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AB843" w14:textId="77777777" w:rsidR="001F738A" w:rsidRPr="00482FD1" w:rsidRDefault="001F738A" w:rsidP="00482FD1">
      <w:pPr>
        <w:spacing w:line="360" w:lineRule="auto"/>
        <w:jc w:val="both"/>
        <w:rPr>
          <w:u w:val="single"/>
        </w:rPr>
      </w:pPr>
      <w:r w:rsidRPr="00482FD1">
        <w:rPr>
          <w:u w:val="single"/>
        </w:rPr>
        <w:t>The Young Mathematician: Exploration and Problem Solving</w:t>
      </w:r>
      <w:r w:rsidR="006019F9" w:rsidRPr="00482FD1">
        <w:rPr>
          <w:u w:val="single"/>
        </w:rPr>
        <w:t>.</w:t>
      </w:r>
      <w:bookmarkStart w:id="0" w:name="_GoBack"/>
      <w:bookmarkEnd w:id="0"/>
    </w:p>
    <w:p w14:paraId="23243C09" w14:textId="401FEB2E" w:rsidR="0023615E" w:rsidRPr="00482FD1" w:rsidRDefault="001F738A" w:rsidP="00482FD1">
      <w:pPr>
        <w:spacing w:line="360" w:lineRule="auto"/>
        <w:jc w:val="both"/>
        <w:rPr>
          <w:u w:val="single"/>
        </w:rPr>
      </w:pPr>
      <w:r w:rsidRPr="00482FD1">
        <w:rPr>
          <w:u w:val="single"/>
        </w:rPr>
        <w:t>Section 1</w:t>
      </w:r>
    </w:p>
    <w:tbl>
      <w:tblPr>
        <w:tblStyle w:val="TableGrid"/>
        <w:tblW w:w="0" w:type="auto"/>
        <w:tblLook w:val="04A0" w:firstRow="1" w:lastRow="0" w:firstColumn="1" w:lastColumn="0" w:noHBand="0" w:noVBand="1"/>
      </w:tblPr>
      <w:tblGrid>
        <w:gridCol w:w="2965"/>
        <w:gridCol w:w="1543"/>
        <w:gridCol w:w="1607"/>
        <w:gridCol w:w="2901"/>
      </w:tblGrid>
      <w:tr w:rsidR="00ED401F" w:rsidRPr="00482FD1" w14:paraId="09301B76" w14:textId="77777777" w:rsidTr="00C37F2F">
        <w:trPr>
          <w:trHeight w:val="566"/>
        </w:trPr>
        <w:tc>
          <w:tcPr>
            <w:tcW w:w="9016" w:type="dxa"/>
            <w:gridSpan w:val="4"/>
          </w:tcPr>
          <w:p w14:paraId="74375120" w14:textId="77777777" w:rsidR="00ED401F" w:rsidRPr="00482FD1" w:rsidRDefault="00ED401F" w:rsidP="00482FD1">
            <w:pPr>
              <w:spacing w:line="360" w:lineRule="auto"/>
              <w:jc w:val="both"/>
            </w:pPr>
            <w:r w:rsidRPr="00482FD1">
              <w:rPr>
                <w:b/>
              </w:rPr>
              <w:t>Activity Plan</w:t>
            </w:r>
          </w:p>
        </w:tc>
      </w:tr>
      <w:tr w:rsidR="00ED401F" w:rsidRPr="00482FD1" w14:paraId="58AB9225" w14:textId="77777777" w:rsidTr="00C37F2F">
        <w:trPr>
          <w:trHeight w:val="989"/>
        </w:trPr>
        <w:tc>
          <w:tcPr>
            <w:tcW w:w="9016" w:type="dxa"/>
            <w:gridSpan w:val="4"/>
          </w:tcPr>
          <w:p w14:paraId="7B705110" w14:textId="77777777" w:rsidR="00C37F2F" w:rsidRPr="00482FD1" w:rsidRDefault="00C37F2F" w:rsidP="00482FD1">
            <w:pPr>
              <w:spacing w:line="360" w:lineRule="auto"/>
              <w:jc w:val="both"/>
              <w:rPr>
                <w:b/>
              </w:rPr>
            </w:pPr>
          </w:p>
          <w:p w14:paraId="55026A0F" w14:textId="3289C434" w:rsidR="00ED401F" w:rsidRPr="00482FD1" w:rsidRDefault="00ED401F" w:rsidP="00482FD1">
            <w:pPr>
              <w:spacing w:line="360" w:lineRule="auto"/>
              <w:jc w:val="both"/>
            </w:pPr>
            <w:r w:rsidRPr="00482FD1">
              <w:rPr>
                <w:b/>
              </w:rPr>
              <w:t>Activity:</w:t>
            </w:r>
            <w:r w:rsidR="00B8125E" w:rsidRPr="00482FD1">
              <w:rPr>
                <w:b/>
              </w:rPr>
              <w:t xml:space="preserve"> </w:t>
            </w:r>
            <w:r w:rsidR="00B8125E" w:rsidRPr="00482FD1">
              <w:t>Decorate a Play-Dough cupcake</w:t>
            </w:r>
          </w:p>
        </w:tc>
      </w:tr>
      <w:tr w:rsidR="00ED401F" w:rsidRPr="00482FD1" w14:paraId="06F6E258" w14:textId="77777777" w:rsidTr="0037697A">
        <w:trPr>
          <w:trHeight w:val="899"/>
        </w:trPr>
        <w:tc>
          <w:tcPr>
            <w:tcW w:w="2965" w:type="dxa"/>
          </w:tcPr>
          <w:p w14:paraId="49128755" w14:textId="77777777" w:rsidR="00ED401F" w:rsidRPr="00482FD1" w:rsidRDefault="00ED401F" w:rsidP="00482FD1">
            <w:pPr>
              <w:spacing w:line="360" w:lineRule="auto"/>
              <w:jc w:val="both"/>
              <w:rPr>
                <w:b/>
              </w:rPr>
            </w:pPr>
          </w:p>
          <w:p w14:paraId="66DEA550" w14:textId="77777777" w:rsidR="00ED401F" w:rsidRPr="00482FD1" w:rsidRDefault="00ED401F" w:rsidP="00482FD1">
            <w:pPr>
              <w:spacing w:line="360" w:lineRule="auto"/>
              <w:jc w:val="both"/>
              <w:rPr>
                <w:b/>
              </w:rPr>
            </w:pPr>
            <w:r w:rsidRPr="00482FD1">
              <w:rPr>
                <w:b/>
              </w:rPr>
              <w:t>Number of children:</w:t>
            </w:r>
          </w:p>
          <w:p w14:paraId="0678DB50" w14:textId="77777777" w:rsidR="00ED401F" w:rsidRPr="00482FD1" w:rsidRDefault="0037697A" w:rsidP="00482FD1">
            <w:pPr>
              <w:spacing w:line="360" w:lineRule="auto"/>
              <w:jc w:val="both"/>
            </w:pPr>
            <w:r w:rsidRPr="00482FD1">
              <w:t>5 children</w:t>
            </w:r>
            <w:r w:rsidR="00E2465B" w:rsidRPr="00482FD1">
              <w:t xml:space="preserve"> (1 cupcake per child).</w:t>
            </w:r>
          </w:p>
        </w:tc>
        <w:tc>
          <w:tcPr>
            <w:tcW w:w="3150" w:type="dxa"/>
            <w:gridSpan w:val="2"/>
          </w:tcPr>
          <w:p w14:paraId="65823918" w14:textId="77777777" w:rsidR="00ED401F" w:rsidRPr="00482FD1" w:rsidRDefault="00ED401F" w:rsidP="00482FD1">
            <w:pPr>
              <w:spacing w:line="360" w:lineRule="auto"/>
              <w:jc w:val="both"/>
              <w:rPr>
                <w:b/>
              </w:rPr>
            </w:pPr>
          </w:p>
          <w:p w14:paraId="4FD52DED" w14:textId="77777777" w:rsidR="00ED401F" w:rsidRPr="00482FD1" w:rsidRDefault="00ED401F" w:rsidP="00482FD1">
            <w:pPr>
              <w:spacing w:line="360" w:lineRule="auto"/>
              <w:jc w:val="both"/>
              <w:rPr>
                <w:b/>
              </w:rPr>
            </w:pPr>
            <w:r w:rsidRPr="00482FD1">
              <w:rPr>
                <w:b/>
              </w:rPr>
              <w:t>Age of children:</w:t>
            </w:r>
          </w:p>
          <w:p w14:paraId="404FBFA1" w14:textId="77777777" w:rsidR="0037697A" w:rsidRPr="00482FD1" w:rsidRDefault="005A6C31" w:rsidP="00482FD1">
            <w:pPr>
              <w:spacing w:line="360" w:lineRule="auto"/>
              <w:jc w:val="both"/>
            </w:pPr>
            <w:r w:rsidRPr="00482FD1">
              <w:t>Age 4-5</w:t>
            </w:r>
          </w:p>
          <w:p w14:paraId="4E7757DB" w14:textId="6A38CA31" w:rsidR="00E61744" w:rsidRPr="00482FD1" w:rsidRDefault="00E61744" w:rsidP="00482FD1">
            <w:pPr>
              <w:spacing w:line="360" w:lineRule="auto"/>
              <w:jc w:val="both"/>
            </w:pPr>
          </w:p>
        </w:tc>
        <w:tc>
          <w:tcPr>
            <w:tcW w:w="2901" w:type="dxa"/>
          </w:tcPr>
          <w:p w14:paraId="53725AA1" w14:textId="77777777" w:rsidR="00ED401F" w:rsidRPr="00482FD1" w:rsidRDefault="00ED401F" w:rsidP="00482FD1">
            <w:pPr>
              <w:spacing w:line="360" w:lineRule="auto"/>
              <w:jc w:val="both"/>
              <w:rPr>
                <w:b/>
              </w:rPr>
            </w:pPr>
          </w:p>
          <w:p w14:paraId="650BA5CE" w14:textId="77777777" w:rsidR="00ED401F" w:rsidRPr="00482FD1" w:rsidRDefault="00ED401F" w:rsidP="00482FD1">
            <w:pPr>
              <w:spacing w:line="360" w:lineRule="auto"/>
              <w:jc w:val="both"/>
              <w:rPr>
                <w:b/>
              </w:rPr>
            </w:pPr>
            <w:r w:rsidRPr="00482FD1">
              <w:rPr>
                <w:b/>
              </w:rPr>
              <w:t>Number of adults:</w:t>
            </w:r>
          </w:p>
          <w:p w14:paraId="0AE4CF71" w14:textId="1FB1A8B2" w:rsidR="007C7E5A" w:rsidRPr="00482FD1" w:rsidRDefault="007C7E5A" w:rsidP="00482FD1">
            <w:pPr>
              <w:spacing w:line="360" w:lineRule="auto"/>
              <w:jc w:val="both"/>
            </w:pPr>
            <w:r w:rsidRPr="00482FD1">
              <w:t>1 Adult</w:t>
            </w:r>
          </w:p>
        </w:tc>
      </w:tr>
      <w:tr w:rsidR="00ED401F" w:rsidRPr="00482FD1" w14:paraId="2F893610" w14:textId="77777777" w:rsidTr="00ED401F">
        <w:tc>
          <w:tcPr>
            <w:tcW w:w="2965" w:type="dxa"/>
          </w:tcPr>
          <w:p w14:paraId="4855F79A" w14:textId="77777777" w:rsidR="00ED401F" w:rsidRPr="00482FD1" w:rsidRDefault="00ED401F" w:rsidP="00482FD1">
            <w:pPr>
              <w:spacing w:line="360" w:lineRule="auto"/>
              <w:jc w:val="both"/>
              <w:rPr>
                <w:b/>
              </w:rPr>
            </w:pPr>
          </w:p>
          <w:p w14:paraId="25089A2D" w14:textId="7DA187E8" w:rsidR="00ED401F" w:rsidRPr="00482FD1" w:rsidRDefault="00ED401F" w:rsidP="00482FD1">
            <w:pPr>
              <w:spacing w:line="360" w:lineRule="auto"/>
              <w:jc w:val="both"/>
              <w:rPr>
                <w:b/>
              </w:rPr>
            </w:pPr>
            <w:r w:rsidRPr="00482FD1">
              <w:rPr>
                <w:b/>
              </w:rPr>
              <w:t>Location:</w:t>
            </w:r>
          </w:p>
          <w:p w14:paraId="560F71E9" w14:textId="38E7C7EB" w:rsidR="007C7E5A" w:rsidRPr="00482FD1" w:rsidRDefault="007C7E5A" w:rsidP="00482FD1">
            <w:pPr>
              <w:spacing w:line="360" w:lineRule="auto"/>
              <w:jc w:val="both"/>
            </w:pPr>
            <w:r w:rsidRPr="00482FD1">
              <w:t>Insider the classroom</w:t>
            </w:r>
          </w:p>
          <w:p w14:paraId="2991CF03" w14:textId="77777777" w:rsidR="00ED401F" w:rsidRPr="00482FD1" w:rsidRDefault="00ED401F" w:rsidP="00482FD1">
            <w:pPr>
              <w:spacing w:line="360" w:lineRule="auto"/>
              <w:jc w:val="both"/>
            </w:pPr>
          </w:p>
        </w:tc>
        <w:tc>
          <w:tcPr>
            <w:tcW w:w="3150" w:type="dxa"/>
            <w:gridSpan w:val="2"/>
          </w:tcPr>
          <w:p w14:paraId="59BF77FC" w14:textId="77777777" w:rsidR="00ED401F" w:rsidRPr="00482FD1" w:rsidRDefault="00ED401F" w:rsidP="00482FD1">
            <w:pPr>
              <w:spacing w:line="360" w:lineRule="auto"/>
              <w:jc w:val="both"/>
              <w:rPr>
                <w:b/>
              </w:rPr>
            </w:pPr>
          </w:p>
          <w:p w14:paraId="216AECD8" w14:textId="77777777" w:rsidR="00ED401F" w:rsidRPr="00482FD1" w:rsidRDefault="00ED401F" w:rsidP="00482FD1">
            <w:pPr>
              <w:spacing w:line="360" w:lineRule="auto"/>
              <w:jc w:val="both"/>
              <w:rPr>
                <w:b/>
              </w:rPr>
            </w:pPr>
            <w:r w:rsidRPr="00482FD1">
              <w:rPr>
                <w:b/>
              </w:rPr>
              <w:t>Preparation time:</w:t>
            </w:r>
          </w:p>
          <w:p w14:paraId="1E0CDC55" w14:textId="2EED46EF" w:rsidR="007C7E5A" w:rsidRPr="00482FD1" w:rsidRDefault="007C7E5A" w:rsidP="00482FD1">
            <w:pPr>
              <w:spacing w:line="360" w:lineRule="auto"/>
              <w:jc w:val="both"/>
            </w:pPr>
            <w:r w:rsidRPr="00482FD1">
              <w:t>30 minuets</w:t>
            </w:r>
          </w:p>
        </w:tc>
        <w:tc>
          <w:tcPr>
            <w:tcW w:w="2901" w:type="dxa"/>
          </w:tcPr>
          <w:p w14:paraId="6E6D75C1" w14:textId="77777777" w:rsidR="00ED401F" w:rsidRPr="00482FD1" w:rsidRDefault="00ED401F" w:rsidP="00482FD1">
            <w:pPr>
              <w:spacing w:line="360" w:lineRule="auto"/>
              <w:jc w:val="both"/>
              <w:rPr>
                <w:b/>
              </w:rPr>
            </w:pPr>
          </w:p>
          <w:p w14:paraId="784B54E3" w14:textId="77777777" w:rsidR="00ED401F" w:rsidRPr="00482FD1" w:rsidRDefault="00ED401F" w:rsidP="00482FD1">
            <w:pPr>
              <w:spacing w:line="360" w:lineRule="auto"/>
              <w:jc w:val="both"/>
              <w:rPr>
                <w:b/>
              </w:rPr>
            </w:pPr>
            <w:r w:rsidRPr="00482FD1">
              <w:rPr>
                <w:b/>
              </w:rPr>
              <w:t>Activity time:</w:t>
            </w:r>
          </w:p>
          <w:p w14:paraId="7D047854" w14:textId="5FC6FA04" w:rsidR="007C7E5A" w:rsidRPr="00482FD1" w:rsidRDefault="007C7E5A" w:rsidP="00482FD1">
            <w:pPr>
              <w:spacing w:line="360" w:lineRule="auto"/>
              <w:jc w:val="both"/>
            </w:pPr>
            <w:r w:rsidRPr="00482FD1">
              <w:t>30 – 40 minuets</w:t>
            </w:r>
          </w:p>
        </w:tc>
      </w:tr>
      <w:tr w:rsidR="00FB49FE" w:rsidRPr="00482FD1" w14:paraId="2E4090E9" w14:textId="77777777" w:rsidTr="00B216F8">
        <w:tc>
          <w:tcPr>
            <w:tcW w:w="4508" w:type="dxa"/>
            <w:gridSpan w:val="2"/>
          </w:tcPr>
          <w:p w14:paraId="3DEBCDEB" w14:textId="77777777" w:rsidR="00FB49FE" w:rsidRPr="00482FD1" w:rsidRDefault="00FB49FE" w:rsidP="00482FD1">
            <w:pPr>
              <w:spacing w:line="360" w:lineRule="auto"/>
              <w:jc w:val="both"/>
              <w:rPr>
                <w:b/>
              </w:rPr>
            </w:pPr>
          </w:p>
          <w:p w14:paraId="1A477C80" w14:textId="24030196" w:rsidR="001F738A" w:rsidRPr="00482FD1" w:rsidRDefault="00DF16A0" w:rsidP="00482FD1">
            <w:pPr>
              <w:spacing w:line="360" w:lineRule="auto"/>
              <w:jc w:val="both"/>
              <w:rPr>
                <w:b/>
              </w:rPr>
            </w:pPr>
            <w:r w:rsidRPr="00482FD1">
              <w:rPr>
                <w:b/>
              </w:rPr>
              <w:t>Continuous</w:t>
            </w:r>
            <w:r w:rsidR="00FB49FE" w:rsidRPr="00482FD1">
              <w:rPr>
                <w:b/>
              </w:rPr>
              <w:t xml:space="preserve"> provision resources:</w:t>
            </w:r>
          </w:p>
          <w:p w14:paraId="438002F5" w14:textId="77777777" w:rsidR="00FB49FE" w:rsidRPr="00482FD1" w:rsidRDefault="00B649D4" w:rsidP="00482FD1">
            <w:pPr>
              <w:spacing w:line="360" w:lineRule="auto"/>
              <w:jc w:val="both"/>
            </w:pPr>
            <w:r w:rsidRPr="00482FD1">
              <w:t xml:space="preserve">Play Dough, cupcake </w:t>
            </w:r>
            <w:r w:rsidR="00BD0005" w:rsidRPr="00482FD1">
              <w:t>holder</w:t>
            </w:r>
            <w:r w:rsidRPr="00482FD1">
              <w:t xml:space="preserve">, birthday </w:t>
            </w:r>
            <w:r w:rsidR="0031277D" w:rsidRPr="00482FD1">
              <w:t xml:space="preserve">candles, straws, buttons, sequins, beads, jewels, </w:t>
            </w:r>
            <w:r w:rsidR="007B2312" w:rsidRPr="00482FD1">
              <w:t>activity sheets</w:t>
            </w:r>
            <w:r w:rsidR="00B35A4F" w:rsidRPr="00482FD1">
              <w:t>, pen,</w:t>
            </w:r>
            <w:r w:rsidR="00892310" w:rsidRPr="00482FD1">
              <w:t xml:space="preserve"> pencil.</w:t>
            </w:r>
          </w:p>
          <w:p w14:paraId="20FE3D48" w14:textId="77777777" w:rsidR="00FB49FE" w:rsidRPr="00482FD1" w:rsidRDefault="00FB49FE" w:rsidP="00482FD1">
            <w:pPr>
              <w:spacing w:line="360" w:lineRule="auto"/>
              <w:jc w:val="both"/>
            </w:pPr>
          </w:p>
        </w:tc>
        <w:tc>
          <w:tcPr>
            <w:tcW w:w="4508" w:type="dxa"/>
            <w:gridSpan w:val="2"/>
          </w:tcPr>
          <w:p w14:paraId="5481C98C" w14:textId="77777777" w:rsidR="00FB49FE" w:rsidRPr="00482FD1" w:rsidRDefault="00FB49FE" w:rsidP="00482FD1">
            <w:pPr>
              <w:spacing w:line="360" w:lineRule="auto"/>
              <w:jc w:val="both"/>
            </w:pPr>
          </w:p>
          <w:p w14:paraId="121DEA43" w14:textId="10B33F13" w:rsidR="001F738A" w:rsidRPr="00482FD1" w:rsidRDefault="00FB49FE" w:rsidP="00482FD1">
            <w:pPr>
              <w:spacing w:line="360" w:lineRule="auto"/>
              <w:jc w:val="both"/>
              <w:rPr>
                <w:b/>
              </w:rPr>
            </w:pPr>
            <w:r w:rsidRPr="00482FD1">
              <w:rPr>
                <w:b/>
              </w:rPr>
              <w:t>Enhanced provision resources:</w:t>
            </w:r>
          </w:p>
          <w:p w14:paraId="20B0BD1F" w14:textId="77777777" w:rsidR="00FB49FE" w:rsidRPr="00482FD1" w:rsidRDefault="00892310" w:rsidP="00482FD1">
            <w:pPr>
              <w:spacing w:line="360" w:lineRule="auto"/>
              <w:jc w:val="both"/>
              <w:rPr>
                <w:b/>
              </w:rPr>
            </w:pPr>
            <w:r w:rsidRPr="00482FD1">
              <w:t>Playdough recipe, Playdough ingredients, cupcake holder, birthday candles, straws, buttons, sequins, beads, jewels, enhanced activity sheets, pen, pencil.</w:t>
            </w:r>
          </w:p>
          <w:p w14:paraId="37540B41" w14:textId="77777777" w:rsidR="00FB49FE" w:rsidRPr="00482FD1" w:rsidRDefault="00FB49FE" w:rsidP="00482FD1">
            <w:pPr>
              <w:spacing w:line="360" w:lineRule="auto"/>
              <w:jc w:val="both"/>
            </w:pPr>
          </w:p>
        </w:tc>
      </w:tr>
      <w:tr w:rsidR="00ED401F" w:rsidRPr="00482FD1" w14:paraId="390F7C2F" w14:textId="77777777" w:rsidTr="00943811">
        <w:tc>
          <w:tcPr>
            <w:tcW w:w="9016" w:type="dxa"/>
            <w:gridSpan w:val="4"/>
          </w:tcPr>
          <w:p w14:paraId="7E03FB61" w14:textId="77777777" w:rsidR="00ED401F" w:rsidRPr="00482FD1" w:rsidRDefault="00ED401F" w:rsidP="00482FD1">
            <w:pPr>
              <w:spacing w:line="360" w:lineRule="auto"/>
              <w:jc w:val="both"/>
              <w:rPr>
                <w:b/>
              </w:rPr>
            </w:pPr>
          </w:p>
          <w:p w14:paraId="79CFB60A" w14:textId="77777777" w:rsidR="00ED401F" w:rsidRPr="00482FD1" w:rsidRDefault="00ED401F" w:rsidP="00482FD1">
            <w:pPr>
              <w:spacing w:line="360" w:lineRule="auto"/>
              <w:jc w:val="both"/>
              <w:rPr>
                <w:b/>
              </w:rPr>
            </w:pPr>
            <w:r w:rsidRPr="00482FD1">
              <w:rPr>
                <w:b/>
              </w:rPr>
              <w:t>Aim/s of activity:</w:t>
            </w:r>
          </w:p>
          <w:p w14:paraId="30879CF0" w14:textId="77777777" w:rsidR="00ED401F" w:rsidRPr="00482FD1" w:rsidRDefault="001A5E01" w:rsidP="00482FD1">
            <w:pPr>
              <w:spacing w:line="360" w:lineRule="auto"/>
              <w:jc w:val="both"/>
            </w:pPr>
            <w:r w:rsidRPr="00482FD1">
              <w:t>To encourage children’s mathematical development throughout play.</w:t>
            </w:r>
          </w:p>
          <w:p w14:paraId="5D9C6E0A" w14:textId="77777777" w:rsidR="001A5E01" w:rsidRPr="00482FD1" w:rsidRDefault="001A5E01" w:rsidP="00482FD1">
            <w:pPr>
              <w:spacing w:line="360" w:lineRule="auto"/>
              <w:jc w:val="both"/>
            </w:pPr>
            <w:r w:rsidRPr="00482FD1">
              <w:t>To allow and encourage children to recognise different shapes, sizes and weight of objects.</w:t>
            </w:r>
          </w:p>
          <w:p w14:paraId="55366114" w14:textId="478763FD" w:rsidR="001A5E01" w:rsidRPr="00482FD1" w:rsidRDefault="001A5E01" w:rsidP="00482FD1">
            <w:pPr>
              <w:spacing w:line="360" w:lineRule="auto"/>
              <w:jc w:val="both"/>
            </w:pPr>
            <w:r w:rsidRPr="00482FD1">
              <w:t>To allow children to recognise patterns and encourage them to create different patterns.</w:t>
            </w:r>
          </w:p>
          <w:p w14:paraId="2237283D" w14:textId="77777777" w:rsidR="00ED401F" w:rsidRPr="00482FD1" w:rsidRDefault="00ED401F" w:rsidP="00482FD1">
            <w:pPr>
              <w:spacing w:line="360" w:lineRule="auto"/>
              <w:jc w:val="both"/>
            </w:pPr>
          </w:p>
        </w:tc>
      </w:tr>
      <w:tr w:rsidR="00ED401F" w:rsidRPr="00482FD1" w14:paraId="1814FF36" w14:textId="77777777" w:rsidTr="005E7BC0">
        <w:tc>
          <w:tcPr>
            <w:tcW w:w="9016" w:type="dxa"/>
            <w:gridSpan w:val="4"/>
          </w:tcPr>
          <w:p w14:paraId="221BF09E" w14:textId="77777777" w:rsidR="00ED401F" w:rsidRPr="00482FD1" w:rsidRDefault="00ED401F" w:rsidP="00482FD1">
            <w:pPr>
              <w:spacing w:line="360" w:lineRule="auto"/>
              <w:jc w:val="both"/>
              <w:rPr>
                <w:b/>
              </w:rPr>
            </w:pPr>
          </w:p>
          <w:p w14:paraId="24EA9333" w14:textId="77777777" w:rsidR="00ED401F" w:rsidRPr="00482FD1" w:rsidRDefault="00ED401F" w:rsidP="00482FD1">
            <w:pPr>
              <w:spacing w:line="360" w:lineRule="auto"/>
              <w:jc w:val="both"/>
              <w:rPr>
                <w:rFonts w:eastAsia="Times New Roman"/>
              </w:rPr>
            </w:pPr>
            <w:r w:rsidRPr="00482FD1">
              <w:rPr>
                <w:b/>
              </w:rPr>
              <w:t>Links to outcomes:</w:t>
            </w:r>
            <w:r w:rsidR="00901E4D" w:rsidRPr="00482FD1">
              <w:rPr>
                <w:b/>
              </w:rPr>
              <w:t xml:space="preserve"> </w:t>
            </w:r>
            <w:r w:rsidR="00901E4D" w:rsidRPr="00482FD1">
              <w:t>A</w:t>
            </w:r>
            <w:r w:rsidR="00BC1126" w:rsidRPr="00482FD1">
              <w:t xml:space="preserve">ll bellow can be found </w:t>
            </w:r>
            <w:r w:rsidR="00901E4D" w:rsidRPr="00482FD1">
              <w:rPr>
                <w:rFonts w:eastAsia="Times New Roman"/>
                <w:color w:val="000000"/>
                <w:shd w:val="clear" w:color="auto" w:fill="FFFFFF"/>
              </w:rPr>
              <w:t>(</w:t>
            </w:r>
            <w:proofErr w:type="spellStart"/>
            <w:r w:rsidR="00901E4D" w:rsidRPr="00482FD1">
              <w:rPr>
                <w:rFonts w:eastAsia="Times New Roman"/>
                <w:color w:val="000000"/>
                <w:shd w:val="clear" w:color="auto" w:fill="FFFFFF"/>
              </w:rPr>
              <w:t>Erw.wales</w:t>
            </w:r>
            <w:proofErr w:type="spellEnd"/>
            <w:r w:rsidR="00901E4D" w:rsidRPr="00482FD1">
              <w:rPr>
                <w:rFonts w:eastAsia="Times New Roman"/>
                <w:color w:val="000000"/>
                <w:shd w:val="clear" w:color="auto" w:fill="FFFFFF"/>
              </w:rPr>
              <w:t>, 2020)</w:t>
            </w:r>
          </w:p>
          <w:p w14:paraId="561DCF09" w14:textId="77777777" w:rsidR="00D51B1F" w:rsidRPr="00482FD1" w:rsidRDefault="001F738A" w:rsidP="00482FD1">
            <w:pPr>
              <w:pStyle w:val="NormalWeb"/>
              <w:numPr>
                <w:ilvl w:val="0"/>
                <w:numId w:val="3"/>
              </w:numPr>
              <w:spacing w:line="360" w:lineRule="auto"/>
              <w:jc w:val="both"/>
            </w:pPr>
            <w:r w:rsidRPr="00482FD1">
              <w:rPr>
                <w:bCs/>
                <w:color w:val="21211E"/>
              </w:rPr>
              <w:t>R</w:t>
            </w:r>
            <w:r w:rsidR="00BF2EB5" w:rsidRPr="00482FD1">
              <w:rPr>
                <w:bCs/>
                <w:color w:val="21211E"/>
              </w:rPr>
              <w:t xml:space="preserve">ecognise and repeat three object/colour/clapped patterns and sequences </w:t>
            </w:r>
            <w:r w:rsidR="00BF2EB5" w:rsidRPr="00482FD1">
              <w:rPr>
                <w:rFonts w:eastAsia="Times New Roman"/>
                <w:color w:val="000000"/>
                <w:shd w:val="clear" w:color="auto" w:fill="FFFFFF"/>
              </w:rPr>
              <w:t>(</w:t>
            </w:r>
            <w:proofErr w:type="spellStart"/>
            <w:r w:rsidR="00BF2EB5" w:rsidRPr="00482FD1">
              <w:rPr>
                <w:rFonts w:eastAsia="Times New Roman"/>
                <w:color w:val="000000"/>
                <w:shd w:val="clear" w:color="auto" w:fill="FFFFFF"/>
              </w:rPr>
              <w:t>Erw.wales</w:t>
            </w:r>
            <w:proofErr w:type="spellEnd"/>
            <w:r w:rsidR="00BF2EB5" w:rsidRPr="00482FD1">
              <w:rPr>
                <w:rFonts w:eastAsia="Times New Roman"/>
                <w:color w:val="000000"/>
                <w:shd w:val="clear" w:color="auto" w:fill="FFFFFF"/>
              </w:rPr>
              <w:t>, 2020, p.35).</w:t>
            </w:r>
          </w:p>
          <w:p w14:paraId="3CF00E94" w14:textId="40B91FF2" w:rsidR="00482FD1" w:rsidRPr="00482FD1" w:rsidRDefault="001F738A" w:rsidP="00482FD1">
            <w:pPr>
              <w:pStyle w:val="NormalWeb"/>
              <w:numPr>
                <w:ilvl w:val="0"/>
                <w:numId w:val="3"/>
              </w:numPr>
              <w:spacing w:line="360" w:lineRule="auto"/>
              <w:jc w:val="both"/>
            </w:pPr>
            <w:r w:rsidRPr="00482FD1">
              <w:rPr>
                <w:bCs/>
                <w:color w:val="21211E"/>
              </w:rPr>
              <w:t>M</w:t>
            </w:r>
            <w:r w:rsidR="00D51B1F" w:rsidRPr="00482FD1">
              <w:rPr>
                <w:bCs/>
                <w:color w:val="21211E"/>
              </w:rPr>
              <w:t xml:space="preserve">ake a sensible estimate of up to 10 objects that can be checked by counting </w:t>
            </w:r>
            <w:r w:rsidR="00D51B1F" w:rsidRPr="00482FD1">
              <w:rPr>
                <w:rFonts w:eastAsia="Times New Roman"/>
                <w:color w:val="000000"/>
                <w:shd w:val="clear" w:color="auto" w:fill="FFFFFF"/>
              </w:rPr>
              <w:t>(</w:t>
            </w:r>
            <w:proofErr w:type="spellStart"/>
            <w:r w:rsidR="00D51B1F" w:rsidRPr="00482FD1">
              <w:rPr>
                <w:rFonts w:eastAsia="Times New Roman"/>
                <w:color w:val="000000"/>
                <w:shd w:val="clear" w:color="auto" w:fill="FFFFFF"/>
              </w:rPr>
              <w:t>Erw.wales</w:t>
            </w:r>
            <w:proofErr w:type="spellEnd"/>
            <w:r w:rsidR="00D51B1F" w:rsidRPr="00482FD1">
              <w:rPr>
                <w:rFonts w:eastAsia="Times New Roman"/>
                <w:color w:val="000000"/>
                <w:shd w:val="clear" w:color="auto" w:fill="FFFFFF"/>
              </w:rPr>
              <w:t>, 2020, p.33).</w:t>
            </w:r>
          </w:p>
          <w:p w14:paraId="1ECEC643" w14:textId="77777777" w:rsidR="00D51B1F" w:rsidRPr="00482FD1" w:rsidRDefault="001F738A" w:rsidP="00482FD1">
            <w:pPr>
              <w:pStyle w:val="NormalWeb"/>
              <w:numPr>
                <w:ilvl w:val="0"/>
                <w:numId w:val="3"/>
              </w:numPr>
              <w:spacing w:line="360" w:lineRule="auto"/>
              <w:jc w:val="both"/>
            </w:pPr>
            <w:r w:rsidRPr="00482FD1">
              <w:rPr>
                <w:bCs/>
                <w:color w:val="21211E"/>
              </w:rPr>
              <w:lastRenderedPageBreak/>
              <w:t>M</w:t>
            </w:r>
            <w:r w:rsidR="00D51B1F" w:rsidRPr="00482FD1">
              <w:rPr>
                <w:bCs/>
                <w:color w:val="21211E"/>
              </w:rPr>
              <w:t xml:space="preserve">entally recall ‘one more’ of a number within 10 </w:t>
            </w:r>
            <w:r w:rsidR="00D51B1F" w:rsidRPr="00482FD1">
              <w:rPr>
                <w:rFonts w:eastAsia="Times New Roman"/>
                <w:color w:val="000000"/>
                <w:shd w:val="clear" w:color="auto" w:fill="FFFFFF"/>
              </w:rPr>
              <w:t>(</w:t>
            </w:r>
            <w:proofErr w:type="spellStart"/>
            <w:r w:rsidR="00D51B1F" w:rsidRPr="00482FD1">
              <w:rPr>
                <w:rFonts w:eastAsia="Times New Roman"/>
                <w:color w:val="000000"/>
                <w:shd w:val="clear" w:color="auto" w:fill="FFFFFF"/>
              </w:rPr>
              <w:t>Erw.wales</w:t>
            </w:r>
            <w:proofErr w:type="spellEnd"/>
            <w:r w:rsidR="00D51B1F" w:rsidRPr="00482FD1">
              <w:rPr>
                <w:rFonts w:eastAsia="Times New Roman"/>
                <w:color w:val="000000"/>
                <w:shd w:val="clear" w:color="auto" w:fill="FFFFFF"/>
              </w:rPr>
              <w:t>, 2020, p.32).</w:t>
            </w:r>
          </w:p>
          <w:p w14:paraId="7D98CA02" w14:textId="77777777" w:rsidR="00D51B1F" w:rsidRPr="00482FD1" w:rsidRDefault="001F738A" w:rsidP="00482FD1">
            <w:pPr>
              <w:pStyle w:val="NormalWeb"/>
              <w:numPr>
                <w:ilvl w:val="0"/>
                <w:numId w:val="3"/>
              </w:numPr>
              <w:spacing w:line="360" w:lineRule="auto"/>
              <w:jc w:val="both"/>
            </w:pPr>
            <w:r w:rsidRPr="00482FD1">
              <w:rPr>
                <w:bCs/>
                <w:color w:val="21211E"/>
              </w:rPr>
              <w:t>M</w:t>
            </w:r>
            <w:r w:rsidR="00D51B1F" w:rsidRPr="00482FD1">
              <w:rPr>
                <w:bCs/>
                <w:color w:val="21211E"/>
              </w:rPr>
              <w:t xml:space="preserve">entally recall ‘one less’ of a number within 10 </w:t>
            </w:r>
            <w:r w:rsidR="00D51B1F" w:rsidRPr="00482FD1">
              <w:rPr>
                <w:rFonts w:eastAsia="Times New Roman"/>
                <w:color w:val="000000"/>
                <w:shd w:val="clear" w:color="auto" w:fill="FFFFFF"/>
              </w:rPr>
              <w:t>(</w:t>
            </w:r>
            <w:proofErr w:type="spellStart"/>
            <w:r w:rsidR="00D51B1F" w:rsidRPr="00482FD1">
              <w:rPr>
                <w:rFonts w:eastAsia="Times New Roman"/>
                <w:color w:val="000000"/>
                <w:shd w:val="clear" w:color="auto" w:fill="FFFFFF"/>
              </w:rPr>
              <w:t>Erw.wales</w:t>
            </w:r>
            <w:proofErr w:type="spellEnd"/>
            <w:r w:rsidR="00D51B1F" w:rsidRPr="00482FD1">
              <w:rPr>
                <w:rFonts w:eastAsia="Times New Roman"/>
                <w:color w:val="000000"/>
                <w:shd w:val="clear" w:color="auto" w:fill="FFFFFF"/>
              </w:rPr>
              <w:t>, 2020, p.32).</w:t>
            </w:r>
          </w:p>
          <w:p w14:paraId="698AAE7A" w14:textId="77777777" w:rsidR="00D51B1F" w:rsidRPr="00482FD1" w:rsidRDefault="001F738A" w:rsidP="00482FD1">
            <w:pPr>
              <w:pStyle w:val="NormalWeb"/>
              <w:numPr>
                <w:ilvl w:val="0"/>
                <w:numId w:val="3"/>
              </w:numPr>
              <w:spacing w:line="360" w:lineRule="auto"/>
              <w:jc w:val="both"/>
            </w:pPr>
            <w:r w:rsidRPr="00482FD1">
              <w:rPr>
                <w:color w:val="21211E"/>
              </w:rPr>
              <w:t>C</w:t>
            </w:r>
            <w:r w:rsidR="00D51B1F" w:rsidRPr="00482FD1">
              <w:rPr>
                <w:color w:val="21211E"/>
              </w:rPr>
              <w:t xml:space="preserve">ombine two groups of objects to and ‘how many altogether?’ </w:t>
            </w:r>
            <w:r w:rsidR="00D51B1F" w:rsidRPr="00482FD1">
              <w:rPr>
                <w:rFonts w:eastAsia="Times New Roman"/>
                <w:color w:val="000000"/>
                <w:shd w:val="clear" w:color="auto" w:fill="FFFFFF"/>
              </w:rPr>
              <w:t>(</w:t>
            </w:r>
            <w:proofErr w:type="spellStart"/>
            <w:r w:rsidR="00D51B1F" w:rsidRPr="00482FD1">
              <w:rPr>
                <w:rFonts w:eastAsia="Times New Roman"/>
                <w:color w:val="000000"/>
                <w:shd w:val="clear" w:color="auto" w:fill="FFFFFF"/>
              </w:rPr>
              <w:t>Erw.wales</w:t>
            </w:r>
            <w:proofErr w:type="spellEnd"/>
            <w:r w:rsidR="00D51B1F" w:rsidRPr="00482FD1">
              <w:rPr>
                <w:rFonts w:eastAsia="Times New Roman"/>
                <w:color w:val="000000"/>
                <w:shd w:val="clear" w:color="auto" w:fill="FFFFFF"/>
              </w:rPr>
              <w:t>, 2020, p.32).</w:t>
            </w:r>
          </w:p>
          <w:p w14:paraId="085472FD" w14:textId="77777777" w:rsidR="00D51B1F" w:rsidRPr="00482FD1" w:rsidRDefault="001F738A" w:rsidP="00482FD1">
            <w:pPr>
              <w:pStyle w:val="NormalWeb"/>
              <w:numPr>
                <w:ilvl w:val="0"/>
                <w:numId w:val="3"/>
              </w:numPr>
              <w:spacing w:line="360" w:lineRule="auto"/>
              <w:jc w:val="both"/>
            </w:pPr>
            <w:r w:rsidRPr="00482FD1">
              <w:rPr>
                <w:color w:val="21211E"/>
              </w:rPr>
              <w:t>T</w:t>
            </w:r>
            <w:r w:rsidR="00D51B1F" w:rsidRPr="00482FD1">
              <w:rPr>
                <w:color w:val="21211E"/>
              </w:rPr>
              <w:t xml:space="preserve">ake away objects to and ‘how many are left?’ </w:t>
            </w:r>
            <w:r w:rsidR="00D51B1F" w:rsidRPr="00482FD1">
              <w:rPr>
                <w:rFonts w:eastAsia="Times New Roman"/>
                <w:color w:val="000000"/>
                <w:shd w:val="clear" w:color="auto" w:fill="FFFFFF"/>
              </w:rPr>
              <w:t>(</w:t>
            </w:r>
            <w:proofErr w:type="spellStart"/>
            <w:r w:rsidR="00D51B1F" w:rsidRPr="00482FD1">
              <w:rPr>
                <w:rFonts w:eastAsia="Times New Roman"/>
                <w:color w:val="000000"/>
                <w:shd w:val="clear" w:color="auto" w:fill="FFFFFF"/>
              </w:rPr>
              <w:t>Erw.wales</w:t>
            </w:r>
            <w:proofErr w:type="spellEnd"/>
            <w:r w:rsidR="00D51B1F" w:rsidRPr="00482FD1">
              <w:rPr>
                <w:rFonts w:eastAsia="Times New Roman"/>
                <w:color w:val="000000"/>
                <w:shd w:val="clear" w:color="auto" w:fill="FFFFFF"/>
              </w:rPr>
              <w:t>, 2020, p.32).</w:t>
            </w:r>
          </w:p>
          <w:p w14:paraId="2ACC0045" w14:textId="77777777" w:rsidR="00901E4D" w:rsidRPr="00482FD1" w:rsidRDefault="001F738A" w:rsidP="00482FD1">
            <w:pPr>
              <w:pStyle w:val="NormalWeb"/>
              <w:numPr>
                <w:ilvl w:val="0"/>
                <w:numId w:val="3"/>
              </w:numPr>
              <w:spacing w:line="360" w:lineRule="auto"/>
              <w:jc w:val="both"/>
            </w:pPr>
            <w:r w:rsidRPr="00482FD1">
              <w:rPr>
                <w:color w:val="21211E"/>
              </w:rPr>
              <w:t>Co</w:t>
            </w:r>
            <w:r w:rsidR="00D51B1F" w:rsidRPr="00482FD1">
              <w:rPr>
                <w:color w:val="21211E"/>
              </w:rPr>
              <w:t xml:space="preserve">unt reliably up to 10 objects </w:t>
            </w:r>
            <w:r w:rsidR="00D51B1F" w:rsidRPr="00482FD1">
              <w:rPr>
                <w:rFonts w:eastAsia="Times New Roman"/>
                <w:color w:val="000000"/>
                <w:shd w:val="clear" w:color="auto" w:fill="FFFFFF"/>
              </w:rPr>
              <w:t>(</w:t>
            </w:r>
            <w:proofErr w:type="spellStart"/>
            <w:r w:rsidR="00D51B1F" w:rsidRPr="00482FD1">
              <w:rPr>
                <w:rFonts w:eastAsia="Times New Roman"/>
                <w:color w:val="000000"/>
                <w:shd w:val="clear" w:color="auto" w:fill="FFFFFF"/>
              </w:rPr>
              <w:t>Erw.wales</w:t>
            </w:r>
            <w:proofErr w:type="spellEnd"/>
            <w:r w:rsidR="00D51B1F" w:rsidRPr="00482FD1">
              <w:rPr>
                <w:rFonts w:eastAsia="Times New Roman"/>
                <w:color w:val="000000"/>
                <w:shd w:val="clear" w:color="auto" w:fill="FFFFFF"/>
              </w:rPr>
              <w:t>, 2020, p.32).</w:t>
            </w:r>
          </w:p>
          <w:p w14:paraId="6F331EEC" w14:textId="77777777" w:rsidR="00901E4D" w:rsidRPr="00482FD1" w:rsidRDefault="001F738A" w:rsidP="00482FD1">
            <w:pPr>
              <w:pStyle w:val="ListParagraph"/>
              <w:numPr>
                <w:ilvl w:val="0"/>
                <w:numId w:val="3"/>
              </w:numPr>
              <w:spacing w:line="360" w:lineRule="auto"/>
              <w:jc w:val="both"/>
              <w:rPr>
                <w:rFonts w:ascii="Times New Roman" w:eastAsia="Times New Roman" w:hAnsi="Times New Roman" w:cs="Times New Roman"/>
                <w:sz w:val="24"/>
                <w:szCs w:val="24"/>
                <w:lang w:val="en-GB"/>
              </w:rPr>
            </w:pPr>
            <w:r w:rsidRPr="00482FD1">
              <w:rPr>
                <w:rFonts w:ascii="Times New Roman" w:hAnsi="Times New Roman" w:cs="Times New Roman"/>
                <w:bCs/>
                <w:color w:val="21211E"/>
                <w:sz w:val="24"/>
                <w:szCs w:val="24"/>
                <w:lang w:val="en-GB"/>
              </w:rPr>
              <w:t>Us</w:t>
            </w:r>
            <w:r w:rsidR="00901E4D" w:rsidRPr="00482FD1">
              <w:rPr>
                <w:rFonts w:ascii="Times New Roman" w:hAnsi="Times New Roman" w:cs="Times New Roman"/>
                <w:bCs/>
                <w:color w:val="21211E"/>
                <w:sz w:val="24"/>
                <w:szCs w:val="24"/>
                <w:lang w:val="en-GB"/>
              </w:rPr>
              <w:t xml:space="preserve">e 2D and 3D shapes to make models and pictures </w:t>
            </w:r>
            <w:r w:rsidR="00901E4D" w:rsidRPr="00482FD1">
              <w:rPr>
                <w:rFonts w:ascii="Times New Roman" w:eastAsia="Times New Roman" w:hAnsi="Times New Roman" w:cs="Times New Roman"/>
                <w:color w:val="000000"/>
                <w:sz w:val="24"/>
                <w:szCs w:val="24"/>
                <w:shd w:val="clear" w:color="auto" w:fill="FFFFFF"/>
                <w:lang w:val="en-GB"/>
              </w:rPr>
              <w:t>(</w:t>
            </w:r>
            <w:proofErr w:type="spellStart"/>
            <w:r w:rsidR="00901E4D" w:rsidRPr="00482FD1">
              <w:rPr>
                <w:rFonts w:ascii="Times New Roman" w:eastAsia="Times New Roman" w:hAnsi="Times New Roman" w:cs="Times New Roman"/>
                <w:color w:val="000000"/>
                <w:sz w:val="24"/>
                <w:szCs w:val="24"/>
                <w:shd w:val="clear" w:color="auto" w:fill="FFFFFF"/>
                <w:lang w:val="en-GB"/>
              </w:rPr>
              <w:t>Erw.wales</w:t>
            </w:r>
            <w:proofErr w:type="spellEnd"/>
            <w:r w:rsidR="00901E4D" w:rsidRPr="00482FD1">
              <w:rPr>
                <w:rFonts w:ascii="Times New Roman" w:eastAsia="Times New Roman" w:hAnsi="Times New Roman" w:cs="Times New Roman"/>
                <w:color w:val="000000"/>
                <w:sz w:val="24"/>
                <w:szCs w:val="24"/>
                <w:shd w:val="clear" w:color="auto" w:fill="FFFFFF"/>
                <w:lang w:val="en-GB"/>
              </w:rPr>
              <w:t>, 2020, p.35)</w:t>
            </w:r>
            <w:r w:rsidR="00BF2EB5" w:rsidRPr="00482FD1">
              <w:rPr>
                <w:rFonts w:ascii="Times New Roman" w:eastAsia="Times New Roman" w:hAnsi="Times New Roman" w:cs="Times New Roman"/>
                <w:color w:val="000000"/>
                <w:sz w:val="24"/>
                <w:szCs w:val="24"/>
                <w:shd w:val="clear" w:color="auto" w:fill="FFFFFF"/>
                <w:lang w:val="en-GB"/>
              </w:rPr>
              <w:t>.</w:t>
            </w:r>
          </w:p>
          <w:p w14:paraId="173624FE" w14:textId="77777777" w:rsidR="00ED401F" w:rsidRPr="00482FD1" w:rsidRDefault="001F738A" w:rsidP="00482FD1">
            <w:pPr>
              <w:pStyle w:val="ListParagraph"/>
              <w:numPr>
                <w:ilvl w:val="0"/>
                <w:numId w:val="3"/>
              </w:numPr>
              <w:spacing w:line="360" w:lineRule="auto"/>
              <w:jc w:val="both"/>
              <w:rPr>
                <w:rFonts w:ascii="Times New Roman" w:eastAsia="Times New Roman" w:hAnsi="Times New Roman" w:cs="Times New Roman"/>
                <w:sz w:val="24"/>
                <w:szCs w:val="24"/>
                <w:lang w:val="en-GB"/>
              </w:rPr>
            </w:pPr>
            <w:r w:rsidRPr="00482FD1">
              <w:rPr>
                <w:rFonts w:ascii="Times New Roman" w:hAnsi="Times New Roman" w:cs="Times New Roman"/>
                <w:bCs/>
                <w:color w:val="21211E"/>
                <w:sz w:val="24"/>
                <w:szCs w:val="24"/>
                <w:lang w:val="en-GB"/>
              </w:rPr>
              <w:t>R</w:t>
            </w:r>
            <w:r w:rsidR="00262916" w:rsidRPr="00482FD1">
              <w:rPr>
                <w:rFonts w:ascii="Times New Roman" w:hAnsi="Times New Roman" w:cs="Times New Roman"/>
                <w:bCs/>
                <w:color w:val="21211E"/>
                <w:sz w:val="24"/>
                <w:szCs w:val="24"/>
                <w:lang w:val="en-GB"/>
              </w:rPr>
              <w:t>ecognise and name common 2D shapes (</w:t>
            </w:r>
            <w:r w:rsidR="00262916" w:rsidRPr="00482FD1">
              <w:rPr>
                <w:rFonts w:ascii="Times New Roman" w:hAnsi="Times New Roman" w:cs="Times New Roman"/>
                <w:bCs/>
                <w:i/>
                <w:iCs/>
                <w:color w:val="21211E"/>
                <w:sz w:val="24"/>
                <w:szCs w:val="24"/>
                <w:lang w:val="en-GB"/>
              </w:rPr>
              <w:t>circle, square, triangle and rectangle</w:t>
            </w:r>
            <w:r w:rsidR="00262916" w:rsidRPr="00482FD1">
              <w:rPr>
                <w:rFonts w:ascii="Times New Roman" w:hAnsi="Times New Roman" w:cs="Times New Roman"/>
                <w:bCs/>
                <w:color w:val="21211E"/>
                <w:sz w:val="24"/>
                <w:szCs w:val="24"/>
                <w:lang w:val="en-GB"/>
              </w:rPr>
              <w:t>) and some 3D shapes (</w:t>
            </w:r>
            <w:r w:rsidR="00262916" w:rsidRPr="00482FD1">
              <w:rPr>
                <w:rFonts w:ascii="Times New Roman" w:hAnsi="Times New Roman" w:cs="Times New Roman"/>
                <w:bCs/>
                <w:i/>
                <w:iCs/>
                <w:color w:val="21211E"/>
                <w:sz w:val="24"/>
                <w:szCs w:val="24"/>
                <w:lang w:val="en-GB"/>
              </w:rPr>
              <w:t>cube, cuboid and sphere</w:t>
            </w:r>
            <w:r w:rsidR="00262916" w:rsidRPr="00482FD1">
              <w:rPr>
                <w:rFonts w:ascii="Times New Roman" w:hAnsi="Times New Roman" w:cs="Times New Roman"/>
                <w:bCs/>
                <w:color w:val="21211E"/>
                <w:sz w:val="24"/>
                <w:szCs w:val="24"/>
                <w:lang w:val="en-GB"/>
              </w:rPr>
              <w:t xml:space="preserve">) within play activities and the environment </w:t>
            </w:r>
            <w:r w:rsidR="00901E4D" w:rsidRPr="00482FD1">
              <w:rPr>
                <w:rFonts w:ascii="Times New Roman" w:eastAsia="Times New Roman" w:hAnsi="Times New Roman" w:cs="Times New Roman"/>
                <w:color w:val="000000"/>
                <w:sz w:val="24"/>
                <w:szCs w:val="24"/>
                <w:shd w:val="clear" w:color="auto" w:fill="FFFFFF"/>
                <w:lang w:val="en-GB"/>
              </w:rPr>
              <w:t>(</w:t>
            </w:r>
            <w:proofErr w:type="spellStart"/>
            <w:r w:rsidR="00901E4D" w:rsidRPr="00482FD1">
              <w:rPr>
                <w:rFonts w:ascii="Times New Roman" w:eastAsia="Times New Roman" w:hAnsi="Times New Roman" w:cs="Times New Roman"/>
                <w:color w:val="000000"/>
                <w:sz w:val="24"/>
                <w:szCs w:val="24"/>
                <w:shd w:val="clear" w:color="auto" w:fill="FFFFFF"/>
                <w:lang w:val="en-GB"/>
              </w:rPr>
              <w:t>Erw.wales</w:t>
            </w:r>
            <w:proofErr w:type="spellEnd"/>
            <w:r w:rsidR="00901E4D" w:rsidRPr="00482FD1">
              <w:rPr>
                <w:rFonts w:ascii="Times New Roman" w:eastAsia="Times New Roman" w:hAnsi="Times New Roman" w:cs="Times New Roman"/>
                <w:color w:val="000000"/>
                <w:sz w:val="24"/>
                <w:szCs w:val="24"/>
                <w:shd w:val="clear" w:color="auto" w:fill="FFFFFF"/>
                <w:lang w:val="en-GB"/>
              </w:rPr>
              <w:t>, 2020, p.35)</w:t>
            </w:r>
            <w:r w:rsidR="00D51B1F" w:rsidRPr="00482FD1">
              <w:rPr>
                <w:rFonts w:ascii="Times New Roman" w:eastAsia="Times New Roman" w:hAnsi="Times New Roman" w:cs="Times New Roman"/>
                <w:color w:val="000000"/>
                <w:sz w:val="24"/>
                <w:szCs w:val="24"/>
                <w:shd w:val="clear" w:color="auto" w:fill="FFFFFF"/>
                <w:lang w:val="en-GB"/>
              </w:rPr>
              <w:t>.</w:t>
            </w:r>
          </w:p>
          <w:p w14:paraId="1335F56D" w14:textId="77777777" w:rsidR="00D51B1F" w:rsidRPr="00482FD1" w:rsidRDefault="00D51B1F" w:rsidP="00482FD1">
            <w:pPr>
              <w:pStyle w:val="ListParagraph"/>
              <w:spacing w:line="360" w:lineRule="auto"/>
              <w:jc w:val="both"/>
              <w:rPr>
                <w:rFonts w:ascii="Times New Roman" w:eastAsia="Times New Roman" w:hAnsi="Times New Roman" w:cs="Times New Roman"/>
                <w:sz w:val="24"/>
                <w:szCs w:val="24"/>
                <w:lang w:val="en-GB"/>
              </w:rPr>
            </w:pPr>
          </w:p>
        </w:tc>
      </w:tr>
      <w:tr w:rsidR="00ED401F" w:rsidRPr="00482FD1" w14:paraId="6264EC1D" w14:textId="77777777" w:rsidTr="009867D0">
        <w:tc>
          <w:tcPr>
            <w:tcW w:w="9016" w:type="dxa"/>
            <w:gridSpan w:val="4"/>
          </w:tcPr>
          <w:p w14:paraId="788F7F53" w14:textId="77777777" w:rsidR="00ED401F" w:rsidRPr="00482FD1" w:rsidRDefault="00ED401F" w:rsidP="00482FD1">
            <w:pPr>
              <w:spacing w:line="360" w:lineRule="auto"/>
              <w:jc w:val="both"/>
              <w:rPr>
                <w:b/>
              </w:rPr>
            </w:pPr>
          </w:p>
          <w:p w14:paraId="341482A6" w14:textId="77777777" w:rsidR="00ED401F" w:rsidRPr="00482FD1" w:rsidRDefault="00ED401F" w:rsidP="00482FD1">
            <w:pPr>
              <w:spacing w:line="360" w:lineRule="auto"/>
              <w:jc w:val="both"/>
              <w:rPr>
                <w:b/>
              </w:rPr>
            </w:pPr>
            <w:r w:rsidRPr="00482FD1">
              <w:rPr>
                <w:b/>
              </w:rPr>
              <w:t>Differentiation:</w:t>
            </w:r>
          </w:p>
          <w:p w14:paraId="11E4D893" w14:textId="3013C192" w:rsidR="00730E80" w:rsidRPr="00482FD1" w:rsidRDefault="00730E80" w:rsidP="00482FD1">
            <w:pPr>
              <w:spacing w:line="360" w:lineRule="auto"/>
              <w:jc w:val="both"/>
            </w:pPr>
            <w:r w:rsidRPr="00482FD1">
              <w:t>Adapt the activity based in the needs of the individual.</w:t>
            </w:r>
          </w:p>
          <w:p w14:paraId="135530B5" w14:textId="00F5BDA8" w:rsidR="00ED401F" w:rsidRPr="00482FD1" w:rsidRDefault="00730E80" w:rsidP="00482FD1">
            <w:pPr>
              <w:spacing w:line="360" w:lineRule="auto"/>
              <w:jc w:val="both"/>
            </w:pPr>
            <w:r w:rsidRPr="00482FD1">
              <w:t>To simplify the activity, the adult can give the individual the correct amount of decoration and allow the individual to recognise the pattern and verbally assist.</w:t>
            </w:r>
          </w:p>
          <w:p w14:paraId="463A5729" w14:textId="77777777" w:rsidR="00730E80" w:rsidRPr="00482FD1" w:rsidRDefault="00730E80" w:rsidP="00482FD1">
            <w:pPr>
              <w:spacing w:line="360" w:lineRule="auto"/>
              <w:jc w:val="both"/>
            </w:pPr>
            <w:r w:rsidRPr="00482FD1">
              <w:t>To enhance the activity the individual can help the adult make th</w:t>
            </w:r>
            <w:r w:rsidR="00EF05C1" w:rsidRPr="00482FD1">
              <w:t>e playdough for the activity and giving the child the freedom to choose the number of decorations on the cupcake.</w:t>
            </w:r>
          </w:p>
          <w:p w14:paraId="472E9DB4" w14:textId="77777777" w:rsidR="00ED401F" w:rsidRPr="00482FD1" w:rsidRDefault="00ED401F" w:rsidP="00482FD1">
            <w:pPr>
              <w:spacing w:line="360" w:lineRule="auto"/>
              <w:jc w:val="both"/>
            </w:pPr>
          </w:p>
        </w:tc>
      </w:tr>
      <w:tr w:rsidR="00ED401F" w:rsidRPr="00482FD1" w14:paraId="4BBC5AAB" w14:textId="77777777" w:rsidTr="00C228D8">
        <w:tc>
          <w:tcPr>
            <w:tcW w:w="9016" w:type="dxa"/>
            <w:gridSpan w:val="4"/>
          </w:tcPr>
          <w:p w14:paraId="54C2F9B0" w14:textId="77777777" w:rsidR="00ED401F" w:rsidRPr="00482FD1" w:rsidRDefault="00ED401F" w:rsidP="00482FD1">
            <w:pPr>
              <w:spacing w:line="360" w:lineRule="auto"/>
              <w:jc w:val="both"/>
              <w:rPr>
                <w:b/>
              </w:rPr>
            </w:pPr>
          </w:p>
          <w:p w14:paraId="56F1B704" w14:textId="77777777" w:rsidR="00ED401F" w:rsidRPr="00482FD1" w:rsidRDefault="00ED401F" w:rsidP="00482FD1">
            <w:pPr>
              <w:spacing w:line="360" w:lineRule="auto"/>
              <w:jc w:val="both"/>
              <w:rPr>
                <w:b/>
              </w:rPr>
            </w:pPr>
            <w:r w:rsidRPr="00482FD1">
              <w:rPr>
                <w:b/>
              </w:rPr>
              <w:t>Health and safety:</w:t>
            </w:r>
          </w:p>
          <w:p w14:paraId="12070BBE" w14:textId="77777777" w:rsidR="00EF05C1" w:rsidRPr="00482FD1" w:rsidRDefault="00EF05C1" w:rsidP="00482FD1">
            <w:pPr>
              <w:pStyle w:val="ListParagraph"/>
              <w:numPr>
                <w:ilvl w:val="0"/>
                <w:numId w:val="4"/>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Ensure the playdough is food based.</w:t>
            </w:r>
          </w:p>
          <w:p w14:paraId="335A3218" w14:textId="77777777" w:rsidR="00EF05C1" w:rsidRPr="00482FD1" w:rsidRDefault="00EF05C1" w:rsidP="00482FD1">
            <w:pPr>
              <w:pStyle w:val="ListParagraph"/>
              <w:numPr>
                <w:ilvl w:val="0"/>
                <w:numId w:val="4"/>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Reminding children that playdough is an activity, not food.</w:t>
            </w:r>
          </w:p>
          <w:p w14:paraId="264093CB" w14:textId="77777777" w:rsidR="00EF05C1" w:rsidRPr="00482FD1" w:rsidRDefault="00EF05C1" w:rsidP="00482FD1">
            <w:pPr>
              <w:pStyle w:val="ListParagraph"/>
              <w:numPr>
                <w:ilvl w:val="0"/>
                <w:numId w:val="4"/>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Ensure all appliances are safe and child friendly,</w:t>
            </w:r>
          </w:p>
          <w:p w14:paraId="16729AC1" w14:textId="77777777" w:rsidR="00EF05C1" w:rsidRPr="00482FD1" w:rsidRDefault="00EF05C1" w:rsidP="00482FD1">
            <w:pPr>
              <w:pStyle w:val="ListParagraph"/>
              <w:numPr>
                <w:ilvl w:val="0"/>
                <w:numId w:val="4"/>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Ensure children do not have allergies to the ingredients.</w:t>
            </w:r>
          </w:p>
          <w:p w14:paraId="45A7A6F2" w14:textId="77777777" w:rsidR="00ED401F" w:rsidRPr="00482FD1" w:rsidRDefault="00ED401F" w:rsidP="00482FD1">
            <w:pPr>
              <w:spacing w:line="360" w:lineRule="auto"/>
              <w:jc w:val="both"/>
            </w:pPr>
          </w:p>
        </w:tc>
      </w:tr>
      <w:tr w:rsidR="00ED401F" w:rsidRPr="00482FD1" w14:paraId="1776AD81" w14:textId="77777777" w:rsidTr="00377188">
        <w:tc>
          <w:tcPr>
            <w:tcW w:w="9016" w:type="dxa"/>
            <w:gridSpan w:val="4"/>
          </w:tcPr>
          <w:p w14:paraId="13EF3A46" w14:textId="77777777" w:rsidR="00ED401F" w:rsidRPr="00482FD1" w:rsidRDefault="00ED401F" w:rsidP="00482FD1">
            <w:pPr>
              <w:spacing w:line="360" w:lineRule="auto"/>
              <w:jc w:val="both"/>
              <w:rPr>
                <w:b/>
              </w:rPr>
            </w:pPr>
          </w:p>
          <w:p w14:paraId="5B9B5556" w14:textId="77777777" w:rsidR="00EF05C1" w:rsidRPr="00482FD1" w:rsidRDefault="00ED401F" w:rsidP="00482FD1">
            <w:pPr>
              <w:spacing w:line="360" w:lineRule="auto"/>
              <w:jc w:val="both"/>
              <w:rPr>
                <w:b/>
              </w:rPr>
            </w:pPr>
            <w:r w:rsidRPr="00482FD1">
              <w:rPr>
                <w:b/>
              </w:rPr>
              <w:t>Role of adult/adults:</w:t>
            </w:r>
          </w:p>
          <w:p w14:paraId="7125B023" w14:textId="77777777" w:rsidR="000A36D1" w:rsidRPr="00482FD1" w:rsidRDefault="000A36D1"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Set up the activity inside the classroom.</w:t>
            </w:r>
          </w:p>
          <w:p w14:paraId="4DE31E22" w14:textId="77777777" w:rsidR="000A36D1" w:rsidRPr="00482FD1" w:rsidRDefault="000A36D1"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Ensure children know what the activity is and the aims of the activity.</w:t>
            </w:r>
          </w:p>
          <w:p w14:paraId="1D07DC17" w14:textId="77777777" w:rsidR="00EF05C1" w:rsidRPr="00482FD1" w:rsidRDefault="000A36D1"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Assist children when needed.</w:t>
            </w:r>
          </w:p>
          <w:p w14:paraId="51931ABF" w14:textId="77777777" w:rsidR="000A36D1" w:rsidRPr="00482FD1" w:rsidRDefault="000A36D1"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Prompt children, but keep activity self-directed at all times.</w:t>
            </w:r>
          </w:p>
          <w:p w14:paraId="1375FAAA" w14:textId="77777777" w:rsidR="000A36D1" w:rsidRPr="00482FD1" w:rsidRDefault="000A36D1"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lastRenderedPageBreak/>
              <w:t>Ensure children know why they are doing the activity.</w:t>
            </w:r>
          </w:p>
          <w:p w14:paraId="301E071A" w14:textId="77777777" w:rsidR="000A36D1" w:rsidRPr="00482FD1" w:rsidRDefault="000A36D1"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Make the activity fun.</w:t>
            </w:r>
          </w:p>
          <w:p w14:paraId="7C844AC9" w14:textId="6A056E19" w:rsidR="00BD0B3D" w:rsidRPr="00482FD1" w:rsidRDefault="00BD0B3D" w:rsidP="00482FD1">
            <w:pPr>
              <w:pStyle w:val="ListParagraph"/>
              <w:numPr>
                <w:ilvl w:val="0"/>
                <w:numId w:val="5"/>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Observe self-directed play.</w:t>
            </w:r>
          </w:p>
          <w:p w14:paraId="0B0344E5" w14:textId="77777777" w:rsidR="00ED401F" w:rsidRPr="00482FD1" w:rsidRDefault="00ED401F" w:rsidP="00482FD1">
            <w:pPr>
              <w:spacing w:line="360" w:lineRule="auto"/>
              <w:jc w:val="both"/>
            </w:pPr>
          </w:p>
        </w:tc>
      </w:tr>
      <w:tr w:rsidR="00ED401F" w:rsidRPr="00482FD1" w14:paraId="2ECE0ED0" w14:textId="77777777" w:rsidTr="001F738A">
        <w:trPr>
          <w:trHeight w:val="206"/>
        </w:trPr>
        <w:tc>
          <w:tcPr>
            <w:tcW w:w="9016" w:type="dxa"/>
            <w:gridSpan w:val="4"/>
          </w:tcPr>
          <w:p w14:paraId="190B6241" w14:textId="77777777" w:rsidR="00482FD1" w:rsidRDefault="00482FD1" w:rsidP="00482FD1">
            <w:pPr>
              <w:spacing w:line="360" w:lineRule="auto"/>
              <w:jc w:val="both"/>
              <w:rPr>
                <w:b/>
              </w:rPr>
            </w:pPr>
          </w:p>
          <w:p w14:paraId="3EEAFD10" w14:textId="0F5925A2" w:rsidR="00ED401F" w:rsidRPr="00482FD1" w:rsidRDefault="00ED401F" w:rsidP="00482FD1">
            <w:pPr>
              <w:spacing w:line="360" w:lineRule="auto"/>
              <w:jc w:val="both"/>
              <w:rPr>
                <w:b/>
              </w:rPr>
            </w:pPr>
            <w:r w:rsidRPr="00482FD1">
              <w:rPr>
                <w:b/>
              </w:rPr>
              <w:t>The activity:</w:t>
            </w:r>
          </w:p>
          <w:p w14:paraId="57FB286D" w14:textId="77777777" w:rsidR="00D70368" w:rsidRPr="00482FD1" w:rsidRDefault="00D70368" w:rsidP="00482FD1">
            <w:pPr>
              <w:spacing w:line="360" w:lineRule="auto"/>
              <w:jc w:val="both"/>
              <w:rPr>
                <w:b/>
              </w:rPr>
            </w:pPr>
          </w:p>
          <w:p w14:paraId="594AC0BA" w14:textId="77777777" w:rsidR="000A36D1"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Set up the activity in the classroom.</w:t>
            </w:r>
          </w:p>
          <w:p w14:paraId="23D08553" w14:textId="77777777" w:rsidR="000A36D1"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Invite the children over to the area.</w:t>
            </w:r>
          </w:p>
          <w:p w14:paraId="11978E42" w14:textId="6E7991AC" w:rsidR="000A36D1"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 xml:space="preserve">Explain </w:t>
            </w:r>
            <w:r w:rsidR="001F738A" w:rsidRPr="00482FD1">
              <w:rPr>
                <w:rFonts w:ascii="Times New Roman" w:hAnsi="Times New Roman" w:cs="Times New Roman"/>
                <w:sz w:val="24"/>
                <w:szCs w:val="24"/>
                <w:lang w:val="en-GB"/>
              </w:rPr>
              <w:t>that the children will be decorating a playdough cupcake using guides given to them which have different objects and numerical values for example beads = 4.</w:t>
            </w:r>
          </w:p>
          <w:p w14:paraId="7E3929ED" w14:textId="48D663CE" w:rsidR="000A36D1"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Allow the children to look at the activity sheet and</w:t>
            </w:r>
            <w:r w:rsidR="001F738A" w:rsidRPr="00482FD1">
              <w:rPr>
                <w:rFonts w:ascii="Times New Roman" w:hAnsi="Times New Roman" w:cs="Times New Roman"/>
                <w:sz w:val="24"/>
                <w:szCs w:val="24"/>
                <w:lang w:val="en-GB"/>
              </w:rPr>
              <w:t xml:space="preserve"> ask if they have any questions and if they understand the task.</w:t>
            </w:r>
          </w:p>
          <w:p w14:paraId="720A72E3" w14:textId="63BF9FA3" w:rsidR="000A36D1"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Allow the children to proceed with the activity by following the activity sheet.</w:t>
            </w:r>
          </w:p>
          <w:p w14:paraId="15E6702B" w14:textId="495C2D32" w:rsidR="000A36D1"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If any children seem to struggle allow assistance and prompt them to complete the activity without assistance.</w:t>
            </w:r>
          </w:p>
          <w:p w14:paraId="4469E548" w14:textId="77777777" w:rsidR="00ED401F" w:rsidRPr="00482FD1" w:rsidRDefault="000A36D1"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Encourage the children to work with each other if struggling to complete the activity.</w:t>
            </w:r>
          </w:p>
          <w:p w14:paraId="2D8DD5D2" w14:textId="77777777" w:rsidR="001F738A" w:rsidRPr="00482FD1" w:rsidRDefault="001F738A"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Children that complete the task confidently can then be given a blank guide where they can choose objects and decide how many they want to put on the cupcake.</w:t>
            </w:r>
          </w:p>
          <w:p w14:paraId="65D90886" w14:textId="41C237E6" w:rsidR="00BD0B3D" w:rsidRPr="00482FD1" w:rsidRDefault="00BD0B3D"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Observe self-directed play.</w:t>
            </w:r>
          </w:p>
          <w:p w14:paraId="52E7529D" w14:textId="406FE0A9" w:rsidR="00BD0B3D" w:rsidRPr="00482FD1" w:rsidRDefault="00BD0B3D" w:rsidP="00482FD1">
            <w:pPr>
              <w:pStyle w:val="ListParagraph"/>
              <w:numPr>
                <w:ilvl w:val="0"/>
                <w:numId w:val="6"/>
              </w:numPr>
              <w:spacing w:line="360" w:lineRule="auto"/>
              <w:jc w:val="both"/>
              <w:rPr>
                <w:rFonts w:ascii="Times New Roman" w:hAnsi="Times New Roman" w:cs="Times New Roman"/>
                <w:sz w:val="24"/>
                <w:szCs w:val="24"/>
                <w:lang w:val="en-GB"/>
              </w:rPr>
            </w:pPr>
            <w:r w:rsidRPr="00482FD1">
              <w:rPr>
                <w:rFonts w:ascii="Times New Roman" w:hAnsi="Times New Roman" w:cs="Times New Roman"/>
                <w:sz w:val="24"/>
                <w:szCs w:val="24"/>
                <w:lang w:val="en-GB"/>
              </w:rPr>
              <w:t>Make sure the activity is left out and is accessible for individuals to re-visit.</w:t>
            </w:r>
          </w:p>
          <w:p w14:paraId="3550AAE3" w14:textId="77777777" w:rsidR="00ED401F" w:rsidRPr="00482FD1" w:rsidRDefault="00ED401F" w:rsidP="00482FD1">
            <w:pPr>
              <w:spacing w:line="360" w:lineRule="auto"/>
              <w:jc w:val="both"/>
              <w:rPr>
                <w:b/>
              </w:rPr>
            </w:pPr>
          </w:p>
          <w:p w14:paraId="72B898E2" w14:textId="77777777" w:rsidR="00ED401F" w:rsidRPr="00482FD1" w:rsidRDefault="00ED401F" w:rsidP="00482FD1">
            <w:pPr>
              <w:spacing w:line="360" w:lineRule="auto"/>
              <w:jc w:val="both"/>
              <w:rPr>
                <w:b/>
              </w:rPr>
            </w:pPr>
          </w:p>
        </w:tc>
      </w:tr>
    </w:tbl>
    <w:p w14:paraId="321B0D04" w14:textId="44062B6D" w:rsidR="00482FD1" w:rsidRDefault="00482FD1" w:rsidP="00482FD1">
      <w:pPr>
        <w:spacing w:line="360" w:lineRule="auto"/>
        <w:jc w:val="both"/>
      </w:pPr>
    </w:p>
    <w:p w14:paraId="3BBCC6A5" w14:textId="77777777" w:rsidR="00482FD1" w:rsidRDefault="00482FD1">
      <w:pPr>
        <w:spacing w:after="160" w:line="259" w:lineRule="auto"/>
      </w:pPr>
      <w:r>
        <w:br w:type="page"/>
      </w:r>
    </w:p>
    <w:p w14:paraId="52CF28EB" w14:textId="77777777" w:rsidR="004336FE" w:rsidRDefault="001F738A" w:rsidP="00482FD1">
      <w:pPr>
        <w:spacing w:line="360" w:lineRule="auto"/>
        <w:jc w:val="both"/>
        <w:rPr>
          <w:u w:val="single"/>
        </w:rPr>
      </w:pPr>
      <w:r w:rsidRPr="00482FD1">
        <w:rPr>
          <w:u w:val="single"/>
        </w:rPr>
        <w:lastRenderedPageBreak/>
        <w:t>Section 2</w:t>
      </w:r>
    </w:p>
    <w:p w14:paraId="541D7DCF" w14:textId="77777777" w:rsidR="00482FD1" w:rsidRPr="00482FD1" w:rsidRDefault="00482FD1" w:rsidP="00482FD1">
      <w:pPr>
        <w:spacing w:line="360" w:lineRule="auto"/>
        <w:jc w:val="both"/>
        <w:rPr>
          <w:u w:val="single"/>
        </w:rPr>
      </w:pPr>
    </w:p>
    <w:p w14:paraId="7061B0BC" w14:textId="77777777" w:rsidR="00AD116D" w:rsidRDefault="00B424DA" w:rsidP="00482FD1">
      <w:pPr>
        <w:spacing w:line="360" w:lineRule="auto"/>
        <w:ind w:firstLine="720"/>
        <w:jc w:val="both"/>
        <w:rPr>
          <w:rFonts w:eastAsia="Times New Roman"/>
          <w:color w:val="000000"/>
          <w:shd w:val="clear" w:color="auto" w:fill="FFFFFF"/>
        </w:rPr>
      </w:pPr>
      <w:r w:rsidRPr="00482FD1">
        <w:t xml:space="preserve">The purpose of the activity plan is to develop the understanding of numerical development in children through a playful activity involving </w:t>
      </w:r>
      <w:r w:rsidR="00C00AE7" w:rsidRPr="00482FD1">
        <w:t>sensory objects designed to engage with pupils aged four to five</w:t>
      </w:r>
      <w:r w:rsidR="00AD116D" w:rsidRPr="00482FD1">
        <w:t xml:space="preserve">. As stated on </w:t>
      </w:r>
      <w:proofErr w:type="spellStart"/>
      <w:r w:rsidR="00A24D48" w:rsidRPr="00482FD1">
        <w:rPr>
          <w:rFonts w:eastAsia="Times New Roman"/>
          <w:color w:val="000000"/>
          <w:shd w:val="clear" w:color="auto" w:fill="FFFFFF"/>
        </w:rPr>
        <w:t>Hwb.gov.wales</w:t>
      </w:r>
      <w:proofErr w:type="spellEnd"/>
      <w:r w:rsidR="00A24D48" w:rsidRPr="00482FD1">
        <w:rPr>
          <w:rFonts w:eastAsia="Times New Roman"/>
          <w:color w:val="000000"/>
          <w:shd w:val="clear" w:color="auto" w:fill="FFFFFF"/>
        </w:rPr>
        <w:t xml:space="preserve"> (</w:t>
      </w:r>
      <w:r w:rsidR="00AD116D" w:rsidRPr="00482FD1">
        <w:rPr>
          <w:rFonts w:eastAsia="Times New Roman"/>
          <w:color w:val="000000"/>
          <w:shd w:val="clear" w:color="auto" w:fill="FFFFFF"/>
        </w:rPr>
        <w:t xml:space="preserve">2020) mathematics surrounds and underpins our daily lives and is essential for progress in other areas of learning and experience. In the new curriculum mathematics and numeracy is a key area of learning and in early years it is essential to introduce </w:t>
      </w:r>
      <w:r w:rsidR="00393946" w:rsidRPr="00482FD1">
        <w:rPr>
          <w:rFonts w:eastAsia="Times New Roman"/>
          <w:color w:val="000000"/>
          <w:shd w:val="clear" w:color="auto" w:fill="FFFFFF"/>
        </w:rPr>
        <w:t>maths through play.</w:t>
      </w:r>
    </w:p>
    <w:p w14:paraId="0A704E30" w14:textId="77777777" w:rsidR="00482FD1" w:rsidRPr="00482FD1" w:rsidRDefault="00482FD1" w:rsidP="00482FD1">
      <w:pPr>
        <w:spacing w:line="360" w:lineRule="auto"/>
        <w:ind w:firstLine="720"/>
        <w:jc w:val="both"/>
        <w:rPr>
          <w:rFonts w:eastAsia="Times New Roman"/>
          <w:color w:val="000000"/>
          <w:shd w:val="clear" w:color="auto" w:fill="FFFFFF"/>
        </w:rPr>
      </w:pPr>
    </w:p>
    <w:p w14:paraId="6EC615AE" w14:textId="77777777" w:rsidR="00AD116D" w:rsidRPr="00482FD1" w:rsidRDefault="00AD116D" w:rsidP="00482FD1">
      <w:pPr>
        <w:spacing w:line="360" w:lineRule="auto"/>
        <w:ind w:left="720"/>
        <w:jc w:val="both"/>
        <w:rPr>
          <w:rFonts w:eastAsia="Times New Roman"/>
          <w:color w:val="000000"/>
          <w:shd w:val="clear" w:color="auto" w:fill="FFFFFF"/>
        </w:rPr>
      </w:pPr>
      <w:r w:rsidRPr="00482FD1">
        <w:rPr>
          <w:rFonts w:eastAsia="Times New Roman"/>
          <w:color w:val="000000"/>
          <w:shd w:val="clear" w:color="auto" w:fill="FFFFFF"/>
        </w:rPr>
        <w:t>“Play forms an important part in the development of mathematics and numeracy, enabling learners to solve problems, explore ideas, establish connections and collaborate with others</w:t>
      </w:r>
      <w:r w:rsidR="00393946" w:rsidRPr="00482FD1">
        <w:rPr>
          <w:rFonts w:eastAsia="Times New Roman"/>
          <w:color w:val="000000"/>
          <w:shd w:val="clear" w:color="auto" w:fill="FFFFFF"/>
        </w:rPr>
        <w:t>”</w:t>
      </w:r>
      <w:r w:rsidRPr="00482FD1">
        <w:rPr>
          <w:rFonts w:eastAsia="Times New Roman"/>
          <w:color w:val="000000"/>
          <w:shd w:val="clear" w:color="auto" w:fill="FFFFFF"/>
        </w:rPr>
        <w:t xml:space="preserve"> (</w:t>
      </w:r>
      <w:proofErr w:type="spellStart"/>
      <w:r w:rsidRPr="00482FD1">
        <w:rPr>
          <w:rFonts w:eastAsia="Times New Roman"/>
          <w:color w:val="000000"/>
          <w:shd w:val="clear" w:color="auto" w:fill="FFFFFF"/>
        </w:rPr>
        <w:t>Hwb.gov.wales</w:t>
      </w:r>
      <w:proofErr w:type="spellEnd"/>
      <w:r w:rsidRPr="00482FD1">
        <w:rPr>
          <w:rFonts w:eastAsia="Times New Roman"/>
          <w:color w:val="000000"/>
          <w:shd w:val="clear" w:color="auto" w:fill="FFFFFF"/>
        </w:rPr>
        <w:t>, 2020).</w:t>
      </w:r>
    </w:p>
    <w:p w14:paraId="403A97F1" w14:textId="77777777" w:rsidR="005F1C97" w:rsidRPr="00482FD1" w:rsidRDefault="005F1C97" w:rsidP="00482FD1">
      <w:pPr>
        <w:spacing w:line="360" w:lineRule="auto"/>
        <w:jc w:val="both"/>
        <w:rPr>
          <w:rFonts w:eastAsia="Times New Roman"/>
          <w:color w:val="000000" w:themeColor="text1"/>
          <w:shd w:val="clear" w:color="auto" w:fill="FFFFFF"/>
        </w:rPr>
      </w:pPr>
    </w:p>
    <w:p w14:paraId="22E3C967" w14:textId="703EB01A" w:rsidR="006019F9" w:rsidRPr="00482FD1" w:rsidRDefault="005F1C97" w:rsidP="00482FD1">
      <w:pPr>
        <w:spacing w:line="360" w:lineRule="auto"/>
        <w:ind w:firstLine="720"/>
        <w:jc w:val="both"/>
        <w:rPr>
          <w:rFonts w:eastAsia="Times New Roman"/>
          <w:color w:val="000000" w:themeColor="text1"/>
          <w:shd w:val="clear" w:color="auto" w:fill="FFFFFF"/>
        </w:rPr>
      </w:pPr>
      <w:r w:rsidRPr="00482FD1">
        <w:rPr>
          <w:rFonts w:eastAsia="Times New Roman"/>
          <w:color w:val="000000" w:themeColor="text1"/>
          <w:shd w:val="clear" w:color="auto" w:fill="FFFFFF"/>
        </w:rPr>
        <w:t>One strength of the activity plan is that it is designed to develop numerous mathematical concepts and numeracy skills, for example, the activity develops the children’s ability to recognise patterns and sequences by asking them to recognise decorations and using them in a practical way.</w:t>
      </w:r>
    </w:p>
    <w:p w14:paraId="0024B520" w14:textId="77777777" w:rsidR="00C37F2F" w:rsidRPr="00482FD1" w:rsidRDefault="00C37F2F" w:rsidP="00482FD1">
      <w:pPr>
        <w:spacing w:line="360" w:lineRule="auto"/>
        <w:ind w:firstLine="720"/>
        <w:jc w:val="both"/>
        <w:rPr>
          <w:rFonts w:eastAsia="Times New Roman"/>
          <w:color w:val="000000" w:themeColor="text1"/>
          <w:shd w:val="clear" w:color="auto" w:fill="FFFFFF"/>
        </w:rPr>
      </w:pPr>
    </w:p>
    <w:p w14:paraId="17B22786" w14:textId="77777777" w:rsidR="00003B09" w:rsidRPr="00482FD1" w:rsidRDefault="00003B09" w:rsidP="00482FD1">
      <w:pPr>
        <w:spacing w:line="360" w:lineRule="auto"/>
        <w:ind w:firstLine="720"/>
        <w:jc w:val="both"/>
      </w:pPr>
      <w:r w:rsidRPr="00482FD1">
        <w:rPr>
          <w:shd w:val="clear" w:color="auto" w:fill="FFFFFF"/>
        </w:rPr>
        <w:t xml:space="preserve">According to </w:t>
      </w:r>
      <w:proofErr w:type="spellStart"/>
      <w:r w:rsidR="00A24D48" w:rsidRPr="00482FD1">
        <w:rPr>
          <w:shd w:val="clear" w:color="auto" w:fill="FFFFFF"/>
        </w:rPr>
        <w:t>Smidt</w:t>
      </w:r>
      <w:proofErr w:type="spellEnd"/>
      <w:r w:rsidRPr="00482FD1">
        <w:rPr>
          <w:shd w:val="clear" w:color="auto" w:fill="FFFFFF"/>
        </w:rPr>
        <w:t xml:space="preserve"> </w:t>
      </w:r>
      <w:r w:rsidR="00A24D48" w:rsidRPr="00482FD1">
        <w:rPr>
          <w:shd w:val="clear" w:color="auto" w:fill="FFFFFF"/>
        </w:rPr>
        <w:t>(</w:t>
      </w:r>
      <w:r w:rsidRPr="00482FD1">
        <w:rPr>
          <w:shd w:val="clear" w:color="auto" w:fill="FFFFFF"/>
        </w:rPr>
        <w:t xml:space="preserve">2002) in order for children to develop the language of mathematics they need to explore objects in order to classify, sort, match, sequence and count... to later be able to use this language with understanding </w:t>
      </w:r>
      <w:proofErr w:type="spellStart"/>
      <w:r w:rsidR="00A24D48" w:rsidRPr="00482FD1">
        <w:rPr>
          <w:shd w:val="clear" w:color="auto" w:fill="FFFFFF"/>
        </w:rPr>
        <w:t>Smidt</w:t>
      </w:r>
      <w:proofErr w:type="spellEnd"/>
      <w:r w:rsidR="00A24D48" w:rsidRPr="00482FD1">
        <w:rPr>
          <w:shd w:val="clear" w:color="auto" w:fill="FFFFFF"/>
        </w:rPr>
        <w:t xml:space="preserve"> (</w:t>
      </w:r>
      <w:r w:rsidRPr="00482FD1">
        <w:rPr>
          <w:shd w:val="clear" w:color="auto" w:fill="FFFFFF"/>
        </w:rPr>
        <w:t xml:space="preserve">2002). </w:t>
      </w:r>
      <w:r w:rsidR="000C6FED" w:rsidRPr="00482FD1">
        <w:rPr>
          <w:shd w:val="clear" w:color="auto" w:fill="FFFFFF"/>
        </w:rPr>
        <w:t xml:space="preserve">Furthermore, </w:t>
      </w:r>
      <w:r w:rsidR="000C6FED" w:rsidRPr="00482FD1">
        <w:t xml:space="preserve">Mulligan and </w:t>
      </w:r>
      <w:proofErr w:type="spellStart"/>
      <w:r w:rsidR="000C6FED" w:rsidRPr="00482FD1">
        <w:t>Mitchelmore</w:t>
      </w:r>
      <w:proofErr w:type="spellEnd"/>
      <w:r w:rsidR="000C6FED" w:rsidRPr="00482FD1">
        <w:t xml:space="preserve"> suggests that “Virtually all mathematics is based on pattern and structure”</w:t>
      </w:r>
      <w:r w:rsidR="000C6FED" w:rsidRPr="00482FD1">
        <w:rPr>
          <w:shd w:val="clear" w:color="auto" w:fill="FFFFFF"/>
        </w:rPr>
        <w:t xml:space="preserve"> </w:t>
      </w:r>
      <w:r w:rsidR="00A24D48" w:rsidRPr="00482FD1">
        <w:rPr>
          <w:shd w:val="clear" w:color="auto" w:fill="FFFFFF"/>
        </w:rPr>
        <w:t xml:space="preserve">Mulligan and </w:t>
      </w:r>
      <w:proofErr w:type="spellStart"/>
      <w:r w:rsidR="00A24D48" w:rsidRPr="00482FD1">
        <w:rPr>
          <w:shd w:val="clear" w:color="auto" w:fill="FFFFFF"/>
        </w:rPr>
        <w:t>Mitchelmore</w:t>
      </w:r>
      <w:proofErr w:type="spellEnd"/>
      <w:r w:rsidR="000C6FED" w:rsidRPr="00482FD1">
        <w:rPr>
          <w:shd w:val="clear" w:color="auto" w:fill="FFFFFF"/>
        </w:rPr>
        <w:t xml:space="preserve"> </w:t>
      </w:r>
      <w:r w:rsidR="00A24D48" w:rsidRPr="00482FD1">
        <w:rPr>
          <w:shd w:val="clear" w:color="auto" w:fill="FFFFFF"/>
        </w:rPr>
        <w:t>(</w:t>
      </w:r>
      <w:r w:rsidR="000C6FED" w:rsidRPr="00482FD1">
        <w:rPr>
          <w:shd w:val="clear" w:color="auto" w:fill="FFFFFF"/>
        </w:rPr>
        <w:t>2009, p.33)</w:t>
      </w:r>
      <w:r w:rsidR="002D7191" w:rsidRPr="00482FD1">
        <w:rPr>
          <w:shd w:val="clear" w:color="auto" w:fill="FFFFFF"/>
        </w:rPr>
        <w:t xml:space="preserve"> meaning that the teaching of this at a young age is critical and can impact on mathematical ability in later years. These</w:t>
      </w:r>
      <w:r w:rsidRPr="00482FD1">
        <w:rPr>
          <w:shd w:val="clear" w:color="auto" w:fill="FFFFFF"/>
        </w:rPr>
        <w:t xml:space="preserve"> </w:t>
      </w:r>
      <w:r w:rsidR="002D7191" w:rsidRPr="00482FD1">
        <w:rPr>
          <w:shd w:val="clear" w:color="auto" w:fill="FFFFFF"/>
        </w:rPr>
        <w:t xml:space="preserve">highlight </w:t>
      </w:r>
      <w:r w:rsidRPr="00482FD1">
        <w:rPr>
          <w:shd w:val="clear" w:color="auto" w:fill="FFFFFF"/>
        </w:rPr>
        <w:t>the importance of being able to touch object</w:t>
      </w:r>
      <w:r w:rsidR="002D7191" w:rsidRPr="00482FD1">
        <w:rPr>
          <w:shd w:val="clear" w:color="auto" w:fill="FFFFFF"/>
        </w:rPr>
        <w:t>s</w:t>
      </w:r>
      <w:r w:rsidRPr="00482FD1">
        <w:rPr>
          <w:shd w:val="clear" w:color="auto" w:fill="FFFFFF"/>
        </w:rPr>
        <w:t xml:space="preserve"> alongside recognising patterns in early years mathematical </w:t>
      </w:r>
      <w:r w:rsidRPr="00482FD1">
        <w:t>development which is central to this activity.</w:t>
      </w:r>
    </w:p>
    <w:p w14:paraId="1B452F05" w14:textId="77777777" w:rsidR="00C37F2F" w:rsidRPr="00482FD1" w:rsidRDefault="00C37F2F" w:rsidP="00482FD1">
      <w:pPr>
        <w:spacing w:line="360" w:lineRule="auto"/>
        <w:ind w:firstLine="720"/>
        <w:jc w:val="both"/>
      </w:pPr>
    </w:p>
    <w:p w14:paraId="28A2EE83" w14:textId="2FF6C697" w:rsidR="007879AE" w:rsidRPr="00482FD1" w:rsidRDefault="006019F9" w:rsidP="00482FD1">
      <w:pPr>
        <w:spacing w:line="360" w:lineRule="auto"/>
        <w:ind w:firstLine="720"/>
        <w:jc w:val="both"/>
      </w:pPr>
      <w:r w:rsidRPr="00482FD1">
        <w:t>Another strength of the activity plan is how the importance of counting</w:t>
      </w:r>
      <w:r w:rsidR="00AB4AF6" w:rsidRPr="00482FD1">
        <w:t xml:space="preserve"> and number recognition</w:t>
      </w:r>
      <w:r w:rsidRPr="00482FD1">
        <w:t xml:space="preserve"> is made central to the activity. </w:t>
      </w:r>
      <w:r w:rsidR="003D7C51" w:rsidRPr="00482FD1">
        <w:t xml:space="preserve">Counting is seen as an essential numerical skill perhaps more than aby other as children are sometimes judges on whether they can count one to ten or one to one hundred for </w:t>
      </w:r>
      <w:r w:rsidR="00817AF5" w:rsidRPr="00482FD1">
        <w:t>example</w:t>
      </w:r>
      <w:r w:rsidR="003D7C51" w:rsidRPr="00482FD1">
        <w:t xml:space="preserve"> at different stages in their development. This is clear throughout the new curriculum especially in the foundation phase. The activity asks children to count from numbers one to ten to determine how many objects to put on the cupcake</w:t>
      </w:r>
      <w:r w:rsidR="00817AF5" w:rsidRPr="00482FD1">
        <w:t xml:space="preserve">. </w:t>
      </w:r>
      <w:r w:rsidR="003D7C51" w:rsidRPr="00482FD1">
        <w:t xml:space="preserve"> </w:t>
      </w:r>
      <w:r w:rsidR="00AB4AF6" w:rsidRPr="00482FD1">
        <w:t xml:space="preserve">As </w:t>
      </w:r>
      <w:r w:rsidR="00A24D48" w:rsidRPr="00482FD1">
        <w:t>Jacobi-Vessels et al. (</w:t>
      </w:r>
      <w:r w:rsidR="00AB4AF6" w:rsidRPr="00482FD1">
        <w:t xml:space="preserve">2014) states “Early Childhood counting skills form the foundation for </w:t>
      </w:r>
      <w:r w:rsidR="00AB4AF6" w:rsidRPr="00482FD1">
        <w:lastRenderedPageBreak/>
        <w:t>subsequent mathematics learning”</w:t>
      </w:r>
      <w:r w:rsidR="00F55249" w:rsidRPr="00482FD1">
        <w:t xml:space="preserve">. </w:t>
      </w:r>
      <w:r w:rsidR="00643F78" w:rsidRPr="00482FD1">
        <w:t xml:space="preserve">This is clear evidence that highlights the importance of counting skills and </w:t>
      </w:r>
      <w:r w:rsidR="0091734A" w:rsidRPr="00482FD1">
        <w:t>in</w:t>
      </w:r>
      <w:r w:rsidR="007879AE" w:rsidRPr="00482FD1">
        <w:t xml:space="preserve"> a broader sense how early mathematical</w:t>
      </w:r>
      <w:r w:rsidR="0091734A" w:rsidRPr="00482FD1">
        <w:t xml:space="preserve"> skills have a huge impact in the first years of children in schools as evidenced by</w:t>
      </w:r>
      <w:r w:rsidR="00ED1B09" w:rsidRPr="00482FD1">
        <w:t xml:space="preserve"> </w:t>
      </w:r>
      <w:proofErr w:type="spellStart"/>
      <w:r w:rsidR="00A24D48" w:rsidRPr="00482FD1">
        <w:t>Aunio</w:t>
      </w:r>
      <w:proofErr w:type="spellEnd"/>
      <w:r w:rsidR="00A24D48" w:rsidRPr="00482FD1">
        <w:t xml:space="preserve"> and </w:t>
      </w:r>
      <w:proofErr w:type="spellStart"/>
      <w:r w:rsidR="00A24D48" w:rsidRPr="00482FD1">
        <w:t>Räsänen</w:t>
      </w:r>
      <w:proofErr w:type="spellEnd"/>
      <w:r w:rsidR="00A24D48" w:rsidRPr="00482FD1">
        <w:t xml:space="preserve"> (2</w:t>
      </w:r>
      <w:r w:rsidR="00ED1B09" w:rsidRPr="00482FD1">
        <w:t xml:space="preserve">015, p.685) </w:t>
      </w:r>
      <w:r w:rsidR="00F42A0F" w:rsidRPr="00482FD1">
        <w:t>that states “more precisely, counting skills… have been found to be good predictors of later mathematics performance</w:t>
      </w:r>
      <w:r w:rsidR="00ED1B09" w:rsidRPr="00482FD1">
        <w:t>”</w:t>
      </w:r>
      <w:r w:rsidR="00F42A0F" w:rsidRPr="00482FD1">
        <w:t>.</w:t>
      </w:r>
    </w:p>
    <w:p w14:paraId="4829949B" w14:textId="77777777" w:rsidR="00C37F2F" w:rsidRPr="00482FD1" w:rsidRDefault="00C37F2F" w:rsidP="00482FD1">
      <w:pPr>
        <w:spacing w:line="360" w:lineRule="auto"/>
        <w:ind w:firstLine="720"/>
        <w:jc w:val="both"/>
      </w:pPr>
    </w:p>
    <w:p w14:paraId="0DA4DF3A" w14:textId="77777777" w:rsidR="00AB4AF6" w:rsidRPr="00482FD1" w:rsidRDefault="007879AE" w:rsidP="00482FD1">
      <w:pPr>
        <w:spacing w:line="360" w:lineRule="auto"/>
        <w:ind w:firstLine="720"/>
        <w:jc w:val="both"/>
      </w:pPr>
      <w:r w:rsidRPr="00482FD1">
        <w:t>Therefore, it is obvious how significant mathematical development is in early years and that this activity plan includes mathematical concepts and numeracy skills that are designed to develop individuals in this regard which is certainly a strength of the plan.</w:t>
      </w:r>
    </w:p>
    <w:p w14:paraId="09145A10" w14:textId="292D4D1F" w:rsidR="00393946" w:rsidRPr="00482FD1" w:rsidRDefault="00393946" w:rsidP="00482FD1">
      <w:pPr>
        <w:spacing w:line="360" w:lineRule="auto"/>
        <w:jc w:val="both"/>
        <w:rPr>
          <w:rFonts w:eastAsia="Times New Roman"/>
          <w:color w:val="000000"/>
          <w:shd w:val="clear" w:color="auto" w:fill="FFFFFF"/>
        </w:rPr>
      </w:pPr>
      <w:r w:rsidRPr="00482FD1">
        <w:rPr>
          <w:color w:val="000000"/>
        </w:rPr>
        <w:t>Another strength identified in the activity plan is differentiation. The inclusion of differentiation in any activity plan is essential in enabling children to move through their zone of proximal development (ZPD). The ZPD is defined as ‘the gap between what the child can do without any help and what they can do with the help of an adult or capable other”.</w:t>
      </w:r>
      <w:r w:rsidRPr="00482FD1">
        <w:rPr>
          <w:rFonts w:eastAsia="Times New Roman"/>
          <w:color w:val="000000"/>
          <w:shd w:val="clear" w:color="auto" w:fill="FFFFFF"/>
        </w:rPr>
        <w:t xml:space="preserve"> </w:t>
      </w:r>
      <w:r w:rsidR="00251968" w:rsidRPr="00482FD1">
        <w:rPr>
          <w:rFonts w:eastAsia="Times New Roman"/>
          <w:color w:val="000000"/>
          <w:shd w:val="clear" w:color="auto" w:fill="FFFFFF"/>
        </w:rPr>
        <w:t>Aubrey and Riley (</w:t>
      </w:r>
      <w:r w:rsidRPr="00482FD1">
        <w:rPr>
          <w:rFonts w:eastAsia="Times New Roman"/>
          <w:color w:val="000000"/>
          <w:shd w:val="clear" w:color="auto" w:fill="FFFFFF"/>
        </w:rPr>
        <w:t>2019, p.67). The name given to this help is scaffolding and according to Vygotsky:</w:t>
      </w:r>
    </w:p>
    <w:p w14:paraId="7E36D299" w14:textId="77777777" w:rsidR="00C37F2F" w:rsidRPr="00482FD1" w:rsidRDefault="00C37F2F" w:rsidP="00482FD1">
      <w:pPr>
        <w:spacing w:line="360" w:lineRule="auto"/>
        <w:ind w:left="720"/>
        <w:jc w:val="both"/>
        <w:rPr>
          <w:rFonts w:eastAsia="Times New Roman"/>
          <w:color w:val="000000"/>
          <w:shd w:val="clear" w:color="auto" w:fill="FFFFFF"/>
        </w:rPr>
      </w:pPr>
    </w:p>
    <w:p w14:paraId="6CCFCECF" w14:textId="77777777" w:rsidR="00393946" w:rsidRPr="00482FD1" w:rsidRDefault="00393946" w:rsidP="00482FD1">
      <w:pPr>
        <w:spacing w:line="360" w:lineRule="auto"/>
        <w:ind w:left="720"/>
        <w:jc w:val="both"/>
        <w:rPr>
          <w:rFonts w:eastAsia="Times New Roman"/>
          <w:color w:val="000000"/>
          <w:shd w:val="clear" w:color="auto" w:fill="FFFFFF"/>
        </w:rPr>
      </w:pPr>
      <w:r w:rsidRPr="00482FD1">
        <w:rPr>
          <w:rFonts w:eastAsia="Times New Roman"/>
          <w:color w:val="000000"/>
          <w:shd w:val="clear" w:color="auto" w:fill="FFFFFF"/>
        </w:rPr>
        <w:t>‘this is the form of help from an adult, or capable other, which enables the child to solve problems or achieve given tasks that would have otherwise been beyond their level of competence” (Aubrey and Riley, 2019, p.67).</w:t>
      </w:r>
    </w:p>
    <w:p w14:paraId="183A450D" w14:textId="77777777" w:rsidR="00C37F2F" w:rsidRPr="00482FD1" w:rsidRDefault="00C37F2F" w:rsidP="00482FD1">
      <w:pPr>
        <w:spacing w:line="360" w:lineRule="auto"/>
        <w:ind w:left="720"/>
        <w:jc w:val="both"/>
        <w:rPr>
          <w:rFonts w:eastAsia="Times New Roman"/>
          <w:color w:val="000000"/>
          <w:shd w:val="clear" w:color="auto" w:fill="FFFFFF"/>
        </w:rPr>
      </w:pPr>
    </w:p>
    <w:p w14:paraId="7B3DC179" w14:textId="77777777" w:rsidR="006D6DC1" w:rsidRPr="00482FD1" w:rsidRDefault="00393946"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The activity plan clearly states how the adult involved in the task can scaffold the activity to help children who might struggle to complete the task.</w:t>
      </w:r>
      <w:r w:rsidR="002268EC" w:rsidRPr="00482FD1">
        <w:rPr>
          <w:rFonts w:eastAsia="Times New Roman"/>
          <w:color w:val="000000"/>
          <w:shd w:val="clear" w:color="auto" w:fill="FFFFFF"/>
        </w:rPr>
        <w:t xml:space="preserve"> The intention of scaffolding is that </w:t>
      </w:r>
      <w:r w:rsidR="006D6DC1" w:rsidRPr="00482FD1">
        <w:rPr>
          <w:rFonts w:eastAsia="Times New Roman"/>
          <w:color w:val="000000"/>
          <w:shd w:val="clear" w:color="auto" w:fill="FFFFFF"/>
        </w:rPr>
        <w:t>the child that achieves success through it are sufficiently confident in attempting similar tasks on their own (Aubrey and Riley, 2019, p.67).</w:t>
      </w:r>
    </w:p>
    <w:p w14:paraId="0E77B4CE" w14:textId="77777777" w:rsidR="00C37F2F" w:rsidRPr="00482FD1" w:rsidRDefault="00C37F2F" w:rsidP="00482FD1">
      <w:pPr>
        <w:spacing w:line="360" w:lineRule="auto"/>
        <w:jc w:val="both"/>
        <w:rPr>
          <w:rFonts w:eastAsia="Times New Roman"/>
          <w:color w:val="000000"/>
          <w:shd w:val="clear" w:color="auto" w:fill="FFFFFF"/>
        </w:rPr>
      </w:pPr>
    </w:p>
    <w:p w14:paraId="0B343CEA" w14:textId="425CF2DE" w:rsidR="006D6DC1" w:rsidRPr="00482FD1" w:rsidRDefault="006D6DC1" w:rsidP="00482FD1">
      <w:pPr>
        <w:spacing w:line="360" w:lineRule="auto"/>
        <w:ind w:firstLine="720"/>
        <w:jc w:val="both"/>
        <w:rPr>
          <w:rFonts w:eastAsia="Times New Roman"/>
          <w:color w:val="000000"/>
          <w:shd w:val="clear" w:color="auto" w:fill="FFFFFF"/>
        </w:rPr>
      </w:pPr>
      <w:r w:rsidRPr="00482FD1">
        <w:rPr>
          <w:rFonts w:eastAsia="Times New Roman"/>
          <w:color w:val="000000"/>
          <w:shd w:val="clear" w:color="auto" w:fill="FFFFFF"/>
        </w:rPr>
        <w:t>Scaffolding in this task is predominately verbal through the use of prompting in the right direction and effective use of questioning</w:t>
      </w:r>
      <w:r w:rsidR="00BC3F19" w:rsidRPr="00482FD1">
        <w:rPr>
          <w:rFonts w:eastAsia="Times New Roman"/>
          <w:color w:val="000000"/>
          <w:shd w:val="clear" w:color="auto" w:fill="FFFFFF"/>
        </w:rPr>
        <w:t xml:space="preserve">. Questioning is an important tool within differentiation as the use of questioning can drastically alter how hard a child can view a task and affect hugely on the </w:t>
      </w:r>
      <w:r w:rsidR="00251968" w:rsidRPr="00482FD1">
        <w:rPr>
          <w:rFonts w:eastAsia="Times New Roman"/>
          <w:color w:val="000000"/>
          <w:shd w:val="clear" w:color="auto" w:fill="FFFFFF"/>
        </w:rPr>
        <w:t>child’s</w:t>
      </w:r>
      <w:r w:rsidR="00BC3F19" w:rsidRPr="00482FD1">
        <w:rPr>
          <w:rFonts w:eastAsia="Times New Roman"/>
          <w:color w:val="000000"/>
          <w:shd w:val="clear" w:color="auto" w:fill="FFFFFF"/>
        </w:rPr>
        <w:t xml:space="preserve"> ability to complete the task. Bloom’s taxonomy </w:t>
      </w:r>
      <w:r w:rsidR="006056CD" w:rsidRPr="00482FD1">
        <w:rPr>
          <w:rFonts w:eastAsia="Times New Roman"/>
          <w:color w:val="000000"/>
          <w:shd w:val="clear" w:color="auto" w:fill="FFFFFF"/>
        </w:rPr>
        <w:t>offers a chance to differentiate by questioning which should go from easy such as ascertain knowledge and understanding to more develop mental such as analysis, synthesis and evaluation. The adult questioning will be able to challenge them to help them develop (Aubrey and Riley, 2019, p.95).</w:t>
      </w:r>
    </w:p>
    <w:p w14:paraId="215FF557" w14:textId="77777777" w:rsidR="00C37F2F" w:rsidRPr="00482FD1" w:rsidRDefault="00C37F2F" w:rsidP="00482FD1">
      <w:pPr>
        <w:spacing w:line="360" w:lineRule="auto"/>
        <w:jc w:val="both"/>
        <w:rPr>
          <w:rFonts w:eastAsia="Times New Roman"/>
          <w:color w:val="000000"/>
          <w:shd w:val="clear" w:color="auto" w:fill="FFFFFF"/>
        </w:rPr>
      </w:pPr>
    </w:p>
    <w:p w14:paraId="1E9A3337" w14:textId="1B90CE3B" w:rsidR="006056CD" w:rsidRPr="00482FD1" w:rsidRDefault="006056CD" w:rsidP="00482FD1">
      <w:pPr>
        <w:spacing w:line="360" w:lineRule="auto"/>
        <w:ind w:firstLine="720"/>
        <w:jc w:val="both"/>
        <w:rPr>
          <w:rFonts w:eastAsia="Times New Roman"/>
          <w:color w:val="000000"/>
          <w:shd w:val="clear" w:color="auto" w:fill="FFFFFF"/>
        </w:rPr>
      </w:pPr>
      <w:r w:rsidRPr="00482FD1">
        <w:rPr>
          <w:rFonts w:eastAsia="Times New Roman"/>
          <w:color w:val="000000"/>
          <w:shd w:val="clear" w:color="auto" w:fill="FFFFFF"/>
        </w:rPr>
        <w:lastRenderedPageBreak/>
        <w:t>Not only is differentiation included in the activity plan to help lower ability children complete the task, it is also included to enhance the outcome of the activity for higher ability children. For example, in this task individual may proceed after they complete the task to create their own decorations and work sheet to decora</w:t>
      </w:r>
      <w:r w:rsidR="00D330E0" w:rsidRPr="00482FD1">
        <w:rPr>
          <w:rFonts w:eastAsia="Times New Roman"/>
          <w:color w:val="000000"/>
          <w:shd w:val="clear" w:color="auto" w:fill="FFFFFF"/>
        </w:rPr>
        <w:t>te their own individual cupcake,</w:t>
      </w:r>
      <w:r w:rsidR="00FD594A" w:rsidRPr="00482FD1">
        <w:rPr>
          <w:rFonts w:eastAsia="Times New Roman"/>
          <w:color w:val="000000"/>
          <w:shd w:val="clear" w:color="auto" w:fill="FFFFFF"/>
        </w:rPr>
        <w:t xml:space="preserve"> </w:t>
      </w:r>
      <w:r w:rsidR="00D330E0" w:rsidRPr="00482FD1">
        <w:rPr>
          <w:rFonts w:eastAsia="Times New Roman"/>
          <w:color w:val="000000"/>
          <w:shd w:val="clear" w:color="auto" w:fill="FFFFFF"/>
        </w:rPr>
        <w:t>d</w:t>
      </w:r>
      <w:r w:rsidR="00FD594A" w:rsidRPr="00482FD1">
        <w:rPr>
          <w:rFonts w:eastAsia="Times New Roman"/>
          <w:color w:val="000000"/>
          <w:shd w:val="clear" w:color="auto" w:fill="FFFFFF"/>
        </w:rPr>
        <w:t>eciding how many of the decorations they would like to put. This is giving the individual more freedom within the task by encouraging them to be more independent and giving them a sense of ownership in the activity.</w:t>
      </w:r>
    </w:p>
    <w:p w14:paraId="7953CE6A" w14:textId="77777777" w:rsidR="00C37F2F" w:rsidRPr="00482FD1" w:rsidRDefault="00C37F2F" w:rsidP="00482FD1">
      <w:pPr>
        <w:spacing w:line="360" w:lineRule="auto"/>
        <w:jc w:val="both"/>
        <w:rPr>
          <w:rFonts w:eastAsia="Times New Roman"/>
          <w:color w:val="000000"/>
          <w:shd w:val="clear" w:color="auto" w:fill="FFFFFF"/>
        </w:rPr>
      </w:pPr>
    </w:p>
    <w:p w14:paraId="7C9F8A22" w14:textId="1D446C3A" w:rsidR="007879AE" w:rsidRPr="00482FD1" w:rsidRDefault="00BD0B3D" w:rsidP="00482FD1">
      <w:pPr>
        <w:spacing w:line="360" w:lineRule="auto"/>
        <w:ind w:firstLine="720"/>
        <w:jc w:val="both"/>
        <w:rPr>
          <w:rFonts w:eastAsia="Times New Roman"/>
          <w:color w:val="000000"/>
          <w:shd w:val="clear" w:color="auto" w:fill="FFFFFF"/>
        </w:rPr>
      </w:pPr>
      <w:r w:rsidRPr="00482FD1">
        <w:rPr>
          <w:rFonts w:eastAsia="Times New Roman"/>
          <w:color w:val="000000"/>
          <w:shd w:val="clear" w:color="auto" w:fill="FFFFFF"/>
        </w:rPr>
        <w:t xml:space="preserve">Another opportunity for differentiation within the activity plan is higher ability individuals could be identified before the task and invited to help make the playdough. By doing this the individuals will learn a variety of new skills such as weighing ingredients, fine motor skills while mixing the dough in the bowl and independence as the adult steps back and observes. </w:t>
      </w:r>
      <w:r w:rsidR="00C97940" w:rsidRPr="00482FD1">
        <w:rPr>
          <w:rFonts w:eastAsia="Times New Roman"/>
          <w:color w:val="000000"/>
          <w:shd w:val="clear" w:color="auto" w:fill="FFFFFF"/>
        </w:rPr>
        <w:t>The inclusion of differentiation through the above described in this activity plan is certainly a major strength of it as it is an essential part of teaching from early years onwards.</w:t>
      </w:r>
    </w:p>
    <w:p w14:paraId="0F834187" w14:textId="64F8BFCA" w:rsidR="007879AE" w:rsidRPr="00482FD1" w:rsidRDefault="007879AE" w:rsidP="00482FD1">
      <w:pPr>
        <w:pStyle w:val="NormalWeb"/>
        <w:spacing w:line="360" w:lineRule="auto"/>
        <w:ind w:firstLine="720"/>
        <w:jc w:val="both"/>
        <w:rPr>
          <w:color w:val="000000"/>
        </w:rPr>
      </w:pPr>
      <w:r w:rsidRPr="00482FD1">
        <w:rPr>
          <w:color w:val="000000"/>
        </w:rPr>
        <w:t xml:space="preserve">One weakness that could be identified in this activity plan is that it doesn’t give enough information on the role of the adult during the activity which is essential to the success of an activity. In the activity plan, it is outlined that one role the adult has whilst working with the children is to assist when needed but perhaps it could be more detailed as to when intervention is necessary. It could perhaps be argued that identifying when intervention is necessary is down to the practitioner, but it could be something stated in the activity plan to make clearer. For example, as stated by </w:t>
      </w:r>
      <w:proofErr w:type="spellStart"/>
      <w:r w:rsidRPr="00482FD1">
        <w:rPr>
          <w:color w:val="000000"/>
        </w:rPr>
        <w:t>Moyles</w:t>
      </w:r>
      <w:proofErr w:type="spellEnd"/>
      <w:r w:rsidRPr="00482FD1">
        <w:rPr>
          <w:color w:val="000000"/>
        </w:rPr>
        <w:t xml:space="preserve"> (2010), “it is also important to know when to be silent, pause before speaking and give children the opportunity to speak first”. This clearly states that too much intervention, or too early intervention, can negatively affect the aims of the activity and undermine its purpose. The importance of the role of the adult is stated by Hurst and Joseph (2000, p.43):</w:t>
      </w:r>
    </w:p>
    <w:p w14:paraId="39757F3B" w14:textId="35E2969A" w:rsidR="007879AE" w:rsidRPr="00482FD1" w:rsidRDefault="007879AE" w:rsidP="00482FD1">
      <w:pPr>
        <w:pStyle w:val="NormalWeb"/>
        <w:spacing w:line="360" w:lineRule="auto"/>
        <w:ind w:left="720"/>
        <w:jc w:val="both"/>
        <w:rPr>
          <w:color w:val="000000"/>
        </w:rPr>
      </w:pPr>
      <w:r w:rsidRPr="00482FD1">
        <w:rPr>
          <w:color w:val="000000"/>
        </w:rPr>
        <w:t>“the quality of the practitioner, and the understanding, knowledge, skill, expertise and commitment that she or he brings, determines the quality of a developmental curriculum.”</w:t>
      </w:r>
    </w:p>
    <w:p w14:paraId="6B9ED432" w14:textId="77777777" w:rsidR="007879AE" w:rsidRPr="00482FD1" w:rsidRDefault="007879AE" w:rsidP="00482FD1">
      <w:pPr>
        <w:pStyle w:val="NormalWeb"/>
        <w:spacing w:line="360" w:lineRule="auto"/>
        <w:jc w:val="both"/>
        <w:rPr>
          <w:color w:val="000000"/>
        </w:rPr>
      </w:pPr>
      <w:r w:rsidRPr="00482FD1">
        <w:rPr>
          <w:color w:val="000000"/>
        </w:rPr>
        <w:t>Therefore, it is clear that the role of the adult in determining the success of an activity is critical, and more attention to the role of the adult could have been given in the activity plan to ensure the roles of the adult were clear and that learning outcomes for children were met successfully.</w:t>
      </w:r>
    </w:p>
    <w:p w14:paraId="6FABF740" w14:textId="081005BA" w:rsidR="006F0B97" w:rsidRPr="00482FD1" w:rsidRDefault="00C97940" w:rsidP="00482FD1">
      <w:pPr>
        <w:spacing w:line="360" w:lineRule="auto"/>
        <w:ind w:firstLine="720"/>
        <w:jc w:val="both"/>
        <w:rPr>
          <w:rFonts w:eastAsia="Times New Roman"/>
          <w:color w:val="000000"/>
          <w:shd w:val="clear" w:color="auto" w:fill="FFFFFF"/>
        </w:rPr>
      </w:pPr>
      <w:r w:rsidRPr="00482FD1">
        <w:rPr>
          <w:color w:val="000000"/>
        </w:rPr>
        <w:lastRenderedPageBreak/>
        <w:t xml:space="preserve">One opportunity </w:t>
      </w:r>
      <w:r w:rsidR="00420961" w:rsidRPr="00482FD1">
        <w:rPr>
          <w:color w:val="000000"/>
        </w:rPr>
        <w:t>that could be included next time in the activity plan</w:t>
      </w:r>
      <w:r w:rsidR="005E3184" w:rsidRPr="00482FD1">
        <w:rPr>
          <w:color w:val="000000"/>
        </w:rPr>
        <w:t xml:space="preserve"> is the chance </w:t>
      </w:r>
      <w:r w:rsidR="00420961" w:rsidRPr="00482FD1">
        <w:rPr>
          <w:color w:val="000000"/>
        </w:rPr>
        <w:t>for the children to complete the task outdoors and in a m</w:t>
      </w:r>
      <w:r w:rsidR="005E3184" w:rsidRPr="00482FD1">
        <w:rPr>
          <w:color w:val="000000"/>
        </w:rPr>
        <w:t xml:space="preserve">ore natural way. Oxygen to the brain through being outside, gross motor </w:t>
      </w:r>
      <w:proofErr w:type="spellStart"/>
      <w:r w:rsidR="005E3184" w:rsidRPr="00482FD1">
        <w:rPr>
          <w:color w:val="000000"/>
        </w:rPr>
        <w:t>coordinations</w:t>
      </w:r>
      <w:proofErr w:type="spellEnd"/>
      <w:r w:rsidR="005E3184" w:rsidRPr="00482FD1">
        <w:rPr>
          <w:color w:val="000000"/>
        </w:rPr>
        <w:t xml:space="preserve"> that develop fine motor skills a </w:t>
      </w:r>
      <w:r w:rsidR="00E20332" w:rsidRPr="00482FD1">
        <w:rPr>
          <w:color w:val="000000"/>
        </w:rPr>
        <w:t xml:space="preserve">crucial </w:t>
      </w:r>
      <w:r w:rsidR="005E3184" w:rsidRPr="00482FD1">
        <w:rPr>
          <w:color w:val="000000"/>
        </w:rPr>
        <w:t>aspects of a rich learning environment</w:t>
      </w:r>
      <w:r w:rsidR="00E20332" w:rsidRPr="00482FD1">
        <w:rPr>
          <w:color w:val="000000"/>
        </w:rPr>
        <w:t xml:space="preserve"> </w:t>
      </w:r>
      <w:r w:rsidR="00E20332" w:rsidRPr="00482FD1">
        <w:rPr>
          <w:rFonts w:eastAsia="Times New Roman"/>
          <w:color w:val="000000"/>
          <w:shd w:val="clear" w:color="auto" w:fill="FFFFFF"/>
        </w:rPr>
        <w:t>(Bruce, 2011</w:t>
      </w:r>
      <w:r w:rsidR="00EF3283" w:rsidRPr="00482FD1">
        <w:rPr>
          <w:rFonts w:eastAsia="Times New Roman"/>
          <w:color w:val="000000"/>
          <w:shd w:val="clear" w:color="auto" w:fill="FFFFFF"/>
        </w:rPr>
        <w:t>, p.64</w:t>
      </w:r>
      <w:r w:rsidR="00E20332" w:rsidRPr="00482FD1">
        <w:rPr>
          <w:rFonts w:eastAsia="Times New Roman"/>
          <w:color w:val="000000"/>
          <w:shd w:val="clear" w:color="auto" w:fill="FFFFFF"/>
        </w:rPr>
        <w:t xml:space="preserve">). The </w:t>
      </w:r>
      <w:r w:rsidR="00233396" w:rsidRPr="00482FD1">
        <w:rPr>
          <w:rFonts w:eastAsia="Times New Roman"/>
          <w:color w:val="000000"/>
          <w:shd w:val="clear" w:color="auto" w:fill="FFFFFF"/>
        </w:rPr>
        <w:t xml:space="preserve">evidence of the benefits of outdoor learning is well documented </w:t>
      </w:r>
      <w:r w:rsidR="006F0B97" w:rsidRPr="00482FD1">
        <w:rPr>
          <w:rFonts w:eastAsia="Times New Roman"/>
          <w:color w:val="000000"/>
          <w:shd w:val="clear" w:color="auto" w:fill="FFFFFF"/>
        </w:rPr>
        <w:t>and as such the foundation phase in wales emphasise the need for the provision of regular outdoor experience (Waller, 2009</w:t>
      </w:r>
      <w:r w:rsidR="00EF3283" w:rsidRPr="00482FD1">
        <w:rPr>
          <w:rFonts w:eastAsia="Times New Roman"/>
          <w:color w:val="000000"/>
          <w:shd w:val="clear" w:color="auto" w:fill="FFFFFF"/>
        </w:rPr>
        <w:t>, p.47</w:t>
      </w:r>
      <w:r w:rsidR="006F0B97" w:rsidRPr="00482FD1">
        <w:rPr>
          <w:rFonts w:eastAsia="Times New Roman"/>
          <w:color w:val="000000"/>
          <w:shd w:val="clear" w:color="auto" w:fill="FFFFFF"/>
        </w:rPr>
        <w:t xml:space="preserve">). </w:t>
      </w:r>
      <w:r w:rsidR="00EF3283" w:rsidRPr="00482FD1">
        <w:rPr>
          <w:rFonts w:eastAsia="Times New Roman"/>
          <w:color w:val="000000"/>
          <w:shd w:val="clear" w:color="auto" w:fill="FFFFFF"/>
        </w:rPr>
        <w:t>It is important to remember that children spend more time indoors at the expense of time playing outdoors, partly down to attempts to keep them safe from risks (Waller, 2009, p.48).</w:t>
      </w:r>
      <w:r w:rsidR="00C37F2F" w:rsidRPr="00482FD1">
        <w:rPr>
          <w:rFonts w:eastAsia="Times New Roman"/>
          <w:color w:val="000000"/>
          <w:shd w:val="clear" w:color="auto" w:fill="FFFFFF"/>
        </w:rPr>
        <w:t xml:space="preserve"> </w:t>
      </w:r>
      <w:r w:rsidR="00BE309B" w:rsidRPr="00482FD1">
        <w:rPr>
          <w:rFonts w:eastAsia="Times New Roman"/>
          <w:color w:val="000000"/>
          <w:shd w:val="clear" w:color="auto" w:fill="FFFFFF"/>
        </w:rPr>
        <w:t>Therefore,</w:t>
      </w:r>
      <w:r w:rsidR="00D82720" w:rsidRPr="00482FD1">
        <w:rPr>
          <w:rFonts w:eastAsia="Times New Roman"/>
          <w:color w:val="000000"/>
          <w:shd w:val="clear" w:color="auto" w:fill="FFFFFF"/>
        </w:rPr>
        <w:t xml:space="preserve"> it is important to create activities that when suitable can be done in an outdoor learning environment. There is an opportunity with this activity plan for the task to be done outside using objects such as branched instead of playdough decorations and is something that will be considered next time.</w:t>
      </w:r>
      <w:r w:rsidR="00BE309B" w:rsidRPr="00482FD1">
        <w:rPr>
          <w:rFonts w:eastAsia="Times New Roman"/>
          <w:color w:val="000000"/>
          <w:shd w:val="clear" w:color="auto" w:fill="FFFFFF"/>
        </w:rPr>
        <w:t xml:space="preserve"> </w:t>
      </w:r>
    </w:p>
    <w:p w14:paraId="69B87727" w14:textId="77777777" w:rsidR="00D82720" w:rsidRPr="00482FD1" w:rsidRDefault="00D82720" w:rsidP="00482FD1">
      <w:pPr>
        <w:spacing w:line="360" w:lineRule="auto"/>
        <w:ind w:firstLine="720"/>
        <w:jc w:val="both"/>
        <w:rPr>
          <w:rFonts w:eastAsia="Times New Roman"/>
          <w:color w:val="000000"/>
          <w:shd w:val="clear" w:color="auto" w:fill="FFFFFF"/>
        </w:rPr>
      </w:pPr>
    </w:p>
    <w:p w14:paraId="64BFF10D" w14:textId="672A92E5" w:rsidR="00D82720" w:rsidRPr="00482FD1" w:rsidRDefault="00D82720" w:rsidP="00482FD1">
      <w:pPr>
        <w:spacing w:line="360" w:lineRule="auto"/>
        <w:ind w:firstLine="720"/>
        <w:jc w:val="both"/>
        <w:rPr>
          <w:rFonts w:eastAsia="Times New Roman"/>
          <w:color w:val="000000"/>
          <w:shd w:val="clear" w:color="auto" w:fill="FFFFFF"/>
        </w:rPr>
      </w:pPr>
      <w:r w:rsidRPr="00482FD1">
        <w:rPr>
          <w:rFonts w:eastAsia="Times New Roman"/>
          <w:color w:val="000000"/>
          <w:shd w:val="clear" w:color="auto" w:fill="FFFFFF"/>
        </w:rPr>
        <w:t xml:space="preserve">One threat that can be identified with this particular activity would be children not engaging with the task due to behavioural issues and possibly being bored with the activity. </w:t>
      </w:r>
      <w:r w:rsidR="00227EA8" w:rsidRPr="00482FD1">
        <w:rPr>
          <w:rFonts w:eastAsia="Times New Roman"/>
          <w:color w:val="000000"/>
          <w:shd w:val="clear" w:color="auto" w:fill="FFFFFF"/>
        </w:rPr>
        <w:t>As stated in Riley</w:t>
      </w:r>
      <w:r w:rsidR="00227EA8" w:rsidRPr="00482FD1">
        <w:rPr>
          <w:rFonts w:eastAsia="Times New Roman"/>
          <w:color w:val="000000"/>
          <w:shd w:val="clear" w:color="auto" w:fill="FFFFFF"/>
        </w:rPr>
        <w:t xml:space="preserve"> </w:t>
      </w:r>
      <w:r w:rsidR="00227EA8" w:rsidRPr="00482FD1">
        <w:rPr>
          <w:rFonts w:eastAsia="Times New Roman"/>
          <w:color w:val="000000"/>
          <w:shd w:val="clear" w:color="auto" w:fill="FFFFFF"/>
        </w:rPr>
        <w:t>(</w:t>
      </w:r>
      <w:r w:rsidR="00227EA8" w:rsidRPr="00482FD1">
        <w:rPr>
          <w:rFonts w:eastAsia="Times New Roman"/>
          <w:color w:val="000000"/>
          <w:shd w:val="clear" w:color="auto" w:fill="FFFFFF"/>
        </w:rPr>
        <w:t>2003</w:t>
      </w:r>
      <w:r w:rsidR="00227EA8" w:rsidRPr="00482FD1">
        <w:rPr>
          <w:rFonts w:eastAsia="Times New Roman"/>
          <w:color w:val="000000"/>
          <w:shd w:val="clear" w:color="auto" w:fill="FFFFFF"/>
        </w:rPr>
        <w:t>,</w:t>
      </w:r>
      <w:r w:rsidR="008E3E56" w:rsidRPr="00482FD1">
        <w:rPr>
          <w:rFonts w:eastAsia="Times New Roman"/>
          <w:color w:val="000000"/>
          <w:shd w:val="clear" w:color="auto" w:fill="FFFFFF"/>
        </w:rPr>
        <w:t xml:space="preserve"> </w:t>
      </w:r>
      <w:r w:rsidR="00227EA8" w:rsidRPr="00482FD1">
        <w:rPr>
          <w:rFonts w:eastAsia="Times New Roman"/>
          <w:color w:val="000000"/>
          <w:shd w:val="clear" w:color="auto" w:fill="FFFFFF"/>
        </w:rPr>
        <w:t>p.51</w:t>
      </w:r>
      <w:r w:rsidR="00227EA8" w:rsidRPr="00482FD1">
        <w:rPr>
          <w:rFonts w:eastAsia="Times New Roman"/>
          <w:color w:val="000000"/>
          <w:shd w:val="clear" w:color="auto" w:fill="FFFFFF"/>
        </w:rPr>
        <w:t>)</w:t>
      </w:r>
      <w:r w:rsidR="00227EA8" w:rsidRPr="00482FD1">
        <w:rPr>
          <w:rFonts w:eastAsia="Times New Roman"/>
          <w:color w:val="000000"/>
          <w:shd w:val="clear" w:color="auto" w:fill="FFFFFF"/>
        </w:rPr>
        <w:t xml:space="preserve"> </w:t>
      </w:r>
      <w:r w:rsidR="00132031" w:rsidRPr="00482FD1">
        <w:rPr>
          <w:rFonts w:eastAsia="Times New Roman"/>
          <w:color w:val="000000"/>
          <w:shd w:val="clear" w:color="auto" w:fill="FFFFFF"/>
        </w:rPr>
        <w:t>“children</w:t>
      </w:r>
      <w:r w:rsidR="00227EA8" w:rsidRPr="00482FD1">
        <w:rPr>
          <w:rFonts w:eastAsia="Times New Roman"/>
          <w:color w:val="000000"/>
          <w:shd w:val="clear" w:color="auto" w:fill="FFFFFF"/>
        </w:rPr>
        <w:t>’</w:t>
      </w:r>
      <w:r w:rsidR="00132031" w:rsidRPr="00482FD1">
        <w:rPr>
          <w:rFonts w:eastAsia="Times New Roman"/>
          <w:color w:val="000000"/>
          <w:shd w:val="clear" w:color="auto" w:fill="FFFFFF"/>
        </w:rPr>
        <w:t>s own theories about learning produce specific and predictable patterns of behaviour when they are confronted with learning new tasks. This means that how the child views the task determines if they are going to react in a positive way when given it to complete, which again stresses the importance of the role of the adult in the success of this activity. As stated by</w:t>
      </w:r>
      <w:r w:rsidR="00227EA8" w:rsidRPr="00482FD1">
        <w:rPr>
          <w:rFonts w:eastAsia="Times New Roman"/>
          <w:color w:val="000000"/>
          <w:shd w:val="clear" w:color="auto" w:fill="FFFFFF"/>
        </w:rPr>
        <w:t xml:space="preserve"> </w:t>
      </w:r>
      <w:r w:rsidR="00227EA8" w:rsidRPr="00482FD1">
        <w:rPr>
          <w:rFonts w:eastAsia="Times New Roman"/>
          <w:color w:val="000000"/>
          <w:shd w:val="clear" w:color="auto" w:fill="FFFFFF"/>
        </w:rPr>
        <w:t>Riley</w:t>
      </w:r>
      <w:r w:rsidR="00227EA8" w:rsidRPr="00482FD1">
        <w:rPr>
          <w:rFonts w:eastAsia="Times New Roman"/>
          <w:color w:val="000000"/>
          <w:shd w:val="clear" w:color="auto" w:fill="FFFFFF"/>
        </w:rPr>
        <w:t xml:space="preserve"> (</w:t>
      </w:r>
      <w:r w:rsidR="00227EA8" w:rsidRPr="00482FD1">
        <w:rPr>
          <w:rFonts w:eastAsia="Times New Roman"/>
          <w:color w:val="000000"/>
          <w:shd w:val="clear" w:color="auto" w:fill="FFFFFF"/>
        </w:rPr>
        <w:t>2003</w:t>
      </w:r>
      <w:r w:rsidR="00227EA8" w:rsidRPr="00482FD1">
        <w:rPr>
          <w:rFonts w:eastAsia="Times New Roman"/>
          <w:color w:val="000000"/>
          <w:shd w:val="clear" w:color="auto" w:fill="FFFFFF"/>
        </w:rPr>
        <w:t>, p.51</w:t>
      </w:r>
      <w:r w:rsidR="00227EA8" w:rsidRPr="00482FD1">
        <w:rPr>
          <w:rFonts w:eastAsia="Times New Roman"/>
          <w:color w:val="000000"/>
          <w:shd w:val="clear" w:color="auto" w:fill="FFFFFF"/>
        </w:rPr>
        <w:t>)</w:t>
      </w:r>
      <w:r w:rsidR="00227EA8" w:rsidRPr="00482FD1">
        <w:rPr>
          <w:rFonts w:eastAsia="Times New Roman"/>
          <w:color w:val="000000"/>
          <w:shd w:val="clear" w:color="auto" w:fill="FFFFFF"/>
        </w:rPr>
        <w:t xml:space="preserve"> </w:t>
      </w:r>
      <w:r w:rsidR="00132031" w:rsidRPr="00482FD1">
        <w:rPr>
          <w:rFonts w:eastAsia="Times New Roman"/>
          <w:color w:val="000000"/>
          <w:shd w:val="clear" w:color="auto" w:fill="FFFFFF"/>
        </w:rPr>
        <w:t>“The effort put into fostering positive dispositions is rewarded by children who are more purposeful and successful and l</w:t>
      </w:r>
      <w:r w:rsidR="00227EA8" w:rsidRPr="00482FD1">
        <w:rPr>
          <w:rFonts w:eastAsia="Times New Roman"/>
          <w:color w:val="000000"/>
          <w:shd w:val="clear" w:color="auto" w:fill="FFFFFF"/>
        </w:rPr>
        <w:t>ess likely to become disaffected.” Behaviour can certainly be a threat to the success of any activity, but with good scaffolding that threat can be minimised as evidenced by Riley’s research.</w:t>
      </w:r>
    </w:p>
    <w:p w14:paraId="1B68E865" w14:textId="77777777" w:rsidR="00710DC9" w:rsidRPr="00482FD1" w:rsidRDefault="00710DC9" w:rsidP="00482FD1">
      <w:pPr>
        <w:spacing w:line="360" w:lineRule="auto"/>
        <w:jc w:val="both"/>
        <w:rPr>
          <w:rFonts w:eastAsia="Times New Roman"/>
          <w:color w:val="000000"/>
          <w:u w:val="single"/>
          <w:shd w:val="clear" w:color="auto" w:fill="FFFFFF"/>
        </w:rPr>
      </w:pPr>
    </w:p>
    <w:p w14:paraId="22A82B22" w14:textId="6D49C7A3" w:rsidR="00710DC9" w:rsidRDefault="00710DC9" w:rsidP="00482FD1">
      <w:pPr>
        <w:spacing w:line="360" w:lineRule="auto"/>
        <w:jc w:val="both"/>
        <w:rPr>
          <w:rFonts w:eastAsia="Times New Roman"/>
          <w:color w:val="000000"/>
          <w:u w:val="single"/>
          <w:shd w:val="clear" w:color="auto" w:fill="FFFFFF"/>
        </w:rPr>
      </w:pPr>
      <w:r w:rsidRPr="00482FD1">
        <w:rPr>
          <w:rFonts w:eastAsia="Times New Roman"/>
          <w:color w:val="000000"/>
          <w:u w:val="single"/>
          <w:shd w:val="clear" w:color="auto" w:fill="FFFFFF"/>
        </w:rPr>
        <w:t>Section 3</w:t>
      </w:r>
    </w:p>
    <w:p w14:paraId="11742EB4" w14:textId="77777777" w:rsidR="00482FD1" w:rsidRPr="00482FD1" w:rsidRDefault="00482FD1" w:rsidP="00482FD1">
      <w:pPr>
        <w:spacing w:line="360" w:lineRule="auto"/>
        <w:jc w:val="both"/>
        <w:rPr>
          <w:rFonts w:eastAsia="Times New Roman"/>
          <w:u w:val="single"/>
        </w:rPr>
      </w:pPr>
    </w:p>
    <w:p w14:paraId="5EB0E216" w14:textId="54F46055" w:rsidR="008E3E56" w:rsidRPr="00482FD1" w:rsidRDefault="00710DC9" w:rsidP="00482FD1">
      <w:pPr>
        <w:spacing w:line="360" w:lineRule="auto"/>
        <w:jc w:val="both"/>
      </w:pPr>
      <w:r w:rsidRPr="00482FD1">
        <w:rPr>
          <w:rFonts w:eastAsia="Times New Roman"/>
        </w:rPr>
        <w:tab/>
      </w:r>
      <w:r w:rsidR="00D04CD3" w:rsidRPr="00482FD1">
        <w:rPr>
          <w:rFonts w:eastAsia="Times New Roman"/>
        </w:rPr>
        <w:t xml:space="preserve">Resources are an essential factor in the success of a positive learning environment and </w:t>
      </w:r>
      <w:r w:rsidR="008E3E56" w:rsidRPr="00482FD1">
        <w:rPr>
          <w:rFonts w:eastAsia="Times New Roman"/>
        </w:rPr>
        <w:t xml:space="preserve">as Piaget believes, the essential role of the adult is to provide a stimulating environment in which the child could learn and develop </w:t>
      </w:r>
      <w:r w:rsidR="008E3E56" w:rsidRPr="00482FD1">
        <w:rPr>
          <w:rFonts w:eastAsia="Times New Roman"/>
          <w:color w:val="000000"/>
          <w:shd w:val="clear" w:color="auto" w:fill="FFFFFF"/>
        </w:rPr>
        <w:t>(</w:t>
      </w:r>
      <w:proofErr w:type="spellStart"/>
      <w:r w:rsidR="008E3E56" w:rsidRPr="00482FD1">
        <w:rPr>
          <w:rFonts w:eastAsia="Times New Roman"/>
          <w:color w:val="000000"/>
          <w:shd w:val="clear" w:color="auto" w:fill="FFFFFF"/>
        </w:rPr>
        <w:t>Smidt</w:t>
      </w:r>
      <w:proofErr w:type="spellEnd"/>
      <w:r w:rsidR="008E3E56" w:rsidRPr="00482FD1">
        <w:rPr>
          <w:rFonts w:eastAsia="Times New Roman"/>
          <w:color w:val="000000"/>
          <w:shd w:val="clear" w:color="auto" w:fill="FFFFFF"/>
        </w:rPr>
        <w:t>, 2002</w:t>
      </w:r>
      <w:r w:rsidR="008E3E56" w:rsidRPr="00482FD1">
        <w:rPr>
          <w:rFonts w:eastAsia="Times New Roman"/>
          <w:color w:val="000000"/>
          <w:shd w:val="clear" w:color="auto" w:fill="FFFFFF"/>
        </w:rPr>
        <w:t>, p.23</w:t>
      </w:r>
      <w:r w:rsidR="008E3E56" w:rsidRPr="00482FD1">
        <w:rPr>
          <w:rFonts w:eastAsia="Times New Roman"/>
          <w:color w:val="000000"/>
          <w:shd w:val="clear" w:color="auto" w:fill="FFFFFF"/>
        </w:rPr>
        <w:t>)</w:t>
      </w:r>
      <w:r w:rsidR="008E3E56" w:rsidRPr="00482FD1">
        <w:rPr>
          <w:rFonts w:eastAsia="Times New Roman"/>
          <w:color w:val="000000"/>
          <w:shd w:val="clear" w:color="auto" w:fill="FFFFFF"/>
        </w:rPr>
        <w:t xml:space="preserve">. using recourses correctly are critical in creating this stimulating environment. It is important to remember that not all children are fortunate enough to have well-resourced learning environments and as such it is vital to use the recourses available efficiently. According to </w:t>
      </w:r>
      <w:proofErr w:type="spellStart"/>
      <w:r w:rsidR="008E3E56" w:rsidRPr="00482FD1">
        <w:t>Smidt</w:t>
      </w:r>
      <w:proofErr w:type="spellEnd"/>
      <w:r w:rsidR="008E3E56" w:rsidRPr="00482FD1">
        <w:t xml:space="preserve"> (2002) </w:t>
      </w:r>
      <w:r w:rsidR="00F7115D" w:rsidRPr="00482FD1">
        <w:t>essential</w:t>
      </w:r>
      <w:r w:rsidR="008E3E56" w:rsidRPr="00482FD1">
        <w:t xml:space="preserve"> </w:t>
      </w:r>
      <w:r w:rsidR="00F7115D" w:rsidRPr="00482FD1">
        <w:t>recourses</w:t>
      </w:r>
      <w:r w:rsidR="008E3E56" w:rsidRPr="00482FD1">
        <w:t xml:space="preserve"> “include books, writing and drawing and painting materials, things to build with, sand and water, and things to encourage domestic and imaginative play”. It is important to remember that </w:t>
      </w:r>
      <w:r w:rsidR="00F7115D" w:rsidRPr="00482FD1">
        <w:t>recourses</w:t>
      </w:r>
      <w:r w:rsidR="008E3E56" w:rsidRPr="00482FD1">
        <w:t xml:space="preserve"> should be organised in such a way that children </w:t>
      </w:r>
      <w:r w:rsidR="00F7115D" w:rsidRPr="00482FD1">
        <w:t xml:space="preserve">can be independent and make </w:t>
      </w:r>
      <w:r w:rsidR="00F7115D" w:rsidRPr="00482FD1">
        <w:lastRenderedPageBreak/>
        <w:t xml:space="preserve">their own choices within play which is an essential part of the Welsh Governments new curriculum. </w:t>
      </w:r>
    </w:p>
    <w:p w14:paraId="3E207020" w14:textId="77777777" w:rsidR="00F7115D" w:rsidRPr="00482FD1" w:rsidRDefault="00F7115D" w:rsidP="00482FD1">
      <w:pPr>
        <w:spacing w:line="360" w:lineRule="auto"/>
        <w:jc w:val="both"/>
      </w:pPr>
    </w:p>
    <w:p w14:paraId="1682A5D9" w14:textId="4F7142E7" w:rsidR="001E0331" w:rsidRPr="00482FD1" w:rsidRDefault="00F7115D" w:rsidP="00482FD1">
      <w:pPr>
        <w:spacing w:line="360" w:lineRule="auto"/>
        <w:jc w:val="both"/>
      </w:pPr>
      <w:r w:rsidRPr="00482FD1">
        <w:tab/>
        <w:t xml:space="preserve">Resources can be used to develop children’s abilities in all areas of learning but specifically it is mandatory in mathematical development. </w:t>
      </w:r>
      <w:r w:rsidR="0045752E" w:rsidRPr="00482FD1">
        <w:t xml:space="preserve">For example, having complete sets of cutlery in a domestic role play area help children in their understanding of numbers and allow them to imitate roles </w:t>
      </w:r>
      <w:r w:rsidR="0045752E" w:rsidRPr="00482FD1">
        <w:rPr>
          <w:shd w:val="clear" w:color="auto" w:fill="FFFFFF"/>
        </w:rPr>
        <w:t>(</w:t>
      </w:r>
      <w:proofErr w:type="spellStart"/>
      <w:r w:rsidR="0045752E" w:rsidRPr="00482FD1">
        <w:rPr>
          <w:shd w:val="clear" w:color="auto" w:fill="FFFFFF"/>
        </w:rPr>
        <w:t>Smidt</w:t>
      </w:r>
      <w:proofErr w:type="spellEnd"/>
      <w:r w:rsidR="0045752E" w:rsidRPr="00482FD1">
        <w:rPr>
          <w:shd w:val="clear" w:color="auto" w:fill="FFFFFF"/>
        </w:rPr>
        <w:t>, 2002</w:t>
      </w:r>
      <w:r w:rsidR="0045752E" w:rsidRPr="00482FD1">
        <w:rPr>
          <w:shd w:val="clear" w:color="auto" w:fill="FFFFFF"/>
        </w:rPr>
        <w:t>, p.25</w:t>
      </w:r>
      <w:r w:rsidR="0045752E" w:rsidRPr="00482FD1">
        <w:rPr>
          <w:shd w:val="clear" w:color="auto" w:fill="FFFFFF"/>
        </w:rPr>
        <w:t>)</w:t>
      </w:r>
      <w:r w:rsidR="0045752E" w:rsidRPr="00482FD1">
        <w:rPr>
          <w:shd w:val="clear" w:color="auto" w:fill="FFFFFF"/>
        </w:rPr>
        <w:t>.</w:t>
      </w:r>
      <w:r w:rsidR="00B55015" w:rsidRPr="00482FD1">
        <w:rPr>
          <w:shd w:val="clear" w:color="auto" w:fill="FFFFFF"/>
        </w:rPr>
        <w:t xml:space="preserve"> another example of how </w:t>
      </w:r>
      <w:r w:rsidR="001E0331" w:rsidRPr="00482FD1">
        <w:rPr>
          <w:shd w:val="clear" w:color="auto" w:fill="FFFFFF"/>
        </w:rPr>
        <w:t>recourses</w:t>
      </w:r>
      <w:r w:rsidR="00B55015" w:rsidRPr="00482FD1">
        <w:rPr>
          <w:shd w:val="clear" w:color="auto" w:fill="FFFFFF"/>
        </w:rPr>
        <w:t xml:space="preserve"> can be used to promote mathematical </w:t>
      </w:r>
      <w:r w:rsidR="00B55015" w:rsidRPr="00482FD1">
        <w:t xml:space="preserve">development is </w:t>
      </w:r>
      <w:r w:rsidR="0012242C" w:rsidRPr="00482FD1">
        <w:t xml:space="preserve">evidenced </w:t>
      </w:r>
      <w:r w:rsidR="001E0331" w:rsidRPr="00482FD1">
        <w:t xml:space="preserve">by Ng et al., (2015) in their research on inhibitory control and the effect on early maths skills. For their study children were asked </w:t>
      </w:r>
      <w:r w:rsidR="0012242C" w:rsidRPr="00482FD1">
        <w:t>to tap a plastic toy hammer once when the experimenter had tapped twice and vice versa to test their inhibitory skills which was then followed by a small test on counting objects and performing addition with small numbers (</w:t>
      </w:r>
      <w:r w:rsidR="0012242C" w:rsidRPr="00482FD1">
        <w:t>Ng et al., 2015</w:t>
      </w:r>
      <w:r w:rsidR="0012242C" w:rsidRPr="00482FD1">
        <w:t>, p.142-143</w:t>
      </w:r>
      <w:r w:rsidR="0012242C" w:rsidRPr="00482FD1">
        <w:t>)</w:t>
      </w:r>
      <w:r w:rsidR="0012242C" w:rsidRPr="00482FD1">
        <w:t xml:space="preserve">. The study found a coloration between good inhibitory control and good performance in the test. This is an example of how a recourse such as a plastic toy hammer can promote mathematical development. </w:t>
      </w:r>
    </w:p>
    <w:p w14:paraId="5CD485A5" w14:textId="77777777" w:rsidR="00195119" w:rsidRPr="00482FD1" w:rsidRDefault="00195119" w:rsidP="00482FD1">
      <w:pPr>
        <w:spacing w:line="360" w:lineRule="auto"/>
        <w:jc w:val="both"/>
      </w:pPr>
    </w:p>
    <w:p w14:paraId="1063BACE" w14:textId="02204299" w:rsidR="005F777C" w:rsidRPr="00482FD1" w:rsidRDefault="008318FE" w:rsidP="00482FD1">
      <w:pPr>
        <w:spacing w:line="360" w:lineRule="auto"/>
        <w:jc w:val="both"/>
      </w:pPr>
      <w:r w:rsidRPr="00482FD1">
        <w:tab/>
        <w:t>There has been more of a debate</w:t>
      </w:r>
      <w:r w:rsidR="00195119" w:rsidRPr="00482FD1">
        <w:t xml:space="preserve"> in the last decade regarding natural toys and other recourses against the more modern plastic counterpart. Children are easily able to recognise the difference between natural and plastic objects for example oranges. A child would be able to recognise that the real orange feel’s, smells and weighs differently to a plastic orange and more can be done in terms of exploring with a real orange. Children may be able to recognise the difference between the two oranges at a young age but may find it difficult to comprehend that these are in fact the same object in principle.  </w:t>
      </w:r>
      <w:r w:rsidR="00E964A9" w:rsidRPr="00482FD1">
        <w:t xml:space="preserve">One criticism of the use of plastic objects or toys in learning environments is that they </w:t>
      </w:r>
      <w:r w:rsidR="00A6735B" w:rsidRPr="00482FD1">
        <w:t xml:space="preserve">can often only be </w:t>
      </w:r>
      <w:r w:rsidR="00E964A9" w:rsidRPr="00482FD1">
        <w:t>u</w:t>
      </w:r>
      <w:r w:rsidR="00A6735B" w:rsidRPr="00482FD1">
        <w:t>s</w:t>
      </w:r>
      <w:r w:rsidR="00E964A9" w:rsidRPr="00482FD1">
        <w:t xml:space="preserve">ed for their </w:t>
      </w:r>
      <w:r w:rsidR="00A6735B" w:rsidRPr="00482FD1">
        <w:t>purpose</w:t>
      </w:r>
      <w:r w:rsidR="00E964A9" w:rsidRPr="00482FD1">
        <w:t xml:space="preserve"> and can restrict children’s thinking skills and imagination </w:t>
      </w:r>
      <w:r w:rsidR="00A6735B" w:rsidRPr="00482FD1">
        <w:t>(Earlyyearscareers.com, 2016).</w:t>
      </w:r>
      <w:r w:rsidR="00B01739" w:rsidRPr="00482FD1">
        <w:t xml:space="preserve"> For example, a plastic car is </w:t>
      </w:r>
      <w:r w:rsidR="005F777C" w:rsidRPr="00482FD1">
        <w:t xml:space="preserve">most likely to be played with as a plastic car where as a wooden block with wheels could be used for play in a variety of ways. Therefore, resources are essential in developing mathematical ability and cognitive ability. However, they must also be provided in a way which sparks imagination and thinking skills so there is certainly merit in utilising natural toys and resources. </w:t>
      </w:r>
    </w:p>
    <w:p w14:paraId="21F654CF" w14:textId="77777777" w:rsidR="005F777C" w:rsidRDefault="005F777C" w:rsidP="00482FD1">
      <w:pPr>
        <w:spacing w:line="360" w:lineRule="auto"/>
        <w:jc w:val="both"/>
      </w:pPr>
    </w:p>
    <w:p w14:paraId="313069C3" w14:textId="77777777" w:rsidR="00482FD1" w:rsidRDefault="00482FD1" w:rsidP="00482FD1">
      <w:pPr>
        <w:spacing w:line="360" w:lineRule="auto"/>
        <w:jc w:val="both"/>
      </w:pPr>
    </w:p>
    <w:p w14:paraId="2956246D" w14:textId="77777777" w:rsidR="00482FD1" w:rsidRDefault="00482FD1" w:rsidP="00482FD1">
      <w:pPr>
        <w:spacing w:line="360" w:lineRule="auto"/>
        <w:jc w:val="both"/>
      </w:pPr>
    </w:p>
    <w:p w14:paraId="68C0211E" w14:textId="77777777" w:rsidR="00482FD1" w:rsidRPr="00482FD1" w:rsidRDefault="00482FD1" w:rsidP="00482FD1">
      <w:pPr>
        <w:spacing w:line="360" w:lineRule="auto"/>
        <w:jc w:val="both"/>
      </w:pPr>
    </w:p>
    <w:p w14:paraId="2AA7A04E" w14:textId="7BBD9711" w:rsidR="005F777C" w:rsidRDefault="005F777C" w:rsidP="00482FD1">
      <w:pPr>
        <w:spacing w:line="360" w:lineRule="auto"/>
        <w:jc w:val="both"/>
        <w:rPr>
          <w:u w:val="single"/>
        </w:rPr>
      </w:pPr>
      <w:r w:rsidRPr="00482FD1">
        <w:rPr>
          <w:u w:val="single"/>
        </w:rPr>
        <w:lastRenderedPageBreak/>
        <w:t xml:space="preserve">Section 4 </w:t>
      </w:r>
    </w:p>
    <w:p w14:paraId="2DC36C98" w14:textId="77777777" w:rsidR="00482FD1" w:rsidRPr="00482FD1" w:rsidRDefault="00482FD1" w:rsidP="00482FD1">
      <w:pPr>
        <w:spacing w:line="360" w:lineRule="auto"/>
        <w:jc w:val="both"/>
        <w:rPr>
          <w:u w:val="single"/>
        </w:rPr>
      </w:pPr>
    </w:p>
    <w:p w14:paraId="33596A00" w14:textId="62BDFB77" w:rsidR="005F777C" w:rsidRPr="00482FD1" w:rsidRDefault="005F777C" w:rsidP="00482FD1">
      <w:pPr>
        <w:spacing w:line="360" w:lineRule="auto"/>
        <w:jc w:val="both"/>
        <w:rPr>
          <w:color w:val="000000"/>
        </w:rPr>
      </w:pPr>
      <w:r w:rsidRPr="00482FD1">
        <w:tab/>
        <w:t xml:space="preserve">Planning is an essential role that any adult working in a learning environment must be able to do effectively and with the purpose of developing children’s abilities at its core. </w:t>
      </w:r>
      <w:r w:rsidR="00DF16A0" w:rsidRPr="00482FD1">
        <w:t>According to The Foundation Phase mathematical development area of learning there are numerous ways children should be given to develop their mathematical skills knowledge and understanding such as the use of different resources including ICT, activities that allow them to use their senses and continuous and enhanced provision of focused planned activities in indoor and outdoor environments (</w:t>
      </w:r>
      <w:proofErr w:type="spellStart"/>
      <w:r w:rsidR="00E5734E" w:rsidRPr="00482FD1">
        <w:rPr>
          <w:rFonts w:eastAsia="Times New Roman"/>
          <w:color w:val="000000"/>
          <w:shd w:val="clear" w:color="auto" w:fill="FFFFFF"/>
        </w:rPr>
        <w:t>Erw.wales</w:t>
      </w:r>
      <w:proofErr w:type="spellEnd"/>
      <w:r w:rsidR="00E5734E" w:rsidRPr="00482FD1">
        <w:rPr>
          <w:rFonts w:eastAsia="Times New Roman"/>
          <w:color w:val="000000"/>
          <w:shd w:val="clear" w:color="auto" w:fill="FFFFFF"/>
        </w:rPr>
        <w:t xml:space="preserve">, </w:t>
      </w:r>
      <w:r w:rsidR="00DF16A0" w:rsidRPr="00482FD1">
        <w:rPr>
          <w:rFonts w:eastAsia="Times New Roman"/>
          <w:color w:val="000000"/>
          <w:shd w:val="clear" w:color="auto" w:fill="FFFFFF"/>
        </w:rPr>
        <w:t>2020)</w:t>
      </w:r>
      <w:r w:rsidR="00DF16A0" w:rsidRPr="00482FD1">
        <w:rPr>
          <w:rFonts w:eastAsia="Times New Roman"/>
          <w:color w:val="000000"/>
          <w:shd w:val="clear" w:color="auto" w:fill="FFFFFF"/>
        </w:rPr>
        <w:t>.</w:t>
      </w:r>
      <w:r w:rsidR="00E5734E" w:rsidRPr="00482FD1">
        <w:rPr>
          <w:rFonts w:eastAsia="Times New Roman"/>
          <w:color w:val="000000"/>
          <w:shd w:val="clear" w:color="auto" w:fill="FFFFFF"/>
        </w:rPr>
        <w:t xml:space="preserve"> Mathematics is planned using information given in the curriculum but it is up to adults in how that is set up in the learning environment. In </w:t>
      </w:r>
      <w:r w:rsidR="004B25D8" w:rsidRPr="00482FD1">
        <w:rPr>
          <w:rFonts w:eastAsia="Times New Roman"/>
          <w:color w:val="000000"/>
          <w:shd w:val="clear" w:color="auto" w:fill="FFFFFF"/>
        </w:rPr>
        <w:t>fact,</w:t>
      </w:r>
      <w:r w:rsidR="00E5734E" w:rsidRPr="00482FD1">
        <w:rPr>
          <w:rFonts w:eastAsia="Times New Roman"/>
          <w:color w:val="000000"/>
          <w:shd w:val="clear" w:color="auto" w:fill="FFFFFF"/>
        </w:rPr>
        <w:t xml:space="preserve"> as with all play, it is important to remember that practitioners cannot plan children’s play as this goes against choice and control which are central features of play. However, by creating high quality learning environments and ensuring uninterrupted periods for children, practitioners are planning for children’s play (</w:t>
      </w:r>
      <w:proofErr w:type="spellStart"/>
      <w:r w:rsidR="00E5734E" w:rsidRPr="00482FD1">
        <w:rPr>
          <w:color w:val="000000"/>
        </w:rPr>
        <w:t>Moyles</w:t>
      </w:r>
      <w:proofErr w:type="spellEnd"/>
      <w:r w:rsidR="00E5734E" w:rsidRPr="00482FD1">
        <w:rPr>
          <w:color w:val="000000"/>
        </w:rPr>
        <w:t xml:space="preserve">, J. </w:t>
      </w:r>
      <w:r w:rsidR="00E5734E" w:rsidRPr="00482FD1">
        <w:rPr>
          <w:color w:val="000000"/>
        </w:rPr>
        <w:t>2010</w:t>
      </w:r>
      <w:r w:rsidR="00E5734E" w:rsidRPr="00482FD1">
        <w:rPr>
          <w:color w:val="000000"/>
        </w:rPr>
        <w:t>, p.4</w:t>
      </w:r>
      <w:r w:rsidR="00E5734E" w:rsidRPr="00482FD1">
        <w:rPr>
          <w:color w:val="000000"/>
        </w:rPr>
        <w:t>).</w:t>
      </w:r>
    </w:p>
    <w:p w14:paraId="637C311F" w14:textId="77777777" w:rsidR="00442FFE" w:rsidRPr="00482FD1" w:rsidRDefault="00442FFE" w:rsidP="00482FD1">
      <w:pPr>
        <w:spacing w:line="360" w:lineRule="auto"/>
        <w:jc w:val="both"/>
        <w:rPr>
          <w:color w:val="000000"/>
        </w:rPr>
      </w:pPr>
    </w:p>
    <w:p w14:paraId="2E756368" w14:textId="18989E0E" w:rsidR="00442FFE" w:rsidRPr="00482FD1" w:rsidRDefault="00442FFE" w:rsidP="00482FD1">
      <w:pPr>
        <w:spacing w:line="360" w:lineRule="auto"/>
        <w:jc w:val="both"/>
        <w:rPr>
          <w:color w:val="000000"/>
        </w:rPr>
      </w:pPr>
      <w:r w:rsidRPr="00482FD1">
        <w:rPr>
          <w:color w:val="000000"/>
        </w:rPr>
        <w:tab/>
        <w:t xml:space="preserve">According to </w:t>
      </w:r>
      <w:proofErr w:type="spellStart"/>
      <w:r w:rsidRPr="00482FD1">
        <w:rPr>
          <w:rFonts w:eastAsia="Times New Roman"/>
          <w:color w:val="000000"/>
          <w:shd w:val="clear" w:color="auto" w:fill="FFFFFF"/>
        </w:rPr>
        <w:t>Aunio</w:t>
      </w:r>
      <w:proofErr w:type="spellEnd"/>
      <w:r w:rsidRPr="00482FD1">
        <w:rPr>
          <w:rFonts w:eastAsia="Times New Roman"/>
          <w:color w:val="000000"/>
          <w:shd w:val="clear" w:color="auto" w:fill="FFFFFF"/>
        </w:rPr>
        <w:t xml:space="preserve">, P. and </w:t>
      </w:r>
      <w:proofErr w:type="spellStart"/>
      <w:r w:rsidRPr="00482FD1">
        <w:rPr>
          <w:rFonts w:eastAsia="Times New Roman"/>
          <w:color w:val="000000"/>
          <w:shd w:val="clear" w:color="auto" w:fill="FFFFFF"/>
        </w:rPr>
        <w:t>Räsänen</w:t>
      </w:r>
      <w:proofErr w:type="spellEnd"/>
      <w:r w:rsidRPr="00482FD1">
        <w:rPr>
          <w:rFonts w:eastAsia="Times New Roman"/>
          <w:color w:val="000000"/>
          <w:shd w:val="clear" w:color="auto" w:fill="FFFFFF"/>
        </w:rPr>
        <w:t>, P. (2015)</w:t>
      </w:r>
      <w:r w:rsidRPr="00482FD1">
        <w:rPr>
          <w:color w:val="000000"/>
        </w:rPr>
        <w:t xml:space="preserve"> assessing for mathematical knowledge in children can be done by testing symbolic and non-symbolic number sense, understanding mathematical relations, counting skills and basic skills in arithmetic. Therefore, if adults make sure planning is done to develop mathematical knowledge in these fields then they are helping create pupils confident with maths at a later age. Assessment can also be done </w:t>
      </w:r>
      <w:r w:rsidR="004B25D8" w:rsidRPr="00482FD1">
        <w:rPr>
          <w:color w:val="000000"/>
        </w:rPr>
        <w:t xml:space="preserve">daily through use of formative assessment techniques such as questioning and pupil feedback which can assist in future lesson planning. </w:t>
      </w:r>
      <w:r w:rsidR="00F3192C" w:rsidRPr="00482FD1">
        <w:rPr>
          <w:color w:val="000000"/>
        </w:rPr>
        <w:t>It is essential that when planning the adult asks if their activity supports mathematical development and by using guidelines and the national numeracy framework it can be ensured that activities successfully do this.</w:t>
      </w:r>
    </w:p>
    <w:p w14:paraId="31F44CCA" w14:textId="77777777" w:rsidR="00F3192C" w:rsidRPr="00482FD1" w:rsidRDefault="00F3192C" w:rsidP="00482FD1">
      <w:pPr>
        <w:spacing w:line="360" w:lineRule="auto"/>
        <w:jc w:val="both"/>
        <w:rPr>
          <w:color w:val="000000"/>
        </w:rPr>
      </w:pPr>
    </w:p>
    <w:p w14:paraId="1B1398F4" w14:textId="6AA5C4F0" w:rsidR="00072B8D" w:rsidRPr="00482FD1" w:rsidRDefault="00F3192C" w:rsidP="00482FD1">
      <w:pPr>
        <w:spacing w:line="360" w:lineRule="auto"/>
        <w:jc w:val="both"/>
      </w:pPr>
      <w:r w:rsidRPr="00482FD1">
        <w:rPr>
          <w:color w:val="000000"/>
        </w:rPr>
        <w:tab/>
        <w:t xml:space="preserve">Another way of assessing children’s mathematical development is by observation. </w:t>
      </w:r>
      <w:r w:rsidR="00741FEE" w:rsidRPr="00482FD1">
        <w:rPr>
          <w:color w:val="000000"/>
        </w:rPr>
        <w:t xml:space="preserve">Observation of children during their play can tell practitioners so much more about the child as a whole person rather than restricting </w:t>
      </w:r>
      <w:r w:rsidR="00072C52" w:rsidRPr="00482FD1">
        <w:rPr>
          <w:color w:val="000000"/>
        </w:rPr>
        <w:t xml:space="preserve">children to targets and </w:t>
      </w:r>
      <w:r w:rsidR="00072B8D" w:rsidRPr="00482FD1">
        <w:t>outcomes (</w:t>
      </w:r>
      <w:proofErr w:type="spellStart"/>
      <w:r w:rsidR="00072B8D" w:rsidRPr="00482FD1">
        <w:t>Nutbrown</w:t>
      </w:r>
      <w:proofErr w:type="spellEnd"/>
      <w:r w:rsidR="00072B8D" w:rsidRPr="00482FD1">
        <w:t xml:space="preserve">, 2003). Using observation in this way, practitioners can see how children’s numeracy skills are applied outside specific mathematical activities, for example during play, which is an essential part of the new curriculum in wales which wants to see fluidity between subjects. Not only is observation considered good practice as stated by </w:t>
      </w:r>
      <w:proofErr w:type="spellStart"/>
      <w:r w:rsidR="00072B8D" w:rsidRPr="00482FD1">
        <w:t>Nut</w:t>
      </w:r>
      <w:r w:rsidR="00072B8D" w:rsidRPr="00482FD1">
        <w:t>brown</w:t>
      </w:r>
      <w:proofErr w:type="spellEnd"/>
      <w:r w:rsidR="00072B8D" w:rsidRPr="00482FD1">
        <w:t xml:space="preserve"> (</w:t>
      </w:r>
      <w:r w:rsidR="00072B8D" w:rsidRPr="00482FD1">
        <w:t>2003)</w:t>
      </w:r>
      <w:r w:rsidR="00072B8D" w:rsidRPr="00482FD1">
        <w:t xml:space="preserve"> but “making the time for respectful observation and assessment of children’s learning… is now positively encourages in official policy documentation” which confirms its importance as a statutory requirement. </w:t>
      </w:r>
    </w:p>
    <w:p w14:paraId="748128D7" w14:textId="77777777" w:rsidR="00072B8D" w:rsidRPr="00482FD1" w:rsidRDefault="00072B8D" w:rsidP="00482FD1">
      <w:pPr>
        <w:spacing w:line="360" w:lineRule="auto"/>
        <w:jc w:val="both"/>
      </w:pPr>
    </w:p>
    <w:p w14:paraId="0B6A2D13" w14:textId="0F621743" w:rsidR="00072C52" w:rsidRPr="00482FD1" w:rsidRDefault="00072B8D" w:rsidP="00482FD1">
      <w:pPr>
        <w:spacing w:line="360" w:lineRule="auto"/>
        <w:jc w:val="both"/>
        <w:rPr>
          <w:rFonts w:eastAsia="Times New Roman"/>
        </w:rPr>
      </w:pPr>
      <w:r w:rsidRPr="00482FD1">
        <w:tab/>
      </w:r>
      <w:r w:rsidR="00CD1C78" w:rsidRPr="00482FD1">
        <w:t>It is i</w:t>
      </w:r>
      <w:r w:rsidR="00CD1C78" w:rsidRPr="00482FD1">
        <w:rPr>
          <w:color w:val="000000"/>
        </w:rPr>
        <w:t>mportant to monitor children</w:t>
      </w:r>
      <w:r w:rsidR="00E43EAC" w:rsidRPr="00482FD1">
        <w:rPr>
          <w:color w:val="000000"/>
        </w:rPr>
        <w:t>’</w:t>
      </w:r>
      <w:r w:rsidR="00CD1C78" w:rsidRPr="00482FD1">
        <w:rPr>
          <w:color w:val="000000"/>
        </w:rPr>
        <w:t xml:space="preserve">s progress alongside assessment </w:t>
      </w:r>
      <w:r w:rsidR="00E43EAC" w:rsidRPr="00482FD1">
        <w:rPr>
          <w:color w:val="000000"/>
        </w:rPr>
        <w:t xml:space="preserve">as </w:t>
      </w:r>
      <w:r w:rsidR="00617E73" w:rsidRPr="00482FD1">
        <w:rPr>
          <w:color w:val="000000"/>
        </w:rPr>
        <w:t xml:space="preserve">it can be vital in the identification of any possible learning difficulties or additional learning needs at a young age. </w:t>
      </w:r>
      <w:r w:rsidR="00BA0D86" w:rsidRPr="00482FD1">
        <w:rPr>
          <w:color w:val="000000"/>
        </w:rPr>
        <w:t xml:space="preserve">Certain problems with activities and social interaction can be possible indicators of underlying learning or </w:t>
      </w:r>
      <w:r w:rsidR="00BA0D86" w:rsidRPr="00482FD1">
        <w:rPr>
          <w:color w:val="000000"/>
        </w:rPr>
        <w:t xml:space="preserve">social </w:t>
      </w:r>
      <w:r w:rsidR="00BA0D86" w:rsidRPr="00482FD1">
        <w:rPr>
          <w:color w:val="000000"/>
        </w:rPr>
        <w:t>difficulties.</w:t>
      </w:r>
      <w:r w:rsidR="005F3A1C" w:rsidRPr="00482FD1">
        <w:rPr>
          <w:color w:val="000000"/>
        </w:rPr>
        <w:t xml:space="preserve"> Therefore, the role of the adult in developing children’s mathematical ability is to plan in conjunction with national frameworks and following official curriculum guidelines whilst creating settings designed to encourage the use of numeracy skills during self-directed play and assessing and monitoring through the effective use of observation.</w:t>
      </w:r>
    </w:p>
    <w:p w14:paraId="4720750E" w14:textId="719EA30F" w:rsidR="008318FE" w:rsidRPr="00482FD1" w:rsidRDefault="008318FE" w:rsidP="00482FD1">
      <w:pPr>
        <w:spacing w:line="360" w:lineRule="auto"/>
        <w:jc w:val="both"/>
      </w:pPr>
    </w:p>
    <w:p w14:paraId="7D7A4DE5" w14:textId="7C6164D2" w:rsidR="00F7115D" w:rsidRPr="00482FD1" w:rsidRDefault="00F7115D" w:rsidP="00482FD1">
      <w:pPr>
        <w:spacing w:line="360" w:lineRule="auto"/>
        <w:jc w:val="both"/>
      </w:pPr>
    </w:p>
    <w:p w14:paraId="259C14B3" w14:textId="77777777" w:rsidR="008E3E56" w:rsidRPr="00482FD1" w:rsidRDefault="008E3E56" w:rsidP="00482FD1">
      <w:pPr>
        <w:spacing w:line="360" w:lineRule="auto"/>
        <w:jc w:val="both"/>
      </w:pPr>
    </w:p>
    <w:p w14:paraId="190E0BB8" w14:textId="0963D4EA" w:rsidR="00E20332" w:rsidRPr="00482FD1" w:rsidRDefault="00E20332" w:rsidP="00482FD1">
      <w:pPr>
        <w:spacing w:line="360" w:lineRule="auto"/>
        <w:jc w:val="both"/>
      </w:pPr>
    </w:p>
    <w:p w14:paraId="740E7D4B" w14:textId="2C1E1858" w:rsidR="00E20332" w:rsidRPr="00482FD1" w:rsidRDefault="00E20332" w:rsidP="00482FD1">
      <w:pPr>
        <w:spacing w:line="360" w:lineRule="auto"/>
        <w:jc w:val="both"/>
        <w:rPr>
          <w:rFonts w:eastAsia="Times New Roman"/>
        </w:rPr>
      </w:pPr>
    </w:p>
    <w:p w14:paraId="5C016255" w14:textId="77777777" w:rsidR="004336FE" w:rsidRPr="00482FD1" w:rsidRDefault="004336FE" w:rsidP="00482FD1">
      <w:pPr>
        <w:spacing w:line="360" w:lineRule="auto"/>
        <w:jc w:val="both"/>
        <w:rPr>
          <w:color w:val="000000"/>
        </w:rPr>
      </w:pPr>
    </w:p>
    <w:p w14:paraId="6817308B" w14:textId="4AAC1E23" w:rsidR="00482FD1" w:rsidRPr="00482FD1" w:rsidRDefault="00482FD1" w:rsidP="00482FD1">
      <w:pPr>
        <w:spacing w:after="160" w:line="259" w:lineRule="auto"/>
        <w:rPr>
          <w:color w:val="000000"/>
        </w:rPr>
      </w:pPr>
      <w:r>
        <w:rPr>
          <w:color w:val="000000"/>
        </w:rPr>
        <w:br w:type="page"/>
      </w:r>
      <w:r w:rsidRPr="00482FD1">
        <w:rPr>
          <w:color w:val="000000"/>
          <w:u w:val="single"/>
        </w:rPr>
        <w:lastRenderedPageBreak/>
        <w:t xml:space="preserve">References </w:t>
      </w:r>
    </w:p>
    <w:p w14:paraId="05E1E8D9" w14:textId="77777777" w:rsidR="00482FD1" w:rsidRPr="00482FD1" w:rsidRDefault="00482FD1" w:rsidP="00482FD1">
      <w:pPr>
        <w:spacing w:line="360" w:lineRule="auto"/>
        <w:jc w:val="both"/>
        <w:rPr>
          <w:rFonts w:eastAsia="Times New Roman"/>
        </w:rPr>
      </w:pPr>
    </w:p>
    <w:p w14:paraId="46AE76CB" w14:textId="77777777" w:rsidR="00482FD1" w:rsidRPr="00482FD1" w:rsidRDefault="00482FD1"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Aubrey, K. and Riley, A. (2019).</w:t>
      </w:r>
      <w:r w:rsidRPr="00482FD1">
        <w:rPr>
          <w:rStyle w:val="apple-converted-space"/>
          <w:rFonts w:eastAsia="Times New Roman"/>
          <w:color w:val="000000"/>
          <w:shd w:val="clear" w:color="auto" w:fill="FFFFFF"/>
        </w:rPr>
        <w:t> </w:t>
      </w:r>
      <w:r w:rsidRPr="00482FD1">
        <w:rPr>
          <w:rFonts w:eastAsia="Times New Roman"/>
          <w:i/>
          <w:iCs/>
          <w:color w:val="000000"/>
        </w:rPr>
        <w:t>Understanding &amp; using educational theories</w:t>
      </w:r>
      <w:r w:rsidRPr="00482FD1">
        <w:rPr>
          <w:rFonts w:eastAsia="Times New Roman"/>
          <w:color w:val="000000"/>
          <w:shd w:val="clear" w:color="auto" w:fill="FFFFFF"/>
        </w:rPr>
        <w:t>. 2nd ed. London: Sage.</w:t>
      </w:r>
    </w:p>
    <w:p w14:paraId="283457FD" w14:textId="77777777" w:rsidR="00482FD1" w:rsidRPr="00482FD1" w:rsidRDefault="00482FD1" w:rsidP="00482FD1">
      <w:pPr>
        <w:spacing w:line="360" w:lineRule="auto"/>
        <w:jc w:val="both"/>
        <w:rPr>
          <w:rFonts w:eastAsia="Times New Roman"/>
        </w:rPr>
      </w:pPr>
    </w:p>
    <w:p w14:paraId="2E1018CC" w14:textId="77777777" w:rsidR="00482FD1" w:rsidRPr="00482FD1" w:rsidRDefault="00482FD1" w:rsidP="00482FD1">
      <w:pPr>
        <w:spacing w:line="360" w:lineRule="auto"/>
        <w:jc w:val="both"/>
        <w:rPr>
          <w:rFonts w:eastAsia="Times New Roman"/>
          <w:color w:val="000000"/>
          <w:shd w:val="clear" w:color="auto" w:fill="FFFFFF"/>
        </w:rPr>
      </w:pPr>
      <w:proofErr w:type="spellStart"/>
      <w:r w:rsidRPr="00482FD1">
        <w:rPr>
          <w:rFonts w:eastAsia="Times New Roman"/>
          <w:color w:val="000000"/>
          <w:shd w:val="clear" w:color="auto" w:fill="FFFFFF"/>
        </w:rPr>
        <w:t>Aunio</w:t>
      </w:r>
      <w:proofErr w:type="spellEnd"/>
      <w:r w:rsidRPr="00482FD1">
        <w:rPr>
          <w:rFonts w:eastAsia="Times New Roman"/>
          <w:color w:val="000000"/>
          <w:shd w:val="clear" w:color="auto" w:fill="FFFFFF"/>
        </w:rPr>
        <w:t xml:space="preserve">, P. and </w:t>
      </w:r>
      <w:proofErr w:type="spellStart"/>
      <w:r w:rsidRPr="00482FD1">
        <w:rPr>
          <w:rFonts w:eastAsia="Times New Roman"/>
          <w:color w:val="000000"/>
          <w:shd w:val="clear" w:color="auto" w:fill="FFFFFF"/>
        </w:rPr>
        <w:t>Räsänen</w:t>
      </w:r>
      <w:proofErr w:type="spellEnd"/>
      <w:r w:rsidRPr="00482FD1">
        <w:rPr>
          <w:rFonts w:eastAsia="Times New Roman"/>
          <w:color w:val="000000"/>
          <w:shd w:val="clear" w:color="auto" w:fill="FFFFFF"/>
        </w:rPr>
        <w:t>, P. (2015). Core numerical skills for learning mathematics in children aged five to eight years – a working model for educators. </w:t>
      </w:r>
      <w:r w:rsidRPr="00482FD1">
        <w:rPr>
          <w:rFonts w:eastAsia="Times New Roman"/>
          <w:i/>
          <w:iCs/>
          <w:color w:val="000000"/>
        </w:rPr>
        <w:t>European Early Childhood Education Research Journal</w:t>
      </w:r>
      <w:r w:rsidRPr="00482FD1">
        <w:rPr>
          <w:rFonts w:eastAsia="Times New Roman"/>
          <w:color w:val="000000"/>
          <w:shd w:val="clear" w:color="auto" w:fill="FFFFFF"/>
        </w:rPr>
        <w:t>, 24(5), pp.684-704.</w:t>
      </w:r>
    </w:p>
    <w:p w14:paraId="7B205F92" w14:textId="77777777" w:rsidR="00482FD1" w:rsidRPr="00482FD1" w:rsidRDefault="00482FD1" w:rsidP="00482FD1">
      <w:pPr>
        <w:spacing w:line="360" w:lineRule="auto"/>
        <w:jc w:val="both"/>
        <w:rPr>
          <w:rFonts w:eastAsia="Times New Roman"/>
          <w:color w:val="000000"/>
          <w:shd w:val="clear" w:color="auto" w:fill="FFFFFF"/>
        </w:rPr>
      </w:pPr>
    </w:p>
    <w:p w14:paraId="3A9415CA" w14:textId="77777777" w:rsidR="00482FD1" w:rsidRPr="00482FD1" w:rsidRDefault="00482FD1"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Bruce, T. (2011).</w:t>
      </w:r>
      <w:r w:rsidRPr="00482FD1">
        <w:rPr>
          <w:rStyle w:val="apple-converted-space"/>
          <w:rFonts w:eastAsia="Times New Roman"/>
          <w:color w:val="000000"/>
          <w:shd w:val="clear" w:color="auto" w:fill="FFFFFF"/>
        </w:rPr>
        <w:t> </w:t>
      </w:r>
      <w:r w:rsidRPr="00482FD1">
        <w:rPr>
          <w:rFonts w:eastAsia="Times New Roman"/>
          <w:i/>
          <w:iCs/>
          <w:color w:val="000000"/>
        </w:rPr>
        <w:t>Early childhood education</w:t>
      </w:r>
      <w:r w:rsidRPr="00482FD1">
        <w:rPr>
          <w:rFonts w:eastAsia="Times New Roman"/>
          <w:color w:val="000000"/>
          <w:shd w:val="clear" w:color="auto" w:fill="FFFFFF"/>
        </w:rPr>
        <w:t>. 4th ed. London: Hodder, pp.64-75.</w:t>
      </w:r>
    </w:p>
    <w:p w14:paraId="23FF5C00" w14:textId="77777777" w:rsidR="00482FD1" w:rsidRPr="00482FD1" w:rsidRDefault="00482FD1" w:rsidP="00482FD1">
      <w:pPr>
        <w:spacing w:line="360" w:lineRule="auto"/>
        <w:jc w:val="both"/>
        <w:rPr>
          <w:rFonts w:eastAsia="Times New Roman"/>
          <w:color w:val="000000"/>
          <w:shd w:val="clear" w:color="auto" w:fill="FFFFFF"/>
        </w:rPr>
      </w:pPr>
    </w:p>
    <w:p w14:paraId="5E14AB64" w14:textId="77777777" w:rsidR="00482FD1" w:rsidRPr="00482FD1" w:rsidRDefault="00482FD1"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Earlyyearscareers.com. (2016).</w:t>
      </w:r>
      <w:r w:rsidRPr="00482FD1">
        <w:rPr>
          <w:rStyle w:val="apple-converted-space"/>
          <w:rFonts w:eastAsia="Times New Roman"/>
          <w:color w:val="000000"/>
          <w:shd w:val="clear" w:color="auto" w:fill="FFFFFF"/>
        </w:rPr>
        <w:t> </w:t>
      </w:r>
      <w:r w:rsidRPr="00482FD1">
        <w:rPr>
          <w:rFonts w:eastAsia="Times New Roman"/>
          <w:i/>
          <w:iCs/>
          <w:color w:val="000000"/>
        </w:rPr>
        <w:t xml:space="preserve">Are natural resources better than plastic </w:t>
      </w:r>
      <w:proofErr w:type="gramStart"/>
      <w:r w:rsidRPr="00482FD1">
        <w:rPr>
          <w:rFonts w:eastAsia="Times New Roman"/>
          <w:i/>
          <w:iCs/>
          <w:color w:val="000000"/>
        </w:rPr>
        <w:t>toys?</w:t>
      </w:r>
      <w:r w:rsidRPr="00482FD1">
        <w:rPr>
          <w:rFonts w:eastAsia="Times New Roman"/>
          <w:color w:val="000000"/>
          <w:shd w:val="clear" w:color="auto" w:fill="FFFFFF"/>
        </w:rPr>
        <w:t>.</w:t>
      </w:r>
      <w:proofErr w:type="gramEnd"/>
      <w:r w:rsidRPr="00482FD1">
        <w:rPr>
          <w:rFonts w:eastAsia="Times New Roman"/>
          <w:color w:val="000000"/>
          <w:shd w:val="clear" w:color="auto" w:fill="FFFFFF"/>
        </w:rPr>
        <w:t xml:space="preserve"> [online] Available at: https://www.earlyyearscareers.com/eyc/enabling-environment/are-natural-resources-better-than-plastic-toys/ [Accessed 20 Feb. 2020].</w:t>
      </w:r>
    </w:p>
    <w:p w14:paraId="16793E80" w14:textId="77777777" w:rsidR="00482FD1" w:rsidRPr="00482FD1" w:rsidRDefault="00482FD1" w:rsidP="00482FD1">
      <w:pPr>
        <w:spacing w:line="360" w:lineRule="auto"/>
        <w:jc w:val="both"/>
        <w:rPr>
          <w:rFonts w:eastAsia="Times New Roman"/>
        </w:rPr>
      </w:pPr>
    </w:p>
    <w:p w14:paraId="5A000055" w14:textId="77777777" w:rsidR="00482FD1" w:rsidRPr="00482FD1" w:rsidRDefault="00482FD1" w:rsidP="00482FD1">
      <w:pPr>
        <w:spacing w:line="360" w:lineRule="auto"/>
        <w:jc w:val="both"/>
        <w:rPr>
          <w:rFonts w:eastAsia="Times New Roman"/>
          <w:color w:val="000000"/>
          <w:shd w:val="clear" w:color="auto" w:fill="FFFFFF"/>
        </w:rPr>
      </w:pPr>
      <w:proofErr w:type="spellStart"/>
      <w:r w:rsidRPr="00482FD1">
        <w:rPr>
          <w:rFonts w:eastAsia="Times New Roman"/>
          <w:color w:val="000000"/>
          <w:shd w:val="clear" w:color="auto" w:fill="FFFFFF"/>
        </w:rPr>
        <w:t>Erw.wales</w:t>
      </w:r>
      <w:proofErr w:type="spellEnd"/>
      <w:r w:rsidRPr="00482FD1">
        <w:rPr>
          <w:rFonts w:eastAsia="Times New Roman"/>
          <w:color w:val="000000"/>
          <w:shd w:val="clear" w:color="auto" w:fill="FFFFFF"/>
        </w:rPr>
        <w:t>. (2020). </w:t>
      </w:r>
      <w:r w:rsidRPr="00482FD1">
        <w:rPr>
          <w:rFonts w:eastAsia="Times New Roman"/>
          <w:i/>
          <w:iCs/>
          <w:color w:val="000000"/>
        </w:rPr>
        <w:t>Mathematical Areas of Development File</w:t>
      </w:r>
      <w:r w:rsidRPr="00482FD1">
        <w:rPr>
          <w:rFonts w:eastAsia="Times New Roman"/>
          <w:color w:val="000000"/>
          <w:shd w:val="clear" w:color="auto" w:fill="FFFFFF"/>
        </w:rPr>
        <w:t>. [online] Available at: https://www.erw.wales/media/1097/141006-foundation-phase-mathematical-development-area-of-learning.pdf [Accessed 19 Feb. 2020].</w:t>
      </w:r>
    </w:p>
    <w:p w14:paraId="4D199106" w14:textId="77777777" w:rsidR="00482FD1" w:rsidRPr="00482FD1" w:rsidRDefault="00482FD1" w:rsidP="00482FD1">
      <w:pPr>
        <w:pStyle w:val="NormalWeb"/>
        <w:spacing w:line="360" w:lineRule="auto"/>
        <w:jc w:val="both"/>
        <w:rPr>
          <w:color w:val="000000"/>
        </w:rPr>
      </w:pPr>
      <w:r w:rsidRPr="00482FD1">
        <w:rPr>
          <w:color w:val="000000"/>
        </w:rPr>
        <w:t>Hurst, V. and Joseph, J. (2000). Supporting Early Learning. The Way Forward. 2nd ed. Buckingham: Open University Press, p.43.</w:t>
      </w:r>
    </w:p>
    <w:p w14:paraId="68DD6C58" w14:textId="77777777" w:rsidR="00482FD1" w:rsidRPr="00482FD1" w:rsidRDefault="00482FD1" w:rsidP="00482FD1">
      <w:pPr>
        <w:spacing w:line="360" w:lineRule="auto"/>
        <w:jc w:val="both"/>
        <w:rPr>
          <w:rFonts w:eastAsia="Times New Roman"/>
          <w:color w:val="000000"/>
          <w:shd w:val="clear" w:color="auto" w:fill="FFFFFF"/>
        </w:rPr>
      </w:pPr>
      <w:proofErr w:type="spellStart"/>
      <w:r w:rsidRPr="00482FD1">
        <w:rPr>
          <w:rFonts w:eastAsia="Times New Roman"/>
          <w:color w:val="000000"/>
          <w:shd w:val="clear" w:color="auto" w:fill="FFFFFF"/>
        </w:rPr>
        <w:t>Hwb.gov.wales</w:t>
      </w:r>
      <w:proofErr w:type="spellEnd"/>
      <w:r w:rsidRPr="00482FD1">
        <w:rPr>
          <w:rFonts w:eastAsia="Times New Roman"/>
          <w:color w:val="000000"/>
          <w:shd w:val="clear" w:color="auto" w:fill="FFFFFF"/>
        </w:rPr>
        <w:t>. (2020). </w:t>
      </w:r>
      <w:r w:rsidRPr="00482FD1">
        <w:rPr>
          <w:rFonts w:eastAsia="Times New Roman"/>
          <w:i/>
          <w:iCs/>
          <w:color w:val="000000"/>
        </w:rPr>
        <w:t xml:space="preserve">Mathematics and Numeracy: Introduction - </w:t>
      </w:r>
      <w:proofErr w:type="spellStart"/>
      <w:r w:rsidRPr="00482FD1">
        <w:rPr>
          <w:rFonts w:eastAsia="Times New Roman"/>
          <w:i/>
          <w:iCs/>
          <w:color w:val="000000"/>
        </w:rPr>
        <w:t>Hwb</w:t>
      </w:r>
      <w:proofErr w:type="spellEnd"/>
      <w:r w:rsidRPr="00482FD1">
        <w:rPr>
          <w:rFonts w:eastAsia="Times New Roman"/>
          <w:color w:val="000000"/>
          <w:shd w:val="clear" w:color="auto" w:fill="FFFFFF"/>
        </w:rPr>
        <w:t>. [online] Available at: https://hwb.gov.wales/curriculum-for-wales/mathematics-and-numeracy [Accessed 19 Feb. 2020].</w:t>
      </w:r>
    </w:p>
    <w:p w14:paraId="445F6774" w14:textId="77777777" w:rsidR="00482FD1" w:rsidRPr="00482FD1" w:rsidRDefault="00482FD1" w:rsidP="00482FD1">
      <w:pPr>
        <w:spacing w:line="360" w:lineRule="auto"/>
        <w:jc w:val="both"/>
        <w:rPr>
          <w:rFonts w:eastAsia="Times New Roman"/>
        </w:rPr>
      </w:pPr>
    </w:p>
    <w:p w14:paraId="11924BA8" w14:textId="77777777" w:rsidR="00482FD1" w:rsidRPr="00482FD1" w:rsidRDefault="00482FD1"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 xml:space="preserve">Jacobi-Vessels, J., Todd Brown, E., </w:t>
      </w:r>
      <w:proofErr w:type="spellStart"/>
      <w:r w:rsidRPr="00482FD1">
        <w:rPr>
          <w:rFonts w:eastAsia="Times New Roman"/>
          <w:color w:val="000000"/>
          <w:shd w:val="clear" w:color="auto" w:fill="FFFFFF"/>
        </w:rPr>
        <w:t>Molfese</w:t>
      </w:r>
      <w:proofErr w:type="spellEnd"/>
      <w:r w:rsidRPr="00482FD1">
        <w:rPr>
          <w:rFonts w:eastAsia="Times New Roman"/>
          <w:color w:val="000000"/>
          <w:shd w:val="clear" w:color="auto" w:fill="FFFFFF"/>
        </w:rPr>
        <w:t xml:space="preserve">, V. and Do, A. (2014). Teaching </w:t>
      </w:r>
      <w:proofErr w:type="spellStart"/>
      <w:r w:rsidRPr="00482FD1">
        <w:rPr>
          <w:rFonts w:eastAsia="Times New Roman"/>
          <w:color w:val="000000"/>
          <w:shd w:val="clear" w:color="auto" w:fill="FFFFFF"/>
        </w:rPr>
        <w:t>Preschoolers</w:t>
      </w:r>
      <w:proofErr w:type="spellEnd"/>
      <w:r w:rsidRPr="00482FD1">
        <w:rPr>
          <w:rFonts w:eastAsia="Times New Roman"/>
          <w:color w:val="000000"/>
          <w:shd w:val="clear" w:color="auto" w:fill="FFFFFF"/>
        </w:rPr>
        <w:t xml:space="preserve"> to Count: Effective Strategies for Achieving Early Mathematics Milestones. </w:t>
      </w:r>
      <w:r w:rsidRPr="00482FD1">
        <w:rPr>
          <w:rFonts w:eastAsia="Times New Roman"/>
          <w:i/>
          <w:iCs/>
          <w:color w:val="000000"/>
        </w:rPr>
        <w:t>Early Childhood Education Journal</w:t>
      </w:r>
      <w:r w:rsidRPr="00482FD1">
        <w:rPr>
          <w:rFonts w:eastAsia="Times New Roman"/>
          <w:color w:val="000000"/>
          <w:shd w:val="clear" w:color="auto" w:fill="FFFFFF"/>
        </w:rPr>
        <w:t>, 44(1), pp.1-9.</w:t>
      </w:r>
    </w:p>
    <w:p w14:paraId="346D1DC9" w14:textId="77777777" w:rsidR="00482FD1" w:rsidRPr="00482FD1" w:rsidRDefault="00482FD1" w:rsidP="00482FD1">
      <w:pPr>
        <w:pStyle w:val="NormalWeb"/>
        <w:spacing w:line="360" w:lineRule="auto"/>
        <w:jc w:val="both"/>
        <w:rPr>
          <w:color w:val="000000"/>
        </w:rPr>
      </w:pPr>
      <w:proofErr w:type="spellStart"/>
      <w:r w:rsidRPr="00482FD1">
        <w:rPr>
          <w:color w:val="000000"/>
        </w:rPr>
        <w:t>Moyles</w:t>
      </w:r>
      <w:proofErr w:type="spellEnd"/>
      <w:r w:rsidRPr="00482FD1">
        <w:rPr>
          <w:color w:val="000000"/>
        </w:rPr>
        <w:t>, J. (2010). The Excellence of Play. 3rd ed. Maidenhead: Open University Press.</w:t>
      </w:r>
    </w:p>
    <w:p w14:paraId="591C72DF" w14:textId="77777777" w:rsidR="00482FD1" w:rsidRPr="00482FD1" w:rsidRDefault="00482FD1"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 xml:space="preserve">Mulligan, J. and </w:t>
      </w:r>
      <w:proofErr w:type="spellStart"/>
      <w:r w:rsidRPr="00482FD1">
        <w:rPr>
          <w:rFonts w:eastAsia="Times New Roman"/>
          <w:color w:val="000000"/>
          <w:shd w:val="clear" w:color="auto" w:fill="FFFFFF"/>
        </w:rPr>
        <w:t>Mitchelmore</w:t>
      </w:r>
      <w:proofErr w:type="spellEnd"/>
      <w:r w:rsidRPr="00482FD1">
        <w:rPr>
          <w:rFonts w:eastAsia="Times New Roman"/>
          <w:color w:val="000000"/>
          <w:shd w:val="clear" w:color="auto" w:fill="FFFFFF"/>
        </w:rPr>
        <w:t>, M. (2009). Awareness of pattern and structure in early mathematical development. </w:t>
      </w:r>
      <w:r w:rsidRPr="00482FD1">
        <w:rPr>
          <w:rFonts w:eastAsia="Times New Roman"/>
          <w:i/>
          <w:iCs/>
          <w:color w:val="000000"/>
        </w:rPr>
        <w:t>Mathematics Education Research Journal</w:t>
      </w:r>
      <w:r w:rsidRPr="00482FD1">
        <w:rPr>
          <w:rFonts w:eastAsia="Times New Roman"/>
          <w:color w:val="000000"/>
          <w:shd w:val="clear" w:color="auto" w:fill="FFFFFF"/>
        </w:rPr>
        <w:t>, 21(2), pp.33-49.</w:t>
      </w:r>
    </w:p>
    <w:p w14:paraId="1B109466" w14:textId="77777777" w:rsidR="00482FD1" w:rsidRPr="00482FD1" w:rsidRDefault="00482FD1" w:rsidP="00482FD1">
      <w:pPr>
        <w:spacing w:line="360" w:lineRule="auto"/>
        <w:jc w:val="both"/>
        <w:rPr>
          <w:rFonts w:eastAsia="Times New Roman"/>
        </w:rPr>
      </w:pPr>
    </w:p>
    <w:p w14:paraId="336FC076" w14:textId="77777777" w:rsidR="00482FD1" w:rsidRPr="00482FD1" w:rsidRDefault="00482FD1" w:rsidP="00482FD1">
      <w:pPr>
        <w:spacing w:line="360" w:lineRule="auto"/>
        <w:jc w:val="both"/>
        <w:rPr>
          <w:rFonts w:eastAsia="Times New Roman"/>
        </w:rPr>
      </w:pPr>
      <w:r w:rsidRPr="00482FD1">
        <w:rPr>
          <w:rFonts w:eastAsia="Times New Roman"/>
          <w:color w:val="000000"/>
          <w:shd w:val="clear" w:color="auto" w:fill="FFFFFF"/>
        </w:rPr>
        <w:lastRenderedPageBreak/>
        <w:t xml:space="preserve">Ng, F., </w:t>
      </w:r>
      <w:proofErr w:type="spellStart"/>
      <w:r w:rsidRPr="00482FD1">
        <w:rPr>
          <w:rFonts w:eastAsia="Times New Roman"/>
          <w:color w:val="000000"/>
          <w:shd w:val="clear" w:color="auto" w:fill="FFFFFF"/>
        </w:rPr>
        <w:t>Tamis-LeMonda</w:t>
      </w:r>
      <w:proofErr w:type="spellEnd"/>
      <w:r w:rsidRPr="00482FD1">
        <w:rPr>
          <w:rFonts w:eastAsia="Times New Roman"/>
          <w:color w:val="000000"/>
          <w:shd w:val="clear" w:color="auto" w:fill="FFFFFF"/>
        </w:rPr>
        <w:t>, C., Yoshikawa, H. and Sze, I. (2015). Inhibitory control in preschool predicts early math skills in first grade: Evidence from an ethnically diverse sample.</w:t>
      </w:r>
      <w:r w:rsidRPr="00482FD1">
        <w:rPr>
          <w:rStyle w:val="apple-converted-space"/>
          <w:rFonts w:eastAsia="Times New Roman"/>
          <w:color w:val="000000"/>
          <w:shd w:val="clear" w:color="auto" w:fill="FFFFFF"/>
        </w:rPr>
        <w:t> </w:t>
      </w:r>
      <w:r w:rsidRPr="00482FD1">
        <w:rPr>
          <w:rFonts w:eastAsia="Times New Roman"/>
          <w:i/>
          <w:iCs/>
          <w:color w:val="000000"/>
        </w:rPr>
        <w:t xml:space="preserve">International Journal of </w:t>
      </w:r>
      <w:proofErr w:type="spellStart"/>
      <w:r w:rsidRPr="00482FD1">
        <w:rPr>
          <w:rFonts w:eastAsia="Times New Roman"/>
          <w:i/>
          <w:iCs/>
          <w:color w:val="000000"/>
        </w:rPr>
        <w:t>Behavioral</w:t>
      </w:r>
      <w:proofErr w:type="spellEnd"/>
      <w:r w:rsidRPr="00482FD1">
        <w:rPr>
          <w:rFonts w:eastAsia="Times New Roman"/>
          <w:i/>
          <w:iCs/>
          <w:color w:val="000000"/>
        </w:rPr>
        <w:t xml:space="preserve"> Development</w:t>
      </w:r>
      <w:r w:rsidRPr="00482FD1">
        <w:rPr>
          <w:rFonts w:eastAsia="Times New Roman"/>
          <w:color w:val="000000"/>
          <w:shd w:val="clear" w:color="auto" w:fill="FFFFFF"/>
        </w:rPr>
        <w:t>, 39(2), pp.139-149.</w:t>
      </w:r>
    </w:p>
    <w:p w14:paraId="61373479" w14:textId="77777777" w:rsidR="00482FD1" w:rsidRPr="00482FD1" w:rsidRDefault="00482FD1" w:rsidP="00482FD1">
      <w:pPr>
        <w:spacing w:line="360" w:lineRule="auto"/>
        <w:jc w:val="both"/>
        <w:rPr>
          <w:rFonts w:eastAsia="Times New Roman"/>
          <w:color w:val="000000"/>
          <w:shd w:val="clear" w:color="auto" w:fill="FFFFFF"/>
        </w:rPr>
      </w:pPr>
      <w:proofErr w:type="spellStart"/>
      <w:r w:rsidRPr="00482FD1">
        <w:rPr>
          <w:rFonts w:eastAsia="Times New Roman"/>
          <w:color w:val="000000"/>
          <w:shd w:val="clear" w:color="auto" w:fill="FFFFFF"/>
        </w:rPr>
        <w:t>Nutbrown</w:t>
      </w:r>
      <w:proofErr w:type="spellEnd"/>
      <w:r w:rsidRPr="00482FD1">
        <w:rPr>
          <w:rFonts w:eastAsia="Times New Roman"/>
          <w:color w:val="000000"/>
          <w:shd w:val="clear" w:color="auto" w:fill="FFFFFF"/>
        </w:rPr>
        <w:t>, C. (2003).</w:t>
      </w:r>
      <w:r w:rsidRPr="00482FD1">
        <w:rPr>
          <w:rStyle w:val="apple-converted-space"/>
          <w:rFonts w:eastAsia="Times New Roman"/>
          <w:color w:val="000000"/>
          <w:shd w:val="clear" w:color="auto" w:fill="FFFFFF"/>
        </w:rPr>
        <w:t> </w:t>
      </w:r>
      <w:r w:rsidRPr="00482FD1">
        <w:rPr>
          <w:rFonts w:eastAsia="Times New Roman"/>
          <w:i/>
          <w:iCs/>
          <w:color w:val="000000"/>
        </w:rPr>
        <w:t>Research studies in early childhood education</w:t>
      </w:r>
      <w:r w:rsidRPr="00482FD1">
        <w:rPr>
          <w:rFonts w:eastAsia="Times New Roman"/>
          <w:color w:val="000000"/>
          <w:shd w:val="clear" w:color="auto" w:fill="FFFFFF"/>
        </w:rPr>
        <w:t>. 2nd ed. Stoke on Trent: Trentham Books.</w:t>
      </w:r>
    </w:p>
    <w:p w14:paraId="6619DCED" w14:textId="77777777" w:rsidR="00482FD1" w:rsidRPr="00482FD1" w:rsidRDefault="00482FD1" w:rsidP="00482FD1">
      <w:pPr>
        <w:spacing w:line="360" w:lineRule="auto"/>
        <w:jc w:val="both"/>
        <w:rPr>
          <w:rFonts w:eastAsia="Times New Roman"/>
          <w:color w:val="000000"/>
          <w:shd w:val="clear" w:color="auto" w:fill="FFFFFF"/>
        </w:rPr>
      </w:pPr>
    </w:p>
    <w:p w14:paraId="093D6211" w14:textId="77777777" w:rsidR="00482FD1" w:rsidRPr="00482FD1" w:rsidRDefault="00482FD1" w:rsidP="00482FD1">
      <w:pPr>
        <w:spacing w:line="360" w:lineRule="auto"/>
        <w:jc w:val="both"/>
        <w:rPr>
          <w:rFonts w:eastAsia="Times New Roman"/>
        </w:rPr>
      </w:pPr>
    </w:p>
    <w:p w14:paraId="1DE4FC59" w14:textId="77777777" w:rsidR="00482FD1" w:rsidRPr="00482FD1" w:rsidRDefault="00482FD1" w:rsidP="00482FD1">
      <w:pPr>
        <w:spacing w:line="360" w:lineRule="auto"/>
        <w:jc w:val="both"/>
        <w:rPr>
          <w:rFonts w:eastAsia="Times New Roman"/>
          <w:color w:val="000000"/>
          <w:shd w:val="clear" w:color="auto" w:fill="FFFFFF"/>
        </w:rPr>
      </w:pPr>
      <w:r w:rsidRPr="00482FD1">
        <w:rPr>
          <w:rFonts w:eastAsia="Times New Roman"/>
          <w:color w:val="000000"/>
          <w:shd w:val="clear" w:color="auto" w:fill="FFFFFF"/>
        </w:rPr>
        <w:t>Riley, J. (2003).</w:t>
      </w:r>
      <w:r w:rsidRPr="00482FD1">
        <w:rPr>
          <w:rStyle w:val="apple-converted-space"/>
          <w:rFonts w:eastAsia="Times New Roman"/>
          <w:color w:val="000000"/>
          <w:shd w:val="clear" w:color="auto" w:fill="FFFFFF"/>
        </w:rPr>
        <w:t> </w:t>
      </w:r>
      <w:r w:rsidRPr="00482FD1">
        <w:rPr>
          <w:rFonts w:eastAsia="Times New Roman"/>
          <w:i/>
          <w:iCs/>
          <w:color w:val="000000"/>
        </w:rPr>
        <w:t>Learning in the early years</w:t>
      </w:r>
      <w:r w:rsidRPr="00482FD1">
        <w:rPr>
          <w:rFonts w:eastAsia="Times New Roman"/>
          <w:color w:val="000000"/>
          <w:shd w:val="clear" w:color="auto" w:fill="FFFFFF"/>
        </w:rPr>
        <w:t>. 1st ed. London: Paul Chapman, p.51.</w:t>
      </w:r>
    </w:p>
    <w:p w14:paraId="12E7E438" w14:textId="77777777" w:rsidR="00482FD1" w:rsidRPr="00482FD1" w:rsidRDefault="00482FD1" w:rsidP="00482FD1">
      <w:pPr>
        <w:spacing w:line="360" w:lineRule="auto"/>
        <w:jc w:val="both"/>
        <w:rPr>
          <w:rFonts w:eastAsia="Times New Roman"/>
          <w:color w:val="000000"/>
          <w:shd w:val="clear" w:color="auto" w:fill="FFFFFF"/>
        </w:rPr>
      </w:pPr>
    </w:p>
    <w:p w14:paraId="74B19581" w14:textId="77777777" w:rsidR="00482FD1" w:rsidRPr="00482FD1" w:rsidRDefault="00482FD1" w:rsidP="00482FD1">
      <w:pPr>
        <w:spacing w:line="360" w:lineRule="auto"/>
        <w:jc w:val="both"/>
        <w:rPr>
          <w:rFonts w:eastAsia="Times New Roman"/>
          <w:color w:val="000000"/>
          <w:shd w:val="clear" w:color="auto" w:fill="FFFFFF"/>
        </w:rPr>
      </w:pPr>
      <w:proofErr w:type="spellStart"/>
      <w:r w:rsidRPr="00482FD1">
        <w:rPr>
          <w:rFonts w:eastAsia="Times New Roman"/>
          <w:color w:val="000000"/>
          <w:shd w:val="clear" w:color="auto" w:fill="FFFFFF"/>
        </w:rPr>
        <w:t>Smidt</w:t>
      </w:r>
      <w:proofErr w:type="spellEnd"/>
      <w:r w:rsidRPr="00482FD1">
        <w:rPr>
          <w:rFonts w:eastAsia="Times New Roman"/>
          <w:color w:val="000000"/>
          <w:shd w:val="clear" w:color="auto" w:fill="FFFFFF"/>
        </w:rPr>
        <w:t>, S. (2002). </w:t>
      </w:r>
      <w:r w:rsidRPr="00482FD1">
        <w:rPr>
          <w:rFonts w:eastAsia="Times New Roman"/>
          <w:i/>
          <w:iCs/>
          <w:color w:val="000000"/>
        </w:rPr>
        <w:t>A guide to early years practice</w:t>
      </w:r>
      <w:r w:rsidRPr="00482FD1">
        <w:rPr>
          <w:rFonts w:eastAsia="Times New Roman"/>
          <w:color w:val="000000"/>
          <w:shd w:val="clear" w:color="auto" w:fill="FFFFFF"/>
        </w:rPr>
        <w:t>. 2nd ed. London: Routledge, p.82.</w:t>
      </w:r>
    </w:p>
    <w:p w14:paraId="652AFB1A" w14:textId="77777777" w:rsidR="00482FD1" w:rsidRPr="00482FD1" w:rsidRDefault="00482FD1" w:rsidP="00482FD1">
      <w:pPr>
        <w:spacing w:line="360" w:lineRule="auto"/>
        <w:jc w:val="both"/>
        <w:rPr>
          <w:rFonts w:eastAsia="Times New Roman"/>
        </w:rPr>
      </w:pPr>
    </w:p>
    <w:p w14:paraId="5BC17863" w14:textId="77777777" w:rsidR="00482FD1" w:rsidRPr="00482FD1" w:rsidRDefault="00482FD1" w:rsidP="00482FD1">
      <w:pPr>
        <w:spacing w:line="360" w:lineRule="auto"/>
        <w:jc w:val="both"/>
        <w:rPr>
          <w:rFonts w:eastAsia="Times New Roman"/>
        </w:rPr>
      </w:pPr>
      <w:r w:rsidRPr="00482FD1">
        <w:rPr>
          <w:rFonts w:eastAsia="Times New Roman"/>
          <w:color w:val="000000"/>
          <w:shd w:val="clear" w:color="auto" w:fill="FFFFFF"/>
        </w:rPr>
        <w:t xml:space="preserve">Waller, T. (2009). Outdoor play and learning. In: T. Waller, J. Waters, R. Swan, G. Handley, C. Doyle, P. </w:t>
      </w:r>
      <w:proofErr w:type="spellStart"/>
      <w:r w:rsidRPr="00482FD1">
        <w:rPr>
          <w:rFonts w:eastAsia="Times New Roman"/>
          <w:color w:val="000000"/>
          <w:shd w:val="clear" w:color="auto" w:fill="FFFFFF"/>
        </w:rPr>
        <w:t>Tedam</w:t>
      </w:r>
      <w:proofErr w:type="spellEnd"/>
      <w:r w:rsidRPr="00482FD1">
        <w:rPr>
          <w:rFonts w:eastAsia="Times New Roman"/>
          <w:color w:val="000000"/>
          <w:shd w:val="clear" w:color="auto" w:fill="FFFFFF"/>
        </w:rPr>
        <w:t xml:space="preserve">, C. Hickman, K. Jones, J. Murray, E. </w:t>
      </w:r>
      <w:proofErr w:type="spellStart"/>
      <w:r w:rsidRPr="00482FD1">
        <w:rPr>
          <w:rFonts w:eastAsia="Times New Roman"/>
          <w:color w:val="000000"/>
          <w:shd w:val="clear" w:color="auto" w:fill="FFFFFF"/>
        </w:rPr>
        <w:t>Lumsden</w:t>
      </w:r>
      <w:proofErr w:type="spellEnd"/>
      <w:r w:rsidRPr="00482FD1">
        <w:rPr>
          <w:rFonts w:eastAsia="Times New Roman"/>
          <w:color w:val="000000"/>
          <w:shd w:val="clear" w:color="auto" w:fill="FFFFFF"/>
        </w:rPr>
        <w:t xml:space="preserve">, S. Smith, T. Morris and D. </w:t>
      </w:r>
      <w:proofErr w:type="spellStart"/>
      <w:r w:rsidRPr="00482FD1">
        <w:rPr>
          <w:rFonts w:eastAsia="Times New Roman"/>
          <w:color w:val="000000"/>
          <w:shd w:val="clear" w:color="auto" w:fill="FFFFFF"/>
        </w:rPr>
        <w:t>Hevey</w:t>
      </w:r>
      <w:proofErr w:type="spellEnd"/>
      <w:r w:rsidRPr="00482FD1">
        <w:rPr>
          <w:rFonts w:eastAsia="Times New Roman"/>
          <w:color w:val="000000"/>
          <w:shd w:val="clear" w:color="auto" w:fill="FFFFFF"/>
        </w:rPr>
        <w:t>, ed.,</w:t>
      </w:r>
      <w:r w:rsidRPr="00482FD1">
        <w:rPr>
          <w:rStyle w:val="apple-converted-space"/>
          <w:rFonts w:eastAsia="Times New Roman"/>
          <w:color w:val="000000"/>
          <w:shd w:val="clear" w:color="auto" w:fill="FFFFFF"/>
        </w:rPr>
        <w:t> </w:t>
      </w:r>
      <w:r w:rsidRPr="00482FD1">
        <w:rPr>
          <w:rFonts w:eastAsia="Times New Roman"/>
          <w:i/>
          <w:iCs/>
          <w:color w:val="000000"/>
        </w:rPr>
        <w:t>An introduction to early childhood</w:t>
      </w:r>
      <w:r w:rsidRPr="00482FD1">
        <w:rPr>
          <w:rFonts w:eastAsia="Times New Roman"/>
          <w:color w:val="000000"/>
          <w:shd w:val="clear" w:color="auto" w:fill="FFFFFF"/>
        </w:rPr>
        <w:t>, 2nd ed. London: Sage, pp.47-56.</w:t>
      </w:r>
    </w:p>
    <w:p w14:paraId="072A629B" w14:textId="77777777" w:rsidR="00C37F2F" w:rsidRPr="00482FD1" w:rsidRDefault="00C37F2F" w:rsidP="00482FD1">
      <w:pPr>
        <w:spacing w:line="360" w:lineRule="auto"/>
        <w:jc w:val="both"/>
        <w:rPr>
          <w:lang w:eastAsia="en-US"/>
        </w:rPr>
      </w:pPr>
    </w:p>
    <w:sectPr w:rsidR="00C37F2F" w:rsidRPr="00482FD1" w:rsidSect="001F738A">
      <w:headerReference w:type="default" r:id="rId7"/>
      <w:footerReference w:type="even" r:id="rId8"/>
      <w:footerReference w:type="default" r:id="rId9"/>
      <w:pgSz w:w="11906" w:h="16838"/>
      <w:pgMar w:top="1440" w:right="1440" w:bottom="1440" w:left="1440" w:header="432"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8886B05" w14:textId="77777777" w:rsidR="00166D0C" w:rsidRDefault="00166D0C" w:rsidP="00B8125E">
      <w:r>
        <w:separator/>
      </w:r>
    </w:p>
  </w:endnote>
  <w:endnote w:type="continuationSeparator" w:id="0">
    <w:p w14:paraId="27E99D1A" w14:textId="77777777" w:rsidR="00166D0C" w:rsidRDefault="00166D0C" w:rsidP="00B812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17E50" w14:textId="77777777" w:rsidR="004336FE" w:rsidRDefault="004336FE" w:rsidP="007A7BA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D77891F" w14:textId="77777777" w:rsidR="004336FE" w:rsidRDefault="004336F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1161C" w14:textId="77777777" w:rsidR="004336FE" w:rsidRDefault="004336FE" w:rsidP="007A7BA6">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D14C0">
      <w:rPr>
        <w:rStyle w:val="PageNumber"/>
        <w:noProof/>
      </w:rPr>
      <w:t>1</w:t>
    </w:r>
    <w:r>
      <w:rPr>
        <w:rStyle w:val="PageNumber"/>
      </w:rPr>
      <w:fldChar w:fldCharType="end"/>
    </w:r>
  </w:p>
  <w:p w14:paraId="0BCA0EA9" w14:textId="77777777" w:rsidR="004336FE" w:rsidRDefault="004336F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DDD955" w14:textId="77777777" w:rsidR="00166D0C" w:rsidRDefault="00166D0C" w:rsidP="00B8125E">
      <w:r>
        <w:separator/>
      </w:r>
    </w:p>
  </w:footnote>
  <w:footnote w:type="continuationSeparator" w:id="0">
    <w:p w14:paraId="4C473611" w14:textId="77777777" w:rsidR="00166D0C" w:rsidRDefault="00166D0C" w:rsidP="00B8125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E2299" w14:textId="48297B51" w:rsidR="00B8125E" w:rsidRPr="00B8125E" w:rsidRDefault="00B8125E" w:rsidP="006019F9">
    <w:pPr>
      <w:spacing w:before="100" w:beforeAutospacing="1"/>
      <w:rPr>
        <w:rFonts w:eastAsia="Times New Roman"/>
      </w:rPr>
    </w:pPr>
    <w:r w:rsidRPr="006019F9">
      <w:rPr>
        <w:szCs w:val="28"/>
      </w:rPr>
      <w:t xml:space="preserve">1902252     </w:t>
    </w:r>
    <w:r w:rsidR="006019F9">
      <w:rPr>
        <w:szCs w:val="28"/>
      </w:rPr>
      <w:tab/>
    </w:r>
    <w:r w:rsidR="006019F9">
      <w:rPr>
        <w:szCs w:val="28"/>
      </w:rPr>
      <w:tab/>
    </w:r>
    <w:r w:rsidR="006019F9">
      <w:rPr>
        <w:szCs w:val="28"/>
      </w:rPr>
      <w:tab/>
    </w:r>
    <w:r w:rsidR="006019F9">
      <w:rPr>
        <w:szCs w:val="28"/>
      </w:rPr>
      <w:tab/>
    </w:r>
    <w:r w:rsidR="006019F9">
      <w:rPr>
        <w:rFonts w:eastAsia="Times New Roman"/>
        <w:szCs w:val="28"/>
      </w:rPr>
      <w:t>EAEE4005</w:t>
    </w:r>
    <w:r w:rsidR="006019F9">
      <w:rPr>
        <w:rFonts w:eastAsia="Times New Roman"/>
        <w:szCs w:val="28"/>
      </w:rPr>
      <w:tab/>
    </w:r>
    <w:r w:rsidR="006019F9">
      <w:rPr>
        <w:rFonts w:eastAsia="Times New Roman"/>
        <w:szCs w:val="28"/>
      </w:rPr>
      <w:tab/>
    </w:r>
    <w:r w:rsidR="006019F9">
      <w:rPr>
        <w:rFonts w:eastAsia="Times New Roman"/>
        <w:szCs w:val="28"/>
      </w:rPr>
      <w:tab/>
    </w:r>
    <w:r w:rsidR="006019F9">
      <w:rPr>
        <w:rFonts w:eastAsia="Times New Roman"/>
        <w:szCs w:val="28"/>
      </w:rPr>
      <w:tab/>
      <w:t>Word Count</w:t>
    </w:r>
    <w:r w:rsidR="000D14C0">
      <w:rPr>
        <w:rFonts w:eastAsia="Times New Roman"/>
        <w:szCs w:val="28"/>
      </w:rPr>
      <w:t>: 3412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E74BD3"/>
    <w:multiLevelType w:val="hybridMultilevel"/>
    <w:tmpl w:val="5A0008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17F3CA0"/>
    <w:multiLevelType w:val="multilevel"/>
    <w:tmpl w:val="1E84F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9015559"/>
    <w:multiLevelType w:val="hybridMultilevel"/>
    <w:tmpl w:val="FE64EC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3F02A9"/>
    <w:multiLevelType w:val="hybridMultilevel"/>
    <w:tmpl w:val="F1782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6D134810"/>
    <w:multiLevelType w:val="multilevel"/>
    <w:tmpl w:val="B5BA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3D217EB"/>
    <w:multiLevelType w:val="hybridMultilevel"/>
    <w:tmpl w:val="7184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5"/>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401F"/>
    <w:rsid w:val="000030BC"/>
    <w:rsid w:val="00003B09"/>
    <w:rsid w:val="00007670"/>
    <w:rsid w:val="00010238"/>
    <w:rsid w:val="00013D7C"/>
    <w:rsid w:val="00017FF9"/>
    <w:rsid w:val="00032891"/>
    <w:rsid w:val="0003340B"/>
    <w:rsid w:val="00040FC8"/>
    <w:rsid w:val="00050132"/>
    <w:rsid w:val="000521AA"/>
    <w:rsid w:val="0005297D"/>
    <w:rsid w:val="00061A94"/>
    <w:rsid w:val="00066B02"/>
    <w:rsid w:val="00071FC7"/>
    <w:rsid w:val="00072B8D"/>
    <w:rsid w:val="00072C52"/>
    <w:rsid w:val="00077E62"/>
    <w:rsid w:val="00085EF8"/>
    <w:rsid w:val="00091A58"/>
    <w:rsid w:val="000978A1"/>
    <w:rsid w:val="000A36D1"/>
    <w:rsid w:val="000A6AC7"/>
    <w:rsid w:val="000A7E8D"/>
    <w:rsid w:val="000B0E4F"/>
    <w:rsid w:val="000C24DE"/>
    <w:rsid w:val="000C6FED"/>
    <w:rsid w:val="000D04B7"/>
    <w:rsid w:val="000D14C0"/>
    <w:rsid w:val="000D6E6B"/>
    <w:rsid w:val="000E3669"/>
    <w:rsid w:val="000F12FB"/>
    <w:rsid w:val="000F54D1"/>
    <w:rsid w:val="000F78BE"/>
    <w:rsid w:val="00100974"/>
    <w:rsid w:val="00102AE5"/>
    <w:rsid w:val="00103C5A"/>
    <w:rsid w:val="00104846"/>
    <w:rsid w:val="00111ADE"/>
    <w:rsid w:val="001123EC"/>
    <w:rsid w:val="0012242C"/>
    <w:rsid w:val="00132031"/>
    <w:rsid w:val="00132896"/>
    <w:rsid w:val="0013499E"/>
    <w:rsid w:val="00134DF0"/>
    <w:rsid w:val="00134F2F"/>
    <w:rsid w:val="001364BD"/>
    <w:rsid w:val="00143AD8"/>
    <w:rsid w:val="0014479F"/>
    <w:rsid w:val="0015220F"/>
    <w:rsid w:val="00160D2B"/>
    <w:rsid w:val="0016240F"/>
    <w:rsid w:val="00166D0C"/>
    <w:rsid w:val="00173F1C"/>
    <w:rsid w:val="001775E4"/>
    <w:rsid w:val="001944F6"/>
    <w:rsid w:val="00195119"/>
    <w:rsid w:val="001A3ED1"/>
    <w:rsid w:val="001A41CC"/>
    <w:rsid w:val="001A433C"/>
    <w:rsid w:val="001A5E01"/>
    <w:rsid w:val="001B058B"/>
    <w:rsid w:val="001B4F0B"/>
    <w:rsid w:val="001B6498"/>
    <w:rsid w:val="001B7852"/>
    <w:rsid w:val="001D54C7"/>
    <w:rsid w:val="001E0331"/>
    <w:rsid w:val="001E2B27"/>
    <w:rsid w:val="001E33FC"/>
    <w:rsid w:val="001E794A"/>
    <w:rsid w:val="001F36F7"/>
    <w:rsid w:val="001F462B"/>
    <w:rsid w:val="001F738A"/>
    <w:rsid w:val="00200E3B"/>
    <w:rsid w:val="0021787A"/>
    <w:rsid w:val="0022037F"/>
    <w:rsid w:val="00220CB1"/>
    <w:rsid w:val="00221027"/>
    <w:rsid w:val="00224596"/>
    <w:rsid w:val="00225099"/>
    <w:rsid w:val="002252D0"/>
    <w:rsid w:val="002268EC"/>
    <w:rsid w:val="00226CD2"/>
    <w:rsid w:val="00227468"/>
    <w:rsid w:val="00227EA8"/>
    <w:rsid w:val="00233396"/>
    <w:rsid w:val="0023615E"/>
    <w:rsid w:val="00237673"/>
    <w:rsid w:val="002402C0"/>
    <w:rsid w:val="00251968"/>
    <w:rsid w:val="002519B8"/>
    <w:rsid w:val="0025634B"/>
    <w:rsid w:val="00262916"/>
    <w:rsid w:val="00273441"/>
    <w:rsid w:val="00280026"/>
    <w:rsid w:val="002854BC"/>
    <w:rsid w:val="00286206"/>
    <w:rsid w:val="002936A5"/>
    <w:rsid w:val="002948E7"/>
    <w:rsid w:val="002A1EAA"/>
    <w:rsid w:val="002D0E72"/>
    <w:rsid w:val="002D1A9B"/>
    <w:rsid w:val="002D7191"/>
    <w:rsid w:val="002E1937"/>
    <w:rsid w:val="002E2C88"/>
    <w:rsid w:val="002E3399"/>
    <w:rsid w:val="002E71A8"/>
    <w:rsid w:val="002F44EC"/>
    <w:rsid w:val="00303AD4"/>
    <w:rsid w:val="003048A1"/>
    <w:rsid w:val="0031277D"/>
    <w:rsid w:val="0031325F"/>
    <w:rsid w:val="00323916"/>
    <w:rsid w:val="0032434C"/>
    <w:rsid w:val="00330BB5"/>
    <w:rsid w:val="003424F1"/>
    <w:rsid w:val="00343C9C"/>
    <w:rsid w:val="0035034D"/>
    <w:rsid w:val="00351875"/>
    <w:rsid w:val="00357F55"/>
    <w:rsid w:val="00360F8A"/>
    <w:rsid w:val="00364D47"/>
    <w:rsid w:val="0037258C"/>
    <w:rsid w:val="003737A7"/>
    <w:rsid w:val="003755CA"/>
    <w:rsid w:val="0037697A"/>
    <w:rsid w:val="00381FF6"/>
    <w:rsid w:val="00382E7F"/>
    <w:rsid w:val="00382F5C"/>
    <w:rsid w:val="00383640"/>
    <w:rsid w:val="00390161"/>
    <w:rsid w:val="00393946"/>
    <w:rsid w:val="003A192F"/>
    <w:rsid w:val="003A1CB1"/>
    <w:rsid w:val="003A3C0A"/>
    <w:rsid w:val="003A6F91"/>
    <w:rsid w:val="003B38A2"/>
    <w:rsid w:val="003C0635"/>
    <w:rsid w:val="003C1241"/>
    <w:rsid w:val="003D5FC0"/>
    <w:rsid w:val="003D7C51"/>
    <w:rsid w:val="003E6BA6"/>
    <w:rsid w:val="003F00EE"/>
    <w:rsid w:val="003F3B2D"/>
    <w:rsid w:val="003F4FB8"/>
    <w:rsid w:val="00401850"/>
    <w:rsid w:val="00405D6F"/>
    <w:rsid w:val="00407F93"/>
    <w:rsid w:val="004112C2"/>
    <w:rsid w:val="00415C4F"/>
    <w:rsid w:val="00420961"/>
    <w:rsid w:val="0042107B"/>
    <w:rsid w:val="0042535E"/>
    <w:rsid w:val="00425BDD"/>
    <w:rsid w:val="0042744A"/>
    <w:rsid w:val="00430819"/>
    <w:rsid w:val="004336FE"/>
    <w:rsid w:val="00435895"/>
    <w:rsid w:val="00437283"/>
    <w:rsid w:val="00442FFE"/>
    <w:rsid w:val="0044466D"/>
    <w:rsid w:val="00452E64"/>
    <w:rsid w:val="004559FC"/>
    <w:rsid w:val="0045752E"/>
    <w:rsid w:val="004650B0"/>
    <w:rsid w:val="00466F6E"/>
    <w:rsid w:val="00472419"/>
    <w:rsid w:val="00473B28"/>
    <w:rsid w:val="00477D4F"/>
    <w:rsid w:val="0048172A"/>
    <w:rsid w:val="00482FD1"/>
    <w:rsid w:val="00484D35"/>
    <w:rsid w:val="004A4D38"/>
    <w:rsid w:val="004B25D8"/>
    <w:rsid w:val="004C2ED5"/>
    <w:rsid w:val="004C6DCA"/>
    <w:rsid w:val="004D711F"/>
    <w:rsid w:val="004E0643"/>
    <w:rsid w:val="004F643D"/>
    <w:rsid w:val="005104AB"/>
    <w:rsid w:val="00511351"/>
    <w:rsid w:val="00516623"/>
    <w:rsid w:val="00521E71"/>
    <w:rsid w:val="00530F05"/>
    <w:rsid w:val="00531CA1"/>
    <w:rsid w:val="00542969"/>
    <w:rsid w:val="00552617"/>
    <w:rsid w:val="00553AF9"/>
    <w:rsid w:val="0056135B"/>
    <w:rsid w:val="00563AD2"/>
    <w:rsid w:val="005675F2"/>
    <w:rsid w:val="00572D7C"/>
    <w:rsid w:val="00575100"/>
    <w:rsid w:val="005757EE"/>
    <w:rsid w:val="00575CCD"/>
    <w:rsid w:val="005761C0"/>
    <w:rsid w:val="00576B9B"/>
    <w:rsid w:val="005833F9"/>
    <w:rsid w:val="00585A16"/>
    <w:rsid w:val="005871BE"/>
    <w:rsid w:val="00593834"/>
    <w:rsid w:val="00594382"/>
    <w:rsid w:val="00595F82"/>
    <w:rsid w:val="005977A9"/>
    <w:rsid w:val="005A6C31"/>
    <w:rsid w:val="005A75DB"/>
    <w:rsid w:val="005B164C"/>
    <w:rsid w:val="005B5159"/>
    <w:rsid w:val="005B65A3"/>
    <w:rsid w:val="005C0529"/>
    <w:rsid w:val="005C7705"/>
    <w:rsid w:val="005E3184"/>
    <w:rsid w:val="005E423C"/>
    <w:rsid w:val="005E4561"/>
    <w:rsid w:val="005F1C97"/>
    <w:rsid w:val="005F2E23"/>
    <w:rsid w:val="005F3A1C"/>
    <w:rsid w:val="005F777C"/>
    <w:rsid w:val="00600419"/>
    <w:rsid w:val="00600F10"/>
    <w:rsid w:val="006019F9"/>
    <w:rsid w:val="006056CD"/>
    <w:rsid w:val="006073B6"/>
    <w:rsid w:val="00610736"/>
    <w:rsid w:val="00612E53"/>
    <w:rsid w:val="00617E73"/>
    <w:rsid w:val="00622A1D"/>
    <w:rsid w:val="00623B95"/>
    <w:rsid w:val="00631774"/>
    <w:rsid w:val="006346B3"/>
    <w:rsid w:val="00635DB9"/>
    <w:rsid w:val="00643553"/>
    <w:rsid w:val="00643F78"/>
    <w:rsid w:val="0064424C"/>
    <w:rsid w:val="00644ABB"/>
    <w:rsid w:val="006478E0"/>
    <w:rsid w:val="0065422E"/>
    <w:rsid w:val="00654667"/>
    <w:rsid w:val="00660177"/>
    <w:rsid w:val="00660E2C"/>
    <w:rsid w:val="00666D20"/>
    <w:rsid w:val="0067212D"/>
    <w:rsid w:val="00676B22"/>
    <w:rsid w:val="00681950"/>
    <w:rsid w:val="006934CA"/>
    <w:rsid w:val="006A0B0D"/>
    <w:rsid w:val="006A2EBD"/>
    <w:rsid w:val="006A47F0"/>
    <w:rsid w:val="006A52E6"/>
    <w:rsid w:val="006B67BF"/>
    <w:rsid w:val="006C0896"/>
    <w:rsid w:val="006C290B"/>
    <w:rsid w:val="006C3839"/>
    <w:rsid w:val="006C5494"/>
    <w:rsid w:val="006D6DC1"/>
    <w:rsid w:val="006E377F"/>
    <w:rsid w:val="006E5F19"/>
    <w:rsid w:val="006F0B97"/>
    <w:rsid w:val="006F0BB2"/>
    <w:rsid w:val="00701A67"/>
    <w:rsid w:val="00705186"/>
    <w:rsid w:val="0070554C"/>
    <w:rsid w:val="00710DC9"/>
    <w:rsid w:val="00712567"/>
    <w:rsid w:val="00714A99"/>
    <w:rsid w:val="00716A81"/>
    <w:rsid w:val="007174A9"/>
    <w:rsid w:val="00720759"/>
    <w:rsid w:val="00722484"/>
    <w:rsid w:val="00725A8E"/>
    <w:rsid w:val="00730E80"/>
    <w:rsid w:val="00732C26"/>
    <w:rsid w:val="00735737"/>
    <w:rsid w:val="00741FEE"/>
    <w:rsid w:val="00743B79"/>
    <w:rsid w:val="00746E26"/>
    <w:rsid w:val="00757306"/>
    <w:rsid w:val="00757CD3"/>
    <w:rsid w:val="00761122"/>
    <w:rsid w:val="00763B82"/>
    <w:rsid w:val="00766886"/>
    <w:rsid w:val="007710EA"/>
    <w:rsid w:val="0077426E"/>
    <w:rsid w:val="0077741E"/>
    <w:rsid w:val="00782CD8"/>
    <w:rsid w:val="007879AE"/>
    <w:rsid w:val="00791BAF"/>
    <w:rsid w:val="007943D4"/>
    <w:rsid w:val="00795CD1"/>
    <w:rsid w:val="007A1665"/>
    <w:rsid w:val="007B2312"/>
    <w:rsid w:val="007B3B8B"/>
    <w:rsid w:val="007B50D1"/>
    <w:rsid w:val="007B595E"/>
    <w:rsid w:val="007C643D"/>
    <w:rsid w:val="007C7E5A"/>
    <w:rsid w:val="007D07A1"/>
    <w:rsid w:val="007D234A"/>
    <w:rsid w:val="007E30FC"/>
    <w:rsid w:val="007F04DD"/>
    <w:rsid w:val="007F070E"/>
    <w:rsid w:val="007F2452"/>
    <w:rsid w:val="007F2C16"/>
    <w:rsid w:val="007F6229"/>
    <w:rsid w:val="00800C8B"/>
    <w:rsid w:val="00802904"/>
    <w:rsid w:val="00806E9C"/>
    <w:rsid w:val="00810DB6"/>
    <w:rsid w:val="008178A5"/>
    <w:rsid w:val="00817AF5"/>
    <w:rsid w:val="0082494E"/>
    <w:rsid w:val="00826271"/>
    <w:rsid w:val="008318FE"/>
    <w:rsid w:val="00832B43"/>
    <w:rsid w:val="00836D92"/>
    <w:rsid w:val="00840E46"/>
    <w:rsid w:val="00845506"/>
    <w:rsid w:val="00845A68"/>
    <w:rsid w:val="008605F7"/>
    <w:rsid w:val="00861EC6"/>
    <w:rsid w:val="00864A89"/>
    <w:rsid w:val="008655DB"/>
    <w:rsid w:val="00865A6F"/>
    <w:rsid w:val="00866B1A"/>
    <w:rsid w:val="00866EBD"/>
    <w:rsid w:val="00873442"/>
    <w:rsid w:val="008778C4"/>
    <w:rsid w:val="008851E0"/>
    <w:rsid w:val="0088675B"/>
    <w:rsid w:val="00887F30"/>
    <w:rsid w:val="00892310"/>
    <w:rsid w:val="00896A92"/>
    <w:rsid w:val="008A2A34"/>
    <w:rsid w:val="008A6F3F"/>
    <w:rsid w:val="008B5C4D"/>
    <w:rsid w:val="008D00C4"/>
    <w:rsid w:val="008D0D6B"/>
    <w:rsid w:val="008E01BC"/>
    <w:rsid w:val="008E3E56"/>
    <w:rsid w:val="008E7BF9"/>
    <w:rsid w:val="008F35E4"/>
    <w:rsid w:val="008F3CEE"/>
    <w:rsid w:val="00901E4D"/>
    <w:rsid w:val="00903954"/>
    <w:rsid w:val="0091097C"/>
    <w:rsid w:val="00913270"/>
    <w:rsid w:val="00913DA0"/>
    <w:rsid w:val="0091734A"/>
    <w:rsid w:val="00917435"/>
    <w:rsid w:val="009177B4"/>
    <w:rsid w:val="00921156"/>
    <w:rsid w:val="00924117"/>
    <w:rsid w:val="00926B45"/>
    <w:rsid w:val="0092716A"/>
    <w:rsid w:val="00935E6C"/>
    <w:rsid w:val="00937CC6"/>
    <w:rsid w:val="00945C89"/>
    <w:rsid w:val="009479B0"/>
    <w:rsid w:val="00954A59"/>
    <w:rsid w:val="00985057"/>
    <w:rsid w:val="0099270E"/>
    <w:rsid w:val="00996517"/>
    <w:rsid w:val="00996812"/>
    <w:rsid w:val="009C544E"/>
    <w:rsid w:val="009D0604"/>
    <w:rsid w:val="009D15BC"/>
    <w:rsid w:val="009D2647"/>
    <w:rsid w:val="009D2822"/>
    <w:rsid w:val="009E5132"/>
    <w:rsid w:val="009F2541"/>
    <w:rsid w:val="009F536F"/>
    <w:rsid w:val="009F5E2B"/>
    <w:rsid w:val="009F6902"/>
    <w:rsid w:val="00A01924"/>
    <w:rsid w:val="00A04ECD"/>
    <w:rsid w:val="00A04ED6"/>
    <w:rsid w:val="00A04FA4"/>
    <w:rsid w:val="00A06B81"/>
    <w:rsid w:val="00A13890"/>
    <w:rsid w:val="00A17300"/>
    <w:rsid w:val="00A24D48"/>
    <w:rsid w:val="00A264E4"/>
    <w:rsid w:val="00A31314"/>
    <w:rsid w:val="00A331C2"/>
    <w:rsid w:val="00A36742"/>
    <w:rsid w:val="00A37357"/>
    <w:rsid w:val="00A374B0"/>
    <w:rsid w:val="00A417D6"/>
    <w:rsid w:val="00A46FB9"/>
    <w:rsid w:val="00A52C40"/>
    <w:rsid w:val="00A54832"/>
    <w:rsid w:val="00A54C7B"/>
    <w:rsid w:val="00A55029"/>
    <w:rsid w:val="00A560A8"/>
    <w:rsid w:val="00A60B48"/>
    <w:rsid w:val="00A66161"/>
    <w:rsid w:val="00A6735B"/>
    <w:rsid w:val="00A7265F"/>
    <w:rsid w:val="00A739D2"/>
    <w:rsid w:val="00A80553"/>
    <w:rsid w:val="00A92149"/>
    <w:rsid w:val="00A93372"/>
    <w:rsid w:val="00A94762"/>
    <w:rsid w:val="00A969EE"/>
    <w:rsid w:val="00AA056E"/>
    <w:rsid w:val="00AB02CE"/>
    <w:rsid w:val="00AB3F77"/>
    <w:rsid w:val="00AB4AF6"/>
    <w:rsid w:val="00AB7D4B"/>
    <w:rsid w:val="00AC32ED"/>
    <w:rsid w:val="00AC6346"/>
    <w:rsid w:val="00AD116D"/>
    <w:rsid w:val="00AD3421"/>
    <w:rsid w:val="00AD6983"/>
    <w:rsid w:val="00AE4218"/>
    <w:rsid w:val="00AE4660"/>
    <w:rsid w:val="00AE6057"/>
    <w:rsid w:val="00AF6A50"/>
    <w:rsid w:val="00B01739"/>
    <w:rsid w:val="00B02477"/>
    <w:rsid w:val="00B026B9"/>
    <w:rsid w:val="00B02D8C"/>
    <w:rsid w:val="00B04222"/>
    <w:rsid w:val="00B105CE"/>
    <w:rsid w:val="00B13A56"/>
    <w:rsid w:val="00B30E3F"/>
    <w:rsid w:val="00B35A4F"/>
    <w:rsid w:val="00B35AC1"/>
    <w:rsid w:val="00B36583"/>
    <w:rsid w:val="00B424DA"/>
    <w:rsid w:val="00B51913"/>
    <w:rsid w:val="00B5280A"/>
    <w:rsid w:val="00B53F10"/>
    <w:rsid w:val="00B55015"/>
    <w:rsid w:val="00B56A1B"/>
    <w:rsid w:val="00B625DB"/>
    <w:rsid w:val="00B639DE"/>
    <w:rsid w:val="00B649D4"/>
    <w:rsid w:val="00B70DCB"/>
    <w:rsid w:val="00B8125E"/>
    <w:rsid w:val="00B833AC"/>
    <w:rsid w:val="00B857CB"/>
    <w:rsid w:val="00B93A45"/>
    <w:rsid w:val="00B97B0E"/>
    <w:rsid w:val="00BA0D86"/>
    <w:rsid w:val="00BB1E94"/>
    <w:rsid w:val="00BB5825"/>
    <w:rsid w:val="00BC1126"/>
    <w:rsid w:val="00BC27CB"/>
    <w:rsid w:val="00BC3F19"/>
    <w:rsid w:val="00BC6982"/>
    <w:rsid w:val="00BC70F3"/>
    <w:rsid w:val="00BD0005"/>
    <w:rsid w:val="00BD0B3D"/>
    <w:rsid w:val="00BD62A8"/>
    <w:rsid w:val="00BD6F37"/>
    <w:rsid w:val="00BD7A07"/>
    <w:rsid w:val="00BE1EA6"/>
    <w:rsid w:val="00BE23E7"/>
    <w:rsid w:val="00BE309B"/>
    <w:rsid w:val="00BE54CE"/>
    <w:rsid w:val="00BF205B"/>
    <w:rsid w:val="00BF2EB5"/>
    <w:rsid w:val="00BF323F"/>
    <w:rsid w:val="00C00AE7"/>
    <w:rsid w:val="00C00EE3"/>
    <w:rsid w:val="00C11F77"/>
    <w:rsid w:val="00C17823"/>
    <w:rsid w:val="00C23EFD"/>
    <w:rsid w:val="00C247D0"/>
    <w:rsid w:val="00C331A7"/>
    <w:rsid w:val="00C37F2F"/>
    <w:rsid w:val="00C50157"/>
    <w:rsid w:val="00C5157E"/>
    <w:rsid w:val="00C51ECC"/>
    <w:rsid w:val="00C53C9E"/>
    <w:rsid w:val="00C57B33"/>
    <w:rsid w:val="00C641F6"/>
    <w:rsid w:val="00C734F4"/>
    <w:rsid w:val="00C73F47"/>
    <w:rsid w:val="00C80530"/>
    <w:rsid w:val="00C82345"/>
    <w:rsid w:val="00C8301A"/>
    <w:rsid w:val="00C83B41"/>
    <w:rsid w:val="00C8638E"/>
    <w:rsid w:val="00C90B1C"/>
    <w:rsid w:val="00C91794"/>
    <w:rsid w:val="00C930EC"/>
    <w:rsid w:val="00C93C78"/>
    <w:rsid w:val="00C940A0"/>
    <w:rsid w:val="00C96B03"/>
    <w:rsid w:val="00C97940"/>
    <w:rsid w:val="00CA56D3"/>
    <w:rsid w:val="00CA6D1B"/>
    <w:rsid w:val="00CB10B5"/>
    <w:rsid w:val="00CB1970"/>
    <w:rsid w:val="00CB3E18"/>
    <w:rsid w:val="00CB7119"/>
    <w:rsid w:val="00CB7D2B"/>
    <w:rsid w:val="00CC38E5"/>
    <w:rsid w:val="00CC5136"/>
    <w:rsid w:val="00CC773B"/>
    <w:rsid w:val="00CD1C78"/>
    <w:rsid w:val="00CD31B2"/>
    <w:rsid w:val="00CD739E"/>
    <w:rsid w:val="00CE0A30"/>
    <w:rsid w:val="00CE0CCF"/>
    <w:rsid w:val="00CE2E74"/>
    <w:rsid w:val="00CE660E"/>
    <w:rsid w:val="00CF6B5C"/>
    <w:rsid w:val="00D01137"/>
    <w:rsid w:val="00D04CD3"/>
    <w:rsid w:val="00D11EFC"/>
    <w:rsid w:val="00D14954"/>
    <w:rsid w:val="00D202E4"/>
    <w:rsid w:val="00D266F0"/>
    <w:rsid w:val="00D30EDE"/>
    <w:rsid w:val="00D330E0"/>
    <w:rsid w:val="00D3562F"/>
    <w:rsid w:val="00D3643B"/>
    <w:rsid w:val="00D51B1F"/>
    <w:rsid w:val="00D60AF8"/>
    <w:rsid w:val="00D70368"/>
    <w:rsid w:val="00D75D08"/>
    <w:rsid w:val="00D77169"/>
    <w:rsid w:val="00D81692"/>
    <w:rsid w:val="00D82720"/>
    <w:rsid w:val="00D91FFE"/>
    <w:rsid w:val="00D921BA"/>
    <w:rsid w:val="00DA0D28"/>
    <w:rsid w:val="00DB1796"/>
    <w:rsid w:val="00DB7CC4"/>
    <w:rsid w:val="00DC510B"/>
    <w:rsid w:val="00DD12C3"/>
    <w:rsid w:val="00DD2C8D"/>
    <w:rsid w:val="00DD7817"/>
    <w:rsid w:val="00DE4BEC"/>
    <w:rsid w:val="00DE5AD4"/>
    <w:rsid w:val="00DE75C4"/>
    <w:rsid w:val="00DF09CB"/>
    <w:rsid w:val="00DF16A0"/>
    <w:rsid w:val="00DF31D3"/>
    <w:rsid w:val="00DF55DE"/>
    <w:rsid w:val="00E047D4"/>
    <w:rsid w:val="00E06A17"/>
    <w:rsid w:val="00E11120"/>
    <w:rsid w:val="00E13BED"/>
    <w:rsid w:val="00E20332"/>
    <w:rsid w:val="00E20A23"/>
    <w:rsid w:val="00E2465B"/>
    <w:rsid w:val="00E3732E"/>
    <w:rsid w:val="00E43EAC"/>
    <w:rsid w:val="00E523F0"/>
    <w:rsid w:val="00E541A3"/>
    <w:rsid w:val="00E542B3"/>
    <w:rsid w:val="00E5734E"/>
    <w:rsid w:val="00E574DB"/>
    <w:rsid w:val="00E61744"/>
    <w:rsid w:val="00E66951"/>
    <w:rsid w:val="00E700C3"/>
    <w:rsid w:val="00E7372A"/>
    <w:rsid w:val="00E77874"/>
    <w:rsid w:val="00E849F8"/>
    <w:rsid w:val="00E86504"/>
    <w:rsid w:val="00E8652C"/>
    <w:rsid w:val="00E919C6"/>
    <w:rsid w:val="00E931A8"/>
    <w:rsid w:val="00E964A9"/>
    <w:rsid w:val="00EA2505"/>
    <w:rsid w:val="00EA55F9"/>
    <w:rsid w:val="00EA6DCC"/>
    <w:rsid w:val="00EB45A6"/>
    <w:rsid w:val="00EB5917"/>
    <w:rsid w:val="00EC2DEE"/>
    <w:rsid w:val="00EC46A6"/>
    <w:rsid w:val="00EC5B42"/>
    <w:rsid w:val="00ED1B09"/>
    <w:rsid w:val="00ED2AA5"/>
    <w:rsid w:val="00ED401F"/>
    <w:rsid w:val="00ED7C59"/>
    <w:rsid w:val="00EE0A85"/>
    <w:rsid w:val="00EE4030"/>
    <w:rsid w:val="00EE4355"/>
    <w:rsid w:val="00EE55D2"/>
    <w:rsid w:val="00EF05C1"/>
    <w:rsid w:val="00EF0C52"/>
    <w:rsid w:val="00EF3100"/>
    <w:rsid w:val="00EF3283"/>
    <w:rsid w:val="00EF4ACA"/>
    <w:rsid w:val="00EF6A56"/>
    <w:rsid w:val="00EF753E"/>
    <w:rsid w:val="00F01287"/>
    <w:rsid w:val="00F11A76"/>
    <w:rsid w:val="00F13066"/>
    <w:rsid w:val="00F208C8"/>
    <w:rsid w:val="00F226C0"/>
    <w:rsid w:val="00F26954"/>
    <w:rsid w:val="00F3192C"/>
    <w:rsid w:val="00F32E0A"/>
    <w:rsid w:val="00F41472"/>
    <w:rsid w:val="00F42A0F"/>
    <w:rsid w:val="00F45B0B"/>
    <w:rsid w:val="00F52E75"/>
    <w:rsid w:val="00F55249"/>
    <w:rsid w:val="00F60D3B"/>
    <w:rsid w:val="00F641FE"/>
    <w:rsid w:val="00F679D3"/>
    <w:rsid w:val="00F70A42"/>
    <w:rsid w:val="00F7115D"/>
    <w:rsid w:val="00F77194"/>
    <w:rsid w:val="00F83908"/>
    <w:rsid w:val="00F9425B"/>
    <w:rsid w:val="00FA7DF3"/>
    <w:rsid w:val="00FB29CF"/>
    <w:rsid w:val="00FB49FE"/>
    <w:rsid w:val="00FB5AC0"/>
    <w:rsid w:val="00FC2805"/>
    <w:rsid w:val="00FC33AD"/>
    <w:rsid w:val="00FD594A"/>
    <w:rsid w:val="00FE3166"/>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5ECA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72B8D"/>
    <w:pPr>
      <w:spacing w:after="0" w:line="240" w:lineRule="auto"/>
    </w:pPr>
    <w:rPr>
      <w:rFonts w:ascii="Times New Roman" w:hAnsi="Times New Roman" w:cs="Times New Roman"/>
      <w:sz w:val="24"/>
      <w:szCs w:val="24"/>
      <w:lang w:val="en-GB" w:eastAsia="en-GB"/>
    </w:rPr>
  </w:style>
  <w:style w:type="paragraph" w:styleId="Heading1">
    <w:name w:val="heading 1"/>
    <w:basedOn w:val="Normal"/>
    <w:link w:val="Heading1Char"/>
    <w:uiPriority w:val="9"/>
    <w:qFormat/>
    <w:rsid w:val="00B8125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8125E"/>
    <w:pPr>
      <w:tabs>
        <w:tab w:val="center" w:pos="4513"/>
        <w:tab w:val="right" w:pos="9026"/>
      </w:tabs>
    </w:pPr>
    <w:rPr>
      <w:rFonts w:asciiTheme="minorHAnsi" w:hAnsiTheme="minorHAnsi" w:cstheme="minorBidi"/>
      <w:sz w:val="22"/>
      <w:szCs w:val="22"/>
      <w:lang w:val="en-US" w:eastAsia="en-US"/>
    </w:rPr>
  </w:style>
  <w:style w:type="character" w:customStyle="1" w:styleId="HeaderChar">
    <w:name w:val="Header Char"/>
    <w:basedOn w:val="DefaultParagraphFont"/>
    <w:link w:val="Header"/>
    <w:uiPriority w:val="99"/>
    <w:rsid w:val="00B8125E"/>
  </w:style>
  <w:style w:type="paragraph" w:styleId="Footer">
    <w:name w:val="footer"/>
    <w:basedOn w:val="Normal"/>
    <w:link w:val="FooterChar"/>
    <w:uiPriority w:val="99"/>
    <w:unhideWhenUsed/>
    <w:rsid w:val="00B8125E"/>
    <w:pPr>
      <w:tabs>
        <w:tab w:val="center" w:pos="4513"/>
        <w:tab w:val="right" w:pos="9026"/>
      </w:tabs>
    </w:pPr>
    <w:rPr>
      <w:rFonts w:asciiTheme="minorHAnsi" w:hAnsiTheme="minorHAnsi" w:cstheme="minorBidi"/>
      <w:sz w:val="22"/>
      <w:szCs w:val="22"/>
      <w:lang w:val="en-US" w:eastAsia="en-US"/>
    </w:rPr>
  </w:style>
  <w:style w:type="character" w:customStyle="1" w:styleId="FooterChar">
    <w:name w:val="Footer Char"/>
    <w:basedOn w:val="DefaultParagraphFont"/>
    <w:link w:val="Footer"/>
    <w:uiPriority w:val="99"/>
    <w:rsid w:val="00B8125E"/>
  </w:style>
  <w:style w:type="character" w:customStyle="1" w:styleId="Heading1Char">
    <w:name w:val="Heading 1 Char"/>
    <w:basedOn w:val="DefaultParagraphFont"/>
    <w:link w:val="Heading1"/>
    <w:uiPriority w:val="9"/>
    <w:rsid w:val="00B8125E"/>
    <w:rPr>
      <w:rFonts w:ascii="Times New Roman" w:hAnsi="Times New Roman" w:cs="Times New Roman"/>
      <w:b/>
      <w:bCs/>
      <w:kern w:val="36"/>
      <w:sz w:val="48"/>
      <w:szCs w:val="48"/>
      <w:lang w:val="en-GB" w:eastAsia="en-GB"/>
    </w:rPr>
  </w:style>
  <w:style w:type="character" w:styleId="Hyperlink">
    <w:name w:val="Hyperlink"/>
    <w:basedOn w:val="DefaultParagraphFont"/>
    <w:uiPriority w:val="99"/>
    <w:semiHidden/>
    <w:unhideWhenUsed/>
    <w:rsid w:val="00B8125E"/>
    <w:rPr>
      <w:color w:val="0000FF"/>
      <w:u w:val="single"/>
    </w:rPr>
  </w:style>
  <w:style w:type="character" w:customStyle="1" w:styleId="apple-converted-space">
    <w:name w:val="apple-converted-space"/>
    <w:basedOn w:val="DefaultParagraphFont"/>
    <w:rsid w:val="00B8125E"/>
  </w:style>
  <w:style w:type="paragraph" w:styleId="NormalWeb">
    <w:name w:val="Normal (Web)"/>
    <w:basedOn w:val="Normal"/>
    <w:uiPriority w:val="99"/>
    <w:unhideWhenUsed/>
    <w:rsid w:val="00262916"/>
    <w:pPr>
      <w:spacing w:before="100" w:beforeAutospacing="1" w:after="100" w:afterAutospacing="1"/>
    </w:pPr>
  </w:style>
  <w:style w:type="paragraph" w:styleId="ListParagraph">
    <w:name w:val="List Paragraph"/>
    <w:basedOn w:val="Normal"/>
    <w:uiPriority w:val="34"/>
    <w:qFormat/>
    <w:rsid w:val="00901E4D"/>
    <w:pPr>
      <w:spacing w:after="160" w:line="259" w:lineRule="auto"/>
      <w:ind w:left="720"/>
      <w:contextualSpacing/>
    </w:pPr>
    <w:rPr>
      <w:rFonts w:asciiTheme="minorHAnsi" w:hAnsiTheme="minorHAnsi" w:cstheme="minorBidi"/>
      <w:sz w:val="22"/>
      <w:szCs w:val="22"/>
      <w:lang w:val="en-US" w:eastAsia="en-US"/>
    </w:rPr>
  </w:style>
  <w:style w:type="character" w:styleId="PageNumber">
    <w:name w:val="page number"/>
    <w:basedOn w:val="DefaultParagraphFont"/>
    <w:uiPriority w:val="99"/>
    <w:semiHidden/>
    <w:unhideWhenUsed/>
    <w:rsid w:val="004336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6172">
      <w:bodyDiv w:val="1"/>
      <w:marLeft w:val="0"/>
      <w:marRight w:val="0"/>
      <w:marTop w:val="0"/>
      <w:marBottom w:val="0"/>
      <w:divBdr>
        <w:top w:val="none" w:sz="0" w:space="0" w:color="auto"/>
        <w:left w:val="none" w:sz="0" w:space="0" w:color="auto"/>
        <w:bottom w:val="none" w:sz="0" w:space="0" w:color="auto"/>
        <w:right w:val="none" w:sz="0" w:space="0" w:color="auto"/>
      </w:divBdr>
    </w:div>
    <w:div w:id="127473571">
      <w:bodyDiv w:val="1"/>
      <w:marLeft w:val="0"/>
      <w:marRight w:val="0"/>
      <w:marTop w:val="0"/>
      <w:marBottom w:val="0"/>
      <w:divBdr>
        <w:top w:val="none" w:sz="0" w:space="0" w:color="auto"/>
        <w:left w:val="none" w:sz="0" w:space="0" w:color="auto"/>
        <w:bottom w:val="none" w:sz="0" w:space="0" w:color="auto"/>
        <w:right w:val="none" w:sz="0" w:space="0" w:color="auto"/>
      </w:divBdr>
    </w:div>
    <w:div w:id="144518540">
      <w:bodyDiv w:val="1"/>
      <w:marLeft w:val="0"/>
      <w:marRight w:val="0"/>
      <w:marTop w:val="0"/>
      <w:marBottom w:val="0"/>
      <w:divBdr>
        <w:top w:val="none" w:sz="0" w:space="0" w:color="auto"/>
        <w:left w:val="none" w:sz="0" w:space="0" w:color="auto"/>
        <w:bottom w:val="none" w:sz="0" w:space="0" w:color="auto"/>
        <w:right w:val="none" w:sz="0" w:space="0" w:color="auto"/>
      </w:divBdr>
    </w:div>
    <w:div w:id="160969029">
      <w:bodyDiv w:val="1"/>
      <w:marLeft w:val="0"/>
      <w:marRight w:val="0"/>
      <w:marTop w:val="0"/>
      <w:marBottom w:val="0"/>
      <w:divBdr>
        <w:top w:val="none" w:sz="0" w:space="0" w:color="auto"/>
        <w:left w:val="none" w:sz="0" w:space="0" w:color="auto"/>
        <w:bottom w:val="none" w:sz="0" w:space="0" w:color="auto"/>
        <w:right w:val="none" w:sz="0" w:space="0" w:color="auto"/>
      </w:divBdr>
    </w:div>
    <w:div w:id="204681957">
      <w:bodyDiv w:val="1"/>
      <w:marLeft w:val="0"/>
      <w:marRight w:val="0"/>
      <w:marTop w:val="0"/>
      <w:marBottom w:val="0"/>
      <w:divBdr>
        <w:top w:val="none" w:sz="0" w:space="0" w:color="auto"/>
        <w:left w:val="none" w:sz="0" w:space="0" w:color="auto"/>
        <w:bottom w:val="none" w:sz="0" w:space="0" w:color="auto"/>
        <w:right w:val="none" w:sz="0" w:space="0" w:color="auto"/>
      </w:divBdr>
      <w:divsChild>
        <w:div w:id="1788160724">
          <w:marLeft w:val="0"/>
          <w:marRight w:val="0"/>
          <w:marTop w:val="0"/>
          <w:marBottom w:val="0"/>
          <w:divBdr>
            <w:top w:val="none" w:sz="0" w:space="0" w:color="auto"/>
            <w:left w:val="none" w:sz="0" w:space="0" w:color="auto"/>
            <w:bottom w:val="none" w:sz="0" w:space="0" w:color="auto"/>
            <w:right w:val="none" w:sz="0" w:space="0" w:color="auto"/>
          </w:divBdr>
          <w:divsChild>
            <w:div w:id="454176994">
              <w:marLeft w:val="0"/>
              <w:marRight w:val="0"/>
              <w:marTop w:val="0"/>
              <w:marBottom w:val="0"/>
              <w:divBdr>
                <w:top w:val="none" w:sz="0" w:space="0" w:color="auto"/>
                <w:left w:val="none" w:sz="0" w:space="0" w:color="auto"/>
                <w:bottom w:val="none" w:sz="0" w:space="0" w:color="auto"/>
                <w:right w:val="none" w:sz="0" w:space="0" w:color="auto"/>
              </w:divBdr>
              <w:divsChild>
                <w:div w:id="290523434">
                  <w:marLeft w:val="0"/>
                  <w:marRight w:val="0"/>
                  <w:marTop w:val="0"/>
                  <w:marBottom w:val="0"/>
                  <w:divBdr>
                    <w:top w:val="none" w:sz="0" w:space="0" w:color="auto"/>
                    <w:left w:val="none" w:sz="0" w:space="0" w:color="auto"/>
                    <w:bottom w:val="none" w:sz="0" w:space="0" w:color="auto"/>
                    <w:right w:val="none" w:sz="0" w:space="0" w:color="auto"/>
                  </w:divBdr>
                  <w:divsChild>
                    <w:div w:id="60581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367210">
      <w:bodyDiv w:val="1"/>
      <w:marLeft w:val="0"/>
      <w:marRight w:val="0"/>
      <w:marTop w:val="0"/>
      <w:marBottom w:val="0"/>
      <w:divBdr>
        <w:top w:val="none" w:sz="0" w:space="0" w:color="auto"/>
        <w:left w:val="none" w:sz="0" w:space="0" w:color="auto"/>
        <w:bottom w:val="none" w:sz="0" w:space="0" w:color="auto"/>
        <w:right w:val="none" w:sz="0" w:space="0" w:color="auto"/>
      </w:divBdr>
    </w:div>
    <w:div w:id="295526213">
      <w:bodyDiv w:val="1"/>
      <w:marLeft w:val="0"/>
      <w:marRight w:val="0"/>
      <w:marTop w:val="0"/>
      <w:marBottom w:val="0"/>
      <w:divBdr>
        <w:top w:val="none" w:sz="0" w:space="0" w:color="auto"/>
        <w:left w:val="none" w:sz="0" w:space="0" w:color="auto"/>
        <w:bottom w:val="none" w:sz="0" w:space="0" w:color="auto"/>
        <w:right w:val="none" w:sz="0" w:space="0" w:color="auto"/>
      </w:divBdr>
    </w:div>
    <w:div w:id="300502670">
      <w:bodyDiv w:val="1"/>
      <w:marLeft w:val="0"/>
      <w:marRight w:val="0"/>
      <w:marTop w:val="0"/>
      <w:marBottom w:val="0"/>
      <w:divBdr>
        <w:top w:val="none" w:sz="0" w:space="0" w:color="auto"/>
        <w:left w:val="none" w:sz="0" w:space="0" w:color="auto"/>
        <w:bottom w:val="none" w:sz="0" w:space="0" w:color="auto"/>
        <w:right w:val="none" w:sz="0" w:space="0" w:color="auto"/>
      </w:divBdr>
      <w:divsChild>
        <w:div w:id="1849783368">
          <w:marLeft w:val="0"/>
          <w:marRight w:val="0"/>
          <w:marTop w:val="0"/>
          <w:marBottom w:val="0"/>
          <w:divBdr>
            <w:top w:val="none" w:sz="0" w:space="0" w:color="auto"/>
            <w:left w:val="none" w:sz="0" w:space="0" w:color="auto"/>
            <w:bottom w:val="none" w:sz="0" w:space="0" w:color="auto"/>
            <w:right w:val="none" w:sz="0" w:space="0" w:color="auto"/>
          </w:divBdr>
          <w:divsChild>
            <w:div w:id="1628242386">
              <w:marLeft w:val="0"/>
              <w:marRight w:val="0"/>
              <w:marTop w:val="0"/>
              <w:marBottom w:val="0"/>
              <w:divBdr>
                <w:top w:val="none" w:sz="0" w:space="0" w:color="auto"/>
                <w:left w:val="none" w:sz="0" w:space="0" w:color="auto"/>
                <w:bottom w:val="none" w:sz="0" w:space="0" w:color="auto"/>
                <w:right w:val="none" w:sz="0" w:space="0" w:color="auto"/>
              </w:divBdr>
              <w:divsChild>
                <w:div w:id="23215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5912124">
      <w:bodyDiv w:val="1"/>
      <w:marLeft w:val="0"/>
      <w:marRight w:val="0"/>
      <w:marTop w:val="0"/>
      <w:marBottom w:val="0"/>
      <w:divBdr>
        <w:top w:val="none" w:sz="0" w:space="0" w:color="auto"/>
        <w:left w:val="none" w:sz="0" w:space="0" w:color="auto"/>
        <w:bottom w:val="none" w:sz="0" w:space="0" w:color="auto"/>
        <w:right w:val="none" w:sz="0" w:space="0" w:color="auto"/>
      </w:divBdr>
    </w:div>
    <w:div w:id="347489055">
      <w:bodyDiv w:val="1"/>
      <w:marLeft w:val="0"/>
      <w:marRight w:val="0"/>
      <w:marTop w:val="0"/>
      <w:marBottom w:val="0"/>
      <w:divBdr>
        <w:top w:val="none" w:sz="0" w:space="0" w:color="auto"/>
        <w:left w:val="none" w:sz="0" w:space="0" w:color="auto"/>
        <w:bottom w:val="none" w:sz="0" w:space="0" w:color="auto"/>
        <w:right w:val="none" w:sz="0" w:space="0" w:color="auto"/>
      </w:divBdr>
      <w:divsChild>
        <w:div w:id="1160122126">
          <w:marLeft w:val="0"/>
          <w:marRight w:val="0"/>
          <w:marTop w:val="0"/>
          <w:marBottom w:val="0"/>
          <w:divBdr>
            <w:top w:val="none" w:sz="0" w:space="0" w:color="auto"/>
            <w:left w:val="none" w:sz="0" w:space="0" w:color="auto"/>
            <w:bottom w:val="none" w:sz="0" w:space="0" w:color="auto"/>
            <w:right w:val="none" w:sz="0" w:space="0" w:color="auto"/>
          </w:divBdr>
          <w:divsChild>
            <w:div w:id="1002859856">
              <w:marLeft w:val="0"/>
              <w:marRight w:val="0"/>
              <w:marTop w:val="0"/>
              <w:marBottom w:val="0"/>
              <w:divBdr>
                <w:top w:val="none" w:sz="0" w:space="0" w:color="auto"/>
                <w:left w:val="none" w:sz="0" w:space="0" w:color="auto"/>
                <w:bottom w:val="none" w:sz="0" w:space="0" w:color="auto"/>
                <w:right w:val="none" w:sz="0" w:space="0" w:color="auto"/>
              </w:divBdr>
              <w:divsChild>
                <w:div w:id="1745223972">
                  <w:marLeft w:val="0"/>
                  <w:marRight w:val="0"/>
                  <w:marTop w:val="0"/>
                  <w:marBottom w:val="0"/>
                  <w:divBdr>
                    <w:top w:val="none" w:sz="0" w:space="0" w:color="auto"/>
                    <w:left w:val="none" w:sz="0" w:space="0" w:color="auto"/>
                    <w:bottom w:val="none" w:sz="0" w:space="0" w:color="auto"/>
                    <w:right w:val="none" w:sz="0" w:space="0" w:color="auto"/>
                  </w:divBdr>
                  <w:divsChild>
                    <w:div w:id="12027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9107506">
      <w:bodyDiv w:val="1"/>
      <w:marLeft w:val="0"/>
      <w:marRight w:val="0"/>
      <w:marTop w:val="0"/>
      <w:marBottom w:val="0"/>
      <w:divBdr>
        <w:top w:val="none" w:sz="0" w:space="0" w:color="auto"/>
        <w:left w:val="none" w:sz="0" w:space="0" w:color="auto"/>
        <w:bottom w:val="none" w:sz="0" w:space="0" w:color="auto"/>
        <w:right w:val="none" w:sz="0" w:space="0" w:color="auto"/>
      </w:divBdr>
    </w:div>
    <w:div w:id="409931965">
      <w:bodyDiv w:val="1"/>
      <w:marLeft w:val="0"/>
      <w:marRight w:val="0"/>
      <w:marTop w:val="0"/>
      <w:marBottom w:val="0"/>
      <w:divBdr>
        <w:top w:val="none" w:sz="0" w:space="0" w:color="auto"/>
        <w:left w:val="none" w:sz="0" w:space="0" w:color="auto"/>
        <w:bottom w:val="none" w:sz="0" w:space="0" w:color="auto"/>
        <w:right w:val="none" w:sz="0" w:space="0" w:color="auto"/>
      </w:divBdr>
    </w:div>
    <w:div w:id="413819565">
      <w:bodyDiv w:val="1"/>
      <w:marLeft w:val="0"/>
      <w:marRight w:val="0"/>
      <w:marTop w:val="0"/>
      <w:marBottom w:val="0"/>
      <w:divBdr>
        <w:top w:val="none" w:sz="0" w:space="0" w:color="auto"/>
        <w:left w:val="none" w:sz="0" w:space="0" w:color="auto"/>
        <w:bottom w:val="none" w:sz="0" w:space="0" w:color="auto"/>
        <w:right w:val="none" w:sz="0" w:space="0" w:color="auto"/>
      </w:divBdr>
      <w:divsChild>
        <w:div w:id="2091728107">
          <w:marLeft w:val="0"/>
          <w:marRight w:val="0"/>
          <w:marTop w:val="0"/>
          <w:marBottom w:val="0"/>
          <w:divBdr>
            <w:top w:val="none" w:sz="0" w:space="0" w:color="auto"/>
            <w:left w:val="none" w:sz="0" w:space="0" w:color="auto"/>
            <w:bottom w:val="none" w:sz="0" w:space="0" w:color="auto"/>
            <w:right w:val="none" w:sz="0" w:space="0" w:color="auto"/>
          </w:divBdr>
          <w:divsChild>
            <w:div w:id="1362317284">
              <w:marLeft w:val="0"/>
              <w:marRight w:val="0"/>
              <w:marTop w:val="0"/>
              <w:marBottom w:val="0"/>
              <w:divBdr>
                <w:top w:val="none" w:sz="0" w:space="0" w:color="auto"/>
                <w:left w:val="none" w:sz="0" w:space="0" w:color="auto"/>
                <w:bottom w:val="none" w:sz="0" w:space="0" w:color="auto"/>
                <w:right w:val="none" w:sz="0" w:space="0" w:color="auto"/>
              </w:divBdr>
              <w:divsChild>
                <w:div w:id="1392391180">
                  <w:marLeft w:val="0"/>
                  <w:marRight w:val="0"/>
                  <w:marTop w:val="0"/>
                  <w:marBottom w:val="0"/>
                  <w:divBdr>
                    <w:top w:val="none" w:sz="0" w:space="0" w:color="auto"/>
                    <w:left w:val="none" w:sz="0" w:space="0" w:color="auto"/>
                    <w:bottom w:val="none" w:sz="0" w:space="0" w:color="auto"/>
                    <w:right w:val="none" w:sz="0" w:space="0" w:color="auto"/>
                  </w:divBdr>
                  <w:divsChild>
                    <w:div w:id="188764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107082">
      <w:bodyDiv w:val="1"/>
      <w:marLeft w:val="0"/>
      <w:marRight w:val="0"/>
      <w:marTop w:val="0"/>
      <w:marBottom w:val="0"/>
      <w:divBdr>
        <w:top w:val="none" w:sz="0" w:space="0" w:color="auto"/>
        <w:left w:val="none" w:sz="0" w:space="0" w:color="auto"/>
        <w:bottom w:val="none" w:sz="0" w:space="0" w:color="auto"/>
        <w:right w:val="none" w:sz="0" w:space="0" w:color="auto"/>
      </w:divBdr>
      <w:divsChild>
        <w:div w:id="2084915122">
          <w:marLeft w:val="0"/>
          <w:marRight w:val="0"/>
          <w:marTop w:val="0"/>
          <w:marBottom w:val="0"/>
          <w:divBdr>
            <w:top w:val="none" w:sz="0" w:space="0" w:color="auto"/>
            <w:left w:val="none" w:sz="0" w:space="0" w:color="auto"/>
            <w:bottom w:val="none" w:sz="0" w:space="0" w:color="auto"/>
            <w:right w:val="none" w:sz="0" w:space="0" w:color="auto"/>
          </w:divBdr>
          <w:divsChild>
            <w:div w:id="984620998">
              <w:marLeft w:val="0"/>
              <w:marRight w:val="0"/>
              <w:marTop w:val="0"/>
              <w:marBottom w:val="0"/>
              <w:divBdr>
                <w:top w:val="none" w:sz="0" w:space="0" w:color="auto"/>
                <w:left w:val="none" w:sz="0" w:space="0" w:color="auto"/>
                <w:bottom w:val="none" w:sz="0" w:space="0" w:color="auto"/>
                <w:right w:val="none" w:sz="0" w:space="0" w:color="auto"/>
              </w:divBdr>
              <w:divsChild>
                <w:div w:id="676348103">
                  <w:marLeft w:val="0"/>
                  <w:marRight w:val="0"/>
                  <w:marTop w:val="0"/>
                  <w:marBottom w:val="0"/>
                  <w:divBdr>
                    <w:top w:val="none" w:sz="0" w:space="0" w:color="auto"/>
                    <w:left w:val="none" w:sz="0" w:space="0" w:color="auto"/>
                    <w:bottom w:val="none" w:sz="0" w:space="0" w:color="auto"/>
                    <w:right w:val="none" w:sz="0" w:space="0" w:color="auto"/>
                  </w:divBdr>
                  <w:divsChild>
                    <w:div w:id="622882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533985">
      <w:bodyDiv w:val="1"/>
      <w:marLeft w:val="0"/>
      <w:marRight w:val="0"/>
      <w:marTop w:val="0"/>
      <w:marBottom w:val="0"/>
      <w:divBdr>
        <w:top w:val="none" w:sz="0" w:space="0" w:color="auto"/>
        <w:left w:val="none" w:sz="0" w:space="0" w:color="auto"/>
        <w:bottom w:val="none" w:sz="0" w:space="0" w:color="auto"/>
        <w:right w:val="none" w:sz="0" w:space="0" w:color="auto"/>
      </w:divBdr>
    </w:div>
    <w:div w:id="486746085">
      <w:bodyDiv w:val="1"/>
      <w:marLeft w:val="0"/>
      <w:marRight w:val="0"/>
      <w:marTop w:val="0"/>
      <w:marBottom w:val="0"/>
      <w:divBdr>
        <w:top w:val="none" w:sz="0" w:space="0" w:color="auto"/>
        <w:left w:val="none" w:sz="0" w:space="0" w:color="auto"/>
        <w:bottom w:val="none" w:sz="0" w:space="0" w:color="auto"/>
        <w:right w:val="none" w:sz="0" w:space="0" w:color="auto"/>
      </w:divBdr>
      <w:divsChild>
        <w:div w:id="602613703">
          <w:marLeft w:val="0"/>
          <w:marRight w:val="0"/>
          <w:marTop w:val="0"/>
          <w:marBottom w:val="0"/>
          <w:divBdr>
            <w:top w:val="none" w:sz="0" w:space="0" w:color="auto"/>
            <w:left w:val="none" w:sz="0" w:space="0" w:color="auto"/>
            <w:bottom w:val="none" w:sz="0" w:space="0" w:color="auto"/>
            <w:right w:val="none" w:sz="0" w:space="0" w:color="auto"/>
          </w:divBdr>
          <w:divsChild>
            <w:div w:id="862859735">
              <w:marLeft w:val="0"/>
              <w:marRight w:val="0"/>
              <w:marTop w:val="0"/>
              <w:marBottom w:val="0"/>
              <w:divBdr>
                <w:top w:val="none" w:sz="0" w:space="0" w:color="auto"/>
                <w:left w:val="none" w:sz="0" w:space="0" w:color="auto"/>
                <w:bottom w:val="none" w:sz="0" w:space="0" w:color="auto"/>
                <w:right w:val="none" w:sz="0" w:space="0" w:color="auto"/>
              </w:divBdr>
              <w:divsChild>
                <w:div w:id="428086498">
                  <w:marLeft w:val="0"/>
                  <w:marRight w:val="0"/>
                  <w:marTop w:val="0"/>
                  <w:marBottom w:val="0"/>
                  <w:divBdr>
                    <w:top w:val="none" w:sz="0" w:space="0" w:color="auto"/>
                    <w:left w:val="none" w:sz="0" w:space="0" w:color="auto"/>
                    <w:bottom w:val="none" w:sz="0" w:space="0" w:color="auto"/>
                    <w:right w:val="none" w:sz="0" w:space="0" w:color="auto"/>
                  </w:divBdr>
                  <w:divsChild>
                    <w:div w:id="364908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168251">
          <w:marLeft w:val="0"/>
          <w:marRight w:val="0"/>
          <w:marTop w:val="0"/>
          <w:marBottom w:val="0"/>
          <w:divBdr>
            <w:top w:val="none" w:sz="0" w:space="0" w:color="auto"/>
            <w:left w:val="none" w:sz="0" w:space="0" w:color="auto"/>
            <w:bottom w:val="none" w:sz="0" w:space="0" w:color="auto"/>
            <w:right w:val="none" w:sz="0" w:space="0" w:color="auto"/>
          </w:divBdr>
        </w:div>
      </w:divsChild>
    </w:div>
    <w:div w:id="501048868">
      <w:bodyDiv w:val="1"/>
      <w:marLeft w:val="0"/>
      <w:marRight w:val="0"/>
      <w:marTop w:val="0"/>
      <w:marBottom w:val="0"/>
      <w:divBdr>
        <w:top w:val="none" w:sz="0" w:space="0" w:color="auto"/>
        <w:left w:val="none" w:sz="0" w:space="0" w:color="auto"/>
        <w:bottom w:val="none" w:sz="0" w:space="0" w:color="auto"/>
        <w:right w:val="none" w:sz="0" w:space="0" w:color="auto"/>
      </w:divBdr>
      <w:divsChild>
        <w:div w:id="1036075951">
          <w:marLeft w:val="0"/>
          <w:marRight w:val="0"/>
          <w:marTop w:val="0"/>
          <w:marBottom w:val="0"/>
          <w:divBdr>
            <w:top w:val="none" w:sz="0" w:space="0" w:color="auto"/>
            <w:left w:val="none" w:sz="0" w:space="0" w:color="auto"/>
            <w:bottom w:val="none" w:sz="0" w:space="0" w:color="auto"/>
            <w:right w:val="none" w:sz="0" w:space="0" w:color="auto"/>
          </w:divBdr>
          <w:divsChild>
            <w:div w:id="84962864">
              <w:marLeft w:val="0"/>
              <w:marRight w:val="0"/>
              <w:marTop w:val="0"/>
              <w:marBottom w:val="0"/>
              <w:divBdr>
                <w:top w:val="none" w:sz="0" w:space="0" w:color="auto"/>
                <w:left w:val="none" w:sz="0" w:space="0" w:color="auto"/>
                <w:bottom w:val="none" w:sz="0" w:space="0" w:color="auto"/>
                <w:right w:val="none" w:sz="0" w:space="0" w:color="auto"/>
              </w:divBdr>
              <w:divsChild>
                <w:div w:id="1426803544">
                  <w:marLeft w:val="0"/>
                  <w:marRight w:val="0"/>
                  <w:marTop w:val="0"/>
                  <w:marBottom w:val="0"/>
                  <w:divBdr>
                    <w:top w:val="none" w:sz="0" w:space="0" w:color="auto"/>
                    <w:left w:val="none" w:sz="0" w:space="0" w:color="auto"/>
                    <w:bottom w:val="none" w:sz="0" w:space="0" w:color="auto"/>
                    <w:right w:val="none" w:sz="0" w:space="0" w:color="auto"/>
                  </w:divBdr>
                  <w:divsChild>
                    <w:div w:id="1186209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9013213">
      <w:bodyDiv w:val="1"/>
      <w:marLeft w:val="0"/>
      <w:marRight w:val="0"/>
      <w:marTop w:val="0"/>
      <w:marBottom w:val="0"/>
      <w:divBdr>
        <w:top w:val="none" w:sz="0" w:space="0" w:color="auto"/>
        <w:left w:val="none" w:sz="0" w:space="0" w:color="auto"/>
        <w:bottom w:val="none" w:sz="0" w:space="0" w:color="auto"/>
        <w:right w:val="none" w:sz="0" w:space="0" w:color="auto"/>
      </w:divBdr>
    </w:div>
    <w:div w:id="765005479">
      <w:bodyDiv w:val="1"/>
      <w:marLeft w:val="0"/>
      <w:marRight w:val="0"/>
      <w:marTop w:val="0"/>
      <w:marBottom w:val="0"/>
      <w:divBdr>
        <w:top w:val="none" w:sz="0" w:space="0" w:color="auto"/>
        <w:left w:val="none" w:sz="0" w:space="0" w:color="auto"/>
        <w:bottom w:val="none" w:sz="0" w:space="0" w:color="auto"/>
        <w:right w:val="none" w:sz="0" w:space="0" w:color="auto"/>
      </w:divBdr>
    </w:div>
    <w:div w:id="806555305">
      <w:bodyDiv w:val="1"/>
      <w:marLeft w:val="0"/>
      <w:marRight w:val="0"/>
      <w:marTop w:val="0"/>
      <w:marBottom w:val="0"/>
      <w:divBdr>
        <w:top w:val="none" w:sz="0" w:space="0" w:color="auto"/>
        <w:left w:val="none" w:sz="0" w:space="0" w:color="auto"/>
        <w:bottom w:val="none" w:sz="0" w:space="0" w:color="auto"/>
        <w:right w:val="none" w:sz="0" w:space="0" w:color="auto"/>
      </w:divBdr>
    </w:div>
    <w:div w:id="816605142">
      <w:bodyDiv w:val="1"/>
      <w:marLeft w:val="0"/>
      <w:marRight w:val="0"/>
      <w:marTop w:val="0"/>
      <w:marBottom w:val="0"/>
      <w:divBdr>
        <w:top w:val="none" w:sz="0" w:space="0" w:color="auto"/>
        <w:left w:val="none" w:sz="0" w:space="0" w:color="auto"/>
        <w:bottom w:val="none" w:sz="0" w:space="0" w:color="auto"/>
        <w:right w:val="none" w:sz="0" w:space="0" w:color="auto"/>
      </w:divBdr>
      <w:divsChild>
        <w:div w:id="1209490887">
          <w:marLeft w:val="0"/>
          <w:marRight w:val="0"/>
          <w:marTop w:val="0"/>
          <w:marBottom w:val="0"/>
          <w:divBdr>
            <w:top w:val="none" w:sz="0" w:space="0" w:color="auto"/>
            <w:left w:val="none" w:sz="0" w:space="0" w:color="auto"/>
            <w:bottom w:val="none" w:sz="0" w:space="0" w:color="auto"/>
            <w:right w:val="none" w:sz="0" w:space="0" w:color="auto"/>
          </w:divBdr>
          <w:divsChild>
            <w:div w:id="12296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093743">
      <w:bodyDiv w:val="1"/>
      <w:marLeft w:val="0"/>
      <w:marRight w:val="0"/>
      <w:marTop w:val="0"/>
      <w:marBottom w:val="0"/>
      <w:divBdr>
        <w:top w:val="none" w:sz="0" w:space="0" w:color="auto"/>
        <w:left w:val="none" w:sz="0" w:space="0" w:color="auto"/>
        <w:bottom w:val="none" w:sz="0" w:space="0" w:color="auto"/>
        <w:right w:val="none" w:sz="0" w:space="0" w:color="auto"/>
      </w:divBdr>
    </w:div>
    <w:div w:id="853033684">
      <w:bodyDiv w:val="1"/>
      <w:marLeft w:val="0"/>
      <w:marRight w:val="0"/>
      <w:marTop w:val="0"/>
      <w:marBottom w:val="0"/>
      <w:divBdr>
        <w:top w:val="none" w:sz="0" w:space="0" w:color="auto"/>
        <w:left w:val="none" w:sz="0" w:space="0" w:color="auto"/>
        <w:bottom w:val="none" w:sz="0" w:space="0" w:color="auto"/>
        <w:right w:val="none" w:sz="0" w:space="0" w:color="auto"/>
      </w:divBdr>
    </w:div>
    <w:div w:id="885986813">
      <w:bodyDiv w:val="1"/>
      <w:marLeft w:val="0"/>
      <w:marRight w:val="0"/>
      <w:marTop w:val="0"/>
      <w:marBottom w:val="0"/>
      <w:divBdr>
        <w:top w:val="none" w:sz="0" w:space="0" w:color="auto"/>
        <w:left w:val="none" w:sz="0" w:space="0" w:color="auto"/>
        <w:bottom w:val="none" w:sz="0" w:space="0" w:color="auto"/>
        <w:right w:val="none" w:sz="0" w:space="0" w:color="auto"/>
      </w:divBdr>
    </w:div>
    <w:div w:id="936448764">
      <w:bodyDiv w:val="1"/>
      <w:marLeft w:val="0"/>
      <w:marRight w:val="0"/>
      <w:marTop w:val="0"/>
      <w:marBottom w:val="0"/>
      <w:divBdr>
        <w:top w:val="none" w:sz="0" w:space="0" w:color="auto"/>
        <w:left w:val="none" w:sz="0" w:space="0" w:color="auto"/>
        <w:bottom w:val="none" w:sz="0" w:space="0" w:color="auto"/>
        <w:right w:val="none" w:sz="0" w:space="0" w:color="auto"/>
      </w:divBdr>
    </w:div>
    <w:div w:id="942348736">
      <w:bodyDiv w:val="1"/>
      <w:marLeft w:val="0"/>
      <w:marRight w:val="0"/>
      <w:marTop w:val="0"/>
      <w:marBottom w:val="0"/>
      <w:divBdr>
        <w:top w:val="none" w:sz="0" w:space="0" w:color="auto"/>
        <w:left w:val="none" w:sz="0" w:space="0" w:color="auto"/>
        <w:bottom w:val="none" w:sz="0" w:space="0" w:color="auto"/>
        <w:right w:val="none" w:sz="0" w:space="0" w:color="auto"/>
      </w:divBdr>
      <w:divsChild>
        <w:div w:id="241640692">
          <w:marLeft w:val="0"/>
          <w:marRight w:val="0"/>
          <w:marTop w:val="0"/>
          <w:marBottom w:val="0"/>
          <w:divBdr>
            <w:top w:val="none" w:sz="0" w:space="0" w:color="auto"/>
            <w:left w:val="none" w:sz="0" w:space="0" w:color="auto"/>
            <w:bottom w:val="none" w:sz="0" w:space="0" w:color="auto"/>
            <w:right w:val="none" w:sz="0" w:space="0" w:color="auto"/>
          </w:divBdr>
          <w:divsChild>
            <w:div w:id="189808761">
              <w:marLeft w:val="0"/>
              <w:marRight w:val="0"/>
              <w:marTop w:val="0"/>
              <w:marBottom w:val="0"/>
              <w:divBdr>
                <w:top w:val="none" w:sz="0" w:space="0" w:color="auto"/>
                <w:left w:val="none" w:sz="0" w:space="0" w:color="auto"/>
                <w:bottom w:val="none" w:sz="0" w:space="0" w:color="auto"/>
                <w:right w:val="none" w:sz="0" w:space="0" w:color="auto"/>
              </w:divBdr>
              <w:divsChild>
                <w:div w:id="428626680">
                  <w:marLeft w:val="0"/>
                  <w:marRight w:val="0"/>
                  <w:marTop w:val="0"/>
                  <w:marBottom w:val="0"/>
                  <w:divBdr>
                    <w:top w:val="none" w:sz="0" w:space="0" w:color="auto"/>
                    <w:left w:val="none" w:sz="0" w:space="0" w:color="auto"/>
                    <w:bottom w:val="none" w:sz="0" w:space="0" w:color="auto"/>
                    <w:right w:val="none" w:sz="0" w:space="0" w:color="auto"/>
                  </w:divBdr>
                  <w:divsChild>
                    <w:div w:id="134809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9494579">
      <w:bodyDiv w:val="1"/>
      <w:marLeft w:val="0"/>
      <w:marRight w:val="0"/>
      <w:marTop w:val="0"/>
      <w:marBottom w:val="0"/>
      <w:divBdr>
        <w:top w:val="none" w:sz="0" w:space="0" w:color="auto"/>
        <w:left w:val="none" w:sz="0" w:space="0" w:color="auto"/>
        <w:bottom w:val="none" w:sz="0" w:space="0" w:color="auto"/>
        <w:right w:val="none" w:sz="0" w:space="0" w:color="auto"/>
      </w:divBdr>
    </w:div>
    <w:div w:id="1054084363">
      <w:bodyDiv w:val="1"/>
      <w:marLeft w:val="0"/>
      <w:marRight w:val="0"/>
      <w:marTop w:val="0"/>
      <w:marBottom w:val="0"/>
      <w:divBdr>
        <w:top w:val="none" w:sz="0" w:space="0" w:color="auto"/>
        <w:left w:val="none" w:sz="0" w:space="0" w:color="auto"/>
        <w:bottom w:val="none" w:sz="0" w:space="0" w:color="auto"/>
        <w:right w:val="none" w:sz="0" w:space="0" w:color="auto"/>
      </w:divBdr>
    </w:div>
    <w:div w:id="1082487637">
      <w:bodyDiv w:val="1"/>
      <w:marLeft w:val="0"/>
      <w:marRight w:val="0"/>
      <w:marTop w:val="0"/>
      <w:marBottom w:val="0"/>
      <w:divBdr>
        <w:top w:val="none" w:sz="0" w:space="0" w:color="auto"/>
        <w:left w:val="none" w:sz="0" w:space="0" w:color="auto"/>
        <w:bottom w:val="none" w:sz="0" w:space="0" w:color="auto"/>
        <w:right w:val="none" w:sz="0" w:space="0" w:color="auto"/>
      </w:divBdr>
      <w:divsChild>
        <w:div w:id="1205094470">
          <w:marLeft w:val="0"/>
          <w:marRight w:val="0"/>
          <w:marTop w:val="0"/>
          <w:marBottom w:val="0"/>
          <w:divBdr>
            <w:top w:val="none" w:sz="0" w:space="0" w:color="auto"/>
            <w:left w:val="none" w:sz="0" w:space="0" w:color="auto"/>
            <w:bottom w:val="none" w:sz="0" w:space="0" w:color="auto"/>
            <w:right w:val="none" w:sz="0" w:space="0" w:color="auto"/>
          </w:divBdr>
          <w:divsChild>
            <w:div w:id="686912015">
              <w:marLeft w:val="0"/>
              <w:marRight w:val="0"/>
              <w:marTop w:val="0"/>
              <w:marBottom w:val="0"/>
              <w:divBdr>
                <w:top w:val="none" w:sz="0" w:space="0" w:color="auto"/>
                <w:left w:val="none" w:sz="0" w:space="0" w:color="auto"/>
                <w:bottom w:val="none" w:sz="0" w:space="0" w:color="auto"/>
                <w:right w:val="none" w:sz="0" w:space="0" w:color="auto"/>
              </w:divBdr>
              <w:divsChild>
                <w:div w:id="205869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9983484">
      <w:bodyDiv w:val="1"/>
      <w:marLeft w:val="0"/>
      <w:marRight w:val="0"/>
      <w:marTop w:val="0"/>
      <w:marBottom w:val="0"/>
      <w:divBdr>
        <w:top w:val="none" w:sz="0" w:space="0" w:color="auto"/>
        <w:left w:val="none" w:sz="0" w:space="0" w:color="auto"/>
        <w:bottom w:val="none" w:sz="0" w:space="0" w:color="auto"/>
        <w:right w:val="none" w:sz="0" w:space="0" w:color="auto"/>
      </w:divBdr>
    </w:div>
    <w:div w:id="1186558205">
      <w:bodyDiv w:val="1"/>
      <w:marLeft w:val="0"/>
      <w:marRight w:val="0"/>
      <w:marTop w:val="0"/>
      <w:marBottom w:val="0"/>
      <w:divBdr>
        <w:top w:val="none" w:sz="0" w:space="0" w:color="auto"/>
        <w:left w:val="none" w:sz="0" w:space="0" w:color="auto"/>
        <w:bottom w:val="none" w:sz="0" w:space="0" w:color="auto"/>
        <w:right w:val="none" w:sz="0" w:space="0" w:color="auto"/>
      </w:divBdr>
    </w:div>
    <w:div w:id="1215048174">
      <w:bodyDiv w:val="1"/>
      <w:marLeft w:val="0"/>
      <w:marRight w:val="0"/>
      <w:marTop w:val="0"/>
      <w:marBottom w:val="0"/>
      <w:divBdr>
        <w:top w:val="none" w:sz="0" w:space="0" w:color="auto"/>
        <w:left w:val="none" w:sz="0" w:space="0" w:color="auto"/>
        <w:bottom w:val="none" w:sz="0" w:space="0" w:color="auto"/>
        <w:right w:val="none" w:sz="0" w:space="0" w:color="auto"/>
      </w:divBdr>
    </w:div>
    <w:div w:id="1247491825">
      <w:bodyDiv w:val="1"/>
      <w:marLeft w:val="0"/>
      <w:marRight w:val="0"/>
      <w:marTop w:val="0"/>
      <w:marBottom w:val="0"/>
      <w:divBdr>
        <w:top w:val="none" w:sz="0" w:space="0" w:color="auto"/>
        <w:left w:val="none" w:sz="0" w:space="0" w:color="auto"/>
        <w:bottom w:val="none" w:sz="0" w:space="0" w:color="auto"/>
        <w:right w:val="none" w:sz="0" w:space="0" w:color="auto"/>
      </w:divBdr>
      <w:divsChild>
        <w:div w:id="900478551">
          <w:marLeft w:val="0"/>
          <w:marRight w:val="0"/>
          <w:marTop w:val="0"/>
          <w:marBottom w:val="0"/>
          <w:divBdr>
            <w:top w:val="none" w:sz="0" w:space="0" w:color="auto"/>
            <w:left w:val="none" w:sz="0" w:space="0" w:color="auto"/>
            <w:bottom w:val="none" w:sz="0" w:space="0" w:color="auto"/>
            <w:right w:val="none" w:sz="0" w:space="0" w:color="auto"/>
          </w:divBdr>
          <w:divsChild>
            <w:div w:id="1028987944">
              <w:marLeft w:val="0"/>
              <w:marRight w:val="0"/>
              <w:marTop w:val="0"/>
              <w:marBottom w:val="0"/>
              <w:divBdr>
                <w:top w:val="none" w:sz="0" w:space="0" w:color="auto"/>
                <w:left w:val="none" w:sz="0" w:space="0" w:color="auto"/>
                <w:bottom w:val="none" w:sz="0" w:space="0" w:color="auto"/>
                <w:right w:val="none" w:sz="0" w:space="0" w:color="auto"/>
              </w:divBdr>
              <w:divsChild>
                <w:div w:id="1128283499">
                  <w:marLeft w:val="0"/>
                  <w:marRight w:val="0"/>
                  <w:marTop w:val="0"/>
                  <w:marBottom w:val="0"/>
                  <w:divBdr>
                    <w:top w:val="none" w:sz="0" w:space="0" w:color="auto"/>
                    <w:left w:val="none" w:sz="0" w:space="0" w:color="auto"/>
                    <w:bottom w:val="none" w:sz="0" w:space="0" w:color="auto"/>
                    <w:right w:val="none" w:sz="0" w:space="0" w:color="auto"/>
                  </w:divBdr>
                  <w:divsChild>
                    <w:div w:id="1798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0135611">
      <w:bodyDiv w:val="1"/>
      <w:marLeft w:val="0"/>
      <w:marRight w:val="0"/>
      <w:marTop w:val="0"/>
      <w:marBottom w:val="0"/>
      <w:divBdr>
        <w:top w:val="none" w:sz="0" w:space="0" w:color="auto"/>
        <w:left w:val="none" w:sz="0" w:space="0" w:color="auto"/>
        <w:bottom w:val="none" w:sz="0" w:space="0" w:color="auto"/>
        <w:right w:val="none" w:sz="0" w:space="0" w:color="auto"/>
      </w:divBdr>
    </w:div>
    <w:div w:id="1377317088">
      <w:bodyDiv w:val="1"/>
      <w:marLeft w:val="0"/>
      <w:marRight w:val="0"/>
      <w:marTop w:val="0"/>
      <w:marBottom w:val="0"/>
      <w:divBdr>
        <w:top w:val="none" w:sz="0" w:space="0" w:color="auto"/>
        <w:left w:val="none" w:sz="0" w:space="0" w:color="auto"/>
        <w:bottom w:val="none" w:sz="0" w:space="0" w:color="auto"/>
        <w:right w:val="none" w:sz="0" w:space="0" w:color="auto"/>
      </w:divBdr>
      <w:divsChild>
        <w:div w:id="1504777900">
          <w:marLeft w:val="0"/>
          <w:marRight w:val="0"/>
          <w:marTop w:val="0"/>
          <w:marBottom w:val="0"/>
          <w:divBdr>
            <w:top w:val="none" w:sz="0" w:space="0" w:color="auto"/>
            <w:left w:val="none" w:sz="0" w:space="0" w:color="auto"/>
            <w:bottom w:val="none" w:sz="0" w:space="0" w:color="auto"/>
            <w:right w:val="none" w:sz="0" w:space="0" w:color="auto"/>
          </w:divBdr>
          <w:divsChild>
            <w:div w:id="413666617">
              <w:marLeft w:val="0"/>
              <w:marRight w:val="0"/>
              <w:marTop w:val="0"/>
              <w:marBottom w:val="0"/>
              <w:divBdr>
                <w:top w:val="none" w:sz="0" w:space="0" w:color="auto"/>
                <w:left w:val="none" w:sz="0" w:space="0" w:color="auto"/>
                <w:bottom w:val="none" w:sz="0" w:space="0" w:color="auto"/>
                <w:right w:val="none" w:sz="0" w:space="0" w:color="auto"/>
              </w:divBdr>
              <w:divsChild>
                <w:div w:id="1668820909">
                  <w:marLeft w:val="0"/>
                  <w:marRight w:val="0"/>
                  <w:marTop w:val="0"/>
                  <w:marBottom w:val="0"/>
                  <w:divBdr>
                    <w:top w:val="none" w:sz="0" w:space="0" w:color="auto"/>
                    <w:left w:val="none" w:sz="0" w:space="0" w:color="auto"/>
                    <w:bottom w:val="none" w:sz="0" w:space="0" w:color="auto"/>
                    <w:right w:val="none" w:sz="0" w:space="0" w:color="auto"/>
                  </w:divBdr>
                  <w:divsChild>
                    <w:div w:id="117603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1365065">
      <w:bodyDiv w:val="1"/>
      <w:marLeft w:val="0"/>
      <w:marRight w:val="0"/>
      <w:marTop w:val="0"/>
      <w:marBottom w:val="0"/>
      <w:divBdr>
        <w:top w:val="none" w:sz="0" w:space="0" w:color="auto"/>
        <w:left w:val="none" w:sz="0" w:space="0" w:color="auto"/>
        <w:bottom w:val="none" w:sz="0" w:space="0" w:color="auto"/>
        <w:right w:val="none" w:sz="0" w:space="0" w:color="auto"/>
      </w:divBdr>
      <w:divsChild>
        <w:div w:id="716860219">
          <w:marLeft w:val="0"/>
          <w:marRight w:val="0"/>
          <w:marTop w:val="0"/>
          <w:marBottom w:val="0"/>
          <w:divBdr>
            <w:top w:val="none" w:sz="0" w:space="0" w:color="auto"/>
            <w:left w:val="none" w:sz="0" w:space="0" w:color="auto"/>
            <w:bottom w:val="none" w:sz="0" w:space="0" w:color="auto"/>
            <w:right w:val="none" w:sz="0" w:space="0" w:color="auto"/>
          </w:divBdr>
          <w:divsChild>
            <w:div w:id="170603918">
              <w:marLeft w:val="0"/>
              <w:marRight w:val="0"/>
              <w:marTop w:val="0"/>
              <w:marBottom w:val="0"/>
              <w:divBdr>
                <w:top w:val="none" w:sz="0" w:space="0" w:color="auto"/>
                <w:left w:val="none" w:sz="0" w:space="0" w:color="auto"/>
                <w:bottom w:val="none" w:sz="0" w:space="0" w:color="auto"/>
                <w:right w:val="none" w:sz="0" w:space="0" w:color="auto"/>
              </w:divBdr>
              <w:divsChild>
                <w:div w:id="1827554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2646557">
      <w:bodyDiv w:val="1"/>
      <w:marLeft w:val="0"/>
      <w:marRight w:val="0"/>
      <w:marTop w:val="0"/>
      <w:marBottom w:val="0"/>
      <w:divBdr>
        <w:top w:val="none" w:sz="0" w:space="0" w:color="auto"/>
        <w:left w:val="none" w:sz="0" w:space="0" w:color="auto"/>
        <w:bottom w:val="none" w:sz="0" w:space="0" w:color="auto"/>
        <w:right w:val="none" w:sz="0" w:space="0" w:color="auto"/>
      </w:divBdr>
    </w:div>
    <w:div w:id="1485858228">
      <w:bodyDiv w:val="1"/>
      <w:marLeft w:val="0"/>
      <w:marRight w:val="0"/>
      <w:marTop w:val="0"/>
      <w:marBottom w:val="0"/>
      <w:divBdr>
        <w:top w:val="none" w:sz="0" w:space="0" w:color="auto"/>
        <w:left w:val="none" w:sz="0" w:space="0" w:color="auto"/>
        <w:bottom w:val="none" w:sz="0" w:space="0" w:color="auto"/>
        <w:right w:val="none" w:sz="0" w:space="0" w:color="auto"/>
      </w:divBdr>
    </w:div>
    <w:div w:id="1500079500">
      <w:bodyDiv w:val="1"/>
      <w:marLeft w:val="0"/>
      <w:marRight w:val="0"/>
      <w:marTop w:val="0"/>
      <w:marBottom w:val="0"/>
      <w:divBdr>
        <w:top w:val="none" w:sz="0" w:space="0" w:color="auto"/>
        <w:left w:val="none" w:sz="0" w:space="0" w:color="auto"/>
        <w:bottom w:val="none" w:sz="0" w:space="0" w:color="auto"/>
        <w:right w:val="none" w:sz="0" w:space="0" w:color="auto"/>
      </w:divBdr>
    </w:div>
    <w:div w:id="1546333353">
      <w:bodyDiv w:val="1"/>
      <w:marLeft w:val="0"/>
      <w:marRight w:val="0"/>
      <w:marTop w:val="0"/>
      <w:marBottom w:val="0"/>
      <w:divBdr>
        <w:top w:val="none" w:sz="0" w:space="0" w:color="auto"/>
        <w:left w:val="none" w:sz="0" w:space="0" w:color="auto"/>
        <w:bottom w:val="none" w:sz="0" w:space="0" w:color="auto"/>
        <w:right w:val="none" w:sz="0" w:space="0" w:color="auto"/>
      </w:divBdr>
    </w:div>
    <w:div w:id="1725761702">
      <w:bodyDiv w:val="1"/>
      <w:marLeft w:val="0"/>
      <w:marRight w:val="0"/>
      <w:marTop w:val="0"/>
      <w:marBottom w:val="0"/>
      <w:divBdr>
        <w:top w:val="none" w:sz="0" w:space="0" w:color="auto"/>
        <w:left w:val="none" w:sz="0" w:space="0" w:color="auto"/>
        <w:bottom w:val="none" w:sz="0" w:space="0" w:color="auto"/>
        <w:right w:val="none" w:sz="0" w:space="0" w:color="auto"/>
      </w:divBdr>
      <w:divsChild>
        <w:div w:id="1452044582">
          <w:marLeft w:val="0"/>
          <w:marRight w:val="0"/>
          <w:marTop w:val="0"/>
          <w:marBottom w:val="0"/>
          <w:divBdr>
            <w:top w:val="none" w:sz="0" w:space="0" w:color="auto"/>
            <w:left w:val="none" w:sz="0" w:space="0" w:color="auto"/>
            <w:bottom w:val="none" w:sz="0" w:space="0" w:color="auto"/>
            <w:right w:val="none" w:sz="0" w:space="0" w:color="auto"/>
          </w:divBdr>
          <w:divsChild>
            <w:div w:id="155419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4257588">
      <w:bodyDiv w:val="1"/>
      <w:marLeft w:val="0"/>
      <w:marRight w:val="0"/>
      <w:marTop w:val="0"/>
      <w:marBottom w:val="0"/>
      <w:divBdr>
        <w:top w:val="none" w:sz="0" w:space="0" w:color="auto"/>
        <w:left w:val="none" w:sz="0" w:space="0" w:color="auto"/>
        <w:bottom w:val="none" w:sz="0" w:space="0" w:color="auto"/>
        <w:right w:val="none" w:sz="0" w:space="0" w:color="auto"/>
      </w:divBdr>
    </w:div>
    <w:div w:id="1775248279">
      <w:bodyDiv w:val="1"/>
      <w:marLeft w:val="0"/>
      <w:marRight w:val="0"/>
      <w:marTop w:val="0"/>
      <w:marBottom w:val="0"/>
      <w:divBdr>
        <w:top w:val="none" w:sz="0" w:space="0" w:color="auto"/>
        <w:left w:val="none" w:sz="0" w:space="0" w:color="auto"/>
        <w:bottom w:val="none" w:sz="0" w:space="0" w:color="auto"/>
        <w:right w:val="none" w:sz="0" w:space="0" w:color="auto"/>
      </w:divBdr>
    </w:div>
    <w:div w:id="1841458572">
      <w:bodyDiv w:val="1"/>
      <w:marLeft w:val="0"/>
      <w:marRight w:val="0"/>
      <w:marTop w:val="0"/>
      <w:marBottom w:val="0"/>
      <w:divBdr>
        <w:top w:val="none" w:sz="0" w:space="0" w:color="auto"/>
        <w:left w:val="none" w:sz="0" w:space="0" w:color="auto"/>
        <w:bottom w:val="none" w:sz="0" w:space="0" w:color="auto"/>
        <w:right w:val="none" w:sz="0" w:space="0" w:color="auto"/>
      </w:divBdr>
    </w:div>
    <w:div w:id="1849519791">
      <w:bodyDiv w:val="1"/>
      <w:marLeft w:val="0"/>
      <w:marRight w:val="0"/>
      <w:marTop w:val="0"/>
      <w:marBottom w:val="0"/>
      <w:divBdr>
        <w:top w:val="none" w:sz="0" w:space="0" w:color="auto"/>
        <w:left w:val="none" w:sz="0" w:space="0" w:color="auto"/>
        <w:bottom w:val="none" w:sz="0" w:space="0" w:color="auto"/>
        <w:right w:val="none" w:sz="0" w:space="0" w:color="auto"/>
      </w:divBdr>
    </w:div>
    <w:div w:id="1883204801">
      <w:bodyDiv w:val="1"/>
      <w:marLeft w:val="0"/>
      <w:marRight w:val="0"/>
      <w:marTop w:val="0"/>
      <w:marBottom w:val="0"/>
      <w:divBdr>
        <w:top w:val="none" w:sz="0" w:space="0" w:color="auto"/>
        <w:left w:val="none" w:sz="0" w:space="0" w:color="auto"/>
        <w:bottom w:val="none" w:sz="0" w:space="0" w:color="auto"/>
        <w:right w:val="none" w:sz="0" w:space="0" w:color="auto"/>
      </w:divBdr>
    </w:div>
    <w:div w:id="2001035244">
      <w:bodyDiv w:val="1"/>
      <w:marLeft w:val="0"/>
      <w:marRight w:val="0"/>
      <w:marTop w:val="0"/>
      <w:marBottom w:val="0"/>
      <w:divBdr>
        <w:top w:val="none" w:sz="0" w:space="0" w:color="auto"/>
        <w:left w:val="none" w:sz="0" w:space="0" w:color="auto"/>
        <w:bottom w:val="none" w:sz="0" w:space="0" w:color="auto"/>
        <w:right w:val="none" w:sz="0" w:space="0" w:color="auto"/>
      </w:divBdr>
    </w:div>
    <w:div w:id="2017489480">
      <w:bodyDiv w:val="1"/>
      <w:marLeft w:val="0"/>
      <w:marRight w:val="0"/>
      <w:marTop w:val="0"/>
      <w:marBottom w:val="0"/>
      <w:divBdr>
        <w:top w:val="none" w:sz="0" w:space="0" w:color="auto"/>
        <w:left w:val="none" w:sz="0" w:space="0" w:color="auto"/>
        <w:bottom w:val="none" w:sz="0" w:space="0" w:color="auto"/>
        <w:right w:val="none" w:sz="0" w:space="0" w:color="auto"/>
      </w:divBdr>
      <w:divsChild>
        <w:div w:id="1347823558">
          <w:marLeft w:val="0"/>
          <w:marRight w:val="0"/>
          <w:marTop w:val="0"/>
          <w:marBottom w:val="0"/>
          <w:divBdr>
            <w:top w:val="none" w:sz="0" w:space="0" w:color="auto"/>
            <w:left w:val="none" w:sz="0" w:space="0" w:color="auto"/>
            <w:bottom w:val="none" w:sz="0" w:space="0" w:color="auto"/>
            <w:right w:val="none" w:sz="0" w:space="0" w:color="auto"/>
          </w:divBdr>
          <w:divsChild>
            <w:div w:id="984050304">
              <w:marLeft w:val="0"/>
              <w:marRight w:val="0"/>
              <w:marTop w:val="0"/>
              <w:marBottom w:val="0"/>
              <w:divBdr>
                <w:top w:val="none" w:sz="0" w:space="0" w:color="auto"/>
                <w:left w:val="none" w:sz="0" w:space="0" w:color="auto"/>
                <w:bottom w:val="none" w:sz="0" w:space="0" w:color="auto"/>
                <w:right w:val="none" w:sz="0" w:space="0" w:color="auto"/>
              </w:divBdr>
              <w:divsChild>
                <w:div w:id="1780829978">
                  <w:marLeft w:val="0"/>
                  <w:marRight w:val="0"/>
                  <w:marTop w:val="0"/>
                  <w:marBottom w:val="0"/>
                  <w:divBdr>
                    <w:top w:val="none" w:sz="0" w:space="0" w:color="auto"/>
                    <w:left w:val="none" w:sz="0" w:space="0" w:color="auto"/>
                    <w:bottom w:val="none" w:sz="0" w:space="0" w:color="auto"/>
                    <w:right w:val="none" w:sz="0" w:space="0" w:color="auto"/>
                  </w:divBdr>
                  <w:divsChild>
                    <w:div w:id="343551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5418973">
          <w:marLeft w:val="0"/>
          <w:marRight w:val="0"/>
          <w:marTop w:val="0"/>
          <w:marBottom w:val="0"/>
          <w:divBdr>
            <w:top w:val="none" w:sz="0" w:space="0" w:color="auto"/>
            <w:left w:val="none" w:sz="0" w:space="0" w:color="auto"/>
            <w:bottom w:val="none" w:sz="0" w:space="0" w:color="auto"/>
            <w:right w:val="none" w:sz="0" w:space="0" w:color="auto"/>
          </w:divBdr>
        </w:div>
      </w:divsChild>
    </w:div>
    <w:div w:id="2062749154">
      <w:bodyDiv w:val="1"/>
      <w:marLeft w:val="0"/>
      <w:marRight w:val="0"/>
      <w:marTop w:val="0"/>
      <w:marBottom w:val="0"/>
      <w:divBdr>
        <w:top w:val="none" w:sz="0" w:space="0" w:color="auto"/>
        <w:left w:val="none" w:sz="0" w:space="0" w:color="auto"/>
        <w:bottom w:val="none" w:sz="0" w:space="0" w:color="auto"/>
        <w:right w:val="none" w:sz="0" w:space="0" w:color="auto"/>
      </w:divBdr>
      <w:divsChild>
        <w:div w:id="1242570334">
          <w:marLeft w:val="0"/>
          <w:marRight w:val="0"/>
          <w:marTop w:val="0"/>
          <w:marBottom w:val="0"/>
          <w:divBdr>
            <w:top w:val="none" w:sz="0" w:space="0" w:color="auto"/>
            <w:left w:val="none" w:sz="0" w:space="0" w:color="auto"/>
            <w:bottom w:val="none" w:sz="0" w:space="0" w:color="auto"/>
            <w:right w:val="none" w:sz="0" w:space="0" w:color="auto"/>
          </w:divBdr>
          <w:divsChild>
            <w:div w:id="1948001284">
              <w:marLeft w:val="0"/>
              <w:marRight w:val="0"/>
              <w:marTop w:val="0"/>
              <w:marBottom w:val="0"/>
              <w:divBdr>
                <w:top w:val="none" w:sz="0" w:space="0" w:color="auto"/>
                <w:left w:val="none" w:sz="0" w:space="0" w:color="auto"/>
                <w:bottom w:val="none" w:sz="0" w:space="0" w:color="auto"/>
                <w:right w:val="none" w:sz="0" w:space="0" w:color="auto"/>
              </w:divBdr>
              <w:divsChild>
                <w:div w:id="16633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369276">
      <w:bodyDiv w:val="1"/>
      <w:marLeft w:val="0"/>
      <w:marRight w:val="0"/>
      <w:marTop w:val="0"/>
      <w:marBottom w:val="0"/>
      <w:divBdr>
        <w:top w:val="none" w:sz="0" w:space="0" w:color="auto"/>
        <w:left w:val="none" w:sz="0" w:space="0" w:color="auto"/>
        <w:bottom w:val="none" w:sz="0" w:space="0" w:color="auto"/>
        <w:right w:val="none" w:sz="0" w:space="0" w:color="auto"/>
      </w:divBdr>
      <w:divsChild>
        <w:div w:id="1221403784">
          <w:marLeft w:val="0"/>
          <w:marRight w:val="0"/>
          <w:marTop w:val="0"/>
          <w:marBottom w:val="0"/>
          <w:divBdr>
            <w:top w:val="none" w:sz="0" w:space="0" w:color="auto"/>
            <w:left w:val="none" w:sz="0" w:space="0" w:color="auto"/>
            <w:bottom w:val="none" w:sz="0" w:space="0" w:color="auto"/>
            <w:right w:val="none" w:sz="0" w:space="0" w:color="auto"/>
          </w:divBdr>
          <w:divsChild>
            <w:div w:id="563221140">
              <w:marLeft w:val="0"/>
              <w:marRight w:val="0"/>
              <w:marTop w:val="0"/>
              <w:marBottom w:val="0"/>
              <w:divBdr>
                <w:top w:val="none" w:sz="0" w:space="0" w:color="auto"/>
                <w:left w:val="none" w:sz="0" w:space="0" w:color="auto"/>
                <w:bottom w:val="none" w:sz="0" w:space="0" w:color="auto"/>
                <w:right w:val="none" w:sz="0" w:space="0" w:color="auto"/>
              </w:divBdr>
              <w:divsChild>
                <w:div w:id="1830553561">
                  <w:marLeft w:val="0"/>
                  <w:marRight w:val="0"/>
                  <w:marTop w:val="0"/>
                  <w:marBottom w:val="0"/>
                  <w:divBdr>
                    <w:top w:val="none" w:sz="0" w:space="0" w:color="auto"/>
                    <w:left w:val="none" w:sz="0" w:space="0" w:color="auto"/>
                    <w:bottom w:val="none" w:sz="0" w:space="0" w:color="auto"/>
                    <w:right w:val="none" w:sz="0" w:space="0" w:color="auto"/>
                  </w:divBdr>
                  <w:divsChild>
                    <w:div w:id="777069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0694085">
      <w:bodyDiv w:val="1"/>
      <w:marLeft w:val="0"/>
      <w:marRight w:val="0"/>
      <w:marTop w:val="0"/>
      <w:marBottom w:val="0"/>
      <w:divBdr>
        <w:top w:val="none" w:sz="0" w:space="0" w:color="auto"/>
        <w:left w:val="none" w:sz="0" w:space="0" w:color="auto"/>
        <w:bottom w:val="none" w:sz="0" w:space="0" w:color="auto"/>
        <w:right w:val="none" w:sz="0" w:space="0" w:color="auto"/>
      </w:divBdr>
      <w:divsChild>
        <w:div w:id="1617256388">
          <w:marLeft w:val="0"/>
          <w:marRight w:val="0"/>
          <w:marTop w:val="0"/>
          <w:marBottom w:val="0"/>
          <w:divBdr>
            <w:top w:val="none" w:sz="0" w:space="0" w:color="auto"/>
            <w:left w:val="none" w:sz="0" w:space="0" w:color="auto"/>
            <w:bottom w:val="none" w:sz="0" w:space="0" w:color="auto"/>
            <w:right w:val="none" w:sz="0" w:space="0" w:color="auto"/>
          </w:divBdr>
          <w:divsChild>
            <w:div w:id="432241331">
              <w:marLeft w:val="0"/>
              <w:marRight w:val="0"/>
              <w:marTop w:val="0"/>
              <w:marBottom w:val="0"/>
              <w:divBdr>
                <w:top w:val="none" w:sz="0" w:space="0" w:color="auto"/>
                <w:left w:val="none" w:sz="0" w:space="0" w:color="auto"/>
                <w:bottom w:val="none" w:sz="0" w:space="0" w:color="auto"/>
                <w:right w:val="none" w:sz="0" w:space="0" w:color="auto"/>
              </w:divBdr>
              <w:divsChild>
                <w:div w:id="247740901">
                  <w:marLeft w:val="0"/>
                  <w:marRight w:val="0"/>
                  <w:marTop w:val="0"/>
                  <w:marBottom w:val="0"/>
                  <w:divBdr>
                    <w:top w:val="none" w:sz="0" w:space="0" w:color="auto"/>
                    <w:left w:val="none" w:sz="0" w:space="0" w:color="auto"/>
                    <w:bottom w:val="none" w:sz="0" w:space="0" w:color="auto"/>
                    <w:right w:val="none" w:sz="0" w:space="0" w:color="auto"/>
                  </w:divBdr>
                  <w:divsChild>
                    <w:div w:id="1541477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353935">
      <w:bodyDiv w:val="1"/>
      <w:marLeft w:val="0"/>
      <w:marRight w:val="0"/>
      <w:marTop w:val="0"/>
      <w:marBottom w:val="0"/>
      <w:divBdr>
        <w:top w:val="none" w:sz="0" w:space="0" w:color="auto"/>
        <w:left w:val="none" w:sz="0" w:space="0" w:color="auto"/>
        <w:bottom w:val="none" w:sz="0" w:space="0" w:color="auto"/>
        <w:right w:val="none" w:sz="0" w:space="0" w:color="auto"/>
      </w:divBdr>
    </w:div>
    <w:div w:id="2136830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3273</Words>
  <Characters>18662</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21892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WATKINS C. (953650)</cp:lastModifiedBy>
  <cp:revision>3</cp:revision>
  <dcterms:created xsi:type="dcterms:W3CDTF">2020-02-20T20:06:00Z</dcterms:created>
  <dcterms:modified xsi:type="dcterms:W3CDTF">2020-02-20T20:07:00Z</dcterms:modified>
</cp:coreProperties>
</file>