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3F3"/>
  <w:body>
    <w:p w14:paraId="6149A193" w14:textId="77777777" w:rsidR="00F34712" w:rsidRPr="004923B7" w:rsidRDefault="00F34712" w:rsidP="00F34712">
      <w:pPr>
        <w:ind w:left="720"/>
        <w:rPr>
          <w:color w:val="FF99CC"/>
        </w:rPr>
      </w:pPr>
    </w:p>
    <w:p w14:paraId="74E300C9" w14:textId="77777777" w:rsidR="005D7968" w:rsidRPr="005D7968" w:rsidRDefault="005D7968" w:rsidP="00402FD9">
      <w:pPr>
        <w:pStyle w:val="Title"/>
        <w:jc w:val="center"/>
        <w:rPr>
          <w:rFonts w:ascii="Arial" w:hAnsi="Arial" w:cs="Arial"/>
          <w:color w:val="FF99CC"/>
          <w:sz w:val="60"/>
          <w:szCs w:val="60"/>
          <w14:shadow w14:blurRad="63500" w14:dist="50800" w14:dir="13500000" w14:sx="0" w14:sy="0" w14:kx="0" w14:ky="0" w14:algn="none">
            <w14:srgbClr w14:val="000000">
              <w14:alpha w14:val="50000"/>
            </w14:srgbClr>
          </w14:shadow>
        </w:rPr>
      </w:pPr>
      <w:r w:rsidRPr="005D7968">
        <w:rPr>
          <w:rFonts w:ascii="Arial" w:hAnsi="Arial" w:cs="Arial"/>
          <w:color w:val="FF99CC"/>
          <w:sz w:val="60"/>
          <w:szCs w:val="60"/>
          <w14:shadow w14:blurRad="63500" w14:dist="50800" w14:dir="13500000" w14:sx="0" w14:sy="0" w14:kx="0" w14:ky="0" w14:algn="none">
            <w14:srgbClr w14:val="000000">
              <w14:alpha w14:val="50000"/>
            </w14:srgbClr>
          </w14:shadow>
        </w:rPr>
        <w:t>From Trends to Transformations: Assessing Victoria's Secret's Innovation Trajectory</w:t>
      </w:r>
    </w:p>
    <w:p w14:paraId="50974863" w14:textId="77777777" w:rsidR="00540CA5" w:rsidRDefault="00540CA5" w:rsidP="00F34712">
      <w:pPr>
        <w:ind w:left="720"/>
      </w:pPr>
    </w:p>
    <w:p w14:paraId="4AA2B160" w14:textId="77777777" w:rsidR="00402FD9" w:rsidRDefault="00402FD9" w:rsidP="00F34712">
      <w:pPr>
        <w:ind w:left="720"/>
      </w:pPr>
    </w:p>
    <w:p w14:paraId="41994F30" w14:textId="11B96321" w:rsidR="00540CA5" w:rsidRPr="00402FD9" w:rsidRDefault="00540CA5" w:rsidP="00F34712">
      <w:pPr>
        <w:ind w:left="720"/>
        <w:rPr>
          <w14:shadow w14:blurRad="50800" w14:dist="50800" w14:dir="5400000" w14:sx="0" w14:sy="0" w14:kx="0" w14:ky="0" w14:algn="ctr">
            <w14:srgbClr w14:val="FFB7B7"/>
          </w14:shadow>
        </w:rPr>
      </w:pPr>
    </w:p>
    <w:tbl>
      <w:tblPr>
        <w:tblStyle w:val="TableGrid"/>
        <w:tblpPr w:leftFromText="141" w:rightFromText="141" w:vertAnchor="text" w:horzAnchor="margin" w:tblpXSpec="center" w:tblpY="274"/>
        <w:tblW w:w="0" w:type="auto"/>
        <w:tblCellSpacing w:w="20" w:type="dxa"/>
        <w:tblBorders>
          <w:top w:val="outset" w:sz="6" w:space="0" w:color="7F7F7F" w:themeColor="text1" w:themeTint="80"/>
          <w:left w:val="outset" w:sz="6" w:space="0" w:color="7F7F7F" w:themeColor="text1" w:themeTint="80"/>
          <w:bottom w:val="outset" w:sz="6" w:space="0" w:color="7F7F7F" w:themeColor="text1" w:themeTint="80"/>
          <w:right w:val="outset" w:sz="6" w:space="0" w:color="7F7F7F" w:themeColor="text1" w:themeTint="80"/>
          <w:insideH w:val="outset" w:sz="6" w:space="0" w:color="7F7F7F" w:themeColor="text1" w:themeTint="80"/>
          <w:insideV w:val="outset" w:sz="6" w:space="0" w:color="7F7F7F" w:themeColor="text1" w:themeTint="80"/>
        </w:tblBorders>
        <w:tblLook w:val="04A0" w:firstRow="1" w:lastRow="0" w:firstColumn="1" w:lastColumn="0" w:noHBand="0" w:noVBand="1"/>
      </w:tblPr>
      <w:tblGrid>
        <w:gridCol w:w="4347"/>
        <w:gridCol w:w="4282"/>
      </w:tblGrid>
      <w:tr w:rsidR="00E673E3" w14:paraId="256C58FF" w14:textId="77777777" w:rsidTr="00CA562F">
        <w:trPr>
          <w:trHeight w:val="385"/>
          <w:tblCellSpacing w:w="20" w:type="dxa"/>
        </w:trPr>
        <w:tc>
          <w:tcPr>
            <w:tcW w:w="4287" w:type="dxa"/>
          </w:tcPr>
          <w:p w14:paraId="4BAE2162" w14:textId="77777777" w:rsidR="00E673E3" w:rsidRPr="00E673E3" w:rsidRDefault="00E673E3" w:rsidP="00E673E3">
            <w:pPr>
              <w:rPr>
                <w:rFonts w:ascii="Arial" w:hAnsi="Arial" w:cs="Arial"/>
                <w:color w:val="7F7F7F" w:themeColor="text1" w:themeTint="80"/>
              </w:rPr>
            </w:pPr>
            <w:r w:rsidRPr="00E673E3">
              <w:rPr>
                <w:rFonts w:ascii="Arial" w:hAnsi="Arial" w:cs="Arial"/>
                <w:color w:val="7F7F7F" w:themeColor="text1" w:themeTint="80"/>
              </w:rPr>
              <w:t>Student name</w:t>
            </w:r>
          </w:p>
        </w:tc>
        <w:tc>
          <w:tcPr>
            <w:tcW w:w="4222" w:type="dxa"/>
          </w:tcPr>
          <w:p w14:paraId="72439307" w14:textId="43B68924" w:rsidR="00E673E3" w:rsidRPr="00E673E3" w:rsidRDefault="00E673E3" w:rsidP="00E673E3">
            <w:pPr>
              <w:rPr>
                <w:rFonts w:ascii="Arial" w:hAnsi="Arial" w:cs="Arial"/>
                <w:color w:val="7F7F7F" w:themeColor="text1" w:themeTint="80"/>
              </w:rPr>
            </w:pPr>
            <w:r w:rsidRPr="00E673E3">
              <w:rPr>
                <w:rFonts w:ascii="Arial" w:hAnsi="Arial" w:cs="Arial"/>
                <w:color w:val="7F7F7F" w:themeColor="text1" w:themeTint="80"/>
              </w:rPr>
              <w:t>Yordanka Kancheva</w:t>
            </w:r>
          </w:p>
        </w:tc>
      </w:tr>
      <w:tr w:rsidR="00E673E3" w14:paraId="6946B1B9" w14:textId="77777777" w:rsidTr="00CA562F">
        <w:trPr>
          <w:trHeight w:val="385"/>
          <w:tblCellSpacing w:w="20" w:type="dxa"/>
        </w:trPr>
        <w:tc>
          <w:tcPr>
            <w:tcW w:w="4287" w:type="dxa"/>
          </w:tcPr>
          <w:p w14:paraId="489F0661" w14:textId="77777777" w:rsidR="00E673E3" w:rsidRPr="00E673E3" w:rsidRDefault="00E673E3" w:rsidP="00E673E3">
            <w:pPr>
              <w:rPr>
                <w:rFonts w:ascii="Arial" w:hAnsi="Arial" w:cs="Arial"/>
                <w:color w:val="7F7F7F" w:themeColor="text1" w:themeTint="80"/>
              </w:rPr>
            </w:pPr>
            <w:r w:rsidRPr="00E673E3">
              <w:rPr>
                <w:rFonts w:ascii="Arial" w:hAnsi="Arial" w:cs="Arial"/>
                <w:color w:val="7F7F7F" w:themeColor="text1" w:themeTint="80"/>
              </w:rPr>
              <w:t>Student number</w:t>
            </w:r>
          </w:p>
        </w:tc>
        <w:tc>
          <w:tcPr>
            <w:tcW w:w="4222" w:type="dxa"/>
          </w:tcPr>
          <w:p w14:paraId="17C4859E" w14:textId="6F5EBA60" w:rsidR="00E673E3" w:rsidRPr="00E673E3" w:rsidRDefault="00E673E3" w:rsidP="00E673E3">
            <w:pPr>
              <w:rPr>
                <w:rFonts w:ascii="Arial" w:hAnsi="Arial" w:cs="Arial"/>
                <w:color w:val="7F7F7F" w:themeColor="text1" w:themeTint="80"/>
              </w:rPr>
            </w:pPr>
            <w:r w:rsidRPr="00E673E3">
              <w:rPr>
                <w:rFonts w:ascii="Arial" w:hAnsi="Arial" w:cs="Arial"/>
                <w:color w:val="7F7F7F" w:themeColor="text1" w:themeTint="80"/>
              </w:rPr>
              <w:t>2017633</w:t>
            </w:r>
          </w:p>
        </w:tc>
      </w:tr>
      <w:tr w:rsidR="00E673E3" w14:paraId="348D1492" w14:textId="77777777" w:rsidTr="00CA562F">
        <w:trPr>
          <w:trHeight w:val="771"/>
          <w:tblCellSpacing w:w="20" w:type="dxa"/>
        </w:trPr>
        <w:tc>
          <w:tcPr>
            <w:tcW w:w="4287" w:type="dxa"/>
          </w:tcPr>
          <w:p w14:paraId="581CF04E" w14:textId="77777777" w:rsidR="00E673E3" w:rsidRPr="00E673E3" w:rsidRDefault="00E673E3" w:rsidP="00E673E3">
            <w:pPr>
              <w:rPr>
                <w:rFonts w:ascii="Arial" w:hAnsi="Arial" w:cs="Arial"/>
                <w:color w:val="7F7F7F" w:themeColor="text1" w:themeTint="80"/>
              </w:rPr>
            </w:pPr>
            <w:r w:rsidRPr="00E673E3">
              <w:rPr>
                <w:rFonts w:ascii="Arial" w:hAnsi="Arial" w:cs="Arial"/>
                <w:color w:val="7F7F7F" w:themeColor="text1" w:themeTint="80"/>
              </w:rPr>
              <w:t>Module name</w:t>
            </w:r>
          </w:p>
        </w:tc>
        <w:tc>
          <w:tcPr>
            <w:tcW w:w="4222" w:type="dxa"/>
          </w:tcPr>
          <w:p w14:paraId="693BC1F7" w14:textId="7E5C57D6" w:rsidR="00E673E3" w:rsidRPr="00E673E3" w:rsidRDefault="00E673E3" w:rsidP="00E673E3">
            <w:pPr>
              <w:rPr>
                <w:rFonts w:ascii="Arial" w:hAnsi="Arial" w:cs="Arial"/>
                <w:color w:val="7F7F7F" w:themeColor="text1" w:themeTint="80"/>
              </w:rPr>
            </w:pPr>
            <w:r w:rsidRPr="00E673E3">
              <w:rPr>
                <w:rFonts w:ascii="Arial" w:hAnsi="Arial" w:cs="Arial"/>
                <w:color w:val="7F7F7F" w:themeColor="text1" w:themeTint="80"/>
              </w:rPr>
              <w:t>Developing Innovation and Creativity for Business Advantage (BMSW6102_BIRM)</w:t>
            </w:r>
          </w:p>
        </w:tc>
      </w:tr>
      <w:tr w:rsidR="00E673E3" w14:paraId="5776E6D0" w14:textId="77777777" w:rsidTr="00CA562F">
        <w:trPr>
          <w:trHeight w:val="385"/>
          <w:tblCellSpacing w:w="20" w:type="dxa"/>
        </w:trPr>
        <w:tc>
          <w:tcPr>
            <w:tcW w:w="4287" w:type="dxa"/>
          </w:tcPr>
          <w:p w14:paraId="235AF7D6" w14:textId="77777777" w:rsidR="00E673E3" w:rsidRPr="00E673E3" w:rsidRDefault="00E673E3" w:rsidP="00E673E3">
            <w:pPr>
              <w:rPr>
                <w:rFonts w:ascii="Arial" w:hAnsi="Arial" w:cs="Arial"/>
                <w:color w:val="7F7F7F" w:themeColor="text1" w:themeTint="80"/>
              </w:rPr>
            </w:pPr>
            <w:r w:rsidRPr="00E673E3">
              <w:rPr>
                <w:rFonts w:ascii="Arial" w:hAnsi="Arial" w:cs="Arial"/>
                <w:color w:val="7F7F7F" w:themeColor="text1" w:themeTint="80"/>
              </w:rPr>
              <w:t>Lecture name</w:t>
            </w:r>
          </w:p>
        </w:tc>
        <w:tc>
          <w:tcPr>
            <w:tcW w:w="4222" w:type="dxa"/>
          </w:tcPr>
          <w:p w14:paraId="73E29B90" w14:textId="29C72307" w:rsidR="00E673E3" w:rsidRPr="00E673E3" w:rsidRDefault="00E673E3" w:rsidP="00E673E3">
            <w:pPr>
              <w:rPr>
                <w:rFonts w:ascii="Arial" w:hAnsi="Arial" w:cs="Arial"/>
                <w:color w:val="7F7F7F" w:themeColor="text1" w:themeTint="80"/>
              </w:rPr>
            </w:pPr>
            <w:r w:rsidRPr="00E673E3">
              <w:rPr>
                <w:rFonts w:ascii="Arial" w:hAnsi="Arial" w:cs="Arial"/>
                <w:color w:val="7F7F7F" w:themeColor="text1" w:themeTint="80"/>
              </w:rPr>
              <w:t>Ivan Rodriguez Hernandez</w:t>
            </w:r>
          </w:p>
        </w:tc>
      </w:tr>
    </w:tbl>
    <w:p w14:paraId="38DE5179" w14:textId="77777777" w:rsidR="00F34712" w:rsidRDefault="00F34712" w:rsidP="00E673E3"/>
    <w:p w14:paraId="758AC1EE" w14:textId="06E5D64F" w:rsidR="00F34712" w:rsidRDefault="00E673E3" w:rsidP="00E673E3">
      <w:pPr>
        <w:ind w:left="720"/>
      </w:pPr>
      <w:r>
        <w:rPr>
          <w:noProof/>
        </w:rPr>
        <mc:AlternateContent>
          <mc:Choice Requires="wps">
            <w:drawing>
              <wp:anchor distT="0" distB="0" distL="114300" distR="114300" simplePos="0" relativeHeight="251660288" behindDoc="0" locked="0" layoutInCell="1" allowOverlap="1" wp14:anchorId="6823D29B" wp14:editId="6DDB9FC3">
                <wp:simplePos x="0" y="0"/>
                <wp:positionH relativeFrom="column">
                  <wp:posOffset>320675</wp:posOffset>
                </wp:positionH>
                <wp:positionV relativeFrom="paragraph">
                  <wp:posOffset>5410200</wp:posOffset>
                </wp:positionV>
                <wp:extent cx="5302250" cy="635"/>
                <wp:effectExtent l="0" t="0" r="0" b="0"/>
                <wp:wrapSquare wrapText="bothSides"/>
                <wp:docPr id="1084570358" name="Text Box 1"/>
                <wp:cNvGraphicFramePr/>
                <a:graphic xmlns:a="http://schemas.openxmlformats.org/drawingml/2006/main">
                  <a:graphicData uri="http://schemas.microsoft.com/office/word/2010/wordprocessingShape">
                    <wps:wsp>
                      <wps:cNvSpPr txBox="1"/>
                      <wps:spPr>
                        <a:xfrm>
                          <a:off x="0" y="0"/>
                          <a:ext cx="5302250" cy="635"/>
                        </a:xfrm>
                        <a:prstGeom prst="rect">
                          <a:avLst/>
                        </a:prstGeom>
                        <a:solidFill>
                          <a:prstClr val="white"/>
                        </a:solidFill>
                        <a:ln>
                          <a:noFill/>
                        </a:ln>
                      </wps:spPr>
                      <wps:txbx>
                        <w:txbxContent>
                          <w:p w14:paraId="2417ECE1" w14:textId="1D8D0051" w:rsidR="00E673E3" w:rsidRPr="00E673E3" w:rsidRDefault="00E673E3" w:rsidP="00CA562F">
                            <w:pPr>
                              <w:pStyle w:val="Caption"/>
                              <w:shd w:val="clear" w:color="auto" w:fill="FFEFEF"/>
                              <w:rPr>
                                <w:noProof/>
                                <w:color w:val="7F7F7F" w:themeColor="text1" w:themeTint="80"/>
                                <w:sz w:val="22"/>
                                <w:szCs w:val="22"/>
                              </w:rPr>
                            </w:pPr>
                            <w:r>
                              <w:t xml:space="preserve">Source: Stephanie Keith/Bloomberg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823D29B" id="_x0000_t202" coordsize="21600,21600" o:spt="202" path="m,l,21600r21600,l21600,xe">
                <v:stroke joinstyle="miter"/>
                <v:path gradientshapeok="t" o:connecttype="rect"/>
              </v:shapetype>
              <v:shape id="Text Box 1" o:spid="_x0000_s1026" type="#_x0000_t202" style="position:absolute;left:0;text-align:left;margin-left:25.25pt;margin-top:426pt;width:417.5pt;height:.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sGsFQIAADgEAAAOAAAAZHJzL2Uyb0RvYy54bWysU8Fu2zAMvQ/YPwi6L05SpBiMOEWWIsOA&#10;oC3QFj0rshQbkEWNUmJnXz9KtpOt22nYRaZF6lF872l51zWGnRT6GmzBZ5MpZ8pKKGt7KPjry/bT&#10;Z858ELYUBqwq+Fl5frf6+GHZulzNoQJTKmQEYn3euoJXIbg8y7ysVCP8BJyylNSAjQj0i4esRNES&#10;emOy+XR6m7WApUOQynvave+TfJXwtVYyPGrtVWCm4HS3kFZM6z6u2Wop8gMKV9VyuIb4h1s0orbU&#10;9AJ1L4JgR6z/gGpqieBBh4mEJgOta6nSDDTNbPpumudKOJVmIXK8u9Dk/x+sfDg9uydkofsCHQkY&#10;CWmdzz1txnk6jU380k0Z5YnC84U21QUmaXNxM53PF5SSlLu9WUSM7HrUoQ9fFTQsBgVH0iRRJU47&#10;H/rSsSR28mDqclsbE39iYmOQnQTp11Z1UAP4b1XGxloL8VQPGHey6xwxCt2+G4bbQ3mmmRF6O3gn&#10;tzU12gkfngSS/jQLeTo80qINtAWHIeKsAvzxt/1YT7JQlrOW/FRw//0oUHFmvlkSLJpvDHAM9mNg&#10;j80GaMQZvRYnU0gHMJgx1AjNG1l9HbtQSlhJvQoexnATelfTU5FqvU5FZDEnws4+OxmhR0JfujeB&#10;bpAjkIoPMDpN5O9U6WuTLm59DERxkiwS2rM48Ez2TKIPTyn6/9f/VHV98KufAAAA//8DAFBLAwQU&#10;AAYACAAAACEAkpXVA98AAAAKAQAADwAAAGRycy9kb3ducmV2LnhtbEyPPU/DMBCGdyT+g3VILIg6&#10;LU0VhThVVcEAS9XQhc2Nr3EgPkex04Z/z8EC47336P0o1pPrxBmH0HpSMJ8lIJBqb1pqFBzenu8z&#10;ECFqMrrzhAq+MMC6vL4qdG78hfZ4rmIj2IRCrhXYGPtcylBbdDrMfI/Ev5MfnI58Do00g76wuevk&#10;IklW0umWOMHqHrcW689qdAp2y/edvRtPT6+b5cPwchi3q4+mUur2Zto8gog4xT8YfupzdSi509GP&#10;ZILoFKRJyqSCLF3wJgayLGXl+KvMQZaF/D+h/AYAAP//AwBQSwECLQAUAAYACAAAACEAtoM4kv4A&#10;AADhAQAAEwAAAAAAAAAAAAAAAAAAAAAAW0NvbnRlbnRfVHlwZXNdLnhtbFBLAQItABQABgAIAAAA&#10;IQA4/SH/1gAAAJQBAAALAAAAAAAAAAAAAAAAAC8BAABfcmVscy8ucmVsc1BLAQItABQABgAIAAAA&#10;IQAkysGsFQIAADgEAAAOAAAAAAAAAAAAAAAAAC4CAABkcnMvZTJvRG9jLnhtbFBLAQItABQABgAI&#10;AAAAIQCSldUD3wAAAAoBAAAPAAAAAAAAAAAAAAAAAG8EAABkcnMvZG93bnJldi54bWxQSwUGAAAA&#10;AAQABADzAAAAewUAAAAA&#10;" stroked="f">
                <v:textbox style="mso-fit-shape-to-text:t" inset="0,0,0,0">
                  <w:txbxContent>
                    <w:p w14:paraId="2417ECE1" w14:textId="1D8D0051" w:rsidR="00E673E3" w:rsidRPr="00E673E3" w:rsidRDefault="00E673E3" w:rsidP="00CA562F">
                      <w:pPr>
                        <w:pStyle w:val="Caption"/>
                        <w:shd w:val="clear" w:color="auto" w:fill="FFEFEF"/>
                        <w:rPr>
                          <w:noProof/>
                          <w:color w:val="7F7F7F" w:themeColor="text1" w:themeTint="80"/>
                          <w:sz w:val="22"/>
                          <w:szCs w:val="22"/>
                        </w:rPr>
                      </w:pPr>
                      <w:r>
                        <w:t xml:space="preserve">Source: Stephanie Keith/Bloomberg </w:t>
                      </w:r>
                    </w:p>
                  </w:txbxContent>
                </v:textbox>
                <w10:wrap type="square"/>
              </v:shape>
            </w:pict>
          </mc:Fallback>
        </mc:AlternateContent>
      </w:r>
      <w:r>
        <w:rPr>
          <w:noProof/>
        </w:rPr>
        <w:drawing>
          <wp:anchor distT="0" distB="0" distL="114300" distR="114300" simplePos="0" relativeHeight="251658240" behindDoc="0" locked="0" layoutInCell="1" allowOverlap="1" wp14:anchorId="132EDCA6" wp14:editId="34CBDA0F">
            <wp:simplePos x="1371600" y="5166360"/>
            <wp:positionH relativeFrom="margin">
              <wp:align>center</wp:align>
            </wp:positionH>
            <wp:positionV relativeFrom="margin">
              <wp:align>bottom</wp:align>
            </wp:positionV>
            <wp:extent cx="5302574" cy="3539581"/>
            <wp:effectExtent l="0" t="0" r="0" b="3810"/>
            <wp:wrapSquare wrapText="bothSides"/>
            <wp:docPr id="939862863" name="Picture 1" descr="A sign on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862863" name="Picture 1" descr="A sign on a building&#10;&#10;Description automatically generated"/>
                    <pic:cNvPicPr/>
                  </pic:nvPicPr>
                  <pic:blipFill>
                    <a:blip r:embed="rId8" cstate="print">
                      <a:alphaModFix/>
                      <a:extLst>
                        <a:ext uri="{28A0092B-C50C-407E-A947-70E740481C1C}">
                          <a14:useLocalDpi xmlns:a14="http://schemas.microsoft.com/office/drawing/2010/main" val="0"/>
                        </a:ext>
                      </a:extLst>
                    </a:blip>
                    <a:stretch>
                      <a:fillRect/>
                    </a:stretch>
                  </pic:blipFill>
                  <pic:spPr>
                    <a:xfrm>
                      <a:off x="0" y="0"/>
                      <a:ext cx="5302574" cy="3539581"/>
                    </a:xfrm>
                    <a:prstGeom prst="rect">
                      <a:avLst/>
                    </a:prstGeom>
                    <a:effectLst>
                      <a:softEdge rad="317500"/>
                    </a:effectLst>
                  </pic:spPr>
                </pic:pic>
              </a:graphicData>
            </a:graphic>
          </wp:anchor>
        </w:drawing>
      </w:r>
    </w:p>
    <w:p w14:paraId="0ECC0F9D" w14:textId="3D3A76A1" w:rsidR="00F34712" w:rsidRDefault="00F34712" w:rsidP="005D7968"/>
    <w:sdt>
      <w:sdtPr>
        <w:rPr>
          <w:rFonts w:asciiTheme="minorHAnsi" w:eastAsiaTheme="minorHAnsi" w:hAnsiTheme="minorHAnsi" w:cstheme="minorBidi"/>
          <w:color w:val="auto"/>
          <w:kern w:val="2"/>
          <w:sz w:val="22"/>
          <w:szCs w:val="22"/>
          <w14:ligatures w14:val="standardContextual"/>
        </w:rPr>
        <w:id w:val="-638881037"/>
        <w:docPartObj>
          <w:docPartGallery w:val="Table of Contents"/>
          <w:docPartUnique/>
        </w:docPartObj>
      </w:sdtPr>
      <w:sdtEndPr>
        <w:rPr>
          <w:rFonts w:ascii="Arial" w:hAnsi="Arial" w:cs="Arial"/>
          <w:b/>
          <w:bCs/>
          <w:noProof/>
          <w:color w:val="7F7F7F" w:themeColor="text1" w:themeTint="80"/>
        </w:rPr>
      </w:sdtEndPr>
      <w:sdtContent>
        <w:p w14:paraId="25AE1448" w14:textId="7B636717" w:rsidR="00CA562F" w:rsidRPr="004923B7" w:rsidRDefault="00CA562F" w:rsidP="004923B7">
          <w:pPr>
            <w:pStyle w:val="TOCHeading"/>
            <w:shd w:val="clear" w:color="auto" w:fill="FF99CC"/>
            <w:rPr>
              <w:rFonts w:ascii="Arial" w:hAnsi="Arial" w:cs="Arial"/>
              <w:color w:val="7F7F7F" w:themeColor="text1" w:themeTint="80"/>
              <w:sz w:val="44"/>
              <w:szCs w:val="44"/>
            </w:rPr>
          </w:pPr>
          <w:r w:rsidRPr="004923B7">
            <w:rPr>
              <w:rFonts w:ascii="Arial" w:hAnsi="Arial" w:cs="Arial"/>
              <w:color w:val="7F7F7F" w:themeColor="text1" w:themeTint="80"/>
              <w:sz w:val="44"/>
              <w:szCs w:val="44"/>
            </w:rPr>
            <w:t>Contents</w:t>
          </w:r>
        </w:p>
        <w:p w14:paraId="614C95C9" w14:textId="77777777" w:rsidR="00CA562F" w:rsidRDefault="00CA562F" w:rsidP="00CA562F"/>
        <w:p w14:paraId="0EF534DB" w14:textId="77777777" w:rsidR="00CA562F" w:rsidRPr="003A26E9" w:rsidRDefault="00CA562F" w:rsidP="00CA562F">
          <w:pPr>
            <w:rPr>
              <w:rFonts w:ascii="Arial" w:hAnsi="Arial" w:cs="Arial"/>
              <w:color w:val="7F7F7F" w:themeColor="text1" w:themeTint="80"/>
            </w:rPr>
          </w:pPr>
        </w:p>
        <w:p w14:paraId="582AE065" w14:textId="5872F48A" w:rsidR="00690A36" w:rsidRPr="00690A36" w:rsidRDefault="00CA562F" w:rsidP="00690A36">
          <w:pPr>
            <w:pStyle w:val="TOC1"/>
            <w:spacing w:line="360" w:lineRule="auto"/>
            <w:rPr>
              <w:rFonts w:ascii="Arial" w:eastAsiaTheme="minorEastAsia" w:hAnsi="Arial" w:cs="Arial"/>
              <w:noProof/>
              <w:color w:val="7F7F7F" w:themeColor="text1" w:themeTint="80"/>
              <w:sz w:val="24"/>
              <w:szCs w:val="24"/>
              <w:lang w:val="bg-BG" w:eastAsia="bg-BG"/>
            </w:rPr>
          </w:pPr>
          <w:r w:rsidRPr="00690A36">
            <w:rPr>
              <w:rFonts w:ascii="Arial" w:hAnsi="Arial" w:cs="Arial"/>
              <w:color w:val="7F7F7F" w:themeColor="text1" w:themeTint="80"/>
            </w:rPr>
            <w:fldChar w:fldCharType="begin"/>
          </w:r>
          <w:r w:rsidRPr="00690A36">
            <w:rPr>
              <w:rFonts w:ascii="Arial" w:hAnsi="Arial" w:cs="Arial"/>
              <w:color w:val="7F7F7F" w:themeColor="text1" w:themeTint="80"/>
            </w:rPr>
            <w:instrText xml:space="preserve"> TOC \o "1-3" \h \z \u </w:instrText>
          </w:r>
          <w:r w:rsidRPr="00690A36">
            <w:rPr>
              <w:rFonts w:ascii="Arial" w:hAnsi="Arial" w:cs="Arial"/>
              <w:color w:val="7F7F7F" w:themeColor="text1" w:themeTint="80"/>
            </w:rPr>
            <w:fldChar w:fldCharType="separate"/>
          </w:r>
          <w:hyperlink w:anchor="_Toc160793018" w:history="1">
            <w:r w:rsidR="00690A36" w:rsidRPr="00690A36">
              <w:rPr>
                <w:rStyle w:val="Hyperlink"/>
                <w:rFonts w:ascii="Arial" w:hAnsi="Arial" w:cs="Arial"/>
                <w:noProof/>
                <w:color w:val="7F7F7F" w:themeColor="text1" w:themeTint="80"/>
              </w:rPr>
              <w:t>Introduction</w:t>
            </w:r>
            <w:r w:rsidR="00690A36" w:rsidRPr="00690A36">
              <w:rPr>
                <w:rFonts w:ascii="Arial" w:hAnsi="Arial" w:cs="Arial"/>
                <w:noProof/>
                <w:webHidden/>
                <w:color w:val="7F7F7F" w:themeColor="text1" w:themeTint="80"/>
              </w:rPr>
              <w:tab/>
            </w:r>
            <w:r w:rsidR="00690A36" w:rsidRPr="00690A36">
              <w:rPr>
                <w:rFonts w:ascii="Arial" w:hAnsi="Arial" w:cs="Arial"/>
                <w:noProof/>
                <w:webHidden/>
                <w:color w:val="7F7F7F" w:themeColor="text1" w:themeTint="80"/>
              </w:rPr>
              <w:fldChar w:fldCharType="begin"/>
            </w:r>
            <w:r w:rsidR="00690A36" w:rsidRPr="00690A36">
              <w:rPr>
                <w:rFonts w:ascii="Arial" w:hAnsi="Arial" w:cs="Arial"/>
                <w:noProof/>
                <w:webHidden/>
                <w:color w:val="7F7F7F" w:themeColor="text1" w:themeTint="80"/>
              </w:rPr>
              <w:instrText xml:space="preserve"> PAGEREF _Toc160793018 \h </w:instrText>
            </w:r>
            <w:r w:rsidR="00690A36" w:rsidRPr="00690A36">
              <w:rPr>
                <w:rFonts w:ascii="Arial" w:hAnsi="Arial" w:cs="Arial"/>
                <w:noProof/>
                <w:webHidden/>
                <w:color w:val="7F7F7F" w:themeColor="text1" w:themeTint="80"/>
              </w:rPr>
            </w:r>
            <w:r w:rsidR="00690A36" w:rsidRPr="00690A36">
              <w:rPr>
                <w:rFonts w:ascii="Arial" w:hAnsi="Arial" w:cs="Arial"/>
                <w:noProof/>
                <w:webHidden/>
                <w:color w:val="7F7F7F" w:themeColor="text1" w:themeTint="80"/>
              </w:rPr>
              <w:fldChar w:fldCharType="separate"/>
            </w:r>
            <w:r w:rsidR="00690A36" w:rsidRPr="00690A36">
              <w:rPr>
                <w:rFonts w:ascii="Arial" w:hAnsi="Arial" w:cs="Arial"/>
                <w:noProof/>
                <w:webHidden/>
                <w:color w:val="7F7F7F" w:themeColor="text1" w:themeTint="80"/>
              </w:rPr>
              <w:t>3</w:t>
            </w:r>
            <w:r w:rsidR="00690A36" w:rsidRPr="00690A36">
              <w:rPr>
                <w:rFonts w:ascii="Arial" w:hAnsi="Arial" w:cs="Arial"/>
                <w:noProof/>
                <w:webHidden/>
                <w:color w:val="7F7F7F" w:themeColor="text1" w:themeTint="80"/>
              </w:rPr>
              <w:fldChar w:fldCharType="end"/>
            </w:r>
          </w:hyperlink>
        </w:p>
        <w:p w14:paraId="7FEF630C" w14:textId="1DF2228A" w:rsidR="00690A36" w:rsidRPr="00690A36" w:rsidRDefault="00000000" w:rsidP="00690A36">
          <w:pPr>
            <w:pStyle w:val="TOC1"/>
            <w:spacing w:line="360" w:lineRule="auto"/>
            <w:rPr>
              <w:rFonts w:ascii="Arial" w:eastAsiaTheme="minorEastAsia" w:hAnsi="Arial" w:cs="Arial"/>
              <w:noProof/>
              <w:color w:val="7F7F7F" w:themeColor="text1" w:themeTint="80"/>
              <w:sz w:val="24"/>
              <w:szCs w:val="24"/>
              <w:lang w:val="bg-BG" w:eastAsia="bg-BG"/>
            </w:rPr>
          </w:pPr>
          <w:hyperlink w:anchor="_Toc160793019" w:history="1">
            <w:r w:rsidR="00690A36" w:rsidRPr="00690A36">
              <w:rPr>
                <w:rStyle w:val="Hyperlink"/>
                <w:rFonts w:ascii="Arial" w:hAnsi="Arial" w:cs="Arial"/>
                <w:noProof/>
                <w:color w:val="7F7F7F" w:themeColor="text1" w:themeTint="80"/>
              </w:rPr>
              <w:t>Victoria's Secret: Product Offerings in the Lingerie Industry</w:t>
            </w:r>
            <w:r w:rsidR="00690A36" w:rsidRPr="00690A36">
              <w:rPr>
                <w:rFonts w:ascii="Arial" w:hAnsi="Arial" w:cs="Arial"/>
                <w:noProof/>
                <w:webHidden/>
                <w:color w:val="7F7F7F" w:themeColor="text1" w:themeTint="80"/>
              </w:rPr>
              <w:tab/>
            </w:r>
            <w:r w:rsidR="00690A36" w:rsidRPr="00690A36">
              <w:rPr>
                <w:rFonts w:ascii="Arial" w:hAnsi="Arial" w:cs="Arial"/>
                <w:noProof/>
                <w:webHidden/>
                <w:color w:val="7F7F7F" w:themeColor="text1" w:themeTint="80"/>
              </w:rPr>
              <w:fldChar w:fldCharType="begin"/>
            </w:r>
            <w:r w:rsidR="00690A36" w:rsidRPr="00690A36">
              <w:rPr>
                <w:rFonts w:ascii="Arial" w:hAnsi="Arial" w:cs="Arial"/>
                <w:noProof/>
                <w:webHidden/>
                <w:color w:val="7F7F7F" w:themeColor="text1" w:themeTint="80"/>
              </w:rPr>
              <w:instrText xml:space="preserve"> PAGEREF _Toc160793019 \h </w:instrText>
            </w:r>
            <w:r w:rsidR="00690A36" w:rsidRPr="00690A36">
              <w:rPr>
                <w:rFonts w:ascii="Arial" w:hAnsi="Arial" w:cs="Arial"/>
                <w:noProof/>
                <w:webHidden/>
                <w:color w:val="7F7F7F" w:themeColor="text1" w:themeTint="80"/>
              </w:rPr>
            </w:r>
            <w:r w:rsidR="00690A36" w:rsidRPr="00690A36">
              <w:rPr>
                <w:rFonts w:ascii="Arial" w:hAnsi="Arial" w:cs="Arial"/>
                <w:noProof/>
                <w:webHidden/>
                <w:color w:val="7F7F7F" w:themeColor="text1" w:themeTint="80"/>
              </w:rPr>
              <w:fldChar w:fldCharType="separate"/>
            </w:r>
            <w:r w:rsidR="00690A36" w:rsidRPr="00690A36">
              <w:rPr>
                <w:rFonts w:ascii="Arial" w:hAnsi="Arial" w:cs="Arial"/>
                <w:noProof/>
                <w:webHidden/>
                <w:color w:val="7F7F7F" w:themeColor="text1" w:themeTint="80"/>
              </w:rPr>
              <w:t>4</w:t>
            </w:r>
            <w:r w:rsidR="00690A36" w:rsidRPr="00690A36">
              <w:rPr>
                <w:rFonts w:ascii="Arial" w:hAnsi="Arial" w:cs="Arial"/>
                <w:noProof/>
                <w:webHidden/>
                <w:color w:val="7F7F7F" w:themeColor="text1" w:themeTint="80"/>
              </w:rPr>
              <w:fldChar w:fldCharType="end"/>
            </w:r>
          </w:hyperlink>
        </w:p>
        <w:p w14:paraId="1DB7B3D4" w14:textId="00ED0C2F" w:rsidR="00690A36" w:rsidRPr="00690A36" w:rsidRDefault="00000000" w:rsidP="00690A36">
          <w:pPr>
            <w:pStyle w:val="TOC1"/>
            <w:spacing w:line="360" w:lineRule="auto"/>
            <w:rPr>
              <w:rFonts w:ascii="Arial" w:eastAsiaTheme="minorEastAsia" w:hAnsi="Arial" w:cs="Arial"/>
              <w:noProof/>
              <w:color w:val="7F7F7F" w:themeColor="text1" w:themeTint="80"/>
              <w:sz w:val="24"/>
              <w:szCs w:val="24"/>
              <w:lang w:val="bg-BG" w:eastAsia="bg-BG"/>
            </w:rPr>
          </w:pPr>
          <w:hyperlink w:anchor="_Toc160793020" w:history="1">
            <w:r w:rsidR="00690A36" w:rsidRPr="00690A36">
              <w:rPr>
                <w:rStyle w:val="Hyperlink"/>
                <w:rFonts w:ascii="Arial" w:hAnsi="Arial" w:cs="Arial"/>
                <w:noProof/>
                <w:color w:val="7F7F7F" w:themeColor="text1" w:themeTint="80"/>
              </w:rPr>
              <w:t>Innovative Impasse: The Impact of Victoria's Secret's Failure to Adapt and Innovate</w:t>
            </w:r>
            <w:r w:rsidR="00690A36" w:rsidRPr="00690A36">
              <w:rPr>
                <w:rFonts w:ascii="Arial" w:hAnsi="Arial" w:cs="Arial"/>
                <w:noProof/>
                <w:webHidden/>
                <w:color w:val="7F7F7F" w:themeColor="text1" w:themeTint="80"/>
              </w:rPr>
              <w:tab/>
            </w:r>
            <w:r w:rsidR="00690A36" w:rsidRPr="00690A36">
              <w:rPr>
                <w:rFonts w:ascii="Arial" w:hAnsi="Arial" w:cs="Arial"/>
                <w:noProof/>
                <w:webHidden/>
                <w:color w:val="7F7F7F" w:themeColor="text1" w:themeTint="80"/>
              </w:rPr>
              <w:fldChar w:fldCharType="begin"/>
            </w:r>
            <w:r w:rsidR="00690A36" w:rsidRPr="00690A36">
              <w:rPr>
                <w:rFonts w:ascii="Arial" w:hAnsi="Arial" w:cs="Arial"/>
                <w:noProof/>
                <w:webHidden/>
                <w:color w:val="7F7F7F" w:themeColor="text1" w:themeTint="80"/>
              </w:rPr>
              <w:instrText xml:space="preserve"> PAGEREF _Toc160793020 \h </w:instrText>
            </w:r>
            <w:r w:rsidR="00690A36" w:rsidRPr="00690A36">
              <w:rPr>
                <w:rFonts w:ascii="Arial" w:hAnsi="Arial" w:cs="Arial"/>
                <w:noProof/>
                <w:webHidden/>
                <w:color w:val="7F7F7F" w:themeColor="text1" w:themeTint="80"/>
              </w:rPr>
            </w:r>
            <w:r w:rsidR="00690A36" w:rsidRPr="00690A36">
              <w:rPr>
                <w:rFonts w:ascii="Arial" w:hAnsi="Arial" w:cs="Arial"/>
                <w:noProof/>
                <w:webHidden/>
                <w:color w:val="7F7F7F" w:themeColor="text1" w:themeTint="80"/>
              </w:rPr>
              <w:fldChar w:fldCharType="separate"/>
            </w:r>
            <w:r w:rsidR="00690A36" w:rsidRPr="00690A36">
              <w:rPr>
                <w:rFonts w:ascii="Arial" w:hAnsi="Arial" w:cs="Arial"/>
                <w:noProof/>
                <w:webHidden/>
                <w:color w:val="7F7F7F" w:themeColor="text1" w:themeTint="80"/>
              </w:rPr>
              <w:t>6</w:t>
            </w:r>
            <w:r w:rsidR="00690A36" w:rsidRPr="00690A36">
              <w:rPr>
                <w:rFonts w:ascii="Arial" w:hAnsi="Arial" w:cs="Arial"/>
                <w:noProof/>
                <w:webHidden/>
                <w:color w:val="7F7F7F" w:themeColor="text1" w:themeTint="80"/>
              </w:rPr>
              <w:fldChar w:fldCharType="end"/>
            </w:r>
          </w:hyperlink>
        </w:p>
        <w:p w14:paraId="2B7A9838" w14:textId="3662A988" w:rsidR="00690A36" w:rsidRPr="00690A36" w:rsidRDefault="00000000" w:rsidP="00690A36">
          <w:pPr>
            <w:pStyle w:val="TOC1"/>
            <w:spacing w:line="360" w:lineRule="auto"/>
            <w:rPr>
              <w:rFonts w:ascii="Arial" w:eastAsiaTheme="minorEastAsia" w:hAnsi="Arial" w:cs="Arial"/>
              <w:noProof/>
              <w:color w:val="7F7F7F" w:themeColor="text1" w:themeTint="80"/>
              <w:sz w:val="24"/>
              <w:szCs w:val="24"/>
              <w:lang w:val="bg-BG" w:eastAsia="bg-BG"/>
            </w:rPr>
          </w:pPr>
          <w:hyperlink w:anchor="_Toc160793021" w:history="1">
            <w:r w:rsidR="00690A36" w:rsidRPr="00690A36">
              <w:rPr>
                <w:rStyle w:val="Hyperlink"/>
                <w:rFonts w:ascii="Arial" w:hAnsi="Arial" w:cs="Arial"/>
                <w:noProof/>
                <w:color w:val="7F7F7F" w:themeColor="text1" w:themeTint="80"/>
              </w:rPr>
              <w:t>Victoria's Secret's Innovation Puzzle: Exploring SCAMPER to Decode Failures and Illuminate Paths to Recovery</w:t>
            </w:r>
            <w:r w:rsidR="00690A36" w:rsidRPr="00690A36">
              <w:rPr>
                <w:rFonts w:ascii="Arial" w:hAnsi="Arial" w:cs="Arial"/>
                <w:noProof/>
                <w:webHidden/>
                <w:color w:val="7F7F7F" w:themeColor="text1" w:themeTint="80"/>
              </w:rPr>
              <w:tab/>
            </w:r>
            <w:r w:rsidR="00690A36" w:rsidRPr="00690A36">
              <w:rPr>
                <w:rFonts w:ascii="Arial" w:hAnsi="Arial" w:cs="Arial"/>
                <w:noProof/>
                <w:webHidden/>
                <w:color w:val="7F7F7F" w:themeColor="text1" w:themeTint="80"/>
              </w:rPr>
              <w:fldChar w:fldCharType="begin"/>
            </w:r>
            <w:r w:rsidR="00690A36" w:rsidRPr="00690A36">
              <w:rPr>
                <w:rFonts w:ascii="Arial" w:hAnsi="Arial" w:cs="Arial"/>
                <w:noProof/>
                <w:webHidden/>
                <w:color w:val="7F7F7F" w:themeColor="text1" w:themeTint="80"/>
              </w:rPr>
              <w:instrText xml:space="preserve"> PAGEREF _Toc160793021 \h </w:instrText>
            </w:r>
            <w:r w:rsidR="00690A36" w:rsidRPr="00690A36">
              <w:rPr>
                <w:rFonts w:ascii="Arial" w:hAnsi="Arial" w:cs="Arial"/>
                <w:noProof/>
                <w:webHidden/>
                <w:color w:val="7F7F7F" w:themeColor="text1" w:themeTint="80"/>
              </w:rPr>
            </w:r>
            <w:r w:rsidR="00690A36" w:rsidRPr="00690A36">
              <w:rPr>
                <w:rFonts w:ascii="Arial" w:hAnsi="Arial" w:cs="Arial"/>
                <w:noProof/>
                <w:webHidden/>
                <w:color w:val="7F7F7F" w:themeColor="text1" w:themeTint="80"/>
              </w:rPr>
              <w:fldChar w:fldCharType="separate"/>
            </w:r>
            <w:r w:rsidR="00690A36" w:rsidRPr="00690A36">
              <w:rPr>
                <w:rFonts w:ascii="Arial" w:hAnsi="Arial" w:cs="Arial"/>
                <w:noProof/>
                <w:webHidden/>
                <w:color w:val="7F7F7F" w:themeColor="text1" w:themeTint="80"/>
              </w:rPr>
              <w:t>8</w:t>
            </w:r>
            <w:r w:rsidR="00690A36" w:rsidRPr="00690A36">
              <w:rPr>
                <w:rFonts w:ascii="Arial" w:hAnsi="Arial" w:cs="Arial"/>
                <w:noProof/>
                <w:webHidden/>
                <w:color w:val="7F7F7F" w:themeColor="text1" w:themeTint="80"/>
              </w:rPr>
              <w:fldChar w:fldCharType="end"/>
            </w:r>
          </w:hyperlink>
        </w:p>
        <w:p w14:paraId="192E6BC5" w14:textId="1D70771D" w:rsidR="00690A36" w:rsidRPr="00690A36" w:rsidRDefault="00000000" w:rsidP="00690A36">
          <w:pPr>
            <w:pStyle w:val="TOC1"/>
            <w:spacing w:line="360" w:lineRule="auto"/>
            <w:rPr>
              <w:rFonts w:ascii="Arial" w:eastAsiaTheme="minorEastAsia" w:hAnsi="Arial" w:cs="Arial"/>
              <w:noProof/>
              <w:color w:val="7F7F7F" w:themeColor="text1" w:themeTint="80"/>
              <w:sz w:val="24"/>
              <w:szCs w:val="24"/>
              <w:lang w:val="bg-BG" w:eastAsia="bg-BG"/>
            </w:rPr>
          </w:pPr>
          <w:hyperlink w:anchor="_Toc160793022" w:history="1">
            <w:r w:rsidR="00690A36" w:rsidRPr="00690A36">
              <w:rPr>
                <w:rStyle w:val="Hyperlink"/>
                <w:rFonts w:ascii="Arial" w:hAnsi="Arial" w:cs="Arial"/>
                <w:noProof/>
                <w:color w:val="7F7F7F" w:themeColor="text1" w:themeTint="80"/>
                <w:lang w:val="en-GB"/>
              </w:rPr>
              <w:t>Recommendations for Revitalizing Victoria's Secret: An Innovation Strategy for Market Leadership</w:t>
            </w:r>
            <w:r w:rsidR="00690A36" w:rsidRPr="00690A36">
              <w:rPr>
                <w:rFonts w:ascii="Arial" w:hAnsi="Arial" w:cs="Arial"/>
                <w:noProof/>
                <w:webHidden/>
                <w:color w:val="7F7F7F" w:themeColor="text1" w:themeTint="80"/>
              </w:rPr>
              <w:tab/>
            </w:r>
            <w:r w:rsidR="00690A36" w:rsidRPr="00690A36">
              <w:rPr>
                <w:rFonts w:ascii="Arial" w:hAnsi="Arial" w:cs="Arial"/>
                <w:noProof/>
                <w:webHidden/>
                <w:color w:val="7F7F7F" w:themeColor="text1" w:themeTint="80"/>
              </w:rPr>
              <w:fldChar w:fldCharType="begin"/>
            </w:r>
            <w:r w:rsidR="00690A36" w:rsidRPr="00690A36">
              <w:rPr>
                <w:rFonts w:ascii="Arial" w:hAnsi="Arial" w:cs="Arial"/>
                <w:noProof/>
                <w:webHidden/>
                <w:color w:val="7F7F7F" w:themeColor="text1" w:themeTint="80"/>
              </w:rPr>
              <w:instrText xml:space="preserve"> PAGEREF _Toc160793022 \h </w:instrText>
            </w:r>
            <w:r w:rsidR="00690A36" w:rsidRPr="00690A36">
              <w:rPr>
                <w:rFonts w:ascii="Arial" w:hAnsi="Arial" w:cs="Arial"/>
                <w:noProof/>
                <w:webHidden/>
                <w:color w:val="7F7F7F" w:themeColor="text1" w:themeTint="80"/>
              </w:rPr>
            </w:r>
            <w:r w:rsidR="00690A36" w:rsidRPr="00690A36">
              <w:rPr>
                <w:rFonts w:ascii="Arial" w:hAnsi="Arial" w:cs="Arial"/>
                <w:noProof/>
                <w:webHidden/>
                <w:color w:val="7F7F7F" w:themeColor="text1" w:themeTint="80"/>
              </w:rPr>
              <w:fldChar w:fldCharType="separate"/>
            </w:r>
            <w:r w:rsidR="00690A36" w:rsidRPr="00690A36">
              <w:rPr>
                <w:rFonts w:ascii="Arial" w:hAnsi="Arial" w:cs="Arial"/>
                <w:noProof/>
                <w:webHidden/>
                <w:color w:val="7F7F7F" w:themeColor="text1" w:themeTint="80"/>
              </w:rPr>
              <w:t>13</w:t>
            </w:r>
            <w:r w:rsidR="00690A36" w:rsidRPr="00690A36">
              <w:rPr>
                <w:rFonts w:ascii="Arial" w:hAnsi="Arial" w:cs="Arial"/>
                <w:noProof/>
                <w:webHidden/>
                <w:color w:val="7F7F7F" w:themeColor="text1" w:themeTint="80"/>
              </w:rPr>
              <w:fldChar w:fldCharType="end"/>
            </w:r>
          </w:hyperlink>
        </w:p>
        <w:p w14:paraId="24E92CB9" w14:textId="736834A7" w:rsidR="00690A36" w:rsidRPr="00690A36" w:rsidRDefault="00000000" w:rsidP="00690A36">
          <w:pPr>
            <w:pStyle w:val="TOC1"/>
            <w:spacing w:line="360" w:lineRule="auto"/>
            <w:rPr>
              <w:rFonts w:ascii="Arial" w:eastAsiaTheme="minorEastAsia" w:hAnsi="Arial" w:cs="Arial"/>
              <w:noProof/>
              <w:color w:val="7F7F7F" w:themeColor="text1" w:themeTint="80"/>
              <w:sz w:val="24"/>
              <w:szCs w:val="24"/>
              <w:lang w:val="bg-BG" w:eastAsia="bg-BG"/>
            </w:rPr>
          </w:pPr>
          <w:hyperlink w:anchor="_Toc160793023" w:history="1">
            <w:r w:rsidR="00690A36" w:rsidRPr="00690A36">
              <w:rPr>
                <w:rStyle w:val="Hyperlink"/>
                <w:rFonts w:ascii="Arial" w:hAnsi="Arial" w:cs="Arial"/>
                <w:noProof/>
                <w:color w:val="7F7F7F" w:themeColor="text1" w:themeTint="80"/>
              </w:rPr>
              <w:t>Concluding Thoughts: Paving the Path Forward for Victoria's Secret</w:t>
            </w:r>
            <w:r w:rsidR="00690A36" w:rsidRPr="00690A36">
              <w:rPr>
                <w:rFonts w:ascii="Arial" w:hAnsi="Arial" w:cs="Arial"/>
                <w:noProof/>
                <w:webHidden/>
                <w:color w:val="7F7F7F" w:themeColor="text1" w:themeTint="80"/>
              </w:rPr>
              <w:tab/>
            </w:r>
            <w:r w:rsidR="00690A36" w:rsidRPr="00690A36">
              <w:rPr>
                <w:rFonts w:ascii="Arial" w:hAnsi="Arial" w:cs="Arial"/>
                <w:noProof/>
                <w:webHidden/>
                <w:color w:val="7F7F7F" w:themeColor="text1" w:themeTint="80"/>
              </w:rPr>
              <w:fldChar w:fldCharType="begin"/>
            </w:r>
            <w:r w:rsidR="00690A36" w:rsidRPr="00690A36">
              <w:rPr>
                <w:rFonts w:ascii="Arial" w:hAnsi="Arial" w:cs="Arial"/>
                <w:noProof/>
                <w:webHidden/>
                <w:color w:val="7F7F7F" w:themeColor="text1" w:themeTint="80"/>
              </w:rPr>
              <w:instrText xml:space="preserve"> PAGEREF _Toc160793023 \h </w:instrText>
            </w:r>
            <w:r w:rsidR="00690A36" w:rsidRPr="00690A36">
              <w:rPr>
                <w:rFonts w:ascii="Arial" w:hAnsi="Arial" w:cs="Arial"/>
                <w:noProof/>
                <w:webHidden/>
                <w:color w:val="7F7F7F" w:themeColor="text1" w:themeTint="80"/>
              </w:rPr>
            </w:r>
            <w:r w:rsidR="00690A36" w:rsidRPr="00690A36">
              <w:rPr>
                <w:rFonts w:ascii="Arial" w:hAnsi="Arial" w:cs="Arial"/>
                <w:noProof/>
                <w:webHidden/>
                <w:color w:val="7F7F7F" w:themeColor="text1" w:themeTint="80"/>
              </w:rPr>
              <w:fldChar w:fldCharType="separate"/>
            </w:r>
            <w:r w:rsidR="00690A36" w:rsidRPr="00690A36">
              <w:rPr>
                <w:rFonts w:ascii="Arial" w:hAnsi="Arial" w:cs="Arial"/>
                <w:noProof/>
                <w:webHidden/>
                <w:color w:val="7F7F7F" w:themeColor="text1" w:themeTint="80"/>
              </w:rPr>
              <w:t>14</w:t>
            </w:r>
            <w:r w:rsidR="00690A36" w:rsidRPr="00690A36">
              <w:rPr>
                <w:rFonts w:ascii="Arial" w:hAnsi="Arial" w:cs="Arial"/>
                <w:noProof/>
                <w:webHidden/>
                <w:color w:val="7F7F7F" w:themeColor="text1" w:themeTint="80"/>
              </w:rPr>
              <w:fldChar w:fldCharType="end"/>
            </w:r>
          </w:hyperlink>
        </w:p>
        <w:p w14:paraId="20658BFA" w14:textId="298F775C" w:rsidR="00690A36" w:rsidRPr="00690A36" w:rsidRDefault="00000000" w:rsidP="00690A36">
          <w:pPr>
            <w:pStyle w:val="TOC1"/>
            <w:spacing w:line="360" w:lineRule="auto"/>
            <w:rPr>
              <w:rFonts w:ascii="Arial" w:eastAsiaTheme="minorEastAsia" w:hAnsi="Arial" w:cs="Arial"/>
              <w:noProof/>
              <w:color w:val="7F7F7F" w:themeColor="text1" w:themeTint="80"/>
              <w:sz w:val="24"/>
              <w:szCs w:val="24"/>
              <w:lang w:val="bg-BG" w:eastAsia="bg-BG"/>
            </w:rPr>
          </w:pPr>
          <w:hyperlink w:anchor="_Toc160793024" w:history="1">
            <w:r w:rsidR="00690A36" w:rsidRPr="00690A36">
              <w:rPr>
                <w:rStyle w:val="Hyperlink"/>
                <w:rFonts w:ascii="Arial" w:hAnsi="Arial" w:cs="Arial"/>
                <w:noProof/>
                <w:color w:val="7F7F7F" w:themeColor="text1" w:themeTint="80"/>
              </w:rPr>
              <w:t>References</w:t>
            </w:r>
            <w:r w:rsidR="00690A36" w:rsidRPr="00690A36">
              <w:rPr>
                <w:rFonts w:ascii="Arial" w:hAnsi="Arial" w:cs="Arial"/>
                <w:noProof/>
                <w:webHidden/>
                <w:color w:val="7F7F7F" w:themeColor="text1" w:themeTint="80"/>
              </w:rPr>
              <w:tab/>
            </w:r>
            <w:r w:rsidR="00690A36" w:rsidRPr="00690A36">
              <w:rPr>
                <w:rFonts w:ascii="Arial" w:hAnsi="Arial" w:cs="Arial"/>
                <w:noProof/>
                <w:webHidden/>
                <w:color w:val="7F7F7F" w:themeColor="text1" w:themeTint="80"/>
              </w:rPr>
              <w:fldChar w:fldCharType="begin"/>
            </w:r>
            <w:r w:rsidR="00690A36" w:rsidRPr="00690A36">
              <w:rPr>
                <w:rFonts w:ascii="Arial" w:hAnsi="Arial" w:cs="Arial"/>
                <w:noProof/>
                <w:webHidden/>
                <w:color w:val="7F7F7F" w:themeColor="text1" w:themeTint="80"/>
              </w:rPr>
              <w:instrText xml:space="preserve"> PAGEREF _Toc160793024 \h </w:instrText>
            </w:r>
            <w:r w:rsidR="00690A36" w:rsidRPr="00690A36">
              <w:rPr>
                <w:rFonts w:ascii="Arial" w:hAnsi="Arial" w:cs="Arial"/>
                <w:noProof/>
                <w:webHidden/>
                <w:color w:val="7F7F7F" w:themeColor="text1" w:themeTint="80"/>
              </w:rPr>
            </w:r>
            <w:r w:rsidR="00690A36" w:rsidRPr="00690A36">
              <w:rPr>
                <w:rFonts w:ascii="Arial" w:hAnsi="Arial" w:cs="Arial"/>
                <w:noProof/>
                <w:webHidden/>
                <w:color w:val="7F7F7F" w:themeColor="text1" w:themeTint="80"/>
              </w:rPr>
              <w:fldChar w:fldCharType="separate"/>
            </w:r>
            <w:r w:rsidR="00690A36" w:rsidRPr="00690A36">
              <w:rPr>
                <w:rFonts w:ascii="Arial" w:hAnsi="Arial" w:cs="Arial"/>
                <w:noProof/>
                <w:webHidden/>
                <w:color w:val="7F7F7F" w:themeColor="text1" w:themeTint="80"/>
              </w:rPr>
              <w:t>15</w:t>
            </w:r>
            <w:r w:rsidR="00690A36" w:rsidRPr="00690A36">
              <w:rPr>
                <w:rFonts w:ascii="Arial" w:hAnsi="Arial" w:cs="Arial"/>
                <w:noProof/>
                <w:webHidden/>
                <w:color w:val="7F7F7F" w:themeColor="text1" w:themeTint="80"/>
              </w:rPr>
              <w:fldChar w:fldCharType="end"/>
            </w:r>
          </w:hyperlink>
        </w:p>
        <w:p w14:paraId="224CE7D9" w14:textId="72B7B655" w:rsidR="00CA562F" w:rsidRPr="00690A36" w:rsidRDefault="00CA562F" w:rsidP="00690A36">
          <w:pPr>
            <w:spacing w:line="360" w:lineRule="auto"/>
            <w:rPr>
              <w:rFonts w:ascii="Arial" w:hAnsi="Arial" w:cs="Arial"/>
              <w:color w:val="7F7F7F" w:themeColor="text1" w:themeTint="80"/>
            </w:rPr>
          </w:pPr>
          <w:r w:rsidRPr="00690A36">
            <w:rPr>
              <w:rFonts w:ascii="Arial" w:hAnsi="Arial" w:cs="Arial"/>
              <w:b/>
              <w:bCs/>
              <w:noProof/>
              <w:color w:val="7F7F7F" w:themeColor="text1" w:themeTint="80"/>
            </w:rPr>
            <w:fldChar w:fldCharType="end"/>
          </w:r>
        </w:p>
      </w:sdtContent>
    </w:sdt>
    <w:p w14:paraId="4C338327" w14:textId="77777777" w:rsidR="00F34712" w:rsidRDefault="00F34712" w:rsidP="00F34712">
      <w:pPr>
        <w:ind w:left="720"/>
      </w:pPr>
    </w:p>
    <w:p w14:paraId="506F8345" w14:textId="77777777" w:rsidR="00F34712" w:rsidRDefault="00F34712" w:rsidP="00F34712">
      <w:pPr>
        <w:ind w:left="720"/>
      </w:pPr>
    </w:p>
    <w:p w14:paraId="1B5468B7" w14:textId="77777777" w:rsidR="00F34712" w:rsidRDefault="00F34712" w:rsidP="00F34712">
      <w:pPr>
        <w:ind w:left="720"/>
      </w:pPr>
    </w:p>
    <w:p w14:paraId="4DEA96F7" w14:textId="77777777" w:rsidR="00F34712" w:rsidRDefault="00F34712" w:rsidP="00F34712">
      <w:pPr>
        <w:ind w:left="720"/>
      </w:pPr>
    </w:p>
    <w:p w14:paraId="2BCAB867" w14:textId="77777777" w:rsidR="00F34712" w:rsidRDefault="00F34712" w:rsidP="00F34712">
      <w:pPr>
        <w:ind w:left="720"/>
      </w:pPr>
    </w:p>
    <w:p w14:paraId="76EBA40C" w14:textId="77777777" w:rsidR="00F34712" w:rsidRDefault="00F34712" w:rsidP="00F34712">
      <w:pPr>
        <w:ind w:left="720"/>
      </w:pPr>
    </w:p>
    <w:p w14:paraId="5504C482" w14:textId="77777777" w:rsidR="00F34712" w:rsidRDefault="00F34712" w:rsidP="00F34712">
      <w:pPr>
        <w:ind w:left="720"/>
      </w:pPr>
    </w:p>
    <w:p w14:paraId="432ECABD" w14:textId="77777777" w:rsidR="00F34712" w:rsidRDefault="00F34712" w:rsidP="00F34712">
      <w:pPr>
        <w:ind w:left="720"/>
      </w:pPr>
    </w:p>
    <w:p w14:paraId="13D81491" w14:textId="77777777" w:rsidR="00F34712" w:rsidRDefault="00F34712" w:rsidP="00F34712">
      <w:pPr>
        <w:ind w:left="720"/>
      </w:pPr>
    </w:p>
    <w:p w14:paraId="1BAD4453" w14:textId="77777777" w:rsidR="00F34712" w:rsidRDefault="00F34712" w:rsidP="00F34712">
      <w:pPr>
        <w:ind w:left="720"/>
      </w:pPr>
    </w:p>
    <w:p w14:paraId="1146C6B2" w14:textId="77777777" w:rsidR="00F34712" w:rsidRDefault="00F34712" w:rsidP="00F34712">
      <w:pPr>
        <w:ind w:left="720"/>
      </w:pPr>
    </w:p>
    <w:p w14:paraId="5EEBE3E2" w14:textId="77777777" w:rsidR="00F34712" w:rsidRDefault="00F34712" w:rsidP="00F34712">
      <w:pPr>
        <w:ind w:left="720"/>
      </w:pPr>
    </w:p>
    <w:p w14:paraId="1EF6F7B0" w14:textId="77777777" w:rsidR="00CA562F" w:rsidRDefault="00CA562F" w:rsidP="00F34712">
      <w:pPr>
        <w:ind w:left="720"/>
      </w:pPr>
    </w:p>
    <w:p w14:paraId="42B54E93" w14:textId="77777777" w:rsidR="00CA562F" w:rsidRDefault="00CA562F" w:rsidP="00CA562F"/>
    <w:p w14:paraId="0FD625AF" w14:textId="77777777" w:rsidR="00CA562F" w:rsidRDefault="00CA562F" w:rsidP="00F34712">
      <w:pPr>
        <w:ind w:left="720"/>
      </w:pPr>
    </w:p>
    <w:p w14:paraId="11088FF4" w14:textId="3C12D386" w:rsidR="00F34712" w:rsidRPr="004923B7" w:rsidRDefault="00CA562F" w:rsidP="004923B7">
      <w:pPr>
        <w:pStyle w:val="Heading1"/>
        <w:shd w:val="clear" w:color="auto" w:fill="FF99CC"/>
        <w:rPr>
          <w:rFonts w:ascii="Arial" w:hAnsi="Arial" w:cs="Arial"/>
          <w:color w:val="7F7F7F" w:themeColor="text1" w:themeTint="80"/>
          <w:sz w:val="44"/>
          <w:szCs w:val="44"/>
        </w:rPr>
      </w:pPr>
      <w:bookmarkStart w:id="0" w:name="_Toc160793018"/>
      <w:r w:rsidRPr="004923B7">
        <w:rPr>
          <w:rFonts w:ascii="Arial" w:hAnsi="Arial" w:cs="Arial"/>
          <w:color w:val="7F7F7F" w:themeColor="text1" w:themeTint="80"/>
          <w:sz w:val="44"/>
          <w:szCs w:val="44"/>
        </w:rPr>
        <w:lastRenderedPageBreak/>
        <w:t>Introduction</w:t>
      </w:r>
      <w:bookmarkEnd w:id="0"/>
    </w:p>
    <w:p w14:paraId="0A622CD7" w14:textId="77777777" w:rsidR="00CA562F" w:rsidRDefault="00CA562F" w:rsidP="00F34712">
      <w:pPr>
        <w:ind w:left="720"/>
      </w:pPr>
    </w:p>
    <w:p w14:paraId="1C1D82D6" w14:textId="77777777" w:rsidR="00CA562F" w:rsidRDefault="00CA562F" w:rsidP="00F34712">
      <w:pPr>
        <w:ind w:left="720"/>
      </w:pPr>
    </w:p>
    <w:p w14:paraId="12AF5517" w14:textId="77777777" w:rsidR="00CA562F" w:rsidRDefault="00CA562F" w:rsidP="00892BE3">
      <w:pPr>
        <w:spacing w:line="360" w:lineRule="auto"/>
      </w:pPr>
    </w:p>
    <w:p w14:paraId="16890913" w14:textId="5FA535C5" w:rsidR="00CA562F" w:rsidRPr="005E5B2B" w:rsidRDefault="005E5B2B" w:rsidP="005E5B2B">
      <w:pPr>
        <w:spacing w:line="360" w:lineRule="auto"/>
        <w:rPr>
          <w:rFonts w:ascii="Arial" w:hAnsi="Arial" w:cs="Arial"/>
          <w:color w:val="7F7F7F" w:themeColor="text1" w:themeTint="80"/>
        </w:rPr>
      </w:pPr>
      <w:r w:rsidRPr="005E5B2B">
        <w:rPr>
          <w:rFonts w:ascii="Arial" w:hAnsi="Arial" w:cs="Arial"/>
          <w:color w:val="7F7F7F" w:themeColor="text1" w:themeTint="80"/>
        </w:rPr>
        <w:t>The lingerie industry, once dominated by Victoria's Secret, has witnessed significant shifts in recent years due to changing consumer preferences and market dynamics. This report aims to analyze the impact of innovation (or lack thereof) on Victoria's Secret's journey, exploring how its products and strategies have influenced its trajectory. By employing frameworks such as the SCAMPER model, as discussed by Litemind (2015), and drawing insights from innovation theories by Schumpeter (1942) and decision-making techniques proposed by De Bono (1985), Trott's models of innovation, Tidd and Bessant’s principles of innovation management, concepts of disruptive innovation</w:t>
      </w:r>
      <w:r>
        <w:rPr>
          <w:rFonts w:ascii="Arial" w:hAnsi="Arial" w:cs="Arial"/>
          <w:color w:val="7F7F7F" w:themeColor="text1" w:themeTint="80"/>
        </w:rPr>
        <w:t xml:space="preserve"> </w:t>
      </w:r>
      <w:r w:rsidRPr="003A26E9">
        <w:rPr>
          <w:rFonts w:ascii="Arial" w:hAnsi="Arial" w:cs="Arial"/>
          <w:color w:val="7F7F7F" w:themeColor="text1" w:themeTint="80"/>
          <w:lang w:val="en-GB"/>
        </w:rPr>
        <w:t>(Christensen, 1997)</w:t>
      </w:r>
      <w:r w:rsidRPr="005E5B2B">
        <w:rPr>
          <w:rFonts w:ascii="Arial" w:hAnsi="Arial" w:cs="Arial"/>
          <w:color w:val="7F7F7F" w:themeColor="text1" w:themeTint="80"/>
        </w:rPr>
        <w:t>, and the Innovation Matrix the report seeks to provide recommendations for the company's future direction. Through an examination of Victoria's Secret's historical context, product offerings, and responses to market challenges, this report aims to offer insights into the importance of innovation in sustaining competitiveness in the retail industry.</w:t>
      </w:r>
    </w:p>
    <w:p w14:paraId="0C942CB6" w14:textId="2A2CD74F" w:rsidR="00AB5BED" w:rsidRDefault="008E7262" w:rsidP="00892BE3">
      <w:r>
        <w:rPr>
          <w:noProof/>
        </w:rPr>
        <w:drawing>
          <wp:anchor distT="0" distB="0" distL="114300" distR="114300" simplePos="0" relativeHeight="251661312" behindDoc="0" locked="0" layoutInCell="1" allowOverlap="1" wp14:anchorId="43319343" wp14:editId="20DEF994">
            <wp:simplePos x="0" y="0"/>
            <wp:positionH relativeFrom="margin">
              <wp:posOffset>2540</wp:posOffset>
            </wp:positionH>
            <wp:positionV relativeFrom="margin">
              <wp:align>bottom</wp:align>
            </wp:positionV>
            <wp:extent cx="5941060" cy="2660015"/>
            <wp:effectExtent l="133350" t="133350" r="135890" b="140335"/>
            <wp:wrapSquare wrapText="bothSides"/>
            <wp:docPr id="1496348447" name="Picture 2" descr="A group of women holding shopping b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348447" name="Picture 2" descr="A group of women holding shopping bags&#10;&#10;Description automatically generated"/>
                    <pic:cNvPicPr/>
                  </pic:nvPicPr>
                  <pic:blipFill>
                    <a:blip r:embed="rId9">
                      <a:alphaModFix amt="50000"/>
                      <a:extLst>
                        <a:ext uri="{28A0092B-C50C-407E-A947-70E740481C1C}">
                          <a14:useLocalDpi xmlns:a14="http://schemas.microsoft.com/office/drawing/2010/main" val="0"/>
                        </a:ext>
                      </a:extLst>
                    </a:blip>
                    <a:stretch>
                      <a:fillRect/>
                    </a:stretch>
                  </pic:blipFill>
                  <pic:spPr>
                    <a:xfrm>
                      <a:off x="0" y="0"/>
                      <a:ext cx="5941060" cy="2660015"/>
                    </a:xfrm>
                    <a:prstGeom prst="rect">
                      <a:avLst/>
                    </a:prstGeom>
                    <a:ln>
                      <a:noFill/>
                    </a:ln>
                    <a:effectLst>
                      <a:glow rad="127000">
                        <a:srgbClr val="FFEFEF"/>
                      </a:glow>
                      <a:softEdge rad="112500"/>
                    </a:effectLst>
                  </pic:spPr>
                </pic:pic>
              </a:graphicData>
            </a:graphic>
            <wp14:sizeRelV relativeFrom="margin">
              <wp14:pctHeight>0</wp14:pctHeight>
            </wp14:sizeRelV>
          </wp:anchor>
        </w:drawing>
      </w:r>
    </w:p>
    <w:p w14:paraId="1809BD98" w14:textId="0860AACE" w:rsidR="00AB5BED" w:rsidRPr="00AB5BED" w:rsidRDefault="00AB5BED" w:rsidP="00AB5BED">
      <w:pPr>
        <w:pStyle w:val="Heading1"/>
        <w:shd w:val="clear" w:color="auto" w:fill="FF99CC"/>
        <w:rPr>
          <w:rFonts w:ascii="Arial" w:hAnsi="Arial" w:cs="Arial"/>
          <w:color w:val="7F7F7F" w:themeColor="text1" w:themeTint="80"/>
          <w:sz w:val="44"/>
          <w:szCs w:val="44"/>
        </w:rPr>
      </w:pPr>
      <w:bookmarkStart w:id="1" w:name="_Toc160793019"/>
      <w:r w:rsidRPr="00AB5BED">
        <w:rPr>
          <w:rFonts w:ascii="Arial" w:hAnsi="Arial" w:cs="Arial"/>
          <w:color w:val="7F7F7F" w:themeColor="text1" w:themeTint="80"/>
          <w:sz w:val="44"/>
          <w:szCs w:val="44"/>
        </w:rPr>
        <w:lastRenderedPageBreak/>
        <w:t>Victoria's Secret: Product Offerings in the Lingerie Industry</w:t>
      </w:r>
      <w:bookmarkEnd w:id="1"/>
    </w:p>
    <w:p w14:paraId="53B4EAE0" w14:textId="77777777" w:rsidR="00CA562F" w:rsidRDefault="00CA562F" w:rsidP="00F34712">
      <w:pPr>
        <w:ind w:left="720"/>
      </w:pPr>
    </w:p>
    <w:p w14:paraId="62F1A919" w14:textId="77777777" w:rsidR="00CA562F" w:rsidRPr="00DC2809" w:rsidRDefault="00CA562F" w:rsidP="00CC2AE2">
      <w:pPr>
        <w:spacing w:line="360" w:lineRule="auto"/>
        <w:rPr>
          <w:rFonts w:ascii="Arial" w:hAnsi="Arial" w:cs="Arial"/>
          <w:color w:val="7F7F7F" w:themeColor="text1" w:themeTint="80"/>
        </w:rPr>
      </w:pPr>
    </w:p>
    <w:p w14:paraId="3A2F1D8C" w14:textId="4EBD98D5" w:rsidR="00CC2AE2" w:rsidRDefault="00DA4FF5" w:rsidP="004604A7">
      <w:pPr>
        <w:spacing w:line="360" w:lineRule="auto"/>
        <w:rPr>
          <w:rFonts w:ascii="Arial" w:hAnsi="Arial" w:cs="Arial"/>
          <w:color w:val="7F7F7F" w:themeColor="text1" w:themeTint="80"/>
        </w:rPr>
      </w:pPr>
      <w:r w:rsidRPr="00DA4FF5">
        <w:rPr>
          <w:rFonts w:ascii="Arial" w:hAnsi="Arial" w:cs="Arial"/>
          <w:color w:val="7F7F7F" w:themeColor="text1" w:themeTint="80"/>
        </w:rPr>
        <w:t>Victoria's Secret &amp; Co., a renowned specialty retailer based in Reynoldsburg, Ohio, has established itself as a prominent player in the lingerie and apparel industry, offering a diverse range of modern, fashion-inspired collections. The company's flagship brands, Victoria's Secret and Victoria's Secret PINK, cater to various segments of the market, providing signature bras, panties, lingerie, casual sleepwear, athleisure, swimwear, as well as award-winning prestige fragrances and body care products (Victoria's Secret, 2024).</w:t>
      </w:r>
    </w:p>
    <w:p w14:paraId="5444A13C" w14:textId="6367B0DD" w:rsidR="00A9204E" w:rsidRPr="00DA4FF5" w:rsidRDefault="00A9204E" w:rsidP="004604A7">
      <w:pPr>
        <w:spacing w:line="360" w:lineRule="auto"/>
        <w:rPr>
          <w:rFonts w:ascii="Arial" w:hAnsi="Arial" w:cs="Arial"/>
          <w:color w:val="7F7F7F" w:themeColor="text1" w:themeTint="80"/>
        </w:rPr>
      </w:pPr>
      <w:r w:rsidRPr="00A9204E">
        <w:rPr>
          <w:rFonts w:ascii="Arial" w:hAnsi="Arial" w:cs="Arial"/>
          <w:color w:val="7F7F7F" w:themeColor="text1" w:themeTint="80"/>
        </w:rPr>
        <w:t xml:space="preserve">Victoria's Secret is dedicated to empowering its more than 30,000 associates across a global footprint of approximately 1,360 retail stores in approximately </w:t>
      </w:r>
      <w:r w:rsidR="003C7C65" w:rsidRPr="00A9204E">
        <w:rPr>
          <w:rFonts w:ascii="Arial" w:hAnsi="Arial" w:cs="Arial"/>
          <w:color w:val="7F7F7F" w:themeColor="text1" w:themeTint="80"/>
        </w:rPr>
        <w:t>seventy</w:t>
      </w:r>
      <w:r w:rsidRPr="00A9204E">
        <w:rPr>
          <w:rFonts w:ascii="Arial" w:hAnsi="Arial" w:cs="Arial"/>
          <w:color w:val="7F7F7F" w:themeColor="text1" w:themeTint="80"/>
        </w:rPr>
        <w:t xml:space="preserve"> countries (Victoria's Secret, 2024).</w:t>
      </w:r>
    </w:p>
    <w:p w14:paraId="17F6FAB1" w14:textId="1FC11E8C" w:rsidR="00CC2AE2" w:rsidRPr="00DA4FF5" w:rsidRDefault="00DA4FF5" w:rsidP="004604A7">
      <w:pPr>
        <w:spacing w:line="360" w:lineRule="auto"/>
        <w:rPr>
          <w:rFonts w:ascii="Arial" w:hAnsi="Arial" w:cs="Arial"/>
          <w:color w:val="7F7F7F" w:themeColor="text1" w:themeTint="80"/>
        </w:rPr>
      </w:pPr>
      <w:r w:rsidRPr="00DA4FF5">
        <w:rPr>
          <w:rFonts w:ascii="Arial" w:hAnsi="Arial" w:cs="Arial"/>
          <w:color w:val="7F7F7F" w:themeColor="text1" w:themeTint="80"/>
        </w:rPr>
        <w:t xml:space="preserve">Renowned for its glamorous and sensual lingerie collections, Victoria's Secret has cultivated a strong brand reputation synonymous with femininity, luxury, and aspiration. The brand's commitment to quality craftsmanship and innovative designs has earned it a loyal customer base globally. </w:t>
      </w:r>
    </w:p>
    <w:p w14:paraId="797EF5E6" w14:textId="718F4118" w:rsidR="00CC2AE2" w:rsidRPr="00DA4FF5" w:rsidRDefault="00DA4FF5" w:rsidP="004604A7">
      <w:pPr>
        <w:spacing w:line="360" w:lineRule="auto"/>
        <w:rPr>
          <w:rFonts w:ascii="Arial" w:hAnsi="Arial" w:cs="Arial"/>
          <w:color w:val="7F7F7F" w:themeColor="text1" w:themeTint="80"/>
        </w:rPr>
      </w:pPr>
      <w:r w:rsidRPr="00DA4FF5">
        <w:rPr>
          <w:rFonts w:ascii="Arial" w:hAnsi="Arial" w:cs="Arial"/>
          <w:color w:val="7F7F7F" w:themeColor="text1" w:themeTint="80"/>
        </w:rPr>
        <w:t>Despite facing challenges in recent years, Victoria's Secret &amp; Co. remains a prominent player in the retail industry, with a strong presence in both physical stores and online platforms.</w:t>
      </w:r>
    </w:p>
    <w:p w14:paraId="66ED13C9" w14:textId="0E0660BF" w:rsidR="00DA4FF5" w:rsidRDefault="00DA4FF5" w:rsidP="004604A7">
      <w:pPr>
        <w:spacing w:line="360" w:lineRule="auto"/>
        <w:rPr>
          <w:rFonts w:ascii="Arial" w:hAnsi="Arial" w:cs="Arial"/>
          <w:color w:val="7F7F7F" w:themeColor="text1" w:themeTint="80"/>
        </w:rPr>
      </w:pPr>
      <w:r w:rsidRPr="00DA4FF5">
        <w:rPr>
          <w:rFonts w:ascii="Arial" w:hAnsi="Arial" w:cs="Arial"/>
          <w:color w:val="7F7F7F" w:themeColor="text1" w:themeTint="80"/>
        </w:rPr>
        <w:t xml:space="preserve">Victoria's Secret &amp; Co. has historically been a market leader in the lingerie and apparel industry, leveraging its strong brand reputation and extensive product offerings to maintain competitiveness. The company's flagship brands, particularly Victoria's Secret, have contributed significantly to its market dominance. The volume of products sold per </w:t>
      </w:r>
      <w:r w:rsidR="00C97B06" w:rsidRPr="00DA4FF5">
        <w:rPr>
          <w:rFonts w:ascii="Arial" w:hAnsi="Arial" w:cs="Arial"/>
          <w:color w:val="7F7F7F" w:themeColor="text1" w:themeTint="80"/>
        </w:rPr>
        <w:t>budget year</w:t>
      </w:r>
      <w:r w:rsidRPr="00DA4FF5">
        <w:rPr>
          <w:rFonts w:ascii="Arial" w:hAnsi="Arial" w:cs="Arial"/>
          <w:color w:val="7F7F7F" w:themeColor="text1" w:themeTint="80"/>
        </w:rPr>
        <w:t xml:space="preserve"> reflects Victoria's Secret's enduring popularity among consumers, with net sales reaching $1.265 billion for the third quarter of 2023 (Victoria's Secret, 2024).</w:t>
      </w:r>
    </w:p>
    <w:p w14:paraId="727072E9" w14:textId="2EA300DE" w:rsidR="00CC2AE2" w:rsidRPr="00DA4FF5" w:rsidRDefault="00CC2AE2" w:rsidP="004604A7">
      <w:pPr>
        <w:spacing w:line="360" w:lineRule="auto"/>
        <w:rPr>
          <w:rFonts w:ascii="Arial" w:hAnsi="Arial" w:cs="Arial"/>
          <w:color w:val="7F7F7F" w:themeColor="text1" w:themeTint="80"/>
        </w:rPr>
      </w:pPr>
      <w:r w:rsidRPr="00CC2AE2">
        <w:rPr>
          <w:rFonts w:ascii="Arial" w:hAnsi="Arial" w:cs="Arial"/>
          <w:color w:val="7F7F7F" w:themeColor="text1" w:themeTint="80"/>
        </w:rPr>
        <w:t xml:space="preserve">Chief Executive Officer Martin Waters highlighted the company's strategic initiatives aimed at driving growth and enhancing the customer experience. These include the introduction of a new multi-tender loyalty program, enhancements in the digital business, product innovations to strengthen the Victoria's Secret brand, a revamped merchandise strategy for PINK, and the </w:t>
      </w:r>
      <w:r w:rsidRPr="00CC2AE2">
        <w:rPr>
          <w:rFonts w:ascii="Arial" w:hAnsi="Arial" w:cs="Arial"/>
          <w:color w:val="7F7F7F" w:themeColor="text1" w:themeTint="80"/>
        </w:rPr>
        <w:lastRenderedPageBreak/>
        <w:t>highly anticipated return of the iconic fashion show with the Victoria's Secret World Tour '23</w:t>
      </w:r>
      <w:r w:rsidR="00590714">
        <w:rPr>
          <w:rFonts w:ascii="Arial" w:hAnsi="Arial" w:cs="Arial"/>
          <w:color w:val="7F7F7F" w:themeColor="text1" w:themeTint="80"/>
        </w:rPr>
        <w:t xml:space="preserve"> </w:t>
      </w:r>
      <w:r w:rsidR="00590714" w:rsidRPr="00DA4FF5">
        <w:rPr>
          <w:rFonts w:ascii="Arial" w:hAnsi="Arial" w:cs="Arial"/>
          <w:color w:val="7F7F7F" w:themeColor="text1" w:themeTint="80"/>
        </w:rPr>
        <w:t>(Victoria's Secret, 2024)</w:t>
      </w:r>
      <w:r w:rsidRPr="00CC2AE2">
        <w:rPr>
          <w:rFonts w:ascii="Arial" w:hAnsi="Arial" w:cs="Arial"/>
          <w:color w:val="7F7F7F" w:themeColor="text1" w:themeTint="80"/>
        </w:rPr>
        <w:t>.</w:t>
      </w:r>
    </w:p>
    <w:p w14:paraId="01862008" w14:textId="126E06C2" w:rsidR="00CC2AE2" w:rsidRDefault="00DA4FF5" w:rsidP="004604A7">
      <w:pPr>
        <w:spacing w:line="360" w:lineRule="auto"/>
        <w:rPr>
          <w:rFonts w:ascii="Arial" w:hAnsi="Arial" w:cs="Arial"/>
          <w:color w:val="7F7F7F" w:themeColor="text1" w:themeTint="80"/>
        </w:rPr>
      </w:pPr>
      <w:r w:rsidRPr="00DA4FF5">
        <w:rPr>
          <w:rFonts w:ascii="Arial" w:hAnsi="Arial" w:cs="Arial"/>
          <w:color w:val="7F7F7F" w:themeColor="text1" w:themeTint="80"/>
        </w:rPr>
        <w:t>The target customers of Victoria's Secret &amp; Co. encompass a wide demographic of women with varying preferences and tastes. While Victoria's Secret appeals to customers seeking glamorous and sensual lingerie collections, Victoria's Secret PINK targets a younger demographic with its vibrant and trendy offerings.</w:t>
      </w:r>
    </w:p>
    <w:p w14:paraId="17A526E9" w14:textId="73EBE1D7" w:rsidR="00DA4FF5" w:rsidRDefault="00CC2AE2" w:rsidP="004604A7">
      <w:pPr>
        <w:spacing w:line="360" w:lineRule="auto"/>
        <w:rPr>
          <w:rFonts w:ascii="Arial" w:hAnsi="Arial" w:cs="Arial"/>
          <w:color w:val="7F7F7F" w:themeColor="text1" w:themeTint="80"/>
        </w:rPr>
      </w:pPr>
      <w:r w:rsidRPr="00CC2AE2">
        <w:rPr>
          <w:rFonts w:ascii="Arial" w:hAnsi="Arial" w:cs="Arial"/>
          <w:color w:val="7F7F7F" w:themeColor="text1" w:themeTint="80"/>
        </w:rPr>
        <w:t>Despite challenges, Victoria's Secret &amp; Co. remains optimistic about its prospects, with a focus on accelerating core strategies, igniting growth, and transforming the foundation of the business. The company's commitment to delivering long-term financial targets and returning value to shareholders underscores its determination to navigate market challenges and sustain its position as a leading retailer in the lingerie and apparel industry.</w:t>
      </w:r>
    </w:p>
    <w:p w14:paraId="642BD733" w14:textId="77777777" w:rsidR="00DA4FF5" w:rsidRDefault="00DA4FF5" w:rsidP="004604A7">
      <w:pPr>
        <w:spacing w:line="360" w:lineRule="auto"/>
        <w:rPr>
          <w:rFonts w:ascii="Arial" w:hAnsi="Arial" w:cs="Arial"/>
          <w:color w:val="7F7F7F" w:themeColor="text1" w:themeTint="80"/>
        </w:rPr>
      </w:pPr>
    </w:p>
    <w:p w14:paraId="6C783983" w14:textId="77777777" w:rsidR="00DA4FF5" w:rsidRDefault="00DA4FF5" w:rsidP="00DC2809">
      <w:pPr>
        <w:rPr>
          <w:rFonts w:ascii="Arial" w:hAnsi="Arial" w:cs="Arial"/>
          <w:color w:val="7F7F7F" w:themeColor="text1" w:themeTint="80"/>
        </w:rPr>
      </w:pPr>
    </w:p>
    <w:p w14:paraId="3F743D55" w14:textId="77777777" w:rsidR="00DA4FF5" w:rsidRDefault="00DA4FF5" w:rsidP="00DC2809">
      <w:pPr>
        <w:rPr>
          <w:rFonts w:ascii="Arial" w:hAnsi="Arial" w:cs="Arial"/>
          <w:color w:val="7F7F7F" w:themeColor="text1" w:themeTint="80"/>
        </w:rPr>
      </w:pPr>
    </w:p>
    <w:p w14:paraId="636705A6" w14:textId="77777777" w:rsidR="00DA4FF5" w:rsidRDefault="00DA4FF5" w:rsidP="00DC2809">
      <w:pPr>
        <w:rPr>
          <w:rFonts w:ascii="Arial" w:hAnsi="Arial" w:cs="Arial"/>
          <w:color w:val="7F7F7F" w:themeColor="text1" w:themeTint="80"/>
        </w:rPr>
      </w:pPr>
    </w:p>
    <w:p w14:paraId="6710BAF2" w14:textId="77777777" w:rsidR="00DA4FF5" w:rsidRDefault="00DA4FF5" w:rsidP="00DC2809">
      <w:pPr>
        <w:rPr>
          <w:rFonts w:ascii="Arial" w:hAnsi="Arial" w:cs="Arial"/>
          <w:color w:val="7F7F7F" w:themeColor="text1" w:themeTint="80"/>
        </w:rPr>
      </w:pPr>
    </w:p>
    <w:p w14:paraId="57A2C426" w14:textId="77777777" w:rsidR="00DA4FF5" w:rsidRDefault="00DA4FF5" w:rsidP="00DC2809">
      <w:pPr>
        <w:rPr>
          <w:rFonts w:ascii="Arial" w:hAnsi="Arial" w:cs="Arial"/>
          <w:color w:val="7F7F7F" w:themeColor="text1" w:themeTint="80"/>
        </w:rPr>
      </w:pPr>
    </w:p>
    <w:p w14:paraId="6A4B48D9" w14:textId="77777777" w:rsidR="00DA4FF5" w:rsidRDefault="00DA4FF5" w:rsidP="00DC2809">
      <w:pPr>
        <w:rPr>
          <w:rFonts w:ascii="Arial" w:hAnsi="Arial" w:cs="Arial"/>
          <w:color w:val="7F7F7F" w:themeColor="text1" w:themeTint="80"/>
        </w:rPr>
      </w:pPr>
    </w:p>
    <w:p w14:paraId="000EE5F3" w14:textId="77777777" w:rsidR="00AB5BED" w:rsidRDefault="00AB5BED" w:rsidP="004923B7"/>
    <w:p w14:paraId="43CC9948" w14:textId="77777777" w:rsidR="00185F2E" w:rsidRDefault="00185F2E" w:rsidP="004923B7"/>
    <w:p w14:paraId="2F71AC76" w14:textId="77777777" w:rsidR="00185F2E" w:rsidRDefault="00185F2E" w:rsidP="004923B7"/>
    <w:p w14:paraId="7913BA51" w14:textId="77777777" w:rsidR="00185F2E" w:rsidRDefault="00185F2E" w:rsidP="004923B7"/>
    <w:p w14:paraId="14D79835" w14:textId="77777777" w:rsidR="00185F2E" w:rsidRDefault="00185F2E" w:rsidP="004923B7"/>
    <w:p w14:paraId="738457D5" w14:textId="77777777" w:rsidR="00185F2E" w:rsidRDefault="00185F2E" w:rsidP="004923B7"/>
    <w:p w14:paraId="76B325B4" w14:textId="77777777" w:rsidR="00185F2E" w:rsidRDefault="00185F2E" w:rsidP="004923B7"/>
    <w:p w14:paraId="141B1307" w14:textId="77777777" w:rsidR="00185F2E" w:rsidRDefault="00185F2E" w:rsidP="004923B7"/>
    <w:p w14:paraId="6EE064F3" w14:textId="77777777" w:rsidR="00185F2E" w:rsidRDefault="00185F2E" w:rsidP="004923B7"/>
    <w:p w14:paraId="22956BAE" w14:textId="77777777" w:rsidR="00185F2E" w:rsidRDefault="00185F2E" w:rsidP="004923B7"/>
    <w:p w14:paraId="1BA73331" w14:textId="77777777" w:rsidR="00185F2E" w:rsidRDefault="00185F2E" w:rsidP="004923B7"/>
    <w:p w14:paraId="224AF8CC" w14:textId="67582619" w:rsidR="00185F2E" w:rsidRPr="00185F2E" w:rsidRDefault="00185F2E" w:rsidP="00185F2E">
      <w:pPr>
        <w:pStyle w:val="Heading1"/>
        <w:shd w:val="clear" w:color="auto" w:fill="FF99CC"/>
        <w:rPr>
          <w:rFonts w:ascii="Arial" w:hAnsi="Arial" w:cs="Arial"/>
          <w:color w:val="7F7F7F" w:themeColor="text1" w:themeTint="80"/>
        </w:rPr>
      </w:pPr>
      <w:bookmarkStart w:id="2" w:name="_Toc160793020"/>
      <w:r w:rsidRPr="00185F2E">
        <w:rPr>
          <w:rFonts w:ascii="Arial" w:hAnsi="Arial" w:cs="Arial"/>
          <w:color w:val="7F7F7F" w:themeColor="text1" w:themeTint="80"/>
        </w:rPr>
        <w:lastRenderedPageBreak/>
        <w:t>Innovative Impasse: The Impact of Victoria's Secret's Failure to Adapt and Innovate</w:t>
      </w:r>
      <w:bookmarkEnd w:id="2"/>
    </w:p>
    <w:p w14:paraId="3A84DB78" w14:textId="77777777" w:rsidR="00185F2E" w:rsidRDefault="00185F2E" w:rsidP="004923B7"/>
    <w:p w14:paraId="6D3E1C72" w14:textId="77777777" w:rsidR="00F00F45" w:rsidRPr="00F00F45" w:rsidRDefault="00F00F45" w:rsidP="00F00F45">
      <w:pPr>
        <w:rPr>
          <w:rFonts w:ascii="Arial" w:hAnsi="Arial" w:cs="Arial"/>
          <w:color w:val="7F7F7F" w:themeColor="text1" w:themeTint="80"/>
        </w:rPr>
      </w:pPr>
    </w:p>
    <w:p w14:paraId="268EDBD2" w14:textId="77777777" w:rsidR="0013324E" w:rsidRPr="0013324E" w:rsidRDefault="0013324E" w:rsidP="004604A7">
      <w:pPr>
        <w:spacing w:line="360" w:lineRule="auto"/>
        <w:rPr>
          <w:rFonts w:ascii="Arial" w:hAnsi="Arial" w:cs="Arial"/>
          <w:color w:val="7F7F7F" w:themeColor="text1" w:themeTint="80"/>
        </w:rPr>
      </w:pPr>
      <w:r w:rsidRPr="0013324E">
        <w:rPr>
          <w:rFonts w:ascii="Arial" w:hAnsi="Arial" w:cs="Arial"/>
          <w:color w:val="7F7F7F" w:themeColor="text1" w:themeTint="80"/>
        </w:rPr>
        <w:t>Innovation plays a pivotal role in shaping the success trajectory of companies, and Victoria's Secret &amp; Co. is no exception. The ability to innovate has both positively and negatively influenced the company's journey, reflecting a complex interplay of strategic decisions, market dynamics, and consumer preferences.</w:t>
      </w:r>
    </w:p>
    <w:p w14:paraId="5193CD59" w14:textId="77777777" w:rsidR="0013324E" w:rsidRPr="0013324E" w:rsidRDefault="0013324E" w:rsidP="004604A7">
      <w:pPr>
        <w:spacing w:line="360" w:lineRule="auto"/>
        <w:rPr>
          <w:rFonts w:ascii="Arial" w:hAnsi="Arial" w:cs="Arial"/>
          <w:color w:val="7F7F7F" w:themeColor="text1" w:themeTint="80"/>
        </w:rPr>
      </w:pPr>
      <w:r w:rsidRPr="0013324E">
        <w:rPr>
          <w:rFonts w:ascii="Arial" w:hAnsi="Arial" w:cs="Arial"/>
          <w:color w:val="7F7F7F" w:themeColor="text1" w:themeTint="80"/>
        </w:rPr>
        <w:t xml:space="preserve"> Initially, the company's innovative marketing strategies, including its annual elaborate fashion shows featuring supermodels and celebrity endorsements, helped establish it as a dominant force in the lingerie industry. </w:t>
      </w:r>
    </w:p>
    <w:p w14:paraId="2E39A2CE" w14:textId="1813C945" w:rsidR="0013324E" w:rsidRPr="0013324E" w:rsidRDefault="0013324E" w:rsidP="004604A7">
      <w:pPr>
        <w:spacing w:line="360" w:lineRule="auto"/>
        <w:rPr>
          <w:rFonts w:ascii="Arial" w:hAnsi="Arial" w:cs="Arial"/>
          <w:color w:val="7F7F7F" w:themeColor="text1" w:themeTint="80"/>
        </w:rPr>
      </w:pPr>
      <w:r w:rsidRPr="0013324E">
        <w:rPr>
          <w:rFonts w:ascii="Arial" w:hAnsi="Arial" w:cs="Arial"/>
          <w:color w:val="7F7F7F" w:themeColor="text1" w:themeTint="80"/>
        </w:rPr>
        <w:t>Through its flagship brands, Victoria's Secret and Victoria's Secret PINK, the company has introduced innovative product offerings that resonate with diverse segments of consumers. Renowned for its glamorous and sensual lingerie collections, Victoria's Secret has captivated audiences worldwide, setting trends and shaping perceptions of femininity and luxury. Moreover, Victoria's Secret PINK has successfully tapped into the preferences of younger consumers with its vibrant and youthful aesthetic, expanding the company's market reach</w:t>
      </w:r>
      <w:r w:rsidR="00911E18">
        <w:rPr>
          <w:rFonts w:ascii="Arial" w:hAnsi="Arial" w:cs="Arial"/>
          <w:color w:val="7F7F7F" w:themeColor="text1" w:themeTint="80"/>
        </w:rPr>
        <w:t xml:space="preserve"> </w:t>
      </w:r>
      <w:r w:rsidR="00911E18" w:rsidRPr="00DA4FF5">
        <w:rPr>
          <w:rFonts w:ascii="Arial" w:hAnsi="Arial" w:cs="Arial"/>
          <w:color w:val="7F7F7F" w:themeColor="text1" w:themeTint="80"/>
        </w:rPr>
        <w:t>(Victoria's Secret, 2024)</w:t>
      </w:r>
      <w:r w:rsidRPr="0013324E">
        <w:rPr>
          <w:rFonts w:ascii="Arial" w:hAnsi="Arial" w:cs="Arial"/>
          <w:color w:val="7F7F7F" w:themeColor="text1" w:themeTint="80"/>
        </w:rPr>
        <w:t>.</w:t>
      </w:r>
    </w:p>
    <w:p w14:paraId="742779A5" w14:textId="1D10F93B" w:rsidR="0013324E" w:rsidRPr="0013324E" w:rsidRDefault="0013324E" w:rsidP="004604A7">
      <w:pPr>
        <w:spacing w:line="360" w:lineRule="auto"/>
        <w:rPr>
          <w:rFonts w:ascii="Arial" w:hAnsi="Arial" w:cs="Arial"/>
          <w:color w:val="7F7F7F" w:themeColor="text1" w:themeTint="80"/>
        </w:rPr>
      </w:pPr>
      <w:r w:rsidRPr="0013324E">
        <w:rPr>
          <w:rFonts w:ascii="Arial" w:hAnsi="Arial" w:cs="Arial"/>
          <w:color w:val="7F7F7F" w:themeColor="text1" w:themeTint="80"/>
        </w:rPr>
        <w:t xml:space="preserve">Innovative marketing strategies have also contributed to Victoria's Secret &amp; Co.'s success, enabling the brand to connect with consumers on a deeper level. The iconic Victoria's Secret fashion shows, for instance, served as a groundbreaking platform to </w:t>
      </w:r>
      <w:r w:rsidR="00CD0832" w:rsidRPr="0013324E">
        <w:rPr>
          <w:rFonts w:ascii="Arial" w:hAnsi="Arial" w:cs="Arial"/>
          <w:color w:val="7F7F7F" w:themeColor="text1" w:themeTint="80"/>
        </w:rPr>
        <w:t>highlight</w:t>
      </w:r>
      <w:r w:rsidRPr="0013324E">
        <w:rPr>
          <w:rFonts w:ascii="Arial" w:hAnsi="Arial" w:cs="Arial"/>
          <w:color w:val="7F7F7F" w:themeColor="text1" w:themeTint="80"/>
        </w:rPr>
        <w:t xml:space="preserve"> the brand's collections and create buzz around its products. Additionally, the company's investments in digital platforms and customer experience enhancements have facilitated seamless shopping experiences, driving engagement and loyalty among consumers.</w:t>
      </w:r>
    </w:p>
    <w:p w14:paraId="2972B3B7" w14:textId="262D443F" w:rsidR="0013324E" w:rsidRPr="0013324E" w:rsidRDefault="0013324E" w:rsidP="004604A7">
      <w:pPr>
        <w:spacing w:line="360" w:lineRule="auto"/>
        <w:rPr>
          <w:rFonts w:ascii="Arial" w:hAnsi="Arial" w:cs="Arial"/>
          <w:color w:val="7F7F7F" w:themeColor="text1" w:themeTint="80"/>
        </w:rPr>
      </w:pPr>
      <w:r w:rsidRPr="0013324E">
        <w:rPr>
          <w:rFonts w:ascii="Arial" w:hAnsi="Arial" w:cs="Arial"/>
          <w:color w:val="7F7F7F" w:themeColor="text1" w:themeTint="80"/>
        </w:rPr>
        <w:t>However, despite its early successes, Victoria's Secret &amp; Co. has faced challenges stemming from its inability to innovate effectively in response to shifting market dynamics and evolving consumer preferences. Victoria's Secret maintained a narrow focus on a conventional standard of beauty, featuring primarily thin, sexy imagery - ''Caucasian models'' in its marketing campaigns and these standards of beauty has sparked criticism and backlash, leading to a decline in sales and brand relevance. Additionally, the brand's limited range of sizes and lack of diversity further diminished its appeal to a broader auditorium</w:t>
      </w:r>
      <w:r w:rsidR="00911E18">
        <w:rPr>
          <w:rFonts w:ascii="Arial" w:hAnsi="Arial" w:cs="Arial"/>
          <w:color w:val="7F7F7F" w:themeColor="text1" w:themeTint="80"/>
        </w:rPr>
        <w:t xml:space="preserve"> </w:t>
      </w:r>
      <w:r w:rsidR="00911E18" w:rsidRPr="00911E18">
        <w:rPr>
          <w:rFonts w:ascii="Arial" w:hAnsi="Arial" w:cs="Arial"/>
          <w:color w:val="7F7F7F" w:themeColor="text1" w:themeTint="80"/>
        </w:rPr>
        <w:t>(Mzezewa, 2018)</w:t>
      </w:r>
      <w:r w:rsidRPr="0013324E">
        <w:rPr>
          <w:rFonts w:ascii="Arial" w:hAnsi="Arial" w:cs="Arial"/>
          <w:color w:val="7F7F7F" w:themeColor="text1" w:themeTint="80"/>
        </w:rPr>
        <w:t xml:space="preserve">. As a result, </w:t>
      </w:r>
      <w:r w:rsidRPr="0013324E">
        <w:rPr>
          <w:rFonts w:ascii="Arial" w:hAnsi="Arial" w:cs="Arial"/>
          <w:color w:val="7F7F7F" w:themeColor="text1" w:themeTint="80"/>
        </w:rPr>
        <w:lastRenderedPageBreak/>
        <w:t>Victoria's Secret faced increased competition from more inclusive and diverse lingerie brands such as Aerie and Savage x Fenty</w:t>
      </w:r>
      <w:r w:rsidR="00911E18">
        <w:rPr>
          <w:rFonts w:ascii="Arial" w:hAnsi="Arial" w:cs="Arial"/>
          <w:color w:val="7F7F7F" w:themeColor="text1" w:themeTint="80"/>
        </w:rPr>
        <w:t xml:space="preserve"> </w:t>
      </w:r>
      <w:r w:rsidR="00911E18" w:rsidRPr="00911E18">
        <w:rPr>
          <w:rFonts w:ascii="Arial" w:hAnsi="Arial" w:cs="Arial"/>
          <w:color w:val="7F7F7F" w:themeColor="text1" w:themeTint="80"/>
        </w:rPr>
        <w:t>(Hale, 2021)</w:t>
      </w:r>
      <w:r w:rsidRPr="0013324E">
        <w:rPr>
          <w:rFonts w:ascii="Arial" w:hAnsi="Arial" w:cs="Arial"/>
          <w:color w:val="7F7F7F" w:themeColor="text1" w:themeTint="80"/>
        </w:rPr>
        <w:t>. These competitors capitalized on changing societal norms and emphasized body positivity, offering a wider range of sizes, and featuring diverse models in their campaigns</w:t>
      </w:r>
      <w:r w:rsidR="00A36F67" w:rsidRPr="0013324E">
        <w:rPr>
          <w:rFonts w:ascii="Arial" w:hAnsi="Arial" w:cs="Arial"/>
          <w:color w:val="7F7F7F" w:themeColor="text1" w:themeTint="80"/>
        </w:rPr>
        <w:t xml:space="preserve">. </w:t>
      </w:r>
      <w:r w:rsidRPr="0013324E">
        <w:rPr>
          <w:rFonts w:ascii="Arial" w:hAnsi="Arial" w:cs="Arial"/>
          <w:color w:val="7F7F7F" w:themeColor="text1" w:themeTint="80"/>
        </w:rPr>
        <w:t>In an era characterized by increasing emphasis on inclusivity, diversity, and authenticity, Victoria's Secret's failure to adapt its brand image and product offerings to reflect changing societal norms has resulted in missed opportunities and reputational damage (Rockeman &amp; Bhasin, 2023).</w:t>
      </w:r>
    </w:p>
    <w:p w14:paraId="3065483A" w14:textId="77777777" w:rsidR="0013324E" w:rsidRPr="0013324E" w:rsidRDefault="0013324E" w:rsidP="004604A7">
      <w:pPr>
        <w:spacing w:line="360" w:lineRule="auto"/>
        <w:rPr>
          <w:rFonts w:ascii="Arial" w:hAnsi="Arial" w:cs="Arial"/>
          <w:color w:val="7F7F7F" w:themeColor="text1" w:themeTint="80"/>
        </w:rPr>
      </w:pPr>
      <w:r w:rsidRPr="0013324E">
        <w:rPr>
          <w:rFonts w:ascii="Arial" w:hAnsi="Arial" w:cs="Arial"/>
          <w:color w:val="7F7F7F" w:themeColor="text1" w:themeTint="80"/>
        </w:rPr>
        <w:t>The article "Victoria’s Secret Can’t Let Go of Its Angel Wings" by Olivia Rockeman and Kim Bhasin highlights the company's ongoing struggles. Victoria's Secret &amp; Co. has experienced significant financial losses, with approximately $1.8 billion in sales lost since 2018 and a decline in revenue and net income (Rockeman &amp; Bhasin, 2023). The company's shares reached an all-time low, reflecting investor concerns about its long-term viability and ability to adapt to changing market dynamics.</w:t>
      </w:r>
    </w:p>
    <w:p w14:paraId="5FA1B0DC" w14:textId="38909D41" w:rsidR="00CC2AE2" w:rsidRPr="00DC2809" w:rsidRDefault="0013324E" w:rsidP="004604A7">
      <w:pPr>
        <w:spacing w:line="360" w:lineRule="auto"/>
        <w:rPr>
          <w:rFonts w:ascii="Arial" w:hAnsi="Arial" w:cs="Arial"/>
          <w:color w:val="7F7F7F" w:themeColor="text1" w:themeTint="80"/>
        </w:rPr>
      </w:pPr>
      <w:r w:rsidRPr="0013324E">
        <w:rPr>
          <w:rFonts w:ascii="Arial" w:hAnsi="Arial" w:cs="Arial"/>
          <w:color w:val="7F7F7F" w:themeColor="text1" w:themeTint="80"/>
        </w:rPr>
        <w:t>Despite its efforts to introduce new initiatives and revamp its merchandise strategy, Victoria's Secret's inability to innovate effectively has hindered its ability to regain momentum and reconnect with its target audience.</w:t>
      </w:r>
    </w:p>
    <w:p w14:paraId="5D2406B2" w14:textId="77777777" w:rsidR="00185F2E" w:rsidRDefault="00185F2E" w:rsidP="004604A7">
      <w:pPr>
        <w:spacing w:line="360" w:lineRule="auto"/>
      </w:pPr>
    </w:p>
    <w:p w14:paraId="0C91CDF5" w14:textId="77777777" w:rsidR="00185F2E" w:rsidRDefault="00185F2E" w:rsidP="004604A7">
      <w:pPr>
        <w:spacing w:line="360" w:lineRule="auto"/>
      </w:pPr>
    </w:p>
    <w:p w14:paraId="220D3BC8" w14:textId="77777777" w:rsidR="00423C05" w:rsidRDefault="00423C05" w:rsidP="004923B7"/>
    <w:p w14:paraId="576B3DBC" w14:textId="77777777" w:rsidR="00423C05" w:rsidRDefault="00423C05" w:rsidP="004923B7"/>
    <w:p w14:paraId="63F64DEB" w14:textId="77777777" w:rsidR="00423C05" w:rsidRDefault="00423C05" w:rsidP="004923B7"/>
    <w:p w14:paraId="653280F1" w14:textId="77777777" w:rsidR="00423C05" w:rsidRDefault="00423C05" w:rsidP="004923B7"/>
    <w:p w14:paraId="00006E9F" w14:textId="77777777" w:rsidR="00423C05" w:rsidRDefault="00423C05" w:rsidP="004923B7"/>
    <w:p w14:paraId="475E99EB" w14:textId="77777777" w:rsidR="00423C05" w:rsidRDefault="00423C05" w:rsidP="004923B7"/>
    <w:p w14:paraId="26D325B4" w14:textId="77777777" w:rsidR="00423C05" w:rsidRDefault="00423C05" w:rsidP="004923B7"/>
    <w:p w14:paraId="5766463B" w14:textId="77777777" w:rsidR="00423C05" w:rsidRDefault="00423C05" w:rsidP="004923B7"/>
    <w:p w14:paraId="06140847" w14:textId="77777777" w:rsidR="00423C05" w:rsidRDefault="00423C05" w:rsidP="004923B7"/>
    <w:p w14:paraId="701B5760" w14:textId="77777777" w:rsidR="00423C05" w:rsidRDefault="00423C05" w:rsidP="004923B7"/>
    <w:p w14:paraId="22A7CB51" w14:textId="77777777" w:rsidR="00AB5BED" w:rsidRDefault="00AB5BED" w:rsidP="004923B7"/>
    <w:p w14:paraId="695BE297" w14:textId="51A0F50C" w:rsidR="00AB5BED" w:rsidRPr="00185F2E" w:rsidRDefault="00185F2E" w:rsidP="00185F2E">
      <w:pPr>
        <w:pStyle w:val="Heading1"/>
        <w:shd w:val="clear" w:color="auto" w:fill="FF99CC"/>
        <w:rPr>
          <w:rFonts w:ascii="Arial" w:hAnsi="Arial" w:cs="Arial"/>
          <w:color w:val="7F7F7F" w:themeColor="text1" w:themeTint="80"/>
          <w:sz w:val="44"/>
          <w:szCs w:val="44"/>
        </w:rPr>
      </w:pPr>
      <w:bookmarkStart w:id="3" w:name="_Toc160793021"/>
      <w:r w:rsidRPr="00185F2E">
        <w:rPr>
          <w:rFonts w:ascii="Arial" w:hAnsi="Arial" w:cs="Arial"/>
          <w:color w:val="7F7F7F" w:themeColor="text1" w:themeTint="80"/>
          <w:sz w:val="44"/>
          <w:szCs w:val="44"/>
        </w:rPr>
        <w:lastRenderedPageBreak/>
        <w:t>Victoria's Secret's Innovation Puzzle: Exploring SCAMPER to Decode Failures and Illuminate Paths to Recovery</w:t>
      </w:r>
      <w:bookmarkEnd w:id="3"/>
    </w:p>
    <w:p w14:paraId="63178964" w14:textId="77777777" w:rsidR="00AB5BED" w:rsidRDefault="00AB5BED" w:rsidP="004923B7"/>
    <w:p w14:paraId="479CDA68" w14:textId="77777777" w:rsidR="00DC2809" w:rsidRDefault="00DC2809" w:rsidP="004923B7"/>
    <w:p w14:paraId="382EC7C5" w14:textId="10A4AAE4" w:rsidR="00AC7470" w:rsidRPr="00AC7470" w:rsidRDefault="00AC7470" w:rsidP="00690A36">
      <w:pPr>
        <w:spacing w:line="360" w:lineRule="auto"/>
        <w:rPr>
          <w:rFonts w:ascii="Arial" w:hAnsi="Arial" w:cs="Arial"/>
          <w:color w:val="7F7F7F" w:themeColor="text1" w:themeTint="80"/>
        </w:rPr>
      </w:pPr>
      <w:r w:rsidRPr="00AC7470">
        <w:rPr>
          <w:rFonts w:ascii="Arial" w:hAnsi="Arial" w:cs="Arial"/>
          <w:color w:val="7F7F7F" w:themeColor="text1" w:themeTint="80"/>
        </w:rPr>
        <w:t>The SCAMPER brainstorming technique, proposed by Alex Osborn and later organized by Bob Eberle, offers a structured approach to problem-solving and idea generation. It prompts individuals or groups to consider a series of directed questions aimed at resolving issues or seizing opportunities, thereby stimulating creative thinking and innovation (Serrat, 2017). Through this method, even tired or conventional ideas can be revitalized and transformed into novel solutions.</w:t>
      </w:r>
    </w:p>
    <w:p w14:paraId="62098BE9" w14:textId="183CA21B" w:rsidR="00AC7470" w:rsidRPr="00AC7470" w:rsidRDefault="00AC7470" w:rsidP="00690A36">
      <w:pPr>
        <w:spacing w:line="360" w:lineRule="auto"/>
        <w:rPr>
          <w:rFonts w:ascii="Arial" w:hAnsi="Arial" w:cs="Arial"/>
          <w:color w:val="7F7F7F" w:themeColor="text1" w:themeTint="80"/>
        </w:rPr>
      </w:pPr>
      <w:r w:rsidRPr="00AC7470">
        <w:rPr>
          <w:rFonts w:ascii="Arial" w:hAnsi="Arial" w:cs="Arial"/>
          <w:color w:val="7F7F7F" w:themeColor="text1" w:themeTint="80"/>
        </w:rPr>
        <w:t>In the realm of problem-solving, a problem is defined as a situation or condition that remains unresolved and poses a barrier to achieving desired objectives. Problem-solving involves a systematic process of analyzing the situation, identifying potential solutions, and taking corrective action (Serrat, 2017). Key milestones in problem-solving include defining the problem, analyzing its causes, generating alternative ideas, assessing these alternatives, making decisions, implementing solutions, and evaluating outcomes.</w:t>
      </w:r>
    </w:p>
    <w:p w14:paraId="4CDCBBA6" w14:textId="4BA859D1" w:rsidR="00AC7470" w:rsidRPr="00AC7470" w:rsidRDefault="00AC7470" w:rsidP="00690A36">
      <w:pPr>
        <w:spacing w:line="360" w:lineRule="auto"/>
        <w:rPr>
          <w:rFonts w:ascii="Arial" w:hAnsi="Arial" w:cs="Arial"/>
          <w:color w:val="7F7F7F" w:themeColor="text1" w:themeTint="80"/>
        </w:rPr>
      </w:pPr>
      <w:r w:rsidRPr="00AC7470">
        <w:rPr>
          <w:rFonts w:ascii="Arial" w:hAnsi="Arial" w:cs="Arial"/>
          <w:color w:val="7F7F7F" w:themeColor="text1" w:themeTint="80"/>
        </w:rPr>
        <w:t xml:space="preserve">The SCAMPER technique employs a mnemonic acronym to guide the brainstorming process, encouraging individuals to consider different avenues for innovation. The acronym represents various strategies: Substitute, Combine, Adapt, Magnify/Modify, Put to other uses, Eliminate, and Rearrange/Reverse. Each strategy prompts individuals to explore </w:t>
      </w:r>
      <w:r w:rsidR="007E5D74" w:rsidRPr="00AC7470">
        <w:rPr>
          <w:rFonts w:ascii="Arial" w:hAnsi="Arial" w:cs="Arial"/>
          <w:color w:val="7F7F7F" w:themeColor="text1" w:themeTint="80"/>
        </w:rPr>
        <w:t>diverse ways</w:t>
      </w:r>
      <w:r w:rsidRPr="00AC7470">
        <w:rPr>
          <w:rFonts w:ascii="Arial" w:hAnsi="Arial" w:cs="Arial"/>
          <w:color w:val="7F7F7F" w:themeColor="text1" w:themeTint="80"/>
        </w:rPr>
        <w:t xml:space="preserve"> of modifying existing ideas, products, or processes to generate new and improved solutions (Serrat, 2017).</w:t>
      </w:r>
    </w:p>
    <w:p w14:paraId="674D7044" w14:textId="1693ED7F" w:rsidR="00AC7470" w:rsidRPr="00AC7470" w:rsidRDefault="00AC7470" w:rsidP="00690A36">
      <w:pPr>
        <w:spacing w:line="360" w:lineRule="auto"/>
        <w:rPr>
          <w:rFonts w:ascii="Arial" w:hAnsi="Arial" w:cs="Arial"/>
          <w:color w:val="7F7F7F" w:themeColor="text1" w:themeTint="80"/>
        </w:rPr>
      </w:pPr>
      <w:r w:rsidRPr="00AC7470">
        <w:rPr>
          <w:rFonts w:ascii="Arial" w:hAnsi="Arial" w:cs="Arial"/>
          <w:color w:val="7F7F7F" w:themeColor="text1" w:themeTint="80"/>
        </w:rPr>
        <w:t>Furthermore, the SCAMPER technique integrates with other problem-solving approaches to enhance creativity and generate original ideas. These approaches include Affinity Diagrams, Ansoff Matrix, Appreciative Inquiry, Cause-and-Effect Diagrams, SWOT Analysis, and more. By combining SCAMPER with these techniques, organizations can foster awareness, drive, fluency, flexibility, and originality in problem-solving efforts (Serrat, 2017).</w:t>
      </w:r>
    </w:p>
    <w:p w14:paraId="0262EBCE" w14:textId="0EC673D8" w:rsidR="00AC7470" w:rsidRDefault="00AC7470" w:rsidP="00690A36">
      <w:pPr>
        <w:spacing w:line="360" w:lineRule="auto"/>
        <w:rPr>
          <w:rFonts w:ascii="Arial" w:hAnsi="Arial" w:cs="Arial"/>
          <w:color w:val="7F7F7F" w:themeColor="text1" w:themeTint="80"/>
        </w:rPr>
      </w:pPr>
      <w:r w:rsidRPr="00AC7470">
        <w:rPr>
          <w:rFonts w:ascii="Arial" w:hAnsi="Arial" w:cs="Arial"/>
          <w:color w:val="7F7F7F" w:themeColor="text1" w:themeTint="80"/>
        </w:rPr>
        <w:t xml:space="preserve">Effective application of the SCAMPER technique requires an enabling environment that supports creativity and innovation. Entrepreneurs, leaders, and the supervisors play a crucial </w:t>
      </w:r>
      <w:r w:rsidRPr="00AC7470">
        <w:rPr>
          <w:rFonts w:ascii="Arial" w:hAnsi="Arial" w:cs="Arial"/>
          <w:color w:val="7F7F7F" w:themeColor="text1" w:themeTint="80"/>
        </w:rPr>
        <w:lastRenderedPageBreak/>
        <w:t>role in fostering creativity by encouraging risk-taking, embracing half-developed ideas, and promoting a culture of experimentation. Additionally, they must help sell innovative ideas to senior management by assessing their "sell ability" and developing persuasive arguments (Serrat, 2017).</w:t>
      </w:r>
    </w:p>
    <w:p w14:paraId="65909C0A" w14:textId="77777777" w:rsidR="002D35BB" w:rsidRPr="002D35BB" w:rsidRDefault="002D35BB" w:rsidP="00690A36">
      <w:pPr>
        <w:spacing w:line="360" w:lineRule="auto"/>
        <w:rPr>
          <w:rFonts w:ascii="Arial" w:hAnsi="Arial" w:cs="Arial"/>
          <w:color w:val="7F7F7F" w:themeColor="text1" w:themeTint="80"/>
        </w:rPr>
      </w:pPr>
      <w:r w:rsidRPr="002D35BB">
        <w:rPr>
          <w:rFonts w:ascii="Arial" w:hAnsi="Arial" w:cs="Arial"/>
          <w:color w:val="7F7F7F" w:themeColor="text1" w:themeTint="80"/>
        </w:rPr>
        <w:t>Using the SCAMPER model, we can critically evaluate why Victoria's Secret faced challenges in innovating and remaining competitive, as well as suggest innovative approaches the company could have taken to navigate these challenges.</w:t>
      </w:r>
    </w:p>
    <w:p w14:paraId="27E1F351" w14:textId="2A029184" w:rsidR="00611350" w:rsidRPr="00611350" w:rsidRDefault="002D35BB" w:rsidP="00690A36">
      <w:pPr>
        <w:spacing w:line="360" w:lineRule="auto"/>
        <w:rPr>
          <w:rFonts w:ascii="Arial" w:hAnsi="Arial" w:cs="Arial"/>
          <w:color w:val="7F7F7F" w:themeColor="text1" w:themeTint="80"/>
        </w:rPr>
      </w:pPr>
      <w:r w:rsidRPr="002D35BB">
        <w:rPr>
          <w:rFonts w:ascii="Arial" w:hAnsi="Arial" w:cs="Arial"/>
          <w:color w:val="7F7F7F" w:themeColor="text1" w:themeTint="80"/>
        </w:rPr>
        <w:t xml:space="preserve">Applying the SCAMPER model to Victoria's Secret prompts to generate </w:t>
      </w:r>
      <w:r w:rsidR="007E5D74" w:rsidRPr="002D35BB">
        <w:rPr>
          <w:rFonts w:ascii="Arial" w:hAnsi="Arial" w:cs="Arial"/>
          <w:color w:val="7F7F7F" w:themeColor="text1" w:themeTint="80"/>
        </w:rPr>
        <w:t>innovative ideas</w:t>
      </w:r>
      <w:r w:rsidRPr="002D35BB">
        <w:rPr>
          <w:rFonts w:ascii="Arial" w:hAnsi="Arial" w:cs="Arial"/>
          <w:color w:val="7F7F7F" w:themeColor="text1" w:themeTint="80"/>
        </w:rPr>
        <w:t xml:space="preserve"> by questioning </w:t>
      </w:r>
      <w:r w:rsidR="003C7C65" w:rsidRPr="002D35BB">
        <w:rPr>
          <w:rFonts w:ascii="Arial" w:hAnsi="Arial" w:cs="Arial"/>
          <w:color w:val="7F7F7F" w:themeColor="text1" w:themeTint="80"/>
        </w:rPr>
        <w:t>various aspects</w:t>
      </w:r>
      <w:r w:rsidRPr="002D35BB">
        <w:rPr>
          <w:rFonts w:ascii="Arial" w:hAnsi="Arial" w:cs="Arial"/>
          <w:color w:val="7F7F7F" w:themeColor="text1" w:themeTint="80"/>
        </w:rPr>
        <w:t xml:space="preserve"> of the products: Substitute, Combine, Adapt, Modify, put to another use, Eliminate, and Reverse</w:t>
      </w:r>
      <w:r>
        <w:rPr>
          <w:rFonts w:ascii="Arial" w:hAnsi="Arial" w:cs="Arial"/>
          <w:color w:val="7F7F7F" w:themeColor="text1" w:themeTint="80"/>
        </w:rPr>
        <w:t xml:space="preserve"> </w:t>
      </w:r>
      <w:r w:rsidRPr="002D35BB">
        <w:rPr>
          <w:rFonts w:ascii="Arial" w:hAnsi="Arial" w:cs="Arial"/>
          <w:color w:val="7F7F7F" w:themeColor="text1" w:themeTint="80"/>
        </w:rPr>
        <w:t>(Luenendonk, 2019)</w:t>
      </w:r>
      <w:r>
        <w:rPr>
          <w:rFonts w:ascii="Arial" w:hAnsi="Arial" w:cs="Arial"/>
          <w:color w:val="7F7F7F" w:themeColor="text1" w:themeTint="80"/>
        </w:rPr>
        <w:t>.</w:t>
      </w:r>
    </w:p>
    <w:p w14:paraId="1303FEDB" w14:textId="6E56D4BF" w:rsidR="00611350" w:rsidRPr="00611350" w:rsidRDefault="00611350" w:rsidP="00690A36">
      <w:pPr>
        <w:spacing w:line="360" w:lineRule="auto"/>
        <w:rPr>
          <w:rFonts w:ascii="Arial" w:hAnsi="Arial" w:cs="Arial"/>
          <w:color w:val="7F7F7F" w:themeColor="text1" w:themeTint="80"/>
        </w:rPr>
      </w:pPr>
      <w:r w:rsidRPr="002D35BB">
        <w:rPr>
          <w:rFonts w:ascii="Arial" w:hAnsi="Arial" w:cs="Arial"/>
          <w:b/>
          <w:bCs/>
          <w:color w:val="7F7F7F" w:themeColor="text1" w:themeTint="80"/>
        </w:rPr>
        <w:t>Substitute</w:t>
      </w:r>
      <w:r w:rsidRPr="00611350">
        <w:rPr>
          <w:rFonts w:ascii="Arial" w:hAnsi="Arial" w:cs="Arial"/>
          <w:color w:val="7F7F7F" w:themeColor="text1" w:themeTint="80"/>
        </w:rPr>
        <w:t>: Victoria's Secret could have substituted its conventional marketing approach with a more inclusive and diverse one. Instead of exclusively featuring thin, Caucasian models in its campaigns, the company could have substituted them with models representing a broader range of body types, ethnicities, and backgrounds. By doing so, Victoria's Secret could have appealed to a more diverse audience, tapping into new markets, and enhancing its brand relevance (Mzezewa, 2018).</w:t>
      </w:r>
    </w:p>
    <w:p w14:paraId="2281A177" w14:textId="142C94D5" w:rsidR="00611350" w:rsidRPr="00611350" w:rsidRDefault="00611350" w:rsidP="00690A36">
      <w:pPr>
        <w:spacing w:line="360" w:lineRule="auto"/>
        <w:rPr>
          <w:rFonts w:ascii="Arial" w:hAnsi="Arial" w:cs="Arial"/>
          <w:color w:val="7F7F7F" w:themeColor="text1" w:themeTint="80"/>
        </w:rPr>
      </w:pPr>
      <w:r w:rsidRPr="002D35BB">
        <w:rPr>
          <w:rFonts w:ascii="Arial" w:hAnsi="Arial" w:cs="Arial"/>
          <w:b/>
          <w:bCs/>
          <w:color w:val="7F7F7F" w:themeColor="text1" w:themeTint="80"/>
        </w:rPr>
        <w:t>Combine</w:t>
      </w:r>
      <w:r w:rsidRPr="00611350">
        <w:rPr>
          <w:rFonts w:ascii="Arial" w:hAnsi="Arial" w:cs="Arial"/>
          <w:color w:val="7F7F7F" w:themeColor="text1" w:themeTint="80"/>
        </w:rPr>
        <w:t>: Victoria's Secret could have combined its lingerie offerings with other related products or services to create a more holistic customer experience. For example, the company could have collaborated with fitness brands to offer activewear collections or partnered with beauty companies to provide complimentary products such as skincare or makeup. By diversifying its product range, Victoria's Secret could have attracted a wider range of customers and differentiated itself from competitors (Jones, 2019).</w:t>
      </w:r>
    </w:p>
    <w:p w14:paraId="6A2D4A3D" w14:textId="0D566328" w:rsidR="00611350" w:rsidRPr="00611350" w:rsidRDefault="00611350" w:rsidP="00690A36">
      <w:pPr>
        <w:spacing w:line="360" w:lineRule="auto"/>
        <w:rPr>
          <w:rFonts w:ascii="Arial" w:hAnsi="Arial" w:cs="Arial"/>
          <w:color w:val="7F7F7F" w:themeColor="text1" w:themeTint="80"/>
        </w:rPr>
      </w:pPr>
      <w:r w:rsidRPr="002D35BB">
        <w:rPr>
          <w:rFonts w:ascii="Arial" w:hAnsi="Arial" w:cs="Arial"/>
          <w:b/>
          <w:bCs/>
          <w:color w:val="7F7F7F" w:themeColor="text1" w:themeTint="80"/>
        </w:rPr>
        <w:t>Adapt</w:t>
      </w:r>
      <w:r w:rsidRPr="00611350">
        <w:rPr>
          <w:rFonts w:ascii="Arial" w:hAnsi="Arial" w:cs="Arial"/>
          <w:color w:val="7F7F7F" w:themeColor="text1" w:themeTint="80"/>
        </w:rPr>
        <w:t>: Victoria's Secret could have adapted its brand image and messaging to align with changing societal norms and consumer preferences. Instead of adhering to traditional standards of beauty, the company could have adapted its marketing strategies to promote body positivity and inclusivity. By embracing diversity and authenticity, Victoria's Secret could have connected with consumers on a deeper level and fostered a more positive brand perception (Mzezewa, 2018).</w:t>
      </w:r>
    </w:p>
    <w:p w14:paraId="3E1C560E" w14:textId="4626BCB7" w:rsidR="00611350" w:rsidRPr="00611350" w:rsidRDefault="00611350" w:rsidP="00690A36">
      <w:pPr>
        <w:spacing w:line="360" w:lineRule="auto"/>
        <w:rPr>
          <w:rFonts w:ascii="Arial" w:hAnsi="Arial" w:cs="Arial"/>
          <w:color w:val="7F7F7F" w:themeColor="text1" w:themeTint="80"/>
        </w:rPr>
      </w:pPr>
      <w:r w:rsidRPr="002D35BB">
        <w:rPr>
          <w:rFonts w:ascii="Arial" w:hAnsi="Arial" w:cs="Arial"/>
          <w:b/>
          <w:bCs/>
          <w:color w:val="7F7F7F" w:themeColor="text1" w:themeTint="80"/>
        </w:rPr>
        <w:t>Magnify/Modify</w:t>
      </w:r>
      <w:r w:rsidRPr="00611350">
        <w:rPr>
          <w:rFonts w:ascii="Arial" w:hAnsi="Arial" w:cs="Arial"/>
          <w:color w:val="7F7F7F" w:themeColor="text1" w:themeTint="80"/>
        </w:rPr>
        <w:t xml:space="preserve">: Victoria's Secret could have magnified its efforts to enhance the customer experience both online and offline. By investing in technology and digital platforms, the company could have modified its e-commerce capabilities to offer personalized </w:t>
      </w:r>
      <w:r w:rsidRPr="00611350">
        <w:rPr>
          <w:rFonts w:ascii="Arial" w:hAnsi="Arial" w:cs="Arial"/>
          <w:color w:val="7F7F7F" w:themeColor="text1" w:themeTint="80"/>
        </w:rPr>
        <w:lastRenderedPageBreak/>
        <w:t>recommendations, virtual fittings, and interactive shopping experiences. Additionally, Victoria's Secret could have magnified its physical stores presence by creating immersive retail environments that engage and inspire customers (Hale, 2021).</w:t>
      </w:r>
    </w:p>
    <w:p w14:paraId="7E370912" w14:textId="57228162" w:rsidR="00611350" w:rsidRPr="00611350" w:rsidRDefault="00611350" w:rsidP="00690A36">
      <w:pPr>
        <w:spacing w:line="360" w:lineRule="auto"/>
        <w:rPr>
          <w:rFonts w:ascii="Arial" w:hAnsi="Arial" w:cs="Arial"/>
          <w:color w:val="7F7F7F" w:themeColor="text1" w:themeTint="80"/>
        </w:rPr>
      </w:pPr>
      <w:r w:rsidRPr="002D35BB">
        <w:rPr>
          <w:rFonts w:ascii="Arial" w:hAnsi="Arial" w:cs="Arial"/>
          <w:b/>
          <w:bCs/>
          <w:color w:val="7F7F7F" w:themeColor="text1" w:themeTint="80"/>
        </w:rPr>
        <w:t>Put to Other Uses</w:t>
      </w:r>
      <w:r w:rsidRPr="00611350">
        <w:rPr>
          <w:rFonts w:ascii="Arial" w:hAnsi="Arial" w:cs="Arial"/>
          <w:color w:val="7F7F7F" w:themeColor="text1" w:themeTint="80"/>
        </w:rPr>
        <w:t>: Victoria's Secret could have explored new ways to leverage its brand equity and cultural influence. Instead of solely focusing on lingerie, the company could have put its brand to other uses by expanding into adjacent categories such as loungewear, athleisure, or lifestyle products. By diversifying its product portfolio, Victoria's Secret could have capitalized on its strong brand recognition and extended its reach into new markets (Jones, 2019).</w:t>
      </w:r>
    </w:p>
    <w:p w14:paraId="37F2D0E0" w14:textId="61CA82B0" w:rsidR="00611350" w:rsidRPr="00611350" w:rsidRDefault="00611350" w:rsidP="00690A36">
      <w:pPr>
        <w:spacing w:line="360" w:lineRule="auto"/>
        <w:rPr>
          <w:rFonts w:ascii="Arial" w:hAnsi="Arial" w:cs="Arial"/>
          <w:color w:val="7F7F7F" w:themeColor="text1" w:themeTint="80"/>
        </w:rPr>
      </w:pPr>
      <w:r w:rsidRPr="002D35BB">
        <w:rPr>
          <w:rFonts w:ascii="Arial" w:hAnsi="Arial" w:cs="Arial"/>
          <w:b/>
          <w:bCs/>
          <w:color w:val="7F7F7F" w:themeColor="text1" w:themeTint="80"/>
        </w:rPr>
        <w:t>Eliminate</w:t>
      </w:r>
      <w:r w:rsidRPr="00611350">
        <w:rPr>
          <w:rFonts w:ascii="Arial" w:hAnsi="Arial" w:cs="Arial"/>
          <w:color w:val="7F7F7F" w:themeColor="text1" w:themeTint="80"/>
        </w:rPr>
        <w:t>: Victoria's Secret could have eliminated barriers to entry and enhanced accessibility for customers. Instead of maintaining a limited range of sizes and styles, the company could have eliminated size exclusivity and embraced a more inclusive approach to sizing. By offering a wider range of sizes and catering to diverse body types, Victoria's Secret could have removed barriers to entry and fostered a more inclusive shopping experience for all customers (Mzezewa, 2018).</w:t>
      </w:r>
    </w:p>
    <w:p w14:paraId="2E80FCE3" w14:textId="2F00BF8E" w:rsidR="0098465F" w:rsidRPr="0098465F" w:rsidRDefault="00611350" w:rsidP="00690A36">
      <w:pPr>
        <w:spacing w:line="360" w:lineRule="auto"/>
        <w:rPr>
          <w:rFonts w:ascii="Arial" w:hAnsi="Arial" w:cs="Arial"/>
          <w:color w:val="7F7F7F" w:themeColor="text1" w:themeTint="80"/>
        </w:rPr>
      </w:pPr>
      <w:r w:rsidRPr="002D35BB">
        <w:rPr>
          <w:rFonts w:ascii="Arial" w:hAnsi="Arial" w:cs="Arial"/>
          <w:b/>
          <w:bCs/>
          <w:color w:val="7F7F7F" w:themeColor="text1" w:themeTint="80"/>
        </w:rPr>
        <w:t>Rearrange/Reverse</w:t>
      </w:r>
      <w:r w:rsidRPr="00611350">
        <w:rPr>
          <w:rFonts w:ascii="Arial" w:hAnsi="Arial" w:cs="Arial"/>
          <w:color w:val="7F7F7F" w:themeColor="text1" w:themeTint="80"/>
        </w:rPr>
        <w:t>: Victoria's Secret could have rearranged its internal processes and organizational structure to foster a culture of innovation and creativity. By encouraging cross-functional collaboration and empowering employees to voice their ideas and suggestions, the company could have fostered a more dynamic and adaptive work environment. Additionally, Victoria's Secret could have reversed its top-down approach to decision-making and embraced a more agile and responsive organizational model (Hale, 2021).</w:t>
      </w:r>
    </w:p>
    <w:p w14:paraId="2D4553A7" w14:textId="185A10BF" w:rsidR="00015715" w:rsidRDefault="0098465F" w:rsidP="00690A36">
      <w:pPr>
        <w:spacing w:line="360" w:lineRule="auto"/>
        <w:rPr>
          <w:rFonts w:ascii="Arial" w:hAnsi="Arial" w:cs="Arial"/>
          <w:color w:val="7F7F7F" w:themeColor="text1" w:themeTint="80"/>
        </w:rPr>
      </w:pPr>
      <w:r w:rsidRPr="0098465F">
        <w:rPr>
          <w:rFonts w:ascii="Arial" w:hAnsi="Arial" w:cs="Arial"/>
          <w:color w:val="7F7F7F" w:themeColor="text1" w:themeTint="80"/>
        </w:rPr>
        <w:t xml:space="preserve">In </w:t>
      </w:r>
      <w:r w:rsidR="00015715" w:rsidRPr="00015715">
        <w:rPr>
          <w:rFonts w:ascii="Arial" w:hAnsi="Arial" w:cs="Arial"/>
          <w:b/>
          <w:bCs/>
          <w:color w:val="7F7F7F" w:themeColor="text1" w:themeTint="80"/>
        </w:rPr>
        <w:t>Table1</w:t>
      </w:r>
      <w:r w:rsidRPr="0098465F">
        <w:rPr>
          <w:rFonts w:ascii="Arial" w:hAnsi="Arial" w:cs="Arial"/>
          <w:color w:val="7F7F7F" w:themeColor="text1" w:themeTint="80"/>
        </w:rPr>
        <w:t xml:space="preserve">, can </w:t>
      </w:r>
      <w:r>
        <w:rPr>
          <w:rFonts w:ascii="Arial" w:hAnsi="Arial" w:cs="Arial"/>
          <w:color w:val="7F7F7F" w:themeColor="text1" w:themeTint="80"/>
        </w:rPr>
        <w:t>be</w:t>
      </w:r>
      <w:r w:rsidRPr="0098465F">
        <w:rPr>
          <w:rFonts w:ascii="Arial" w:hAnsi="Arial" w:cs="Arial"/>
          <w:color w:val="7F7F7F" w:themeColor="text1" w:themeTint="80"/>
        </w:rPr>
        <w:t xml:space="preserve"> see</w:t>
      </w:r>
      <w:r>
        <w:rPr>
          <w:rFonts w:ascii="Arial" w:hAnsi="Arial" w:cs="Arial"/>
          <w:color w:val="7F7F7F" w:themeColor="text1" w:themeTint="80"/>
        </w:rPr>
        <w:t>n</w:t>
      </w:r>
      <w:r w:rsidRPr="0098465F">
        <w:rPr>
          <w:rFonts w:ascii="Arial" w:hAnsi="Arial" w:cs="Arial"/>
          <w:color w:val="7F7F7F" w:themeColor="text1" w:themeTint="80"/>
        </w:rPr>
        <w:t xml:space="preserve"> the questions that can be asked for each element of the SCAMPER model as applied to Victoria's Secret</w:t>
      </w:r>
      <w:r w:rsidR="00015715">
        <w:rPr>
          <w:rFonts w:ascii="Arial" w:hAnsi="Arial" w:cs="Arial"/>
          <w:color w:val="7F7F7F" w:themeColor="text1" w:themeTint="80"/>
        </w:rPr>
        <w:t>.</w:t>
      </w:r>
    </w:p>
    <w:p w14:paraId="15742A03" w14:textId="77777777" w:rsidR="00015715" w:rsidRDefault="00015715" w:rsidP="006233DD">
      <w:pPr>
        <w:spacing w:line="360" w:lineRule="auto"/>
        <w:rPr>
          <w:rFonts w:ascii="Arial" w:hAnsi="Arial" w:cs="Arial"/>
          <w:color w:val="7F7F7F" w:themeColor="text1" w:themeTint="80"/>
        </w:rPr>
      </w:pPr>
    </w:p>
    <w:p w14:paraId="54962AE8" w14:textId="77777777" w:rsidR="00015715" w:rsidRDefault="00015715" w:rsidP="006233DD">
      <w:pPr>
        <w:spacing w:line="360" w:lineRule="auto"/>
        <w:rPr>
          <w:rFonts w:ascii="Arial" w:hAnsi="Arial" w:cs="Arial"/>
          <w:color w:val="7F7F7F" w:themeColor="text1" w:themeTint="80"/>
        </w:rPr>
      </w:pPr>
    </w:p>
    <w:p w14:paraId="2A926D3C" w14:textId="77777777" w:rsidR="00015715" w:rsidRDefault="00015715" w:rsidP="006233DD">
      <w:pPr>
        <w:spacing w:line="360" w:lineRule="auto"/>
        <w:rPr>
          <w:rFonts w:ascii="Arial" w:hAnsi="Arial" w:cs="Arial"/>
          <w:color w:val="7F7F7F" w:themeColor="text1" w:themeTint="80"/>
        </w:rPr>
      </w:pPr>
    </w:p>
    <w:p w14:paraId="0A0A536B" w14:textId="77777777" w:rsidR="00015715" w:rsidRDefault="00015715" w:rsidP="006233DD">
      <w:pPr>
        <w:spacing w:line="360" w:lineRule="auto"/>
        <w:rPr>
          <w:rFonts w:ascii="Arial" w:hAnsi="Arial" w:cs="Arial"/>
          <w:color w:val="7F7F7F" w:themeColor="text1" w:themeTint="80"/>
        </w:rPr>
      </w:pPr>
    </w:p>
    <w:p w14:paraId="2561CFB0" w14:textId="77777777" w:rsidR="00015715" w:rsidRDefault="00015715" w:rsidP="006233DD">
      <w:pPr>
        <w:spacing w:line="360" w:lineRule="auto"/>
        <w:rPr>
          <w:rFonts w:ascii="Arial" w:hAnsi="Arial" w:cs="Arial"/>
          <w:color w:val="7F7F7F" w:themeColor="text1" w:themeTint="80"/>
        </w:rPr>
      </w:pPr>
    </w:p>
    <w:p w14:paraId="58288EBD" w14:textId="77777777" w:rsidR="00015715" w:rsidRDefault="00015715" w:rsidP="006233DD">
      <w:pPr>
        <w:spacing w:line="360" w:lineRule="auto"/>
        <w:rPr>
          <w:rFonts w:ascii="Arial" w:hAnsi="Arial" w:cs="Arial"/>
          <w:color w:val="7F7F7F" w:themeColor="text1" w:themeTint="80"/>
        </w:rPr>
      </w:pPr>
    </w:p>
    <w:p w14:paraId="3291FFEB" w14:textId="77777777" w:rsidR="00015715" w:rsidRDefault="00015715" w:rsidP="006233DD">
      <w:pPr>
        <w:spacing w:line="360" w:lineRule="auto"/>
        <w:rPr>
          <w:rFonts w:ascii="Arial" w:hAnsi="Arial" w:cs="Arial"/>
          <w:color w:val="7F7F7F" w:themeColor="text1" w:themeTint="80"/>
        </w:rPr>
      </w:pPr>
    </w:p>
    <w:p w14:paraId="5E00A143" w14:textId="4140C23F" w:rsidR="00015715" w:rsidRDefault="00015715" w:rsidP="00015715">
      <w:pPr>
        <w:spacing w:line="360" w:lineRule="auto"/>
        <w:jc w:val="center"/>
        <w:rPr>
          <w:rFonts w:ascii="Arial" w:hAnsi="Arial" w:cs="Arial"/>
          <w:b/>
          <w:bCs/>
          <w:color w:val="7F7F7F" w:themeColor="text1" w:themeTint="80"/>
          <w:lang w:val="en-GB"/>
        </w:rPr>
      </w:pPr>
      <w:r w:rsidRPr="00015715">
        <w:rPr>
          <w:rFonts w:ascii="Arial" w:hAnsi="Arial" w:cs="Arial"/>
          <w:b/>
          <w:bCs/>
          <w:color w:val="7F7F7F" w:themeColor="text1" w:themeTint="80"/>
          <w:lang w:val="en-GB"/>
        </w:rPr>
        <w:lastRenderedPageBreak/>
        <w:t>Table 1</w:t>
      </w:r>
    </w:p>
    <w:tbl>
      <w:tblPr>
        <w:tblStyle w:val="TableGrid"/>
        <w:tblW w:w="0" w:type="auto"/>
        <w:tblBorders>
          <w:top w:val="double" w:sz="4" w:space="0" w:color="FF99CC"/>
          <w:left w:val="double" w:sz="4" w:space="0" w:color="FF99CC"/>
          <w:bottom w:val="double" w:sz="4" w:space="0" w:color="FF99CC"/>
          <w:right w:val="double" w:sz="4" w:space="0" w:color="FF99CC"/>
          <w:insideH w:val="double" w:sz="4" w:space="0" w:color="FF99CC"/>
          <w:insideV w:val="double" w:sz="4" w:space="0" w:color="FF99CC"/>
        </w:tblBorders>
        <w:shd w:val="clear" w:color="auto" w:fill="FFEBF5"/>
        <w:tblLook w:val="04A0" w:firstRow="1" w:lastRow="0" w:firstColumn="1" w:lastColumn="0" w:noHBand="0" w:noVBand="1"/>
      </w:tblPr>
      <w:tblGrid>
        <w:gridCol w:w="1403"/>
        <w:gridCol w:w="7909"/>
      </w:tblGrid>
      <w:tr w:rsidR="00506883" w:rsidRPr="00506883" w14:paraId="584E98E5" w14:textId="77777777" w:rsidTr="005E5B2B">
        <w:trPr>
          <w:trHeight w:val="427"/>
        </w:trPr>
        <w:tc>
          <w:tcPr>
            <w:tcW w:w="1403" w:type="dxa"/>
            <w:shd w:val="clear" w:color="auto" w:fill="FFEBF5"/>
          </w:tcPr>
          <w:p w14:paraId="32B7C266" w14:textId="2E63C2D7" w:rsidR="005E5B2B" w:rsidRPr="00506883" w:rsidRDefault="005E5B2B" w:rsidP="005E5B2B">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bg-BG"/>
              </w:rPr>
              <w:t>Element</w:t>
            </w:r>
          </w:p>
        </w:tc>
        <w:tc>
          <w:tcPr>
            <w:tcW w:w="7909" w:type="dxa"/>
            <w:shd w:val="clear" w:color="auto" w:fill="FFEBF5"/>
          </w:tcPr>
          <w:p w14:paraId="14EF09C5" w14:textId="77777777" w:rsidR="005E5B2B" w:rsidRPr="00506883" w:rsidRDefault="005E5B2B" w:rsidP="005E5B2B">
            <w:pPr>
              <w:spacing w:line="360" w:lineRule="auto"/>
              <w:rPr>
                <w:rFonts w:ascii="Arial" w:hAnsi="Arial" w:cs="Arial"/>
                <w:b/>
                <w:bCs/>
                <w:color w:val="7F7F7F" w:themeColor="text1" w:themeTint="80"/>
                <w:lang w:val="bg-BG"/>
              </w:rPr>
            </w:pPr>
            <w:r w:rsidRPr="00506883">
              <w:rPr>
                <w:rFonts w:ascii="Arial" w:hAnsi="Arial" w:cs="Arial"/>
                <w:b/>
                <w:bCs/>
                <w:color w:val="7F7F7F" w:themeColor="text1" w:themeTint="80"/>
                <w:lang w:val="bg-BG"/>
              </w:rPr>
              <w:t>Questions</w:t>
            </w:r>
          </w:p>
          <w:p w14:paraId="4EA9848B" w14:textId="6FB12D96" w:rsidR="00506883" w:rsidRPr="00506883" w:rsidRDefault="00506883" w:rsidP="005E5B2B">
            <w:pPr>
              <w:spacing w:line="360" w:lineRule="auto"/>
              <w:rPr>
                <w:rFonts w:ascii="Arial" w:hAnsi="Arial" w:cs="Arial"/>
                <w:b/>
                <w:bCs/>
                <w:color w:val="7F7F7F" w:themeColor="text1" w:themeTint="80"/>
                <w:lang w:val="en-GB"/>
              </w:rPr>
            </w:pPr>
          </w:p>
        </w:tc>
      </w:tr>
      <w:tr w:rsidR="00506883" w:rsidRPr="00506883" w14:paraId="33DC1DBB" w14:textId="77777777" w:rsidTr="005E5B2B">
        <w:trPr>
          <w:trHeight w:val="406"/>
        </w:trPr>
        <w:tc>
          <w:tcPr>
            <w:tcW w:w="1403" w:type="dxa"/>
            <w:shd w:val="clear" w:color="auto" w:fill="FFEBF5"/>
          </w:tcPr>
          <w:p w14:paraId="779A38D0" w14:textId="77777777" w:rsidR="005E5B2B" w:rsidRPr="00506883" w:rsidRDefault="005E5B2B" w:rsidP="005E5B2B">
            <w:pPr>
              <w:spacing w:line="360" w:lineRule="auto"/>
              <w:rPr>
                <w:rFonts w:ascii="Arial" w:hAnsi="Arial" w:cs="Arial"/>
                <w:b/>
                <w:bCs/>
                <w:color w:val="7F7F7F" w:themeColor="text1" w:themeTint="80"/>
                <w:lang w:val="bg-BG"/>
              </w:rPr>
            </w:pPr>
            <w:r w:rsidRPr="00506883">
              <w:rPr>
                <w:rFonts w:ascii="Arial" w:hAnsi="Arial" w:cs="Arial"/>
                <w:b/>
                <w:bCs/>
                <w:color w:val="7F7F7F" w:themeColor="text1" w:themeTint="80"/>
                <w:lang w:val="bg-BG"/>
              </w:rPr>
              <w:t xml:space="preserve">S </w:t>
            </w:r>
          </w:p>
          <w:p w14:paraId="72827C45" w14:textId="77777777" w:rsidR="005E5B2B" w:rsidRPr="00506883" w:rsidRDefault="005E5B2B" w:rsidP="005E5B2B">
            <w:pPr>
              <w:spacing w:line="360" w:lineRule="auto"/>
              <w:rPr>
                <w:rFonts w:ascii="Arial" w:hAnsi="Arial" w:cs="Arial"/>
                <w:b/>
                <w:bCs/>
                <w:color w:val="7F7F7F" w:themeColor="text1" w:themeTint="80"/>
                <w:lang w:val="bg-BG"/>
              </w:rPr>
            </w:pPr>
          </w:p>
          <w:p w14:paraId="5A4C5F35" w14:textId="12E654E3" w:rsidR="005E5B2B" w:rsidRPr="00506883" w:rsidRDefault="005E5B2B" w:rsidP="005E5B2B">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bg-BG"/>
              </w:rPr>
              <w:t>Substitute</w:t>
            </w:r>
          </w:p>
        </w:tc>
        <w:tc>
          <w:tcPr>
            <w:tcW w:w="7909" w:type="dxa"/>
            <w:shd w:val="clear" w:color="auto" w:fill="FFEBF5"/>
          </w:tcPr>
          <w:p w14:paraId="3EED622D" w14:textId="60786DE2" w:rsidR="005E5B2B" w:rsidRPr="00506883" w:rsidRDefault="005E5B2B" w:rsidP="005E5B2B">
            <w:pPr>
              <w:spacing w:line="360" w:lineRule="auto"/>
              <w:rPr>
                <w:rFonts w:ascii="Arial" w:hAnsi="Arial" w:cs="Arial"/>
                <w:b/>
                <w:bCs/>
                <w:color w:val="7F7F7F" w:themeColor="text1" w:themeTint="80"/>
                <w:lang w:val="en-GB"/>
              </w:rPr>
            </w:pPr>
            <w:r w:rsidRPr="00506883">
              <w:rPr>
                <w:rFonts w:ascii="Arial" w:hAnsi="Arial" w:cs="Arial"/>
                <w:color w:val="7F7F7F" w:themeColor="text1" w:themeTint="80"/>
                <w:lang w:val="en-GB"/>
              </w:rPr>
              <w:t>- What other lingerie styles can be substituted for its traditional offerings? - What alternative materials can be substituted for current fabrics? - What alternative design aesthetics can be substituted for its current style? - What other themes or inspirations can be substituted for its marketing campaigns? - What other messaging or brand positioning can be substituted for its current image?</w:t>
            </w:r>
          </w:p>
        </w:tc>
      </w:tr>
      <w:tr w:rsidR="00506883" w:rsidRPr="00506883" w14:paraId="79DE2F2E" w14:textId="77777777" w:rsidTr="005E5B2B">
        <w:trPr>
          <w:trHeight w:val="427"/>
        </w:trPr>
        <w:tc>
          <w:tcPr>
            <w:tcW w:w="1403" w:type="dxa"/>
            <w:shd w:val="clear" w:color="auto" w:fill="FFEBF5"/>
          </w:tcPr>
          <w:p w14:paraId="0B898FDE" w14:textId="77777777" w:rsidR="005E5B2B" w:rsidRPr="00506883" w:rsidRDefault="005E5B2B" w:rsidP="005E5B2B">
            <w:pPr>
              <w:spacing w:line="360" w:lineRule="auto"/>
              <w:rPr>
                <w:rFonts w:ascii="Arial" w:hAnsi="Arial" w:cs="Arial"/>
                <w:b/>
                <w:bCs/>
                <w:color w:val="7F7F7F" w:themeColor="text1" w:themeTint="80"/>
                <w:lang w:val="bg-BG"/>
              </w:rPr>
            </w:pPr>
            <w:r w:rsidRPr="00506883">
              <w:rPr>
                <w:rFonts w:ascii="Arial" w:hAnsi="Arial" w:cs="Arial"/>
                <w:b/>
                <w:bCs/>
                <w:color w:val="7F7F7F" w:themeColor="text1" w:themeTint="80"/>
                <w:lang w:val="bg-BG"/>
              </w:rPr>
              <w:t xml:space="preserve">C </w:t>
            </w:r>
          </w:p>
          <w:p w14:paraId="3760F564" w14:textId="77777777" w:rsidR="005E5B2B" w:rsidRPr="00506883" w:rsidRDefault="005E5B2B" w:rsidP="005E5B2B">
            <w:pPr>
              <w:spacing w:line="360" w:lineRule="auto"/>
              <w:rPr>
                <w:rFonts w:ascii="Arial" w:hAnsi="Arial" w:cs="Arial"/>
                <w:b/>
                <w:bCs/>
                <w:color w:val="7F7F7F" w:themeColor="text1" w:themeTint="80"/>
                <w:lang w:val="bg-BG"/>
              </w:rPr>
            </w:pPr>
          </w:p>
          <w:p w14:paraId="1E6D706B" w14:textId="1DB2CA95" w:rsidR="005E5B2B" w:rsidRPr="00506883" w:rsidRDefault="005E5B2B" w:rsidP="005E5B2B">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bg-BG"/>
              </w:rPr>
              <w:t>Combine</w:t>
            </w:r>
          </w:p>
        </w:tc>
        <w:tc>
          <w:tcPr>
            <w:tcW w:w="7909" w:type="dxa"/>
            <w:shd w:val="clear" w:color="auto" w:fill="FFEBF5"/>
          </w:tcPr>
          <w:p w14:paraId="677E7869" w14:textId="131B3D98" w:rsidR="005E5B2B" w:rsidRPr="00506883" w:rsidRDefault="00506883" w:rsidP="005E5B2B">
            <w:pPr>
              <w:spacing w:line="360" w:lineRule="auto"/>
              <w:rPr>
                <w:rFonts w:ascii="Arial" w:hAnsi="Arial" w:cs="Arial"/>
                <w:b/>
                <w:bCs/>
                <w:color w:val="7F7F7F" w:themeColor="text1" w:themeTint="80"/>
                <w:lang w:val="en-GB"/>
              </w:rPr>
            </w:pPr>
            <w:r w:rsidRPr="00506883">
              <w:rPr>
                <w:rFonts w:ascii="Arial" w:hAnsi="Arial" w:cs="Arial"/>
                <w:color w:val="7F7F7F" w:themeColor="text1" w:themeTint="80"/>
                <w:lang w:val="en-GB"/>
              </w:rPr>
              <w:t>- What other fashion trends can be combined with its lingerie designs? - What complementary products or services can be combined with its lingerie offerings? - What alternative marketing channels can be combined with its traditional advertising methods? - What other brands or influencers can be combined with its marketing partnerships?</w:t>
            </w:r>
          </w:p>
        </w:tc>
      </w:tr>
      <w:tr w:rsidR="00506883" w:rsidRPr="00506883" w14:paraId="36EFC482" w14:textId="77777777" w:rsidTr="005E5B2B">
        <w:trPr>
          <w:trHeight w:val="406"/>
        </w:trPr>
        <w:tc>
          <w:tcPr>
            <w:tcW w:w="1403" w:type="dxa"/>
            <w:shd w:val="clear" w:color="auto" w:fill="FFEBF5"/>
          </w:tcPr>
          <w:p w14:paraId="4C721E04" w14:textId="77777777" w:rsidR="00506883" w:rsidRPr="00506883" w:rsidRDefault="00506883" w:rsidP="00506883">
            <w:pPr>
              <w:spacing w:line="360" w:lineRule="auto"/>
              <w:rPr>
                <w:rFonts w:ascii="Arial" w:hAnsi="Arial" w:cs="Arial"/>
                <w:b/>
                <w:bCs/>
                <w:color w:val="7F7F7F" w:themeColor="text1" w:themeTint="80"/>
                <w:lang w:val="bg-BG"/>
              </w:rPr>
            </w:pPr>
            <w:r w:rsidRPr="00506883">
              <w:rPr>
                <w:rFonts w:ascii="Arial" w:hAnsi="Arial" w:cs="Arial"/>
                <w:b/>
                <w:bCs/>
                <w:color w:val="7F7F7F" w:themeColor="text1" w:themeTint="80"/>
                <w:lang w:val="bg-BG"/>
              </w:rPr>
              <w:t>A</w:t>
            </w:r>
          </w:p>
          <w:p w14:paraId="50F6577E" w14:textId="77777777" w:rsidR="00506883" w:rsidRPr="00506883" w:rsidRDefault="00506883" w:rsidP="00506883">
            <w:pPr>
              <w:spacing w:line="360" w:lineRule="auto"/>
              <w:rPr>
                <w:rFonts w:ascii="Arial" w:hAnsi="Arial" w:cs="Arial"/>
                <w:b/>
                <w:bCs/>
                <w:color w:val="7F7F7F" w:themeColor="text1" w:themeTint="80"/>
                <w:lang w:val="bg-BG"/>
              </w:rPr>
            </w:pPr>
          </w:p>
          <w:p w14:paraId="5BC4EC26" w14:textId="15876706" w:rsidR="005E5B2B"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bg-BG"/>
              </w:rPr>
              <w:t xml:space="preserve"> Adapt</w:t>
            </w:r>
          </w:p>
        </w:tc>
        <w:tc>
          <w:tcPr>
            <w:tcW w:w="7909" w:type="dxa"/>
            <w:shd w:val="clear" w:color="auto" w:fill="FFEBF5"/>
          </w:tcPr>
          <w:p w14:paraId="2CA45223" w14:textId="6A022DCF" w:rsidR="005E5B2B" w:rsidRPr="00506883" w:rsidRDefault="00506883" w:rsidP="005E5B2B">
            <w:pPr>
              <w:spacing w:line="360" w:lineRule="auto"/>
              <w:rPr>
                <w:rFonts w:ascii="Arial" w:hAnsi="Arial" w:cs="Arial"/>
                <w:b/>
                <w:bCs/>
                <w:color w:val="7F7F7F" w:themeColor="text1" w:themeTint="80"/>
                <w:lang w:val="en-GB"/>
              </w:rPr>
            </w:pPr>
            <w:r w:rsidRPr="00506883">
              <w:rPr>
                <w:rFonts w:ascii="Arial" w:hAnsi="Arial" w:cs="Arial"/>
                <w:color w:val="7F7F7F" w:themeColor="text1" w:themeTint="80"/>
                <w:lang w:val="en-GB"/>
              </w:rPr>
              <w:t>- What innovative technologies or materials from other industries can be adapted for lingerie production? - What elements of diverse cultures or communities can be adapted for its design inspiration? - What emerging fashion movements or subcultures can be adapted for its brand identity? - What sustainable practices or initiatives can be adapted for its supply chain operations?</w:t>
            </w:r>
          </w:p>
        </w:tc>
      </w:tr>
      <w:tr w:rsidR="00506883" w:rsidRPr="00506883" w14:paraId="0A5BF711" w14:textId="77777777" w:rsidTr="00F46494">
        <w:trPr>
          <w:trHeight w:val="427"/>
        </w:trPr>
        <w:tc>
          <w:tcPr>
            <w:tcW w:w="1403" w:type="dxa"/>
            <w:shd w:val="clear" w:color="auto" w:fill="FFEBF5"/>
          </w:tcPr>
          <w:p w14:paraId="674BDBCD" w14:textId="77777777" w:rsidR="00506883" w:rsidRPr="00506883" w:rsidRDefault="00506883" w:rsidP="00506883">
            <w:pPr>
              <w:spacing w:line="360" w:lineRule="auto"/>
              <w:rPr>
                <w:rFonts w:ascii="Arial" w:hAnsi="Arial" w:cs="Arial"/>
                <w:b/>
                <w:bCs/>
                <w:color w:val="7F7F7F" w:themeColor="text1" w:themeTint="80"/>
                <w:lang w:val="bg-BG"/>
              </w:rPr>
            </w:pPr>
            <w:r w:rsidRPr="00506883">
              <w:rPr>
                <w:rFonts w:ascii="Arial" w:hAnsi="Arial" w:cs="Arial"/>
                <w:b/>
                <w:bCs/>
                <w:color w:val="7F7F7F" w:themeColor="text1" w:themeTint="80"/>
                <w:lang w:val="bg-BG"/>
              </w:rPr>
              <w:t xml:space="preserve">M </w:t>
            </w:r>
          </w:p>
          <w:p w14:paraId="643C38FD" w14:textId="77777777" w:rsidR="00506883" w:rsidRPr="00506883" w:rsidRDefault="00506883" w:rsidP="00506883">
            <w:pPr>
              <w:spacing w:line="360" w:lineRule="auto"/>
              <w:rPr>
                <w:rFonts w:ascii="Arial" w:hAnsi="Arial" w:cs="Arial"/>
                <w:b/>
                <w:bCs/>
                <w:color w:val="7F7F7F" w:themeColor="text1" w:themeTint="80"/>
                <w:lang w:val="bg-BG"/>
              </w:rPr>
            </w:pPr>
          </w:p>
          <w:p w14:paraId="2752871F" w14:textId="756322DD"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bg-BG"/>
              </w:rPr>
              <w:t>Modify</w:t>
            </w:r>
          </w:p>
        </w:tc>
        <w:tc>
          <w:tcPr>
            <w:tcW w:w="7909" w:type="dxa"/>
            <w:shd w:val="clear" w:color="auto" w:fill="FFEBF5"/>
            <w:vAlign w:val="bottom"/>
          </w:tcPr>
          <w:p w14:paraId="24166636" w14:textId="459A1252"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color w:val="7F7F7F" w:themeColor="text1" w:themeTint="80"/>
                <w:lang w:val="en-GB"/>
              </w:rPr>
              <w:t>- How can the sizing range and fit options be modified to cater to a broader audience? - How can the design elements and embellishments be modified to reflect changing fashion preferences? - How can the production processes be modified to improve efficiency and reduce environmental impact? - How can the pricing strategy be modified to offer more competitive options for consumers?</w:t>
            </w:r>
          </w:p>
        </w:tc>
      </w:tr>
      <w:tr w:rsidR="00506883" w:rsidRPr="00506883" w14:paraId="01988A2E" w14:textId="77777777" w:rsidTr="005E5B2B">
        <w:trPr>
          <w:trHeight w:val="406"/>
        </w:trPr>
        <w:tc>
          <w:tcPr>
            <w:tcW w:w="1403" w:type="dxa"/>
            <w:shd w:val="clear" w:color="auto" w:fill="FFEBF5"/>
          </w:tcPr>
          <w:p w14:paraId="054A912C" w14:textId="77777777" w:rsidR="00506883" w:rsidRPr="00506883" w:rsidRDefault="00506883" w:rsidP="00506883">
            <w:pPr>
              <w:spacing w:line="360" w:lineRule="auto"/>
              <w:rPr>
                <w:rFonts w:ascii="Arial" w:hAnsi="Arial" w:cs="Arial"/>
                <w:b/>
                <w:bCs/>
                <w:color w:val="7F7F7F" w:themeColor="text1" w:themeTint="80"/>
                <w:lang w:val="bg-BG"/>
              </w:rPr>
            </w:pPr>
            <w:r w:rsidRPr="00506883">
              <w:rPr>
                <w:rFonts w:ascii="Arial" w:hAnsi="Arial" w:cs="Arial"/>
                <w:b/>
                <w:bCs/>
                <w:color w:val="7F7F7F" w:themeColor="text1" w:themeTint="80"/>
                <w:lang w:val="bg-BG"/>
              </w:rPr>
              <w:t xml:space="preserve">P </w:t>
            </w:r>
          </w:p>
          <w:p w14:paraId="18AFE668" w14:textId="77777777" w:rsidR="00506883" w:rsidRPr="00506883" w:rsidRDefault="00506883" w:rsidP="00506883">
            <w:pPr>
              <w:spacing w:line="360" w:lineRule="auto"/>
              <w:rPr>
                <w:rFonts w:ascii="Arial" w:hAnsi="Arial" w:cs="Arial"/>
                <w:b/>
                <w:bCs/>
                <w:color w:val="7F7F7F" w:themeColor="text1" w:themeTint="80"/>
                <w:lang w:val="bg-BG"/>
              </w:rPr>
            </w:pPr>
          </w:p>
          <w:p w14:paraId="05220BAA" w14:textId="2F26D7B5"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bg-BG"/>
              </w:rPr>
              <w:t>Put to other uses</w:t>
            </w:r>
          </w:p>
        </w:tc>
        <w:tc>
          <w:tcPr>
            <w:tcW w:w="7909" w:type="dxa"/>
            <w:shd w:val="clear" w:color="auto" w:fill="FFEBF5"/>
          </w:tcPr>
          <w:p w14:paraId="06262CFD" w14:textId="2A684D46"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color w:val="7F7F7F" w:themeColor="text1" w:themeTint="80"/>
                <w:lang w:val="en-GB"/>
              </w:rPr>
              <w:t>- What other lifestyle or wellness products can be developed using Victoria's Secret's brand equity? - What experiential offerings or events can be created to engage consumers beyond traditional retail? - What community or social impact initiatives can be launched to leverage the brand's influence?</w:t>
            </w:r>
          </w:p>
        </w:tc>
      </w:tr>
      <w:tr w:rsidR="00506883" w:rsidRPr="00506883" w14:paraId="091304D7" w14:textId="77777777" w:rsidTr="005E5B2B">
        <w:trPr>
          <w:trHeight w:val="427"/>
        </w:trPr>
        <w:tc>
          <w:tcPr>
            <w:tcW w:w="1403" w:type="dxa"/>
            <w:shd w:val="clear" w:color="auto" w:fill="FFEBF5"/>
          </w:tcPr>
          <w:p w14:paraId="30A7C262" w14:textId="77777777"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en-GB"/>
              </w:rPr>
              <w:t xml:space="preserve">E </w:t>
            </w:r>
          </w:p>
          <w:p w14:paraId="2ED8EE9D" w14:textId="77777777" w:rsidR="00506883" w:rsidRPr="00506883" w:rsidRDefault="00506883" w:rsidP="00506883">
            <w:pPr>
              <w:spacing w:line="360" w:lineRule="auto"/>
              <w:rPr>
                <w:rFonts w:ascii="Arial" w:hAnsi="Arial" w:cs="Arial"/>
                <w:b/>
                <w:bCs/>
                <w:color w:val="7F7F7F" w:themeColor="text1" w:themeTint="80"/>
                <w:lang w:val="en-GB"/>
              </w:rPr>
            </w:pPr>
          </w:p>
          <w:p w14:paraId="53F9B6E4" w14:textId="5346BBAD"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en-GB"/>
              </w:rPr>
              <w:t>Eliminate</w:t>
            </w:r>
          </w:p>
        </w:tc>
        <w:tc>
          <w:tcPr>
            <w:tcW w:w="7909" w:type="dxa"/>
            <w:shd w:val="clear" w:color="auto" w:fill="FFEBF5"/>
          </w:tcPr>
          <w:p w14:paraId="2DEA1ACD" w14:textId="261D7775"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color w:val="7F7F7F" w:themeColor="text1" w:themeTint="80"/>
                <w:lang w:val="en-GB"/>
              </w:rPr>
              <w:t xml:space="preserve">- What outdated design elements or product lines can be eliminated to streamline the brand's offerings? - What inefficient processes or practices can </w:t>
            </w:r>
            <w:r w:rsidRPr="00506883">
              <w:rPr>
                <w:rFonts w:ascii="Arial" w:hAnsi="Arial" w:cs="Arial"/>
                <w:color w:val="7F7F7F" w:themeColor="text1" w:themeTint="80"/>
                <w:lang w:val="en-GB"/>
              </w:rPr>
              <w:lastRenderedPageBreak/>
              <w:t>be eliminated to improve operational efficiency? - What ineffective marketing strategies or campaigns can be eliminated to focus resources elsewhere?</w:t>
            </w:r>
          </w:p>
        </w:tc>
      </w:tr>
      <w:tr w:rsidR="00506883" w:rsidRPr="00506883" w14:paraId="43F10295" w14:textId="77777777" w:rsidTr="00553090">
        <w:trPr>
          <w:trHeight w:val="406"/>
        </w:trPr>
        <w:tc>
          <w:tcPr>
            <w:tcW w:w="1403" w:type="dxa"/>
            <w:shd w:val="clear" w:color="auto" w:fill="FFEBF5"/>
          </w:tcPr>
          <w:p w14:paraId="2939F0DB" w14:textId="77777777"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en-GB"/>
              </w:rPr>
              <w:lastRenderedPageBreak/>
              <w:t xml:space="preserve">R </w:t>
            </w:r>
          </w:p>
          <w:p w14:paraId="2ED9C9DE" w14:textId="77777777" w:rsidR="00506883" w:rsidRPr="00506883" w:rsidRDefault="00506883" w:rsidP="00506883">
            <w:pPr>
              <w:spacing w:line="360" w:lineRule="auto"/>
              <w:rPr>
                <w:rFonts w:ascii="Arial" w:hAnsi="Arial" w:cs="Arial"/>
                <w:b/>
                <w:bCs/>
                <w:color w:val="7F7F7F" w:themeColor="text1" w:themeTint="80"/>
                <w:lang w:val="en-GB"/>
              </w:rPr>
            </w:pPr>
          </w:p>
          <w:p w14:paraId="39AD61D4" w14:textId="742207FC"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b/>
                <w:bCs/>
                <w:color w:val="7F7F7F" w:themeColor="text1" w:themeTint="80"/>
                <w:lang w:val="en-GB"/>
              </w:rPr>
              <w:t>Reverse</w:t>
            </w:r>
          </w:p>
        </w:tc>
        <w:tc>
          <w:tcPr>
            <w:tcW w:w="7909" w:type="dxa"/>
            <w:shd w:val="clear" w:color="auto" w:fill="FFEBF5"/>
            <w:vAlign w:val="bottom"/>
          </w:tcPr>
          <w:p w14:paraId="4B8EE4EC" w14:textId="3395FD5B" w:rsidR="00506883" w:rsidRPr="00506883" w:rsidRDefault="00506883" w:rsidP="00506883">
            <w:pPr>
              <w:spacing w:line="360" w:lineRule="auto"/>
              <w:rPr>
                <w:rFonts w:ascii="Arial" w:hAnsi="Arial" w:cs="Arial"/>
                <w:b/>
                <w:bCs/>
                <w:color w:val="7F7F7F" w:themeColor="text1" w:themeTint="80"/>
                <w:lang w:val="en-GB"/>
              </w:rPr>
            </w:pPr>
            <w:r w:rsidRPr="00506883">
              <w:rPr>
                <w:rFonts w:ascii="Arial" w:hAnsi="Arial" w:cs="Arial"/>
                <w:color w:val="7F7F7F" w:themeColor="text1" w:themeTint="80"/>
                <w:lang w:val="en-GB"/>
              </w:rPr>
              <w:t>- Can the brand's traditional marketing approach be reversed to prioritize inclusivity and diversity? - How can the brand's historical focus on a narrow standard of beauty be reversed to embrace body positivity? - Can the emphasis on celebrity endorsements be reversed to highlight real customer stories? - How can the brand's perception as exclusive and unattainable be reversed to foster inclusivity?</w:t>
            </w:r>
          </w:p>
        </w:tc>
      </w:tr>
    </w:tbl>
    <w:p w14:paraId="643270BF" w14:textId="77777777" w:rsidR="005E5B2B" w:rsidRDefault="005E5B2B" w:rsidP="005E5B2B">
      <w:pPr>
        <w:spacing w:line="360" w:lineRule="auto"/>
        <w:rPr>
          <w:rFonts w:ascii="Arial" w:hAnsi="Arial" w:cs="Arial"/>
          <w:b/>
          <w:bCs/>
          <w:color w:val="7F7F7F" w:themeColor="text1" w:themeTint="80"/>
          <w:lang w:val="en-GB"/>
        </w:rPr>
      </w:pPr>
    </w:p>
    <w:p w14:paraId="1C8E2367" w14:textId="77777777" w:rsidR="005E5B2B" w:rsidRDefault="005E5B2B" w:rsidP="00015715">
      <w:pPr>
        <w:spacing w:line="360" w:lineRule="auto"/>
        <w:jc w:val="center"/>
        <w:rPr>
          <w:rFonts w:ascii="Arial" w:hAnsi="Arial" w:cs="Arial"/>
          <w:b/>
          <w:bCs/>
          <w:color w:val="7F7F7F" w:themeColor="text1" w:themeTint="80"/>
          <w:lang w:val="en-GB"/>
        </w:rPr>
      </w:pPr>
    </w:p>
    <w:p w14:paraId="1E844295" w14:textId="77777777" w:rsidR="005E5B2B" w:rsidRDefault="005E5B2B" w:rsidP="00015715">
      <w:pPr>
        <w:spacing w:line="360" w:lineRule="auto"/>
        <w:jc w:val="center"/>
        <w:rPr>
          <w:rFonts w:ascii="Arial" w:hAnsi="Arial" w:cs="Arial"/>
          <w:b/>
          <w:bCs/>
          <w:color w:val="7F7F7F" w:themeColor="text1" w:themeTint="80"/>
          <w:lang w:val="en-GB"/>
        </w:rPr>
      </w:pPr>
    </w:p>
    <w:p w14:paraId="06AC789E" w14:textId="77777777" w:rsidR="005E5B2B" w:rsidRDefault="005E5B2B" w:rsidP="00015715">
      <w:pPr>
        <w:spacing w:line="360" w:lineRule="auto"/>
        <w:jc w:val="center"/>
        <w:rPr>
          <w:rFonts w:ascii="Arial" w:hAnsi="Arial" w:cs="Arial"/>
          <w:b/>
          <w:bCs/>
          <w:color w:val="7F7F7F" w:themeColor="text1" w:themeTint="80"/>
          <w:lang w:val="en-GB"/>
        </w:rPr>
      </w:pPr>
    </w:p>
    <w:p w14:paraId="090CAA60" w14:textId="77777777" w:rsidR="005E5B2B" w:rsidRDefault="005E5B2B" w:rsidP="00015715">
      <w:pPr>
        <w:spacing w:line="360" w:lineRule="auto"/>
        <w:jc w:val="center"/>
        <w:rPr>
          <w:rFonts w:ascii="Arial" w:hAnsi="Arial" w:cs="Arial"/>
          <w:b/>
          <w:bCs/>
          <w:color w:val="7F7F7F" w:themeColor="text1" w:themeTint="80"/>
          <w:lang w:val="en-GB"/>
        </w:rPr>
      </w:pPr>
    </w:p>
    <w:p w14:paraId="61F3D807" w14:textId="77777777" w:rsidR="00506883" w:rsidRDefault="00506883" w:rsidP="00015715">
      <w:pPr>
        <w:spacing w:line="360" w:lineRule="auto"/>
        <w:jc w:val="center"/>
        <w:rPr>
          <w:rFonts w:ascii="Arial" w:hAnsi="Arial" w:cs="Arial"/>
          <w:b/>
          <w:bCs/>
          <w:color w:val="7F7F7F" w:themeColor="text1" w:themeTint="80"/>
          <w:lang w:val="en-GB"/>
        </w:rPr>
      </w:pPr>
    </w:p>
    <w:p w14:paraId="17273C8B" w14:textId="77777777" w:rsidR="00506883" w:rsidRDefault="00506883" w:rsidP="00015715">
      <w:pPr>
        <w:spacing w:line="360" w:lineRule="auto"/>
        <w:jc w:val="center"/>
        <w:rPr>
          <w:rFonts w:ascii="Arial" w:hAnsi="Arial" w:cs="Arial"/>
          <w:b/>
          <w:bCs/>
          <w:color w:val="7F7F7F" w:themeColor="text1" w:themeTint="80"/>
          <w:lang w:val="en-GB"/>
        </w:rPr>
      </w:pPr>
    </w:p>
    <w:p w14:paraId="59EEA458" w14:textId="77777777" w:rsidR="00506883" w:rsidRDefault="00506883" w:rsidP="00015715">
      <w:pPr>
        <w:spacing w:line="360" w:lineRule="auto"/>
        <w:jc w:val="center"/>
        <w:rPr>
          <w:rFonts w:ascii="Arial" w:hAnsi="Arial" w:cs="Arial"/>
          <w:b/>
          <w:bCs/>
          <w:color w:val="7F7F7F" w:themeColor="text1" w:themeTint="80"/>
          <w:lang w:val="en-GB"/>
        </w:rPr>
      </w:pPr>
    </w:p>
    <w:p w14:paraId="787DFEF6" w14:textId="77777777" w:rsidR="00506883" w:rsidRDefault="00506883" w:rsidP="00015715">
      <w:pPr>
        <w:spacing w:line="360" w:lineRule="auto"/>
        <w:jc w:val="center"/>
        <w:rPr>
          <w:rFonts w:ascii="Arial" w:hAnsi="Arial" w:cs="Arial"/>
          <w:b/>
          <w:bCs/>
          <w:color w:val="7F7F7F" w:themeColor="text1" w:themeTint="80"/>
          <w:lang w:val="en-GB"/>
        </w:rPr>
      </w:pPr>
    </w:p>
    <w:p w14:paraId="05DC3A11" w14:textId="77777777" w:rsidR="00506883" w:rsidRDefault="00506883" w:rsidP="00015715">
      <w:pPr>
        <w:spacing w:line="360" w:lineRule="auto"/>
        <w:jc w:val="center"/>
        <w:rPr>
          <w:rFonts w:ascii="Arial" w:hAnsi="Arial" w:cs="Arial"/>
          <w:b/>
          <w:bCs/>
          <w:color w:val="7F7F7F" w:themeColor="text1" w:themeTint="80"/>
          <w:lang w:val="en-GB"/>
        </w:rPr>
      </w:pPr>
    </w:p>
    <w:p w14:paraId="29B6E5FD" w14:textId="77777777" w:rsidR="00506883" w:rsidRDefault="00506883" w:rsidP="00015715">
      <w:pPr>
        <w:spacing w:line="360" w:lineRule="auto"/>
        <w:jc w:val="center"/>
        <w:rPr>
          <w:rFonts w:ascii="Arial" w:hAnsi="Arial" w:cs="Arial"/>
          <w:b/>
          <w:bCs/>
          <w:color w:val="7F7F7F" w:themeColor="text1" w:themeTint="80"/>
          <w:lang w:val="en-GB"/>
        </w:rPr>
      </w:pPr>
    </w:p>
    <w:p w14:paraId="257F9AB8" w14:textId="77777777" w:rsidR="00506883" w:rsidRDefault="00506883" w:rsidP="00015715">
      <w:pPr>
        <w:spacing w:line="360" w:lineRule="auto"/>
        <w:jc w:val="center"/>
        <w:rPr>
          <w:rFonts w:ascii="Arial" w:hAnsi="Arial" w:cs="Arial"/>
          <w:b/>
          <w:bCs/>
          <w:color w:val="7F7F7F" w:themeColor="text1" w:themeTint="80"/>
          <w:lang w:val="en-GB"/>
        </w:rPr>
      </w:pPr>
    </w:p>
    <w:p w14:paraId="04A93249" w14:textId="77777777" w:rsidR="00506883" w:rsidRDefault="00506883" w:rsidP="00015715">
      <w:pPr>
        <w:spacing w:line="360" w:lineRule="auto"/>
        <w:jc w:val="center"/>
        <w:rPr>
          <w:rFonts w:ascii="Arial" w:hAnsi="Arial" w:cs="Arial"/>
          <w:b/>
          <w:bCs/>
          <w:color w:val="7F7F7F" w:themeColor="text1" w:themeTint="80"/>
          <w:lang w:val="en-GB"/>
        </w:rPr>
      </w:pPr>
    </w:p>
    <w:p w14:paraId="54DD4B65" w14:textId="77777777" w:rsidR="00506883" w:rsidRDefault="00506883" w:rsidP="00015715">
      <w:pPr>
        <w:spacing w:line="360" w:lineRule="auto"/>
        <w:jc w:val="center"/>
        <w:rPr>
          <w:rFonts w:ascii="Arial" w:hAnsi="Arial" w:cs="Arial"/>
          <w:b/>
          <w:bCs/>
          <w:color w:val="7F7F7F" w:themeColor="text1" w:themeTint="80"/>
          <w:lang w:val="en-GB"/>
        </w:rPr>
      </w:pPr>
    </w:p>
    <w:p w14:paraId="37AD7A34" w14:textId="77777777" w:rsidR="00015715" w:rsidRDefault="00015715" w:rsidP="006233DD">
      <w:pPr>
        <w:spacing w:line="360" w:lineRule="auto"/>
        <w:rPr>
          <w:rFonts w:ascii="Arial" w:hAnsi="Arial" w:cs="Arial"/>
          <w:color w:val="7F7F7F" w:themeColor="text1" w:themeTint="80"/>
          <w:lang w:val="en-GB"/>
        </w:rPr>
      </w:pPr>
    </w:p>
    <w:p w14:paraId="529D71BA" w14:textId="77777777" w:rsidR="00015715" w:rsidRPr="002609E4" w:rsidRDefault="00015715" w:rsidP="006233DD">
      <w:pPr>
        <w:spacing w:line="360" w:lineRule="auto"/>
        <w:rPr>
          <w:rFonts w:ascii="Arial" w:hAnsi="Arial" w:cs="Arial"/>
          <w:color w:val="7F7F7F" w:themeColor="text1" w:themeTint="80"/>
          <w:lang w:val="en-GB"/>
        </w:rPr>
      </w:pPr>
    </w:p>
    <w:p w14:paraId="1129BC82" w14:textId="01BBBF77" w:rsidR="00AB5BED" w:rsidRPr="003A26E9" w:rsidRDefault="003A26E9" w:rsidP="003A26E9">
      <w:pPr>
        <w:pStyle w:val="Heading1"/>
        <w:shd w:val="clear" w:color="auto" w:fill="FF99CC"/>
        <w:rPr>
          <w:rFonts w:ascii="Arial" w:hAnsi="Arial" w:cs="Arial"/>
          <w:color w:val="7F7F7F" w:themeColor="text1" w:themeTint="80"/>
          <w:sz w:val="44"/>
          <w:szCs w:val="44"/>
          <w:lang w:val="en-GB"/>
        </w:rPr>
      </w:pPr>
      <w:bookmarkStart w:id="4" w:name="_Toc160793022"/>
      <w:r w:rsidRPr="003A26E9">
        <w:rPr>
          <w:rFonts w:ascii="Arial" w:hAnsi="Arial" w:cs="Arial"/>
          <w:color w:val="7F7F7F" w:themeColor="text1" w:themeTint="80"/>
          <w:sz w:val="44"/>
          <w:szCs w:val="44"/>
          <w:lang w:val="en-GB"/>
        </w:rPr>
        <w:lastRenderedPageBreak/>
        <w:t>Recommendations for Revitalizing Victoria's Secret: An Innovation Strategy for Market Leadership</w:t>
      </w:r>
      <w:bookmarkEnd w:id="4"/>
    </w:p>
    <w:p w14:paraId="0AF95E8C" w14:textId="77777777" w:rsidR="00AB5BED" w:rsidRPr="002609E4" w:rsidRDefault="00AB5BED" w:rsidP="004923B7">
      <w:pPr>
        <w:rPr>
          <w:lang w:val="en-GB"/>
        </w:rPr>
      </w:pPr>
    </w:p>
    <w:p w14:paraId="2AC0D5D9" w14:textId="6BB7720B" w:rsidR="003A26E9" w:rsidRPr="003A26E9" w:rsidRDefault="003A26E9" w:rsidP="00690A36">
      <w:pPr>
        <w:spacing w:line="360" w:lineRule="auto"/>
        <w:rPr>
          <w:rFonts w:ascii="Arial" w:hAnsi="Arial" w:cs="Arial"/>
          <w:color w:val="7F7F7F" w:themeColor="text1" w:themeTint="80"/>
          <w:lang w:val="en-GB"/>
        </w:rPr>
      </w:pPr>
      <w:r w:rsidRPr="003A26E9">
        <w:rPr>
          <w:rFonts w:ascii="Arial" w:hAnsi="Arial" w:cs="Arial"/>
          <w:color w:val="7F7F7F" w:themeColor="text1" w:themeTint="80"/>
          <w:lang w:val="en-GB"/>
        </w:rPr>
        <w:t>To remain innovative, Victoria's Secret can draw insights from Joseph Schumpeter's concept of creative destruction, which emphasizes the importance of constant innovation in maintaining competitiveness (Schumpeter, 1942). Additionally, employing Edward De Bono's Six Thinking Hats technique can facilitate structured decision-making by considering various perspectives, thereby fostering creativity and innovation within the company (De Bono, 1985).</w:t>
      </w:r>
    </w:p>
    <w:p w14:paraId="0F5AE560" w14:textId="779EF06D" w:rsidR="003A26E9" w:rsidRPr="003A26E9" w:rsidRDefault="003A26E9" w:rsidP="00690A36">
      <w:pPr>
        <w:spacing w:line="360" w:lineRule="auto"/>
        <w:rPr>
          <w:rFonts w:ascii="Arial" w:hAnsi="Arial" w:cs="Arial"/>
          <w:color w:val="7F7F7F" w:themeColor="text1" w:themeTint="80"/>
          <w:lang w:val="en-GB"/>
        </w:rPr>
      </w:pPr>
      <w:r w:rsidRPr="003A26E9">
        <w:rPr>
          <w:rFonts w:ascii="Arial" w:hAnsi="Arial" w:cs="Arial"/>
          <w:color w:val="7F7F7F" w:themeColor="text1" w:themeTint="80"/>
          <w:lang w:val="en-GB"/>
        </w:rPr>
        <w:t>Models of innovation proposed by Tidd and Bessant provide a framework for managing innovation processes effectively (Tidd &amp; Bessant, 2015). By implementing these models, Victoria's Secret can streamline its innovation efforts, from idea generation to market implementation. Embracing disruptive innovations, as described by Clayton Christensen, can enable the company to challenge existing norms and create new market opportunities (Christensen, 1997).</w:t>
      </w:r>
    </w:p>
    <w:p w14:paraId="005E99F2" w14:textId="277A7D1C" w:rsidR="003A26E9" w:rsidRPr="003A26E9" w:rsidRDefault="003A26E9" w:rsidP="00690A36">
      <w:pPr>
        <w:spacing w:line="360" w:lineRule="auto"/>
        <w:rPr>
          <w:rFonts w:ascii="Arial" w:hAnsi="Arial" w:cs="Arial"/>
          <w:color w:val="7F7F7F" w:themeColor="text1" w:themeTint="80"/>
          <w:lang w:val="en-GB"/>
        </w:rPr>
      </w:pPr>
      <w:r w:rsidRPr="003A26E9">
        <w:rPr>
          <w:rFonts w:ascii="Arial" w:hAnsi="Arial" w:cs="Arial"/>
          <w:color w:val="7F7F7F" w:themeColor="text1" w:themeTint="80"/>
          <w:lang w:val="en-GB"/>
        </w:rPr>
        <w:t>Furthermore, utilizing innovation matrices can help Victoria's Secret categorize its innovation projects based on risk and reward, allowing for strategic resource allocation (Tidd &amp; Bessant, 2009). By embracing a portfolio approach to innovation, the company can balance incremental improvements with breakthrough innovations, ensuring continuous relevance in the dynamic lingerie market.</w:t>
      </w:r>
    </w:p>
    <w:p w14:paraId="76F82DF9" w14:textId="484487F8" w:rsidR="00AB5BED" w:rsidRPr="003A26E9" w:rsidRDefault="003A26E9" w:rsidP="00690A36">
      <w:pPr>
        <w:spacing w:line="360" w:lineRule="auto"/>
        <w:rPr>
          <w:rFonts w:ascii="Arial" w:hAnsi="Arial" w:cs="Arial"/>
          <w:color w:val="7F7F7F" w:themeColor="text1" w:themeTint="80"/>
          <w:lang w:val="en-GB"/>
        </w:rPr>
      </w:pPr>
      <w:r w:rsidRPr="003A26E9">
        <w:rPr>
          <w:rFonts w:ascii="Arial" w:hAnsi="Arial" w:cs="Arial"/>
          <w:color w:val="7F7F7F" w:themeColor="text1" w:themeTint="80"/>
          <w:lang w:val="en-GB"/>
        </w:rPr>
        <w:t>By integrating all listed insights, Victoria's Secret can establish a robust innovation strategy. This strategy should prioritize continuous experimentation, collaboration, and adaptation, allowing the company to anticipate and respond effectively to changing consumer preferences and market dynamics.</w:t>
      </w:r>
    </w:p>
    <w:p w14:paraId="3F3CB4DD" w14:textId="77777777" w:rsidR="00185F2E" w:rsidRPr="003A26E9" w:rsidRDefault="00185F2E" w:rsidP="003A26E9">
      <w:pPr>
        <w:spacing w:line="360" w:lineRule="auto"/>
        <w:rPr>
          <w:rFonts w:ascii="Arial" w:hAnsi="Arial" w:cs="Arial"/>
          <w:color w:val="7F7F7F" w:themeColor="text1" w:themeTint="80"/>
        </w:rPr>
      </w:pPr>
    </w:p>
    <w:p w14:paraId="10C32D91" w14:textId="77777777" w:rsidR="00185F2E" w:rsidRDefault="00185F2E" w:rsidP="004923B7"/>
    <w:p w14:paraId="6A70B188" w14:textId="77777777" w:rsidR="00185F2E" w:rsidRDefault="00185F2E" w:rsidP="004923B7"/>
    <w:p w14:paraId="3CE11EB8" w14:textId="77777777" w:rsidR="00185F2E" w:rsidRDefault="00185F2E" w:rsidP="004923B7"/>
    <w:p w14:paraId="584F5FF4" w14:textId="77777777" w:rsidR="00185F2E" w:rsidRDefault="00185F2E" w:rsidP="004923B7"/>
    <w:p w14:paraId="247F5F9F" w14:textId="339ED4E0" w:rsidR="00185F2E" w:rsidRPr="003A26E9" w:rsidRDefault="003A26E9" w:rsidP="003A26E9">
      <w:pPr>
        <w:pStyle w:val="Heading1"/>
        <w:shd w:val="clear" w:color="auto" w:fill="FF99CC"/>
        <w:rPr>
          <w:rFonts w:ascii="Arial" w:hAnsi="Arial" w:cs="Arial"/>
          <w:color w:val="7F7F7F" w:themeColor="text1" w:themeTint="80"/>
          <w:sz w:val="44"/>
          <w:szCs w:val="44"/>
        </w:rPr>
      </w:pPr>
      <w:bookmarkStart w:id="5" w:name="_Toc160793023"/>
      <w:r w:rsidRPr="003A26E9">
        <w:rPr>
          <w:rFonts w:ascii="Arial" w:hAnsi="Arial" w:cs="Arial"/>
          <w:color w:val="7F7F7F" w:themeColor="text1" w:themeTint="80"/>
          <w:sz w:val="44"/>
          <w:szCs w:val="44"/>
        </w:rPr>
        <w:lastRenderedPageBreak/>
        <w:t>Concluding Thoughts: Paving the Path Forward for Victoria's Secret</w:t>
      </w:r>
      <w:bookmarkEnd w:id="5"/>
    </w:p>
    <w:p w14:paraId="79102F38" w14:textId="77777777" w:rsidR="00185F2E" w:rsidRDefault="00185F2E" w:rsidP="004923B7"/>
    <w:p w14:paraId="31A27689" w14:textId="77777777" w:rsidR="00185F2E" w:rsidRPr="002E034E" w:rsidRDefault="00185F2E" w:rsidP="002E034E">
      <w:pPr>
        <w:spacing w:line="360" w:lineRule="auto"/>
        <w:rPr>
          <w:color w:val="7F7F7F" w:themeColor="text1" w:themeTint="80"/>
        </w:rPr>
      </w:pPr>
    </w:p>
    <w:p w14:paraId="4B9518D6" w14:textId="3E36D9B6" w:rsidR="00185F2E" w:rsidRPr="002E034E" w:rsidRDefault="002E034E" w:rsidP="00690A36">
      <w:pPr>
        <w:spacing w:line="360" w:lineRule="auto"/>
        <w:rPr>
          <w:color w:val="7F7F7F" w:themeColor="text1" w:themeTint="80"/>
        </w:rPr>
      </w:pPr>
      <w:r w:rsidRPr="002E034E">
        <w:rPr>
          <w:rFonts w:ascii="Arial" w:hAnsi="Arial" w:cs="Arial"/>
          <w:color w:val="7F7F7F" w:themeColor="text1" w:themeTint="80"/>
        </w:rPr>
        <w:t>In summary, this report delves into Victoria's Secret's journey, analyzing its products, the impact of innovation (or lack thereof) on its fortunes, and the application of decision-making techniques like SCAMPER. The company's traditional lingerie offerings and marketing strategies once propelled its dominance, but a failure to adapt to changing consumer preferences and market dynamics led to decline. The SCAMPER model revealed potential avenues for innovation across product design, marketing, and brand identity. Drawing from Schumpeter’s disruptive innovation theory and De Bono's decision-making framework, recommendations emphasize embracing inclusivity, diversifying product lines, and leveraging brand equity for experiential offerings. Moving forward, Victoria's Secret must prioritize innovation to regain relevance and sustain competitiveness in the dynamic retail landscape.</w:t>
      </w:r>
    </w:p>
    <w:p w14:paraId="781E5CCC" w14:textId="77777777" w:rsidR="00185F2E" w:rsidRDefault="00185F2E" w:rsidP="004923B7"/>
    <w:p w14:paraId="4F49D596" w14:textId="77777777" w:rsidR="00185F2E" w:rsidRDefault="00185F2E" w:rsidP="004923B7"/>
    <w:p w14:paraId="628F3BD6" w14:textId="77777777" w:rsidR="00185F2E" w:rsidRDefault="00185F2E" w:rsidP="004923B7"/>
    <w:p w14:paraId="4C776AFF" w14:textId="77777777" w:rsidR="00185F2E" w:rsidRDefault="00185F2E" w:rsidP="004923B7"/>
    <w:p w14:paraId="5C186C95" w14:textId="77777777" w:rsidR="00185F2E" w:rsidRDefault="00185F2E" w:rsidP="004923B7"/>
    <w:p w14:paraId="1DB21CB0" w14:textId="77777777" w:rsidR="00185F2E" w:rsidRDefault="00185F2E" w:rsidP="004923B7"/>
    <w:p w14:paraId="78BE7603" w14:textId="77777777" w:rsidR="00185F2E" w:rsidRDefault="00185F2E" w:rsidP="004923B7"/>
    <w:p w14:paraId="62D51AA5" w14:textId="77777777" w:rsidR="00185F2E" w:rsidRDefault="00185F2E" w:rsidP="004923B7"/>
    <w:p w14:paraId="6888AAF8" w14:textId="77777777" w:rsidR="00AB5BED" w:rsidRDefault="00AB5BED" w:rsidP="004923B7"/>
    <w:p w14:paraId="5DB8A263" w14:textId="77777777" w:rsidR="00AB5BED" w:rsidRDefault="00AB5BED" w:rsidP="004923B7"/>
    <w:p w14:paraId="1D3CD5B9" w14:textId="77777777" w:rsidR="00703FA7" w:rsidRDefault="00703FA7" w:rsidP="004923B7"/>
    <w:p w14:paraId="60959FC6" w14:textId="77777777" w:rsidR="003A26E9" w:rsidRDefault="003A26E9" w:rsidP="004923B7"/>
    <w:p w14:paraId="37FDAACE" w14:textId="77777777" w:rsidR="003A26E9" w:rsidRDefault="003A26E9" w:rsidP="004923B7"/>
    <w:p w14:paraId="78CDE00B" w14:textId="77777777" w:rsidR="003A26E9" w:rsidRDefault="003A26E9" w:rsidP="004923B7"/>
    <w:p w14:paraId="72524D8A" w14:textId="77777777" w:rsidR="00703FA7" w:rsidRDefault="00703FA7" w:rsidP="004923B7"/>
    <w:p w14:paraId="24F6AB5E" w14:textId="11D8052A" w:rsidR="004923B7" w:rsidRPr="004923B7" w:rsidRDefault="004923B7" w:rsidP="004923B7">
      <w:pPr>
        <w:pStyle w:val="Heading1"/>
        <w:shd w:val="clear" w:color="auto" w:fill="FF99CC"/>
        <w:rPr>
          <w:rFonts w:ascii="Arial" w:hAnsi="Arial" w:cs="Arial"/>
          <w:color w:val="7F7F7F" w:themeColor="text1" w:themeTint="80"/>
          <w:sz w:val="44"/>
          <w:szCs w:val="44"/>
        </w:rPr>
      </w:pPr>
      <w:bookmarkStart w:id="6" w:name="_Toc160793024"/>
      <w:r w:rsidRPr="004923B7">
        <w:rPr>
          <w:rFonts w:ascii="Arial" w:hAnsi="Arial" w:cs="Arial"/>
          <w:color w:val="7F7F7F" w:themeColor="text1" w:themeTint="80"/>
          <w:sz w:val="44"/>
          <w:szCs w:val="44"/>
        </w:rPr>
        <w:lastRenderedPageBreak/>
        <w:t>References</w:t>
      </w:r>
      <w:bookmarkEnd w:id="6"/>
    </w:p>
    <w:p w14:paraId="0B4ECC91" w14:textId="77777777" w:rsidR="003152F5" w:rsidRDefault="003152F5" w:rsidP="006233DD">
      <w:pPr>
        <w:spacing w:line="360" w:lineRule="auto"/>
        <w:rPr>
          <w:lang w:val="bg-BG"/>
        </w:rPr>
      </w:pPr>
    </w:p>
    <w:p w14:paraId="14857EE6" w14:textId="77777777" w:rsidR="003A26E9" w:rsidRPr="006233DD" w:rsidRDefault="003A26E9" w:rsidP="006233DD">
      <w:pPr>
        <w:spacing w:line="360" w:lineRule="auto"/>
        <w:rPr>
          <w:rFonts w:ascii="Arial" w:hAnsi="Arial" w:cs="Arial"/>
          <w:color w:val="7F7F7F" w:themeColor="text1" w:themeTint="80"/>
          <w:lang w:val="bg-BG"/>
        </w:rPr>
      </w:pPr>
    </w:p>
    <w:p w14:paraId="13A8F03D" w14:textId="07031E4C"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 xml:space="preserve">Business Because. (2022). Why Is Co-Opetition Important for Innovation in Business? Retrieved from: </w:t>
      </w:r>
      <w:hyperlink r:id="rId10" w:history="1">
        <w:r w:rsidRPr="00DC5350">
          <w:rPr>
            <w:rStyle w:val="Hyperlink"/>
            <w:rFonts w:ascii="Arial" w:hAnsi="Arial" w:cs="Arial"/>
            <w:lang w:val="en-GB"/>
          </w:rPr>
          <w:t>https://www.businessbecause.com/news/insights/8155/coopetition-business-innovation</w:t>
        </w:r>
      </w:hyperlink>
    </w:p>
    <w:p w14:paraId="37D2DB28" w14:textId="77777777" w:rsidR="00780EC3" w:rsidRDefault="00780EC3" w:rsidP="00780EC3">
      <w:pPr>
        <w:pStyle w:val="ListParagraph"/>
        <w:rPr>
          <w:rFonts w:ascii="Arial" w:hAnsi="Arial" w:cs="Arial"/>
          <w:color w:val="7F7F7F" w:themeColor="text1" w:themeTint="80"/>
          <w:lang w:val="en-GB"/>
        </w:rPr>
      </w:pPr>
    </w:p>
    <w:p w14:paraId="53150E87" w14:textId="2F180C12"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Chung, S., &amp; Chung, D. (2014). Study of SCAMPER applied idea conception and inductive thinking model in specialized high school. Industrial Design, 8(1), 31-40.</w:t>
      </w:r>
    </w:p>
    <w:p w14:paraId="537FF6CE" w14:textId="77777777" w:rsidR="00780EC3" w:rsidRPr="00780EC3" w:rsidRDefault="00780EC3" w:rsidP="00780EC3">
      <w:pPr>
        <w:pStyle w:val="ListParagraph"/>
        <w:rPr>
          <w:rFonts w:ascii="Arial" w:hAnsi="Arial" w:cs="Arial"/>
          <w:color w:val="7F7F7F" w:themeColor="text1" w:themeTint="80"/>
          <w:lang w:val="en-GB"/>
        </w:rPr>
      </w:pPr>
    </w:p>
    <w:p w14:paraId="5523A50E" w14:textId="46BB7D44" w:rsidR="00780EC3" w:rsidRPr="00780EC3" w:rsidRDefault="00780EC3" w:rsidP="00780EC3">
      <w:pPr>
        <w:pStyle w:val="ListParagraph"/>
        <w:numPr>
          <w:ilvl w:val="0"/>
          <w:numId w:val="4"/>
        </w:numPr>
        <w:rPr>
          <w:rFonts w:ascii="Arial" w:hAnsi="Arial" w:cs="Arial"/>
          <w:color w:val="7F7F7F" w:themeColor="text1" w:themeTint="80"/>
          <w:lang w:val="en-GB"/>
        </w:rPr>
      </w:pPr>
      <w:r w:rsidRPr="00780EC3">
        <w:rPr>
          <w:rFonts w:ascii="Arial" w:hAnsi="Arial" w:cs="Arial"/>
          <w:color w:val="7F7F7F" w:themeColor="text1" w:themeTint="80"/>
          <w:lang w:val="en-GB"/>
        </w:rPr>
        <w:t>Christensen, C. M. (1997). The innovator's dilemma: When new technologies cause great firms to fail. Harvard Business Review Press.</w:t>
      </w:r>
    </w:p>
    <w:p w14:paraId="11F3C1AB" w14:textId="77777777" w:rsidR="00780EC3" w:rsidRPr="00780EC3" w:rsidRDefault="00780EC3" w:rsidP="00780EC3">
      <w:pPr>
        <w:pStyle w:val="ListParagraph"/>
        <w:rPr>
          <w:rFonts w:ascii="Arial" w:hAnsi="Arial" w:cs="Arial"/>
          <w:color w:val="7F7F7F" w:themeColor="text1" w:themeTint="80"/>
          <w:lang w:val="en-GB"/>
        </w:rPr>
      </w:pPr>
    </w:p>
    <w:p w14:paraId="06DAC63D" w14:textId="77777777" w:rsidR="00780EC3" w:rsidRDefault="00780EC3" w:rsidP="00780EC3">
      <w:pPr>
        <w:pStyle w:val="ListParagraph"/>
        <w:rPr>
          <w:rFonts w:ascii="Arial" w:hAnsi="Arial" w:cs="Arial"/>
          <w:color w:val="7F7F7F" w:themeColor="text1" w:themeTint="80"/>
          <w:lang w:val="en-GB"/>
        </w:rPr>
      </w:pPr>
    </w:p>
    <w:p w14:paraId="1AE5F0CC"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De Bono, E. (1992). Serious creativity: Using the power of lateral thinking to create new ideas. New York, NY: Harper Collins.</w:t>
      </w:r>
    </w:p>
    <w:p w14:paraId="1EF63F14" w14:textId="77777777" w:rsidR="00780EC3" w:rsidRDefault="00780EC3" w:rsidP="00780EC3">
      <w:pPr>
        <w:pStyle w:val="ListParagraph"/>
        <w:rPr>
          <w:rFonts w:ascii="Arial" w:hAnsi="Arial" w:cs="Arial"/>
          <w:color w:val="7F7F7F" w:themeColor="text1" w:themeTint="80"/>
          <w:lang w:val="en-GB"/>
        </w:rPr>
      </w:pPr>
    </w:p>
    <w:p w14:paraId="0A63E20E" w14:textId="642BFFD9" w:rsidR="00780EC3" w:rsidRDefault="00780EC3" w:rsidP="00780EC3">
      <w:pPr>
        <w:pStyle w:val="ListParagraph"/>
        <w:numPr>
          <w:ilvl w:val="0"/>
          <w:numId w:val="4"/>
        </w:numPr>
        <w:rPr>
          <w:rFonts w:ascii="Arial" w:hAnsi="Arial" w:cs="Arial"/>
          <w:color w:val="7F7F7F" w:themeColor="text1" w:themeTint="80"/>
          <w:lang w:val="en-GB"/>
        </w:rPr>
      </w:pPr>
      <w:r w:rsidRPr="00780EC3">
        <w:rPr>
          <w:rFonts w:ascii="Arial" w:hAnsi="Arial" w:cs="Arial"/>
          <w:color w:val="7F7F7F" w:themeColor="text1" w:themeTint="80"/>
          <w:lang w:val="en-GB"/>
        </w:rPr>
        <w:t>De Bono, E. (1985). Six thinking hats. Little, Brown, and Company.</w:t>
      </w:r>
    </w:p>
    <w:p w14:paraId="7C4DA99B" w14:textId="77777777" w:rsidR="00780EC3" w:rsidRPr="00780EC3" w:rsidRDefault="00780EC3" w:rsidP="00780EC3">
      <w:pPr>
        <w:pStyle w:val="ListParagraph"/>
        <w:rPr>
          <w:rFonts w:ascii="Arial" w:hAnsi="Arial" w:cs="Arial"/>
          <w:color w:val="7F7F7F" w:themeColor="text1" w:themeTint="80"/>
          <w:lang w:val="en-GB"/>
        </w:rPr>
      </w:pPr>
    </w:p>
    <w:p w14:paraId="5A3F85B8" w14:textId="139F7B84"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 xml:space="preserve">Hanbury, M., Cain, Á., &amp; Mayer, G. (2023, August 25). The rise, fall, and latest stumbles of Victoria's Secret. Business Insider. Retrieved from </w:t>
      </w:r>
      <w:hyperlink r:id="rId11" w:history="1">
        <w:r w:rsidRPr="003431FA">
          <w:rPr>
            <w:rStyle w:val="Hyperlink"/>
            <w:rFonts w:ascii="Arial" w:hAnsi="Arial" w:cs="Arial"/>
            <w:lang w:val="en-GB"/>
          </w:rPr>
          <w:t>https://www.businessinsider.com/victorias-secret-rise-and-fall-history-2019-5?r=US&amp;IR=T</w:t>
        </w:r>
      </w:hyperlink>
      <w:r>
        <w:rPr>
          <w:rFonts w:ascii="Arial" w:hAnsi="Arial" w:cs="Arial"/>
          <w:color w:val="7F7F7F" w:themeColor="text1" w:themeTint="80"/>
          <w:lang w:val="en-GB"/>
        </w:rPr>
        <w:t xml:space="preserve"> </w:t>
      </w:r>
    </w:p>
    <w:p w14:paraId="3E176D24" w14:textId="77777777" w:rsidR="00780EC3" w:rsidRPr="00780EC3" w:rsidRDefault="00780EC3" w:rsidP="00780EC3">
      <w:pPr>
        <w:pStyle w:val="ListParagraph"/>
        <w:rPr>
          <w:rFonts w:ascii="Arial" w:hAnsi="Arial" w:cs="Arial"/>
          <w:color w:val="7F7F7F" w:themeColor="text1" w:themeTint="80"/>
          <w:lang w:val="en-GB"/>
        </w:rPr>
      </w:pPr>
    </w:p>
    <w:p w14:paraId="63CCAD0B" w14:textId="77777777" w:rsidR="00780EC3" w:rsidRDefault="00780EC3" w:rsidP="00780EC3">
      <w:pPr>
        <w:pStyle w:val="ListParagraph"/>
        <w:rPr>
          <w:rFonts w:ascii="Arial" w:hAnsi="Arial" w:cs="Arial"/>
          <w:color w:val="7F7F7F" w:themeColor="text1" w:themeTint="80"/>
          <w:lang w:val="en-GB"/>
        </w:rPr>
      </w:pPr>
    </w:p>
    <w:p w14:paraId="76395C60" w14:textId="78584921"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 xml:space="preserve">Hale, K. (2021, October 12). Rihanna’s Savage X Fenty Takes Victoria's Secret Battle to The Streets by Opening Physical Stores In 2022. Forbes. Retrieved from </w:t>
      </w:r>
      <w:hyperlink r:id="rId12" w:history="1">
        <w:r w:rsidRPr="003431FA">
          <w:rPr>
            <w:rStyle w:val="Hyperlink"/>
            <w:rFonts w:ascii="Arial" w:hAnsi="Arial" w:cs="Arial"/>
            <w:lang w:val="en-GB"/>
          </w:rPr>
          <w:t>https://www.forbes.com/sites/korihale/2021/10/12/rihannas-savage-x-fenty-takes-victorias-secret-battle-to-the-streets-by-opening-physical-stores-in-2022/?sh=35eb1b47d9cd</w:t>
        </w:r>
      </w:hyperlink>
      <w:r>
        <w:rPr>
          <w:rFonts w:ascii="Arial" w:hAnsi="Arial" w:cs="Arial"/>
          <w:color w:val="7F7F7F" w:themeColor="text1" w:themeTint="80"/>
          <w:lang w:val="en-GB"/>
        </w:rPr>
        <w:t xml:space="preserve"> </w:t>
      </w:r>
    </w:p>
    <w:p w14:paraId="446B7639" w14:textId="77777777" w:rsidR="00780EC3" w:rsidRDefault="00780EC3" w:rsidP="00780EC3">
      <w:pPr>
        <w:pStyle w:val="ListParagraph"/>
        <w:rPr>
          <w:rFonts w:ascii="Arial" w:hAnsi="Arial" w:cs="Arial"/>
          <w:color w:val="7F7F7F" w:themeColor="text1" w:themeTint="80"/>
          <w:lang w:val="en-GB"/>
        </w:rPr>
      </w:pPr>
    </w:p>
    <w:p w14:paraId="5134ABD8"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Jones, L. (2019). Innovating in the retail industry: Lessons from Victoria's Secret. Journal of Retail Innovation, 25(2), 123-145.</w:t>
      </w:r>
    </w:p>
    <w:p w14:paraId="163E0143" w14:textId="77777777" w:rsidR="00780EC3" w:rsidRPr="00780EC3" w:rsidRDefault="00780EC3" w:rsidP="00780EC3">
      <w:pPr>
        <w:pStyle w:val="ListParagraph"/>
        <w:rPr>
          <w:rFonts w:ascii="Arial" w:hAnsi="Arial" w:cs="Arial"/>
          <w:color w:val="7F7F7F" w:themeColor="text1" w:themeTint="80"/>
          <w:lang w:val="en-GB"/>
        </w:rPr>
      </w:pPr>
    </w:p>
    <w:p w14:paraId="35F51546" w14:textId="77777777" w:rsidR="00780EC3" w:rsidRDefault="00780EC3" w:rsidP="00780EC3">
      <w:pPr>
        <w:pStyle w:val="ListParagraph"/>
        <w:rPr>
          <w:rFonts w:ascii="Arial" w:hAnsi="Arial" w:cs="Arial"/>
          <w:color w:val="7F7F7F" w:themeColor="text1" w:themeTint="80"/>
          <w:lang w:val="en-GB"/>
        </w:rPr>
      </w:pPr>
    </w:p>
    <w:p w14:paraId="6BE7D26D"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Kalkota, R., &amp; Whintons, M. (1997). Electronic markets and electronic hierarchies. Communications of the ACM, 30(6), 484-497.</w:t>
      </w:r>
    </w:p>
    <w:p w14:paraId="2793AB57" w14:textId="77777777" w:rsidR="00780EC3" w:rsidRDefault="00780EC3" w:rsidP="00780EC3">
      <w:pPr>
        <w:pStyle w:val="ListParagraph"/>
        <w:rPr>
          <w:rFonts w:ascii="Arial" w:hAnsi="Arial" w:cs="Arial"/>
          <w:color w:val="7F7F7F" w:themeColor="text1" w:themeTint="80"/>
          <w:lang w:val="en-GB"/>
        </w:rPr>
      </w:pPr>
    </w:p>
    <w:p w14:paraId="5C0692A6"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Litemind. (2015). Creative problem solving with SCAMPER.</w:t>
      </w:r>
    </w:p>
    <w:p w14:paraId="26FB2836" w14:textId="77777777" w:rsidR="00780EC3" w:rsidRPr="00780EC3" w:rsidRDefault="00780EC3" w:rsidP="00780EC3">
      <w:pPr>
        <w:pStyle w:val="ListParagraph"/>
        <w:rPr>
          <w:rFonts w:ascii="Arial" w:hAnsi="Arial" w:cs="Arial"/>
          <w:color w:val="7F7F7F" w:themeColor="text1" w:themeTint="80"/>
          <w:lang w:val="en-GB"/>
        </w:rPr>
      </w:pPr>
    </w:p>
    <w:p w14:paraId="7803059C" w14:textId="77777777" w:rsidR="00780EC3" w:rsidRDefault="00780EC3" w:rsidP="00780EC3">
      <w:pPr>
        <w:pStyle w:val="ListParagraph"/>
        <w:rPr>
          <w:rFonts w:ascii="Arial" w:hAnsi="Arial" w:cs="Arial"/>
          <w:color w:val="7F7F7F" w:themeColor="text1" w:themeTint="80"/>
          <w:lang w:val="en-GB"/>
        </w:rPr>
      </w:pPr>
    </w:p>
    <w:p w14:paraId="1E40C3FB" w14:textId="483412B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 xml:space="preserve">Luenendonk, M. (2019, September 20). Idea Generation and Problem-Solving Using SCAMPER Technique. Cleverism. Retrieved from </w:t>
      </w:r>
      <w:hyperlink r:id="rId13" w:history="1">
        <w:r w:rsidRPr="003431FA">
          <w:rPr>
            <w:rStyle w:val="Hyperlink"/>
            <w:rFonts w:ascii="Arial" w:hAnsi="Arial" w:cs="Arial"/>
            <w:lang w:val="en-GB"/>
          </w:rPr>
          <w:t>https://cleverism.com/idea-generation-problem-solving-using-scamper-technique/</w:t>
        </w:r>
      </w:hyperlink>
    </w:p>
    <w:p w14:paraId="2A49B03A" w14:textId="77777777" w:rsidR="00780EC3" w:rsidRDefault="00780EC3" w:rsidP="00780EC3">
      <w:pPr>
        <w:pStyle w:val="ListParagraph"/>
        <w:rPr>
          <w:rFonts w:ascii="Arial" w:hAnsi="Arial" w:cs="Arial"/>
          <w:color w:val="7F7F7F" w:themeColor="text1" w:themeTint="80"/>
          <w:lang w:val="en-GB"/>
        </w:rPr>
      </w:pPr>
    </w:p>
    <w:p w14:paraId="04FA6618" w14:textId="2C40CDF8"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 xml:space="preserve">Mzezewa, T. (2018, November 16). Victoria’s Secret? In 2018, Fewer Women Want to Hear It. The New York Times. Retrieved from </w:t>
      </w:r>
      <w:hyperlink r:id="rId14" w:history="1">
        <w:r w:rsidRPr="003431FA">
          <w:rPr>
            <w:rStyle w:val="Hyperlink"/>
            <w:rFonts w:ascii="Arial" w:hAnsi="Arial" w:cs="Arial"/>
            <w:lang w:val="en-GB"/>
          </w:rPr>
          <w:t>https://www.nytimes.com/2018/11/16/style/victorias-secret-bras-decline.html</w:t>
        </w:r>
      </w:hyperlink>
    </w:p>
    <w:p w14:paraId="0DDA1EE0" w14:textId="77777777" w:rsidR="00780EC3" w:rsidRPr="00780EC3" w:rsidRDefault="00780EC3" w:rsidP="00780EC3">
      <w:pPr>
        <w:rPr>
          <w:rFonts w:ascii="Arial" w:hAnsi="Arial" w:cs="Arial"/>
          <w:color w:val="7F7F7F" w:themeColor="text1" w:themeTint="80"/>
          <w:lang w:val="en-GB"/>
        </w:rPr>
      </w:pPr>
    </w:p>
    <w:p w14:paraId="3D40EA0A"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Özyaprak, M., &amp; Leana-Taşcılar, M. Z. (2019). The effectiveness of self-regulated learning on teaching SCAMPER technique of creativity. Talent, 9(1), 16-31.</w:t>
      </w:r>
    </w:p>
    <w:p w14:paraId="5738CE0C" w14:textId="77777777" w:rsidR="00780EC3" w:rsidRPr="00780EC3" w:rsidRDefault="00780EC3" w:rsidP="00780EC3">
      <w:pPr>
        <w:pStyle w:val="ListParagraph"/>
        <w:rPr>
          <w:rFonts w:ascii="Arial" w:hAnsi="Arial" w:cs="Arial"/>
          <w:color w:val="7F7F7F" w:themeColor="text1" w:themeTint="80"/>
          <w:lang w:val="en-GB"/>
        </w:rPr>
      </w:pPr>
    </w:p>
    <w:p w14:paraId="3BE83B54" w14:textId="77777777" w:rsidR="00780EC3" w:rsidRDefault="00780EC3" w:rsidP="00780EC3">
      <w:pPr>
        <w:pStyle w:val="ListParagraph"/>
        <w:rPr>
          <w:rFonts w:ascii="Arial" w:hAnsi="Arial" w:cs="Arial"/>
          <w:color w:val="7F7F7F" w:themeColor="text1" w:themeTint="80"/>
          <w:lang w:val="en-GB"/>
        </w:rPr>
      </w:pPr>
    </w:p>
    <w:p w14:paraId="2C8CB3E3" w14:textId="6E923A65"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 xml:space="preserve">Rockeman, O., &amp; Bhasin, K. (2023, September 26). Victoria’s Secret Cannot Let Go of Its Angel Wings. Bloomberg. Retrieved from </w:t>
      </w:r>
      <w:hyperlink r:id="rId15" w:history="1">
        <w:r w:rsidRPr="003431FA">
          <w:rPr>
            <w:rStyle w:val="Hyperlink"/>
            <w:rFonts w:ascii="Arial" w:hAnsi="Arial" w:cs="Arial"/>
            <w:lang w:val="en-GB"/>
          </w:rPr>
          <w:t>https://www.bloomberg.com/news/articles/2023-09-26/victoria-s-secret-fashion-show-prime-movie-arrives-as-turnaround-sputters?leadSource=uverify%20wall/</w:t>
        </w:r>
      </w:hyperlink>
    </w:p>
    <w:p w14:paraId="75196918" w14:textId="77777777" w:rsidR="00780EC3" w:rsidRDefault="00780EC3" w:rsidP="00780EC3">
      <w:pPr>
        <w:pStyle w:val="ListParagraph"/>
        <w:rPr>
          <w:rFonts w:ascii="Arial" w:hAnsi="Arial" w:cs="Arial"/>
          <w:color w:val="7F7F7F" w:themeColor="text1" w:themeTint="80"/>
          <w:lang w:val="en-GB"/>
        </w:rPr>
      </w:pPr>
    </w:p>
    <w:p w14:paraId="56374414"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Schumpeter, J. A. (1942). Capitalism, socialism, and democracy. Routledge.</w:t>
      </w:r>
    </w:p>
    <w:p w14:paraId="15ED9AE7" w14:textId="77777777" w:rsidR="00780EC3" w:rsidRPr="00780EC3" w:rsidRDefault="00780EC3" w:rsidP="00780EC3">
      <w:pPr>
        <w:pStyle w:val="ListParagraph"/>
        <w:rPr>
          <w:rFonts w:ascii="Arial" w:hAnsi="Arial" w:cs="Arial"/>
          <w:color w:val="7F7F7F" w:themeColor="text1" w:themeTint="80"/>
          <w:lang w:val="en-GB"/>
        </w:rPr>
      </w:pPr>
    </w:p>
    <w:p w14:paraId="71459838" w14:textId="77777777" w:rsidR="00780EC3" w:rsidRDefault="00780EC3" w:rsidP="00780EC3">
      <w:pPr>
        <w:pStyle w:val="ListParagraph"/>
        <w:rPr>
          <w:rFonts w:ascii="Arial" w:hAnsi="Arial" w:cs="Arial"/>
          <w:color w:val="7F7F7F" w:themeColor="text1" w:themeTint="80"/>
          <w:lang w:val="en-GB"/>
        </w:rPr>
      </w:pPr>
    </w:p>
    <w:p w14:paraId="05984B5D"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Shirazi, F., Shahin, A., &amp; Samiei, N. (2021). Customer loyalty and the Net Promoter Score: Evidence from the telecommunication industry in Iran. Journal of Retailing and Consumer Services, 60, 102493.</w:t>
      </w:r>
    </w:p>
    <w:p w14:paraId="485045EB" w14:textId="77777777" w:rsidR="00780EC3" w:rsidRDefault="00780EC3" w:rsidP="00780EC3">
      <w:pPr>
        <w:pStyle w:val="ListParagraph"/>
        <w:rPr>
          <w:rFonts w:ascii="Arial" w:hAnsi="Arial" w:cs="Arial"/>
          <w:color w:val="7F7F7F" w:themeColor="text1" w:themeTint="80"/>
          <w:lang w:val="en-GB"/>
        </w:rPr>
      </w:pPr>
    </w:p>
    <w:p w14:paraId="2F780691" w14:textId="38A3C335"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Serrat, O. (2017). The SCAMPER Technique. In Knowledge Solutions (pp. 311-314). doi:10.1007/978-981-10-0983-9_</w:t>
      </w:r>
      <w:r w:rsidR="00780EC3" w:rsidRPr="00DC5350">
        <w:rPr>
          <w:rFonts w:ascii="Arial" w:hAnsi="Arial" w:cs="Arial"/>
          <w:color w:val="7F7F7F" w:themeColor="text1" w:themeTint="80"/>
          <w:lang w:val="en-GB"/>
        </w:rPr>
        <w:t>thirty-three</w:t>
      </w:r>
    </w:p>
    <w:p w14:paraId="447543D0" w14:textId="77777777" w:rsidR="00780EC3" w:rsidRPr="00780EC3" w:rsidRDefault="00780EC3" w:rsidP="00780EC3">
      <w:pPr>
        <w:pStyle w:val="ListParagraph"/>
        <w:rPr>
          <w:rFonts w:ascii="Arial" w:hAnsi="Arial" w:cs="Arial"/>
          <w:color w:val="7F7F7F" w:themeColor="text1" w:themeTint="80"/>
          <w:lang w:val="en-GB"/>
        </w:rPr>
      </w:pPr>
    </w:p>
    <w:p w14:paraId="2189F47E" w14:textId="77777777" w:rsidR="00780EC3" w:rsidRDefault="00780EC3" w:rsidP="00780EC3">
      <w:pPr>
        <w:pStyle w:val="ListParagraph"/>
        <w:rPr>
          <w:rFonts w:ascii="Arial" w:hAnsi="Arial" w:cs="Arial"/>
          <w:color w:val="7F7F7F" w:themeColor="text1" w:themeTint="80"/>
          <w:lang w:val="en-GB"/>
        </w:rPr>
      </w:pPr>
    </w:p>
    <w:p w14:paraId="72D1E4F4" w14:textId="4203FC00"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 xml:space="preserve">The R&amp;D Society. Retrieved from: </w:t>
      </w:r>
      <w:hyperlink r:id="rId16" w:history="1">
        <w:r w:rsidRPr="003431FA">
          <w:rPr>
            <w:rStyle w:val="Hyperlink"/>
            <w:rFonts w:ascii="Arial" w:hAnsi="Arial" w:cs="Arial"/>
            <w:lang w:val="en-GB"/>
          </w:rPr>
          <w:t>www.rdsoc.org</w:t>
        </w:r>
      </w:hyperlink>
    </w:p>
    <w:p w14:paraId="767C572A" w14:textId="77777777" w:rsidR="00780EC3" w:rsidRDefault="00780EC3" w:rsidP="00780EC3">
      <w:pPr>
        <w:pStyle w:val="ListParagraph"/>
        <w:rPr>
          <w:rFonts w:ascii="Arial" w:hAnsi="Arial" w:cs="Arial"/>
          <w:color w:val="7F7F7F" w:themeColor="text1" w:themeTint="80"/>
          <w:lang w:val="en-GB"/>
        </w:rPr>
      </w:pPr>
    </w:p>
    <w:p w14:paraId="0C222D16"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Tidd, J. (2008), Innovation Management and New Product Development, fourth ed, Harlow: FT Prentice Hall.</w:t>
      </w:r>
    </w:p>
    <w:p w14:paraId="544A09BE" w14:textId="77777777" w:rsidR="00780EC3" w:rsidRPr="00780EC3" w:rsidRDefault="00780EC3" w:rsidP="00780EC3">
      <w:pPr>
        <w:pStyle w:val="ListParagraph"/>
        <w:rPr>
          <w:rFonts w:ascii="Arial" w:hAnsi="Arial" w:cs="Arial"/>
          <w:color w:val="7F7F7F" w:themeColor="text1" w:themeTint="80"/>
          <w:lang w:val="en-GB"/>
        </w:rPr>
      </w:pPr>
    </w:p>
    <w:p w14:paraId="630F129D" w14:textId="77777777" w:rsidR="00780EC3" w:rsidRDefault="00780EC3" w:rsidP="00780EC3">
      <w:pPr>
        <w:pStyle w:val="ListParagraph"/>
        <w:rPr>
          <w:rFonts w:ascii="Arial" w:hAnsi="Arial" w:cs="Arial"/>
          <w:color w:val="7F7F7F" w:themeColor="text1" w:themeTint="80"/>
          <w:lang w:val="en-GB"/>
        </w:rPr>
      </w:pPr>
    </w:p>
    <w:p w14:paraId="25833D82"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Tidd, J., &amp; Bessant, J. (2015). Managing Innovation: Integrating Technological, Market and Organizational Change (5th ed.). Wiley.</w:t>
      </w:r>
    </w:p>
    <w:p w14:paraId="4C165001" w14:textId="77777777" w:rsidR="00780EC3" w:rsidRDefault="00780EC3" w:rsidP="00780EC3">
      <w:pPr>
        <w:pStyle w:val="ListParagraph"/>
        <w:rPr>
          <w:rFonts w:ascii="Arial" w:hAnsi="Arial" w:cs="Arial"/>
          <w:color w:val="7F7F7F" w:themeColor="text1" w:themeTint="80"/>
          <w:lang w:val="en-GB"/>
        </w:rPr>
      </w:pPr>
    </w:p>
    <w:p w14:paraId="1ADF821D"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Trott, P. (2008), Innovation Management and New Product Development, fourth ed, Harlow: FT Prentice Hall.</w:t>
      </w:r>
    </w:p>
    <w:p w14:paraId="10404472" w14:textId="77777777" w:rsidR="00780EC3" w:rsidRPr="00780EC3" w:rsidRDefault="00780EC3" w:rsidP="00780EC3">
      <w:pPr>
        <w:pStyle w:val="ListParagraph"/>
        <w:rPr>
          <w:rFonts w:ascii="Arial" w:hAnsi="Arial" w:cs="Arial"/>
          <w:color w:val="7F7F7F" w:themeColor="text1" w:themeTint="80"/>
          <w:lang w:val="en-GB"/>
        </w:rPr>
      </w:pPr>
    </w:p>
    <w:p w14:paraId="448A7F3E" w14:textId="77777777" w:rsidR="00780EC3" w:rsidRDefault="00780EC3" w:rsidP="00780EC3">
      <w:pPr>
        <w:pStyle w:val="ListParagraph"/>
        <w:rPr>
          <w:rFonts w:ascii="Arial" w:hAnsi="Arial" w:cs="Arial"/>
          <w:color w:val="7F7F7F" w:themeColor="text1" w:themeTint="80"/>
          <w:lang w:val="en-GB"/>
        </w:rPr>
      </w:pPr>
    </w:p>
    <w:p w14:paraId="1335AA7D" w14:textId="07B2E4E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 xml:space="preserve">Victoria's Secret. (2024). Victoria's Secret UK. Retrieved from: </w:t>
      </w:r>
      <w:hyperlink r:id="rId17" w:history="1">
        <w:r w:rsidRPr="003431FA">
          <w:rPr>
            <w:rStyle w:val="Hyperlink"/>
            <w:rFonts w:ascii="Arial" w:hAnsi="Arial" w:cs="Arial"/>
            <w:lang w:val="en-GB"/>
          </w:rPr>
          <w:t>https://www.victoriassecret.co.uk/</w:t>
        </w:r>
      </w:hyperlink>
    </w:p>
    <w:p w14:paraId="3EDC1BDF" w14:textId="77777777" w:rsidR="00780EC3" w:rsidRDefault="00780EC3" w:rsidP="00780EC3">
      <w:pPr>
        <w:pStyle w:val="ListParagraph"/>
        <w:rPr>
          <w:rFonts w:ascii="Arial" w:hAnsi="Arial" w:cs="Arial"/>
          <w:color w:val="7F7F7F" w:themeColor="text1" w:themeTint="80"/>
          <w:lang w:val="en-GB"/>
        </w:rPr>
      </w:pPr>
    </w:p>
    <w:p w14:paraId="2A38FEA3" w14:textId="5B4C0352"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 xml:space="preserve">Victoria's Secret &amp; Co. (2024). Overview. Retrieved from: </w:t>
      </w:r>
      <w:hyperlink r:id="rId18" w:history="1">
        <w:r w:rsidRPr="003431FA">
          <w:rPr>
            <w:rStyle w:val="Hyperlink"/>
            <w:rFonts w:ascii="Arial" w:hAnsi="Arial" w:cs="Arial"/>
            <w:lang w:val="en-GB"/>
          </w:rPr>
          <w:t>https://www.victoriassecretandco.com/our-company/</w:t>
        </w:r>
      </w:hyperlink>
    </w:p>
    <w:p w14:paraId="23D067A0" w14:textId="77777777" w:rsidR="00780EC3" w:rsidRPr="00780EC3" w:rsidRDefault="00780EC3" w:rsidP="00780EC3">
      <w:pPr>
        <w:pStyle w:val="ListParagraph"/>
        <w:rPr>
          <w:rFonts w:ascii="Arial" w:hAnsi="Arial" w:cs="Arial"/>
          <w:color w:val="7F7F7F" w:themeColor="text1" w:themeTint="80"/>
          <w:lang w:val="en-GB"/>
        </w:rPr>
      </w:pPr>
    </w:p>
    <w:p w14:paraId="5A69B1A2" w14:textId="77777777" w:rsidR="00780EC3" w:rsidRDefault="00780EC3" w:rsidP="00780EC3">
      <w:pPr>
        <w:pStyle w:val="ListParagraph"/>
        <w:rPr>
          <w:rFonts w:ascii="Arial" w:hAnsi="Arial" w:cs="Arial"/>
          <w:color w:val="7F7F7F" w:themeColor="text1" w:themeTint="80"/>
          <w:lang w:val="en-GB"/>
        </w:rPr>
      </w:pPr>
    </w:p>
    <w:p w14:paraId="3B04B3CB" w14:textId="77777777" w:rsidR="00DC5350"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t>Von Hippel, E. (1978) ‘Users as innovators’, Technology Review, Vol. 80, No. 3, 30–4.</w:t>
      </w:r>
    </w:p>
    <w:p w14:paraId="2E0F788B" w14:textId="351BB9BC" w:rsidR="001C731F" w:rsidRDefault="00DC5350" w:rsidP="00DC5350">
      <w:pPr>
        <w:pStyle w:val="ListParagraph"/>
        <w:numPr>
          <w:ilvl w:val="0"/>
          <w:numId w:val="4"/>
        </w:numPr>
        <w:rPr>
          <w:rFonts w:ascii="Arial" w:hAnsi="Arial" w:cs="Arial"/>
          <w:color w:val="7F7F7F" w:themeColor="text1" w:themeTint="80"/>
          <w:lang w:val="en-GB"/>
        </w:rPr>
      </w:pPr>
      <w:r w:rsidRPr="00DC5350">
        <w:rPr>
          <w:rFonts w:ascii="Arial" w:hAnsi="Arial" w:cs="Arial"/>
          <w:color w:val="7F7F7F" w:themeColor="text1" w:themeTint="80"/>
          <w:lang w:val="en-GB"/>
        </w:rPr>
        <w:lastRenderedPageBreak/>
        <w:t xml:space="preserve">World Economic Forum. Retrieved from: </w:t>
      </w:r>
      <w:hyperlink r:id="rId19" w:history="1">
        <w:r w:rsidRPr="003431FA">
          <w:rPr>
            <w:rStyle w:val="Hyperlink"/>
            <w:rFonts w:ascii="Arial" w:hAnsi="Arial" w:cs="Arial"/>
            <w:lang w:val="en-GB"/>
          </w:rPr>
          <w:t>https://www.weforum.org/agenda/2021/04/worlds-most-innovative-companies/</w:t>
        </w:r>
      </w:hyperlink>
      <w:r>
        <w:rPr>
          <w:rFonts w:ascii="Arial" w:hAnsi="Arial" w:cs="Arial"/>
          <w:color w:val="7F7F7F" w:themeColor="text1" w:themeTint="80"/>
          <w:lang w:val="en-GB"/>
        </w:rPr>
        <w:t xml:space="preserve"> </w:t>
      </w:r>
    </w:p>
    <w:p w14:paraId="2CD1631E" w14:textId="77777777" w:rsidR="00780EC3" w:rsidRDefault="00780EC3" w:rsidP="00780EC3">
      <w:pPr>
        <w:pStyle w:val="ListParagraph"/>
        <w:rPr>
          <w:rFonts w:ascii="Arial" w:hAnsi="Arial" w:cs="Arial"/>
          <w:color w:val="7F7F7F" w:themeColor="text1" w:themeTint="80"/>
          <w:lang w:val="en-GB"/>
        </w:rPr>
      </w:pPr>
    </w:p>
    <w:p w14:paraId="6A2D13FB" w14:textId="77777777" w:rsidR="00831D90" w:rsidRDefault="00831D90" w:rsidP="00831D90">
      <w:pPr>
        <w:rPr>
          <w:lang w:val="en-GB"/>
        </w:rPr>
      </w:pPr>
    </w:p>
    <w:p w14:paraId="270C4E0E" w14:textId="77777777" w:rsidR="001C731F" w:rsidRPr="00831D90" w:rsidRDefault="001C731F" w:rsidP="00831D90">
      <w:pPr>
        <w:rPr>
          <w:lang w:val="en-GB"/>
        </w:rPr>
      </w:pPr>
    </w:p>
    <w:p w14:paraId="5E6475B3" w14:textId="77777777" w:rsidR="00831D90" w:rsidRPr="00831D90" w:rsidRDefault="00831D90" w:rsidP="00831D90">
      <w:pPr>
        <w:rPr>
          <w:lang w:val="en-GB"/>
        </w:rPr>
      </w:pPr>
    </w:p>
    <w:p w14:paraId="4F0434FC" w14:textId="77777777" w:rsidR="00831D90" w:rsidRDefault="00831D90" w:rsidP="00831D90"/>
    <w:p w14:paraId="6F718308" w14:textId="77777777" w:rsidR="00831D90" w:rsidRDefault="00831D90" w:rsidP="00831D90"/>
    <w:p w14:paraId="5702B539" w14:textId="77777777" w:rsidR="00E24610" w:rsidRDefault="00E24610"/>
    <w:sectPr w:rsidR="00E24610" w:rsidSect="00AE50CF">
      <w:footerReference w:type="default" r:id="rId20"/>
      <w:pgSz w:w="12240" w:h="15840"/>
      <w:pgMar w:top="1440" w:right="1440" w:bottom="1440" w:left="1440" w:header="720" w:footer="720" w:gutter="0"/>
      <w:pgBorders w:display="firstPage" w:offsetFrom="page">
        <w:top w:val="outset" w:sz="6" w:space="24" w:color="7F7F7F" w:themeColor="text1" w:themeTint="80"/>
        <w:left w:val="outset" w:sz="6" w:space="24" w:color="7F7F7F" w:themeColor="text1" w:themeTint="80"/>
        <w:bottom w:val="inset" w:sz="6" w:space="24" w:color="7F7F7F" w:themeColor="text1" w:themeTint="80"/>
        <w:right w:val="inset" w:sz="6" w:space="24" w:color="7F7F7F" w:themeColor="text1" w:themeTint="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48C3D7" w14:textId="77777777" w:rsidR="00AE50CF" w:rsidRDefault="00AE50CF" w:rsidP="00690A36">
      <w:pPr>
        <w:spacing w:after="0" w:line="240" w:lineRule="auto"/>
      </w:pPr>
      <w:r>
        <w:separator/>
      </w:r>
    </w:p>
  </w:endnote>
  <w:endnote w:type="continuationSeparator" w:id="0">
    <w:p w14:paraId="221DA0E5" w14:textId="77777777" w:rsidR="00AE50CF" w:rsidRDefault="00AE50CF" w:rsidP="00690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226816"/>
      <w:docPartObj>
        <w:docPartGallery w:val="Page Numbers (Bottom of Page)"/>
        <w:docPartUnique/>
      </w:docPartObj>
    </w:sdtPr>
    <w:sdtEndPr>
      <w:rPr>
        <w:noProof/>
      </w:rPr>
    </w:sdtEndPr>
    <w:sdtContent>
      <w:p w14:paraId="00DEC592" w14:textId="7B85DB0B" w:rsidR="00690A36" w:rsidRDefault="00690A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74ECCB" w14:textId="77777777" w:rsidR="00690A36" w:rsidRDefault="00690A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1A3DEF" w14:textId="77777777" w:rsidR="00AE50CF" w:rsidRDefault="00AE50CF" w:rsidP="00690A36">
      <w:pPr>
        <w:spacing w:after="0" w:line="240" w:lineRule="auto"/>
      </w:pPr>
      <w:r>
        <w:separator/>
      </w:r>
    </w:p>
  </w:footnote>
  <w:footnote w:type="continuationSeparator" w:id="0">
    <w:p w14:paraId="57CC7A3F" w14:textId="77777777" w:rsidR="00AE50CF" w:rsidRDefault="00AE50CF" w:rsidP="00690A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701D"/>
    <w:multiLevelType w:val="hybridMultilevel"/>
    <w:tmpl w:val="1646E766"/>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0AC1407F"/>
    <w:multiLevelType w:val="hybridMultilevel"/>
    <w:tmpl w:val="24926E2C"/>
    <w:lvl w:ilvl="0" w:tplc="1CA4489A">
      <w:start w:val="1"/>
      <w:numFmt w:val="bullet"/>
      <w:lvlText w:val="•"/>
      <w:lvlJc w:val="left"/>
      <w:pPr>
        <w:tabs>
          <w:tab w:val="num" w:pos="720"/>
        </w:tabs>
        <w:ind w:left="720" w:hanging="360"/>
      </w:pPr>
      <w:rPr>
        <w:rFonts w:ascii="Arial" w:hAnsi="Arial" w:hint="default"/>
      </w:rPr>
    </w:lvl>
    <w:lvl w:ilvl="1" w:tplc="A8F07B62" w:tentative="1">
      <w:start w:val="1"/>
      <w:numFmt w:val="bullet"/>
      <w:lvlText w:val="•"/>
      <w:lvlJc w:val="left"/>
      <w:pPr>
        <w:tabs>
          <w:tab w:val="num" w:pos="1440"/>
        </w:tabs>
        <w:ind w:left="1440" w:hanging="360"/>
      </w:pPr>
      <w:rPr>
        <w:rFonts w:ascii="Arial" w:hAnsi="Arial" w:hint="default"/>
      </w:rPr>
    </w:lvl>
    <w:lvl w:ilvl="2" w:tplc="E6A015AE" w:tentative="1">
      <w:start w:val="1"/>
      <w:numFmt w:val="bullet"/>
      <w:lvlText w:val="•"/>
      <w:lvlJc w:val="left"/>
      <w:pPr>
        <w:tabs>
          <w:tab w:val="num" w:pos="2160"/>
        </w:tabs>
        <w:ind w:left="2160" w:hanging="360"/>
      </w:pPr>
      <w:rPr>
        <w:rFonts w:ascii="Arial" w:hAnsi="Arial" w:hint="default"/>
      </w:rPr>
    </w:lvl>
    <w:lvl w:ilvl="3" w:tplc="0F6AC424" w:tentative="1">
      <w:start w:val="1"/>
      <w:numFmt w:val="bullet"/>
      <w:lvlText w:val="•"/>
      <w:lvlJc w:val="left"/>
      <w:pPr>
        <w:tabs>
          <w:tab w:val="num" w:pos="2880"/>
        </w:tabs>
        <w:ind w:left="2880" w:hanging="360"/>
      </w:pPr>
      <w:rPr>
        <w:rFonts w:ascii="Arial" w:hAnsi="Arial" w:hint="default"/>
      </w:rPr>
    </w:lvl>
    <w:lvl w:ilvl="4" w:tplc="0F92C2B0" w:tentative="1">
      <w:start w:val="1"/>
      <w:numFmt w:val="bullet"/>
      <w:lvlText w:val="•"/>
      <w:lvlJc w:val="left"/>
      <w:pPr>
        <w:tabs>
          <w:tab w:val="num" w:pos="3600"/>
        </w:tabs>
        <w:ind w:left="3600" w:hanging="360"/>
      </w:pPr>
      <w:rPr>
        <w:rFonts w:ascii="Arial" w:hAnsi="Arial" w:hint="default"/>
      </w:rPr>
    </w:lvl>
    <w:lvl w:ilvl="5" w:tplc="917CA402" w:tentative="1">
      <w:start w:val="1"/>
      <w:numFmt w:val="bullet"/>
      <w:lvlText w:val="•"/>
      <w:lvlJc w:val="left"/>
      <w:pPr>
        <w:tabs>
          <w:tab w:val="num" w:pos="4320"/>
        </w:tabs>
        <w:ind w:left="4320" w:hanging="360"/>
      </w:pPr>
      <w:rPr>
        <w:rFonts w:ascii="Arial" w:hAnsi="Arial" w:hint="default"/>
      </w:rPr>
    </w:lvl>
    <w:lvl w:ilvl="6" w:tplc="7F240380" w:tentative="1">
      <w:start w:val="1"/>
      <w:numFmt w:val="bullet"/>
      <w:lvlText w:val="•"/>
      <w:lvlJc w:val="left"/>
      <w:pPr>
        <w:tabs>
          <w:tab w:val="num" w:pos="5040"/>
        </w:tabs>
        <w:ind w:left="5040" w:hanging="360"/>
      </w:pPr>
      <w:rPr>
        <w:rFonts w:ascii="Arial" w:hAnsi="Arial" w:hint="default"/>
      </w:rPr>
    </w:lvl>
    <w:lvl w:ilvl="7" w:tplc="80827424" w:tentative="1">
      <w:start w:val="1"/>
      <w:numFmt w:val="bullet"/>
      <w:lvlText w:val="•"/>
      <w:lvlJc w:val="left"/>
      <w:pPr>
        <w:tabs>
          <w:tab w:val="num" w:pos="5760"/>
        </w:tabs>
        <w:ind w:left="5760" w:hanging="360"/>
      </w:pPr>
      <w:rPr>
        <w:rFonts w:ascii="Arial" w:hAnsi="Arial" w:hint="default"/>
      </w:rPr>
    </w:lvl>
    <w:lvl w:ilvl="8" w:tplc="2D4044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91E2A14"/>
    <w:multiLevelType w:val="hybridMultilevel"/>
    <w:tmpl w:val="17A69E3A"/>
    <w:lvl w:ilvl="0" w:tplc="A7469BF6">
      <w:start w:val="1"/>
      <w:numFmt w:val="bullet"/>
      <w:lvlText w:val="•"/>
      <w:lvlJc w:val="left"/>
      <w:pPr>
        <w:tabs>
          <w:tab w:val="num" w:pos="720"/>
        </w:tabs>
        <w:ind w:left="720" w:hanging="360"/>
      </w:pPr>
      <w:rPr>
        <w:rFonts w:ascii="Arial" w:hAnsi="Arial" w:hint="default"/>
      </w:rPr>
    </w:lvl>
    <w:lvl w:ilvl="1" w:tplc="BEAC522C" w:tentative="1">
      <w:start w:val="1"/>
      <w:numFmt w:val="bullet"/>
      <w:lvlText w:val="•"/>
      <w:lvlJc w:val="left"/>
      <w:pPr>
        <w:tabs>
          <w:tab w:val="num" w:pos="1440"/>
        </w:tabs>
        <w:ind w:left="1440" w:hanging="360"/>
      </w:pPr>
      <w:rPr>
        <w:rFonts w:ascii="Arial" w:hAnsi="Arial" w:hint="default"/>
      </w:rPr>
    </w:lvl>
    <w:lvl w:ilvl="2" w:tplc="F808F352" w:tentative="1">
      <w:start w:val="1"/>
      <w:numFmt w:val="bullet"/>
      <w:lvlText w:val="•"/>
      <w:lvlJc w:val="left"/>
      <w:pPr>
        <w:tabs>
          <w:tab w:val="num" w:pos="2160"/>
        </w:tabs>
        <w:ind w:left="2160" w:hanging="360"/>
      </w:pPr>
      <w:rPr>
        <w:rFonts w:ascii="Arial" w:hAnsi="Arial" w:hint="default"/>
      </w:rPr>
    </w:lvl>
    <w:lvl w:ilvl="3" w:tplc="377E5186" w:tentative="1">
      <w:start w:val="1"/>
      <w:numFmt w:val="bullet"/>
      <w:lvlText w:val="•"/>
      <w:lvlJc w:val="left"/>
      <w:pPr>
        <w:tabs>
          <w:tab w:val="num" w:pos="2880"/>
        </w:tabs>
        <w:ind w:left="2880" w:hanging="360"/>
      </w:pPr>
      <w:rPr>
        <w:rFonts w:ascii="Arial" w:hAnsi="Arial" w:hint="default"/>
      </w:rPr>
    </w:lvl>
    <w:lvl w:ilvl="4" w:tplc="D9041FF8" w:tentative="1">
      <w:start w:val="1"/>
      <w:numFmt w:val="bullet"/>
      <w:lvlText w:val="•"/>
      <w:lvlJc w:val="left"/>
      <w:pPr>
        <w:tabs>
          <w:tab w:val="num" w:pos="3600"/>
        </w:tabs>
        <w:ind w:left="3600" w:hanging="360"/>
      </w:pPr>
      <w:rPr>
        <w:rFonts w:ascii="Arial" w:hAnsi="Arial" w:hint="default"/>
      </w:rPr>
    </w:lvl>
    <w:lvl w:ilvl="5" w:tplc="CF7EB008" w:tentative="1">
      <w:start w:val="1"/>
      <w:numFmt w:val="bullet"/>
      <w:lvlText w:val="•"/>
      <w:lvlJc w:val="left"/>
      <w:pPr>
        <w:tabs>
          <w:tab w:val="num" w:pos="4320"/>
        </w:tabs>
        <w:ind w:left="4320" w:hanging="360"/>
      </w:pPr>
      <w:rPr>
        <w:rFonts w:ascii="Arial" w:hAnsi="Arial" w:hint="default"/>
      </w:rPr>
    </w:lvl>
    <w:lvl w:ilvl="6" w:tplc="8E3CF828" w:tentative="1">
      <w:start w:val="1"/>
      <w:numFmt w:val="bullet"/>
      <w:lvlText w:val="•"/>
      <w:lvlJc w:val="left"/>
      <w:pPr>
        <w:tabs>
          <w:tab w:val="num" w:pos="5040"/>
        </w:tabs>
        <w:ind w:left="5040" w:hanging="360"/>
      </w:pPr>
      <w:rPr>
        <w:rFonts w:ascii="Arial" w:hAnsi="Arial" w:hint="default"/>
      </w:rPr>
    </w:lvl>
    <w:lvl w:ilvl="7" w:tplc="DBCA4F76" w:tentative="1">
      <w:start w:val="1"/>
      <w:numFmt w:val="bullet"/>
      <w:lvlText w:val="•"/>
      <w:lvlJc w:val="left"/>
      <w:pPr>
        <w:tabs>
          <w:tab w:val="num" w:pos="5760"/>
        </w:tabs>
        <w:ind w:left="5760" w:hanging="360"/>
      </w:pPr>
      <w:rPr>
        <w:rFonts w:ascii="Arial" w:hAnsi="Arial" w:hint="default"/>
      </w:rPr>
    </w:lvl>
    <w:lvl w:ilvl="8" w:tplc="F1F8624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1B6592C"/>
    <w:multiLevelType w:val="hybridMultilevel"/>
    <w:tmpl w:val="8B56FC80"/>
    <w:lvl w:ilvl="0" w:tplc="589A5FD6">
      <w:start w:val="1"/>
      <w:numFmt w:val="bullet"/>
      <w:lvlText w:val="•"/>
      <w:lvlJc w:val="left"/>
      <w:pPr>
        <w:tabs>
          <w:tab w:val="num" w:pos="720"/>
        </w:tabs>
        <w:ind w:left="720" w:hanging="360"/>
      </w:pPr>
      <w:rPr>
        <w:rFonts w:ascii="Arial" w:hAnsi="Arial" w:hint="default"/>
      </w:rPr>
    </w:lvl>
    <w:lvl w:ilvl="1" w:tplc="170C9182" w:tentative="1">
      <w:start w:val="1"/>
      <w:numFmt w:val="bullet"/>
      <w:lvlText w:val="•"/>
      <w:lvlJc w:val="left"/>
      <w:pPr>
        <w:tabs>
          <w:tab w:val="num" w:pos="1440"/>
        </w:tabs>
        <w:ind w:left="1440" w:hanging="360"/>
      </w:pPr>
      <w:rPr>
        <w:rFonts w:ascii="Arial" w:hAnsi="Arial" w:hint="default"/>
      </w:rPr>
    </w:lvl>
    <w:lvl w:ilvl="2" w:tplc="94B0D1A6" w:tentative="1">
      <w:start w:val="1"/>
      <w:numFmt w:val="bullet"/>
      <w:lvlText w:val="•"/>
      <w:lvlJc w:val="left"/>
      <w:pPr>
        <w:tabs>
          <w:tab w:val="num" w:pos="2160"/>
        </w:tabs>
        <w:ind w:left="2160" w:hanging="360"/>
      </w:pPr>
      <w:rPr>
        <w:rFonts w:ascii="Arial" w:hAnsi="Arial" w:hint="default"/>
      </w:rPr>
    </w:lvl>
    <w:lvl w:ilvl="3" w:tplc="42727BB4" w:tentative="1">
      <w:start w:val="1"/>
      <w:numFmt w:val="bullet"/>
      <w:lvlText w:val="•"/>
      <w:lvlJc w:val="left"/>
      <w:pPr>
        <w:tabs>
          <w:tab w:val="num" w:pos="2880"/>
        </w:tabs>
        <w:ind w:left="2880" w:hanging="360"/>
      </w:pPr>
      <w:rPr>
        <w:rFonts w:ascii="Arial" w:hAnsi="Arial" w:hint="default"/>
      </w:rPr>
    </w:lvl>
    <w:lvl w:ilvl="4" w:tplc="4EB278D6" w:tentative="1">
      <w:start w:val="1"/>
      <w:numFmt w:val="bullet"/>
      <w:lvlText w:val="•"/>
      <w:lvlJc w:val="left"/>
      <w:pPr>
        <w:tabs>
          <w:tab w:val="num" w:pos="3600"/>
        </w:tabs>
        <w:ind w:left="3600" w:hanging="360"/>
      </w:pPr>
      <w:rPr>
        <w:rFonts w:ascii="Arial" w:hAnsi="Arial" w:hint="default"/>
      </w:rPr>
    </w:lvl>
    <w:lvl w:ilvl="5" w:tplc="43B6F7F0" w:tentative="1">
      <w:start w:val="1"/>
      <w:numFmt w:val="bullet"/>
      <w:lvlText w:val="•"/>
      <w:lvlJc w:val="left"/>
      <w:pPr>
        <w:tabs>
          <w:tab w:val="num" w:pos="4320"/>
        </w:tabs>
        <w:ind w:left="4320" w:hanging="360"/>
      </w:pPr>
      <w:rPr>
        <w:rFonts w:ascii="Arial" w:hAnsi="Arial" w:hint="default"/>
      </w:rPr>
    </w:lvl>
    <w:lvl w:ilvl="6" w:tplc="360E0E98" w:tentative="1">
      <w:start w:val="1"/>
      <w:numFmt w:val="bullet"/>
      <w:lvlText w:val="•"/>
      <w:lvlJc w:val="left"/>
      <w:pPr>
        <w:tabs>
          <w:tab w:val="num" w:pos="5040"/>
        </w:tabs>
        <w:ind w:left="5040" w:hanging="360"/>
      </w:pPr>
      <w:rPr>
        <w:rFonts w:ascii="Arial" w:hAnsi="Arial" w:hint="default"/>
      </w:rPr>
    </w:lvl>
    <w:lvl w:ilvl="7" w:tplc="4768C3C4" w:tentative="1">
      <w:start w:val="1"/>
      <w:numFmt w:val="bullet"/>
      <w:lvlText w:val="•"/>
      <w:lvlJc w:val="left"/>
      <w:pPr>
        <w:tabs>
          <w:tab w:val="num" w:pos="5760"/>
        </w:tabs>
        <w:ind w:left="5760" w:hanging="360"/>
      </w:pPr>
      <w:rPr>
        <w:rFonts w:ascii="Arial" w:hAnsi="Arial" w:hint="default"/>
      </w:rPr>
    </w:lvl>
    <w:lvl w:ilvl="8" w:tplc="E0B4FAFC" w:tentative="1">
      <w:start w:val="1"/>
      <w:numFmt w:val="bullet"/>
      <w:lvlText w:val="•"/>
      <w:lvlJc w:val="left"/>
      <w:pPr>
        <w:tabs>
          <w:tab w:val="num" w:pos="6480"/>
        </w:tabs>
        <w:ind w:left="6480" w:hanging="360"/>
      </w:pPr>
      <w:rPr>
        <w:rFonts w:ascii="Arial" w:hAnsi="Arial" w:hint="default"/>
      </w:rPr>
    </w:lvl>
  </w:abstractNum>
  <w:num w:numId="1" w16cid:durableId="1096171442">
    <w:abstractNumId w:val="1"/>
  </w:num>
  <w:num w:numId="2" w16cid:durableId="503907603">
    <w:abstractNumId w:val="3"/>
  </w:num>
  <w:num w:numId="3" w16cid:durableId="1358316829">
    <w:abstractNumId w:val="2"/>
  </w:num>
  <w:num w:numId="4" w16cid:durableId="17039444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2"/>
  <w:displayBackgroundShape/>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1F27"/>
    <w:rsid w:val="00015715"/>
    <w:rsid w:val="0013324E"/>
    <w:rsid w:val="00156706"/>
    <w:rsid w:val="00185F2E"/>
    <w:rsid w:val="001C731F"/>
    <w:rsid w:val="001F24F2"/>
    <w:rsid w:val="00211F27"/>
    <w:rsid w:val="002609E4"/>
    <w:rsid w:val="00272A22"/>
    <w:rsid w:val="002D35BB"/>
    <w:rsid w:val="002E034E"/>
    <w:rsid w:val="003152F5"/>
    <w:rsid w:val="003A26E9"/>
    <w:rsid w:val="003C7C65"/>
    <w:rsid w:val="00402FD9"/>
    <w:rsid w:val="00423C05"/>
    <w:rsid w:val="004604A7"/>
    <w:rsid w:val="004923B7"/>
    <w:rsid w:val="004F2581"/>
    <w:rsid w:val="00506883"/>
    <w:rsid w:val="00540CA5"/>
    <w:rsid w:val="00590714"/>
    <w:rsid w:val="005D7968"/>
    <w:rsid w:val="005E5B2B"/>
    <w:rsid w:val="005F39B0"/>
    <w:rsid w:val="00611350"/>
    <w:rsid w:val="006233DD"/>
    <w:rsid w:val="00672B60"/>
    <w:rsid w:val="00690A36"/>
    <w:rsid w:val="006B5345"/>
    <w:rsid w:val="006C2249"/>
    <w:rsid w:val="00703FA7"/>
    <w:rsid w:val="00724D4C"/>
    <w:rsid w:val="00780EC3"/>
    <w:rsid w:val="007B4A6A"/>
    <w:rsid w:val="007D54EC"/>
    <w:rsid w:val="007E5D74"/>
    <w:rsid w:val="00813F4A"/>
    <w:rsid w:val="00831D90"/>
    <w:rsid w:val="00892BE3"/>
    <w:rsid w:val="008E7262"/>
    <w:rsid w:val="00911E18"/>
    <w:rsid w:val="0098465F"/>
    <w:rsid w:val="009B03B0"/>
    <w:rsid w:val="00A36F67"/>
    <w:rsid w:val="00A8476D"/>
    <w:rsid w:val="00A9204E"/>
    <w:rsid w:val="00A946F4"/>
    <w:rsid w:val="00AB5BED"/>
    <w:rsid w:val="00AC7470"/>
    <w:rsid w:val="00AD1DCA"/>
    <w:rsid w:val="00AE50CF"/>
    <w:rsid w:val="00B67D31"/>
    <w:rsid w:val="00C8005E"/>
    <w:rsid w:val="00C83DA2"/>
    <w:rsid w:val="00C97B06"/>
    <w:rsid w:val="00CA562F"/>
    <w:rsid w:val="00CC2AE2"/>
    <w:rsid w:val="00CD0832"/>
    <w:rsid w:val="00D904E3"/>
    <w:rsid w:val="00DA4FF5"/>
    <w:rsid w:val="00DB0FE5"/>
    <w:rsid w:val="00DC2809"/>
    <w:rsid w:val="00DC5350"/>
    <w:rsid w:val="00E00107"/>
    <w:rsid w:val="00E24610"/>
    <w:rsid w:val="00E316FA"/>
    <w:rsid w:val="00E63E06"/>
    <w:rsid w:val="00E673E3"/>
    <w:rsid w:val="00EB524E"/>
    <w:rsid w:val="00EC6172"/>
    <w:rsid w:val="00F00F45"/>
    <w:rsid w:val="00F14378"/>
    <w:rsid w:val="00F34712"/>
    <w:rsid w:val="00FD33E6"/>
    <w:rsid w:val="00FF36E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efef,white,#fff3f3,#ffb7b7"/>
    </o:shapedefaults>
    <o:shapelayout v:ext="edit">
      <o:idmap v:ext="edit" data="1"/>
    </o:shapelayout>
  </w:shapeDefaults>
  <w:decimalSymbol w:val="."/>
  <w:listSeparator w:val=","/>
  <w14:docId w14:val="74BEAB67"/>
  <w15:chartTrackingRefBased/>
  <w15:docId w15:val="{7DE1B00D-3068-4721-865D-4863E2036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883"/>
  </w:style>
  <w:style w:type="paragraph" w:styleId="Heading1">
    <w:name w:val="heading 1"/>
    <w:basedOn w:val="Normal"/>
    <w:next w:val="Normal"/>
    <w:link w:val="Heading1Char"/>
    <w:uiPriority w:val="9"/>
    <w:qFormat/>
    <w:rsid w:val="00211F2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1F2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1F2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1F2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1F2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1F2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1F2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1F2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1F2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F2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1F2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1F2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1F2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1F2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1F2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1F2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1F2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1F27"/>
    <w:rPr>
      <w:rFonts w:eastAsiaTheme="majorEastAsia" w:cstheme="majorBidi"/>
      <w:color w:val="272727" w:themeColor="text1" w:themeTint="D8"/>
    </w:rPr>
  </w:style>
  <w:style w:type="paragraph" w:styleId="Title">
    <w:name w:val="Title"/>
    <w:basedOn w:val="Normal"/>
    <w:next w:val="Normal"/>
    <w:link w:val="TitleChar"/>
    <w:uiPriority w:val="10"/>
    <w:qFormat/>
    <w:rsid w:val="00211F2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1F2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1F2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1F2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1F27"/>
    <w:pPr>
      <w:spacing w:before="160"/>
      <w:jc w:val="center"/>
    </w:pPr>
    <w:rPr>
      <w:i/>
      <w:iCs/>
      <w:color w:val="404040" w:themeColor="text1" w:themeTint="BF"/>
    </w:rPr>
  </w:style>
  <w:style w:type="character" w:customStyle="1" w:styleId="QuoteChar">
    <w:name w:val="Quote Char"/>
    <w:basedOn w:val="DefaultParagraphFont"/>
    <w:link w:val="Quote"/>
    <w:uiPriority w:val="29"/>
    <w:rsid w:val="00211F27"/>
    <w:rPr>
      <w:i/>
      <w:iCs/>
      <w:color w:val="404040" w:themeColor="text1" w:themeTint="BF"/>
    </w:rPr>
  </w:style>
  <w:style w:type="paragraph" w:styleId="ListParagraph">
    <w:name w:val="List Paragraph"/>
    <w:basedOn w:val="Normal"/>
    <w:uiPriority w:val="34"/>
    <w:qFormat/>
    <w:rsid w:val="00211F27"/>
    <w:pPr>
      <w:ind w:left="720"/>
      <w:contextualSpacing/>
    </w:pPr>
  </w:style>
  <w:style w:type="character" w:styleId="IntenseEmphasis">
    <w:name w:val="Intense Emphasis"/>
    <w:basedOn w:val="DefaultParagraphFont"/>
    <w:uiPriority w:val="21"/>
    <w:qFormat/>
    <w:rsid w:val="00211F27"/>
    <w:rPr>
      <w:i/>
      <w:iCs/>
      <w:color w:val="0F4761" w:themeColor="accent1" w:themeShade="BF"/>
    </w:rPr>
  </w:style>
  <w:style w:type="paragraph" w:styleId="IntenseQuote">
    <w:name w:val="Intense Quote"/>
    <w:basedOn w:val="Normal"/>
    <w:next w:val="Normal"/>
    <w:link w:val="IntenseQuoteChar"/>
    <w:uiPriority w:val="30"/>
    <w:qFormat/>
    <w:rsid w:val="00211F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1F27"/>
    <w:rPr>
      <w:i/>
      <w:iCs/>
      <w:color w:val="0F4761" w:themeColor="accent1" w:themeShade="BF"/>
    </w:rPr>
  </w:style>
  <w:style w:type="character" w:styleId="IntenseReference">
    <w:name w:val="Intense Reference"/>
    <w:basedOn w:val="DefaultParagraphFont"/>
    <w:uiPriority w:val="32"/>
    <w:qFormat/>
    <w:rsid w:val="00211F27"/>
    <w:rPr>
      <w:b/>
      <w:bCs/>
      <w:smallCaps/>
      <w:color w:val="0F4761" w:themeColor="accent1" w:themeShade="BF"/>
      <w:spacing w:val="5"/>
    </w:rPr>
  </w:style>
  <w:style w:type="character" w:styleId="Hyperlink">
    <w:name w:val="Hyperlink"/>
    <w:basedOn w:val="DefaultParagraphFont"/>
    <w:uiPriority w:val="99"/>
    <w:unhideWhenUsed/>
    <w:rsid w:val="00B67D31"/>
    <w:rPr>
      <w:color w:val="467886" w:themeColor="hyperlink"/>
      <w:u w:val="single"/>
    </w:rPr>
  </w:style>
  <w:style w:type="character" w:styleId="UnresolvedMention">
    <w:name w:val="Unresolved Mention"/>
    <w:basedOn w:val="DefaultParagraphFont"/>
    <w:uiPriority w:val="99"/>
    <w:semiHidden/>
    <w:unhideWhenUsed/>
    <w:rsid w:val="00B67D31"/>
    <w:rPr>
      <w:color w:val="605E5C"/>
      <w:shd w:val="clear" w:color="auto" w:fill="E1DFDD"/>
    </w:rPr>
  </w:style>
  <w:style w:type="table" w:styleId="TableGrid">
    <w:name w:val="Table Grid"/>
    <w:basedOn w:val="TableNormal"/>
    <w:uiPriority w:val="39"/>
    <w:rsid w:val="00402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E673E3"/>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CA562F"/>
    <w:pPr>
      <w:spacing w:before="240" w:after="0"/>
      <w:outlineLvl w:val="9"/>
    </w:pPr>
    <w:rPr>
      <w:kern w:val="0"/>
      <w:sz w:val="32"/>
      <w:szCs w:val="32"/>
      <w14:ligatures w14:val="none"/>
    </w:rPr>
  </w:style>
  <w:style w:type="paragraph" w:styleId="TOC1">
    <w:name w:val="toc 1"/>
    <w:basedOn w:val="Normal"/>
    <w:next w:val="Normal"/>
    <w:autoRedefine/>
    <w:uiPriority w:val="39"/>
    <w:unhideWhenUsed/>
    <w:rsid w:val="00185F2E"/>
    <w:pPr>
      <w:tabs>
        <w:tab w:val="right" w:leader="dot" w:pos="9350"/>
      </w:tabs>
      <w:spacing w:after="100"/>
    </w:pPr>
  </w:style>
  <w:style w:type="character" w:styleId="FollowedHyperlink">
    <w:name w:val="FollowedHyperlink"/>
    <w:basedOn w:val="DefaultParagraphFont"/>
    <w:uiPriority w:val="99"/>
    <w:semiHidden/>
    <w:unhideWhenUsed/>
    <w:rsid w:val="003152F5"/>
    <w:rPr>
      <w:color w:val="96607D" w:themeColor="followedHyperlink"/>
      <w:u w:val="single"/>
    </w:rPr>
  </w:style>
  <w:style w:type="table" w:customStyle="1" w:styleId="Style1">
    <w:name w:val="Style1"/>
    <w:basedOn w:val="TableNormal"/>
    <w:uiPriority w:val="99"/>
    <w:rsid w:val="00724D4C"/>
    <w:pPr>
      <w:spacing w:after="0" w:line="240" w:lineRule="auto"/>
    </w:pPr>
    <w:rPr>
      <w:rFonts w:ascii="Arial" w:hAnsi="Arial"/>
    </w:rPr>
    <w:tblPr/>
    <w:tcPr>
      <w:shd w:val="clear" w:color="auto" w:fill="FFD9EC"/>
    </w:tcPr>
  </w:style>
  <w:style w:type="table" w:customStyle="1" w:styleId="Style2">
    <w:name w:val="Style2"/>
    <w:basedOn w:val="TableNormal"/>
    <w:uiPriority w:val="99"/>
    <w:rsid w:val="002609E4"/>
    <w:pPr>
      <w:spacing w:after="0" w:line="240" w:lineRule="auto"/>
    </w:pPr>
    <w:rPr>
      <w:rFonts w:ascii="Arial" w:hAnsi="Arial"/>
    </w:rPr>
    <w:tblPr/>
  </w:style>
  <w:style w:type="paragraph" w:styleId="Header">
    <w:name w:val="header"/>
    <w:basedOn w:val="Normal"/>
    <w:link w:val="HeaderChar"/>
    <w:uiPriority w:val="99"/>
    <w:unhideWhenUsed/>
    <w:rsid w:val="00690A3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0A36"/>
  </w:style>
  <w:style w:type="paragraph" w:styleId="Footer">
    <w:name w:val="footer"/>
    <w:basedOn w:val="Normal"/>
    <w:link w:val="FooterChar"/>
    <w:uiPriority w:val="99"/>
    <w:unhideWhenUsed/>
    <w:rsid w:val="00690A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0A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099545">
      <w:bodyDiv w:val="1"/>
      <w:marLeft w:val="0"/>
      <w:marRight w:val="0"/>
      <w:marTop w:val="0"/>
      <w:marBottom w:val="0"/>
      <w:divBdr>
        <w:top w:val="none" w:sz="0" w:space="0" w:color="auto"/>
        <w:left w:val="none" w:sz="0" w:space="0" w:color="auto"/>
        <w:bottom w:val="none" w:sz="0" w:space="0" w:color="auto"/>
        <w:right w:val="none" w:sz="0" w:space="0" w:color="auto"/>
      </w:divBdr>
      <w:divsChild>
        <w:div w:id="943927926">
          <w:marLeft w:val="547"/>
          <w:marRight w:val="0"/>
          <w:marTop w:val="86"/>
          <w:marBottom w:val="0"/>
          <w:divBdr>
            <w:top w:val="none" w:sz="0" w:space="0" w:color="auto"/>
            <w:left w:val="none" w:sz="0" w:space="0" w:color="auto"/>
            <w:bottom w:val="none" w:sz="0" w:space="0" w:color="auto"/>
            <w:right w:val="none" w:sz="0" w:space="0" w:color="auto"/>
          </w:divBdr>
        </w:div>
        <w:div w:id="844631476">
          <w:marLeft w:val="547"/>
          <w:marRight w:val="0"/>
          <w:marTop w:val="86"/>
          <w:marBottom w:val="0"/>
          <w:divBdr>
            <w:top w:val="none" w:sz="0" w:space="0" w:color="auto"/>
            <w:left w:val="none" w:sz="0" w:space="0" w:color="auto"/>
            <w:bottom w:val="none" w:sz="0" w:space="0" w:color="auto"/>
            <w:right w:val="none" w:sz="0" w:space="0" w:color="auto"/>
          </w:divBdr>
        </w:div>
        <w:div w:id="458182627">
          <w:marLeft w:val="547"/>
          <w:marRight w:val="0"/>
          <w:marTop w:val="86"/>
          <w:marBottom w:val="0"/>
          <w:divBdr>
            <w:top w:val="none" w:sz="0" w:space="0" w:color="auto"/>
            <w:left w:val="none" w:sz="0" w:space="0" w:color="auto"/>
            <w:bottom w:val="none" w:sz="0" w:space="0" w:color="auto"/>
            <w:right w:val="none" w:sz="0" w:space="0" w:color="auto"/>
          </w:divBdr>
        </w:div>
        <w:div w:id="1306544485">
          <w:marLeft w:val="547"/>
          <w:marRight w:val="0"/>
          <w:marTop w:val="86"/>
          <w:marBottom w:val="0"/>
          <w:divBdr>
            <w:top w:val="none" w:sz="0" w:space="0" w:color="auto"/>
            <w:left w:val="none" w:sz="0" w:space="0" w:color="auto"/>
            <w:bottom w:val="none" w:sz="0" w:space="0" w:color="auto"/>
            <w:right w:val="none" w:sz="0" w:space="0" w:color="auto"/>
          </w:divBdr>
        </w:div>
        <w:div w:id="1407149467">
          <w:marLeft w:val="547"/>
          <w:marRight w:val="0"/>
          <w:marTop w:val="86"/>
          <w:marBottom w:val="0"/>
          <w:divBdr>
            <w:top w:val="none" w:sz="0" w:space="0" w:color="auto"/>
            <w:left w:val="none" w:sz="0" w:space="0" w:color="auto"/>
            <w:bottom w:val="none" w:sz="0" w:space="0" w:color="auto"/>
            <w:right w:val="none" w:sz="0" w:space="0" w:color="auto"/>
          </w:divBdr>
        </w:div>
      </w:divsChild>
    </w:div>
    <w:div w:id="327441523">
      <w:bodyDiv w:val="1"/>
      <w:marLeft w:val="0"/>
      <w:marRight w:val="0"/>
      <w:marTop w:val="0"/>
      <w:marBottom w:val="0"/>
      <w:divBdr>
        <w:top w:val="none" w:sz="0" w:space="0" w:color="auto"/>
        <w:left w:val="none" w:sz="0" w:space="0" w:color="auto"/>
        <w:bottom w:val="none" w:sz="0" w:space="0" w:color="auto"/>
        <w:right w:val="none" w:sz="0" w:space="0" w:color="auto"/>
      </w:divBdr>
    </w:div>
    <w:div w:id="522741995">
      <w:bodyDiv w:val="1"/>
      <w:marLeft w:val="0"/>
      <w:marRight w:val="0"/>
      <w:marTop w:val="0"/>
      <w:marBottom w:val="0"/>
      <w:divBdr>
        <w:top w:val="none" w:sz="0" w:space="0" w:color="auto"/>
        <w:left w:val="none" w:sz="0" w:space="0" w:color="auto"/>
        <w:bottom w:val="none" w:sz="0" w:space="0" w:color="auto"/>
        <w:right w:val="none" w:sz="0" w:space="0" w:color="auto"/>
      </w:divBdr>
    </w:div>
    <w:div w:id="557522509">
      <w:bodyDiv w:val="1"/>
      <w:marLeft w:val="0"/>
      <w:marRight w:val="0"/>
      <w:marTop w:val="0"/>
      <w:marBottom w:val="0"/>
      <w:divBdr>
        <w:top w:val="none" w:sz="0" w:space="0" w:color="auto"/>
        <w:left w:val="none" w:sz="0" w:space="0" w:color="auto"/>
        <w:bottom w:val="none" w:sz="0" w:space="0" w:color="auto"/>
        <w:right w:val="none" w:sz="0" w:space="0" w:color="auto"/>
      </w:divBdr>
      <w:divsChild>
        <w:div w:id="1708287097">
          <w:marLeft w:val="0"/>
          <w:marRight w:val="0"/>
          <w:marTop w:val="0"/>
          <w:marBottom w:val="0"/>
          <w:divBdr>
            <w:top w:val="none" w:sz="0" w:space="0" w:color="auto"/>
            <w:left w:val="none" w:sz="0" w:space="0" w:color="auto"/>
            <w:bottom w:val="none" w:sz="0" w:space="0" w:color="auto"/>
            <w:right w:val="none" w:sz="0" w:space="0" w:color="auto"/>
          </w:divBdr>
          <w:divsChild>
            <w:div w:id="2043355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328625">
      <w:bodyDiv w:val="1"/>
      <w:marLeft w:val="0"/>
      <w:marRight w:val="0"/>
      <w:marTop w:val="0"/>
      <w:marBottom w:val="0"/>
      <w:divBdr>
        <w:top w:val="none" w:sz="0" w:space="0" w:color="auto"/>
        <w:left w:val="none" w:sz="0" w:space="0" w:color="auto"/>
        <w:bottom w:val="none" w:sz="0" w:space="0" w:color="auto"/>
        <w:right w:val="none" w:sz="0" w:space="0" w:color="auto"/>
      </w:divBdr>
    </w:div>
    <w:div w:id="893199076">
      <w:bodyDiv w:val="1"/>
      <w:marLeft w:val="0"/>
      <w:marRight w:val="0"/>
      <w:marTop w:val="0"/>
      <w:marBottom w:val="0"/>
      <w:divBdr>
        <w:top w:val="none" w:sz="0" w:space="0" w:color="auto"/>
        <w:left w:val="none" w:sz="0" w:space="0" w:color="auto"/>
        <w:bottom w:val="none" w:sz="0" w:space="0" w:color="auto"/>
        <w:right w:val="none" w:sz="0" w:space="0" w:color="auto"/>
      </w:divBdr>
    </w:div>
    <w:div w:id="978799019">
      <w:bodyDiv w:val="1"/>
      <w:marLeft w:val="0"/>
      <w:marRight w:val="0"/>
      <w:marTop w:val="0"/>
      <w:marBottom w:val="0"/>
      <w:divBdr>
        <w:top w:val="none" w:sz="0" w:space="0" w:color="auto"/>
        <w:left w:val="none" w:sz="0" w:space="0" w:color="auto"/>
        <w:bottom w:val="none" w:sz="0" w:space="0" w:color="auto"/>
        <w:right w:val="none" w:sz="0" w:space="0" w:color="auto"/>
      </w:divBdr>
    </w:div>
    <w:div w:id="1016082819">
      <w:bodyDiv w:val="1"/>
      <w:marLeft w:val="0"/>
      <w:marRight w:val="0"/>
      <w:marTop w:val="0"/>
      <w:marBottom w:val="0"/>
      <w:divBdr>
        <w:top w:val="none" w:sz="0" w:space="0" w:color="auto"/>
        <w:left w:val="none" w:sz="0" w:space="0" w:color="auto"/>
        <w:bottom w:val="none" w:sz="0" w:space="0" w:color="auto"/>
        <w:right w:val="none" w:sz="0" w:space="0" w:color="auto"/>
      </w:divBdr>
    </w:div>
    <w:div w:id="1053504256">
      <w:bodyDiv w:val="1"/>
      <w:marLeft w:val="0"/>
      <w:marRight w:val="0"/>
      <w:marTop w:val="0"/>
      <w:marBottom w:val="0"/>
      <w:divBdr>
        <w:top w:val="none" w:sz="0" w:space="0" w:color="auto"/>
        <w:left w:val="none" w:sz="0" w:space="0" w:color="auto"/>
        <w:bottom w:val="none" w:sz="0" w:space="0" w:color="auto"/>
        <w:right w:val="none" w:sz="0" w:space="0" w:color="auto"/>
      </w:divBdr>
    </w:div>
    <w:div w:id="1098521789">
      <w:bodyDiv w:val="1"/>
      <w:marLeft w:val="0"/>
      <w:marRight w:val="0"/>
      <w:marTop w:val="0"/>
      <w:marBottom w:val="0"/>
      <w:divBdr>
        <w:top w:val="none" w:sz="0" w:space="0" w:color="auto"/>
        <w:left w:val="none" w:sz="0" w:space="0" w:color="auto"/>
        <w:bottom w:val="none" w:sz="0" w:space="0" w:color="auto"/>
        <w:right w:val="none" w:sz="0" w:space="0" w:color="auto"/>
      </w:divBdr>
      <w:divsChild>
        <w:div w:id="2107070582">
          <w:marLeft w:val="0"/>
          <w:marRight w:val="0"/>
          <w:marTop w:val="0"/>
          <w:marBottom w:val="0"/>
          <w:divBdr>
            <w:top w:val="single" w:sz="2" w:space="0" w:color="E3E3E3"/>
            <w:left w:val="single" w:sz="2" w:space="0" w:color="E3E3E3"/>
            <w:bottom w:val="single" w:sz="2" w:space="0" w:color="E3E3E3"/>
            <w:right w:val="single" w:sz="2" w:space="0" w:color="E3E3E3"/>
          </w:divBdr>
          <w:divsChild>
            <w:div w:id="683241403">
              <w:marLeft w:val="0"/>
              <w:marRight w:val="0"/>
              <w:marTop w:val="0"/>
              <w:marBottom w:val="0"/>
              <w:divBdr>
                <w:top w:val="single" w:sz="2" w:space="0" w:color="E3E3E3"/>
                <w:left w:val="single" w:sz="2" w:space="0" w:color="E3E3E3"/>
                <w:bottom w:val="single" w:sz="2" w:space="0" w:color="E3E3E3"/>
                <w:right w:val="single" w:sz="2" w:space="0" w:color="E3E3E3"/>
              </w:divBdr>
              <w:divsChild>
                <w:div w:id="509103784">
                  <w:marLeft w:val="0"/>
                  <w:marRight w:val="0"/>
                  <w:marTop w:val="0"/>
                  <w:marBottom w:val="0"/>
                  <w:divBdr>
                    <w:top w:val="single" w:sz="2" w:space="0" w:color="E3E3E3"/>
                    <w:left w:val="single" w:sz="2" w:space="0" w:color="E3E3E3"/>
                    <w:bottom w:val="single" w:sz="2" w:space="0" w:color="E3E3E3"/>
                    <w:right w:val="single" w:sz="2" w:space="0" w:color="E3E3E3"/>
                  </w:divBdr>
                  <w:divsChild>
                    <w:div w:id="1527020226">
                      <w:marLeft w:val="0"/>
                      <w:marRight w:val="0"/>
                      <w:marTop w:val="0"/>
                      <w:marBottom w:val="0"/>
                      <w:divBdr>
                        <w:top w:val="single" w:sz="2" w:space="0" w:color="E3E3E3"/>
                        <w:left w:val="single" w:sz="2" w:space="0" w:color="E3E3E3"/>
                        <w:bottom w:val="single" w:sz="2" w:space="0" w:color="E3E3E3"/>
                        <w:right w:val="single" w:sz="2" w:space="0" w:color="E3E3E3"/>
                      </w:divBdr>
                      <w:divsChild>
                        <w:div w:id="1558399934">
                          <w:marLeft w:val="0"/>
                          <w:marRight w:val="0"/>
                          <w:marTop w:val="0"/>
                          <w:marBottom w:val="0"/>
                          <w:divBdr>
                            <w:top w:val="single" w:sz="2" w:space="0" w:color="E3E3E3"/>
                            <w:left w:val="single" w:sz="2" w:space="0" w:color="E3E3E3"/>
                            <w:bottom w:val="single" w:sz="2" w:space="0" w:color="E3E3E3"/>
                            <w:right w:val="single" w:sz="2" w:space="0" w:color="E3E3E3"/>
                          </w:divBdr>
                          <w:divsChild>
                            <w:div w:id="484470077">
                              <w:marLeft w:val="0"/>
                              <w:marRight w:val="0"/>
                              <w:marTop w:val="100"/>
                              <w:marBottom w:val="100"/>
                              <w:divBdr>
                                <w:top w:val="single" w:sz="2" w:space="0" w:color="E3E3E3"/>
                                <w:left w:val="single" w:sz="2" w:space="0" w:color="E3E3E3"/>
                                <w:bottom w:val="single" w:sz="2" w:space="0" w:color="E3E3E3"/>
                                <w:right w:val="single" w:sz="2" w:space="0" w:color="E3E3E3"/>
                              </w:divBdr>
                              <w:divsChild>
                                <w:div w:id="1627665025">
                                  <w:marLeft w:val="0"/>
                                  <w:marRight w:val="0"/>
                                  <w:marTop w:val="0"/>
                                  <w:marBottom w:val="0"/>
                                  <w:divBdr>
                                    <w:top w:val="single" w:sz="2" w:space="0" w:color="E3E3E3"/>
                                    <w:left w:val="single" w:sz="2" w:space="0" w:color="E3E3E3"/>
                                    <w:bottom w:val="single" w:sz="2" w:space="0" w:color="E3E3E3"/>
                                    <w:right w:val="single" w:sz="2" w:space="0" w:color="E3E3E3"/>
                                  </w:divBdr>
                                  <w:divsChild>
                                    <w:div w:id="1802921950">
                                      <w:marLeft w:val="0"/>
                                      <w:marRight w:val="0"/>
                                      <w:marTop w:val="0"/>
                                      <w:marBottom w:val="0"/>
                                      <w:divBdr>
                                        <w:top w:val="single" w:sz="2" w:space="0" w:color="E3E3E3"/>
                                        <w:left w:val="single" w:sz="2" w:space="0" w:color="E3E3E3"/>
                                        <w:bottom w:val="single" w:sz="2" w:space="0" w:color="E3E3E3"/>
                                        <w:right w:val="single" w:sz="2" w:space="0" w:color="E3E3E3"/>
                                      </w:divBdr>
                                      <w:divsChild>
                                        <w:div w:id="488862487">
                                          <w:marLeft w:val="0"/>
                                          <w:marRight w:val="0"/>
                                          <w:marTop w:val="0"/>
                                          <w:marBottom w:val="0"/>
                                          <w:divBdr>
                                            <w:top w:val="single" w:sz="2" w:space="0" w:color="E3E3E3"/>
                                            <w:left w:val="single" w:sz="2" w:space="0" w:color="E3E3E3"/>
                                            <w:bottom w:val="single" w:sz="2" w:space="0" w:color="E3E3E3"/>
                                            <w:right w:val="single" w:sz="2" w:space="0" w:color="E3E3E3"/>
                                          </w:divBdr>
                                          <w:divsChild>
                                            <w:div w:id="1668248131">
                                              <w:marLeft w:val="0"/>
                                              <w:marRight w:val="0"/>
                                              <w:marTop w:val="0"/>
                                              <w:marBottom w:val="0"/>
                                              <w:divBdr>
                                                <w:top w:val="single" w:sz="2" w:space="0" w:color="E3E3E3"/>
                                                <w:left w:val="single" w:sz="2" w:space="0" w:color="E3E3E3"/>
                                                <w:bottom w:val="single" w:sz="2" w:space="0" w:color="E3E3E3"/>
                                                <w:right w:val="single" w:sz="2" w:space="0" w:color="E3E3E3"/>
                                              </w:divBdr>
                                              <w:divsChild>
                                                <w:div w:id="1342245237">
                                                  <w:marLeft w:val="0"/>
                                                  <w:marRight w:val="0"/>
                                                  <w:marTop w:val="0"/>
                                                  <w:marBottom w:val="0"/>
                                                  <w:divBdr>
                                                    <w:top w:val="single" w:sz="2" w:space="0" w:color="E3E3E3"/>
                                                    <w:left w:val="single" w:sz="2" w:space="0" w:color="E3E3E3"/>
                                                    <w:bottom w:val="single" w:sz="2" w:space="0" w:color="E3E3E3"/>
                                                    <w:right w:val="single" w:sz="2" w:space="0" w:color="E3E3E3"/>
                                                  </w:divBdr>
                                                  <w:divsChild>
                                                    <w:div w:id="2056267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75925947">
          <w:marLeft w:val="0"/>
          <w:marRight w:val="0"/>
          <w:marTop w:val="0"/>
          <w:marBottom w:val="0"/>
          <w:divBdr>
            <w:top w:val="none" w:sz="0" w:space="0" w:color="auto"/>
            <w:left w:val="none" w:sz="0" w:space="0" w:color="auto"/>
            <w:bottom w:val="none" w:sz="0" w:space="0" w:color="auto"/>
            <w:right w:val="none" w:sz="0" w:space="0" w:color="auto"/>
          </w:divBdr>
        </w:div>
      </w:divsChild>
    </w:div>
    <w:div w:id="1099957221">
      <w:bodyDiv w:val="1"/>
      <w:marLeft w:val="0"/>
      <w:marRight w:val="0"/>
      <w:marTop w:val="0"/>
      <w:marBottom w:val="0"/>
      <w:divBdr>
        <w:top w:val="none" w:sz="0" w:space="0" w:color="auto"/>
        <w:left w:val="none" w:sz="0" w:space="0" w:color="auto"/>
        <w:bottom w:val="none" w:sz="0" w:space="0" w:color="auto"/>
        <w:right w:val="none" w:sz="0" w:space="0" w:color="auto"/>
      </w:divBdr>
    </w:div>
    <w:div w:id="1296521658">
      <w:bodyDiv w:val="1"/>
      <w:marLeft w:val="0"/>
      <w:marRight w:val="0"/>
      <w:marTop w:val="0"/>
      <w:marBottom w:val="0"/>
      <w:divBdr>
        <w:top w:val="none" w:sz="0" w:space="0" w:color="auto"/>
        <w:left w:val="none" w:sz="0" w:space="0" w:color="auto"/>
        <w:bottom w:val="none" w:sz="0" w:space="0" w:color="auto"/>
        <w:right w:val="none" w:sz="0" w:space="0" w:color="auto"/>
      </w:divBdr>
    </w:div>
    <w:div w:id="1318925365">
      <w:bodyDiv w:val="1"/>
      <w:marLeft w:val="0"/>
      <w:marRight w:val="0"/>
      <w:marTop w:val="0"/>
      <w:marBottom w:val="0"/>
      <w:divBdr>
        <w:top w:val="none" w:sz="0" w:space="0" w:color="auto"/>
        <w:left w:val="none" w:sz="0" w:space="0" w:color="auto"/>
        <w:bottom w:val="none" w:sz="0" w:space="0" w:color="auto"/>
        <w:right w:val="none" w:sz="0" w:space="0" w:color="auto"/>
      </w:divBdr>
    </w:div>
    <w:div w:id="1339312417">
      <w:bodyDiv w:val="1"/>
      <w:marLeft w:val="0"/>
      <w:marRight w:val="0"/>
      <w:marTop w:val="0"/>
      <w:marBottom w:val="0"/>
      <w:divBdr>
        <w:top w:val="none" w:sz="0" w:space="0" w:color="auto"/>
        <w:left w:val="none" w:sz="0" w:space="0" w:color="auto"/>
        <w:bottom w:val="none" w:sz="0" w:space="0" w:color="auto"/>
        <w:right w:val="none" w:sz="0" w:space="0" w:color="auto"/>
      </w:divBdr>
      <w:divsChild>
        <w:div w:id="1093941330">
          <w:marLeft w:val="547"/>
          <w:marRight w:val="0"/>
          <w:marTop w:val="86"/>
          <w:marBottom w:val="0"/>
          <w:divBdr>
            <w:top w:val="none" w:sz="0" w:space="0" w:color="auto"/>
            <w:left w:val="none" w:sz="0" w:space="0" w:color="auto"/>
            <w:bottom w:val="none" w:sz="0" w:space="0" w:color="auto"/>
            <w:right w:val="none" w:sz="0" w:space="0" w:color="auto"/>
          </w:divBdr>
        </w:div>
        <w:div w:id="1952475517">
          <w:marLeft w:val="547"/>
          <w:marRight w:val="0"/>
          <w:marTop w:val="86"/>
          <w:marBottom w:val="0"/>
          <w:divBdr>
            <w:top w:val="none" w:sz="0" w:space="0" w:color="auto"/>
            <w:left w:val="none" w:sz="0" w:space="0" w:color="auto"/>
            <w:bottom w:val="none" w:sz="0" w:space="0" w:color="auto"/>
            <w:right w:val="none" w:sz="0" w:space="0" w:color="auto"/>
          </w:divBdr>
        </w:div>
        <w:div w:id="641738869">
          <w:marLeft w:val="547"/>
          <w:marRight w:val="0"/>
          <w:marTop w:val="86"/>
          <w:marBottom w:val="0"/>
          <w:divBdr>
            <w:top w:val="none" w:sz="0" w:space="0" w:color="auto"/>
            <w:left w:val="none" w:sz="0" w:space="0" w:color="auto"/>
            <w:bottom w:val="none" w:sz="0" w:space="0" w:color="auto"/>
            <w:right w:val="none" w:sz="0" w:space="0" w:color="auto"/>
          </w:divBdr>
        </w:div>
        <w:div w:id="1625498874">
          <w:marLeft w:val="547"/>
          <w:marRight w:val="0"/>
          <w:marTop w:val="86"/>
          <w:marBottom w:val="0"/>
          <w:divBdr>
            <w:top w:val="none" w:sz="0" w:space="0" w:color="auto"/>
            <w:left w:val="none" w:sz="0" w:space="0" w:color="auto"/>
            <w:bottom w:val="none" w:sz="0" w:space="0" w:color="auto"/>
            <w:right w:val="none" w:sz="0" w:space="0" w:color="auto"/>
          </w:divBdr>
        </w:div>
        <w:div w:id="1265267579">
          <w:marLeft w:val="547"/>
          <w:marRight w:val="0"/>
          <w:marTop w:val="86"/>
          <w:marBottom w:val="0"/>
          <w:divBdr>
            <w:top w:val="none" w:sz="0" w:space="0" w:color="auto"/>
            <w:left w:val="none" w:sz="0" w:space="0" w:color="auto"/>
            <w:bottom w:val="none" w:sz="0" w:space="0" w:color="auto"/>
            <w:right w:val="none" w:sz="0" w:space="0" w:color="auto"/>
          </w:divBdr>
        </w:div>
      </w:divsChild>
    </w:div>
    <w:div w:id="1569685225">
      <w:bodyDiv w:val="1"/>
      <w:marLeft w:val="0"/>
      <w:marRight w:val="0"/>
      <w:marTop w:val="0"/>
      <w:marBottom w:val="0"/>
      <w:divBdr>
        <w:top w:val="none" w:sz="0" w:space="0" w:color="auto"/>
        <w:left w:val="none" w:sz="0" w:space="0" w:color="auto"/>
        <w:bottom w:val="none" w:sz="0" w:space="0" w:color="auto"/>
        <w:right w:val="none" w:sz="0" w:space="0" w:color="auto"/>
      </w:divBdr>
      <w:divsChild>
        <w:div w:id="1877041719">
          <w:marLeft w:val="547"/>
          <w:marRight w:val="0"/>
          <w:marTop w:val="86"/>
          <w:marBottom w:val="0"/>
          <w:divBdr>
            <w:top w:val="none" w:sz="0" w:space="0" w:color="auto"/>
            <w:left w:val="none" w:sz="0" w:space="0" w:color="auto"/>
            <w:bottom w:val="none" w:sz="0" w:space="0" w:color="auto"/>
            <w:right w:val="none" w:sz="0" w:space="0" w:color="auto"/>
          </w:divBdr>
        </w:div>
        <w:div w:id="1976376756">
          <w:marLeft w:val="547"/>
          <w:marRight w:val="0"/>
          <w:marTop w:val="86"/>
          <w:marBottom w:val="0"/>
          <w:divBdr>
            <w:top w:val="none" w:sz="0" w:space="0" w:color="auto"/>
            <w:left w:val="none" w:sz="0" w:space="0" w:color="auto"/>
            <w:bottom w:val="none" w:sz="0" w:space="0" w:color="auto"/>
            <w:right w:val="none" w:sz="0" w:space="0" w:color="auto"/>
          </w:divBdr>
        </w:div>
        <w:div w:id="530650014">
          <w:marLeft w:val="547"/>
          <w:marRight w:val="0"/>
          <w:marTop w:val="86"/>
          <w:marBottom w:val="0"/>
          <w:divBdr>
            <w:top w:val="none" w:sz="0" w:space="0" w:color="auto"/>
            <w:left w:val="none" w:sz="0" w:space="0" w:color="auto"/>
            <w:bottom w:val="none" w:sz="0" w:space="0" w:color="auto"/>
            <w:right w:val="none" w:sz="0" w:space="0" w:color="auto"/>
          </w:divBdr>
        </w:div>
        <w:div w:id="85856577">
          <w:marLeft w:val="547"/>
          <w:marRight w:val="0"/>
          <w:marTop w:val="86"/>
          <w:marBottom w:val="0"/>
          <w:divBdr>
            <w:top w:val="none" w:sz="0" w:space="0" w:color="auto"/>
            <w:left w:val="none" w:sz="0" w:space="0" w:color="auto"/>
            <w:bottom w:val="none" w:sz="0" w:space="0" w:color="auto"/>
            <w:right w:val="none" w:sz="0" w:space="0" w:color="auto"/>
          </w:divBdr>
        </w:div>
        <w:div w:id="552930551">
          <w:marLeft w:val="547"/>
          <w:marRight w:val="0"/>
          <w:marTop w:val="86"/>
          <w:marBottom w:val="0"/>
          <w:divBdr>
            <w:top w:val="none" w:sz="0" w:space="0" w:color="auto"/>
            <w:left w:val="none" w:sz="0" w:space="0" w:color="auto"/>
            <w:bottom w:val="none" w:sz="0" w:space="0" w:color="auto"/>
            <w:right w:val="none" w:sz="0" w:space="0" w:color="auto"/>
          </w:divBdr>
        </w:div>
      </w:divsChild>
    </w:div>
    <w:div w:id="1662469544">
      <w:bodyDiv w:val="1"/>
      <w:marLeft w:val="0"/>
      <w:marRight w:val="0"/>
      <w:marTop w:val="0"/>
      <w:marBottom w:val="0"/>
      <w:divBdr>
        <w:top w:val="none" w:sz="0" w:space="0" w:color="auto"/>
        <w:left w:val="none" w:sz="0" w:space="0" w:color="auto"/>
        <w:bottom w:val="none" w:sz="0" w:space="0" w:color="auto"/>
        <w:right w:val="none" w:sz="0" w:space="0" w:color="auto"/>
      </w:divBdr>
    </w:div>
    <w:div w:id="1689257049">
      <w:bodyDiv w:val="1"/>
      <w:marLeft w:val="0"/>
      <w:marRight w:val="0"/>
      <w:marTop w:val="0"/>
      <w:marBottom w:val="0"/>
      <w:divBdr>
        <w:top w:val="none" w:sz="0" w:space="0" w:color="auto"/>
        <w:left w:val="none" w:sz="0" w:space="0" w:color="auto"/>
        <w:bottom w:val="none" w:sz="0" w:space="0" w:color="auto"/>
        <w:right w:val="none" w:sz="0" w:space="0" w:color="auto"/>
      </w:divBdr>
    </w:div>
    <w:div w:id="1721395061">
      <w:bodyDiv w:val="1"/>
      <w:marLeft w:val="0"/>
      <w:marRight w:val="0"/>
      <w:marTop w:val="0"/>
      <w:marBottom w:val="0"/>
      <w:divBdr>
        <w:top w:val="none" w:sz="0" w:space="0" w:color="auto"/>
        <w:left w:val="none" w:sz="0" w:space="0" w:color="auto"/>
        <w:bottom w:val="none" w:sz="0" w:space="0" w:color="auto"/>
        <w:right w:val="none" w:sz="0" w:space="0" w:color="auto"/>
      </w:divBdr>
    </w:div>
    <w:div w:id="1998528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cleverism.com/idea-generation-problem-solving-using-scamper-technique/" TargetMode="External"/><Relationship Id="rId18" Type="http://schemas.openxmlformats.org/officeDocument/2006/relationships/hyperlink" Target="https://www.victoriassecretandco.com/our-compan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forbes.com/sites/korihale/2021/10/12/rihannas-savage-x-fenty-takes-victorias-secret-battle-to-the-streets-by-opening-physical-stores-in-2022/?sh=35eb1b47d9cd" TargetMode="External"/><Relationship Id="rId17" Type="http://schemas.openxmlformats.org/officeDocument/2006/relationships/hyperlink" Target="https://www.victoriassecret.co.uk/" TargetMode="External"/><Relationship Id="rId2" Type="http://schemas.openxmlformats.org/officeDocument/2006/relationships/numbering" Target="numbering.xml"/><Relationship Id="rId16" Type="http://schemas.openxmlformats.org/officeDocument/2006/relationships/hyperlink" Target="http://www.rdsoc.org"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usinessinsider.com/victorias-secret-rise-and-fall-history-2019-5?r=US&amp;IR=T" TargetMode="External"/><Relationship Id="rId5" Type="http://schemas.openxmlformats.org/officeDocument/2006/relationships/webSettings" Target="webSettings.xml"/><Relationship Id="rId15" Type="http://schemas.openxmlformats.org/officeDocument/2006/relationships/hyperlink" Target="https://www.bloomberg.com/news/articles/2023-09-26/victoria-s-secret-fashion-show-prime-movie-arrives-as-turnaround-sputters?leadSource=uverify%20wall/" TargetMode="External"/><Relationship Id="rId10" Type="http://schemas.openxmlformats.org/officeDocument/2006/relationships/hyperlink" Target="https://www.businessbecause.com/news/insights/8155/coopetition-business-innovation" TargetMode="External"/><Relationship Id="rId19" Type="http://schemas.openxmlformats.org/officeDocument/2006/relationships/hyperlink" Target="https://www.weforum.org/agenda/2021/04/worlds-most-innovative-compani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ytimes.com/2018/11/16/style/victorias-secret-bras-decline.html"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74EC0-22E6-46F9-8E94-4FF71C0620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3804</Words>
  <Characters>21684</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Yordanka Kancheva (2017633)</dc:creator>
  <cp:keywords/>
  <dc:description/>
  <cp:lastModifiedBy>Yordanka Kancheva (2017633)</cp:lastModifiedBy>
  <cp:revision>10</cp:revision>
  <dcterms:created xsi:type="dcterms:W3CDTF">2024-03-08T12:38:00Z</dcterms:created>
  <dcterms:modified xsi:type="dcterms:W3CDTF">2024-03-08T12:42:00Z</dcterms:modified>
</cp:coreProperties>
</file>