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9953787" wp14:paraId="7553A18D" wp14:textId="4EAEB22E">
      <w:p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09953787" wp14:paraId="6F9288EF" wp14:textId="5F03054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78495639">
        <w:rPr>
          <w:rFonts w:ascii="Arial" w:hAnsi="Arial" w:eastAsia="Arial" w:cs="Arial"/>
          <w:b w:val="0"/>
          <w:bCs w:val="0"/>
          <w:i w:val="0"/>
          <w:iCs w:val="0"/>
          <w:caps w:val="0"/>
          <w:smallCaps w:val="0"/>
          <w:noProof w:val="0"/>
          <w:color w:val="000000" w:themeColor="text1" w:themeTint="FF" w:themeShade="FF"/>
          <w:sz w:val="24"/>
          <w:szCs w:val="24"/>
          <w:lang w:val="en-US"/>
        </w:rPr>
        <w:t>I confirm that I have not used any AI tools in the research and creation of this assignment. I can confirm that I have not presented any AI generated materials as my own work. I can confirm that I have copies of my drafts, notes, and other resources I used, which I may be asked to provide in evidence.</w:t>
      </w:r>
    </w:p>
    <w:p xmlns:wp14="http://schemas.microsoft.com/office/word/2010/wordml" w:rsidP="09953787" wp14:paraId="0159A414" wp14:textId="5ED6606D">
      <w:p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09953787" wp14:paraId="6632DD13" wp14:textId="27BD1B1B">
      <w:p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09953787" wp14:paraId="00A3E9D0" wp14:textId="5636E6A0">
      <w:pPr>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u w:val="single"/>
          <w:lang w:val="en-US"/>
        </w:rPr>
        <w:t>Meeting Members and Agenda:</w:t>
      </w:r>
    </w:p>
    <w:p xmlns:wp14="http://schemas.microsoft.com/office/word/2010/wordml" w:rsidP="09953787" wp14:paraId="2A60ABAF" wp14:textId="4FF672D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 xml:space="preserve">School Setting </w:t>
      </w:r>
    </w:p>
    <w:p xmlns:wp14="http://schemas.microsoft.com/office/word/2010/wordml" w:rsidP="09953787" wp14:paraId="0C9FA5E2" wp14:textId="4F9F1C2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Members in attendance:</w:t>
      </w:r>
    </w:p>
    <w:p xmlns:wp14="http://schemas.microsoft.com/office/word/2010/wordml" w:rsidP="09953787" wp14:paraId="4DA2A307" wp14:textId="5FEF14D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Caitlin Davies – Deputy Headteacher and ALNCo</w:t>
      </w:r>
    </w:p>
    <w:p xmlns:wp14="http://schemas.microsoft.com/office/word/2010/wordml" w:rsidP="09953787" wp14:paraId="2E94578D" wp14:textId="5B442CB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Anna Griffiths - Year 2 Teacher and School’s Designated Safeguarding Officer (DSO)</w:t>
      </w:r>
    </w:p>
    <w:p xmlns:wp14="http://schemas.microsoft.com/office/word/2010/wordml" w:rsidP="09953787" wp14:paraId="439BD980" wp14:textId="39D67F9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Louise Baker – Nursery Teacher and School’s Health and Safety Officer (HSO)</w:t>
      </w:r>
    </w:p>
    <w:p xmlns:wp14="http://schemas.microsoft.com/office/word/2010/wordml" w:rsidP="09953787" wp14:paraId="5DE72262" wp14:textId="741695E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Samantha Wilson – Family engagement officer (FEO)</w:t>
      </w:r>
    </w:p>
    <w:p xmlns:wp14="http://schemas.microsoft.com/office/word/2010/wordml" w:rsidP="09953787" wp14:paraId="18B149E3" wp14:textId="6E72FB2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Lauren Maddick – Occupational therapist</w:t>
      </w:r>
    </w:p>
    <w:p xmlns:wp14="http://schemas.microsoft.com/office/word/2010/wordml" w:rsidP="09953787" wp14:paraId="71B79CB7" wp14:textId="36ED43F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09953787" wp14:paraId="22100786" wp14:textId="04065AF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09953787" wp14:paraId="4B3BAB80" wp14:textId="2D24B58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Agenda for Team Meeting 1</w:t>
      </w:r>
    </w:p>
    <w:p xmlns:wp14="http://schemas.microsoft.com/office/word/2010/wordml" w:rsidP="09953787" wp14:paraId="7C2EDF4A" wp14:textId="47DC9F4E">
      <w:pPr>
        <w:pStyle w:val="ListParagraph"/>
        <w:numPr>
          <w:ilvl w:val="0"/>
          <w:numId w:val="1"/>
        </w:numPr>
        <w:spacing w:after="0"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Discussing ALN procedures- Caitlin Davies (ALNCo)</w:t>
      </w:r>
    </w:p>
    <w:p xmlns:wp14="http://schemas.microsoft.com/office/word/2010/wordml" w:rsidP="09953787" wp14:paraId="1FD7C6A8" wp14:textId="4788B142">
      <w:pPr>
        <w:pStyle w:val="ListParagraph"/>
        <w:numPr>
          <w:ilvl w:val="0"/>
          <w:numId w:val="1"/>
        </w:numPr>
        <w:spacing w:after="0"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 xml:space="preserve">Reviewing Safeguarding Policy and Procedures – Anna Griffiths (DSO) </w:t>
      </w:r>
    </w:p>
    <w:p xmlns:wp14="http://schemas.microsoft.com/office/word/2010/wordml" w:rsidP="09953787" wp14:paraId="35D18DB7" wp14:textId="0F9E63FB">
      <w:pPr>
        <w:pStyle w:val="ListParagraph"/>
        <w:numPr>
          <w:ilvl w:val="0"/>
          <w:numId w:val="1"/>
        </w:numPr>
        <w:spacing w:after="0"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Review of all Risk Assessments following incident – Louise Baker (HSO)</w:t>
      </w:r>
    </w:p>
    <w:p xmlns:wp14="http://schemas.microsoft.com/office/word/2010/wordml" w:rsidP="09953787" wp14:paraId="1A0DFED9" wp14:textId="4C43C6BD">
      <w:pPr>
        <w:pStyle w:val="ListParagraph"/>
        <w:numPr>
          <w:ilvl w:val="0"/>
          <w:numId w:val="1"/>
        </w:numPr>
        <w:spacing w:after="0"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Discussing partnership with parents and parent engagement event – Samantha Wilson – (FEO)</w:t>
      </w:r>
    </w:p>
    <w:p xmlns:wp14="http://schemas.microsoft.com/office/word/2010/wordml" w:rsidP="09953787" wp14:paraId="0C78FF81" wp14:textId="76CC6A00">
      <w:pPr>
        <w:pStyle w:val="ListParagraph"/>
        <w:numPr>
          <w:ilvl w:val="0"/>
          <w:numId w:val="1"/>
        </w:numPr>
        <w:spacing w:after="0"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noProof w:val="0"/>
          <w:color w:val="000000" w:themeColor="text1" w:themeTint="FF" w:themeShade="FF"/>
          <w:sz w:val="24"/>
          <w:szCs w:val="24"/>
          <w:lang w:val="en-US"/>
        </w:rPr>
        <w:t>Discussing a student progression check in and reporting feedback from a school walk through – Lauren Maddick (OT)</w:t>
      </w:r>
    </w:p>
    <w:p xmlns:wp14="http://schemas.microsoft.com/office/word/2010/wordml" w:rsidP="09953787" wp14:paraId="00252CF5" wp14:textId="490D76A8">
      <w:p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w:rsidR="09953787" w:rsidP="09953787" w:rsidRDefault="09953787" w14:paraId="103F3CDB" w14:textId="1463BAB1">
      <w:p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p>
    <w:p xmlns:wp14="http://schemas.microsoft.com/office/word/2010/wordml" w:rsidP="09953787" wp14:paraId="42349A23" wp14:textId="4CFF1AE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66E74C1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I</w:t>
      </w:r>
      <w:r w:rsidRPr="09953787"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ndividual script </w:t>
      </w:r>
    </w:p>
    <w:p xmlns:wp14="http://schemas.microsoft.com/office/word/2010/wordml" w:rsidP="0DA0FFE2" wp14:paraId="3FF35D83" wp14:textId="71BAA263">
      <w:pPr>
        <w:spacing w:line="480" w:lineRule="auto"/>
      </w:pP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Hello, my name is Sam</w:t>
      </w:r>
      <w:r w:rsidRPr="64F190C5" w:rsidR="1D6713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xmlns:wp14="http://schemas.microsoft.com/office/word/2010/wordml" w:rsidP="64F190C5" wp14:paraId="56D71B98" wp14:textId="60BD75F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F190C5" w:rsidR="1D6713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Thanks Louise, As</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 am the school's family engagement officer and as outlined by The Welsh Government (2023) it is my role to facilitate and maintain good relationships with the families of the children at the school, ensuring that they feel welcomed and part of their child's journey, whilst encouraging and supporting their involvement in the school. As the school's partnership with parents' policy states, it is our belief that it will be most beneficial for the child and their education, when the school and their parents work together in partnership with a shared goal. According to </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Deysolong</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(2023) education extends beyond the classroom and both teachers and parents play an equally vital role as together they can provide their child with an ecosystem that is both educational and nurturing, that develops their child's love for learning and enables them to reach their full potential. Similarly, as mentioned by Tekin (2011), Bronfenbrenner's theory focused on a person's ecological systems and the impact they have on their development, and the ecological system includes their family, school, teachers, and peers. Therefore, they each play </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 important role</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if they work together to form a positive collaboration; they are more likely to provide the child with the best outcomes educationally and socially. </w:t>
      </w:r>
    </w:p>
    <w:p xmlns:wp14="http://schemas.microsoft.com/office/word/2010/wordml" w:rsidP="64F190C5" wp14:paraId="4D25DA41" wp14:textId="3ECE6DB1">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4F190C5" wp14:paraId="27930F61" wp14:textId="7F6D235A">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At the beginning of the term, we held a coffee morning, where we provided light refreshments and the parents and carers had the opportunity to have an informal chat with members of staff, and they were able to see their children in their school environment. Our parents' engagement morning was a success, and we received positive feedback from everyone who took part so again I would like to thank you all for your help with </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organising</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event. </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 many parents commented that they would like more opportunities to take part in similar events and as we all know how important it is to encourage and </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maintain</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parent involvement, I would like to host another parent engagement morning next month.</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next month will be December I thought that we could set up Christmas themed activities and invite parents and carers to come along with their children to take part together, I was thinking of activities such as decorating gingerbread biscuits and making Christmas wreaths but I am open to any ideas or other suggestions so if anybody has any please let me know. </w:t>
      </w:r>
    </w:p>
    <w:p xmlns:wp14="http://schemas.microsoft.com/office/word/2010/wordml" w:rsidP="64F190C5" wp14:paraId="4F7F02A8" wp14:textId="020CB963">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 will invite parents and carers to our ‘Festive fun morning’ on Friday 12</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December and if we can all agree on this, I can make the arrangements and have letters out to parents by the end of this week, Is this ok with everyone</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64F190C5" wp14:paraId="2D606455" wp14:textId="3A5B8142">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 will also include in the letter questions for the parents and carers to fill out to ensure that the festive fun morning caters for any potential dietary requirements and that the event is suitable and inclusive for anyone attending from diverse cultural backgrounds. As outlined by the Welsh Government (2024) and in line with The Curriculum for Wales, we aim to provide children with an educational experience that is inclusive for all, promoting equality and celebrating diversity. After this event I thought we could send questionnaires out to parents, asking for feedback and ideas for our next parent engagement morning or any other suggestions they may have. The Welsh Governments family and community engagement toolkit suggests that a parent/carer survey is useful to gather important information of the parents' views and ideas and it could also help us to find out what days and times are best for them as it is important that they feel active in their child's education and that their views are valued. (Welsh Government, 2016). </w:t>
      </w:r>
    </w:p>
    <w:p xmlns:wp14="http://schemas.microsoft.com/office/word/2010/wordml" w:rsidP="64F190C5" wp14:paraId="09CA3C51" wp14:textId="1AC41220">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Louise, could you carry out a risk assessment for the festive fun morning</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64F190C5" wp14:paraId="7DCCC04A" wp14:textId="45A38CA1">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Anna, could you make a list of any children who are not allowed on social media and double check that everyone has returned their letters</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64F190C5" wp14:paraId="2DB8AE0A" wp14:textId="7E1D9717">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Caitlyn and Lauren, could you both go through the list of those who are attending and work together to assess if anyone </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requires</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assistance</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or if the activities need to be adapted to ensure the event is inclusive and accessible to all?</w:t>
      </w:r>
    </w:p>
    <w:p xmlns:wp14="http://schemas.microsoft.com/office/word/2010/wordml" w:rsidP="64F190C5" wp14:paraId="4826C5F4" wp14:textId="40129977">
      <w:pPr>
        <w:spacing w:before="0" w:beforeAutospacing="off" w:after="160" w:afterAutospacing="off" w:line="360" w:lineRule="auto"/>
        <w:ind w:left="0" w:right="0"/>
        <w:jc w:val="left"/>
      </w:pP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 hope this is ok with everyone, any problems or if you are unable to help, please let me know, we can discuss it privately. I will make sure we have all the resources we need for the activities and set it all up on the day. Again, thank you all for your continued help and support, I really appreciate it as I know how busy you all are but by working together, I know it will achieve the best possible outcome and I am sure that it will be a fun day for all.</w:t>
      </w:r>
      <w:r w:rsidRPr="64F190C5" w:rsidR="325AFAEE">
        <w:rPr>
          <w:rFonts w:ascii="Arial" w:hAnsi="Arial" w:eastAsia="Arial" w:cs="Arial"/>
          <w:b w:val="0"/>
          <w:bCs w:val="0"/>
          <w:i w:val="0"/>
          <w:iCs w:val="0"/>
          <w:caps w:val="0"/>
          <w:smallCaps w:val="0"/>
          <w:strike w:val="0"/>
          <w:dstrike w:val="0"/>
          <w:noProof w:val="0"/>
          <w:color w:val="FF0000"/>
          <w:sz w:val="24"/>
          <w:szCs w:val="24"/>
          <w:u w:val="none"/>
          <w:lang w:val="en-US"/>
        </w:rPr>
        <w:t xml:space="preserve"> </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 CIW (2025) states building strong partnerships in the setting create a happy environment and leads to positive outcomes for everyone, especially the children as it puts them at the </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centre</w:t>
      </w:r>
      <w:r w:rsidRPr="64F190C5" w:rsidR="325AFA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what we do and by developing positive relationships between the team, parents and children we are all able to build mutual respect and trust and create a happy environment for all. </w:t>
      </w:r>
    </w:p>
    <w:p xmlns:wp14="http://schemas.microsoft.com/office/word/2010/wordml" w:rsidP="64F190C5" wp14:paraId="2C078E63" wp14:textId="63DE596C">
      <w:pPr>
        <w:spacing w:before="0" w:beforeAutospacing="off" w:after="160" w:afterAutospacing="off" w:line="360" w:lineRule="auto"/>
        <w:ind w:left="0" w:right="0"/>
        <w:jc w:val="left"/>
      </w:pPr>
      <w:r w:rsidRPr="09953787" w:rsidR="2BC5C7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Thanks everyone.</w:t>
      </w:r>
    </w:p>
    <w:p w:rsidR="09953787" w:rsidP="09953787" w:rsidRDefault="09953787" w14:paraId="6096B2D6" w14:textId="7E172306">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4962B2E" w:rsidP="09953787" w:rsidRDefault="14962B2E" w14:paraId="7376B736" w14:textId="3A63191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Reference list</w:t>
      </w:r>
    </w:p>
    <w:p w:rsidR="14962B2E" w:rsidP="09953787" w:rsidRDefault="14962B2E" w14:paraId="17EFD508" w14:textId="47B05373">
      <w:pPr>
        <w:spacing w:before="240" w:after="24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Blundeston pre-school (2023) Partnership with Parents Policy. Available at: </w:t>
      </w:r>
      <w:hyperlink r:id="R996701275c1c4e68">
        <w:r w:rsidRPr="09953787" w:rsidR="14962B2E">
          <w:rPr>
            <w:rStyle w:val="Hyperlink"/>
            <w:rFonts w:ascii="Arial" w:hAnsi="Arial" w:eastAsia="Arial" w:cs="Arial"/>
            <w:b w:val="0"/>
            <w:bCs w:val="0"/>
            <w:i w:val="0"/>
            <w:iCs w:val="0"/>
            <w:caps w:val="0"/>
            <w:smallCaps w:val="0"/>
            <w:strike w:val="0"/>
            <w:dstrike w:val="0"/>
            <w:noProof w:val="0"/>
            <w:sz w:val="24"/>
            <w:szCs w:val="24"/>
            <w:lang w:val="en-US"/>
          </w:rPr>
          <w:t>https://www.blundestonpreschool.org.uk/partnership-with-parents-policy</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24 November 2025].</w:t>
      </w:r>
    </w:p>
    <w:p w:rsidR="14962B2E" w:rsidP="09953787" w:rsidRDefault="14962B2E" w14:paraId="763601C9" w14:textId="4406910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Bowlby, J. (1988)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A Secure Base: Parent-Child Attachment and Healthy Human Development</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London: Routledge.</w:t>
      </w:r>
    </w:p>
    <w:p w:rsidR="14962B2E" w:rsidP="09953787" w:rsidRDefault="14962B2E" w14:paraId="7C6F6F21" w14:textId="4F04298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Cardiff University (2025)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Complex Safeguarding Wales: Policy and Practice Guidance for Educators</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Cardiff: Cardiff University.</w:t>
      </w:r>
    </w:p>
    <w:p w:rsidR="14962B2E" w:rsidP="09953787" w:rsidRDefault="14962B2E" w14:paraId="2ECE84D7" w14:textId="038E903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Care Inspectorate Wales (2025) The impact of strong partnerships. Available at: </w:t>
      </w:r>
      <w:hyperlink r:id="R440cf23a02ca48cf">
        <w:r w:rsidRPr="09953787" w:rsidR="14962B2E">
          <w:rPr>
            <w:rStyle w:val="Hyperlink"/>
            <w:rFonts w:ascii="Arial" w:hAnsi="Arial" w:eastAsia="Arial" w:cs="Arial"/>
            <w:b w:val="0"/>
            <w:bCs w:val="0"/>
            <w:i w:val="0"/>
            <w:iCs w:val="0"/>
            <w:caps w:val="0"/>
            <w:smallCaps w:val="0"/>
            <w:strike w:val="0"/>
            <w:dstrike w:val="0"/>
            <w:noProof w:val="0"/>
            <w:sz w:val="24"/>
            <w:szCs w:val="24"/>
            <w:lang w:val="en-US"/>
          </w:rPr>
          <w:t>https://www.careinspectorate.wales/impact-strong-partnerships</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24 November 2025]</w:t>
      </w:r>
    </w:p>
    <w:p w:rsidR="14962B2E" w:rsidP="09953787" w:rsidRDefault="14962B2E" w14:paraId="4C7A52BC" w14:textId="790E6D9A">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(2019).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Schools: Statutory Guidance</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58dece403c5944a4">
        <w:r w:rsidRPr="09953787" w:rsidR="14962B2E">
          <w:rPr>
            <w:rStyle w:val="Hyperlink"/>
            <w:rFonts w:ascii="Arial" w:hAnsi="Arial" w:eastAsia="Arial" w:cs="Arial"/>
            <w:b w:val="0"/>
            <w:bCs w:val="0"/>
            <w:i w:val="0"/>
            <w:iCs w:val="0"/>
            <w:caps w:val="0"/>
            <w:smallCaps w:val="0"/>
            <w:strike w:val="0"/>
            <w:dstrike w:val="0"/>
            <w:noProof w:val="0"/>
            <w:sz w:val="24"/>
            <w:szCs w:val="24"/>
            <w:lang w:val="en-GB"/>
          </w:rPr>
          <w:t>https://www.gov.uk/government/collections/statutory-guidance-schools</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.[Accessed 16 November 2025].</w:t>
      </w:r>
    </w:p>
    <w:p w:rsidR="14962B2E" w:rsidP="09953787" w:rsidRDefault="14962B2E" w14:paraId="42214068" w14:textId="49626A6A">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of Education (2025)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 xml:space="preserve">Schools: Statutory guidance. </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22a8984b2db45c8">
        <w:r w:rsidRPr="09953787" w:rsidR="14962B2E">
          <w:rPr>
            <w:rStyle w:val="Hyperlink"/>
            <w:rFonts w:ascii="Arial" w:hAnsi="Arial" w:eastAsia="Arial" w:cs="Arial"/>
            <w:b w:val="0"/>
            <w:bCs w:val="0"/>
            <w:i w:val="0"/>
            <w:iCs w:val="0"/>
            <w:caps w:val="0"/>
            <w:smallCaps w:val="0"/>
            <w:strike w:val="0"/>
            <w:dstrike w:val="0"/>
            <w:noProof w:val="0"/>
            <w:sz w:val="24"/>
            <w:szCs w:val="24"/>
            <w:lang w:val="en-GB"/>
          </w:rPr>
          <w:t>Department for Education - GOV.UK</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November 2025]. </w:t>
      </w:r>
    </w:p>
    <w:p w:rsidR="14962B2E" w:rsidP="09953787" w:rsidRDefault="14962B2E" w14:paraId="29E3A525" w14:textId="59432960">
      <w:pPr>
        <w:spacing w:before="240" w:after="240" w:line="360" w:lineRule="auto"/>
        <w:rPr>
          <w:rFonts w:ascii="Arial" w:hAnsi="Arial" w:eastAsia="Arial" w:cs="Arial"/>
          <w:b w:val="0"/>
          <w:bCs w:val="0"/>
          <w:i w:val="0"/>
          <w:iCs w:val="0"/>
          <w:caps w:val="0"/>
          <w:smallCaps w:val="0"/>
          <w:noProof w:val="0"/>
          <w:color w:val="222222"/>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Deysolong, J. (2023) The crucial role of parent involvement in the learning process of students.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US"/>
        </w:rPr>
        <w:t>International Journal of Value-Based Management</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US"/>
        </w:rPr>
        <w:t>10</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(9), pp.1-5. Available at: </w:t>
      </w:r>
      <w:hyperlink r:id="R417481b800084db2">
        <w:r w:rsidRPr="09953787" w:rsidR="14962B2E">
          <w:rPr>
            <w:rStyle w:val="Hyperlink"/>
            <w:rFonts w:ascii="Arial" w:hAnsi="Arial" w:eastAsia="Arial" w:cs="Arial"/>
            <w:b w:val="0"/>
            <w:bCs w:val="0"/>
            <w:i w:val="0"/>
            <w:iCs w:val="0"/>
            <w:caps w:val="0"/>
            <w:smallCaps w:val="0"/>
            <w:strike w:val="0"/>
            <w:dstrike w:val="0"/>
            <w:noProof w:val="0"/>
            <w:sz w:val="24"/>
            <w:szCs w:val="24"/>
            <w:lang w:val="en-US"/>
          </w:rPr>
          <w:t>https://www.researchgate.net/profile/Josephine-Deysolong/publication/370926478_THE_CRUCIAL_ROLE_OF_PARENT_INVOLVEMENT_IN_THE_LEARNING_PROCESS_OF_STUDENTS/links/6469f47a66b4cb4f73c63713/THE-CRUCIAL-ROLE-OF-PARENT-INVOLVEMENT-IN-THE-LEARNING-PROCESS-OF-STUDENTS.pdf</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953787" w:rsidR="14962B2E">
        <w:rPr>
          <w:rFonts w:ascii="Arial" w:hAnsi="Arial" w:eastAsia="Arial" w:cs="Arial"/>
          <w:b w:val="0"/>
          <w:bCs w:val="0"/>
          <w:i w:val="0"/>
          <w:iCs w:val="0"/>
          <w:caps w:val="0"/>
          <w:smallCaps w:val="0"/>
          <w:noProof w:val="0"/>
          <w:color w:val="222222"/>
          <w:sz w:val="24"/>
          <w:szCs w:val="24"/>
          <w:lang w:val="en-US"/>
        </w:rPr>
        <w:t>[</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Accessed: 20 November 2025</w:t>
      </w:r>
      <w:r w:rsidRPr="09953787" w:rsidR="14962B2E">
        <w:rPr>
          <w:rFonts w:ascii="Arial" w:hAnsi="Arial" w:eastAsia="Arial" w:cs="Arial"/>
          <w:b w:val="0"/>
          <w:bCs w:val="0"/>
          <w:i w:val="0"/>
          <w:iCs w:val="0"/>
          <w:caps w:val="0"/>
          <w:smallCaps w:val="0"/>
          <w:noProof w:val="0"/>
          <w:color w:val="222222"/>
          <w:sz w:val="24"/>
          <w:szCs w:val="24"/>
          <w:lang w:val="en-US"/>
        </w:rPr>
        <w:t>]</w:t>
      </w:r>
    </w:p>
    <w:p w:rsidR="14962B2E" w:rsidP="09953787" w:rsidRDefault="14962B2E" w14:paraId="5CEA1C0A" w14:textId="12E7149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Estyn (2023)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Thematic Report on Safeguarding in Schools in Wales</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Cardiff: Estyn.</w:t>
      </w:r>
    </w:p>
    <w:p w:rsidR="14962B2E" w:rsidP="09953787" w:rsidRDefault="14962B2E" w14:paraId="061E98AC" w14:textId="058994C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Estyn, (2022)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 xml:space="preserve">Supplementary guidance: learners with additional needs (ALN). </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2111805a2b24a21">
        <w:r w:rsidRPr="09953787" w:rsidR="14962B2E">
          <w:rPr>
            <w:rStyle w:val="Hyperlink"/>
            <w:rFonts w:ascii="Arial" w:hAnsi="Arial" w:eastAsia="Arial" w:cs="Arial"/>
            <w:b w:val="0"/>
            <w:bCs w:val="0"/>
            <w:i w:val="0"/>
            <w:iCs w:val="0"/>
            <w:caps w:val="0"/>
            <w:smallCaps w:val="0"/>
            <w:strike w:val="0"/>
            <w:dstrike w:val="0"/>
            <w:noProof w:val="0"/>
            <w:sz w:val="24"/>
            <w:szCs w:val="24"/>
            <w:lang w:val="en-GB"/>
          </w:rPr>
          <w:t>https://estyn.gov.wales/system/files/2022-12/Supplementary%20guidance%20-%20learners%20with%20additional%20learning%20needs%20(ALN)_0.pdf</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November 2025].</w:t>
      </w:r>
    </w:p>
    <w:p w:rsidR="14962B2E" w:rsidP="09953787" w:rsidRDefault="14962B2E" w14:paraId="1149DF43" w14:textId="6ADE1B66">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GOV.UK (2013).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Equality Act 2010</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4f51440fc48b48d5">
        <w:r w:rsidRPr="09953787" w:rsidR="14962B2E">
          <w:rPr>
            <w:rStyle w:val="Hyperlink"/>
            <w:rFonts w:ascii="Arial" w:hAnsi="Arial" w:eastAsia="Arial" w:cs="Arial"/>
            <w:b w:val="0"/>
            <w:bCs w:val="0"/>
            <w:i w:val="0"/>
            <w:iCs w:val="0"/>
            <w:caps w:val="0"/>
            <w:smallCaps w:val="0"/>
            <w:strike w:val="0"/>
            <w:dstrike w:val="0"/>
            <w:noProof w:val="0"/>
            <w:sz w:val="24"/>
            <w:szCs w:val="24"/>
            <w:lang w:val="en-GB"/>
          </w:rPr>
          <w:t>https://www.gov.uk/guidance/equality-act-2010-guidance</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.[Accessed 16 November 2025].</w:t>
      </w:r>
    </w:p>
    <w:p w:rsidR="14962B2E" w:rsidP="09953787" w:rsidRDefault="14962B2E" w14:paraId="787FBE80" w14:textId="5D9C4D2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GreggU (2020)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Two-Factor Theory</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33895d269c24531">
        <w:r w:rsidRPr="09953787" w:rsidR="14962B2E">
          <w:rPr>
            <w:rStyle w:val="Hyperlink"/>
            <w:rFonts w:ascii="Arial" w:hAnsi="Arial" w:eastAsia="Arial" w:cs="Arial"/>
            <w:b w:val="0"/>
            <w:bCs w:val="0"/>
            <w:i w:val="0"/>
            <w:iCs w:val="0"/>
            <w:caps w:val="0"/>
            <w:smallCaps w:val="0"/>
            <w:strike w:val="0"/>
            <w:dstrike w:val="0"/>
            <w:noProof w:val="0"/>
            <w:sz w:val="24"/>
            <w:szCs w:val="24"/>
            <w:lang w:val="en-GB"/>
          </w:rPr>
          <w:t>https://m.youtube.com/watch?v=g13niOgDDx8</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November 2025].</w:t>
      </w:r>
    </w:p>
    <w:p w:rsidR="14962B2E" w:rsidP="09953787" w:rsidRDefault="14962B2E" w14:paraId="6FF43427" w14:textId="55A3AF6F">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Home Office (2023)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 xml:space="preserve">Fire Safety Act Commencement: prioritisation guidance (accessible version). </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f996d41f08047dc">
        <w:r w:rsidRPr="09953787" w:rsidR="14962B2E">
          <w:rPr>
            <w:rStyle w:val="Hyperlink"/>
            <w:rFonts w:ascii="Arial" w:hAnsi="Arial" w:eastAsia="Arial" w:cs="Arial"/>
            <w:b w:val="0"/>
            <w:bCs w:val="0"/>
            <w:i w:val="0"/>
            <w:iCs w:val="0"/>
            <w:caps w:val="0"/>
            <w:smallCaps w:val="0"/>
            <w:strike w:val="0"/>
            <w:dstrike w:val="0"/>
            <w:noProof w:val="0"/>
            <w:sz w:val="24"/>
            <w:szCs w:val="24"/>
            <w:lang w:val="en-GB"/>
          </w:rPr>
          <w:t>Fire Safety Act commencement: prioritisation guidance (accessible version) - GOV.UK</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November 2025]. </w:t>
      </w:r>
    </w:p>
    <w:p w:rsidR="14962B2E" w:rsidP="09953787" w:rsidRDefault="14962B2E" w14:paraId="2512A6D3" w14:textId="56E2D09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Hwb (2022),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 xml:space="preserve">Curriculum for Wales. </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ff2b3c62fab4581">
        <w:r w:rsidRPr="09953787" w:rsidR="14962B2E">
          <w:rPr>
            <w:rStyle w:val="Hyperlink"/>
            <w:rFonts w:ascii="Arial" w:hAnsi="Arial" w:eastAsia="Arial" w:cs="Arial"/>
            <w:b w:val="0"/>
            <w:bCs w:val="0"/>
            <w:i w:val="0"/>
            <w:iCs w:val="0"/>
            <w:caps w:val="0"/>
            <w:smallCaps w:val="0"/>
            <w:strike w:val="0"/>
            <w:dstrike w:val="0"/>
            <w:noProof w:val="0"/>
            <w:sz w:val="24"/>
            <w:szCs w:val="24"/>
            <w:lang w:val="en-GB"/>
          </w:rPr>
          <w:t>https://hwb.gov.wales/curriculum-for-wales</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November 2025].</w:t>
      </w:r>
    </w:p>
    <w:p w:rsidR="14962B2E" w:rsidP="09953787" w:rsidRDefault="14962B2E" w14:paraId="7BE53741" w14:textId="678BC2B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Kurt, S, (2021),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 xml:space="preserve">Herzberg’s Motivation-Hygiene Theory: Two-Factor. </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d447bf532334f31">
        <w:r w:rsidRPr="09953787" w:rsidR="14962B2E">
          <w:rPr>
            <w:rStyle w:val="Hyperlink"/>
            <w:rFonts w:ascii="Arial" w:hAnsi="Arial" w:eastAsia="Arial" w:cs="Arial"/>
            <w:b w:val="0"/>
            <w:bCs w:val="0"/>
            <w:i w:val="0"/>
            <w:iCs w:val="0"/>
            <w:caps w:val="0"/>
            <w:smallCaps w:val="0"/>
            <w:strike w:val="0"/>
            <w:dstrike w:val="0"/>
            <w:noProof w:val="0"/>
            <w:sz w:val="24"/>
            <w:szCs w:val="24"/>
            <w:lang w:val="en-GB"/>
          </w:rPr>
          <w:t>https://educationlibrary.org/herzbergs-motivation-hygiene-theory-two-factor/</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November 2025].</w:t>
      </w:r>
    </w:p>
    <w:p w:rsidR="14962B2E" w:rsidP="09953787" w:rsidRDefault="14962B2E" w14:paraId="078BDF1C" w14:textId="34B20A3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Laming, H. (2003)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The Victoria Climbié Inquiry: Report of an Inquiry by Lord Laming</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London: The Stationery Office.</w:t>
      </w:r>
    </w:p>
    <w:p w:rsidR="14962B2E" w:rsidP="09953787" w:rsidRDefault="14962B2E" w14:paraId="0E770889" w14:textId="3FAA1015">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Legislation.gov.uk (1974)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Health and Safety at Work etc. Act 1974.</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a0798d3fbc54c0a">
        <w:r w:rsidRPr="09953787" w:rsidR="14962B2E">
          <w:rPr>
            <w:rStyle w:val="Hyperlink"/>
            <w:rFonts w:ascii="Arial" w:hAnsi="Arial" w:eastAsia="Arial" w:cs="Arial"/>
            <w:b w:val="0"/>
            <w:bCs w:val="0"/>
            <w:i w:val="0"/>
            <w:iCs w:val="0"/>
            <w:caps w:val="0"/>
            <w:smallCaps w:val="0"/>
            <w:strike w:val="0"/>
            <w:dstrike w:val="0"/>
            <w:noProof w:val="0"/>
            <w:sz w:val="24"/>
            <w:szCs w:val="24"/>
            <w:lang w:val="en-GB"/>
          </w:rPr>
          <w:t>Health and Safety at Work etc. Act 1974</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 November 2025]. </w:t>
      </w:r>
    </w:p>
    <w:p w:rsidR="09953787" w:rsidP="09953787" w:rsidRDefault="09953787" w14:paraId="2524C168" w14:textId="15161C62">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4962B2E" w:rsidP="09953787" w:rsidRDefault="14962B2E" w14:paraId="379CE9EF" w14:textId="2DD8962A">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Legislation.gov.uk (2013)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The Health and Safety (First Aid) Regulations 1981.</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411af2b388b4e60">
        <w:r w:rsidRPr="09953787" w:rsidR="14962B2E">
          <w:rPr>
            <w:rStyle w:val="Hyperlink"/>
            <w:rFonts w:ascii="Arial" w:hAnsi="Arial" w:eastAsia="Arial" w:cs="Arial"/>
            <w:b w:val="0"/>
            <w:bCs w:val="0"/>
            <w:i w:val="0"/>
            <w:iCs w:val="0"/>
            <w:caps w:val="0"/>
            <w:smallCaps w:val="0"/>
            <w:strike w:val="0"/>
            <w:dstrike w:val="0"/>
            <w:noProof w:val="0"/>
            <w:sz w:val="24"/>
            <w:szCs w:val="24"/>
            <w:lang w:val="en-GB"/>
          </w:rPr>
          <w:t>The Health and Safety (First-Aid) Regulations 1981</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November 2025].</w:t>
      </w:r>
    </w:p>
    <w:p w:rsidR="09953787" w:rsidP="09953787" w:rsidRDefault="09953787" w14:paraId="6D89304E" w14:textId="7E9106D7">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4962B2E" w:rsidP="09953787" w:rsidRDefault="14962B2E" w14:paraId="1EEB61BD" w14:textId="1D0B6500">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Legislation.gov.uk (2014)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 xml:space="preserve">Children and Families Act 2004. </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246d1f843e094899">
        <w:r w:rsidRPr="09953787" w:rsidR="14962B2E">
          <w:rPr>
            <w:rStyle w:val="Hyperlink"/>
            <w:rFonts w:ascii="Arial" w:hAnsi="Arial" w:eastAsia="Arial" w:cs="Arial"/>
            <w:b w:val="0"/>
            <w:bCs w:val="0"/>
            <w:i w:val="0"/>
            <w:iCs w:val="0"/>
            <w:caps w:val="0"/>
            <w:smallCaps w:val="0"/>
            <w:strike w:val="0"/>
            <w:dstrike w:val="0"/>
            <w:noProof w:val="0"/>
            <w:sz w:val="24"/>
            <w:szCs w:val="24"/>
            <w:lang w:val="en-GB"/>
          </w:rPr>
          <w:t>Children and Families Act 2014</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November 2025). </w:t>
      </w:r>
    </w:p>
    <w:p w:rsidR="09953787" w:rsidP="09953787" w:rsidRDefault="09953787" w14:paraId="0DF1A4C5" w14:textId="0DB590F6">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4962B2E" w:rsidP="09953787" w:rsidRDefault="14962B2E" w14:paraId="72D9FCAB" w14:textId="2C61B9FB">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Medicoverhospitals.in. (2025).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Understanding Hypertonia in Babies: Symptoms &amp; Treatment</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543d62d0797d4647">
        <w:r w:rsidRPr="09953787" w:rsidR="14962B2E">
          <w:rPr>
            <w:rStyle w:val="Hyperlink"/>
            <w:rFonts w:ascii="Arial" w:hAnsi="Arial" w:eastAsia="Arial" w:cs="Arial"/>
            <w:b w:val="0"/>
            <w:bCs w:val="0"/>
            <w:i w:val="0"/>
            <w:iCs w:val="0"/>
            <w:caps w:val="0"/>
            <w:smallCaps w:val="0"/>
            <w:strike w:val="0"/>
            <w:dstrike w:val="0"/>
            <w:noProof w:val="0"/>
            <w:sz w:val="24"/>
            <w:szCs w:val="24"/>
            <w:lang w:val="en-GB"/>
          </w:rPr>
          <w:t>https://www.medicoverhospitals.in/diseases/hypertonia-in-babies/</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.[Accessed 18 November 2025].</w:t>
      </w:r>
    </w:p>
    <w:p w:rsidR="14962B2E" w:rsidP="09953787" w:rsidRDefault="14962B2E" w14:paraId="31026492" w14:textId="424931C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Munro, E. (2011)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The Munro Review of Child Protection: Final Report – A Child-Centred System</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London: Department for Education.</w:t>
      </w:r>
    </w:p>
    <w:p w:rsidR="14962B2E" w:rsidP="09953787" w:rsidRDefault="14962B2E" w14:paraId="5539DE01" w14:textId="1C54D88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Neath Port Talbot Council (No date),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 xml:space="preserve">Additional Learning Needs (ALN) and the ALN system: Information for parents and carers. </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26d6d628d6b40cb">
        <w:r w:rsidRPr="09953787" w:rsidR="14962B2E">
          <w:rPr>
            <w:rStyle w:val="Hyperlink"/>
            <w:rFonts w:ascii="Arial" w:hAnsi="Arial" w:eastAsia="Arial" w:cs="Arial"/>
            <w:b w:val="0"/>
            <w:bCs w:val="0"/>
            <w:i w:val="0"/>
            <w:iCs w:val="0"/>
            <w:caps w:val="0"/>
            <w:smallCaps w:val="0"/>
            <w:strike w:val="0"/>
            <w:dstrike w:val="0"/>
            <w:noProof w:val="0"/>
            <w:sz w:val="24"/>
            <w:szCs w:val="24"/>
            <w:lang w:val="en-GB"/>
          </w:rPr>
          <w:t>https://www.npt.gov.uk/schools-and-learning/inclusion-and-additional-learning-needs-aln/about-the-additional-learning-needs-aln-system/additional-learning-needs-aln-and-the-aln-system-information-for-parents-and-carers/</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November 2025].</w:t>
      </w:r>
    </w:p>
    <w:p w:rsidR="14962B2E" w:rsidP="09953787" w:rsidRDefault="14962B2E" w14:paraId="2516FD77" w14:textId="5B89C09E">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Public Health Wales (2023)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 xml:space="preserve">All Wales Infection and Prevention Control Audit Tool for Childcare and Educational Settings. </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Cardiff: Public Health Wales. Available at </w:t>
      </w:r>
      <w:hyperlink r:id="R4c7ceb908d6043c9">
        <w:r w:rsidRPr="09953787" w:rsidR="14962B2E">
          <w:rPr>
            <w:rStyle w:val="Hyperlink"/>
            <w:rFonts w:ascii="Arial" w:hAnsi="Arial" w:eastAsia="Arial" w:cs="Arial"/>
            <w:b w:val="0"/>
            <w:bCs w:val="0"/>
            <w:i w:val="0"/>
            <w:iCs w:val="0"/>
            <w:caps w:val="0"/>
            <w:smallCaps w:val="0"/>
            <w:strike w:val="0"/>
            <w:dstrike w:val="0"/>
            <w:noProof w:val="0"/>
            <w:sz w:val="24"/>
            <w:szCs w:val="24"/>
            <w:lang w:val="en-GB"/>
          </w:rPr>
          <w:t>All Wales Infection Prevention and Control Audit Tool for Childcare &amp; Educational Settings V2 2023 ENGLISH.docx</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November 2025). </w:t>
      </w:r>
    </w:p>
    <w:p w:rsidR="14962B2E" w:rsidP="09953787" w:rsidRDefault="14962B2E" w14:paraId="3F15E215" w14:textId="0E4CF46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Rodd, J (2019)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 xml:space="preserve">Leadership in early education in times of change: Research from five continents. </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Toronto: Verlag Barbara Budrich.</w:t>
      </w:r>
    </w:p>
    <w:p w:rsidR="14962B2E" w:rsidP="09953787" w:rsidRDefault="14962B2E" w14:paraId="2578F741" w14:textId="5A3A7820">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St Dominic’s School Therapy Policy. (2024). Available at: </w:t>
      </w:r>
      <w:hyperlink r:id="R152ab7a3c314424a">
        <w:r w:rsidRPr="09953787" w:rsidR="14962B2E">
          <w:rPr>
            <w:rStyle w:val="Hyperlink"/>
            <w:rFonts w:ascii="Arial" w:hAnsi="Arial" w:eastAsia="Arial" w:cs="Arial"/>
            <w:b w:val="0"/>
            <w:bCs w:val="0"/>
            <w:i w:val="0"/>
            <w:iCs w:val="0"/>
            <w:caps w:val="0"/>
            <w:smallCaps w:val="0"/>
            <w:strike w:val="0"/>
            <w:dstrike w:val="0"/>
            <w:noProof w:val="0"/>
            <w:sz w:val="24"/>
            <w:szCs w:val="24"/>
            <w:lang w:val="en-GB"/>
          </w:rPr>
          <w:t>https://stdominicsschool.org.uk/wp-content/uploads/2024/07/Therapy-Policy-Mar-2024.pdf</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November 2025].</w:t>
      </w:r>
    </w:p>
    <w:p w:rsidR="14962B2E" w:rsidP="09953787" w:rsidRDefault="14962B2E" w14:paraId="2C1D753C" w14:textId="7B26DEE4">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Swansea Bay University Health Board. (2024).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Occupational Therapy</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935d9811e3bc46aa">
        <w:r w:rsidRPr="09953787" w:rsidR="14962B2E">
          <w:rPr>
            <w:rStyle w:val="Hyperlink"/>
            <w:rFonts w:ascii="Arial" w:hAnsi="Arial" w:eastAsia="Arial" w:cs="Arial"/>
            <w:b w:val="0"/>
            <w:bCs w:val="0"/>
            <w:i w:val="0"/>
            <w:iCs w:val="0"/>
            <w:caps w:val="0"/>
            <w:smallCaps w:val="0"/>
            <w:strike w:val="0"/>
            <w:dstrike w:val="0"/>
            <w:noProof w:val="0"/>
            <w:sz w:val="24"/>
            <w:szCs w:val="24"/>
            <w:lang w:val="en-GB"/>
          </w:rPr>
          <w:t>https://sbuhb.nhs.wales/children-and-young-people/childrens-health-services-swansea-and-neath-port-talbot/occupational-therapy/</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.[Accessed 18 November 2025].</w:t>
      </w:r>
    </w:p>
    <w:p w:rsidR="14962B2E" w:rsidP="09953787" w:rsidRDefault="14962B2E" w14:paraId="493F2698" w14:textId="720057DB">
      <w:pPr>
        <w:spacing w:before="240" w:after="24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Tekin, A.K. (2011) Parent involvement revisited: Background, theories, and models.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US"/>
        </w:rPr>
        <w:t>International Journal of Applied Educational Studies</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US"/>
        </w:rPr>
        <w:t>11</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(1), pp.1-13. Available at: </w:t>
      </w:r>
      <w:hyperlink r:id="R232e4003aa064bc7">
        <w:r w:rsidRPr="09953787" w:rsidR="14962B2E">
          <w:rPr>
            <w:rStyle w:val="Hyperlink"/>
            <w:rFonts w:ascii="Arial" w:hAnsi="Arial" w:eastAsia="Arial" w:cs="Arial"/>
            <w:b w:val="0"/>
            <w:bCs w:val="0"/>
            <w:i w:val="0"/>
            <w:iCs w:val="0"/>
            <w:caps w:val="0"/>
            <w:smallCaps w:val="0"/>
            <w:strike w:val="0"/>
            <w:dstrike w:val="0"/>
            <w:noProof w:val="0"/>
            <w:sz w:val="24"/>
            <w:szCs w:val="24"/>
            <w:lang w:val="en-US"/>
          </w:rPr>
          <w:t>https://www.researchgate.net/profile/Ali-Tekin-13/publication/268079028_Parent_Involvement_Revisited_Background_Theories_and_Models/links/546197770cf2c1a63bff9502/Parent-Involvement-Revisited-Background-Theories-and-Models.pdf)</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20 November 2025]</w:t>
      </w:r>
    </w:p>
    <w:p w:rsidR="14962B2E" w:rsidP="09953787" w:rsidRDefault="14962B2E" w14:paraId="498DC454" w14:textId="6571D0E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(2016) Theme 3: Welcoming families to engage with the school. Resources 1-9. Family and community engagement toolkit. Available at: </w:t>
      </w:r>
      <w:hyperlink r:id="R8982df6265ec4cff">
        <w:r w:rsidRPr="09953787" w:rsidR="14962B2E">
          <w:rPr>
            <w:rStyle w:val="Hyperlink"/>
            <w:rFonts w:ascii="Arial" w:hAnsi="Arial" w:eastAsia="Arial" w:cs="Arial"/>
            <w:b w:val="0"/>
            <w:bCs w:val="0"/>
            <w:i w:val="0"/>
            <w:iCs w:val="0"/>
            <w:caps w:val="0"/>
            <w:smallCaps w:val="0"/>
            <w:strike w:val="0"/>
            <w:dstrike w:val="0"/>
            <w:noProof w:val="0"/>
            <w:sz w:val="24"/>
            <w:szCs w:val="24"/>
            <w:lang w:val="en-US"/>
          </w:rPr>
          <w:t>https://www.gov.wales/sites/default/files/publications/2018-12/theme-3-welcoming-families-to-engage-with-the-school-resources-1-9.pdf</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24 November 2025]</w:t>
      </w:r>
    </w:p>
    <w:p w:rsidR="14962B2E" w:rsidP="09953787" w:rsidRDefault="14962B2E" w14:paraId="4DD44C80" w14:textId="3044D9C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(2019)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All Wales Safeguarding Procedures</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Cardiff: Welsh Government.</w:t>
      </w:r>
    </w:p>
    <w:p w:rsidR="14962B2E" w:rsidP="09953787" w:rsidRDefault="14962B2E" w14:paraId="102D5A9B" w14:textId="2F39E39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(2022)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Curriculum for Wales: Health and Wellbeing Area</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Cardiff: Welsh Government.</w:t>
      </w:r>
    </w:p>
    <w:p w:rsidR="14962B2E" w:rsidP="09953787" w:rsidRDefault="14962B2E" w14:paraId="2978BDA5" w14:textId="716AED1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(2023)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Keeping Learners Safe: Statutory Guidance</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Cardiff: Welsh Government.</w:t>
      </w:r>
    </w:p>
    <w:p w:rsidR="14962B2E" w:rsidP="09953787" w:rsidRDefault="14962B2E" w14:paraId="4CB3AD69" w14:textId="462CBB0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(2024) Curriculum for Wales: Annual Report 2024. Available at: </w:t>
      </w:r>
      <w:hyperlink w:anchor="147624" r:id="Rbdcdffa53ea044b5">
        <w:r w:rsidRPr="09953787" w:rsidR="14962B2E">
          <w:rPr>
            <w:rStyle w:val="Hyperlink"/>
            <w:rFonts w:ascii="Arial" w:hAnsi="Arial" w:eastAsia="Arial" w:cs="Arial"/>
            <w:b w:val="0"/>
            <w:bCs w:val="0"/>
            <w:i w:val="0"/>
            <w:iCs w:val="0"/>
            <w:caps w:val="0"/>
            <w:smallCaps w:val="0"/>
            <w:strike w:val="0"/>
            <w:dstrike w:val="0"/>
            <w:noProof w:val="0"/>
            <w:sz w:val="24"/>
            <w:szCs w:val="24"/>
            <w:lang w:val="en-US"/>
          </w:rPr>
          <w:t>https://www.gov.wales/curriculum-wales-annual-report-2024-html#147624</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November 2023)</w:t>
      </w:r>
    </w:p>
    <w:p w:rsidR="14962B2E" w:rsidP="09953787" w:rsidRDefault="14962B2E" w14:paraId="035637D1" w14:textId="42C6E88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(GOV) (2023) Annex 3: Developing family engagement in community focused schools. Available at: </w:t>
      </w:r>
      <w:hyperlink r:id="Ra8a3ba2294d9484f">
        <w:r w:rsidRPr="09953787" w:rsidR="14962B2E">
          <w:rPr>
            <w:rStyle w:val="Hyperlink"/>
            <w:rFonts w:ascii="Arial" w:hAnsi="Arial" w:eastAsia="Arial" w:cs="Arial"/>
            <w:b w:val="0"/>
            <w:bCs w:val="0"/>
            <w:i w:val="0"/>
            <w:iCs w:val="0"/>
            <w:caps w:val="0"/>
            <w:smallCaps w:val="0"/>
            <w:strike w:val="0"/>
            <w:dstrike w:val="0"/>
            <w:noProof w:val="0"/>
            <w:sz w:val="24"/>
            <w:szCs w:val="24"/>
            <w:lang w:val="en-US"/>
          </w:rPr>
          <w:t>https://www.gov.wales/annex-3-developing-family-engagement-community-focused-schools-html</w:t>
        </w:r>
      </w:hyperlink>
      <w:r w:rsidRPr="09953787" w:rsidR="14962B2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17 November 2025). </w:t>
      </w:r>
    </w:p>
    <w:p w:rsidR="14962B2E" w:rsidP="09953787" w:rsidRDefault="14962B2E" w14:paraId="74031D96" w14:textId="36676AD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Government/Hwb (2025) </w:t>
      </w:r>
      <w:r w:rsidRPr="09953787" w:rsidR="14962B2E">
        <w:rPr>
          <w:rFonts w:ascii="Arial" w:hAnsi="Arial" w:eastAsia="Arial" w:cs="Arial"/>
          <w:b w:val="0"/>
          <w:bCs w:val="0"/>
          <w:i w:val="1"/>
          <w:iCs w:val="1"/>
          <w:caps w:val="0"/>
          <w:smallCaps w:val="0"/>
          <w:noProof w:val="0"/>
          <w:color w:val="000000" w:themeColor="text1" w:themeTint="FF" w:themeShade="FF"/>
          <w:sz w:val="24"/>
          <w:szCs w:val="24"/>
          <w:lang w:val="en-GB"/>
        </w:rPr>
        <w:t>Keeping Safe Online: Staff Training Modules</w:t>
      </w:r>
      <w:r w:rsidRPr="09953787" w:rsidR="14962B2E">
        <w:rPr>
          <w:rFonts w:ascii="Arial" w:hAnsi="Arial" w:eastAsia="Arial" w:cs="Arial"/>
          <w:b w:val="0"/>
          <w:bCs w:val="0"/>
          <w:i w:val="0"/>
          <w:iCs w:val="0"/>
          <w:caps w:val="0"/>
          <w:smallCaps w:val="0"/>
          <w:noProof w:val="0"/>
          <w:color w:val="000000" w:themeColor="text1" w:themeTint="FF" w:themeShade="FF"/>
          <w:sz w:val="24"/>
          <w:szCs w:val="24"/>
          <w:lang w:val="en-GB"/>
        </w:rPr>
        <w:t>. Cardiff: Welsh Government.</w:t>
      </w:r>
    </w:p>
    <w:p w:rsidR="09953787" w:rsidP="09953787" w:rsidRDefault="09953787" w14:paraId="3DF2DC4C" w14:textId="2AEC47F1">
      <w:pPr>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headerReference w:type="default" r:id="R9759684def7b45e0"/>
      <w:footerReference w:type="default" r:id="R8eed810c190945c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A0FFE2" w:rsidTr="0DA0FFE2" w14:paraId="0DED5D53">
      <w:trPr>
        <w:trHeight w:val="300"/>
      </w:trPr>
      <w:tc>
        <w:tcPr>
          <w:tcW w:w="3120" w:type="dxa"/>
          <w:tcMar/>
        </w:tcPr>
        <w:p w:rsidR="0DA0FFE2" w:rsidP="0DA0FFE2" w:rsidRDefault="0DA0FFE2" w14:paraId="13477C7E" w14:textId="42D186B9">
          <w:pPr>
            <w:pStyle w:val="Header"/>
            <w:bidi w:val="0"/>
            <w:ind w:left="-115"/>
            <w:jc w:val="left"/>
          </w:pPr>
        </w:p>
      </w:tc>
      <w:tc>
        <w:tcPr>
          <w:tcW w:w="3120" w:type="dxa"/>
          <w:tcMar/>
        </w:tcPr>
        <w:p w:rsidR="0DA0FFE2" w:rsidP="0DA0FFE2" w:rsidRDefault="0DA0FFE2" w14:paraId="15E907D2" w14:textId="1E2E1D69">
          <w:pPr>
            <w:pStyle w:val="Header"/>
            <w:bidi w:val="0"/>
            <w:jc w:val="center"/>
          </w:pPr>
        </w:p>
      </w:tc>
      <w:tc>
        <w:tcPr>
          <w:tcW w:w="3120" w:type="dxa"/>
          <w:tcMar/>
        </w:tcPr>
        <w:p w:rsidR="0DA0FFE2" w:rsidP="0DA0FFE2" w:rsidRDefault="0DA0FFE2" w14:paraId="2A023CB8" w14:textId="573D0925">
          <w:pPr>
            <w:pStyle w:val="Header"/>
            <w:bidi w:val="0"/>
            <w:ind w:right="-115"/>
            <w:jc w:val="right"/>
          </w:pPr>
        </w:p>
      </w:tc>
    </w:tr>
  </w:tbl>
  <w:p w:rsidR="0DA0FFE2" w:rsidP="0DA0FFE2" w:rsidRDefault="0DA0FFE2" w14:paraId="6405E5F1" w14:textId="4FBAB4C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A0FFE2" w:rsidTr="0DA0FFE2" w14:paraId="5086F897">
      <w:trPr>
        <w:trHeight w:val="300"/>
      </w:trPr>
      <w:tc>
        <w:tcPr>
          <w:tcW w:w="3120" w:type="dxa"/>
          <w:tcMar/>
        </w:tcPr>
        <w:p w:rsidR="0DA0FFE2" w:rsidP="0DA0FFE2" w:rsidRDefault="0DA0FFE2" w14:paraId="4CC25B1F" w14:textId="167204CF">
          <w:pPr>
            <w:pStyle w:val="Header"/>
            <w:bidi w:val="0"/>
            <w:ind w:left="-115"/>
            <w:jc w:val="left"/>
          </w:pPr>
          <w:r w:rsidR="0DA0FFE2">
            <w:rPr/>
            <w:t>ECEY 5006</w:t>
          </w:r>
        </w:p>
      </w:tc>
      <w:tc>
        <w:tcPr>
          <w:tcW w:w="3120" w:type="dxa"/>
          <w:tcMar/>
        </w:tcPr>
        <w:p w:rsidR="0DA0FFE2" w:rsidP="0DA0FFE2" w:rsidRDefault="0DA0FFE2" w14:paraId="35E24CE1" w14:textId="4BB0803D">
          <w:pPr>
            <w:pStyle w:val="Header"/>
            <w:bidi w:val="0"/>
            <w:jc w:val="center"/>
          </w:pPr>
          <w:r w:rsidR="0DA0FFE2">
            <w:rPr/>
            <w:t>2403683</w:t>
          </w:r>
        </w:p>
      </w:tc>
      <w:tc>
        <w:tcPr>
          <w:tcW w:w="3120" w:type="dxa"/>
          <w:tcMar/>
        </w:tcPr>
        <w:p w:rsidR="0DA0FFE2" w:rsidP="0DA0FFE2" w:rsidRDefault="0DA0FFE2" w14:paraId="52FA652A" w14:textId="522F9ACA">
          <w:pPr>
            <w:pStyle w:val="Header"/>
            <w:bidi w:val="0"/>
            <w:ind w:right="-115"/>
            <w:jc w:val="right"/>
          </w:pPr>
          <w:r w:rsidR="0DA0FFE2">
            <w:rPr/>
            <w:t xml:space="preserve">Word count: 851 </w:t>
          </w:r>
        </w:p>
      </w:tc>
    </w:tr>
  </w:tbl>
  <w:p w:rsidR="0DA0FFE2" w:rsidP="0DA0FFE2" w:rsidRDefault="0DA0FFE2" w14:paraId="6F36D596" w14:textId="042F401B">
    <w:pPr>
      <w:pStyle w:val="Header"/>
      <w:bidi w:val="0"/>
    </w:pPr>
  </w:p>
</w:hdr>
</file>

<file path=word/numbering.xml><?xml version="1.0" encoding="utf-8"?>
<w:numbering xmlns:w="http://schemas.openxmlformats.org/wordprocessingml/2006/main">
  <w:abstractNum xmlns:w="http://schemas.openxmlformats.org/wordprocessingml/2006/main" w:abstractNumId="1">
    <w:nsid w:val="6d046e8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76B6F1"/>
    <w:rsid w:val="09953787"/>
    <w:rsid w:val="0DA0FFE2"/>
    <w:rsid w:val="14962B2E"/>
    <w:rsid w:val="1C925F69"/>
    <w:rsid w:val="1D6713E2"/>
    <w:rsid w:val="2BC5C78F"/>
    <w:rsid w:val="2D76B6F1"/>
    <w:rsid w:val="325AFAEE"/>
    <w:rsid w:val="3295320A"/>
    <w:rsid w:val="346C80DB"/>
    <w:rsid w:val="35C6E33D"/>
    <w:rsid w:val="38C365B8"/>
    <w:rsid w:val="500AD6A7"/>
    <w:rsid w:val="51B6DDEF"/>
    <w:rsid w:val="54CB214D"/>
    <w:rsid w:val="5C00F3C8"/>
    <w:rsid w:val="64F190C5"/>
    <w:rsid w:val="652109F8"/>
    <w:rsid w:val="66E74C13"/>
    <w:rsid w:val="784956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6B6F1"/>
  <w15:chartTrackingRefBased/>
  <w15:docId w15:val="{15F69A18-C736-4E35-A39D-701439C930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DA0FFE2"/>
    <w:pPr>
      <w:tabs>
        <w:tab w:val="center" w:leader="none" w:pos="4680"/>
        <w:tab w:val="right" w:leader="none" w:pos="9360"/>
      </w:tabs>
      <w:spacing w:after="0" w:line="240" w:lineRule="auto"/>
    </w:pPr>
  </w:style>
  <w:style w:type="paragraph" w:styleId="Footer">
    <w:uiPriority w:val="99"/>
    <w:name w:val="footer"/>
    <w:basedOn w:val="Normal"/>
    <w:unhideWhenUsed/>
    <w:rsid w:val="0DA0FFE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9953787"/>
    <w:pPr>
      <w:spacing/>
      <w:ind w:left="720"/>
      <w:contextualSpacing/>
    </w:pPr>
  </w:style>
  <w:style w:type="character" w:styleId="Hyperlink">
    <w:uiPriority w:val="99"/>
    <w:name w:val="Hyperlink"/>
    <w:basedOn w:val="DefaultParagraphFont"/>
    <w:unhideWhenUsed/>
    <w:rsid w:val="0995378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759684def7b45e0" /><Relationship Type="http://schemas.openxmlformats.org/officeDocument/2006/relationships/footer" Target="footer.xml" Id="R8eed810c190945c9" /><Relationship Type="http://schemas.openxmlformats.org/officeDocument/2006/relationships/hyperlink" Target="https://www.blundestonpreschool.org.uk/partnership-with-parents-policy" TargetMode="External" Id="R996701275c1c4e68" /><Relationship Type="http://schemas.openxmlformats.org/officeDocument/2006/relationships/hyperlink" Target="https://www.careinspectorate.wales/impact-strong-partnerships" TargetMode="External" Id="R440cf23a02ca48cf" /><Relationship Type="http://schemas.openxmlformats.org/officeDocument/2006/relationships/hyperlink" Target="https://www.gov.uk/government/collections/statutory-guidance-schools" TargetMode="External" Id="R58dece403c5944a4" /><Relationship Type="http://schemas.openxmlformats.org/officeDocument/2006/relationships/hyperlink" Target="https://www.gov.uk/government/organisations/department-for-education" TargetMode="External" Id="Rb22a8984b2db45c8" /><Relationship Type="http://schemas.openxmlformats.org/officeDocument/2006/relationships/hyperlink" Target="https://www.researchgate.net/profile/Josephine-Deysolong/publication/370926478_THE_CRUCIAL_ROLE_OF_PARENT_INVOLVEMENT_IN_THE_LEARNING_PROCESS_OF_STUDENTS/links/6469f47a66b4cb4f73c63713/THE-CRUCIAL-ROLE-OF-PARENT-INVOLVEMENT-IN-THE-LEARNING-PROCESS-OF-STUDENTS.pdf" TargetMode="External" Id="R417481b800084db2" /><Relationship Type="http://schemas.openxmlformats.org/officeDocument/2006/relationships/hyperlink" Target="https://estyn.gov.wales/system/files/2022-12/Supplementary%20guidance%20-%20learners%20with%20additional%20learning%20needs%20(ALN)_0.pdf" TargetMode="External" Id="Rb2111805a2b24a21" /><Relationship Type="http://schemas.openxmlformats.org/officeDocument/2006/relationships/hyperlink" Target="https://www.gov.uk/guidance/equality-act-2010-guidance" TargetMode="External" Id="R4f51440fc48b48d5" /><Relationship Type="http://schemas.openxmlformats.org/officeDocument/2006/relationships/hyperlink" Target="https://m.youtube.com/watch?v=g13niOgDDx8" TargetMode="External" Id="Rf33895d269c24531" /><Relationship Type="http://schemas.openxmlformats.org/officeDocument/2006/relationships/hyperlink" Target="https://www.gov.uk/government/publications/fire-safety-act-2021/fire-safety-act-commencement-prioritisation-guidance-accessible-version" TargetMode="External" Id="Rcf996d41f08047dc" /><Relationship Type="http://schemas.openxmlformats.org/officeDocument/2006/relationships/hyperlink" Target="https://hwb.gov.wales/curriculum-for-wales" TargetMode="External" Id="Rdff2b3c62fab4581" /><Relationship Type="http://schemas.openxmlformats.org/officeDocument/2006/relationships/hyperlink" Target="https://educationlibrary.org/herzbergs-motivation-hygiene-theory-two-factor/" TargetMode="External" Id="Rad447bf532334f31" /><Relationship Type="http://schemas.openxmlformats.org/officeDocument/2006/relationships/hyperlink" Target="https://www.legislation.gov.uk/ukpga/1974/37/contents" TargetMode="External" Id="R1a0798d3fbc54c0a" /><Relationship Type="http://schemas.openxmlformats.org/officeDocument/2006/relationships/hyperlink" Target="https://www.legislation.gov.uk/uksi/1981/917/made" TargetMode="External" Id="R8411af2b388b4e60" /><Relationship Type="http://schemas.openxmlformats.org/officeDocument/2006/relationships/hyperlink" Target="https://www.legislation.gov.uk/ukpga/2014/6/section/100/enacted" TargetMode="External" Id="R246d1f843e094899" /><Relationship Type="http://schemas.openxmlformats.org/officeDocument/2006/relationships/hyperlink" Target="https://www.medicoverhospitals.in/diseases/hypertonia-in-babies/" TargetMode="External" Id="R543d62d0797d4647" /><Relationship Type="http://schemas.openxmlformats.org/officeDocument/2006/relationships/hyperlink" Target="https://www.npt.gov.uk/schools-and-learning/inclusion-and-additional-learning-needs-aln/about-the-additional-learning-needs-aln-system/additional-learning-needs-aln-and-the-aln-system-information-for-parents-and-carers/" TargetMode="External" Id="Ra26d6d628d6b40cb" /><Relationship Type="http://schemas.openxmlformats.org/officeDocument/2006/relationships/hyperlink" Target="https://view.officeapps.live.com/op/view.aspx?src=https%3A%2F%2Fphw.nhs.wales%2Fservices-and-teams%2Faware-health-protection-team%2Faware-folder%2Fall-wales-infection-prevention-and-control-audit-tool-for-childcare-educational-settings-v2-2023-english%2F&amp;wdOrigin=BROWSELINK" TargetMode="External" Id="R4c7ceb908d6043c9" /><Relationship Type="http://schemas.openxmlformats.org/officeDocument/2006/relationships/hyperlink" Target="https://stdominicsschool.org.uk/wp-content/uploads/2024/07/Therapy-Policy-Mar-2024.pdf" TargetMode="External" Id="R152ab7a3c314424a" /><Relationship Type="http://schemas.openxmlformats.org/officeDocument/2006/relationships/hyperlink" Target="https://sbuhb.nhs.wales/children-and-young-people/childrens-health-services-swansea-and-neath-port-talbot/occupational-therapy/" TargetMode="External" Id="R935d9811e3bc46aa" /><Relationship Type="http://schemas.openxmlformats.org/officeDocument/2006/relationships/hyperlink" Target="https://www.researchgate.net/profile/Ali-Tekin-13/publication/268079028_Parent_Involvement_Revisited_Background_Theories_and_Models/links/546197770cf2c1a63bff9502/Parent-Involvement-Revisited-Background-Theories-and-Models.pdf" TargetMode="External" Id="R232e4003aa064bc7" /><Relationship Type="http://schemas.openxmlformats.org/officeDocument/2006/relationships/hyperlink" Target="https://www.gov.wales/sites/default/files/publications/2018-12/theme-3-welcoming-families-to-engage-with-the-school-resources-1-9.pdf" TargetMode="External" Id="R8982df6265ec4cff" /><Relationship Type="http://schemas.openxmlformats.org/officeDocument/2006/relationships/hyperlink" Target="https://www.gov.wales/curriculum-wales-annual-report-2024-html" TargetMode="External" Id="Rbdcdffa53ea044b5" /><Relationship Type="http://schemas.openxmlformats.org/officeDocument/2006/relationships/hyperlink" Target="https://www.gov.wales/annex-3-developing-family-engagement-community-focused-schools-html" TargetMode="External" Id="Ra8a3ba2294d9484f" /><Relationship Type="http://schemas.openxmlformats.org/officeDocument/2006/relationships/numbering" Target="numbering.xml" Id="R2c3f693b320245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2025-11-24T12:11:32.9327881Z</dcterms:created>
  <dcterms:modified xsi:type="dcterms:W3CDTF">2025-11-24T18:23:22.9882518Z</dcterms:modified>
  <dc:creator>Sam Wilson (2403683)</dc:creator>
  <lastModifiedBy>Sam Wilson (2403683)</lastModifiedBy>
</coreProperties>
</file>