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7E7EA" w14:textId="29E22F43" w:rsidR="0008542F" w:rsidRPr="00551220" w:rsidRDefault="0008542F" w:rsidP="00551220">
      <w:pPr>
        <w:pStyle w:val="NoSpacing"/>
      </w:pPr>
      <w:bookmarkStart w:id="0" w:name="_Hlk24319043"/>
      <w:bookmarkEnd w:id="0"/>
      <w:r>
        <w:rPr>
          <w:noProof/>
          <w:lang w:eastAsia="en-GB"/>
        </w:rPr>
        <mc:AlternateContent>
          <mc:Choice Requires="wps">
            <w:drawing>
              <wp:anchor distT="0" distB="0" distL="114300" distR="114300" simplePos="0" relativeHeight="251660288" behindDoc="0" locked="0" layoutInCell="1" allowOverlap="1" wp14:anchorId="2BBF2876" wp14:editId="6755525C">
                <wp:simplePos x="0" y="0"/>
                <wp:positionH relativeFrom="page">
                  <wp:posOffset>2924175</wp:posOffset>
                </wp:positionH>
                <wp:positionV relativeFrom="page">
                  <wp:posOffset>3086100</wp:posOffset>
                </wp:positionV>
                <wp:extent cx="3829050" cy="317182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3829050" cy="3171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A1CE3" w14:textId="27CBD0E1" w:rsidR="009E0D09" w:rsidRPr="00F117D1" w:rsidRDefault="009E0D09" w:rsidP="0008542F">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51220">
                                  <w:rPr>
                                    <w:rFonts w:asciiTheme="majorHAnsi" w:eastAsiaTheme="majorEastAsia" w:hAnsiTheme="majorHAnsi" w:cstheme="majorBidi"/>
                                    <w:color w:val="262626" w:themeColor="text1" w:themeTint="D9"/>
                                    <w:sz w:val="56"/>
                                    <w:szCs w:val="72"/>
                                  </w:rPr>
                                  <w:t>Advanced Stress Analysis &amp; FEA</w:t>
                                </w:r>
                              </w:sdtContent>
                            </w:sdt>
                          </w:p>
                          <w:p w14:paraId="66B2E42A" w14:textId="75357C2D" w:rsidR="009E0D09" w:rsidRDefault="009E0D09" w:rsidP="0008542F">
                            <w:pPr>
                              <w:spacing w:before="120"/>
                              <w:rPr>
                                <w:color w:val="404040" w:themeColor="text1" w:themeTint="BF"/>
                                <w:sz w:val="36"/>
                                <w:szCs w:val="36"/>
                              </w:rPr>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t>Module Code: M6X00420</w:t>
                                </w:r>
                              </w:sdtContent>
                            </w:sdt>
                          </w:p>
                          <w:p w14:paraId="1B9D06B0" w14:textId="77777777" w:rsidR="009E0D09" w:rsidRDefault="009E0D0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BBF2876" id="_x0000_t202" coordsize="21600,21600" o:spt="202" path="m,l,21600r21600,l21600,xe">
                <v:stroke joinstyle="miter"/>
                <v:path gradientshapeok="t" o:connecttype="rect"/>
              </v:shapetype>
              <v:shape id="Text Box 42" o:spid="_x0000_s1026" type="#_x0000_t202" style="position:absolute;margin-left:230.25pt;margin-top:243pt;width:301.5pt;height:24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" filled="f" stroked="f" strokeweight=".5pt">
                <v:textbox inset="0,0,0,0">
                  <w:txbxContent>
                    <w:p w14:paraId="0B7A1CE3" w14:textId="27CBD0E1" w:rsidR="009E0D09" w:rsidRPr="00F117D1" w:rsidRDefault="009E0D09" w:rsidP="0008542F">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51220">
                            <w:rPr>
                              <w:rFonts w:asciiTheme="majorHAnsi" w:eastAsiaTheme="majorEastAsia" w:hAnsiTheme="majorHAnsi" w:cstheme="majorBidi"/>
                              <w:color w:val="262626" w:themeColor="text1" w:themeTint="D9"/>
                              <w:sz w:val="56"/>
                              <w:szCs w:val="72"/>
                            </w:rPr>
                            <w:t>Advanced Stress Analysis &amp; FEA</w:t>
                          </w:r>
                        </w:sdtContent>
                      </w:sdt>
                    </w:p>
                    <w:p w14:paraId="66B2E42A" w14:textId="75357C2D" w:rsidR="009E0D09" w:rsidRDefault="009E0D09" w:rsidP="0008542F">
                      <w:pPr>
                        <w:spacing w:before="120"/>
                        <w:rPr>
                          <w:color w:val="404040" w:themeColor="text1" w:themeTint="BF"/>
                          <w:sz w:val="36"/>
                          <w:szCs w:val="36"/>
                        </w:rPr>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t>Module Code: M6X00420</w:t>
                          </w:r>
                        </w:sdtContent>
                      </w:sdt>
                    </w:p>
                    <w:p w14:paraId="1B9D06B0" w14:textId="77777777" w:rsidR="009E0D09" w:rsidRDefault="009E0D09"/>
                  </w:txbxContent>
                </v:textbox>
                <w10:wrap anchorx="page" anchory="page"/>
              </v:shape>
            </w:pict>
          </mc:Fallback>
        </mc:AlternateContent>
      </w:r>
      <w:r>
        <w:br w:type="page"/>
      </w:r>
    </w:p>
    <w:sdt>
      <w:sdtPr>
        <w:rPr>
          <w:rFonts w:eastAsiaTheme="minorHAnsi"/>
          <w:lang w:val="en-GB"/>
        </w:rPr>
        <w:id w:val="77567927"/>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14:paraId="4F47E7EA" w14:textId="29E22F43" w:rsidR="0008542F" w:rsidRPr="00551220" w:rsidRDefault="0008542F" w:rsidP="00551220">
          <w:pPr>
            <w:pStyle w:val="NoSpacing"/>
          </w:pPr>
          <w:r>
            <w:rPr>
              <w:noProof/>
              <w:lang w:val="en-GB" w:eastAsia="en-GB"/>
            </w:rPr>
            <mc:AlternateContent>
              <mc:Choice Requires="wpg">
                <w:drawing>
                  <wp:anchor distT="0" distB="0" distL="114300" distR="114300" simplePos="0" relativeHeight="251659264" behindDoc="1" locked="0" layoutInCell="1" allowOverlap="1" wp14:anchorId="1498E390" wp14:editId="485EBF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1" name="Group 1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 name="Rectangle 1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C9725E" w14:textId="20FCEC50" w:rsidR="009E0D09" w:rsidRDefault="009E0D09" w:rsidP="0008542F">
                                  <w:pPr>
                                    <w:pStyle w:val="NoSpacing"/>
                                    <w:jc w:val="right"/>
                                    <w:rPr>
                                      <w:color w:val="FFFFFF" w:themeColor="background1"/>
                                      <w:sz w:val="28"/>
                                      <w:szCs w:val="28"/>
                                    </w:rPr>
                                  </w:pPr>
                                  <w:r>
                                    <w:rPr>
                                      <w:color w:val="FFFFFF" w:themeColor="background1"/>
                                      <w:sz w:val="28"/>
                                      <w:szCs w:val="28"/>
                                    </w:rPr>
                                    <w:t>November 2019</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 name="Group 14"/>
                            <wpg:cNvGrpSpPr/>
                            <wpg:grpSpPr>
                              <a:xfrm>
                                <a:off x="76200" y="4210050"/>
                                <a:ext cx="2057400" cy="4910328"/>
                                <a:chOff x="80645" y="4211812"/>
                                <a:chExt cx="1306273" cy="3121026"/>
                              </a:xfrm>
                            </wpg:grpSpPr>
                            <wpg:grpSp>
                              <wpg:cNvPr id="15" name="Group 15"/>
                              <wpg:cNvGrpSpPr>
                                <a:grpSpLocks noChangeAspect="1"/>
                              </wpg:cNvGrpSpPr>
                              <wpg:grpSpPr>
                                <a:xfrm>
                                  <a:off x="141062" y="4211812"/>
                                  <a:ext cx="1047750" cy="3121026"/>
                                  <a:chOff x="141062" y="4211812"/>
                                  <a:chExt cx="1047750" cy="3121026"/>
                                </a:xfrm>
                              </wpg:grpSpPr>
                              <wps:wsp>
                                <wps:cNvPr id="1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wpg:grpSpPr>
                              <wps:wsp>
                                <wps:cNvPr id="2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98E390" id="Group 11"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">
                    <v:rect id="Rectangle 12"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" adj="18883" fillcolor="#4472c4 [3204]" stroked="f" strokeweight="1pt">
                      <v:textbox inset=",0,14.4pt,0">
                        <w:txbxContent>
                          <w:p w14:paraId="4FC9725E" w14:textId="20FCEC50" w:rsidR="009E0D09" w:rsidRDefault="009E0D09" w:rsidP="0008542F">
                            <w:pPr>
                              <w:pStyle w:val="NoSpacing"/>
                              <w:jc w:val="right"/>
                              <w:rPr>
                                <w:color w:val="FFFFFF" w:themeColor="background1"/>
                                <w:sz w:val="28"/>
                                <w:szCs w:val="28"/>
                              </w:rPr>
                            </w:pPr>
                            <w:r>
                              <w:rPr>
                                <w:color w:val="FFFFFF" w:themeColor="background1"/>
                                <w:sz w:val="28"/>
                                <w:szCs w:val="28"/>
                              </w:rPr>
                              <w:t>November 2019</w:t>
                            </w:r>
                          </w:p>
                        </w:txbxContent>
                      </v:textbox>
                    </v:shape>
                    <v:group id="Group 14"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5"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dt+xwAAANsAAAAPAAAAZHJzL2Rvd25yZXYueG1sRI/dSsNA&#10;FITvC32H5RS8Ke3Gp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Ct5237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8"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YypvwAAANsAAAAPAAAAZHJzL2Rvd25yZXYueG1sRE/NisIw&#10;EL4LvkMYwYtoWhd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A3rYyp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75F25B3E" wp14:editId="6DA345F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6F4A5" w14:textId="034B0BAC" w:rsidR="009E0D09" w:rsidRDefault="009E0D09" w:rsidP="0008542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Nia Rossiter (P151615)</w:t>
                                    </w:r>
                                  </w:sdtContent>
                                </w:sdt>
                              </w:p>
                              <w:p w14:paraId="7154560C" w14:textId="7B6E19CB" w:rsidR="009E0D09" w:rsidRDefault="009E0D09" w:rsidP="0008542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Ortho Clinical Diagnostics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5F25B3E" id="Text Box 41" o:spid="_x0000_s105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zYRlrnMCAABbBQAADgAAAAAAAAAAAAAA&#10;AAAuAgAAZHJzL2Uyb0RvYy54bWxQSwECLQAUAAYACAAAACEA0UvQbtkAAAAEAQAADwAAAAAAAAAA&#10;AAAAAADNBAAAZHJzL2Rvd25yZXYueG1sUEsFBgAAAAAEAAQA8wAAANMFAAAAAA==&#10;" filled="f" stroked="f" strokeweight=".5pt">
                    <v:textbox style="mso-fit-shape-to-text:t" inset="0,0,0,0">
                      <w:txbxContent>
                        <w:p w14:paraId="6236F4A5" w14:textId="034B0BAC" w:rsidR="009E0D09" w:rsidRDefault="009E0D09" w:rsidP="0008542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Nia Rossiter (P151615)</w:t>
                              </w:r>
                            </w:sdtContent>
                          </w:sdt>
                        </w:p>
                        <w:p w14:paraId="7154560C" w14:textId="7B6E19CB" w:rsidR="009E0D09" w:rsidRDefault="009E0D09" w:rsidP="0008542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Ortho Clinical Diagnostics</w:t>
                              </w:r>
                            </w:sdtContent>
                          </w:sdt>
                        </w:p>
                      </w:txbxContent>
                    </v:textbox>
                    <w10:wrap anchorx="page" anchory="page"/>
                  </v:shape>
                </w:pict>
              </mc:Fallback>
            </mc:AlternateContent>
          </w:r>
        </w:p>
      </w:sdtContent>
    </w:sdt>
    <w:p w14:paraId="575D3F49" w14:textId="77777777" w:rsidR="0008542F" w:rsidRDefault="0008542F">
      <w:pPr>
        <w:rPr>
          <w:rFonts w:asciiTheme="majorHAnsi" w:eastAsiaTheme="majorEastAsia" w:hAnsiTheme="majorHAnsi" w:cstheme="majorBidi"/>
          <w:color w:val="2F5496" w:themeColor="accent1" w:themeShade="BF"/>
          <w:sz w:val="32"/>
          <w:szCs w:val="32"/>
        </w:rPr>
      </w:pPr>
    </w:p>
    <w:sdt>
      <w:sdtPr>
        <w:id w:val="14858931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2C9562E" w14:textId="7FB3B58B" w:rsidR="003833C6" w:rsidRDefault="003833C6">
          <w:pPr>
            <w:pStyle w:val="TOCHeading"/>
          </w:pPr>
          <w:r>
            <w:t>Table of Contents</w:t>
          </w:r>
        </w:p>
        <w:p w14:paraId="41628361" w14:textId="0064DFD3" w:rsidR="003833C6" w:rsidRDefault="003833C6">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24322538" w:history="1">
            <w:r w:rsidRPr="00447E53">
              <w:rPr>
                <w:rStyle w:val="Hyperlink"/>
                <w:noProof/>
              </w:rPr>
              <w:t>1.</w:t>
            </w:r>
            <w:r>
              <w:rPr>
                <w:rFonts w:eastAsiaTheme="minorEastAsia"/>
                <w:noProof/>
                <w:lang w:eastAsia="en-GB"/>
              </w:rPr>
              <w:tab/>
            </w:r>
            <w:r w:rsidRPr="00447E53">
              <w:rPr>
                <w:rStyle w:val="Hyperlink"/>
                <w:noProof/>
              </w:rPr>
              <w:t>What is Non-Destructive Testing?</w:t>
            </w:r>
            <w:r>
              <w:rPr>
                <w:noProof/>
                <w:webHidden/>
              </w:rPr>
              <w:tab/>
            </w:r>
            <w:r>
              <w:rPr>
                <w:noProof/>
                <w:webHidden/>
              </w:rPr>
              <w:fldChar w:fldCharType="begin"/>
            </w:r>
            <w:r>
              <w:rPr>
                <w:noProof/>
                <w:webHidden/>
              </w:rPr>
              <w:instrText xml:space="preserve"> PAGEREF _Toc24322538 \h </w:instrText>
            </w:r>
            <w:r>
              <w:rPr>
                <w:noProof/>
                <w:webHidden/>
              </w:rPr>
            </w:r>
            <w:r>
              <w:rPr>
                <w:noProof/>
                <w:webHidden/>
              </w:rPr>
              <w:fldChar w:fldCharType="separate"/>
            </w:r>
            <w:r>
              <w:rPr>
                <w:noProof/>
                <w:webHidden/>
              </w:rPr>
              <w:t>3</w:t>
            </w:r>
            <w:r>
              <w:rPr>
                <w:noProof/>
                <w:webHidden/>
              </w:rPr>
              <w:fldChar w:fldCharType="end"/>
            </w:r>
          </w:hyperlink>
        </w:p>
        <w:p w14:paraId="7B56EA30" w14:textId="2532A608" w:rsidR="003833C6" w:rsidRDefault="003833C6">
          <w:pPr>
            <w:pStyle w:val="TOC2"/>
            <w:tabs>
              <w:tab w:val="left" w:pos="660"/>
              <w:tab w:val="right" w:leader="dot" w:pos="9016"/>
            </w:tabs>
            <w:rPr>
              <w:rFonts w:eastAsiaTheme="minorEastAsia"/>
              <w:noProof/>
              <w:lang w:eastAsia="en-GB"/>
            </w:rPr>
          </w:pPr>
          <w:hyperlink w:anchor="_Toc24322539" w:history="1">
            <w:r w:rsidRPr="00447E53">
              <w:rPr>
                <w:rStyle w:val="Hyperlink"/>
                <w:noProof/>
              </w:rPr>
              <w:t>3.</w:t>
            </w:r>
            <w:r>
              <w:rPr>
                <w:rFonts w:eastAsiaTheme="minorEastAsia"/>
                <w:noProof/>
                <w:lang w:eastAsia="en-GB"/>
              </w:rPr>
              <w:tab/>
            </w:r>
            <w:r w:rsidRPr="00447E53">
              <w:rPr>
                <w:rStyle w:val="Hyperlink"/>
                <w:noProof/>
              </w:rPr>
              <w:t>Three Examples of NDT Techniques.</w:t>
            </w:r>
            <w:r>
              <w:rPr>
                <w:noProof/>
                <w:webHidden/>
              </w:rPr>
              <w:tab/>
            </w:r>
            <w:r>
              <w:rPr>
                <w:noProof/>
                <w:webHidden/>
              </w:rPr>
              <w:fldChar w:fldCharType="begin"/>
            </w:r>
            <w:r>
              <w:rPr>
                <w:noProof/>
                <w:webHidden/>
              </w:rPr>
              <w:instrText xml:space="preserve"> PAGEREF _Toc24322539 \h </w:instrText>
            </w:r>
            <w:r>
              <w:rPr>
                <w:noProof/>
                <w:webHidden/>
              </w:rPr>
            </w:r>
            <w:r>
              <w:rPr>
                <w:noProof/>
                <w:webHidden/>
              </w:rPr>
              <w:fldChar w:fldCharType="separate"/>
            </w:r>
            <w:r>
              <w:rPr>
                <w:noProof/>
                <w:webHidden/>
              </w:rPr>
              <w:t>4</w:t>
            </w:r>
            <w:r>
              <w:rPr>
                <w:noProof/>
                <w:webHidden/>
              </w:rPr>
              <w:fldChar w:fldCharType="end"/>
            </w:r>
          </w:hyperlink>
        </w:p>
        <w:p w14:paraId="50633E5B" w14:textId="583C6561" w:rsidR="003833C6" w:rsidRDefault="003833C6">
          <w:pPr>
            <w:pStyle w:val="TOC3"/>
            <w:tabs>
              <w:tab w:val="left" w:pos="1100"/>
              <w:tab w:val="right" w:leader="dot" w:pos="9016"/>
            </w:tabs>
            <w:rPr>
              <w:rFonts w:eastAsiaTheme="minorEastAsia"/>
              <w:noProof/>
              <w:lang w:eastAsia="en-GB"/>
            </w:rPr>
          </w:pPr>
          <w:hyperlink w:anchor="_Toc24322540" w:history="1">
            <w:r w:rsidRPr="00447E53">
              <w:rPr>
                <w:rStyle w:val="Hyperlink"/>
                <w:noProof/>
              </w:rPr>
              <w:t>3.1.</w:t>
            </w:r>
            <w:r>
              <w:rPr>
                <w:rFonts w:eastAsiaTheme="minorEastAsia"/>
                <w:noProof/>
                <w:lang w:eastAsia="en-GB"/>
              </w:rPr>
              <w:tab/>
            </w:r>
            <w:r w:rsidRPr="00447E53">
              <w:rPr>
                <w:rStyle w:val="Hyperlink"/>
                <w:noProof/>
              </w:rPr>
              <w:t>Visual Inspection (Abbreviation - VI)</w:t>
            </w:r>
            <w:r>
              <w:rPr>
                <w:noProof/>
                <w:webHidden/>
              </w:rPr>
              <w:tab/>
            </w:r>
            <w:r>
              <w:rPr>
                <w:noProof/>
                <w:webHidden/>
              </w:rPr>
              <w:fldChar w:fldCharType="begin"/>
            </w:r>
            <w:r>
              <w:rPr>
                <w:noProof/>
                <w:webHidden/>
              </w:rPr>
              <w:instrText xml:space="preserve"> PAGEREF _Toc24322540 \h </w:instrText>
            </w:r>
            <w:r>
              <w:rPr>
                <w:noProof/>
                <w:webHidden/>
              </w:rPr>
            </w:r>
            <w:r>
              <w:rPr>
                <w:noProof/>
                <w:webHidden/>
              </w:rPr>
              <w:fldChar w:fldCharType="separate"/>
            </w:r>
            <w:r>
              <w:rPr>
                <w:noProof/>
                <w:webHidden/>
              </w:rPr>
              <w:t>5</w:t>
            </w:r>
            <w:r>
              <w:rPr>
                <w:noProof/>
                <w:webHidden/>
              </w:rPr>
              <w:fldChar w:fldCharType="end"/>
            </w:r>
          </w:hyperlink>
        </w:p>
        <w:p w14:paraId="0A5BF9E9" w14:textId="1F30E47C" w:rsidR="003833C6" w:rsidRDefault="003833C6">
          <w:pPr>
            <w:pStyle w:val="TOC3"/>
            <w:tabs>
              <w:tab w:val="left" w:pos="1100"/>
              <w:tab w:val="right" w:leader="dot" w:pos="9016"/>
            </w:tabs>
            <w:rPr>
              <w:rFonts w:eastAsiaTheme="minorEastAsia"/>
              <w:noProof/>
              <w:lang w:eastAsia="en-GB"/>
            </w:rPr>
          </w:pPr>
          <w:hyperlink w:anchor="_Toc24322541" w:history="1">
            <w:r w:rsidRPr="00447E53">
              <w:rPr>
                <w:rStyle w:val="Hyperlink"/>
                <w:noProof/>
              </w:rPr>
              <w:t>3.2.</w:t>
            </w:r>
            <w:r>
              <w:rPr>
                <w:rFonts w:eastAsiaTheme="minorEastAsia"/>
                <w:noProof/>
                <w:lang w:eastAsia="en-GB"/>
              </w:rPr>
              <w:tab/>
            </w:r>
            <w:r w:rsidRPr="00447E53">
              <w:rPr>
                <w:rStyle w:val="Hyperlink"/>
                <w:noProof/>
              </w:rPr>
              <w:t>Ultrasonic Testing (UST)</w:t>
            </w:r>
            <w:r>
              <w:rPr>
                <w:noProof/>
                <w:webHidden/>
              </w:rPr>
              <w:tab/>
            </w:r>
            <w:r>
              <w:rPr>
                <w:noProof/>
                <w:webHidden/>
              </w:rPr>
              <w:fldChar w:fldCharType="begin"/>
            </w:r>
            <w:r>
              <w:rPr>
                <w:noProof/>
                <w:webHidden/>
              </w:rPr>
              <w:instrText xml:space="preserve"> PAGEREF _Toc24322541 \h </w:instrText>
            </w:r>
            <w:r>
              <w:rPr>
                <w:noProof/>
                <w:webHidden/>
              </w:rPr>
            </w:r>
            <w:r>
              <w:rPr>
                <w:noProof/>
                <w:webHidden/>
              </w:rPr>
              <w:fldChar w:fldCharType="separate"/>
            </w:r>
            <w:r>
              <w:rPr>
                <w:noProof/>
                <w:webHidden/>
              </w:rPr>
              <w:t>8</w:t>
            </w:r>
            <w:r>
              <w:rPr>
                <w:noProof/>
                <w:webHidden/>
              </w:rPr>
              <w:fldChar w:fldCharType="end"/>
            </w:r>
          </w:hyperlink>
        </w:p>
        <w:p w14:paraId="058F12C0" w14:textId="7C937320" w:rsidR="003833C6" w:rsidRDefault="003833C6">
          <w:pPr>
            <w:pStyle w:val="TOC3"/>
            <w:tabs>
              <w:tab w:val="left" w:pos="1100"/>
              <w:tab w:val="right" w:leader="dot" w:pos="9016"/>
            </w:tabs>
            <w:rPr>
              <w:rFonts w:eastAsiaTheme="minorEastAsia"/>
              <w:noProof/>
              <w:lang w:eastAsia="en-GB"/>
            </w:rPr>
          </w:pPr>
          <w:hyperlink w:anchor="_Toc24322542" w:history="1">
            <w:r w:rsidRPr="00447E53">
              <w:rPr>
                <w:rStyle w:val="Hyperlink"/>
                <w:noProof/>
              </w:rPr>
              <w:t>3.3.</w:t>
            </w:r>
            <w:r>
              <w:rPr>
                <w:rFonts w:eastAsiaTheme="minorEastAsia"/>
                <w:noProof/>
                <w:lang w:eastAsia="en-GB"/>
              </w:rPr>
              <w:tab/>
            </w:r>
            <w:r w:rsidRPr="00447E53">
              <w:rPr>
                <w:rStyle w:val="Hyperlink"/>
                <w:noProof/>
              </w:rPr>
              <w:t>Infrared Thermography (IRT)</w:t>
            </w:r>
            <w:r>
              <w:rPr>
                <w:noProof/>
                <w:webHidden/>
              </w:rPr>
              <w:tab/>
            </w:r>
            <w:r>
              <w:rPr>
                <w:noProof/>
                <w:webHidden/>
              </w:rPr>
              <w:fldChar w:fldCharType="begin"/>
            </w:r>
            <w:r>
              <w:rPr>
                <w:noProof/>
                <w:webHidden/>
              </w:rPr>
              <w:instrText xml:space="preserve"> PAGEREF _Toc24322542 \h </w:instrText>
            </w:r>
            <w:r>
              <w:rPr>
                <w:noProof/>
                <w:webHidden/>
              </w:rPr>
            </w:r>
            <w:r>
              <w:rPr>
                <w:noProof/>
                <w:webHidden/>
              </w:rPr>
              <w:fldChar w:fldCharType="separate"/>
            </w:r>
            <w:r>
              <w:rPr>
                <w:noProof/>
                <w:webHidden/>
              </w:rPr>
              <w:t>11</w:t>
            </w:r>
            <w:r>
              <w:rPr>
                <w:noProof/>
                <w:webHidden/>
              </w:rPr>
              <w:fldChar w:fldCharType="end"/>
            </w:r>
          </w:hyperlink>
        </w:p>
        <w:p w14:paraId="5CCEFE94" w14:textId="63666E72" w:rsidR="003833C6" w:rsidRDefault="003833C6">
          <w:pPr>
            <w:pStyle w:val="TOC2"/>
            <w:tabs>
              <w:tab w:val="left" w:pos="660"/>
              <w:tab w:val="right" w:leader="dot" w:pos="9016"/>
            </w:tabs>
            <w:rPr>
              <w:rFonts w:eastAsiaTheme="minorEastAsia"/>
              <w:noProof/>
              <w:lang w:eastAsia="en-GB"/>
            </w:rPr>
          </w:pPr>
          <w:hyperlink w:anchor="_Toc24322543" w:history="1">
            <w:r w:rsidRPr="00447E53">
              <w:rPr>
                <w:rStyle w:val="Hyperlink"/>
                <w:noProof/>
              </w:rPr>
              <w:t>4.</w:t>
            </w:r>
            <w:r>
              <w:rPr>
                <w:rFonts w:eastAsiaTheme="minorEastAsia"/>
                <w:noProof/>
                <w:lang w:eastAsia="en-GB"/>
              </w:rPr>
              <w:tab/>
            </w:r>
            <w:r w:rsidRPr="00447E53">
              <w:rPr>
                <w:rStyle w:val="Hyperlink"/>
                <w:noProof/>
              </w:rPr>
              <w:t>Effects of each NDT method on stress analysis.</w:t>
            </w:r>
            <w:r>
              <w:rPr>
                <w:noProof/>
                <w:webHidden/>
              </w:rPr>
              <w:tab/>
            </w:r>
            <w:r>
              <w:rPr>
                <w:noProof/>
                <w:webHidden/>
              </w:rPr>
              <w:fldChar w:fldCharType="begin"/>
            </w:r>
            <w:r>
              <w:rPr>
                <w:noProof/>
                <w:webHidden/>
              </w:rPr>
              <w:instrText xml:space="preserve"> PAGEREF _Toc24322543 \h </w:instrText>
            </w:r>
            <w:r>
              <w:rPr>
                <w:noProof/>
                <w:webHidden/>
              </w:rPr>
            </w:r>
            <w:r>
              <w:rPr>
                <w:noProof/>
                <w:webHidden/>
              </w:rPr>
              <w:fldChar w:fldCharType="separate"/>
            </w:r>
            <w:r>
              <w:rPr>
                <w:noProof/>
                <w:webHidden/>
              </w:rPr>
              <w:t>14</w:t>
            </w:r>
            <w:r>
              <w:rPr>
                <w:noProof/>
                <w:webHidden/>
              </w:rPr>
              <w:fldChar w:fldCharType="end"/>
            </w:r>
          </w:hyperlink>
        </w:p>
        <w:p w14:paraId="0C0961C4" w14:textId="727577C7" w:rsidR="003833C6" w:rsidRDefault="003833C6">
          <w:pPr>
            <w:pStyle w:val="TOC2"/>
            <w:tabs>
              <w:tab w:val="left" w:pos="660"/>
              <w:tab w:val="right" w:leader="dot" w:pos="9016"/>
            </w:tabs>
            <w:rPr>
              <w:rFonts w:eastAsiaTheme="minorEastAsia"/>
              <w:noProof/>
              <w:lang w:eastAsia="en-GB"/>
            </w:rPr>
          </w:pPr>
          <w:hyperlink w:anchor="_Toc24322544" w:history="1">
            <w:r w:rsidRPr="00447E53">
              <w:rPr>
                <w:rStyle w:val="Hyperlink"/>
                <w:noProof/>
              </w:rPr>
              <w:t>5.</w:t>
            </w:r>
            <w:r>
              <w:rPr>
                <w:rFonts w:eastAsiaTheme="minorEastAsia"/>
                <w:noProof/>
                <w:lang w:eastAsia="en-GB"/>
              </w:rPr>
              <w:tab/>
            </w:r>
            <w:r w:rsidRPr="00447E53">
              <w:rPr>
                <w:rStyle w:val="Hyperlink"/>
                <w:noProof/>
              </w:rPr>
              <w:t>Conclusion.</w:t>
            </w:r>
            <w:r>
              <w:rPr>
                <w:noProof/>
                <w:webHidden/>
              </w:rPr>
              <w:tab/>
            </w:r>
            <w:r>
              <w:rPr>
                <w:noProof/>
                <w:webHidden/>
              </w:rPr>
              <w:fldChar w:fldCharType="begin"/>
            </w:r>
            <w:r>
              <w:rPr>
                <w:noProof/>
                <w:webHidden/>
              </w:rPr>
              <w:instrText xml:space="preserve"> PAGEREF _Toc24322544 \h </w:instrText>
            </w:r>
            <w:r>
              <w:rPr>
                <w:noProof/>
                <w:webHidden/>
              </w:rPr>
            </w:r>
            <w:r>
              <w:rPr>
                <w:noProof/>
                <w:webHidden/>
              </w:rPr>
              <w:fldChar w:fldCharType="separate"/>
            </w:r>
            <w:r>
              <w:rPr>
                <w:noProof/>
                <w:webHidden/>
              </w:rPr>
              <w:t>16</w:t>
            </w:r>
            <w:r>
              <w:rPr>
                <w:noProof/>
                <w:webHidden/>
              </w:rPr>
              <w:fldChar w:fldCharType="end"/>
            </w:r>
          </w:hyperlink>
        </w:p>
        <w:p w14:paraId="5EF84231" w14:textId="72A95C40" w:rsidR="003833C6" w:rsidRDefault="003833C6">
          <w:pPr>
            <w:pStyle w:val="TOC1"/>
            <w:tabs>
              <w:tab w:val="left" w:pos="440"/>
              <w:tab w:val="right" w:leader="dot" w:pos="9016"/>
            </w:tabs>
            <w:rPr>
              <w:rFonts w:eastAsiaTheme="minorEastAsia"/>
              <w:noProof/>
              <w:lang w:eastAsia="en-GB"/>
            </w:rPr>
          </w:pPr>
          <w:hyperlink w:anchor="_Toc24322545" w:history="1">
            <w:r w:rsidRPr="00447E53">
              <w:rPr>
                <w:rStyle w:val="Hyperlink"/>
                <w:noProof/>
              </w:rPr>
              <w:t>6.</w:t>
            </w:r>
            <w:r>
              <w:rPr>
                <w:rFonts w:eastAsiaTheme="minorEastAsia"/>
                <w:noProof/>
                <w:lang w:eastAsia="en-GB"/>
              </w:rPr>
              <w:tab/>
            </w:r>
            <w:r w:rsidRPr="00447E53">
              <w:rPr>
                <w:rStyle w:val="Hyperlink"/>
                <w:noProof/>
              </w:rPr>
              <w:t>References</w:t>
            </w:r>
            <w:r>
              <w:rPr>
                <w:noProof/>
                <w:webHidden/>
              </w:rPr>
              <w:tab/>
            </w:r>
            <w:r>
              <w:rPr>
                <w:noProof/>
                <w:webHidden/>
              </w:rPr>
              <w:fldChar w:fldCharType="begin"/>
            </w:r>
            <w:r>
              <w:rPr>
                <w:noProof/>
                <w:webHidden/>
              </w:rPr>
              <w:instrText xml:space="preserve"> PAGEREF _Toc24322545 \h </w:instrText>
            </w:r>
            <w:r>
              <w:rPr>
                <w:noProof/>
                <w:webHidden/>
              </w:rPr>
            </w:r>
            <w:r>
              <w:rPr>
                <w:noProof/>
                <w:webHidden/>
              </w:rPr>
              <w:fldChar w:fldCharType="separate"/>
            </w:r>
            <w:r>
              <w:rPr>
                <w:noProof/>
                <w:webHidden/>
              </w:rPr>
              <w:t>17</w:t>
            </w:r>
            <w:r>
              <w:rPr>
                <w:noProof/>
                <w:webHidden/>
              </w:rPr>
              <w:fldChar w:fldCharType="end"/>
            </w:r>
          </w:hyperlink>
        </w:p>
        <w:p w14:paraId="00FBD0DF" w14:textId="6644FD3B" w:rsidR="003833C6" w:rsidRDefault="003833C6">
          <w:r>
            <w:rPr>
              <w:b/>
              <w:bCs/>
              <w:noProof/>
            </w:rPr>
            <w:fldChar w:fldCharType="end"/>
          </w:r>
        </w:p>
      </w:sdtContent>
    </w:sdt>
    <w:p w14:paraId="7E08D701" w14:textId="4D67D7C1" w:rsidR="0008542F" w:rsidRDefault="0008542F">
      <w:pPr>
        <w:rPr>
          <w:rFonts w:asciiTheme="majorHAnsi" w:eastAsiaTheme="majorEastAsia" w:hAnsiTheme="majorHAnsi" w:cstheme="majorBidi"/>
          <w:color w:val="2F5496" w:themeColor="accent1" w:themeShade="BF"/>
          <w:sz w:val="32"/>
          <w:szCs w:val="32"/>
        </w:rPr>
      </w:pPr>
      <w:r>
        <w:br w:type="page"/>
      </w:r>
      <w:bookmarkStart w:id="1" w:name="_GoBack"/>
      <w:bookmarkEnd w:id="1"/>
    </w:p>
    <w:p w14:paraId="2249A791" w14:textId="0F045E68" w:rsidR="007B63C9" w:rsidRPr="00551220" w:rsidRDefault="00B33ED6" w:rsidP="00551220">
      <w:pPr>
        <w:pStyle w:val="Heading2"/>
        <w:numPr>
          <w:ilvl w:val="0"/>
          <w:numId w:val="30"/>
        </w:numPr>
        <w:ind w:left="284"/>
        <w:rPr>
          <w:sz w:val="32"/>
          <w:u w:val="single"/>
        </w:rPr>
      </w:pPr>
      <w:bookmarkStart w:id="2" w:name="_Toc24322538"/>
      <w:r w:rsidRPr="00551220">
        <w:rPr>
          <w:sz w:val="32"/>
          <w:u w:val="single"/>
        </w:rPr>
        <w:lastRenderedPageBreak/>
        <w:t>W</w:t>
      </w:r>
      <w:r w:rsidR="007B63C9" w:rsidRPr="00551220">
        <w:rPr>
          <w:sz w:val="32"/>
          <w:u w:val="single"/>
        </w:rPr>
        <w:t>hat is</w:t>
      </w:r>
      <w:r w:rsidRPr="00551220">
        <w:rPr>
          <w:sz w:val="32"/>
          <w:u w:val="single"/>
        </w:rPr>
        <w:t xml:space="preserve"> Non-Destructive Testing?</w:t>
      </w:r>
      <w:bookmarkEnd w:id="2"/>
      <w:r w:rsidR="007B63C9" w:rsidRPr="00551220">
        <w:rPr>
          <w:sz w:val="32"/>
          <w:u w:val="single"/>
        </w:rPr>
        <w:t xml:space="preserve"> </w:t>
      </w:r>
    </w:p>
    <w:p w14:paraId="519DA6D1" w14:textId="45799F90" w:rsidR="00701B5F" w:rsidRDefault="00476BD2" w:rsidP="00701B5F">
      <w:r>
        <w:t xml:space="preserve">Non-Destructive Testing (NDT) is used amongst varying industries such as aerospace, oil and gas, nuclear, medical, rail and many more. Testing a product is a critical representative of the quality control and ultimately health and safety </w:t>
      </w:r>
      <w:sdt>
        <w:sdtPr>
          <w:id w:val="857551901"/>
          <w:citation/>
        </w:sdtPr>
        <w:sdtContent>
          <w:r>
            <w:fldChar w:fldCharType="begin"/>
          </w:r>
          <w:r>
            <w:instrText xml:space="preserve"> CITATION TWI19 \l 2057 </w:instrText>
          </w:r>
          <w:r>
            <w:fldChar w:fldCharType="separate"/>
          </w:r>
          <w:r w:rsidR="00D02C09" w:rsidRPr="00D02C09">
            <w:rPr>
              <w:noProof/>
            </w:rPr>
            <w:t>(TWI, 2019)</w:t>
          </w:r>
          <w:r>
            <w:fldChar w:fldCharType="end"/>
          </w:r>
        </w:sdtContent>
      </w:sdt>
      <w:r>
        <w:t xml:space="preserve">. </w:t>
      </w:r>
      <w:r w:rsidR="00701B5F">
        <w:t>The American Society for Testing and Material (ASTM) defines (NDT) as the following;</w:t>
      </w:r>
    </w:p>
    <w:p w14:paraId="78C92A72" w14:textId="77777777" w:rsidR="00701B5F" w:rsidRDefault="00701B5F" w:rsidP="00701B5F">
      <w:pPr>
        <w:pStyle w:val="Quote"/>
        <w:spacing w:after="0"/>
      </w:pPr>
      <w:r>
        <w:t xml:space="preserve">“NDT is the development and application of technical methods to examine materials or components in ways that do not impair the usefulness or serviceability in order to detect, locate, measure and evaluate discontinuities, defects and other imperfections; assess integrity, properties and composition; and measure geometrical characteristics.” </w:t>
      </w:r>
    </w:p>
    <w:p w14:paraId="500611FA" w14:textId="7BBC2028" w:rsidR="00701B5F" w:rsidRDefault="00564791" w:rsidP="00701B5F">
      <w:pPr>
        <w:pStyle w:val="Quote"/>
        <w:spacing w:before="120"/>
      </w:pPr>
      <w:sdt>
        <w:sdtPr>
          <w:id w:val="478341780"/>
          <w:citation/>
        </w:sdtPr>
        <w:sdtContent>
          <w:r w:rsidR="00701B5F">
            <w:fldChar w:fldCharType="begin"/>
          </w:r>
          <w:r w:rsidR="00701B5F">
            <w:instrText xml:space="preserve"> CITATION Ame19 \l 2057 </w:instrText>
          </w:r>
          <w:r w:rsidR="00701B5F">
            <w:fldChar w:fldCharType="separate"/>
          </w:r>
          <w:r w:rsidR="00D02C09" w:rsidRPr="00D02C09">
            <w:rPr>
              <w:noProof/>
            </w:rPr>
            <w:t>(American Society Material Testing (ASMT), 2019)</w:t>
          </w:r>
          <w:r w:rsidR="00701B5F">
            <w:fldChar w:fldCharType="end"/>
          </w:r>
        </w:sdtContent>
      </w:sdt>
    </w:p>
    <w:p w14:paraId="45C6B9EE" w14:textId="77777777" w:rsidR="0088046A" w:rsidRDefault="0088046A" w:rsidP="00F53D05">
      <w:pPr>
        <w:spacing w:after="0"/>
      </w:pPr>
    </w:p>
    <w:p w14:paraId="71CB50DE" w14:textId="70F76AC7" w:rsidR="00207D75" w:rsidRDefault="00207D75" w:rsidP="00207D75">
      <w:r w:rsidRPr="00354C48">
        <w:t>Unlike</w:t>
      </w:r>
      <w:r>
        <w:t xml:space="preserve"> destructive</w:t>
      </w:r>
      <w:r w:rsidRPr="00354C48">
        <w:t xml:space="preserve"> testing methods that can damage or destroy the object being tested, the very nature of NDT is its biggest advantage.  Materials, structures and components can be evaluated quickly and accurately without being damaged and without their future usefulness being impaired</w:t>
      </w:r>
      <w:r>
        <w:t xml:space="preserve"> </w:t>
      </w:r>
      <w:sdt>
        <w:sdtPr>
          <w:id w:val="1510862894"/>
          <w:citation/>
        </w:sdtPr>
        <w:sdtContent>
          <w:r>
            <w:fldChar w:fldCharType="begin"/>
          </w:r>
          <w:r>
            <w:instrText xml:space="preserve">CITATION NEX17 \l 2057 </w:instrText>
          </w:r>
          <w:r>
            <w:fldChar w:fldCharType="separate"/>
          </w:r>
          <w:r w:rsidR="00D02C09" w:rsidRPr="00D02C09">
            <w:rPr>
              <w:noProof/>
            </w:rPr>
            <w:t>(Nexxis Press Releases, 2017)</w:t>
          </w:r>
          <w:r>
            <w:fldChar w:fldCharType="end"/>
          </w:r>
        </w:sdtContent>
      </w:sdt>
      <w:r w:rsidRPr="00354C48">
        <w:t>.</w:t>
      </w:r>
      <w:r>
        <w:t xml:space="preserve"> </w:t>
      </w:r>
      <w:r w:rsidR="009E522B">
        <w:t xml:space="preserve"> See Table 1 for the comparison of non-destructive with the alternative destructive testing methodology.</w:t>
      </w:r>
    </w:p>
    <w:p w14:paraId="18B68D65" w14:textId="77777777" w:rsidR="00B33ED6" w:rsidRDefault="00207D75" w:rsidP="001C4C8E">
      <w:pPr>
        <w:keepNext/>
        <w:spacing w:after="0"/>
        <w:jc w:val="center"/>
      </w:pPr>
      <w:r>
        <w:rPr>
          <w:noProof/>
        </w:rPr>
        <w:drawing>
          <wp:inline distT="0" distB="0" distL="0" distR="0" wp14:anchorId="66AD343D" wp14:editId="7579F51D">
            <wp:extent cx="5502199" cy="3228975"/>
            <wp:effectExtent l="76200" t="76200" r="137160" b="12382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6104" t="12927" r="5248" b="17827"/>
                    <a:stretch/>
                  </pic:blipFill>
                  <pic:spPr bwMode="auto">
                    <a:xfrm>
                      <a:off x="0" y="0"/>
                      <a:ext cx="5533482" cy="32473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9A99941" w14:textId="53A220F8" w:rsidR="00207D75" w:rsidRDefault="00B33ED6" w:rsidP="001C4C8E">
      <w:pPr>
        <w:pStyle w:val="Caption"/>
        <w:jc w:val="center"/>
      </w:pPr>
      <w:r>
        <w:t xml:space="preserve">Table </w:t>
      </w:r>
      <w:fldSimple w:instr=" SEQ Table \* ARABIC ">
        <w:r w:rsidR="0016287C">
          <w:rPr>
            <w:noProof/>
          </w:rPr>
          <w:t>1</w:t>
        </w:r>
      </w:fldSimple>
      <w:r>
        <w:t xml:space="preserve"> – Comparison of Destructive and Non-Destructive Testing</w:t>
      </w:r>
      <w:r w:rsidR="00F53D05">
        <w:t xml:space="preserve"> </w:t>
      </w:r>
      <w:sdt>
        <w:sdtPr>
          <w:id w:val="-932664908"/>
          <w:citation/>
        </w:sdtPr>
        <w:sdtContent>
          <w:r w:rsidR="00F53D05">
            <w:fldChar w:fldCharType="begin"/>
          </w:r>
          <w:r w:rsidR="00F53D05">
            <w:instrText xml:space="preserve"> CITATION RHa87 \l 2057 </w:instrText>
          </w:r>
          <w:r w:rsidR="00F53D05">
            <w:fldChar w:fldCharType="separate"/>
          </w:r>
          <w:r w:rsidR="00D02C09" w:rsidRPr="00D02C09">
            <w:rPr>
              <w:noProof/>
            </w:rPr>
            <w:t>(Halmshaw, 1987)</w:t>
          </w:r>
          <w:r w:rsidR="00F53D05">
            <w:fldChar w:fldCharType="end"/>
          </w:r>
        </w:sdtContent>
      </w:sdt>
      <w:r w:rsidR="00F53D05">
        <w:t>.</w:t>
      </w:r>
    </w:p>
    <w:p w14:paraId="70429958" w14:textId="43FC9FE5" w:rsidR="00E4643E" w:rsidRDefault="00A96DF6" w:rsidP="00E4643E">
      <w:r>
        <w:br/>
      </w:r>
      <w:r w:rsidR="00E4643E">
        <w:t>NDT plays an important role in the quality control of a product. NDT is used during all the stages of manufacturing of a product. It is used to monitor the quality of raw materials which are used during manufacturing and finished product before it is released to customers</w:t>
      </w:r>
      <w:sdt>
        <w:sdtPr>
          <w:id w:val="-1544749127"/>
          <w:citation/>
        </w:sdtPr>
        <w:sdtContent>
          <w:r w:rsidR="00E4643E">
            <w:fldChar w:fldCharType="begin"/>
          </w:r>
          <w:r w:rsidR="00E4643E">
            <w:instrText xml:space="preserve"> CITATION IAE12 \l 2057 </w:instrText>
          </w:r>
          <w:r w:rsidR="00E4643E">
            <w:fldChar w:fldCharType="separate"/>
          </w:r>
          <w:r w:rsidR="00D02C09">
            <w:rPr>
              <w:noProof/>
            </w:rPr>
            <w:t xml:space="preserve"> </w:t>
          </w:r>
          <w:r w:rsidR="00D02C09" w:rsidRPr="00D02C09">
            <w:rPr>
              <w:noProof/>
            </w:rPr>
            <w:t>(IAEA, 2012)</w:t>
          </w:r>
          <w:r w:rsidR="00E4643E">
            <w:fldChar w:fldCharType="end"/>
          </w:r>
        </w:sdtContent>
      </w:sdt>
      <w:r w:rsidR="00E4643E">
        <w:t xml:space="preserve">. </w:t>
      </w:r>
      <w:r w:rsidR="00174FC2" w:rsidRPr="00174FC2">
        <w:t xml:space="preserve">If inappropriate NDT is applied or NDT is not applied correctly, then the results are likely to give a false impression of the integrity and safety </w:t>
      </w:r>
      <w:sdt>
        <w:sdtPr>
          <w:id w:val="1140855944"/>
          <w:citation/>
        </w:sdtPr>
        <w:sdtContent>
          <w:r w:rsidR="00174FC2">
            <w:fldChar w:fldCharType="begin"/>
          </w:r>
          <w:r w:rsidR="00174FC2">
            <w:instrText xml:space="preserve"> CITATION HSE19 \l 2057 </w:instrText>
          </w:r>
          <w:r w:rsidR="00174FC2">
            <w:fldChar w:fldCharType="separate"/>
          </w:r>
          <w:r w:rsidR="00D02C09" w:rsidRPr="00D02C09">
            <w:rPr>
              <w:noProof/>
            </w:rPr>
            <w:t>(HSE.gov, 2019)</w:t>
          </w:r>
          <w:r w:rsidR="00174FC2">
            <w:fldChar w:fldCharType="end"/>
          </w:r>
        </w:sdtContent>
      </w:sdt>
      <w:r w:rsidR="00F53D05">
        <w:t>.</w:t>
      </w:r>
    </w:p>
    <w:p w14:paraId="45674B67" w14:textId="62BD3DDD" w:rsidR="00564791" w:rsidRDefault="00564791">
      <w:r>
        <w:br w:type="page"/>
      </w:r>
    </w:p>
    <w:p w14:paraId="498A4759" w14:textId="59FA7A3F" w:rsidR="003B6C31" w:rsidRDefault="00B2796F" w:rsidP="003B6C31">
      <w:r>
        <w:lastRenderedPageBreak/>
        <w:t xml:space="preserve">All NDT methods use energy to obtain information about the test object. Energy can be provided by light, heat, radiation, electromagnetism, mechanical force, acoustic waves and many more according to </w:t>
      </w:r>
      <w:sdt>
        <w:sdtPr>
          <w:id w:val="-1721814854"/>
          <w:citation/>
        </w:sdtPr>
        <w:sdtContent>
          <w:r>
            <w:fldChar w:fldCharType="begin"/>
          </w:r>
          <w:r>
            <w:instrText xml:space="preserve"> CITATION Abb13 \l 2057 </w:instrText>
          </w:r>
          <w:r>
            <w:fldChar w:fldCharType="separate"/>
          </w:r>
          <w:r w:rsidR="00D02C09" w:rsidRPr="00D02C09">
            <w:rPr>
              <w:noProof/>
            </w:rPr>
            <w:t>(Fahr, 2013)</w:t>
          </w:r>
          <w:r>
            <w:fldChar w:fldCharType="end"/>
          </w:r>
        </w:sdtContent>
      </w:sdt>
      <w:r>
        <w:t xml:space="preserve">. NDT testing can be categorised into two groups; conventional and non-conventional as shown in Table </w:t>
      </w:r>
      <w:r w:rsidR="009E522B">
        <w:t>2</w:t>
      </w:r>
      <w:r>
        <w:t>.</w:t>
      </w:r>
    </w:p>
    <w:tbl>
      <w:tblPr>
        <w:tblStyle w:val="TableGrid"/>
        <w:tblW w:w="0" w:type="auto"/>
        <w:tblLook w:val="04A0" w:firstRow="1" w:lastRow="0" w:firstColumn="1" w:lastColumn="0" w:noHBand="0" w:noVBand="1"/>
      </w:tblPr>
      <w:tblGrid>
        <w:gridCol w:w="4508"/>
        <w:gridCol w:w="4508"/>
      </w:tblGrid>
      <w:tr w:rsidR="00B2796F" w14:paraId="4DF94829" w14:textId="77777777" w:rsidTr="00D23C44">
        <w:tc>
          <w:tcPr>
            <w:tcW w:w="4508" w:type="dxa"/>
            <w:shd w:val="clear" w:color="auto" w:fill="A6A6A6" w:themeFill="background1" w:themeFillShade="A6"/>
          </w:tcPr>
          <w:p w14:paraId="59C28BB9" w14:textId="076C2228" w:rsidR="00B2796F" w:rsidRPr="00D23C44" w:rsidRDefault="00B2796F" w:rsidP="00A96DF6">
            <w:pPr>
              <w:spacing w:before="60" w:after="60"/>
              <w:jc w:val="center"/>
              <w:rPr>
                <w:b/>
                <w:sz w:val="28"/>
                <w:u w:val="single"/>
              </w:rPr>
            </w:pPr>
            <w:r w:rsidRPr="00D23C44">
              <w:rPr>
                <w:b/>
                <w:sz w:val="28"/>
                <w:u w:val="single"/>
              </w:rPr>
              <w:t>Conventional NDT</w:t>
            </w:r>
          </w:p>
        </w:tc>
        <w:tc>
          <w:tcPr>
            <w:tcW w:w="4508" w:type="dxa"/>
            <w:shd w:val="clear" w:color="auto" w:fill="A6A6A6" w:themeFill="background1" w:themeFillShade="A6"/>
          </w:tcPr>
          <w:p w14:paraId="177711F9" w14:textId="639771FB" w:rsidR="00B2796F" w:rsidRPr="00D23C44" w:rsidRDefault="00B2796F" w:rsidP="00A96DF6">
            <w:pPr>
              <w:spacing w:before="60" w:after="60"/>
              <w:jc w:val="center"/>
              <w:rPr>
                <w:b/>
                <w:sz w:val="28"/>
                <w:u w:val="single"/>
              </w:rPr>
            </w:pPr>
            <w:r w:rsidRPr="00D23C44">
              <w:rPr>
                <w:b/>
                <w:sz w:val="28"/>
                <w:u w:val="single"/>
              </w:rPr>
              <w:t>Non-Conventional NDT</w:t>
            </w:r>
          </w:p>
        </w:tc>
      </w:tr>
      <w:tr w:rsidR="00B2796F" w14:paraId="11AC0734" w14:textId="77777777" w:rsidTr="00E8672B">
        <w:tc>
          <w:tcPr>
            <w:tcW w:w="4508" w:type="dxa"/>
            <w:shd w:val="clear" w:color="auto" w:fill="F2F2F2" w:themeFill="background1" w:themeFillShade="F2"/>
          </w:tcPr>
          <w:p w14:paraId="31840AD5" w14:textId="5C7EDE66" w:rsidR="00B2796F" w:rsidRDefault="00B2796F" w:rsidP="00A96DF6">
            <w:pPr>
              <w:pStyle w:val="ListParagraph"/>
              <w:numPr>
                <w:ilvl w:val="0"/>
                <w:numId w:val="2"/>
              </w:numPr>
              <w:spacing w:before="60" w:after="60"/>
              <w:jc w:val="center"/>
            </w:pPr>
            <w:r>
              <w:t>Visual Testing</w:t>
            </w:r>
          </w:p>
          <w:p w14:paraId="287E5E46" w14:textId="6558E13C" w:rsidR="00B2796F" w:rsidRDefault="00B2796F" w:rsidP="00A96DF6">
            <w:pPr>
              <w:pStyle w:val="ListParagraph"/>
              <w:numPr>
                <w:ilvl w:val="0"/>
                <w:numId w:val="2"/>
              </w:numPr>
              <w:spacing w:before="60" w:after="60"/>
              <w:jc w:val="center"/>
            </w:pPr>
            <w:r>
              <w:t>Penetrant Testing</w:t>
            </w:r>
          </w:p>
          <w:p w14:paraId="1DC5A32D" w14:textId="32E8EBBA" w:rsidR="00FC7763" w:rsidRDefault="00FC7763" w:rsidP="00A96DF6">
            <w:pPr>
              <w:pStyle w:val="ListParagraph"/>
              <w:numPr>
                <w:ilvl w:val="0"/>
                <w:numId w:val="2"/>
              </w:numPr>
              <w:spacing w:before="60" w:after="60"/>
              <w:jc w:val="center"/>
            </w:pPr>
            <w:r>
              <w:t>Hardness Testing</w:t>
            </w:r>
          </w:p>
          <w:p w14:paraId="217E58B9" w14:textId="2CA80BD3" w:rsidR="00B2796F" w:rsidRDefault="00B2796F" w:rsidP="00A96DF6">
            <w:pPr>
              <w:pStyle w:val="ListParagraph"/>
              <w:numPr>
                <w:ilvl w:val="0"/>
                <w:numId w:val="2"/>
              </w:numPr>
              <w:spacing w:before="60" w:after="60"/>
              <w:jc w:val="center"/>
            </w:pPr>
            <w:r>
              <w:t>Magnetic Particle Testing</w:t>
            </w:r>
          </w:p>
          <w:p w14:paraId="45DA5B8B" w14:textId="01E06B7A" w:rsidR="00FC7763" w:rsidRDefault="00FC7763" w:rsidP="00A96DF6">
            <w:pPr>
              <w:pStyle w:val="ListParagraph"/>
              <w:numPr>
                <w:ilvl w:val="0"/>
                <w:numId w:val="2"/>
              </w:numPr>
              <w:spacing w:before="60" w:after="60"/>
              <w:jc w:val="center"/>
            </w:pPr>
            <w:r>
              <w:t>Vacuum Testing</w:t>
            </w:r>
          </w:p>
          <w:p w14:paraId="65C34537" w14:textId="23C31570" w:rsidR="00B2796F" w:rsidRDefault="00B2796F" w:rsidP="00A96DF6">
            <w:pPr>
              <w:pStyle w:val="ListParagraph"/>
              <w:numPr>
                <w:ilvl w:val="0"/>
                <w:numId w:val="2"/>
              </w:numPr>
              <w:spacing w:before="60" w:after="60"/>
              <w:jc w:val="center"/>
            </w:pPr>
            <w:r>
              <w:t>Eddy Current Testing</w:t>
            </w:r>
          </w:p>
          <w:p w14:paraId="371B8DA9" w14:textId="77777777" w:rsidR="00B2796F" w:rsidRDefault="00B2796F" w:rsidP="00A96DF6">
            <w:pPr>
              <w:pStyle w:val="ListParagraph"/>
              <w:numPr>
                <w:ilvl w:val="0"/>
                <w:numId w:val="2"/>
              </w:numPr>
              <w:spacing w:before="60" w:after="60"/>
              <w:jc w:val="center"/>
            </w:pPr>
            <w:r>
              <w:t>Radiographic Testing</w:t>
            </w:r>
          </w:p>
          <w:p w14:paraId="70BEC494" w14:textId="77777777" w:rsidR="00B2796F" w:rsidRDefault="00B2796F" w:rsidP="00A96DF6">
            <w:pPr>
              <w:pStyle w:val="ListParagraph"/>
              <w:numPr>
                <w:ilvl w:val="0"/>
                <w:numId w:val="2"/>
              </w:numPr>
              <w:spacing w:before="60" w:after="60"/>
              <w:jc w:val="center"/>
            </w:pPr>
            <w:r>
              <w:t>Ultrasonic Testing</w:t>
            </w:r>
          </w:p>
          <w:p w14:paraId="6F522A67" w14:textId="15E132FE" w:rsidR="00B2796F" w:rsidRDefault="00B2796F" w:rsidP="00A96DF6">
            <w:pPr>
              <w:pStyle w:val="ListParagraph"/>
              <w:numPr>
                <w:ilvl w:val="0"/>
                <w:numId w:val="2"/>
              </w:numPr>
              <w:spacing w:before="60" w:after="60"/>
              <w:jc w:val="center"/>
            </w:pPr>
            <w:r>
              <w:t>Ultrasonic Thickness Testing</w:t>
            </w:r>
          </w:p>
        </w:tc>
        <w:tc>
          <w:tcPr>
            <w:tcW w:w="4508" w:type="dxa"/>
            <w:shd w:val="clear" w:color="auto" w:fill="F2F2F2" w:themeFill="background1" w:themeFillShade="F2"/>
          </w:tcPr>
          <w:p w14:paraId="23805FE9" w14:textId="77777777" w:rsidR="00D23C44" w:rsidRDefault="00FC7763" w:rsidP="00A96DF6">
            <w:pPr>
              <w:pStyle w:val="ListParagraph"/>
              <w:numPr>
                <w:ilvl w:val="0"/>
                <w:numId w:val="3"/>
              </w:numPr>
              <w:spacing w:before="60" w:after="60"/>
              <w:jc w:val="center"/>
            </w:pPr>
            <w:r>
              <w:t>Phased Array Ultrasonic Testing Time</w:t>
            </w:r>
          </w:p>
          <w:p w14:paraId="46768EC1" w14:textId="77777777" w:rsidR="00D23C44" w:rsidRDefault="00FC7763" w:rsidP="00A96DF6">
            <w:pPr>
              <w:pStyle w:val="ListParagraph"/>
              <w:numPr>
                <w:ilvl w:val="0"/>
                <w:numId w:val="3"/>
              </w:numPr>
              <w:spacing w:before="60" w:after="60"/>
              <w:jc w:val="center"/>
            </w:pPr>
            <w:r>
              <w:t>Of Flight Diffraction</w:t>
            </w:r>
          </w:p>
          <w:p w14:paraId="1C2A0136" w14:textId="127D452B" w:rsidR="00D23C44" w:rsidRDefault="00FC7763" w:rsidP="00A96DF6">
            <w:pPr>
              <w:pStyle w:val="ListParagraph"/>
              <w:numPr>
                <w:ilvl w:val="0"/>
                <w:numId w:val="3"/>
              </w:numPr>
              <w:spacing w:before="60" w:after="60"/>
              <w:jc w:val="center"/>
            </w:pPr>
            <w:r>
              <w:t>Compute</w:t>
            </w:r>
            <w:r w:rsidR="00D23C44">
              <w:t xml:space="preserve">rised </w:t>
            </w:r>
            <w:r>
              <w:t>Radiograph</w:t>
            </w:r>
            <w:r w:rsidR="00D23C44">
              <w:t>y</w:t>
            </w:r>
          </w:p>
          <w:p w14:paraId="6AD34036" w14:textId="45919356" w:rsidR="00D23C44" w:rsidRDefault="00D23C44" w:rsidP="00A96DF6">
            <w:pPr>
              <w:pStyle w:val="ListParagraph"/>
              <w:numPr>
                <w:ilvl w:val="0"/>
                <w:numId w:val="3"/>
              </w:numPr>
              <w:spacing w:before="60" w:after="60"/>
              <w:jc w:val="center"/>
            </w:pPr>
            <w:r>
              <w:t>Positive Material Identifications</w:t>
            </w:r>
          </w:p>
          <w:p w14:paraId="7CCE2A39" w14:textId="3BBEFAA0" w:rsidR="00D23C44" w:rsidRDefault="007B63C9" w:rsidP="00A96DF6">
            <w:pPr>
              <w:pStyle w:val="ListParagraph"/>
              <w:numPr>
                <w:ilvl w:val="0"/>
                <w:numId w:val="3"/>
              </w:numPr>
              <w:spacing w:before="60" w:after="60"/>
              <w:jc w:val="center"/>
            </w:pPr>
            <w:r>
              <w:t xml:space="preserve">Infrared </w:t>
            </w:r>
            <w:r w:rsidR="00D23C44">
              <w:t>Thermography Inspection</w:t>
            </w:r>
          </w:p>
          <w:p w14:paraId="67505BAE" w14:textId="77777777" w:rsidR="00D23C44" w:rsidRDefault="00D23C44" w:rsidP="00A96DF6">
            <w:pPr>
              <w:pStyle w:val="ListParagraph"/>
              <w:numPr>
                <w:ilvl w:val="0"/>
                <w:numId w:val="3"/>
              </w:numPr>
              <w:spacing w:before="60" w:after="60"/>
              <w:jc w:val="center"/>
            </w:pPr>
            <w:r>
              <w:t>Eddy Current Testing</w:t>
            </w:r>
          </w:p>
          <w:p w14:paraId="3E31A5A2" w14:textId="1FED867B" w:rsidR="00B2796F" w:rsidRDefault="00D23C44" w:rsidP="00A96DF6">
            <w:pPr>
              <w:pStyle w:val="ListParagraph"/>
              <w:keepNext/>
              <w:numPr>
                <w:ilvl w:val="0"/>
                <w:numId w:val="3"/>
              </w:numPr>
              <w:spacing w:before="60" w:after="60"/>
              <w:jc w:val="center"/>
            </w:pPr>
            <w:r>
              <w:t>Magnetic Flux Leakage Pipework</w:t>
            </w:r>
          </w:p>
        </w:tc>
      </w:tr>
    </w:tbl>
    <w:p w14:paraId="242CFEA7" w14:textId="33981B52" w:rsidR="003B6C31" w:rsidRDefault="00D23C44" w:rsidP="001C4C8E">
      <w:pPr>
        <w:pStyle w:val="Caption"/>
        <w:jc w:val="center"/>
      </w:pPr>
      <w:r>
        <w:t xml:space="preserve">Table </w:t>
      </w:r>
      <w:fldSimple w:instr=" SEQ Table \* ARABIC ">
        <w:r w:rsidR="0016287C">
          <w:rPr>
            <w:noProof/>
          </w:rPr>
          <w:t>2</w:t>
        </w:r>
      </w:fldSimple>
      <w:r>
        <w:t xml:space="preserve"> - Examples of Conventional and Non-Conventional NDT Method</w:t>
      </w:r>
      <w:r w:rsidR="00961A0D">
        <w:t xml:space="preserve">s </w:t>
      </w:r>
      <w:sdt>
        <w:sdtPr>
          <w:id w:val="-524398029"/>
          <w:citation/>
        </w:sdtPr>
        <w:sdtContent>
          <w:r w:rsidR="00961A0D">
            <w:fldChar w:fldCharType="begin"/>
          </w:r>
          <w:r w:rsidR="00961A0D">
            <w:instrText xml:space="preserve"> CITATION Abb13 \l 2057 </w:instrText>
          </w:r>
          <w:r w:rsidR="00961A0D">
            <w:fldChar w:fldCharType="separate"/>
          </w:r>
          <w:r w:rsidR="00961A0D" w:rsidRPr="00961A0D">
            <w:rPr>
              <w:noProof/>
            </w:rPr>
            <w:t>(Fahr, 2013)</w:t>
          </w:r>
          <w:r w:rsidR="00961A0D">
            <w:fldChar w:fldCharType="end"/>
          </w:r>
        </w:sdtContent>
      </w:sdt>
      <w:r w:rsidR="00961A0D">
        <w:t>.</w:t>
      </w:r>
    </w:p>
    <w:p w14:paraId="1B43E343" w14:textId="16724647" w:rsidR="00D20E15" w:rsidRDefault="00D20E15" w:rsidP="003B6C31"/>
    <w:p w14:paraId="71E1D2C3" w14:textId="0FB26527" w:rsidR="007B63C9" w:rsidRPr="00551220" w:rsidRDefault="007B63C9" w:rsidP="009E0D09">
      <w:pPr>
        <w:pStyle w:val="Heading2"/>
        <w:numPr>
          <w:ilvl w:val="0"/>
          <w:numId w:val="4"/>
        </w:numPr>
        <w:rPr>
          <w:sz w:val="32"/>
          <w:u w:val="single"/>
        </w:rPr>
      </w:pPr>
      <w:bookmarkStart w:id="3" w:name="_Toc24322539"/>
      <w:r w:rsidRPr="00551220">
        <w:rPr>
          <w:sz w:val="32"/>
          <w:u w:val="single"/>
        </w:rPr>
        <w:t xml:space="preserve">Three </w:t>
      </w:r>
      <w:r w:rsidR="00A96DF6">
        <w:rPr>
          <w:sz w:val="32"/>
          <w:u w:val="single"/>
        </w:rPr>
        <w:t>E</w:t>
      </w:r>
      <w:r w:rsidRPr="00551220">
        <w:rPr>
          <w:sz w:val="32"/>
          <w:u w:val="single"/>
        </w:rPr>
        <w:t xml:space="preserve">xamples of NDT </w:t>
      </w:r>
      <w:r w:rsidR="00A96DF6">
        <w:rPr>
          <w:sz w:val="32"/>
          <w:u w:val="single"/>
        </w:rPr>
        <w:t>T</w:t>
      </w:r>
      <w:r w:rsidRPr="00551220">
        <w:rPr>
          <w:sz w:val="32"/>
          <w:u w:val="single"/>
        </w:rPr>
        <w:t>echniques.</w:t>
      </w:r>
      <w:bookmarkEnd w:id="3"/>
      <w:r w:rsidRPr="00551220">
        <w:rPr>
          <w:sz w:val="32"/>
          <w:u w:val="single"/>
        </w:rPr>
        <w:t xml:space="preserve"> </w:t>
      </w:r>
    </w:p>
    <w:p w14:paraId="6CB637F1" w14:textId="16871F9B" w:rsidR="007B63C9" w:rsidRDefault="007B63C9" w:rsidP="007D353D">
      <w:pPr>
        <w:spacing w:after="0"/>
      </w:pPr>
      <w:r>
        <w:t xml:space="preserve">This report will describe and analysis three different NDT techniques; Visual </w:t>
      </w:r>
      <w:r w:rsidR="00EF4CC4">
        <w:t>Inspection</w:t>
      </w:r>
      <w:r>
        <w:t>, Ultrasonic Testing and Infrared Thermography</w:t>
      </w:r>
      <w:r w:rsidR="009E522B">
        <w:t xml:space="preserve"> – see Table 3;</w:t>
      </w:r>
      <w:r w:rsidR="007D353D">
        <w:br/>
      </w:r>
    </w:p>
    <w:tbl>
      <w:tblPr>
        <w:tblStyle w:val="TableGrid"/>
        <w:tblW w:w="0" w:type="auto"/>
        <w:tblLook w:val="04A0" w:firstRow="1" w:lastRow="0" w:firstColumn="1" w:lastColumn="0" w:noHBand="0" w:noVBand="1"/>
      </w:tblPr>
      <w:tblGrid>
        <w:gridCol w:w="3036"/>
        <w:gridCol w:w="3171"/>
        <w:gridCol w:w="2809"/>
      </w:tblGrid>
      <w:tr w:rsidR="00A96DF6" w14:paraId="0E404373" w14:textId="77777777" w:rsidTr="001841D3">
        <w:tc>
          <w:tcPr>
            <w:tcW w:w="3036" w:type="dxa"/>
            <w:shd w:val="clear" w:color="auto" w:fill="BFBFBF" w:themeFill="background1" w:themeFillShade="BF"/>
          </w:tcPr>
          <w:p w14:paraId="03CDBD98" w14:textId="4E1BDF82" w:rsidR="001841D3" w:rsidRPr="00DE15B8" w:rsidRDefault="001841D3" w:rsidP="001C4C8E">
            <w:pPr>
              <w:jc w:val="center"/>
              <w:rPr>
                <w:b/>
                <w:sz w:val="24"/>
                <w:u w:val="single"/>
              </w:rPr>
            </w:pPr>
            <w:r w:rsidRPr="00DE15B8">
              <w:rPr>
                <w:b/>
                <w:sz w:val="24"/>
                <w:u w:val="single"/>
              </w:rPr>
              <w:t>Visual Inspection</w:t>
            </w:r>
          </w:p>
        </w:tc>
        <w:tc>
          <w:tcPr>
            <w:tcW w:w="2988" w:type="dxa"/>
            <w:shd w:val="clear" w:color="auto" w:fill="BFBFBF" w:themeFill="background1" w:themeFillShade="BF"/>
          </w:tcPr>
          <w:p w14:paraId="06EF2532" w14:textId="230EC432" w:rsidR="001841D3" w:rsidRPr="00DE15B8" w:rsidRDefault="001841D3" w:rsidP="001C4C8E">
            <w:pPr>
              <w:jc w:val="center"/>
              <w:rPr>
                <w:b/>
                <w:sz w:val="24"/>
                <w:u w:val="single"/>
              </w:rPr>
            </w:pPr>
            <w:r w:rsidRPr="00DE15B8">
              <w:rPr>
                <w:b/>
                <w:sz w:val="24"/>
                <w:u w:val="single"/>
              </w:rPr>
              <w:t>Ultrasonic Testing</w:t>
            </w:r>
          </w:p>
        </w:tc>
        <w:tc>
          <w:tcPr>
            <w:tcW w:w="2992" w:type="dxa"/>
            <w:shd w:val="clear" w:color="auto" w:fill="BFBFBF" w:themeFill="background1" w:themeFillShade="BF"/>
          </w:tcPr>
          <w:p w14:paraId="1F72B2C0" w14:textId="77DBAE2C" w:rsidR="001841D3" w:rsidRPr="00DE15B8" w:rsidRDefault="001841D3" w:rsidP="001C4C8E">
            <w:pPr>
              <w:jc w:val="center"/>
              <w:rPr>
                <w:b/>
                <w:sz w:val="24"/>
                <w:u w:val="single"/>
              </w:rPr>
            </w:pPr>
            <w:r w:rsidRPr="00DE15B8">
              <w:rPr>
                <w:b/>
                <w:sz w:val="24"/>
                <w:u w:val="single"/>
              </w:rPr>
              <w:t>Infrared Thermography</w:t>
            </w:r>
          </w:p>
        </w:tc>
      </w:tr>
      <w:tr w:rsidR="00A96DF6" w14:paraId="274727B8" w14:textId="77777777" w:rsidTr="00E8672B">
        <w:tc>
          <w:tcPr>
            <w:tcW w:w="3036" w:type="dxa"/>
            <w:shd w:val="clear" w:color="auto" w:fill="F2F2F2" w:themeFill="background1" w:themeFillShade="F2"/>
          </w:tcPr>
          <w:p w14:paraId="5D55F16E" w14:textId="77777777" w:rsidR="001841D3" w:rsidRDefault="001841D3" w:rsidP="001C4C8E">
            <w:pPr>
              <w:keepNext/>
              <w:jc w:val="center"/>
            </w:pPr>
          </w:p>
          <w:p w14:paraId="0FD00101" w14:textId="1651DB47" w:rsidR="001841D3" w:rsidRDefault="001841D3" w:rsidP="001C4C8E">
            <w:pPr>
              <w:keepNext/>
              <w:jc w:val="center"/>
            </w:pPr>
            <w:r>
              <w:rPr>
                <w:noProof/>
              </w:rPr>
              <w:drawing>
                <wp:inline distT="0" distB="0" distL="0" distR="0" wp14:anchorId="297E9DF0" wp14:editId="5C2326EE">
                  <wp:extent cx="1790700" cy="12016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16706" cy="1219053"/>
                          </a:xfrm>
                          <a:prstGeom prst="rect">
                            <a:avLst/>
                          </a:prstGeom>
                        </pic:spPr>
                      </pic:pic>
                    </a:graphicData>
                  </a:graphic>
                </wp:inline>
              </w:drawing>
            </w:r>
          </w:p>
          <w:p w14:paraId="52684222" w14:textId="3E1C88B3" w:rsidR="001841D3" w:rsidRDefault="001841D3" w:rsidP="001C4C8E">
            <w:pPr>
              <w:pStyle w:val="Caption"/>
              <w:jc w:val="center"/>
            </w:pPr>
            <w:r>
              <w:t xml:space="preserve">Figure </w:t>
            </w:r>
            <w:fldSimple w:instr=" SEQ Figure \* ARABIC ">
              <w:r w:rsidR="00A40189">
                <w:rPr>
                  <w:noProof/>
                </w:rPr>
                <w:t>1</w:t>
              </w:r>
            </w:fldSimple>
            <w:r>
              <w:rPr>
                <w:noProof/>
              </w:rPr>
              <w:t xml:space="preserve"> </w:t>
            </w:r>
            <w:sdt>
              <w:sdtPr>
                <w:rPr>
                  <w:noProof/>
                </w:rPr>
                <w:id w:val="1357544741"/>
                <w:citation/>
              </w:sdtPr>
              <w:sdtContent>
                <w:r>
                  <w:rPr>
                    <w:noProof/>
                  </w:rPr>
                  <w:fldChar w:fldCharType="begin"/>
                </w:r>
                <w:r>
                  <w:rPr>
                    <w:noProof/>
                  </w:rPr>
                  <w:instrText xml:space="preserve"> CITATION Alt19 \l 2057 </w:instrText>
                </w:r>
                <w:r>
                  <w:rPr>
                    <w:noProof/>
                  </w:rPr>
                  <w:fldChar w:fldCharType="separate"/>
                </w:r>
                <w:r w:rsidR="00D02C09" w:rsidRPr="00D02C09">
                  <w:rPr>
                    <w:noProof/>
                  </w:rPr>
                  <w:t>(Alter, 2019)</w:t>
                </w:r>
                <w:r>
                  <w:rPr>
                    <w:noProof/>
                  </w:rPr>
                  <w:fldChar w:fldCharType="end"/>
                </w:r>
              </w:sdtContent>
            </w:sdt>
          </w:p>
        </w:tc>
        <w:tc>
          <w:tcPr>
            <w:tcW w:w="2988" w:type="dxa"/>
            <w:shd w:val="clear" w:color="auto" w:fill="F2F2F2" w:themeFill="background1" w:themeFillShade="F2"/>
          </w:tcPr>
          <w:p w14:paraId="5EBDEBC2" w14:textId="77777777" w:rsidR="001841D3" w:rsidRDefault="001841D3" w:rsidP="001C4C8E">
            <w:pPr>
              <w:jc w:val="center"/>
            </w:pPr>
          </w:p>
          <w:p w14:paraId="31F5447F" w14:textId="77777777" w:rsidR="001841D3" w:rsidRDefault="001841D3" w:rsidP="001C4C8E">
            <w:pPr>
              <w:keepNext/>
              <w:jc w:val="center"/>
            </w:pPr>
            <w:r>
              <w:rPr>
                <w:noProof/>
              </w:rPr>
              <w:drawing>
                <wp:inline distT="0" distB="0" distL="0" distR="0" wp14:anchorId="166DBF35" wp14:editId="6C6A5EB6">
                  <wp:extent cx="1876425" cy="1192255"/>
                  <wp:effectExtent l="0" t="0" r="0" b="8255"/>
                  <wp:docPr id="5" name="Picture 5" descr="Image result for ultrasonic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ltrasonic test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8939" cy="1206560"/>
                          </a:xfrm>
                          <a:prstGeom prst="rect">
                            <a:avLst/>
                          </a:prstGeom>
                          <a:noFill/>
                          <a:ln>
                            <a:noFill/>
                          </a:ln>
                        </pic:spPr>
                      </pic:pic>
                    </a:graphicData>
                  </a:graphic>
                </wp:inline>
              </w:drawing>
            </w:r>
          </w:p>
          <w:p w14:paraId="04BDE467" w14:textId="6BE65329" w:rsidR="001841D3" w:rsidRDefault="001841D3" w:rsidP="005B383A">
            <w:pPr>
              <w:pStyle w:val="Caption"/>
              <w:spacing w:after="120"/>
              <w:jc w:val="center"/>
            </w:pPr>
            <w:r>
              <w:t xml:space="preserve">Figure </w:t>
            </w:r>
            <w:fldSimple w:instr=" SEQ Figure \* ARABIC ">
              <w:r w:rsidR="00A40189">
                <w:rPr>
                  <w:noProof/>
                </w:rPr>
                <w:t>2</w:t>
              </w:r>
            </w:fldSimple>
            <w:r>
              <w:t xml:space="preserve"> </w:t>
            </w:r>
            <w:sdt>
              <w:sdtPr>
                <w:id w:val="2092046677"/>
                <w:citation/>
              </w:sdtPr>
              <w:sdtContent>
                <w:r>
                  <w:fldChar w:fldCharType="begin"/>
                </w:r>
                <w:r>
                  <w:instrText xml:space="preserve"> CITATION Cod19 \l 2057 </w:instrText>
                </w:r>
                <w:r>
                  <w:fldChar w:fldCharType="separate"/>
                </w:r>
                <w:r w:rsidR="00D02C09" w:rsidRPr="00D02C09">
                  <w:rPr>
                    <w:noProof/>
                  </w:rPr>
                  <w:t>(Code Compliant Inspection, 2019)</w:t>
                </w:r>
                <w:r>
                  <w:fldChar w:fldCharType="end"/>
                </w:r>
              </w:sdtContent>
            </w:sdt>
          </w:p>
        </w:tc>
        <w:tc>
          <w:tcPr>
            <w:tcW w:w="2992" w:type="dxa"/>
            <w:shd w:val="clear" w:color="auto" w:fill="F2F2F2" w:themeFill="background1" w:themeFillShade="F2"/>
          </w:tcPr>
          <w:p w14:paraId="31E557F3" w14:textId="77777777" w:rsidR="001841D3" w:rsidRDefault="001841D3" w:rsidP="001C4C8E">
            <w:pPr>
              <w:jc w:val="center"/>
            </w:pPr>
          </w:p>
          <w:p w14:paraId="216B1C99" w14:textId="77777777" w:rsidR="00A96DF6" w:rsidRDefault="00A96DF6" w:rsidP="00A96DF6">
            <w:pPr>
              <w:keepNext/>
              <w:jc w:val="center"/>
            </w:pPr>
            <w:r>
              <w:rPr>
                <w:noProof/>
              </w:rPr>
              <w:drawing>
                <wp:inline distT="0" distB="0" distL="0" distR="0" wp14:anchorId="6CEABF5B" wp14:editId="7284FAB3">
                  <wp:extent cx="1574799" cy="1181100"/>
                  <wp:effectExtent l="0" t="0" r="698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81265" cy="1185949"/>
                          </a:xfrm>
                          <a:prstGeom prst="rect">
                            <a:avLst/>
                          </a:prstGeom>
                        </pic:spPr>
                      </pic:pic>
                    </a:graphicData>
                  </a:graphic>
                </wp:inline>
              </w:drawing>
            </w:r>
          </w:p>
          <w:p w14:paraId="03EFF2ED" w14:textId="4FF2B59C" w:rsidR="00A96DF6" w:rsidRDefault="00A96DF6" w:rsidP="00A96DF6">
            <w:pPr>
              <w:pStyle w:val="Caption"/>
              <w:jc w:val="center"/>
            </w:pPr>
            <w:r>
              <w:t xml:space="preserve">Figure </w:t>
            </w:r>
            <w:fldSimple w:instr=" SEQ Figure \* ARABIC ">
              <w:r w:rsidR="00A40189">
                <w:rPr>
                  <w:noProof/>
                </w:rPr>
                <w:t>3</w:t>
              </w:r>
            </w:fldSimple>
            <w:r>
              <w:t xml:space="preserve"> </w:t>
            </w:r>
            <w:sdt>
              <w:sdtPr>
                <w:id w:val="-1874069760"/>
                <w:citation/>
              </w:sdtPr>
              <w:sdtContent>
                <w:r>
                  <w:fldChar w:fldCharType="begin"/>
                </w:r>
                <w:r>
                  <w:instrText xml:space="preserve">CITATION Bus19 \l 2057 </w:instrText>
                </w:r>
                <w:r>
                  <w:fldChar w:fldCharType="separate"/>
                </w:r>
                <w:r w:rsidRPr="00A96DF6">
                  <w:rPr>
                    <w:noProof/>
                  </w:rPr>
                  <w:t>(Business Market, 2019)</w:t>
                </w:r>
                <w:r>
                  <w:fldChar w:fldCharType="end"/>
                </w:r>
              </w:sdtContent>
            </w:sdt>
          </w:p>
        </w:tc>
      </w:tr>
    </w:tbl>
    <w:p w14:paraId="5469DDEA" w14:textId="443B992F" w:rsidR="001841D3" w:rsidRDefault="0016287C" w:rsidP="00A96DF6">
      <w:pPr>
        <w:pStyle w:val="Caption"/>
        <w:jc w:val="center"/>
      </w:pPr>
      <w:r>
        <w:t xml:space="preserve">Table </w:t>
      </w:r>
      <w:fldSimple w:instr=" SEQ Table \* ARABIC ">
        <w:r>
          <w:rPr>
            <w:noProof/>
          </w:rPr>
          <w:t>3</w:t>
        </w:r>
      </w:fldSimple>
      <w:r>
        <w:t xml:space="preserve"> </w:t>
      </w:r>
      <w:r w:rsidR="00A96DF6">
        <w:t>– Three Examples of NDT Techniques.</w:t>
      </w:r>
    </w:p>
    <w:p w14:paraId="20D4EAB3" w14:textId="77777777" w:rsidR="00DE15B8" w:rsidRDefault="00DE15B8" w:rsidP="001C4C8E">
      <w:pPr>
        <w:jc w:val="center"/>
        <w:rPr>
          <w:rFonts w:asciiTheme="majorHAnsi" w:eastAsiaTheme="majorEastAsia" w:hAnsiTheme="majorHAnsi" w:cstheme="majorBidi"/>
          <w:color w:val="2F5496" w:themeColor="accent1" w:themeShade="BF"/>
          <w:sz w:val="24"/>
          <w:szCs w:val="24"/>
        </w:rPr>
      </w:pPr>
      <w:r>
        <w:rPr>
          <w:color w:val="2F5496" w:themeColor="accent1" w:themeShade="BF"/>
        </w:rPr>
        <w:br w:type="page"/>
      </w:r>
    </w:p>
    <w:p w14:paraId="2AC4826F" w14:textId="5F5C99E2" w:rsidR="00FF0034" w:rsidRPr="008615F8" w:rsidRDefault="007B63C9" w:rsidP="00FF0034">
      <w:pPr>
        <w:pStyle w:val="Heading3"/>
        <w:numPr>
          <w:ilvl w:val="1"/>
          <w:numId w:val="4"/>
        </w:numPr>
        <w:rPr>
          <w:color w:val="2F5496" w:themeColor="accent1" w:themeShade="BF"/>
          <w:sz w:val="32"/>
          <w:u w:val="single"/>
        </w:rPr>
      </w:pPr>
      <w:bookmarkStart w:id="4" w:name="_Toc24322540"/>
      <w:r w:rsidRPr="008615F8">
        <w:rPr>
          <w:color w:val="2F5496" w:themeColor="accent1" w:themeShade="BF"/>
          <w:sz w:val="32"/>
          <w:u w:val="single"/>
        </w:rPr>
        <w:lastRenderedPageBreak/>
        <w:t xml:space="preserve">Visual </w:t>
      </w:r>
      <w:r w:rsidR="00EF4CC4" w:rsidRPr="008615F8">
        <w:rPr>
          <w:color w:val="2F5496" w:themeColor="accent1" w:themeShade="BF"/>
          <w:sz w:val="32"/>
          <w:u w:val="single"/>
        </w:rPr>
        <w:t>Inspection</w:t>
      </w:r>
      <w:r w:rsidR="004D5AA6" w:rsidRPr="008615F8">
        <w:rPr>
          <w:color w:val="2F5496" w:themeColor="accent1" w:themeShade="BF"/>
          <w:sz w:val="32"/>
          <w:u w:val="single"/>
        </w:rPr>
        <w:t xml:space="preserve"> (</w:t>
      </w:r>
      <w:r w:rsidR="00DE15B8" w:rsidRPr="008615F8">
        <w:rPr>
          <w:color w:val="2F5496" w:themeColor="accent1" w:themeShade="BF"/>
          <w:sz w:val="32"/>
          <w:u w:val="single"/>
        </w:rPr>
        <w:t xml:space="preserve">Abbreviation - </w:t>
      </w:r>
      <w:r w:rsidR="004D5AA6" w:rsidRPr="008615F8">
        <w:rPr>
          <w:color w:val="2F5496" w:themeColor="accent1" w:themeShade="BF"/>
          <w:sz w:val="32"/>
          <w:u w:val="single"/>
        </w:rPr>
        <w:t>VI)</w:t>
      </w:r>
      <w:bookmarkEnd w:id="4"/>
    </w:p>
    <w:p w14:paraId="4E439A07" w14:textId="0C077C0A" w:rsidR="007B63C9" w:rsidRPr="0090710D" w:rsidRDefault="007B63C9" w:rsidP="0090710D">
      <w:pPr>
        <w:pStyle w:val="Heading4"/>
        <w:numPr>
          <w:ilvl w:val="2"/>
          <w:numId w:val="4"/>
        </w:numPr>
        <w:ind w:left="709" w:firstLine="11"/>
      </w:pPr>
      <w:r w:rsidRPr="00573FA9">
        <w:t>The scientific principles behind the technique.</w:t>
      </w:r>
    </w:p>
    <w:p w14:paraId="14C5E6C4" w14:textId="77A8E1F3" w:rsidR="00EB33A7" w:rsidRDefault="00174FC2" w:rsidP="00174FC2">
      <w:r>
        <w:t xml:space="preserve">Often overlooked in listings of NDT methods, visual inspection </w:t>
      </w:r>
      <w:r w:rsidR="004D5AA6">
        <w:t xml:space="preserve">(VI) </w:t>
      </w:r>
      <w:r>
        <w:t>is one of the most common and powerful means of non-destructive testing</w:t>
      </w:r>
      <w:sdt>
        <w:sdtPr>
          <w:id w:val="1369649015"/>
          <w:citation/>
        </w:sdtPr>
        <w:sdtContent>
          <w:r>
            <w:fldChar w:fldCharType="begin"/>
          </w:r>
          <w:r>
            <w:instrText xml:space="preserve"> CITATION IAE12 \l 2057 </w:instrText>
          </w:r>
          <w:r>
            <w:fldChar w:fldCharType="separate"/>
          </w:r>
          <w:r w:rsidR="00D02C09">
            <w:rPr>
              <w:noProof/>
            </w:rPr>
            <w:t xml:space="preserve"> </w:t>
          </w:r>
          <w:r w:rsidR="00D02C09" w:rsidRPr="00D02C09">
            <w:rPr>
              <w:noProof/>
            </w:rPr>
            <w:t>(IAEA, 2012)</w:t>
          </w:r>
          <w:r>
            <w:fldChar w:fldCharType="end"/>
          </w:r>
        </w:sdtContent>
      </w:sdt>
      <w:r>
        <w:t xml:space="preserve">. </w:t>
      </w:r>
      <w:r w:rsidR="00E4643E">
        <w:t>Visual and optical testing is a method of NDT used to examin</w:t>
      </w:r>
      <w:r w:rsidR="001C4C8E">
        <w:t>e items for an array of characterises and features.</w:t>
      </w:r>
      <w:r w:rsidR="00E4643E">
        <w:t xml:space="preserve"> </w:t>
      </w:r>
      <w:r w:rsidR="00AB4B15">
        <w:t>Often even</w:t>
      </w:r>
      <w:r>
        <w:t xml:space="preserve"> w</w:t>
      </w:r>
      <w:r w:rsidR="00E4643E">
        <w:t xml:space="preserve">ithout realising it, </w:t>
      </w:r>
      <w:r>
        <w:t>manufacturing industries conduct</w:t>
      </w:r>
      <w:r w:rsidR="00E4643E">
        <w:t xml:space="preserve"> </w:t>
      </w:r>
      <w:r w:rsidR="004D5AA6">
        <w:t>VI</w:t>
      </w:r>
      <w:r w:rsidR="00E4643E">
        <w:t xml:space="preserve"> every day</w:t>
      </w:r>
      <w:r w:rsidR="001C4C8E">
        <w:t xml:space="preserve"> </w:t>
      </w:r>
      <w:sdt>
        <w:sdtPr>
          <w:id w:val="462702926"/>
          <w:citation/>
        </w:sdtPr>
        <w:sdtContent>
          <w:r w:rsidR="001C4C8E">
            <w:fldChar w:fldCharType="begin"/>
          </w:r>
          <w:r w:rsidR="001C4C8E">
            <w:instrText xml:space="preserve"> CITATION HSE19 \l 2057 </w:instrText>
          </w:r>
          <w:r w:rsidR="001C4C8E">
            <w:fldChar w:fldCharType="separate"/>
          </w:r>
          <w:r w:rsidR="001C4C8E" w:rsidRPr="001C4C8E">
            <w:rPr>
              <w:noProof/>
            </w:rPr>
            <w:t>(HSE.gov, 2019)</w:t>
          </w:r>
          <w:r w:rsidR="001C4C8E">
            <w:fldChar w:fldCharType="end"/>
          </w:r>
        </w:sdtContent>
      </w:sdt>
      <w:r w:rsidR="00E4643E">
        <w:t xml:space="preserve">. </w:t>
      </w:r>
    </w:p>
    <w:p w14:paraId="175237DF" w14:textId="28F8E23E" w:rsidR="007514DC" w:rsidRDefault="00E4643E" w:rsidP="007514DC">
      <w:r>
        <w:t xml:space="preserve">At </w:t>
      </w:r>
      <w:r w:rsidR="00174FC2">
        <w:t>the</w:t>
      </w:r>
      <w:r>
        <w:t xml:space="preserve"> simplest, </w:t>
      </w:r>
      <w:r w:rsidR="00174FC2">
        <w:t xml:space="preserve">visual testing </w:t>
      </w:r>
      <w:r w:rsidR="001C4C8E">
        <w:t xml:space="preserve">typically </w:t>
      </w:r>
      <w:r w:rsidR="00174FC2">
        <w:t xml:space="preserve">requires </w:t>
      </w:r>
      <w:r>
        <w:t xml:space="preserve">a component </w:t>
      </w:r>
      <w:r w:rsidR="00174FC2">
        <w:t>to</w:t>
      </w:r>
      <w:r>
        <w:t xml:space="preserve"> be inspected by an operator in adequate light with no equipment</w:t>
      </w:r>
      <w:r w:rsidR="00174FC2">
        <w:t xml:space="preserve"> however</w:t>
      </w:r>
      <w:r>
        <w:t>,</w:t>
      </w:r>
      <w:r w:rsidR="00174FC2">
        <w:t xml:space="preserve"> the inspection process can be improved by introducing </w:t>
      </w:r>
      <w:r>
        <w:t>optical equipment to aid the inspection</w:t>
      </w:r>
      <w:r w:rsidR="001C4C8E" w:rsidRPr="001C4C8E">
        <w:t xml:space="preserve"> </w:t>
      </w:r>
      <w:sdt>
        <w:sdtPr>
          <w:id w:val="-405079510"/>
          <w:citation/>
        </w:sdtPr>
        <w:sdtContent>
          <w:r w:rsidR="001C4C8E">
            <w:fldChar w:fldCharType="begin"/>
          </w:r>
          <w:r w:rsidR="001C4C8E">
            <w:instrText xml:space="preserve"> CITATION HSE19 \l 2057 </w:instrText>
          </w:r>
          <w:r w:rsidR="001C4C8E">
            <w:fldChar w:fldCharType="separate"/>
          </w:r>
          <w:r w:rsidR="001C4C8E" w:rsidRPr="00D02C09">
            <w:rPr>
              <w:noProof/>
            </w:rPr>
            <w:t>(HSE.gov, 2019)</w:t>
          </w:r>
          <w:r w:rsidR="001C4C8E">
            <w:fldChar w:fldCharType="end"/>
          </w:r>
        </w:sdtContent>
      </w:sdt>
      <w:r w:rsidR="00174FC2">
        <w:t xml:space="preserve">. Optical equipment which can aid inspection </w:t>
      </w:r>
      <w:r w:rsidR="002C3352">
        <w:t xml:space="preserve">are </w:t>
      </w:r>
      <w:r w:rsidR="002C3352" w:rsidRPr="002C3352">
        <w:t>magnifying glass</w:t>
      </w:r>
      <w:r w:rsidR="002C3352">
        <w:t xml:space="preserve">es, </w:t>
      </w:r>
      <w:r w:rsidR="002C3352" w:rsidRPr="002C3352">
        <w:t>endoscopes</w:t>
      </w:r>
      <w:r w:rsidR="00AB4B15">
        <w:t xml:space="preserve">, </w:t>
      </w:r>
      <w:r w:rsidR="002C3352" w:rsidRPr="002C3352">
        <w:t>computerised video systems</w:t>
      </w:r>
      <w:r w:rsidR="00AB4B15">
        <w:t xml:space="preserve"> and more</w:t>
      </w:r>
      <w:sdt>
        <w:sdtPr>
          <w:id w:val="1391461603"/>
          <w:citation/>
        </w:sdtPr>
        <w:sdtContent>
          <w:r w:rsidR="001C4C8E">
            <w:fldChar w:fldCharType="begin"/>
          </w:r>
          <w:r w:rsidR="001C4C8E">
            <w:instrText xml:space="preserve"> CITATION Jud15 \l 2057 </w:instrText>
          </w:r>
          <w:r w:rsidR="001C4C8E">
            <w:fldChar w:fldCharType="separate"/>
          </w:r>
          <w:r w:rsidR="001C4C8E">
            <w:rPr>
              <w:noProof/>
            </w:rPr>
            <w:t xml:space="preserve"> </w:t>
          </w:r>
          <w:r w:rsidR="001C4C8E" w:rsidRPr="001C4C8E">
            <w:rPr>
              <w:noProof/>
            </w:rPr>
            <w:t>(Judi, 2015)</w:t>
          </w:r>
          <w:r w:rsidR="001C4C8E">
            <w:fldChar w:fldCharType="end"/>
          </w:r>
        </w:sdtContent>
      </w:sdt>
      <w:r w:rsidR="002C3352" w:rsidRPr="002C3352">
        <w:t>.</w:t>
      </w:r>
    </w:p>
    <w:p w14:paraId="6F0C2D47" w14:textId="77777777" w:rsidR="00AB4B15" w:rsidRDefault="00AB4B15" w:rsidP="007514DC"/>
    <w:p w14:paraId="37D916F9" w14:textId="77777777" w:rsidR="0090710D" w:rsidRDefault="0090710D" w:rsidP="0090710D">
      <w:pPr>
        <w:pStyle w:val="Heading4"/>
        <w:numPr>
          <w:ilvl w:val="2"/>
          <w:numId w:val="4"/>
        </w:numPr>
      </w:pPr>
      <w:r w:rsidRPr="0090710D">
        <w:t>Advantages and disadvantages of the technique.</w:t>
      </w:r>
    </w:p>
    <w:p w14:paraId="4B78711B" w14:textId="744A3E86" w:rsidR="00EB33A7" w:rsidRDefault="00876F80" w:rsidP="0090710D">
      <w:r>
        <w:t>Comparably to</w:t>
      </w:r>
      <w:r w:rsidR="007D353D">
        <w:t xml:space="preserve"> all </w:t>
      </w:r>
      <w:r w:rsidR="006E6C1A">
        <w:t xml:space="preserve">other </w:t>
      </w:r>
      <w:r w:rsidR="007D353D">
        <w:t xml:space="preserve">NDT techniques, </w:t>
      </w:r>
      <w:r w:rsidR="004D5AA6">
        <w:t>VI</w:t>
      </w:r>
      <w:r w:rsidR="007D353D">
        <w:t xml:space="preserve"> comes with both advantages and disadvantages </w:t>
      </w:r>
      <w:r w:rsidR="006E6C1A">
        <w:t xml:space="preserve">depending on the individual product and </w:t>
      </w:r>
      <w:r w:rsidR="00AB4B15">
        <w:t xml:space="preserve">the level of </w:t>
      </w:r>
      <w:r w:rsidR="006E6C1A">
        <w:t>quality require</w:t>
      </w:r>
      <w:r w:rsidR="00AB4B15">
        <w:t>d by the organisation</w:t>
      </w:r>
      <w:r w:rsidR="006E6C1A">
        <w:t>.</w:t>
      </w:r>
      <w:r w:rsidR="004D5AA6">
        <w:t xml:space="preserve"> The e</w:t>
      </w:r>
      <w:r w:rsidR="006E6C1A">
        <w:t xml:space="preserve">valuation has been </w:t>
      </w:r>
      <w:r w:rsidR="007D353D">
        <w:t xml:space="preserve">summarised in Table </w:t>
      </w:r>
      <w:r w:rsidR="00AB4B15">
        <w:t>4</w:t>
      </w:r>
      <w:r w:rsidR="007D353D">
        <w:t xml:space="preserve">. </w:t>
      </w:r>
    </w:p>
    <w:tbl>
      <w:tblPr>
        <w:tblStyle w:val="TableGrid"/>
        <w:tblW w:w="0" w:type="auto"/>
        <w:tblLook w:val="04A0" w:firstRow="1" w:lastRow="0" w:firstColumn="1" w:lastColumn="0" w:noHBand="0" w:noVBand="1"/>
      </w:tblPr>
      <w:tblGrid>
        <w:gridCol w:w="4508"/>
        <w:gridCol w:w="4508"/>
      </w:tblGrid>
      <w:tr w:rsidR="00FF0034" w14:paraId="3123C2D0" w14:textId="77777777" w:rsidTr="00FF0034">
        <w:tc>
          <w:tcPr>
            <w:tcW w:w="4508" w:type="dxa"/>
            <w:shd w:val="clear" w:color="auto" w:fill="A6A6A6" w:themeFill="background1" w:themeFillShade="A6"/>
          </w:tcPr>
          <w:p w14:paraId="77986E25" w14:textId="69CF3CA6" w:rsidR="00FF0034" w:rsidRPr="00A96DF6" w:rsidRDefault="00FF0034" w:rsidP="00A96DF6">
            <w:pPr>
              <w:spacing w:before="60" w:after="60"/>
              <w:jc w:val="center"/>
              <w:rPr>
                <w:b/>
                <w:sz w:val="24"/>
                <w:u w:val="single"/>
              </w:rPr>
            </w:pPr>
            <w:r w:rsidRPr="00A96DF6">
              <w:rPr>
                <w:b/>
                <w:sz w:val="24"/>
                <w:u w:val="single"/>
              </w:rPr>
              <w:t>Advantages</w:t>
            </w:r>
          </w:p>
        </w:tc>
        <w:tc>
          <w:tcPr>
            <w:tcW w:w="4508" w:type="dxa"/>
            <w:shd w:val="clear" w:color="auto" w:fill="A6A6A6" w:themeFill="background1" w:themeFillShade="A6"/>
          </w:tcPr>
          <w:p w14:paraId="2DC67282" w14:textId="7BDB0C97" w:rsidR="00FF0034" w:rsidRPr="00A96DF6" w:rsidRDefault="00FF0034" w:rsidP="00A96DF6">
            <w:pPr>
              <w:spacing w:before="60" w:after="60"/>
              <w:jc w:val="center"/>
              <w:rPr>
                <w:b/>
                <w:sz w:val="24"/>
                <w:u w:val="single"/>
              </w:rPr>
            </w:pPr>
            <w:r w:rsidRPr="00A96DF6">
              <w:rPr>
                <w:b/>
                <w:sz w:val="24"/>
                <w:u w:val="single"/>
              </w:rPr>
              <w:t>Disadvantages</w:t>
            </w:r>
          </w:p>
        </w:tc>
      </w:tr>
      <w:tr w:rsidR="00FF0034" w14:paraId="250FE913" w14:textId="77777777" w:rsidTr="00327AC8">
        <w:trPr>
          <w:trHeight w:val="391"/>
        </w:trPr>
        <w:tc>
          <w:tcPr>
            <w:tcW w:w="4508" w:type="dxa"/>
            <w:shd w:val="clear" w:color="auto" w:fill="F2F2F2" w:themeFill="background1" w:themeFillShade="F2"/>
            <w:vAlign w:val="center"/>
          </w:tcPr>
          <w:p w14:paraId="43F57A62" w14:textId="609807FB" w:rsidR="00FF0034" w:rsidRDefault="00F908CD" w:rsidP="00F908CD">
            <w:pPr>
              <w:spacing w:before="60" w:after="60"/>
              <w:jc w:val="center"/>
            </w:pPr>
            <w:r>
              <w:t>Non destructive</w:t>
            </w:r>
          </w:p>
        </w:tc>
        <w:tc>
          <w:tcPr>
            <w:tcW w:w="4508" w:type="dxa"/>
            <w:shd w:val="clear" w:color="auto" w:fill="F2F2F2" w:themeFill="background1" w:themeFillShade="F2"/>
            <w:vAlign w:val="center"/>
          </w:tcPr>
          <w:p w14:paraId="3B64CCC1" w14:textId="377D11CB" w:rsidR="00FF0034" w:rsidRDefault="00FF0034" w:rsidP="00F908CD">
            <w:pPr>
              <w:spacing w:before="60" w:after="60"/>
              <w:jc w:val="center"/>
            </w:pPr>
            <w:r>
              <w:t>Can detect only surface flaws</w:t>
            </w:r>
          </w:p>
        </w:tc>
      </w:tr>
      <w:tr w:rsidR="00F908CD" w14:paraId="5F0C2D29" w14:textId="77777777" w:rsidTr="00327AC8">
        <w:trPr>
          <w:trHeight w:val="391"/>
        </w:trPr>
        <w:tc>
          <w:tcPr>
            <w:tcW w:w="4508" w:type="dxa"/>
            <w:shd w:val="clear" w:color="auto" w:fill="F2F2F2" w:themeFill="background1" w:themeFillShade="F2"/>
            <w:vAlign w:val="center"/>
          </w:tcPr>
          <w:p w14:paraId="3E0E94CE" w14:textId="06157303" w:rsidR="00F908CD" w:rsidRDefault="00F908CD" w:rsidP="00F908CD">
            <w:pPr>
              <w:spacing w:before="60" w:after="60"/>
              <w:jc w:val="center"/>
            </w:pPr>
            <w:r>
              <w:t>Testing is simple and effective</w:t>
            </w:r>
          </w:p>
        </w:tc>
        <w:tc>
          <w:tcPr>
            <w:tcW w:w="4508" w:type="dxa"/>
            <w:shd w:val="clear" w:color="auto" w:fill="F2F2F2" w:themeFill="background1" w:themeFillShade="F2"/>
            <w:vAlign w:val="center"/>
          </w:tcPr>
          <w:p w14:paraId="506F75EF" w14:textId="6CF88705" w:rsidR="00F908CD" w:rsidRDefault="00F908CD" w:rsidP="00F908CD">
            <w:pPr>
              <w:spacing w:before="60" w:after="60"/>
              <w:jc w:val="center"/>
            </w:pPr>
            <w:r>
              <w:t>Eye resolution is weak</w:t>
            </w:r>
          </w:p>
        </w:tc>
      </w:tr>
      <w:tr w:rsidR="00F908CD" w14:paraId="5D7108A1" w14:textId="77777777" w:rsidTr="00327AC8">
        <w:trPr>
          <w:trHeight w:val="391"/>
        </w:trPr>
        <w:tc>
          <w:tcPr>
            <w:tcW w:w="4508" w:type="dxa"/>
            <w:shd w:val="clear" w:color="auto" w:fill="F2F2F2" w:themeFill="background1" w:themeFillShade="F2"/>
            <w:vAlign w:val="center"/>
          </w:tcPr>
          <w:p w14:paraId="6E6D3306" w14:textId="5420750F" w:rsidR="00F908CD" w:rsidRDefault="00F908CD" w:rsidP="00F908CD">
            <w:pPr>
              <w:spacing w:before="60" w:after="60"/>
              <w:jc w:val="center"/>
            </w:pPr>
            <w:r>
              <w:t>Expensive equipment is not a necessity</w:t>
            </w:r>
          </w:p>
        </w:tc>
        <w:tc>
          <w:tcPr>
            <w:tcW w:w="4508" w:type="dxa"/>
            <w:shd w:val="clear" w:color="auto" w:fill="F2F2F2" w:themeFill="background1" w:themeFillShade="F2"/>
            <w:vAlign w:val="center"/>
          </w:tcPr>
          <w:p w14:paraId="6E4B6510" w14:textId="1560C720" w:rsidR="00F908CD" w:rsidRDefault="00F908CD" w:rsidP="00F908CD">
            <w:pPr>
              <w:spacing w:before="60" w:after="60"/>
              <w:jc w:val="center"/>
            </w:pPr>
            <w:r>
              <w:t>Eye fatigue</w:t>
            </w:r>
          </w:p>
        </w:tc>
      </w:tr>
      <w:tr w:rsidR="00F908CD" w14:paraId="20B411A4" w14:textId="77777777" w:rsidTr="00327AC8">
        <w:trPr>
          <w:trHeight w:val="391"/>
        </w:trPr>
        <w:tc>
          <w:tcPr>
            <w:tcW w:w="4508" w:type="dxa"/>
            <w:shd w:val="clear" w:color="auto" w:fill="F2F2F2" w:themeFill="background1" w:themeFillShade="F2"/>
            <w:vAlign w:val="center"/>
          </w:tcPr>
          <w:p w14:paraId="5464DF08" w14:textId="1CF06810" w:rsidR="00F908CD" w:rsidRDefault="00F908CD" w:rsidP="00F908CD">
            <w:pPr>
              <w:spacing w:before="60" w:after="60"/>
              <w:jc w:val="center"/>
            </w:pPr>
            <w:r>
              <w:t>Fast process</w:t>
            </w:r>
          </w:p>
        </w:tc>
        <w:tc>
          <w:tcPr>
            <w:tcW w:w="4508" w:type="dxa"/>
            <w:shd w:val="clear" w:color="auto" w:fill="F2F2F2" w:themeFill="background1" w:themeFillShade="F2"/>
            <w:vAlign w:val="center"/>
          </w:tcPr>
          <w:p w14:paraId="3CCD07E1" w14:textId="3CC3D74A" w:rsidR="00F908CD" w:rsidRDefault="00F908CD" w:rsidP="00F908CD">
            <w:pPr>
              <w:spacing w:before="60" w:after="60"/>
              <w:jc w:val="center"/>
            </w:pPr>
            <w:r>
              <w:t>Manual inspection relies on human factor</w:t>
            </w:r>
          </w:p>
        </w:tc>
      </w:tr>
      <w:tr w:rsidR="00F908CD" w14:paraId="4C7BACE3" w14:textId="77777777" w:rsidTr="00327AC8">
        <w:trPr>
          <w:trHeight w:val="391"/>
        </w:trPr>
        <w:tc>
          <w:tcPr>
            <w:tcW w:w="4508" w:type="dxa"/>
            <w:shd w:val="clear" w:color="auto" w:fill="F2F2F2" w:themeFill="background1" w:themeFillShade="F2"/>
            <w:vAlign w:val="center"/>
          </w:tcPr>
          <w:p w14:paraId="37157E52" w14:textId="05BB6F02" w:rsidR="00F908CD" w:rsidRDefault="00F908CD" w:rsidP="00F908CD">
            <w:pPr>
              <w:spacing w:before="60" w:after="60"/>
              <w:jc w:val="center"/>
            </w:pPr>
            <w:r w:rsidRPr="00F908CD">
              <w:t>Experienced operators and/or advanced equipment make it possible for visual inspection to be very sensitive</w:t>
            </w:r>
          </w:p>
        </w:tc>
        <w:tc>
          <w:tcPr>
            <w:tcW w:w="4508" w:type="dxa"/>
            <w:shd w:val="clear" w:color="auto" w:fill="F2F2F2" w:themeFill="background1" w:themeFillShade="F2"/>
            <w:vAlign w:val="center"/>
          </w:tcPr>
          <w:p w14:paraId="4E9BDD0A" w14:textId="4027025B" w:rsidR="00F908CD" w:rsidRDefault="00F908CD" w:rsidP="00F908CD">
            <w:pPr>
              <w:spacing w:before="60" w:after="60"/>
              <w:jc w:val="center"/>
            </w:pPr>
            <w:r>
              <w:t>Automated vision systems can often be very technical and require validation.</w:t>
            </w:r>
          </w:p>
        </w:tc>
      </w:tr>
      <w:tr w:rsidR="00F908CD" w14:paraId="4BB07C26" w14:textId="77777777" w:rsidTr="00327AC8">
        <w:trPr>
          <w:trHeight w:val="391"/>
        </w:trPr>
        <w:tc>
          <w:tcPr>
            <w:tcW w:w="4508" w:type="dxa"/>
            <w:shd w:val="clear" w:color="auto" w:fill="F2F2F2" w:themeFill="background1" w:themeFillShade="F2"/>
            <w:vAlign w:val="center"/>
          </w:tcPr>
          <w:p w14:paraId="3FA45BA7" w14:textId="3C09EDE7" w:rsidR="00F908CD" w:rsidRDefault="00F908CD" w:rsidP="00F908CD">
            <w:pPr>
              <w:spacing w:before="60" w:after="60"/>
              <w:jc w:val="center"/>
            </w:pPr>
            <w:r>
              <w:t>Portable inspection method</w:t>
            </w:r>
          </w:p>
        </w:tc>
        <w:tc>
          <w:tcPr>
            <w:tcW w:w="4508" w:type="dxa"/>
            <w:shd w:val="clear" w:color="auto" w:fill="F2F2F2" w:themeFill="background1" w:themeFillShade="F2"/>
            <w:vAlign w:val="center"/>
          </w:tcPr>
          <w:p w14:paraId="1F5CF1AF" w14:textId="3F6136B7" w:rsidR="00F908CD" w:rsidRDefault="00F908CD" w:rsidP="00F908CD">
            <w:pPr>
              <w:spacing w:before="60" w:after="60"/>
              <w:jc w:val="center"/>
            </w:pPr>
          </w:p>
        </w:tc>
      </w:tr>
      <w:tr w:rsidR="00F908CD" w14:paraId="475C0107" w14:textId="77777777" w:rsidTr="00327AC8">
        <w:trPr>
          <w:trHeight w:val="391"/>
        </w:trPr>
        <w:tc>
          <w:tcPr>
            <w:tcW w:w="4508" w:type="dxa"/>
            <w:shd w:val="clear" w:color="auto" w:fill="F2F2F2" w:themeFill="background1" w:themeFillShade="F2"/>
            <w:vAlign w:val="center"/>
          </w:tcPr>
          <w:p w14:paraId="268F4ABA" w14:textId="36B2D93E" w:rsidR="00F908CD" w:rsidRDefault="00F908CD" w:rsidP="00F908CD">
            <w:pPr>
              <w:spacing w:before="60" w:after="60"/>
              <w:jc w:val="center"/>
            </w:pPr>
            <w:r>
              <w:t>Ability to automate vision systems.</w:t>
            </w:r>
          </w:p>
        </w:tc>
        <w:tc>
          <w:tcPr>
            <w:tcW w:w="4508" w:type="dxa"/>
            <w:shd w:val="clear" w:color="auto" w:fill="F2F2F2" w:themeFill="background1" w:themeFillShade="F2"/>
            <w:vAlign w:val="center"/>
          </w:tcPr>
          <w:p w14:paraId="6232866D" w14:textId="77777777" w:rsidR="00F908CD" w:rsidRDefault="00F908CD" w:rsidP="00F908CD">
            <w:pPr>
              <w:spacing w:before="60" w:after="60"/>
              <w:jc w:val="center"/>
            </w:pPr>
          </w:p>
        </w:tc>
      </w:tr>
      <w:tr w:rsidR="00F908CD" w14:paraId="41098B88" w14:textId="77777777" w:rsidTr="00327AC8">
        <w:trPr>
          <w:trHeight w:val="391"/>
        </w:trPr>
        <w:tc>
          <w:tcPr>
            <w:tcW w:w="4508" w:type="dxa"/>
            <w:shd w:val="clear" w:color="auto" w:fill="F2F2F2" w:themeFill="background1" w:themeFillShade="F2"/>
            <w:vAlign w:val="center"/>
          </w:tcPr>
          <w:p w14:paraId="4C9792C6" w14:textId="50FE6AFC" w:rsidR="00F908CD" w:rsidRDefault="00F908CD" w:rsidP="00F908CD">
            <w:pPr>
              <w:spacing w:before="60" w:after="60"/>
              <w:jc w:val="center"/>
            </w:pPr>
            <w:r>
              <w:t>Training and experience times can be short.</w:t>
            </w:r>
          </w:p>
        </w:tc>
        <w:tc>
          <w:tcPr>
            <w:tcW w:w="4508" w:type="dxa"/>
            <w:shd w:val="clear" w:color="auto" w:fill="F2F2F2" w:themeFill="background1" w:themeFillShade="F2"/>
            <w:vAlign w:val="center"/>
          </w:tcPr>
          <w:p w14:paraId="6DE68F04" w14:textId="77777777" w:rsidR="00F908CD" w:rsidRDefault="00F908CD" w:rsidP="00F908CD">
            <w:pPr>
              <w:keepNext/>
              <w:spacing w:before="60" w:after="60"/>
              <w:jc w:val="center"/>
            </w:pPr>
          </w:p>
        </w:tc>
      </w:tr>
    </w:tbl>
    <w:p w14:paraId="7B9EE0E4" w14:textId="5457E037" w:rsidR="002C3352" w:rsidRDefault="0090710D" w:rsidP="001C4C8E">
      <w:pPr>
        <w:pStyle w:val="Caption"/>
        <w:jc w:val="center"/>
      </w:pPr>
      <w:r>
        <w:t xml:space="preserve">Table </w:t>
      </w:r>
      <w:fldSimple w:instr=" SEQ Table \* ARABIC ">
        <w:r w:rsidR="0016287C">
          <w:rPr>
            <w:noProof/>
          </w:rPr>
          <w:t>4</w:t>
        </w:r>
      </w:fldSimple>
      <w:r>
        <w:t xml:space="preserve"> - Advantages and Disadvantages of Visual Inspection </w:t>
      </w:r>
      <w:sdt>
        <w:sdtPr>
          <w:id w:val="4719656"/>
          <w:citation/>
        </w:sdtPr>
        <w:sdtContent>
          <w:r>
            <w:fldChar w:fldCharType="begin"/>
          </w:r>
          <w:r>
            <w:instrText xml:space="preserve"> CITATION IAE12 \l 2057 </w:instrText>
          </w:r>
          <w:r>
            <w:fldChar w:fldCharType="separate"/>
          </w:r>
          <w:r w:rsidR="00D02C09" w:rsidRPr="00D02C09">
            <w:rPr>
              <w:noProof/>
            </w:rPr>
            <w:t>(IAEA, 2012)</w:t>
          </w:r>
          <w:r>
            <w:fldChar w:fldCharType="end"/>
          </w:r>
        </w:sdtContent>
      </w:sdt>
      <w:r>
        <w:t>.</w:t>
      </w:r>
    </w:p>
    <w:p w14:paraId="4D1434D3" w14:textId="77777777" w:rsidR="007514DC" w:rsidRPr="007514DC" w:rsidRDefault="007514DC" w:rsidP="007514DC"/>
    <w:p w14:paraId="0D8C8881" w14:textId="77777777" w:rsidR="009E0D09" w:rsidRPr="009E0D09" w:rsidRDefault="009E0D09" w:rsidP="009E0D09">
      <w:pPr>
        <w:pStyle w:val="ListParagraph"/>
        <w:numPr>
          <w:ilvl w:val="0"/>
          <w:numId w:val="25"/>
        </w:numPr>
        <w:spacing w:after="0"/>
        <w:rPr>
          <w:rFonts w:asciiTheme="majorHAnsi" w:eastAsiaTheme="majorEastAsia" w:hAnsiTheme="majorHAnsi" w:cstheme="majorBidi"/>
          <w:i/>
          <w:iCs/>
          <w:vanish/>
          <w:color w:val="2F5496" w:themeColor="accent1" w:themeShade="BF"/>
        </w:rPr>
      </w:pPr>
    </w:p>
    <w:p w14:paraId="10BA41A7" w14:textId="77777777" w:rsidR="009E0D09" w:rsidRPr="009E0D09" w:rsidRDefault="009E0D09" w:rsidP="009E0D09">
      <w:pPr>
        <w:pStyle w:val="ListParagraph"/>
        <w:numPr>
          <w:ilvl w:val="0"/>
          <w:numId w:val="25"/>
        </w:numPr>
        <w:spacing w:after="0"/>
        <w:rPr>
          <w:rFonts w:asciiTheme="majorHAnsi" w:eastAsiaTheme="majorEastAsia" w:hAnsiTheme="majorHAnsi" w:cstheme="majorBidi"/>
          <w:i/>
          <w:iCs/>
          <w:vanish/>
          <w:color w:val="2F5496" w:themeColor="accent1" w:themeShade="BF"/>
        </w:rPr>
      </w:pPr>
    </w:p>
    <w:p w14:paraId="37E73239" w14:textId="77777777" w:rsidR="009E0D09" w:rsidRPr="009E0D09" w:rsidRDefault="009E0D09" w:rsidP="009E0D09">
      <w:pPr>
        <w:pStyle w:val="ListParagraph"/>
        <w:numPr>
          <w:ilvl w:val="1"/>
          <w:numId w:val="25"/>
        </w:numPr>
        <w:spacing w:after="0"/>
        <w:rPr>
          <w:rFonts w:asciiTheme="majorHAnsi" w:eastAsiaTheme="majorEastAsia" w:hAnsiTheme="majorHAnsi" w:cstheme="majorBidi"/>
          <w:i/>
          <w:iCs/>
          <w:vanish/>
          <w:color w:val="2F5496" w:themeColor="accent1" w:themeShade="BF"/>
        </w:rPr>
      </w:pPr>
    </w:p>
    <w:p w14:paraId="7E63A2BB" w14:textId="77777777" w:rsidR="009E0D09" w:rsidRPr="009E0D09" w:rsidRDefault="009E0D09" w:rsidP="009E0D09">
      <w:pPr>
        <w:pStyle w:val="ListParagraph"/>
        <w:numPr>
          <w:ilvl w:val="2"/>
          <w:numId w:val="25"/>
        </w:numPr>
        <w:spacing w:after="0"/>
        <w:rPr>
          <w:rFonts w:asciiTheme="majorHAnsi" w:eastAsiaTheme="majorEastAsia" w:hAnsiTheme="majorHAnsi" w:cstheme="majorBidi"/>
          <w:i/>
          <w:iCs/>
          <w:vanish/>
          <w:color w:val="2F5496" w:themeColor="accent1" w:themeShade="BF"/>
        </w:rPr>
      </w:pPr>
    </w:p>
    <w:p w14:paraId="372D61D9" w14:textId="77777777" w:rsidR="009E0D09" w:rsidRPr="009E0D09" w:rsidRDefault="009E0D09" w:rsidP="009E0D09">
      <w:pPr>
        <w:pStyle w:val="ListParagraph"/>
        <w:numPr>
          <w:ilvl w:val="2"/>
          <w:numId w:val="25"/>
        </w:numPr>
        <w:spacing w:after="0"/>
        <w:rPr>
          <w:rFonts w:asciiTheme="majorHAnsi" w:eastAsiaTheme="majorEastAsia" w:hAnsiTheme="majorHAnsi" w:cstheme="majorBidi"/>
          <w:i/>
          <w:iCs/>
          <w:vanish/>
          <w:color w:val="2F5496" w:themeColor="accent1" w:themeShade="BF"/>
        </w:rPr>
      </w:pPr>
    </w:p>
    <w:p w14:paraId="71B2CD07" w14:textId="4F66D605" w:rsidR="007514DC" w:rsidRDefault="007514DC" w:rsidP="009E0D09">
      <w:pPr>
        <w:pStyle w:val="ListParagraph"/>
        <w:numPr>
          <w:ilvl w:val="2"/>
          <w:numId w:val="25"/>
        </w:numPr>
        <w:spacing w:after="0"/>
        <w:rPr>
          <w:rFonts w:asciiTheme="majorHAnsi" w:eastAsiaTheme="majorEastAsia" w:hAnsiTheme="majorHAnsi" w:cstheme="majorBidi"/>
          <w:i/>
          <w:iCs/>
          <w:color w:val="2F5496" w:themeColor="accent1" w:themeShade="BF"/>
        </w:rPr>
      </w:pPr>
      <w:r w:rsidRPr="0090710D">
        <w:rPr>
          <w:rFonts w:asciiTheme="majorHAnsi" w:eastAsiaTheme="majorEastAsia" w:hAnsiTheme="majorHAnsi" w:cstheme="majorBidi"/>
          <w:i/>
          <w:iCs/>
          <w:color w:val="2F5496" w:themeColor="accent1" w:themeShade="BF"/>
        </w:rPr>
        <w:t>Potential sources of error and assumptions.</w:t>
      </w:r>
    </w:p>
    <w:p w14:paraId="73707196" w14:textId="015C82EA" w:rsidR="007514DC" w:rsidRDefault="007514DC" w:rsidP="007514DC">
      <w:r w:rsidRPr="000802B2">
        <w:t xml:space="preserve">Visual inspection errors </w:t>
      </w:r>
      <w:r w:rsidR="00AB4B15">
        <w:t>typically</w:t>
      </w:r>
      <w:r w:rsidRPr="000802B2">
        <w:t xml:space="preserve"> take one of two forms</w:t>
      </w:r>
      <w:r>
        <w:t xml:space="preserve">; </w:t>
      </w:r>
      <w:r w:rsidRPr="000802B2">
        <w:t xml:space="preserve">missing an existing defect or incorrectly identifying a defect that does not exist </w:t>
      </w:r>
      <w:r w:rsidR="00AB4B15">
        <w:t xml:space="preserve">resulting in a </w:t>
      </w:r>
      <w:r w:rsidRPr="000802B2">
        <w:t>false positive.</w:t>
      </w:r>
      <w:r>
        <w:t xml:space="preserve"> </w:t>
      </w:r>
      <w:r w:rsidR="004076F4">
        <w:t xml:space="preserve">For most inspection tasks, missed defects typically range from 20% to 30% </w:t>
      </w:r>
      <w:sdt>
        <w:sdtPr>
          <w:id w:val="-395907256"/>
          <w:citation/>
        </w:sdtPr>
        <w:sdtContent>
          <w:r w:rsidR="004076F4">
            <w:fldChar w:fldCharType="begin"/>
          </w:r>
          <w:r w:rsidR="004076F4">
            <w:instrText xml:space="preserve"> CITATION Dur19 \l 2057 </w:instrText>
          </w:r>
          <w:r w:rsidR="004076F4">
            <w:fldChar w:fldCharType="separate"/>
          </w:r>
          <w:r w:rsidR="004076F4" w:rsidRPr="004076F4">
            <w:rPr>
              <w:noProof/>
            </w:rPr>
            <w:t>(Dury, 2019)</w:t>
          </w:r>
          <w:r w:rsidR="004076F4">
            <w:fldChar w:fldCharType="end"/>
          </w:r>
        </w:sdtContent>
      </w:sdt>
      <w:r w:rsidR="004076F4">
        <w:t xml:space="preserve">. </w:t>
      </w:r>
      <w:r>
        <w:t>The most frequent and consistent observation is the imperfection of human inspectors. I</w:t>
      </w:r>
      <w:r w:rsidRPr="006B6C9B">
        <w:t xml:space="preserve">mperfections attributed </w:t>
      </w:r>
      <w:r>
        <w:t>due to</w:t>
      </w:r>
      <w:r w:rsidRPr="006B6C9B">
        <w:t xml:space="preserve"> human error can be reduced through training and practice but cannot be completely removed</w:t>
      </w:r>
      <w:r>
        <w:t xml:space="preserve"> </w:t>
      </w:r>
      <w:sdt>
        <w:sdtPr>
          <w:id w:val="-1362052534"/>
          <w:citation/>
        </w:sdtPr>
        <w:sdtContent>
          <w:r>
            <w:fldChar w:fldCharType="begin"/>
          </w:r>
          <w:r>
            <w:instrText xml:space="preserve"> CITATION Jam19 \l 2057 </w:instrText>
          </w:r>
          <w:r>
            <w:fldChar w:fldCharType="separate"/>
          </w:r>
          <w:r w:rsidRPr="006B6C9B">
            <w:rPr>
              <w:noProof/>
            </w:rPr>
            <w:t>(Khan, 2019)</w:t>
          </w:r>
          <w:r>
            <w:fldChar w:fldCharType="end"/>
          </w:r>
        </w:sdtContent>
      </w:sdt>
      <w:r>
        <w:t xml:space="preserve">. There are many factors that can influence the success of the test, see Figure </w:t>
      </w:r>
      <w:r w:rsidR="00A96DF6">
        <w:t>4</w:t>
      </w:r>
      <w:r>
        <w:t>.</w:t>
      </w:r>
    </w:p>
    <w:p w14:paraId="052A44F8" w14:textId="774D1081" w:rsidR="00E7441A" w:rsidRDefault="00E7441A" w:rsidP="007514DC">
      <w:pPr>
        <w:pStyle w:val="Caption"/>
        <w:jc w:val="center"/>
      </w:pPr>
      <w:r>
        <w:br w:type="page"/>
      </w:r>
    </w:p>
    <w:p w14:paraId="6573CC6C" w14:textId="77777777" w:rsidR="00853527" w:rsidRDefault="00853527" w:rsidP="001C4C8E">
      <w:pPr>
        <w:keepNext/>
        <w:spacing w:after="0"/>
        <w:jc w:val="center"/>
      </w:pPr>
      <w:r>
        <w:rPr>
          <w:noProof/>
        </w:rPr>
        <w:lastRenderedPageBreak/>
        <w:drawing>
          <wp:inline distT="0" distB="0" distL="0" distR="0" wp14:anchorId="6960972F" wp14:editId="6C7E0605">
            <wp:extent cx="3379304" cy="3402343"/>
            <wp:effectExtent l="76200" t="76200" r="126365" b="140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95" t="1101" r="2398" b="1314"/>
                    <a:stretch/>
                  </pic:blipFill>
                  <pic:spPr bwMode="auto">
                    <a:xfrm>
                      <a:off x="0" y="0"/>
                      <a:ext cx="3405766" cy="342898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C20E527" w14:textId="39A6B6BA" w:rsidR="00853527" w:rsidRDefault="00853527" w:rsidP="001C4C8E">
      <w:pPr>
        <w:pStyle w:val="Caption"/>
        <w:jc w:val="center"/>
      </w:pPr>
      <w:r>
        <w:t xml:space="preserve">Figure </w:t>
      </w:r>
      <w:fldSimple w:instr=" SEQ Figure \* ARABIC ">
        <w:r w:rsidR="00A40189">
          <w:rPr>
            <w:noProof/>
          </w:rPr>
          <w:t>4</w:t>
        </w:r>
      </w:fldSimple>
      <w:r>
        <w:t xml:space="preserve"> - Factors That Can Affect Success of Visual Inspection </w:t>
      </w:r>
      <w:sdt>
        <w:sdtPr>
          <w:id w:val="-191455837"/>
          <w:citation/>
        </w:sdtPr>
        <w:sdtContent>
          <w:r>
            <w:fldChar w:fldCharType="begin"/>
          </w:r>
          <w:r>
            <w:instrText xml:space="preserve"> CITATION Jam19 \l 2057 </w:instrText>
          </w:r>
          <w:r>
            <w:fldChar w:fldCharType="separate"/>
          </w:r>
          <w:r w:rsidRPr="00853527">
            <w:rPr>
              <w:noProof/>
            </w:rPr>
            <w:t>(Khan, 2019)</w:t>
          </w:r>
          <w:r>
            <w:fldChar w:fldCharType="end"/>
          </w:r>
        </w:sdtContent>
      </w:sdt>
      <w:r>
        <w:t>.</w:t>
      </w:r>
    </w:p>
    <w:p w14:paraId="2985DDBE" w14:textId="77777777" w:rsidR="00A96DF6" w:rsidRDefault="00A96DF6" w:rsidP="001C4C8E"/>
    <w:p w14:paraId="6238122B" w14:textId="3E9D0998" w:rsidR="001C4C8E" w:rsidRDefault="001C4C8E" w:rsidP="001C4C8E">
      <w:r>
        <w:t>Many are sceptical that VI is an effective quality check however, an experienced operator working under optimum conditions can detect even the small tight cracks. Repeatability is, however, a problem</w:t>
      </w:r>
      <w:sdt>
        <w:sdtPr>
          <w:id w:val="1804036987"/>
          <w:citation/>
        </w:sdtPr>
        <w:sdtContent>
          <w:r w:rsidR="00A96DF6">
            <w:fldChar w:fldCharType="begin"/>
          </w:r>
          <w:r w:rsidR="00A96DF6">
            <w:instrText xml:space="preserve"> CITATION Dur19 \l 2057 </w:instrText>
          </w:r>
          <w:r w:rsidR="00A96DF6">
            <w:fldChar w:fldCharType="separate"/>
          </w:r>
          <w:r w:rsidR="00A96DF6">
            <w:rPr>
              <w:noProof/>
            </w:rPr>
            <w:t xml:space="preserve"> </w:t>
          </w:r>
          <w:r w:rsidR="00A96DF6" w:rsidRPr="00A96DF6">
            <w:rPr>
              <w:noProof/>
            </w:rPr>
            <w:t>(Dury, 2019)</w:t>
          </w:r>
          <w:r w:rsidR="00A96DF6">
            <w:fldChar w:fldCharType="end"/>
          </w:r>
        </w:sdtContent>
      </w:sdt>
      <w:r>
        <w:t>. If conditions are not optimised, the same operator may miss the same crack on the same component on a repeat inspection. Therefore, optical aids are often used to give the operator the best chance of finding the fault condition as often as possible</w:t>
      </w:r>
      <w:sdt>
        <w:sdtPr>
          <w:id w:val="-1303462198"/>
          <w:citation/>
        </w:sdtPr>
        <w:sdtContent>
          <w:r w:rsidR="00A96DF6">
            <w:fldChar w:fldCharType="begin"/>
          </w:r>
          <w:r w:rsidR="00A96DF6">
            <w:instrText xml:space="preserve"> CITATION Jud15 \l 2057 </w:instrText>
          </w:r>
          <w:r w:rsidR="00A96DF6">
            <w:fldChar w:fldCharType="separate"/>
          </w:r>
          <w:r w:rsidR="00A96DF6">
            <w:rPr>
              <w:noProof/>
            </w:rPr>
            <w:t xml:space="preserve"> </w:t>
          </w:r>
          <w:r w:rsidR="00A96DF6" w:rsidRPr="00A96DF6">
            <w:rPr>
              <w:noProof/>
            </w:rPr>
            <w:t>(Judi, 2015)</w:t>
          </w:r>
          <w:r w:rsidR="00A96DF6">
            <w:fldChar w:fldCharType="end"/>
          </w:r>
        </w:sdtContent>
      </w:sdt>
      <w:r>
        <w:t>.</w:t>
      </w:r>
    </w:p>
    <w:p w14:paraId="1344D545" w14:textId="17634818" w:rsidR="00853527" w:rsidRPr="00853527" w:rsidRDefault="000802B2" w:rsidP="00853527">
      <w:r>
        <w:t xml:space="preserve">Moreover, differences in inspection efficiency during different work shifts result not only from the organization of work itself, but also from the psychophysical abilities of the </w:t>
      </w:r>
      <w:r w:rsidR="00FA5055">
        <w:t>operator</w:t>
      </w:r>
      <w:r w:rsidR="00FA5055" w:rsidRPr="00FA5055">
        <w:t xml:space="preserve"> </w:t>
      </w:r>
      <w:sdt>
        <w:sdtPr>
          <w:id w:val="2043094611"/>
          <w:citation/>
        </w:sdtPr>
        <w:sdtContent>
          <w:r w:rsidR="00FA5055">
            <w:fldChar w:fldCharType="begin"/>
          </w:r>
          <w:r w:rsidR="00FA5055">
            <w:instrText xml:space="preserve"> CITATION Agn15 \l 2057 </w:instrText>
          </w:r>
          <w:r w:rsidR="00FA5055">
            <w:fldChar w:fldCharType="separate"/>
          </w:r>
          <w:r w:rsidR="00FA5055" w:rsidRPr="00D02C09">
            <w:rPr>
              <w:noProof/>
            </w:rPr>
            <w:t>(Kujawińska, 2015)</w:t>
          </w:r>
          <w:r w:rsidR="00FA5055">
            <w:fldChar w:fldCharType="end"/>
          </w:r>
        </w:sdtContent>
      </w:sdt>
      <w:r>
        <w:t xml:space="preserve">. </w:t>
      </w:r>
      <w:r w:rsidR="00FA5055">
        <w:t xml:space="preserve">Human based visual inspection errors </w:t>
      </w:r>
      <w:r w:rsidR="00FA5055" w:rsidRPr="0090710D">
        <w:t xml:space="preserve">at the end of a shift can be </w:t>
      </w:r>
      <w:r w:rsidR="00FA5055">
        <w:t>up to</w:t>
      </w:r>
      <w:r w:rsidR="00FA5055" w:rsidRPr="0090710D">
        <w:t xml:space="preserve"> 15 per cent</w:t>
      </w:r>
      <w:r w:rsidR="00FA5055">
        <w:t xml:space="preserve"> higher</w:t>
      </w:r>
      <w:r w:rsidR="00FA5055" w:rsidRPr="0090710D">
        <w:t xml:space="preserve"> </w:t>
      </w:r>
      <w:r w:rsidR="00FA5055">
        <w:t xml:space="preserve">as a result of </w:t>
      </w:r>
      <w:r w:rsidR="00FA5055" w:rsidRPr="0090710D">
        <w:t xml:space="preserve">loss of operator concentration </w:t>
      </w:r>
      <w:r w:rsidR="00FA5055">
        <w:t>due to fatigue</w:t>
      </w:r>
      <w:r w:rsidR="00FA5055" w:rsidRPr="00853527">
        <w:t xml:space="preserve"> </w:t>
      </w:r>
      <w:sdt>
        <w:sdtPr>
          <w:id w:val="-1814708430"/>
          <w:citation/>
        </w:sdtPr>
        <w:sdtContent>
          <w:r w:rsidR="00FA5055">
            <w:fldChar w:fldCharType="begin"/>
          </w:r>
          <w:r w:rsidR="00FA5055">
            <w:instrText xml:space="preserve"> CITATION Tim93 \l 2057 </w:instrText>
          </w:r>
          <w:r w:rsidR="00FA5055">
            <w:fldChar w:fldCharType="separate"/>
          </w:r>
          <w:r w:rsidR="00FA5055" w:rsidRPr="00D02C09">
            <w:rPr>
              <w:noProof/>
            </w:rPr>
            <w:t>(Timings, 1993)</w:t>
          </w:r>
          <w:r w:rsidR="00FA5055">
            <w:fldChar w:fldCharType="end"/>
          </w:r>
        </w:sdtContent>
      </w:sdt>
      <w:r w:rsidR="00FA5055">
        <w:t xml:space="preserve">. It is recommended that companies consider introducing automated visual inspection process where possible to improve repeatability of inspection data. </w:t>
      </w:r>
    </w:p>
    <w:p w14:paraId="1EBA7CFD" w14:textId="77777777" w:rsidR="00D3306C" w:rsidRDefault="00D3306C">
      <w:pPr>
        <w:rPr>
          <w:rFonts w:asciiTheme="majorHAnsi" w:eastAsiaTheme="majorEastAsia" w:hAnsiTheme="majorHAnsi" w:cstheme="majorBidi"/>
          <w:i/>
          <w:iCs/>
          <w:color w:val="2F5496" w:themeColor="accent1" w:themeShade="BF"/>
        </w:rPr>
      </w:pPr>
      <w:r>
        <w:rPr>
          <w:rFonts w:asciiTheme="majorHAnsi" w:eastAsiaTheme="majorEastAsia" w:hAnsiTheme="majorHAnsi" w:cstheme="majorBidi"/>
          <w:i/>
          <w:iCs/>
          <w:color w:val="2F5496" w:themeColor="accent1" w:themeShade="BF"/>
        </w:rPr>
        <w:br w:type="page"/>
      </w:r>
    </w:p>
    <w:p w14:paraId="29E1F1D7" w14:textId="6D883DDF" w:rsidR="007B63C9" w:rsidRDefault="007B63C9" w:rsidP="007514DC">
      <w:pPr>
        <w:pStyle w:val="ListParagraph"/>
        <w:numPr>
          <w:ilvl w:val="2"/>
          <w:numId w:val="25"/>
        </w:numPr>
        <w:spacing w:after="0"/>
        <w:rPr>
          <w:rFonts w:asciiTheme="majorHAnsi" w:eastAsiaTheme="majorEastAsia" w:hAnsiTheme="majorHAnsi" w:cstheme="majorBidi"/>
          <w:i/>
          <w:iCs/>
          <w:color w:val="2F5496" w:themeColor="accent1" w:themeShade="BF"/>
        </w:rPr>
      </w:pPr>
      <w:r w:rsidRPr="0090710D">
        <w:rPr>
          <w:rFonts w:asciiTheme="majorHAnsi" w:eastAsiaTheme="majorEastAsia" w:hAnsiTheme="majorHAnsi" w:cstheme="majorBidi"/>
          <w:i/>
          <w:iCs/>
          <w:color w:val="2F5496" w:themeColor="accent1" w:themeShade="BF"/>
        </w:rPr>
        <w:lastRenderedPageBreak/>
        <w:t xml:space="preserve"> Typical applications that use </w:t>
      </w:r>
      <w:r w:rsidR="00105DC5">
        <w:rPr>
          <w:rFonts w:asciiTheme="majorHAnsi" w:eastAsiaTheme="majorEastAsia" w:hAnsiTheme="majorHAnsi" w:cstheme="majorBidi"/>
          <w:i/>
          <w:iCs/>
          <w:color w:val="2F5496" w:themeColor="accent1" w:themeShade="BF"/>
        </w:rPr>
        <w:t>Visual Inspection.</w:t>
      </w:r>
    </w:p>
    <w:p w14:paraId="3274F894" w14:textId="77777777" w:rsidR="00A96DF6" w:rsidRDefault="004D5AA6" w:rsidP="00424B93">
      <w:r>
        <w:t>VI</w:t>
      </w:r>
      <w:r w:rsidR="00876F80">
        <w:t xml:space="preserve"> is often referred to as the most basic, yet the most common inspection method due to the huge array of</w:t>
      </w:r>
      <w:r w:rsidR="00E7441A">
        <w:t xml:space="preserve"> suitable</w:t>
      </w:r>
      <w:r w:rsidR="00876F80">
        <w:t xml:space="preserve"> applications </w:t>
      </w:r>
      <w:sdt>
        <w:sdtPr>
          <w:id w:val="-252133414"/>
          <w:citation/>
        </w:sdtPr>
        <w:sdtContent>
          <w:r w:rsidR="00876F80">
            <w:fldChar w:fldCharType="begin"/>
          </w:r>
          <w:r w:rsidR="00876F80">
            <w:instrText xml:space="preserve"> CITATION Vis19 \l 2057 </w:instrText>
          </w:r>
          <w:r w:rsidR="00876F80">
            <w:fldChar w:fldCharType="separate"/>
          </w:r>
          <w:r w:rsidR="00D02C09" w:rsidRPr="00D02C09">
            <w:rPr>
              <w:noProof/>
            </w:rPr>
            <w:t>(Anon., 2019)</w:t>
          </w:r>
          <w:r w:rsidR="00876F80">
            <w:fldChar w:fldCharType="end"/>
          </w:r>
        </w:sdtContent>
      </w:sdt>
      <w:r w:rsidR="00876F80">
        <w:t xml:space="preserve">. </w:t>
      </w:r>
      <w:r w:rsidR="00E7441A">
        <w:t xml:space="preserve">Visual inspection has encompassed a wide variety of products, including piston rings, acoustical tiles, aircraft components, pipelines, highway bridges, television panels, contact lenses, printed circuit board assemblies, airport baggage, pharmaceuticals, and food products </w:t>
      </w:r>
      <w:sdt>
        <w:sdtPr>
          <w:id w:val="1091977805"/>
          <w:citation/>
        </w:sdtPr>
        <w:sdtContent>
          <w:r w:rsidR="00E7441A">
            <w:fldChar w:fldCharType="begin"/>
          </w:r>
          <w:r w:rsidR="00E7441A">
            <w:instrText xml:space="preserve">CITATION Jud15 \l 2057 </w:instrText>
          </w:r>
          <w:r w:rsidR="00E7441A">
            <w:fldChar w:fldCharType="separate"/>
          </w:r>
          <w:r w:rsidR="00D02C09" w:rsidRPr="00D02C09">
            <w:rPr>
              <w:noProof/>
            </w:rPr>
            <w:t>(Judi, 2015)</w:t>
          </w:r>
          <w:r w:rsidR="00E7441A">
            <w:fldChar w:fldCharType="end"/>
          </w:r>
        </w:sdtContent>
      </w:sdt>
      <w:r w:rsidR="00E7441A">
        <w:t xml:space="preserve">. </w:t>
      </w:r>
      <w:r w:rsidR="00A96DF6">
        <w:t xml:space="preserve"> </w:t>
      </w:r>
    </w:p>
    <w:p w14:paraId="128A6DC6" w14:textId="4F8167B9" w:rsidR="00424B93" w:rsidRDefault="00424B93" w:rsidP="00424B93">
      <w:r>
        <w:t xml:space="preserve">Examples of </w:t>
      </w:r>
      <w:r w:rsidR="000802B2">
        <w:t>applications</w:t>
      </w:r>
      <w:r>
        <w:t xml:space="preserve"> which use Visual Inspection</w:t>
      </w:r>
      <w:r w:rsidR="00A96DF6">
        <w:t xml:space="preserve"> are listed in Table 5</w:t>
      </w:r>
      <w:r>
        <w:t>;</w:t>
      </w:r>
    </w:p>
    <w:tbl>
      <w:tblPr>
        <w:tblStyle w:val="TableGrid"/>
        <w:tblW w:w="0" w:type="auto"/>
        <w:tblLook w:val="04A0" w:firstRow="1" w:lastRow="0" w:firstColumn="1" w:lastColumn="0" w:noHBand="0" w:noVBand="1"/>
      </w:tblPr>
      <w:tblGrid>
        <w:gridCol w:w="2263"/>
        <w:gridCol w:w="6663"/>
      </w:tblGrid>
      <w:tr w:rsidR="003B4AEF" w14:paraId="157CFF04" w14:textId="77777777" w:rsidTr="00C356FA">
        <w:tc>
          <w:tcPr>
            <w:tcW w:w="2263" w:type="dxa"/>
            <w:shd w:val="clear" w:color="auto" w:fill="BFBFBF" w:themeFill="background1" w:themeFillShade="BF"/>
          </w:tcPr>
          <w:p w14:paraId="5AF0FADA" w14:textId="447AF982" w:rsidR="003B4AEF" w:rsidRPr="00C96FC1" w:rsidRDefault="003B4AEF" w:rsidP="001C4C8E">
            <w:pPr>
              <w:jc w:val="center"/>
              <w:rPr>
                <w:b/>
                <w:u w:val="single"/>
              </w:rPr>
            </w:pPr>
            <w:r w:rsidRPr="00C96FC1">
              <w:rPr>
                <w:b/>
                <w:u w:val="single"/>
              </w:rPr>
              <w:t>Application</w:t>
            </w:r>
          </w:p>
        </w:tc>
        <w:tc>
          <w:tcPr>
            <w:tcW w:w="6663" w:type="dxa"/>
            <w:shd w:val="clear" w:color="auto" w:fill="BFBFBF" w:themeFill="background1" w:themeFillShade="BF"/>
          </w:tcPr>
          <w:p w14:paraId="69D46D96" w14:textId="3ACCFF5F" w:rsidR="003B4AEF" w:rsidRPr="00C96FC1" w:rsidRDefault="003B4AEF" w:rsidP="001C4C8E">
            <w:pPr>
              <w:jc w:val="center"/>
              <w:rPr>
                <w:b/>
                <w:u w:val="single"/>
              </w:rPr>
            </w:pPr>
            <w:r w:rsidRPr="00C96FC1">
              <w:rPr>
                <w:b/>
                <w:u w:val="single"/>
              </w:rPr>
              <w:t>Explanation</w:t>
            </w:r>
          </w:p>
        </w:tc>
      </w:tr>
      <w:tr w:rsidR="00C356FA" w14:paraId="604DDF69" w14:textId="77777777" w:rsidTr="00E8672B">
        <w:tc>
          <w:tcPr>
            <w:tcW w:w="2263" w:type="dxa"/>
            <w:shd w:val="clear" w:color="auto" w:fill="F2F2F2" w:themeFill="background1" w:themeFillShade="F2"/>
          </w:tcPr>
          <w:p w14:paraId="299A0DDC" w14:textId="0628B78C" w:rsidR="00C356FA" w:rsidRDefault="00C356FA" w:rsidP="001C4C8E">
            <w:pPr>
              <w:spacing w:before="60" w:after="60"/>
              <w:jc w:val="center"/>
            </w:pPr>
            <w:r>
              <w:t>Dimensions</w:t>
            </w:r>
          </w:p>
        </w:tc>
        <w:tc>
          <w:tcPr>
            <w:tcW w:w="6663" w:type="dxa"/>
            <w:shd w:val="clear" w:color="auto" w:fill="F2F2F2" w:themeFill="background1" w:themeFillShade="F2"/>
          </w:tcPr>
          <w:p w14:paraId="16128A3C" w14:textId="325F03F9" w:rsidR="00C356FA" w:rsidRDefault="00C356FA" w:rsidP="001C4C8E">
            <w:pPr>
              <w:spacing w:before="60" w:after="60"/>
              <w:jc w:val="center"/>
            </w:pPr>
            <w:r>
              <w:t>Shape, width, length</w:t>
            </w:r>
            <w:r w:rsidR="001C4C8E">
              <w:t xml:space="preserve">, </w:t>
            </w:r>
            <w:r>
              <w:t>height</w:t>
            </w:r>
            <w:r w:rsidR="001C4C8E">
              <w:t>, weight or alignment of mating parts</w:t>
            </w:r>
            <w:r>
              <w:t>.</w:t>
            </w:r>
          </w:p>
        </w:tc>
      </w:tr>
      <w:tr w:rsidR="00BD01FF" w14:paraId="6975CEEC" w14:textId="77777777" w:rsidTr="00E8672B">
        <w:tc>
          <w:tcPr>
            <w:tcW w:w="2263" w:type="dxa"/>
            <w:shd w:val="clear" w:color="auto" w:fill="F2F2F2" w:themeFill="background1" w:themeFillShade="F2"/>
          </w:tcPr>
          <w:p w14:paraId="12839CDF" w14:textId="62DA8648" w:rsidR="00BD01FF" w:rsidRDefault="00C356FA" w:rsidP="001C4C8E">
            <w:pPr>
              <w:spacing w:before="60" w:after="60"/>
              <w:jc w:val="center"/>
            </w:pPr>
            <w:r>
              <w:t>Material</w:t>
            </w:r>
          </w:p>
        </w:tc>
        <w:tc>
          <w:tcPr>
            <w:tcW w:w="6663" w:type="dxa"/>
            <w:shd w:val="clear" w:color="auto" w:fill="F2F2F2" w:themeFill="background1" w:themeFillShade="F2"/>
          </w:tcPr>
          <w:p w14:paraId="5E25C14F" w14:textId="680D555D" w:rsidR="00BD01FF" w:rsidRDefault="00BD01FF" w:rsidP="001C4C8E">
            <w:pPr>
              <w:spacing w:before="60" w:after="60"/>
              <w:jc w:val="center"/>
            </w:pPr>
            <w:r>
              <w:t xml:space="preserve">Incorrect colour, </w:t>
            </w:r>
            <w:r w:rsidR="00E8672B">
              <w:t>surface finish</w:t>
            </w:r>
            <w:r w:rsidR="001C4C8E">
              <w:t xml:space="preserve"> or</w:t>
            </w:r>
            <w:r w:rsidR="00E8672B">
              <w:t xml:space="preserve"> </w:t>
            </w:r>
            <w:r w:rsidR="0005369D">
              <w:t>unwanted foreign material</w:t>
            </w:r>
            <w:r w:rsidR="006B6C9B">
              <w:t>.</w:t>
            </w:r>
          </w:p>
        </w:tc>
      </w:tr>
      <w:tr w:rsidR="00C356FA" w14:paraId="1AB517E0" w14:textId="77777777" w:rsidTr="00E8672B">
        <w:tc>
          <w:tcPr>
            <w:tcW w:w="2263" w:type="dxa"/>
            <w:shd w:val="clear" w:color="auto" w:fill="F2F2F2" w:themeFill="background1" w:themeFillShade="F2"/>
          </w:tcPr>
          <w:p w14:paraId="2363306D" w14:textId="656DB826" w:rsidR="00C356FA" w:rsidRDefault="00C356FA" w:rsidP="001C4C8E">
            <w:pPr>
              <w:spacing w:before="60" w:after="60"/>
              <w:jc w:val="center"/>
            </w:pPr>
            <w:r>
              <w:t>Quality</w:t>
            </w:r>
          </w:p>
        </w:tc>
        <w:tc>
          <w:tcPr>
            <w:tcW w:w="6663" w:type="dxa"/>
            <w:shd w:val="clear" w:color="auto" w:fill="F2F2F2" w:themeFill="background1" w:themeFillShade="F2"/>
          </w:tcPr>
          <w:p w14:paraId="2F459014" w14:textId="6EAF102C" w:rsidR="00C356FA" w:rsidRDefault="00E8672B" w:rsidP="0016287C">
            <w:pPr>
              <w:keepNext/>
              <w:spacing w:before="60" w:after="60"/>
              <w:jc w:val="center"/>
            </w:pPr>
            <w:r>
              <w:t>B</w:t>
            </w:r>
            <w:r w:rsidR="00C356FA">
              <w:t xml:space="preserve">urrs, scratches, cracks, </w:t>
            </w:r>
            <w:r w:rsidR="006B6C9B">
              <w:t xml:space="preserve">dents, dirt, pattern, </w:t>
            </w:r>
            <w:r w:rsidR="00C356FA">
              <w:t>erosion or corrosion</w:t>
            </w:r>
            <w:r>
              <w:t>.</w:t>
            </w:r>
          </w:p>
        </w:tc>
      </w:tr>
    </w:tbl>
    <w:p w14:paraId="7D3E8CA3" w14:textId="5940804F" w:rsidR="003B4AEF" w:rsidRDefault="0016287C" w:rsidP="00A96DF6">
      <w:pPr>
        <w:pStyle w:val="Caption"/>
        <w:jc w:val="center"/>
      </w:pPr>
      <w:r>
        <w:t xml:space="preserve">Table </w:t>
      </w:r>
      <w:fldSimple w:instr=" SEQ Table \* ARABIC ">
        <w:r w:rsidR="00A96DF6">
          <w:rPr>
            <w:noProof/>
          </w:rPr>
          <w:t>5</w:t>
        </w:r>
      </w:fldSimple>
      <w:r>
        <w:t xml:space="preserve"> -</w:t>
      </w:r>
      <w:r w:rsidRPr="0016287C">
        <w:t xml:space="preserve"> </w:t>
      </w:r>
      <w:r>
        <w:t xml:space="preserve">Application Examples of VI </w:t>
      </w:r>
      <w:sdt>
        <w:sdtPr>
          <w:id w:val="763808888"/>
          <w:citation/>
        </w:sdtPr>
        <w:sdtContent>
          <w:r>
            <w:fldChar w:fldCharType="begin"/>
          </w:r>
          <w:r>
            <w:instrText xml:space="preserve"> CITATION GE12 \l 2057 </w:instrText>
          </w:r>
          <w:r>
            <w:fldChar w:fldCharType="separate"/>
          </w:r>
          <w:r w:rsidRPr="00D02C09">
            <w:rPr>
              <w:noProof/>
            </w:rPr>
            <w:t>(GE, 2012)</w:t>
          </w:r>
          <w:r>
            <w:fldChar w:fldCharType="end"/>
          </w:r>
        </w:sdtContent>
      </w:sdt>
      <w:r>
        <w:t xml:space="preserve"> </w:t>
      </w:r>
      <w:sdt>
        <w:sdtPr>
          <w:id w:val="-1641954674"/>
          <w:citation/>
        </w:sdtPr>
        <w:sdtContent>
          <w:r>
            <w:fldChar w:fldCharType="begin"/>
          </w:r>
          <w:r>
            <w:instrText xml:space="preserve"> CITATION Gra97 \l 2057 </w:instrText>
          </w:r>
          <w:r>
            <w:fldChar w:fldCharType="separate"/>
          </w:r>
          <w:r w:rsidRPr="00410D6E">
            <w:rPr>
              <w:noProof/>
            </w:rPr>
            <w:t>(Gramopadhye, 1997)</w:t>
          </w:r>
          <w:r>
            <w:fldChar w:fldCharType="end"/>
          </w:r>
        </w:sdtContent>
      </w:sdt>
      <w:r>
        <w:t xml:space="preserve"> </w:t>
      </w:r>
      <w:sdt>
        <w:sdtPr>
          <w:id w:val="341060419"/>
          <w:citation/>
        </w:sdtPr>
        <w:sdtContent>
          <w:r>
            <w:fldChar w:fldCharType="begin"/>
          </w:r>
          <w:r>
            <w:instrText xml:space="preserve"> CITATION Tet08 \l 2057 </w:instrText>
          </w:r>
          <w:r>
            <w:fldChar w:fldCharType="separate"/>
          </w:r>
          <w:r w:rsidRPr="00410D6E">
            <w:rPr>
              <w:noProof/>
            </w:rPr>
            <w:t>(Tetteh, 2008)</w:t>
          </w:r>
          <w:r>
            <w:fldChar w:fldCharType="end"/>
          </w:r>
        </w:sdtContent>
      </w:sdt>
      <w:r w:rsidR="00A96DF6">
        <w:t>.</w:t>
      </w:r>
    </w:p>
    <w:p w14:paraId="5127D88F" w14:textId="6A7857C9" w:rsidR="007514DC" w:rsidRDefault="007514DC" w:rsidP="00C51BC3">
      <w:pPr>
        <w:pStyle w:val="Caption"/>
      </w:pPr>
    </w:p>
    <w:p w14:paraId="25CCAB63" w14:textId="09BAD184" w:rsidR="00A96DF6" w:rsidRPr="00A96DF6" w:rsidRDefault="00A96DF6" w:rsidP="00A96DF6">
      <w:r>
        <w:t xml:space="preserve">Figure 5 </w:t>
      </w:r>
      <w:sdt>
        <w:sdtPr>
          <w:id w:val="1289243667"/>
          <w:citation/>
        </w:sdtPr>
        <w:sdtContent>
          <w:r>
            <w:fldChar w:fldCharType="begin"/>
          </w:r>
          <w:r>
            <w:instrText xml:space="preserve"> CITATION Dur19 \l 2057 </w:instrText>
          </w:r>
          <w:r>
            <w:fldChar w:fldCharType="separate"/>
          </w:r>
          <w:r w:rsidRPr="007514DC">
            <w:rPr>
              <w:noProof/>
            </w:rPr>
            <w:t>(Dury, 2019)</w:t>
          </w:r>
          <w:r>
            <w:fldChar w:fldCharType="end"/>
          </w:r>
        </w:sdtContent>
      </w:sdt>
      <w:r>
        <w:t xml:space="preserve"> outlines the inspection sequence that most processes will undergo to achieve </w:t>
      </w:r>
      <w:proofErr w:type="gramStart"/>
      <w:r>
        <w:t>a</w:t>
      </w:r>
      <w:proofErr w:type="gramEnd"/>
      <w:r>
        <w:t xml:space="preserve"> inspection result. It is the “Decide” stage which is where the sample undergoes judgement, poor judgment can result in inaccurate results. </w:t>
      </w:r>
    </w:p>
    <w:p w14:paraId="571A835D" w14:textId="54382C04" w:rsidR="007514DC" w:rsidRDefault="007514DC" w:rsidP="00A96DF6">
      <w:pPr>
        <w:pStyle w:val="Caption"/>
        <w:spacing w:after="0"/>
        <w:jc w:val="center"/>
      </w:pPr>
      <w:r>
        <w:rPr>
          <w:noProof/>
        </w:rPr>
        <w:drawing>
          <wp:inline distT="0" distB="0" distL="0" distR="0" wp14:anchorId="09FD89AC" wp14:editId="5E973465">
            <wp:extent cx="3724275" cy="4237990"/>
            <wp:effectExtent l="76200" t="76200" r="142875" b="1244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40" t="669" r="2695" b="-1"/>
                    <a:stretch/>
                  </pic:blipFill>
                  <pic:spPr bwMode="auto">
                    <a:xfrm>
                      <a:off x="0" y="0"/>
                      <a:ext cx="3732850" cy="4247748"/>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759590C" w14:textId="1760B564" w:rsidR="007514DC" w:rsidRDefault="007514DC" w:rsidP="007514DC">
      <w:pPr>
        <w:pStyle w:val="Caption"/>
        <w:jc w:val="center"/>
      </w:pPr>
      <w:r>
        <w:t xml:space="preserve">Figure </w:t>
      </w:r>
      <w:fldSimple w:instr=" SEQ Figure \* ARABIC ">
        <w:r w:rsidR="00A40189">
          <w:rPr>
            <w:noProof/>
          </w:rPr>
          <w:t>5</w:t>
        </w:r>
      </w:fldSimple>
      <w:r>
        <w:t xml:space="preserve"> - Inspection Sequence </w:t>
      </w:r>
      <w:sdt>
        <w:sdtPr>
          <w:id w:val="803970120"/>
          <w:citation/>
        </w:sdtPr>
        <w:sdtContent>
          <w:r>
            <w:fldChar w:fldCharType="begin"/>
          </w:r>
          <w:r>
            <w:instrText xml:space="preserve"> CITATION Dur19 \l 2057 </w:instrText>
          </w:r>
          <w:r>
            <w:fldChar w:fldCharType="separate"/>
          </w:r>
          <w:r w:rsidRPr="007514DC">
            <w:rPr>
              <w:noProof/>
            </w:rPr>
            <w:t>(Dury, 2019)</w:t>
          </w:r>
          <w:r>
            <w:fldChar w:fldCharType="end"/>
          </w:r>
        </w:sdtContent>
      </w:sdt>
    </w:p>
    <w:p w14:paraId="4BA3BE03" w14:textId="66627AE2" w:rsidR="001C4C8E" w:rsidRDefault="007514DC" w:rsidP="007514DC">
      <w:pPr>
        <w:rPr>
          <w:rFonts w:asciiTheme="majorHAnsi" w:eastAsiaTheme="majorEastAsia" w:hAnsiTheme="majorHAnsi" w:cstheme="majorBidi"/>
          <w:i/>
          <w:iCs/>
          <w:color w:val="2F5496" w:themeColor="accent1" w:themeShade="BF"/>
        </w:rPr>
      </w:pPr>
      <w:r>
        <w:rPr>
          <w:noProof/>
        </w:rPr>
        <w:t xml:space="preserve"> </w:t>
      </w:r>
      <w:r w:rsidR="001C4C8E">
        <w:rPr>
          <w:rFonts w:asciiTheme="majorHAnsi" w:eastAsiaTheme="majorEastAsia" w:hAnsiTheme="majorHAnsi" w:cstheme="majorBidi"/>
          <w:i/>
          <w:iCs/>
          <w:color w:val="2F5496" w:themeColor="accent1" w:themeShade="BF"/>
        </w:rPr>
        <w:br w:type="page"/>
      </w:r>
    </w:p>
    <w:p w14:paraId="5903E9CC" w14:textId="61974029" w:rsidR="007B63C9" w:rsidRPr="008615F8" w:rsidRDefault="007B63C9" w:rsidP="007514DC">
      <w:pPr>
        <w:pStyle w:val="Heading3"/>
        <w:numPr>
          <w:ilvl w:val="1"/>
          <w:numId w:val="25"/>
        </w:numPr>
        <w:ind w:left="0" w:firstLine="0"/>
        <w:rPr>
          <w:color w:val="2F5496" w:themeColor="accent1" w:themeShade="BF"/>
          <w:sz w:val="32"/>
          <w:u w:val="single"/>
        </w:rPr>
      </w:pPr>
      <w:bookmarkStart w:id="5" w:name="_Toc24322541"/>
      <w:r w:rsidRPr="008615F8">
        <w:rPr>
          <w:color w:val="2F5496" w:themeColor="accent1" w:themeShade="BF"/>
          <w:sz w:val="32"/>
          <w:u w:val="single"/>
        </w:rPr>
        <w:lastRenderedPageBreak/>
        <w:t>Ultrasonic Testing</w:t>
      </w:r>
      <w:r w:rsidR="0040428A" w:rsidRPr="008615F8">
        <w:rPr>
          <w:color w:val="2F5496" w:themeColor="accent1" w:themeShade="BF"/>
          <w:sz w:val="32"/>
          <w:u w:val="single"/>
        </w:rPr>
        <w:t xml:space="preserve"> (UST)</w:t>
      </w:r>
      <w:bookmarkEnd w:id="5"/>
    </w:p>
    <w:p w14:paraId="7985C72A" w14:textId="639AAE46" w:rsidR="007B63C9" w:rsidRDefault="007B63C9" w:rsidP="007514DC">
      <w:pPr>
        <w:pStyle w:val="Heading4"/>
        <w:numPr>
          <w:ilvl w:val="2"/>
          <w:numId w:val="25"/>
        </w:numPr>
        <w:ind w:left="709" w:firstLine="11"/>
      </w:pPr>
      <w:r w:rsidRPr="00450BC6">
        <w:t xml:space="preserve"> The scientific principles behind the technique.</w:t>
      </w:r>
    </w:p>
    <w:p w14:paraId="1CCCEB46" w14:textId="281EAE47" w:rsidR="00D00892" w:rsidRDefault="00450BC6" w:rsidP="004D5AA6">
      <w:r>
        <w:t>Ultrasound is the name given to describe a pitch too high to be detected by the human ear, often at a frequency greater than 18kHz. Ultrasonic waves have a wide variety of applications over an extended range of intensity, including cutting, cleaning, and NDT</w:t>
      </w:r>
      <w:r w:rsidR="00BE3FBA" w:rsidRPr="00BE3FBA">
        <w:t xml:space="preserve"> </w:t>
      </w:r>
      <w:sdt>
        <w:sdtPr>
          <w:id w:val="-670409053"/>
          <w:citation/>
        </w:sdtPr>
        <w:sdtContent>
          <w:r w:rsidR="00BE3FBA">
            <w:fldChar w:fldCharType="begin"/>
          </w:r>
          <w:r w:rsidR="00BE3FBA">
            <w:instrText xml:space="preserve"> CITATION JBl95 \l 2057 </w:instrText>
          </w:r>
          <w:r w:rsidR="00BE3FBA">
            <w:fldChar w:fldCharType="separate"/>
          </w:r>
          <w:r w:rsidR="00D02C09" w:rsidRPr="00D02C09">
            <w:rPr>
              <w:noProof/>
            </w:rPr>
            <w:t>(J. Blitz, 1995)</w:t>
          </w:r>
          <w:r w:rsidR="00BE3FBA">
            <w:fldChar w:fldCharType="end"/>
          </w:r>
        </w:sdtContent>
      </w:sdt>
      <w:r>
        <w:t xml:space="preserve">. </w:t>
      </w:r>
      <w:r w:rsidR="0040428A">
        <w:t>The use of ultrasonic waves for NDT has enormous benefits within manufacturing</w:t>
      </w:r>
      <w:r w:rsidR="004D5AA6">
        <w:t>,</w:t>
      </w:r>
      <w:r w:rsidR="0040428A">
        <w:t xml:space="preserve"> if used correctly. UST can </w:t>
      </w:r>
      <w:r w:rsidR="004D5AA6">
        <w:t xml:space="preserve">evaluate and </w:t>
      </w:r>
      <w:r w:rsidR="0040428A">
        <w:t>detect flaws</w:t>
      </w:r>
      <w:r w:rsidR="004D5AA6">
        <w:t xml:space="preserve"> by relying </w:t>
      </w:r>
      <w:r w:rsidR="0040428A">
        <w:t xml:space="preserve">on the excitation, propagation and scattering of energy waves </w:t>
      </w:r>
      <w:sdt>
        <w:sdtPr>
          <w:id w:val="449208316"/>
          <w:citation/>
        </w:sdtPr>
        <w:sdtContent>
          <w:r w:rsidR="0040428A">
            <w:fldChar w:fldCharType="begin"/>
          </w:r>
          <w:r w:rsidR="0040428A">
            <w:instrText xml:space="preserve"> CITATION Kar12 \l 2057 </w:instrText>
          </w:r>
          <w:r w:rsidR="0040428A">
            <w:fldChar w:fldCharType="separate"/>
          </w:r>
          <w:r w:rsidR="00D02C09" w:rsidRPr="00D02C09">
            <w:rPr>
              <w:noProof/>
            </w:rPr>
            <w:t>(Karl-Jörg Langenberg, 2012)</w:t>
          </w:r>
          <w:r w:rsidR="0040428A">
            <w:fldChar w:fldCharType="end"/>
          </w:r>
        </w:sdtContent>
      </w:sdt>
      <w:r w:rsidR="0040428A">
        <w:t xml:space="preserve">. </w:t>
      </w:r>
      <w:r w:rsidR="004D5AA6">
        <w:t xml:space="preserve">The principle of UST is illustrated schematically in Figure </w:t>
      </w:r>
      <w:r w:rsidR="00A96DF6">
        <w:t>6</w:t>
      </w:r>
      <w:r w:rsidR="004D5AA6">
        <w:t xml:space="preserve">. </w:t>
      </w:r>
    </w:p>
    <w:p w14:paraId="480D767C" w14:textId="7AD600F2" w:rsidR="00BE3FBA" w:rsidRDefault="008659E7" w:rsidP="001C4C8E">
      <w:pPr>
        <w:keepNext/>
        <w:spacing w:after="0"/>
        <w:jc w:val="center"/>
      </w:pPr>
      <w:r>
        <w:rPr>
          <w:noProof/>
        </w:rPr>
        <w:drawing>
          <wp:inline distT="0" distB="0" distL="0" distR="0" wp14:anchorId="7EEF4889" wp14:editId="554E171D">
            <wp:extent cx="3933825" cy="4506715"/>
            <wp:effectExtent l="76200" t="76200" r="123825" b="141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805" r="1500"/>
                    <a:stretch/>
                  </pic:blipFill>
                  <pic:spPr bwMode="auto">
                    <a:xfrm>
                      <a:off x="0" y="0"/>
                      <a:ext cx="3965682" cy="4543211"/>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E4F989A" w14:textId="0198F433" w:rsidR="00BE3FBA" w:rsidRDefault="00BE3FBA" w:rsidP="001C4C8E">
      <w:pPr>
        <w:pStyle w:val="Caption"/>
        <w:jc w:val="center"/>
      </w:pPr>
      <w:r>
        <w:t xml:space="preserve">Figure </w:t>
      </w:r>
      <w:fldSimple w:instr=" SEQ Figure \* ARABIC ">
        <w:r w:rsidR="00A40189">
          <w:rPr>
            <w:noProof/>
          </w:rPr>
          <w:t>6</w:t>
        </w:r>
      </w:fldSimple>
      <w:r>
        <w:t xml:space="preserve"> </w:t>
      </w:r>
      <w:r w:rsidR="008659E7">
        <w:t>–</w:t>
      </w:r>
      <w:r>
        <w:t xml:space="preserve"> </w:t>
      </w:r>
      <w:r w:rsidR="008659E7">
        <w:t xml:space="preserve">Principles of </w:t>
      </w:r>
      <w:r>
        <w:t xml:space="preserve">Ultrasonic Testing </w:t>
      </w:r>
      <w:sdt>
        <w:sdtPr>
          <w:id w:val="111639727"/>
          <w:citation/>
        </w:sdtPr>
        <w:sdtContent>
          <w:r w:rsidR="008659E7">
            <w:fldChar w:fldCharType="begin"/>
          </w:r>
          <w:r w:rsidR="008659E7">
            <w:instrText xml:space="preserve"> CITATION MdN17 \l 2057 </w:instrText>
          </w:r>
          <w:r w:rsidR="008659E7">
            <w:fldChar w:fldCharType="separate"/>
          </w:r>
          <w:r w:rsidR="00D02C09" w:rsidRPr="00D02C09">
            <w:rPr>
              <w:noProof/>
            </w:rPr>
            <w:t>(Md Nazoor Khan, 2017)</w:t>
          </w:r>
          <w:r w:rsidR="008659E7">
            <w:fldChar w:fldCharType="end"/>
          </w:r>
        </w:sdtContent>
      </w:sdt>
      <w:r w:rsidR="008659E7">
        <w:t>.</w:t>
      </w:r>
    </w:p>
    <w:p w14:paraId="6341EA0B" w14:textId="77777777" w:rsidR="001C4C8E" w:rsidRDefault="001C4C8E" w:rsidP="004D5AA6"/>
    <w:p w14:paraId="5EB1A995" w14:textId="72BCA353" w:rsidR="004D5AA6" w:rsidRDefault="004D5AA6" w:rsidP="004D5AA6">
      <w:r>
        <w:t xml:space="preserve">To further explain the process of UST, the Cambridge Press described the process of ultrasonic as; </w:t>
      </w:r>
    </w:p>
    <w:p w14:paraId="3CB8C059" w14:textId="1C71D7E1" w:rsidR="004D5AA6" w:rsidRDefault="00EF1D8D" w:rsidP="004D5AA6">
      <w:pPr>
        <w:pStyle w:val="Quote"/>
      </w:pPr>
      <w:r>
        <w:t>“</w:t>
      </w:r>
      <w:r w:rsidR="004D5AA6">
        <w:t>Sound energy propagates through a test material in the form of waves. When there is a discontinuity (such as a crack) in the wave path, part of the energy will be reflected from the flawed surface. The reflected wave signal is transformed into an electrical signal by the transducer and is displayed on a screen.</w:t>
      </w:r>
      <w:r>
        <w:t>”</w:t>
      </w:r>
    </w:p>
    <w:p w14:paraId="56738983" w14:textId="1A873EED" w:rsidR="00EF1D8D" w:rsidRPr="00EF1D8D" w:rsidRDefault="00EF1D8D" w:rsidP="00EF1D8D">
      <w:pPr>
        <w:pStyle w:val="Quote"/>
      </w:pPr>
      <w:r>
        <w:t xml:space="preserve">(Principles of Engineering (Md </w:t>
      </w:r>
      <w:proofErr w:type="spellStart"/>
      <w:r>
        <w:t>Nazoor</w:t>
      </w:r>
      <w:proofErr w:type="spellEnd"/>
      <w:r>
        <w:t xml:space="preserve"> Khan), 2017)</w:t>
      </w:r>
      <w:r w:rsidR="00A96DF6">
        <w:t>.</w:t>
      </w:r>
    </w:p>
    <w:p w14:paraId="6B0A0EE7" w14:textId="4807141E" w:rsidR="0006255E" w:rsidRDefault="0006255E">
      <w:r>
        <w:br w:type="page"/>
      </w:r>
    </w:p>
    <w:p w14:paraId="1C36872D" w14:textId="774C825B" w:rsidR="007B63C9" w:rsidRDefault="007B63C9" w:rsidP="007514DC">
      <w:pPr>
        <w:pStyle w:val="Heading4"/>
        <w:numPr>
          <w:ilvl w:val="2"/>
          <w:numId w:val="25"/>
        </w:numPr>
        <w:ind w:left="709" w:firstLine="11"/>
      </w:pPr>
      <w:r w:rsidRPr="00450BC6">
        <w:lastRenderedPageBreak/>
        <w:t xml:space="preserve"> Advantages and disadvantages of the technique.</w:t>
      </w:r>
    </w:p>
    <w:p w14:paraId="4D31CCDA" w14:textId="7692F251" w:rsidR="00B55D45" w:rsidRDefault="00D00892" w:rsidP="00B55D45">
      <w:r w:rsidRPr="00D00892">
        <w:rPr>
          <w:b/>
          <w:u w:val="single"/>
        </w:rPr>
        <w:t>Advantages</w:t>
      </w:r>
      <w:r>
        <w:br/>
      </w:r>
      <w:r w:rsidR="00216A9B">
        <w:t>UST</w:t>
      </w:r>
      <w:r>
        <w:t xml:space="preserve"> can accurately test for seams, voids, cracks, blow holes and many other defect modes</w:t>
      </w:r>
      <w:r w:rsidR="00216A9B">
        <w:t xml:space="preserve"> </w:t>
      </w:r>
      <w:sdt>
        <w:sdtPr>
          <w:id w:val="-1265065426"/>
          <w:citation/>
        </w:sdtPr>
        <w:sdtContent>
          <w:r w:rsidR="00216A9B">
            <w:fldChar w:fldCharType="begin"/>
          </w:r>
          <w:r w:rsidR="00216A9B">
            <w:instrText xml:space="preserve"> CITATION Cod19 \l 2057 </w:instrText>
          </w:r>
          <w:r w:rsidR="00216A9B">
            <w:fldChar w:fldCharType="separate"/>
          </w:r>
          <w:r w:rsidR="00216A9B" w:rsidRPr="00216A9B">
            <w:rPr>
              <w:noProof/>
            </w:rPr>
            <w:t>(Code Compliant Inspection, 2019)</w:t>
          </w:r>
          <w:r w:rsidR="00216A9B">
            <w:fldChar w:fldCharType="end"/>
          </w:r>
        </w:sdtContent>
      </w:sdt>
      <w:r>
        <w:t xml:space="preserve">. Other </w:t>
      </w:r>
      <w:r w:rsidR="00B55D45">
        <w:t xml:space="preserve">advantages </w:t>
      </w:r>
      <w:r>
        <w:t>include</w:t>
      </w:r>
      <w:r w:rsidR="00B55D45">
        <w:t xml:space="preserve"> real time availability of results</w:t>
      </w:r>
      <w:r w:rsidR="007514DC">
        <w:t>,</w:t>
      </w:r>
      <w:r w:rsidR="00B55D45">
        <w:t xml:space="preserve"> higher penetrating power of the waves, higher sensitivity for planar defects, independence of sensitivity over depths, low cost for inspection, higher portability of equipment and compatibility for automation</w:t>
      </w:r>
      <w:r w:rsidR="00216A9B" w:rsidRPr="00216A9B">
        <w:t xml:space="preserve"> </w:t>
      </w:r>
      <w:sdt>
        <w:sdtPr>
          <w:id w:val="1813984329"/>
          <w:citation/>
        </w:sdtPr>
        <w:sdtContent>
          <w:r w:rsidR="00216A9B">
            <w:fldChar w:fldCharType="begin"/>
          </w:r>
          <w:r w:rsidR="00216A9B">
            <w:instrText xml:space="preserve"> CITATION Bal02 \l 2057 </w:instrText>
          </w:r>
          <w:r w:rsidR="00216A9B">
            <w:fldChar w:fldCharType="separate"/>
          </w:r>
          <w:r w:rsidR="00216A9B" w:rsidRPr="00D02C09">
            <w:rPr>
              <w:noProof/>
            </w:rPr>
            <w:t>(Baldev Raj, 2002)</w:t>
          </w:r>
          <w:r w:rsidR="00216A9B">
            <w:fldChar w:fldCharType="end"/>
          </w:r>
        </w:sdtContent>
      </w:sdt>
      <w:r w:rsidR="00B55D45">
        <w:t xml:space="preserve">. </w:t>
      </w:r>
      <w:r w:rsidR="00216A9B">
        <w:t>UST</w:t>
      </w:r>
      <w:r w:rsidR="00216A9B" w:rsidRPr="00D00892">
        <w:t xml:space="preserve"> is a versatile NDT method which is applicable to most materials, metallic and non-metallic (</w:t>
      </w:r>
      <w:proofErr w:type="spellStart"/>
      <w:r w:rsidR="00216A9B" w:rsidRPr="00D00892">
        <w:t>Baldev</w:t>
      </w:r>
      <w:proofErr w:type="spellEnd"/>
      <w:r w:rsidR="00216A9B" w:rsidRPr="00D00892">
        <w:t xml:space="preserve"> Raj, 2002).</w:t>
      </w:r>
    </w:p>
    <w:p w14:paraId="0C626AF9" w14:textId="77777777" w:rsidR="0040428A" w:rsidRPr="00216A9B" w:rsidRDefault="0040428A" w:rsidP="00216A9B">
      <w:pPr>
        <w:spacing w:after="0"/>
        <w:rPr>
          <w:b/>
          <w:u w:val="single"/>
        </w:rPr>
      </w:pPr>
      <w:r w:rsidRPr="00216A9B">
        <w:rPr>
          <w:b/>
          <w:u w:val="single"/>
        </w:rPr>
        <w:t xml:space="preserve">Disadvantages </w:t>
      </w:r>
    </w:p>
    <w:p w14:paraId="06024A67" w14:textId="6BB72539" w:rsidR="00F908CD" w:rsidRDefault="0040428A" w:rsidP="00F908CD">
      <w:r>
        <w:t>Comparably, there are many factors which limit the application of UST, among the most important are sensitivity, resolution and noise discrimination</w:t>
      </w:r>
      <w:r w:rsidR="00216A9B">
        <w:t xml:space="preserve"> </w:t>
      </w:r>
      <w:sdt>
        <w:sdtPr>
          <w:id w:val="2090576129"/>
          <w:citation/>
        </w:sdtPr>
        <w:sdtContent>
          <w:r w:rsidR="00216A9B">
            <w:fldChar w:fldCharType="begin"/>
          </w:r>
          <w:r w:rsidR="00216A9B">
            <w:instrText xml:space="preserve"> CITATION TWI19 \l 2057 </w:instrText>
          </w:r>
          <w:r w:rsidR="00216A9B">
            <w:fldChar w:fldCharType="separate"/>
          </w:r>
          <w:r w:rsidR="00216A9B" w:rsidRPr="00216A9B">
            <w:rPr>
              <w:noProof/>
            </w:rPr>
            <w:t>(TWI, 2019)</w:t>
          </w:r>
          <w:r w:rsidR="00216A9B">
            <w:fldChar w:fldCharType="end"/>
          </w:r>
        </w:sdtContent>
      </w:sdt>
      <w:r>
        <w:t xml:space="preserve">. Sensitivity is the ability of the instrument to detect the small amount of energy reflected from a discontinuity. Resolution is the ability of the instrumentation to detect flaws lying close to the test surface or to separate </w:t>
      </w:r>
      <w:r w:rsidR="00D736F5">
        <w:t xml:space="preserve">and distinguish the indications from several defect occurring close together in the specimen. Noise discrimination is the capacity of the instrumentation for differentiating between the signals from defects and the unwanted noise of either electrical or acoustical nature </w:t>
      </w:r>
      <w:sdt>
        <w:sdtPr>
          <w:id w:val="204761521"/>
          <w:citation/>
        </w:sdtPr>
        <w:sdtContent>
          <w:r w:rsidR="00D736F5">
            <w:fldChar w:fldCharType="begin"/>
          </w:r>
          <w:r w:rsidR="00D736F5">
            <w:instrText xml:space="preserve"> CITATION USG67 \l 2057 </w:instrText>
          </w:r>
          <w:r w:rsidR="00D736F5">
            <w:fldChar w:fldCharType="separate"/>
          </w:r>
          <w:r w:rsidR="00D02C09" w:rsidRPr="00D02C09">
            <w:rPr>
              <w:noProof/>
            </w:rPr>
            <w:t>(U.S. Government Printing Office, 1967)</w:t>
          </w:r>
          <w:r w:rsidR="00D736F5">
            <w:fldChar w:fldCharType="end"/>
          </w:r>
        </w:sdtContent>
      </w:sdt>
      <w:r w:rsidR="00216A9B">
        <w:t>.</w:t>
      </w:r>
      <w:r w:rsidR="00A96DF6">
        <w:t xml:space="preserve"> </w:t>
      </w:r>
      <w:r w:rsidR="00216A9B">
        <w:t xml:space="preserve">Despite the ability of the UST instruments to be very accurate, results can be subjectively doubted due to the operators training and skill is a stumbling block for its wider acceptance </w:t>
      </w:r>
      <w:sdt>
        <w:sdtPr>
          <w:id w:val="-1630695112"/>
          <w:citation/>
        </w:sdtPr>
        <w:sdtContent>
          <w:r w:rsidR="00216A9B">
            <w:fldChar w:fldCharType="begin"/>
          </w:r>
          <w:r w:rsidR="00216A9B">
            <w:instrText xml:space="preserve"> CITATION Bal02 \l 2057 </w:instrText>
          </w:r>
          <w:r w:rsidR="00216A9B">
            <w:fldChar w:fldCharType="separate"/>
          </w:r>
          <w:r w:rsidR="00216A9B" w:rsidRPr="00D02C09">
            <w:rPr>
              <w:noProof/>
            </w:rPr>
            <w:t>(Baldev Raj, 2002)</w:t>
          </w:r>
          <w:r w:rsidR="00216A9B">
            <w:fldChar w:fldCharType="end"/>
          </w:r>
        </w:sdtContent>
      </w:sdt>
      <w:r w:rsidR="00216A9B">
        <w:t>.</w:t>
      </w:r>
    </w:p>
    <w:p w14:paraId="56B8BD94" w14:textId="08A76AE1" w:rsidR="00F908CD" w:rsidRDefault="00F908CD" w:rsidP="00216A9B">
      <w:pPr>
        <w:spacing w:after="0"/>
      </w:pPr>
      <w:r>
        <w:t xml:space="preserve">To summarise, the advantages and disadvantages are listed in Table </w:t>
      </w:r>
      <w:r w:rsidR="00A96DF6">
        <w:t>6</w:t>
      </w:r>
      <w:r>
        <w:t>;</w:t>
      </w:r>
    </w:p>
    <w:tbl>
      <w:tblPr>
        <w:tblStyle w:val="TableGrid"/>
        <w:tblW w:w="0" w:type="auto"/>
        <w:tblLook w:val="04A0" w:firstRow="1" w:lastRow="0" w:firstColumn="1" w:lastColumn="0" w:noHBand="0" w:noVBand="1"/>
      </w:tblPr>
      <w:tblGrid>
        <w:gridCol w:w="4390"/>
        <w:gridCol w:w="4626"/>
      </w:tblGrid>
      <w:tr w:rsidR="00F908CD" w14:paraId="0D6A22A4" w14:textId="77777777" w:rsidTr="00216A9B">
        <w:trPr>
          <w:trHeight w:val="391"/>
        </w:trPr>
        <w:tc>
          <w:tcPr>
            <w:tcW w:w="4390" w:type="dxa"/>
            <w:shd w:val="clear" w:color="auto" w:fill="A6A6A6" w:themeFill="background1" w:themeFillShade="A6"/>
          </w:tcPr>
          <w:p w14:paraId="03D9A04A" w14:textId="738B3548" w:rsidR="00F908CD" w:rsidRPr="00216A9B" w:rsidRDefault="00F908CD" w:rsidP="00216A9B">
            <w:pPr>
              <w:spacing w:before="60" w:after="60"/>
              <w:jc w:val="center"/>
            </w:pPr>
            <w:r w:rsidRPr="00216A9B">
              <w:rPr>
                <w:b/>
              </w:rPr>
              <w:t>Advantages</w:t>
            </w:r>
          </w:p>
        </w:tc>
        <w:tc>
          <w:tcPr>
            <w:tcW w:w="4626" w:type="dxa"/>
            <w:shd w:val="clear" w:color="auto" w:fill="A6A6A6" w:themeFill="background1" w:themeFillShade="A6"/>
          </w:tcPr>
          <w:p w14:paraId="4EE6F5A2" w14:textId="3E880D28" w:rsidR="00F908CD" w:rsidRPr="00216A9B" w:rsidRDefault="00F908CD" w:rsidP="00216A9B">
            <w:pPr>
              <w:spacing w:before="60" w:after="60"/>
              <w:jc w:val="center"/>
            </w:pPr>
            <w:r w:rsidRPr="00216A9B">
              <w:rPr>
                <w:b/>
              </w:rPr>
              <w:t>Disadvantages</w:t>
            </w:r>
          </w:p>
        </w:tc>
      </w:tr>
      <w:tr w:rsidR="00F908CD" w14:paraId="404FD362" w14:textId="77777777" w:rsidTr="00216A9B">
        <w:trPr>
          <w:trHeight w:val="391"/>
        </w:trPr>
        <w:tc>
          <w:tcPr>
            <w:tcW w:w="4390" w:type="dxa"/>
            <w:vAlign w:val="center"/>
          </w:tcPr>
          <w:p w14:paraId="3BBF9F55" w14:textId="7CC8F370" w:rsidR="00F908CD" w:rsidRDefault="00F908CD" w:rsidP="00216A9B">
            <w:pPr>
              <w:spacing w:before="60" w:after="60"/>
              <w:jc w:val="center"/>
            </w:pPr>
            <w:r>
              <w:t>Non destructive</w:t>
            </w:r>
          </w:p>
        </w:tc>
        <w:tc>
          <w:tcPr>
            <w:tcW w:w="4626" w:type="dxa"/>
            <w:vAlign w:val="center"/>
          </w:tcPr>
          <w:p w14:paraId="41504ABC" w14:textId="6DD0E376" w:rsidR="00F908CD" w:rsidRDefault="00216A9B" w:rsidP="00216A9B">
            <w:pPr>
              <w:spacing w:before="60" w:after="60"/>
              <w:jc w:val="center"/>
            </w:pPr>
            <w:r w:rsidRPr="00216A9B">
              <w:t>Surfaces must be smooth and free of all spatter and arc strikes.</w:t>
            </w:r>
          </w:p>
        </w:tc>
      </w:tr>
      <w:tr w:rsidR="00F908CD" w14:paraId="6C5E541D" w14:textId="77777777" w:rsidTr="00216A9B">
        <w:trPr>
          <w:trHeight w:val="391"/>
        </w:trPr>
        <w:tc>
          <w:tcPr>
            <w:tcW w:w="4390" w:type="dxa"/>
            <w:vAlign w:val="center"/>
          </w:tcPr>
          <w:p w14:paraId="516D1C36" w14:textId="68795CFE" w:rsidR="00F908CD" w:rsidRDefault="00F908CD" w:rsidP="00216A9B">
            <w:pPr>
              <w:spacing w:before="60" w:after="60"/>
              <w:jc w:val="center"/>
            </w:pPr>
            <w:r>
              <w:t>Capability to produce very accurate</w:t>
            </w:r>
          </w:p>
        </w:tc>
        <w:tc>
          <w:tcPr>
            <w:tcW w:w="4626" w:type="dxa"/>
            <w:vAlign w:val="center"/>
          </w:tcPr>
          <w:p w14:paraId="61E013A4" w14:textId="0056F1D0" w:rsidR="00F908CD" w:rsidRDefault="00F908CD" w:rsidP="00216A9B">
            <w:pPr>
              <w:spacing w:before="60" w:after="60"/>
              <w:jc w:val="center"/>
            </w:pPr>
            <w:r>
              <w:t>Initially costly due to capital expense for equipment</w:t>
            </w:r>
          </w:p>
        </w:tc>
      </w:tr>
      <w:tr w:rsidR="00F908CD" w14:paraId="30FDF8B2" w14:textId="77777777" w:rsidTr="00216A9B">
        <w:trPr>
          <w:trHeight w:val="391"/>
        </w:trPr>
        <w:tc>
          <w:tcPr>
            <w:tcW w:w="4390" w:type="dxa"/>
            <w:vAlign w:val="center"/>
          </w:tcPr>
          <w:p w14:paraId="79CDDF0F" w14:textId="12F15B5C" w:rsidR="00F908CD" w:rsidRDefault="00F908CD" w:rsidP="00216A9B">
            <w:pPr>
              <w:spacing w:before="60" w:after="60"/>
              <w:jc w:val="center"/>
            </w:pPr>
            <w:r>
              <w:t>Capability to produce repeatable results</w:t>
            </w:r>
          </w:p>
        </w:tc>
        <w:tc>
          <w:tcPr>
            <w:tcW w:w="4626" w:type="dxa"/>
            <w:vAlign w:val="center"/>
          </w:tcPr>
          <w:p w14:paraId="69F32C78" w14:textId="490D636C" w:rsidR="00F908CD" w:rsidRDefault="00F908CD" w:rsidP="00216A9B">
            <w:pPr>
              <w:spacing w:before="60" w:after="60"/>
              <w:jc w:val="center"/>
            </w:pPr>
            <w:r>
              <w:t>Non automated process relies on human input</w:t>
            </w:r>
          </w:p>
        </w:tc>
      </w:tr>
      <w:tr w:rsidR="00F908CD" w14:paraId="29723505" w14:textId="77777777" w:rsidTr="00216A9B">
        <w:trPr>
          <w:trHeight w:val="391"/>
        </w:trPr>
        <w:tc>
          <w:tcPr>
            <w:tcW w:w="4390" w:type="dxa"/>
            <w:vAlign w:val="center"/>
          </w:tcPr>
          <w:p w14:paraId="1A3A9D3B" w14:textId="504A9F27" w:rsidR="00F908CD" w:rsidRDefault="00F908CD" w:rsidP="00216A9B">
            <w:pPr>
              <w:spacing w:before="60" w:after="60"/>
              <w:jc w:val="center"/>
            </w:pPr>
            <w:r>
              <w:t>Real time availability of results</w:t>
            </w:r>
          </w:p>
        </w:tc>
        <w:tc>
          <w:tcPr>
            <w:tcW w:w="4626" w:type="dxa"/>
            <w:vAlign w:val="center"/>
          </w:tcPr>
          <w:p w14:paraId="55AEAEBC" w14:textId="167AA861" w:rsidR="00F908CD" w:rsidRDefault="00F908CD" w:rsidP="00216A9B">
            <w:pPr>
              <w:spacing w:before="60" w:after="60"/>
              <w:jc w:val="center"/>
            </w:pPr>
            <w:r>
              <w:t>Timely process to set up process</w:t>
            </w:r>
          </w:p>
        </w:tc>
      </w:tr>
      <w:tr w:rsidR="00F908CD" w14:paraId="5FEAFD05" w14:textId="77777777" w:rsidTr="00216A9B">
        <w:trPr>
          <w:trHeight w:val="391"/>
        </w:trPr>
        <w:tc>
          <w:tcPr>
            <w:tcW w:w="4390" w:type="dxa"/>
            <w:vAlign w:val="center"/>
          </w:tcPr>
          <w:p w14:paraId="1D68C8AD" w14:textId="59C886FD" w:rsidR="00F908CD" w:rsidRDefault="00F908CD" w:rsidP="00216A9B">
            <w:pPr>
              <w:spacing w:before="60" w:after="60"/>
              <w:jc w:val="center"/>
            </w:pPr>
            <w:r>
              <w:t>Long term low inspection costs</w:t>
            </w:r>
          </w:p>
        </w:tc>
        <w:tc>
          <w:tcPr>
            <w:tcW w:w="4626" w:type="dxa"/>
            <w:vAlign w:val="center"/>
          </w:tcPr>
          <w:p w14:paraId="57E74FBD" w14:textId="400507EA" w:rsidR="00F908CD" w:rsidRDefault="00F908CD" w:rsidP="00216A9B">
            <w:pPr>
              <w:spacing w:before="60" w:after="60"/>
              <w:jc w:val="center"/>
            </w:pPr>
            <w:r>
              <w:t>Poor resolution can affect results negativity</w:t>
            </w:r>
          </w:p>
        </w:tc>
      </w:tr>
      <w:tr w:rsidR="00F908CD" w14:paraId="7E5308FD" w14:textId="77777777" w:rsidTr="00216A9B">
        <w:trPr>
          <w:trHeight w:val="391"/>
        </w:trPr>
        <w:tc>
          <w:tcPr>
            <w:tcW w:w="4390" w:type="dxa"/>
            <w:vAlign w:val="center"/>
          </w:tcPr>
          <w:p w14:paraId="54F99037" w14:textId="21ABF643" w:rsidR="00F908CD" w:rsidRDefault="00F908CD" w:rsidP="00216A9B">
            <w:pPr>
              <w:spacing w:before="60" w:after="60"/>
              <w:jc w:val="center"/>
            </w:pPr>
            <w:r>
              <w:t>Portable equipment</w:t>
            </w:r>
          </w:p>
        </w:tc>
        <w:tc>
          <w:tcPr>
            <w:tcW w:w="4626" w:type="dxa"/>
            <w:vAlign w:val="center"/>
          </w:tcPr>
          <w:p w14:paraId="051E814D" w14:textId="055719A0" w:rsidR="00F908CD" w:rsidRDefault="00F908CD" w:rsidP="00216A9B">
            <w:pPr>
              <w:spacing w:before="60" w:after="60"/>
              <w:jc w:val="center"/>
            </w:pPr>
            <w:r>
              <w:t>Noise discrimination can affect results negativity</w:t>
            </w:r>
          </w:p>
        </w:tc>
      </w:tr>
      <w:tr w:rsidR="00F908CD" w14:paraId="345F6EF5" w14:textId="77777777" w:rsidTr="00216A9B">
        <w:trPr>
          <w:trHeight w:val="391"/>
        </w:trPr>
        <w:tc>
          <w:tcPr>
            <w:tcW w:w="4390" w:type="dxa"/>
            <w:vAlign w:val="center"/>
          </w:tcPr>
          <w:p w14:paraId="4A07AAE9" w14:textId="0B1C2B35" w:rsidR="00F908CD" w:rsidRDefault="00F908CD" w:rsidP="00216A9B">
            <w:pPr>
              <w:spacing w:before="60" w:after="60"/>
              <w:jc w:val="center"/>
            </w:pPr>
            <w:r>
              <w:t>Testing is automation compatible</w:t>
            </w:r>
          </w:p>
        </w:tc>
        <w:tc>
          <w:tcPr>
            <w:tcW w:w="4626" w:type="dxa"/>
            <w:vAlign w:val="center"/>
          </w:tcPr>
          <w:p w14:paraId="23349C5D" w14:textId="531E710D" w:rsidR="00F908CD" w:rsidRDefault="00F908CD" w:rsidP="00216A9B">
            <w:pPr>
              <w:spacing w:before="60" w:after="60"/>
              <w:jc w:val="center"/>
            </w:pPr>
            <w:r>
              <w:t>Incorrect sensitivity settings can affect results negativity</w:t>
            </w:r>
          </w:p>
        </w:tc>
      </w:tr>
      <w:tr w:rsidR="00F908CD" w14:paraId="3D47A5AE" w14:textId="77777777" w:rsidTr="00216A9B">
        <w:trPr>
          <w:trHeight w:val="391"/>
        </w:trPr>
        <w:tc>
          <w:tcPr>
            <w:tcW w:w="4390" w:type="dxa"/>
            <w:vAlign w:val="center"/>
          </w:tcPr>
          <w:p w14:paraId="4C30784E" w14:textId="080ACDEC" w:rsidR="00F908CD" w:rsidRDefault="00F908CD" w:rsidP="00216A9B">
            <w:pPr>
              <w:spacing w:before="60" w:after="60"/>
              <w:jc w:val="center"/>
            </w:pPr>
            <w:r>
              <w:t>Adjustment to sensitivity of equipment will alter the scanning depth</w:t>
            </w:r>
          </w:p>
        </w:tc>
        <w:tc>
          <w:tcPr>
            <w:tcW w:w="4626" w:type="dxa"/>
            <w:vAlign w:val="center"/>
          </w:tcPr>
          <w:p w14:paraId="7A84373A" w14:textId="5D131B84" w:rsidR="00F908CD" w:rsidRDefault="00216A9B" w:rsidP="00216A9B">
            <w:pPr>
              <w:spacing w:before="60" w:after="60"/>
              <w:jc w:val="center"/>
            </w:pPr>
            <w:r>
              <w:t>Difficulty for instrumentation to differentiate from multiple defects close together</w:t>
            </w:r>
          </w:p>
        </w:tc>
      </w:tr>
      <w:tr w:rsidR="00F908CD" w14:paraId="18E72105" w14:textId="77777777" w:rsidTr="00216A9B">
        <w:trPr>
          <w:trHeight w:val="391"/>
        </w:trPr>
        <w:tc>
          <w:tcPr>
            <w:tcW w:w="4390" w:type="dxa"/>
            <w:vAlign w:val="center"/>
          </w:tcPr>
          <w:p w14:paraId="00ABD690" w14:textId="1768E34B" w:rsidR="00F908CD" w:rsidRDefault="00216A9B" w:rsidP="00216A9B">
            <w:pPr>
              <w:spacing w:before="60" w:after="60"/>
              <w:jc w:val="center"/>
            </w:pPr>
            <w:r>
              <w:t>Test can be completed on a wide range of materials</w:t>
            </w:r>
          </w:p>
        </w:tc>
        <w:tc>
          <w:tcPr>
            <w:tcW w:w="4626" w:type="dxa"/>
            <w:vAlign w:val="center"/>
          </w:tcPr>
          <w:p w14:paraId="5B52F753" w14:textId="062098F8" w:rsidR="00F908CD" w:rsidRDefault="00216A9B" w:rsidP="0016287C">
            <w:pPr>
              <w:keepNext/>
              <w:spacing w:before="60" w:after="60"/>
              <w:jc w:val="center"/>
            </w:pPr>
            <w:r>
              <w:t>Instrumentation requires maintenance and calibration.</w:t>
            </w:r>
          </w:p>
        </w:tc>
      </w:tr>
    </w:tbl>
    <w:p w14:paraId="05595E56" w14:textId="663113E5" w:rsidR="0016287C" w:rsidRDefault="0016287C" w:rsidP="00A96DF6">
      <w:pPr>
        <w:pStyle w:val="Caption"/>
        <w:jc w:val="center"/>
      </w:pPr>
      <w:r>
        <w:t xml:space="preserve">Table </w:t>
      </w:r>
      <w:fldSimple w:instr=" SEQ Table \* ARABIC ">
        <w:r>
          <w:rPr>
            <w:noProof/>
          </w:rPr>
          <w:t>6</w:t>
        </w:r>
      </w:fldSimple>
      <w:r>
        <w:t xml:space="preserve"> -</w:t>
      </w:r>
      <w:r w:rsidRPr="0016287C">
        <w:t xml:space="preserve"> </w:t>
      </w:r>
      <w:r>
        <w:t>Advantages and Disadvantages of UST</w:t>
      </w:r>
    </w:p>
    <w:p w14:paraId="3936787C" w14:textId="77777777" w:rsidR="00216A9B" w:rsidRDefault="00216A9B" w:rsidP="00216A9B">
      <w:pPr>
        <w:spacing w:before="60" w:after="60"/>
      </w:pPr>
    </w:p>
    <w:p w14:paraId="76B625F2" w14:textId="77777777" w:rsidR="00FF650C" w:rsidRDefault="00FF650C">
      <w:r>
        <w:br w:type="page"/>
      </w:r>
    </w:p>
    <w:p w14:paraId="0A5525C1" w14:textId="67A2B554" w:rsidR="007113B7" w:rsidRDefault="007B63C9" w:rsidP="007113B7">
      <w:pPr>
        <w:pStyle w:val="Heading4"/>
        <w:numPr>
          <w:ilvl w:val="2"/>
          <w:numId w:val="25"/>
        </w:numPr>
        <w:ind w:left="709" w:firstLine="11"/>
      </w:pPr>
      <w:r w:rsidRPr="00450BC6">
        <w:lastRenderedPageBreak/>
        <w:t>Potential sources of error and assumptions</w:t>
      </w:r>
      <w:r w:rsidR="00573FA9">
        <w:t>.</w:t>
      </w:r>
    </w:p>
    <w:p w14:paraId="0D874B5A" w14:textId="2D0E2A2A" w:rsidR="008615F8" w:rsidRDefault="008615F8" w:rsidP="008615F8">
      <w:pPr>
        <w:spacing w:after="0"/>
      </w:pPr>
      <w:r>
        <w:t>According to the journal titled ‘</w:t>
      </w:r>
      <w:r w:rsidRPr="008615F8">
        <w:t>Ultrasonic Non</w:t>
      </w:r>
      <w:r>
        <w:t>-</w:t>
      </w:r>
      <w:r w:rsidRPr="008615F8">
        <w:t>destructive Testing</w:t>
      </w:r>
      <w:r>
        <w:t xml:space="preserve">’ released by the USA Government  </w:t>
      </w:r>
      <w:sdt>
        <w:sdtPr>
          <w:id w:val="662278647"/>
          <w:citation/>
        </w:sdtPr>
        <w:sdtContent>
          <w:r>
            <w:fldChar w:fldCharType="begin"/>
          </w:r>
          <w:r>
            <w:instrText xml:space="preserve"> CITATION USG67 \l 2057 </w:instrText>
          </w:r>
          <w:r>
            <w:fldChar w:fldCharType="separate"/>
          </w:r>
          <w:r w:rsidRPr="00D02C09">
            <w:rPr>
              <w:noProof/>
            </w:rPr>
            <w:t>(U.S. Government Printing Office, 1967)</w:t>
          </w:r>
          <w:r>
            <w:fldChar w:fldCharType="end"/>
          </w:r>
        </w:sdtContent>
      </w:sdt>
      <w:r>
        <w:t>, UST will only be successfully if the following is achieved;</w:t>
      </w:r>
    </w:p>
    <w:p w14:paraId="1A6275C4" w14:textId="77777777" w:rsidR="008615F8" w:rsidRDefault="008615F8" w:rsidP="008615F8">
      <w:pPr>
        <w:pStyle w:val="ListParagraph"/>
        <w:numPr>
          <w:ilvl w:val="0"/>
          <w:numId w:val="24"/>
        </w:numPr>
      </w:pPr>
      <w:r>
        <w:t>Equipment suitable for the specific application</w:t>
      </w:r>
    </w:p>
    <w:p w14:paraId="4E4CB146" w14:textId="77777777" w:rsidR="008615F8" w:rsidRDefault="008615F8" w:rsidP="008615F8">
      <w:pPr>
        <w:pStyle w:val="ListParagraph"/>
        <w:numPr>
          <w:ilvl w:val="0"/>
          <w:numId w:val="24"/>
        </w:numPr>
      </w:pPr>
      <w:r>
        <w:t>Capable operators</w:t>
      </w:r>
    </w:p>
    <w:p w14:paraId="6F39B8CC" w14:textId="77777777" w:rsidR="008615F8" w:rsidRDefault="008615F8" w:rsidP="008615F8">
      <w:pPr>
        <w:pStyle w:val="ListParagraph"/>
        <w:numPr>
          <w:ilvl w:val="0"/>
          <w:numId w:val="24"/>
        </w:numPr>
      </w:pPr>
      <w:r>
        <w:t>Clearly defined test problem</w:t>
      </w:r>
    </w:p>
    <w:p w14:paraId="1473594E" w14:textId="77777777" w:rsidR="008615F8" w:rsidRDefault="008615F8" w:rsidP="008615F8">
      <w:pPr>
        <w:pStyle w:val="ListParagraph"/>
        <w:numPr>
          <w:ilvl w:val="0"/>
          <w:numId w:val="24"/>
        </w:numPr>
      </w:pPr>
      <w:r>
        <w:t>Adequate reference standards</w:t>
      </w:r>
    </w:p>
    <w:p w14:paraId="2835CE18" w14:textId="77777777" w:rsidR="008615F8" w:rsidRDefault="008615F8" w:rsidP="008615F8">
      <w:pPr>
        <w:pStyle w:val="ListParagraph"/>
        <w:numPr>
          <w:ilvl w:val="0"/>
          <w:numId w:val="24"/>
        </w:numPr>
      </w:pPr>
      <w:r>
        <w:t>Practical test specifications</w:t>
      </w:r>
    </w:p>
    <w:p w14:paraId="33303082" w14:textId="77777777" w:rsidR="008615F8" w:rsidRDefault="008615F8" w:rsidP="008615F8">
      <w:pPr>
        <w:pStyle w:val="ListParagraph"/>
        <w:numPr>
          <w:ilvl w:val="0"/>
          <w:numId w:val="24"/>
        </w:numPr>
      </w:pPr>
      <w:r>
        <w:t xml:space="preserve">Realistic acceptance criteria </w:t>
      </w:r>
    </w:p>
    <w:p w14:paraId="5AC1B122" w14:textId="77777777" w:rsidR="008615F8" w:rsidRDefault="008615F8" w:rsidP="008615F8">
      <w:pPr>
        <w:pStyle w:val="ListParagraph"/>
        <w:numPr>
          <w:ilvl w:val="0"/>
          <w:numId w:val="24"/>
        </w:numPr>
      </w:pPr>
      <w:r>
        <w:t xml:space="preserve">Detailed test record </w:t>
      </w:r>
    </w:p>
    <w:p w14:paraId="53B5513F" w14:textId="77777777" w:rsidR="008615F8" w:rsidRDefault="008615F8" w:rsidP="008615F8">
      <w:pPr>
        <w:pStyle w:val="ListParagraph"/>
        <w:numPr>
          <w:ilvl w:val="0"/>
          <w:numId w:val="24"/>
        </w:numPr>
      </w:pPr>
      <w:r>
        <w:t xml:space="preserve">Frequent inspection of the equipment </w:t>
      </w:r>
    </w:p>
    <w:p w14:paraId="3CB66F21" w14:textId="5E2BFD1B" w:rsidR="007113B7" w:rsidRDefault="00327AC8" w:rsidP="008615F8">
      <w:pPr>
        <w:spacing w:before="60" w:after="60"/>
      </w:pPr>
      <w:r>
        <w:t xml:space="preserve">UST carries many opportunities for error and poor assumptions, however operator training, accurate equipment, and adequate test standards improve the reliability of results. </w:t>
      </w:r>
    </w:p>
    <w:p w14:paraId="47D1BF3C" w14:textId="77777777" w:rsidR="00327AC8" w:rsidRPr="007113B7" w:rsidRDefault="00327AC8" w:rsidP="008615F8">
      <w:pPr>
        <w:spacing w:before="60" w:after="60"/>
      </w:pPr>
    </w:p>
    <w:p w14:paraId="79B64BB2" w14:textId="52F96C4F" w:rsidR="007B63C9" w:rsidRDefault="007B63C9" w:rsidP="007514DC">
      <w:pPr>
        <w:pStyle w:val="Heading4"/>
        <w:numPr>
          <w:ilvl w:val="2"/>
          <w:numId w:val="25"/>
        </w:numPr>
        <w:ind w:left="709" w:firstLine="11"/>
      </w:pPr>
      <w:r w:rsidRPr="00450BC6">
        <w:t xml:space="preserve"> Typical applications that use this technique.</w:t>
      </w:r>
    </w:p>
    <w:p w14:paraId="15396FB0" w14:textId="4CAC83D2" w:rsidR="00AC4F2D" w:rsidRDefault="00D65760" w:rsidP="00CC7A78">
      <w:r>
        <w:t xml:space="preserve">Ultrasonic testing is used across all manufacturing industries, for a range of applications however, primarily UST is chosen by the manufacturer to ensure the repeatability of high-quality product without being destructive. </w:t>
      </w:r>
      <w:r w:rsidR="00424B93">
        <w:t xml:space="preserve">Examples of </w:t>
      </w:r>
      <w:r w:rsidR="00EF1D8D">
        <w:t>applications</w:t>
      </w:r>
      <w:r w:rsidR="009E522B">
        <w:t xml:space="preserve"> at within Table 7</w:t>
      </w:r>
      <w:r>
        <w:t>;</w:t>
      </w:r>
    </w:p>
    <w:tbl>
      <w:tblPr>
        <w:tblStyle w:val="TableGrid"/>
        <w:tblW w:w="9067" w:type="dxa"/>
        <w:tblLook w:val="04A0" w:firstRow="1" w:lastRow="0" w:firstColumn="1" w:lastColumn="0" w:noHBand="0" w:noVBand="1"/>
      </w:tblPr>
      <w:tblGrid>
        <w:gridCol w:w="2263"/>
        <w:gridCol w:w="6804"/>
      </w:tblGrid>
      <w:tr w:rsidR="001841D3" w14:paraId="18F92414" w14:textId="77777777" w:rsidTr="001841D3">
        <w:tc>
          <w:tcPr>
            <w:tcW w:w="2263" w:type="dxa"/>
            <w:shd w:val="clear" w:color="auto" w:fill="BFBFBF" w:themeFill="background1" w:themeFillShade="BF"/>
          </w:tcPr>
          <w:p w14:paraId="6FEA5D84" w14:textId="5234C95B" w:rsidR="001841D3" w:rsidRPr="00216A9B" w:rsidRDefault="001841D3" w:rsidP="0016287C">
            <w:pPr>
              <w:spacing w:before="60" w:after="60"/>
              <w:jc w:val="center"/>
              <w:rPr>
                <w:b/>
              </w:rPr>
            </w:pPr>
            <w:r w:rsidRPr="00216A9B">
              <w:rPr>
                <w:b/>
              </w:rPr>
              <w:t>Application</w:t>
            </w:r>
          </w:p>
        </w:tc>
        <w:tc>
          <w:tcPr>
            <w:tcW w:w="6804" w:type="dxa"/>
            <w:shd w:val="clear" w:color="auto" w:fill="BFBFBF" w:themeFill="background1" w:themeFillShade="BF"/>
          </w:tcPr>
          <w:p w14:paraId="0D127AAE" w14:textId="5F5365DB" w:rsidR="001841D3" w:rsidRPr="00216A9B" w:rsidRDefault="001841D3" w:rsidP="0016287C">
            <w:pPr>
              <w:spacing w:before="60" w:after="60"/>
              <w:jc w:val="center"/>
              <w:rPr>
                <w:b/>
              </w:rPr>
            </w:pPr>
            <w:r w:rsidRPr="00216A9B">
              <w:rPr>
                <w:b/>
              </w:rPr>
              <w:t>Explanation</w:t>
            </w:r>
          </w:p>
        </w:tc>
      </w:tr>
      <w:tr w:rsidR="00EF1D8D" w14:paraId="1E3603D4" w14:textId="77777777" w:rsidTr="00327AC8">
        <w:trPr>
          <w:trHeight w:val="397"/>
        </w:trPr>
        <w:tc>
          <w:tcPr>
            <w:tcW w:w="2263" w:type="dxa"/>
          </w:tcPr>
          <w:p w14:paraId="4FD5BC01" w14:textId="4DA298E6" w:rsidR="00EF1D8D" w:rsidRDefault="00EF1D8D" w:rsidP="0016287C">
            <w:pPr>
              <w:spacing w:before="60" w:after="60"/>
              <w:jc w:val="center"/>
            </w:pPr>
            <w:r>
              <w:t>Material Thickness</w:t>
            </w:r>
          </w:p>
        </w:tc>
        <w:tc>
          <w:tcPr>
            <w:tcW w:w="6804" w:type="dxa"/>
          </w:tcPr>
          <w:p w14:paraId="559A5EDC" w14:textId="19AADCB8" w:rsidR="00DE15B8" w:rsidRDefault="00DE15B8" w:rsidP="0016287C">
            <w:pPr>
              <w:spacing w:before="60" w:after="60"/>
              <w:jc w:val="center"/>
            </w:pPr>
            <w:r>
              <w:t>Gauge material</w:t>
            </w:r>
            <w:r w:rsidR="00EF1D8D">
              <w:t xml:space="preserve"> thickness </w:t>
            </w:r>
            <w:r>
              <w:t xml:space="preserve">at </w:t>
            </w:r>
            <w:r w:rsidR="00EF1D8D">
              <w:t xml:space="preserve">high precision </w:t>
            </w:r>
            <w:r>
              <w:t>even on</w:t>
            </w:r>
            <w:r w:rsidR="00EF1D8D">
              <w:t xml:space="preserve"> large</w:t>
            </w:r>
            <w:r>
              <w:t>,</w:t>
            </w:r>
            <w:r w:rsidR="00EF1D8D">
              <w:t xml:space="preserve"> complex parts.</w:t>
            </w:r>
          </w:p>
        </w:tc>
      </w:tr>
      <w:tr w:rsidR="00DE15B8" w14:paraId="58C54DFE" w14:textId="77777777" w:rsidTr="00327AC8">
        <w:trPr>
          <w:trHeight w:val="397"/>
        </w:trPr>
        <w:tc>
          <w:tcPr>
            <w:tcW w:w="2263" w:type="dxa"/>
          </w:tcPr>
          <w:p w14:paraId="1597448D" w14:textId="1D7765B1" w:rsidR="00DE15B8" w:rsidRDefault="00DE15B8" w:rsidP="0016287C">
            <w:pPr>
              <w:spacing w:before="60" w:after="60"/>
              <w:jc w:val="center"/>
            </w:pPr>
            <w:r>
              <w:t>Hardness</w:t>
            </w:r>
          </w:p>
        </w:tc>
        <w:tc>
          <w:tcPr>
            <w:tcW w:w="6804" w:type="dxa"/>
          </w:tcPr>
          <w:p w14:paraId="672D87F2" w14:textId="1A4FECBB" w:rsidR="00DE15B8" w:rsidRDefault="00DE15B8" w:rsidP="0016287C">
            <w:pPr>
              <w:spacing w:before="60" w:after="60"/>
              <w:jc w:val="center"/>
            </w:pPr>
            <w:r w:rsidRPr="00DE15B8">
              <w:t>Ultrasonic vibration</w:t>
            </w:r>
            <w:r>
              <w:t>s to</w:t>
            </w:r>
            <w:r w:rsidRPr="00DE15B8">
              <w:t xml:space="preserve"> calculate a hardness value</w:t>
            </w:r>
            <w:r>
              <w:t>.</w:t>
            </w:r>
          </w:p>
        </w:tc>
      </w:tr>
      <w:tr w:rsidR="00EF1D8D" w14:paraId="4E1A7C4E" w14:textId="77777777" w:rsidTr="00327AC8">
        <w:trPr>
          <w:trHeight w:val="397"/>
        </w:trPr>
        <w:tc>
          <w:tcPr>
            <w:tcW w:w="2263" w:type="dxa"/>
          </w:tcPr>
          <w:p w14:paraId="69E4A460" w14:textId="341C27EE" w:rsidR="00EF1D8D" w:rsidRDefault="00EF1D8D" w:rsidP="0016287C">
            <w:pPr>
              <w:spacing w:before="60" w:after="60"/>
              <w:jc w:val="center"/>
            </w:pPr>
            <w:r>
              <w:t>Bond Inspection</w:t>
            </w:r>
          </w:p>
        </w:tc>
        <w:tc>
          <w:tcPr>
            <w:tcW w:w="6804" w:type="dxa"/>
          </w:tcPr>
          <w:p w14:paraId="0382DB0F" w14:textId="55D6FFB2" w:rsidR="00EF1D8D" w:rsidRDefault="00DE15B8" w:rsidP="0016287C">
            <w:pPr>
              <w:spacing w:before="60" w:after="60"/>
              <w:jc w:val="center"/>
            </w:pPr>
            <w:r>
              <w:t xml:space="preserve">Analyse </w:t>
            </w:r>
            <w:r w:rsidR="00EF1D8D">
              <w:t>welding, brazing, soldering and adhesive bond</w:t>
            </w:r>
            <w:r>
              <w:t>s.</w:t>
            </w:r>
          </w:p>
        </w:tc>
      </w:tr>
      <w:tr w:rsidR="00EF1D8D" w14:paraId="3831C035" w14:textId="77777777" w:rsidTr="00327AC8">
        <w:trPr>
          <w:trHeight w:val="397"/>
        </w:trPr>
        <w:tc>
          <w:tcPr>
            <w:tcW w:w="2263" w:type="dxa"/>
          </w:tcPr>
          <w:p w14:paraId="2EF2A2E0" w14:textId="7D736D56" w:rsidR="00EF1D8D" w:rsidRDefault="00EF1D8D" w:rsidP="0016287C">
            <w:pPr>
              <w:spacing w:before="60" w:after="60"/>
              <w:jc w:val="center"/>
            </w:pPr>
            <w:r>
              <w:t>Growth Rate of Potential Defect</w:t>
            </w:r>
          </w:p>
        </w:tc>
        <w:tc>
          <w:tcPr>
            <w:tcW w:w="6804" w:type="dxa"/>
          </w:tcPr>
          <w:p w14:paraId="2D5F32EF" w14:textId="2D1224F3" w:rsidR="00EF1D8D" w:rsidRDefault="00EF1D8D" w:rsidP="0016287C">
            <w:pPr>
              <w:spacing w:before="60" w:after="60"/>
              <w:jc w:val="center"/>
            </w:pPr>
            <w:r>
              <w:t xml:space="preserve">Capability to determine </w:t>
            </w:r>
            <w:r w:rsidR="00D65760">
              <w:t xml:space="preserve">rate of growth of </w:t>
            </w:r>
            <w:r>
              <w:t xml:space="preserve">fatigue cracks, </w:t>
            </w:r>
            <w:r w:rsidR="00D65760">
              <w:t xml:space="preserve">reduced </w:t>
            </w:r>
            <w:r>
              <w:t>elastic moduli</w:t>
            </w:r>
            <w:r w:rsidR="00D65760">
              <w:t>, material grain size and other material properties.</w:t>
            </w:r>
          </w:p>
        </w:tc>
      </w:tr>
      <w:tr w:rsidR="00EF1D8D" w14:paraId="093FA397" w14:textId="77777777" w:rsidTr="00327AC8">
        <w:trPr>
          <w:trHeight w:val="397"/>
        </w:trPr>
        <w:tc>
          <w:tcPr>
            <w:tcW w:w="2263" w:type="dxa"/>
          </w:tcPr>
          <w:p w14:paraId="7CC28327" w14:textId="669A3569" w:rsidR="00EF1D8D" w:rsidRDefault="001841D3" w:rsidP="0016287C">
            <w:pPr>
              <w:spacing w:before="60" w:after="60"/>
              <w:jc w:val="center"/>
            </w:pPr>
            <w:r>
              <w:t>Internal Flaws</w:t>
            </w:r>
          </w:p>
        </w:tc>
        <w:tc>
          <w:tcPr>
            <w:tcW w:w="6804" w:type="dxa"/>
          </w:tcPr>
          <w:p w14:paraId="4D2E6E05" w14:textId="2479B3B7" w:rsidR="00EF1D8D" w:rsidRDefault="001841D3" w:rsidP="0016287C">
            <w:pPr>
              <w:keepNext/>
              <w:spacing w:before="60" w:after="60"/>
              <w:jc w:val="center"/>
            </w:pPr>
            <w:r>
              <w:t xml:space="preserve">Detection of internal material flaws without mechanical </w:t>
            </w:r>
            <w:r w:rsidR="00DE15B8">
              <w:t>interventions.</w:t>
            </w:r>
          </w:p>
        </w:tc>
      </w:tr>
    </w:tbl>
    <w:p w14:paraId="4692AD28" w14:textId="61BC6942" w:rsidR="00424B93" w:rsidRDefault="001841D3" w:rsidP="001C4C8E">
      <w:pPr>
        <w:pStyle w:val="Caption"/>
        <w:jc w:val="center"/>
      </w:pPr>
      <w:r>
        <w:t xml:space="preserve">Table </w:t>
      </w:r>
      <w:fldSimple w:instr=" SEQ Table \* ARABIC ">
        <w:r w:rsidR="0016287C">
          <w:rPr>
            <w:noProof/>
          </w:rPr>
          <w:t>7</w:t>
        </w:r>
      </w:fldSimple>
      <w:r>
        <w:t xml:space="preserve"> - Application Examples of UST</w:t>
      </w:r>
      <w:sdt>
        <w:sdtPr>
          <w:id w:val="-1699160304"/>
          <w:citation/>
        </w:sdtPr>
        <w:sdtContent>
          <w:r>
            <w:fldChar w:fldCharType="begin"/>
          </w:r>
          <w:r>
            <w:instrText xml:space="preserve"> CITATION USG67 \l 2057 </w:instrText>
          </w:r>
          <w:r>
            <w:fldChar w:fldCharType="separate"/>
          </w:r>
          <w:r w:rsidR="00D02C09">
            <w:rPr>
              <w:noProof/>
            </w:rPr>
            <w:t xml:space="preserve"> </w:t>
          </w:r>
          <w:r w:rsidR="00D02C09" w:rsidRPr="00D02C09">
            <w:rPr>
              <w:noProof/>
            </w:rPr>
            <w:t>(U.S. Government Printing Office, 1967)</w:t>
          </w:r>
          <w:r>
            <w:fldChar w:fldCharType="end"/>
          </w:r>
        </w:sdtContent>
      </w:sdt>
      <w:r>
        <w:t xml:space="preserve">, </w:t>
      </w:r>
      <w:sdt>
        <w:sdtPr>
          <w:id w:val="128678426"/>
          <w:citation/>
        </w:sdtPr>
        <w:sdtContent>
          <w:r>
            <w:fldChar w:fldCharType="begin"/>
          </w:r>
          <w:r>
            <w:instrText xml:space="preserve"> CITATION MdN17 \l 2057 </w:instrText>
          </w:r>
          <w:r>
            <w:fldChar w:fldCharType="separate"/>
          </w:r>
          <w:r w:rsidR="00D02C09" w:rsidRPr="00D02C09">
            <w:rPr>
              <w:noProof/>
            </w:rPr>
            <w:t>(Md Nazoor Khan, 2017)</w:t>
          </w:r>
          <w:r>
            <w:fldChar w:fldCharType="end"/>
          </w:r>
        </w:sdtContent>
      </w:sdt>
      <w:r w:rsidR="003B4AEF">
        <w:t xml:space="preserve"> and </w:t>
      </w:r>
      <w:sdt>
        <w:sdtPr>
          <w:id w:val="-739329221"/>
          <w:citation/>
        </w:sdtPr>
        <w:sdtContent>
          <w:r w:rsidR="003B4AEF">
            <w:fldChar w:fldCharType="begin"/>
          </w:r>
          <w:r w:rsidR="003B4AEF">
            <w:instrText xml:space="preserve"> CITATION GE12 \l 2057 </w:instrText>
          </w:r>
          <w:r w:rsidR="003B4AEF">
            <w:fldChar w:fldCharType="separate"/>
          </w:r>
          <w:r w:rsidR="00D02C09" w:rsidRPr="00D02C09">
            <w:rPr>
              <w:noProof/>
            </w:rPr>
            <w:t>(GE, 2012)</w:t>
          </w:r>
          <w:r w:rsidR="003B4AEF">
            <w:fldChar w:fldCharType="end"/>
          </w:r>
        </w:sdtContent>
      </w:sdt>
      <w:r w:rsidR="003B4AEF">
        <w:t>.</w:t>
      </w:r>
    </w:p>
    <w:p w14:paraId="093D20AC" w14:textId="6FCC7DC2" w:rsidR="00424B93" w:rsidRDefault="00C51BC3" w:rsidP="00CC7A78">
      <w:r>
        <w:br w:type="page"/>
      </w:r>
    </w:p>
    <w:p w14:paraId="4551B777" w14:textId="785BE179" w:rsidR="007B63C9" w:rsidRDefault="007B63C9" w:rsidP="007514DC">
      <w:pPr>
        <w:pStyle w:val="Heading3"/>
        <w:numPr>
          <w:ilvl w:val="1"/>
          <w:numId w:val="25"/>
        </w:numPr>
        <w:rPr>
          <w:color w:val="2F5496" w:themeColor="accent1" w:themeShade="BF"/>
          <w:sz w:val="32"/>
          <w:u w:val="single"/>
        </w:rPr>
      </w:pPr>
      <w:bookmarkStart w:id="6" w:name="_Toc24322542"/>
      <w:r w:rsidRPr="008615F8">
        <w:rPr>
          <w:color w:val="2F5496" w:themeColor="accent1" w:themeShade="BF"/>
          <w:sz w:val="32"/>
          <w:u w:val="single"/>
        </w:rPr>
        <w:lastRenderedPageBreak/>
        <w:t xml:space="preserve">Infrared Thermography </w:t>
      </w:r>
      <w:r w:rsidR="008615F8">
        <w:rPr>
          <w:color w:val="2F5496" w:themeColor="accent1" w:themeShade="BF"/>
          <w:sz w:val="32"/>
          <w:u w:val="single"/>
        </w:rPr>
        <w:t>(I</w:t>
      </w:r>
      <w:r w:rsidR="0021215D">
        <w:rPr>
          <w:color w:val="2F5496" w:themeColor="accent1" w:themeShade="BF"/>
          <w:sz w:val="32"/>
          <w:u w:val="single"/>
        </w:rPr>
        <w:t>R</w:t>
      </w:r>
      <w:r w:rsidR="008615F8">
        <w:rPr>
          <w:color w:val="2F5496" w:themeColor="accent1" w:themeShade="BF"/>
          <w:sz w:val="32"/>
          <w:u w:val="single"/>
        </w:rPr>
        <w:t>T)</w:t>
      </w:r>
      <w:bookmarkEnd w:id="6"/>
    </w:p>
    <w:p w14:paraId="764C10B1" w14:textId="32A081D1" w:rsidR="007B63C9" w:rsidRDefault="007B63C9" w:rsidP="007514DC">
      <w:pPr>
        <w:pStyle w:val="Heading4"/>
        <w:numPr>
          <w:ilvl w:val="2"/>
          <w:numId w:val="25"/>
        </w:numPr>
        <w:ind w:left="709" w:firstLine="11"/>
      </w:pPr>
      <w:r w:rsidRPr="00450BC6">
        <w:t xml:space="preserve">The scientific principles behind </w:t>
      </w:r>
      <w:r w:rsidR="000C2D6E">
        <w:t>I</w:t>
      </w:r>
      <w:r w:rsidR="0021215D">
        <w:t>R</w:t>
      </w:r>
      <w:r w:rsidR="000C2D6E">
        <w:t>T.</w:t>
      </w:r>
    </w:p>
    <w:p w14:paraId="7E4B1664" w14:textId="77777777" w:rsidR="00512F6E" w:rsidRDefault="00ED1B35" w:rsidP="00C71AA8">
      <w:pPr>
        <w:pStyle w:val="NormalWeb"/>
        <w:shd w:val="clear" w:color="auto" w:fill="FFFFFF"/>
        <w:spacing w:before="0" w:beforeAutospacing="0" w:after="18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Whether equipment failures are</w:t>
      </w:r>
      <w:r w:rsidRPr="008615F8">
        <w:rPr>
          <w:rFonts w:asciiTheme="minorHAnsi" w:eastAsiaTheme="minorHAnsi" w:hAnsiTheme="minorHAnsi" w:cstheme="minorBidi"/>
          <w:sz w:val="22"/>
          <w:szCs w:val="22"/>
          <w:lang w:eastAsia="en-US"/>
        </w:rPr>
        <w:t xml:space="preserve"> electrical</w:t>
      </w:r>
      <w:r>
        <w:rPr>
          <w:rFonts w:asciiTheme="minorHAnsi" w:eastAsiaTheme="minorHAnsi" w:hAnsiTheme="minorHAnsi" w:cstheme="minorBidi"/>
          <w:sz w:val="22"/>
          <w:szCs w:val="22"/>
          <w:lang w:eastAsia="en-US"/>
        </w:rPr>
        <w:t xml:space="preserve"> or </w:t>
      </w:r>
      <w:r w:rsidRPr="008615F8">
        <w:rPr>
          <w:rFonts w:asciiTheme="minorHAnsi" w:eastAsiaTheme="minorHAnsi" w:hAnsiTheme="minorHAnsi" w:cstheme="minorBidi"/>
          <w:sz w:val="22"/>
          <w:szCs w:val="22"/>
          <w:lang w:eastAsia="en-US"/>
        </w:rPr>
        <w:t>mechanical,</w:t>
      </w:r>
      <w:r>
        <w:rPr>
          <w:rFonts w:asciiTheme="minorHAnsi" w:eastAsiaTheme="minorHAnsi" w:hAnsiTheme="minorHAnsi" w:cstheme="minorBidi"/>
          <w:sz w:val="22"/>
          <w:szCs w:val="22"/>
          <w:lang w:eastAsia="en-US"/>
        </w:rPr>
        <w:t xml:space="preserve"> most failures result in </w:t>
      </w:r>
      <w:r w:rsidRPr="008615F8">
        <w:rPr>
          <w:rFonts w:asciiTheme="minorHAnsi" w:eastAsiaTheme="minorHAnsi" w:hAnsiTheme="minorHAnsi" w:cstheme="minorBidi"/>
          <w:sz w:val="22"/>
          <w:szCs w:val="22"/>
          <w:lang w:eastAsia="en-US"/>
        </w:rPr>
        <w:t>a significant rise in operating temperature</w:t>
      </w:r>
      <w:sdt>
        <w:sdtPr>
          <w:rPr>
            <w:rFonts w:asciiTheme="minorHAnsi" w:eastAsiaTheme="minorHAnsi" w:hAnsiTheme="minorHAnsi" w:cstheme="minorBidi"/>
            <w:sz w:val="22"/>
            <w:szCs w:val="22"/>
            <w:lang w:eastAsia="en-US"/>
          </w:rPr>
          <w:id w:val="-1532257889"/>
          <w:citation/>
        </w:sdtPr>
        <w:sdtContent>
          <w:r w:rsidR="006643E9">
            <w:rPr>
              <w:rFonts w:asciiTheme="minorHAnsi" w:eastAsiaTheme="minorHAnsi" w:hAnsiTheme="minorHAnsi" w:cstheme="minorBidi"/>
              <w:sz w:val="22"/>
              <w:szCs w:val="22"/>
              <w:lang w:eastAsia="en-US"/>
            </w:rPr>
            <w:fldChar w:fldCharType="begin"/>
          </w:r>
          <w:r w:rsidR="006643E9">
            <w:rPr>
              <w:rFonts w:asciiTheme="minorHAnsi" w:eastAsiaTheme="minorHAnsi" w:hAnsiTheme="minorHAnsi" w:cstheme="minorBidi"/>
              <w:sz w:val="22"/>
              <w:szCs w:val="22"/>
              <w:lang w:eastAsia="en-US"/>
            </w:rPr>
            <w:instrText xml:space="preserve"> CITATION Bus19 \l 2057 </w:instrText>
          </w:r>
          <w:r w:rsidR="006643E9">
            <w:rPr>
              <w:rFonts w:asciiTheme="minorHAnsi" w:eastAsiaTheme="minorHAnsi" w:hAnsiTheme="minorHAnsi" w:cstheme="minorBidi"/>
              <w:sz w:val="22"/>
              <w:szCs w:val="22"/>
              <w:lang w:eastAsia="en-US"/>
            </w:rPr>
            <w:fldChar w:fldCharType="separate"/>
          </w:r>
          <w:r w:rsidR="006643E9">
            <w:rPr>
              <w:rFonts w:asciiTheme="minorHAnsi" w:eastAsiaTheme="minorHAnsi" w:hAnsiTheme="minorHAnsi" w:cstheme="minorBidi"/>
              <w:noProof/>
              <w:sz w:val="22"/>
              <w:szCs w:val="22"/>
              <w:lang w:eastAsia="en-US"/>
            </w:rPr>
            <w:t xml:space="preserve"> </w:t>
          </w:r>
          <w:r w:rsidR="006643E9" w:rsidRPr="006643E9">
            <w:rPr>
              <w:rFonts w:asciiTheme="minorHAnsi" w:eastAsiaTheme="minorHAnsi" w:hAnsiTheme="minorHAnsi" w:cstheme="minorBidi"/>
              <w:noProof/>
              <w:sz w:val="22"/>
              <w:szCs w:val="22"/>
              <w:lang w:eastAsia="en-US"/>
            </w:rPr>
            <w:t>(Business Market, 2019)</w:t>
          </w:r>
          <w:r w:rsidR="006643E9">
            <w:rPr>
              <w:rFonts w:asciiTheme="minorHAnsi" w:eastAsiaTheme="minorHAnsi" w:hAnsiTheme="minorHAnsi" w:cstheme="minorBidi"/>
              <w:sz w:val="22"/>
              <w:szCs w:val="22"/>
              <w:lang w:eastAsia="en-US"/>
            </w:rPr>
            <w:fldChar w:fldCharType="end"/>
          </w:r>
        </w:sdtContent>
      </w:sdt>
      <w:r w:rsidRPr="008615F8">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 xml:space="preserve">Changes in temperature </w:t>
      </w:r>
      <w:r w:rsidRPr="008615F8">
        <w:rPr>
          <w:rFonts w:asciiTheme="minorHAnsi" w:eastAsiaTheme="minorHAnsi" w:hAnsiTheme="minorHAnsi" w:cstheme="minorBidi"/>
          <w:sz w:val="22"/>
          <w:szCs w:val="22"/>
          <w:lang w:eastAsia="en-US"/>
        </w:rPr>
        <w:t>can help i</w:t>
      </w:r>
      <w:r>
        <w:rPr>
          <w:rFonts w:asciiTheme="minorHAnsi" w:eastAsiaTheme="minorHAnsi" w:hAnsiTheme="minorHAnsi" w:cstheme="minorBidi"/>
          <w:sz w:val="22"/>
          <w:szCs w:val="22"/>
          <w:lang w:eastAsia="en-US"/>
        </w:rPr>
        <w:t>ndicate</w:t>
      </w:r>
      <w:r w:rsidRPr="008615F8">
        <w:rPr>
          <w:rFonts w:asciiTheme="minorHAnsi" w:eastAsiaTheme="minorHAnsi" w:hAnsiTheme="minorHAnsi" w:cstheme="minorBidi"/>
          <w:sz w:val="22"/>
          <w:szCs w:val="22"/>
          <w:lang w:eastAsia="en-US"/>
        </w:rPr>
        <w:t xml:space="preserve"> deteriorating components before they fail.</w:t>
      </w:r>
      <w:r>
        <w:rPr>
          <w:rFonts w:asciiTheme="minorHAnsi" w:eastAsiaTheme="minorHAnsi" w:hAnsiTheme="minorHAnsi" w:cstheme="minorBidi"/>
          <w:sz w:val="22"/>
          <w:szCs w:val="22"/>
          <w:lang w:eastAsia="en-US"/>
        </w:rPr>
        <w:t xml:space="preserve"> </w:t>
      </w:r>
      <w:r w:rsidR="00512F6E">
        <w:rPr>
          <w:rFonts w:asciiTheme="minorHAnsi" w:eastAsiaTheme="minorHAnsi" w:hAnsiTheme="minorHAnsi" w:cstheme="minorBidi"/>
          <w:sz w:val="22"/>
          <w:szCs w:val="22"/>
          <w:lang w:eastAsia="en-US"/>
        </w:rPr>
        <w:t xml:space="preserve"> </w:t>
      </w:r>
    </w:p>
    <w:p w14:paraId="10954CAF" w14:textId="16BD7C02" w:rsidR="00ED1B35" w:rsidRPr="00C71AA8" w:rsidRDefault="000A2EE8" w:rsidP="00512F6E">
      <w:pPr>
        <w:pStyle w:val="NormalWeb"/>
        <w:shd w:val="clear" w:color="auto" w:fill="FFFFFF"/>
        <w:spacing w:before="0" w:beforeAutospacing="0" w:after="6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Fluke</w:t>
      </w:r>
      <w:r w:rsidR="00512F6E" w:rsidRPr="00512F6E">
        <w:rPr>
          <w:rFonts w:asciiTheme="minorHAnsi" w:eastAsiaTheme="minorHAnsi" w:hAnsiTheme="minorHAnsi" w:cstheme="minorBidi"/>
          <w:sz w:val="22"/>
          <w:szCs w:val="22"/>
          <w:lang w:eastAsia="en-US"/>
        </w:rPr>
        <w:t xml:space="preserve"> </w:t>
      </w:r>
      <w:sdt>
        <w:sdtPr>
          <w:rPr>
            <w:rFonts w:asciiTheme="minorHAnsi" w:eastAsiaTheme="minorHAnsi" w:hAnsiTheme="minorHAnsi" w:cstheme="minorBidi"/>
            <w:sz w:val="22"/>
            <w:szCs w:val="22"/>
            <w:lang w:eastAsia="en-US"/>
          </w:rPr>
          <w:id w:val="22764242"/>
          <w:citation/>
        </w:sdtPr>
        <w:sdtContent>
          <w:r w:rsidR="00512F6E">
            <w:rPr>
              <w:rFonts w:asciiTheme="minorHAnsi" w:eastAsiaTheme="minorHAnsi" w:hAnsiTheme="minorHAnsi" w:cstheme="minorBidi"/>
              <w:sz w:val="22"/>
              <w:szCs w:val="22"/>
              <w:lang w:eastAsia="en-US"/>
            </w:rPr>
            <w:fldChar w:fldCharType="begin"/>
          </w:r>
          <w:r w:rsidR="00512F6E">
            <w:rPr>
              <w:rFonts w:asciiTheme="minorHAnsi" w:eastAsiaTheme="minorHAnsi" w:hAnsiTheme="minorHAnsi" w:cstheme="minorBidi"/>
              <w:sz w:val="22"/>
              <w:szCs w:val="22"/>
              <w:lang w:eastAsia="en-US"/>
            </w:rPr>
            <w:instrText xml:space="preserve"> CITATION Flu19 \l 2057 </w:instrText>
          </w:r>
          <w:r w:rsidR="00512F6E">
            <w:rPr>
              <w:rFonts w:asciiTheme="minorHAnsi" w:eastAsiaTheme="minorHAnsi" w:hAnsiTheme="minorHAnsi" w:cstheme="minorBidi"/>
              <w:sz w:val="22"/>
              <w:szCs w:val="22"/>
              <w:lang w:eastAsia="en-US"/>
            </w:rPr>
            <w:fldChar w:fldCharType="separate"/>
          </w:r>
          <w:r w:rsidR="00512F6E" w:rsidRPr="008615F8">
            <w:rPr>
              <w:rFonts w:asciiTheme="minorHAnsi" w:eastAsiaTheme="minorHAnsi" w:hAnsiTheme="minorHAnsi" w:cstheme="minorBidi"/>
              <w:noProof/>
              <w:sz w:val="22"/>
              <w:szCs w:val="22"/>
              <w:lang w:eastAsia="en-US"/>
            </w:rPr>
            <w:t>(Fluke, 2019)</w:t>
          </w:r>
          <w:r w:rsidR="00512F6E">
            <w:rPr>
              <w:rFonts w:asciiTheme="minorHAnsi" w:eastAsiaTheme="minorHAnsi" w:hAnsiTheme="minorHAnsi" w:cstheme="minorBidi"/>
              <w:sz w:val="22"/>
              <w:szCs w:val="22"/>
              <w:lang w:eastAsia="en-US"/>
            </w:rPr>
            <w:fldChar w:fldCharType="end"/>
          </w:r>
        </w:sdtContent>
      </w:sdt>
      <w:r>
        <w:rPr>
          <w:rFonts w:asciiTheme="minorHAnsi" w:eastAsiaTheme="minorHAnsi" w:hAnsiTheme="minorHAnsi" w:cstheme="minorBidi"/>
          <w:sz w:val="22"/>
          <w:szCs w:val="22"/>
          <w:lang w:eastAsia="en-US"/>
        </w:rPr>
        <w:t xml:space="preserve">, a leading manufacturer manufacturing instrumentation, </w:t>
      </w:r>
      <w:r w:rsidR="00512F6E">
        <w:rPr>
          <w:rFonts w:asciiTheme="minorHAnsi" w:eastAsiaTheme="minorHAnsi" w:hAnsiTheme="minorHAnsi" w:cstheme="minorBidi"/>
          <w:sz w:val="22"/>
          <w:szCs w:val="22"/>
          <w:lang w:eastAsia="en-US"/>
        </w:rPr>
        <w:t xml:space="preserve">states that </w:t>
      </w:r>
      <w:r>
        <w:rPr>
          <w:rFonts w:asciiTheme="minorHAnsi" w:eastAsiaTheme="minorHAnsi" w:hAnsiTheme="minorHAnsi" w:cstheme="minorBidi"/>
          <w:sz w:val="22"/>
          <w:szCs w:val="22"/>
          <w:lang w:eastAsia="en-US"/>
        </w:rPr>
        <w:t>i</w:t>
      </w:r>
      <w:r w:rsidR="00ED1B35" w:rsidRPr="008615F8">
        <w:rPr>
          <w:rFonts w:asciiTheme="minorHAnsi" w:eastAsiaTheme="minorHAnsi" w:hAnsiTheme="minorHAnsi" w:cstheme="minorBidi"/>
          <w:sz w:val="22"/>
          <w:szCs w:val="22"/>
          <w:lang w:eastAsia="en-US"/>
        </w:rPr>
        <w:t>nfrared thermography can detect heat patterns in the infrared wave-length spectrum that are not visible to the unaided eye</w:t>
      </w:r>
      <w:r w:rsidR="00512F6E">
        <w:rPr>
          <w:rFonts w:asciiTheme="minorHAnsi" w:eastAsiaTheme="minorHAnsi" w:hAnsiTheme="minorHAnsi" w:cstheme="minorBidi"/>
          <w:sz w:val="22"/>
          <w:szCs w:val="22"/>
          <w:lang w:eastAsia="en-US"/>
        </w:rPr>
        <w:t xml:space="preserve"> – see figure 7 for Electromagnetic spectrum</w:t>
      </w:r>
      <w:r w:rsidR="00ED1B35" w:rsidRPr="008615F8">
        <w:rPr>
          <w:rFonts w:asciiTheme="minorHAnsi" w:eastAsiaTheme="minorHAnsi" w:hAnsiTheme="minorHAnsi" w:cstheme="minorBidi"/>
          <w:sz w:val="22"/>
          <w:szCs w:val="22"/>
          <w:lang w:eastAsia="en-US"/>
        </w:rPr>
        <w:t xml:space="preserve">. Infrared thermography is the science of detecting infrared energy emitted from an object, converting it to apparent temperature, and displaying the result as an infrared image. </w:t>
      </w:r>
    </w:p>
    <w:p w14:paraId="09EC0E49" w14:textId="77777777" w:rsidR="00C71AA8" w:rsidRDefault="008615F8" w:rsidP="00512F6E">
      <w:pPr>
        <w:keepNext/>
        <w:spacing w:after="0"/>
        <w:jc w:val="center"/>
      </w:pPr>
      <w:r>
        <w:rPr>
          <w:noProof/>
        </w:rPr>
        <w:drawing>
          <wp:inline distT="0" distB="0" distL="0" distR="0" wp14:anchorId="49E8D0B2" wp14:editId="370D6761">
            <wp:extent cx="4933950" cy="2484467"/>
            <wp:effectExtent l="76200" t="76200" r="133350" b="125730"/>
            <wp:docPr id="10" name="Picture 10" descr="https://dam-assets.fluke.com/s3fs-public/6005940-ti-what-is-thermogrphay-715x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m-assets.fluke.com/s3fs-public/6005940-ti-what-is-thermogrphay-715x36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1158" cy="251327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p>
    <w:p w14:paraId="124EFD8F" w14:textId="19335282" w:rsidR="00512F6E" w:rsidRPr="00512F6E" w:rsidRDefault="00C71AA8" w:rsidP="00512F6E">
      <w:pPr>
        <w:pStyle w:val="Caption"/>
        <w:jc w:val="center"/>
      </w:pPr>
      <w:r>
        <w:t xml:space="preserve">Figure </w:t>
      </w:r>
      <w:fldSimple w:instr=" SEQ Figure \* ARABIC ">
        <w:r w:rsidR="00A40189">
          <w:rPr>
            <w:noProof/>
          </w:rPr>
          <w:t>7</w:t>
        </w:r>
      </w:fldSimple>
      <w:r>
        <w:t xml:space="preserve"> - Electromagnetic Spectrum Displaying Infrared Wavelengths </w:t>
      </w:r>
      <w:sdt>
        <w:sdtPr>
          <w:id w:val="562911847"/>
          <w:citation/>
        </w:sdtPr>
        <w:sdtContent>
          <w:r>
            <w:fldChar w:fldCharType="begin"/>
          </w:r>
          <w:r>
            <w:instrText xml:space="preserve"> CITATION Flu19 \l 2057 </w:instrText>
          </w:r>
          <w:r>
            <w:fldChar w:fldCharType="separate"/>
          </w:r>
          <w:r w:rsidRPr="00C71AA8">
            <w:rPr>
              <w:noProof/>
            </w:rPr>
            <w:t>(Fluke, 2019)</w:t>
          </w:r>
          <w:r>
            <w:fldChar w:fldCharType="end"/>
          </w:r>
        </w:sdtContent>
      </w:sdt>
      <w:r w:rsidR="00512F6E">
        <w:br/>
      </w:r>
    </w:p>
    <w:p w14:paraId="72E0AC4F" w14:textId="511DA2BB" w:rsidR="00307A8A" w:rsidRDefault="007B63C9" w:rsidP="00F210D6">
      <w:pPr>
        <w:pStyle w:val="Heading4"/>
        <w:numPr>
          <w:ilvl w:val="2"/>
          <w:numId w:val="25"/>
        </w:numPr>
        <w:ind w:left="709" w:firstLine="11"/>
      </w:pPr>
      <w:r w:rsidRPr="00450BC6">
        <w:t xml:space="preserve"> Advantages and disadvantages of </w:t>
      </w:r>
      <w:r w:rsidR="000C2D6E">
        <w:t>I</w:t>
      </w:r>
      <w:r w:rsidR="0021215D">
        <w:t>R</w:t>
      </w:r>
      <w:r w:rsidR="000C2D6E">
        <w:t>T</w:t>
      </w:r>
      <w:r w:rsidRPr="00450BC6">
        <w:t>.</w:t>
      </w:r>
    </w:p>
    <w:p w14:paraId="5C93099D" w14:textId="0793C0AF" w:rsidR="00C71AA8" w:rsidRDefault="00307A8A" w:rsidP="00D3306C">
      <w:pPr>
        <w:spacing w:after="0"/>
      </w:pPr>
      <w:r>
        <w:t>IRT</w:t>
      </w:r>
      <w:r w:rsidRPr="00D3306C">
        <w:t xml:space="preserve"> is a powerful tool that can identify areas that are abnormally hot or cool. If </w:t>
      </w:r>
      <w:r>
        <w:t>changes</w:t>
      </w:r>
      <w:r w:rsidRPr="00D3306C">
        <w:t xml:space="preserve"> </w:t>
      </w:r>
      <w:r>
        <w:t xml:space="preserve">in </w:t>
      </w:r>
      <w:r w:rsidRPr="00D3306C">
        <w:t xml:space="preserve">heat </w:t>
      </w:r>
      <w:r>
        <w:t>are</w:t>
      </w:r>
      <w:r w:rsidRPr="00D3306C">
        <w:t xml:space="preserve"> detected in good time, the condition can be corrected before </w:t>
      </w:r>
      <w:r>
        <w:t xml:space="preserve">the area is subjected to high stress which can result in </w:t>
      </w:r>
      <w:r w:rsidRPr="00D3306C">
        <w:t>fail</w:t>
      </w:r>
      <w:r>
        <w:t>ure</w:t>
      </w:r>
      <w:r w:rsidRPr="00D3306C">
        <w:t xml:space="preserve">. </w:t>
      </w:r>
      <w:r>
        <w:t>There are both benefits and draw backs with using IRT for testing, t</w:t>
      </w:r>
      <w:r w:rsidR="00D3306C">
        <w:t xml:space="preserve">o summarise, the advantages and disadvantages are listed in Table </w:t>
      </w:r>
      <w:r w:rsidR="00512F6E">
        <w:t>8</w:t>
      </w:r>
      <w:r w:rsidR="00D3306C">
        <w:t>;</w:t>
      </w:r>
    </w:p>
    <w:tbl>
      <w:tblPr>
        <w:tblStyle w:val="TableGrid"/>
        <w:tblpPr w:leftFromText="180" w:rightFromText="180" w:vertAnchor="text" w:horzAnchor="margin" w:tblpY="97"/>
        <w:tblW w:w="0" w:type="auto"/>
        <w:tblLook w:val="04A0" w:firstRow="1" w:lastRow="0" w:firstColumn="1" w:lastColumn="0" w:noHBand="0" w:noVBand="1"/>
      </w:tblPr>
      <w:tblGrid>
        <w:gridCol w:w="4508"/>
        <w:gridCol w:w="4508"/>
      </w:tblGrid>
      <w:tr w:rsidR="00307A8A" w14:paraId="0886D466" w14:textId="77777777" w:rsidTr="00307A8A">
        <w:trPr>
          <w:trHeight w:val="391"/>
        </w:trPr>
        <w:tc>
          <w:tcPr>
            <w:tcW w:w="4508" w:type="dxa"/>
            <w:shd w:val="clear" w:color="auto" w:fill="A6A6A6" w:themeFill="background1" w:themeFillShade="A6"/>
            <w:vAlign w:val="center"/>
          </w:tcPr>
          <w:p w14:paraId="66DE2993" w14:textId="77777777" w:rsidR="00307A8A" w:rsidRPr="0016287C" w:rsidRDefault="00307A8A" w:rsidP="00307A8A">
            <w:pPr>
              <w:spacing w:before="60" w:after="60"/>
              <w:jc w:val="center"/>
              <w:rPr>
                <w:b/>
                <w:sz w:val="24"/>
                <w:u w:val="single"/>
              </w:rPr>
            </w:pPr>
            <w:r w:rsidRPr="0016287C">
              <w:rPr>
                <w:b/>
                <w:sz w:val="24"/>
                <w:u w:val="single"/>
              </w:rPr>
              <w:t>Advantages</w:t>
            </w:r>
          </w:p>
        </w:tc>
        <w:tc>
          <w:tcPr>
            <w:tcW w:w="4508" w:type="dxa"/>
            <w:shd w:val="clear" w:color="auto" w:fill="A6A6A6" w:themeFill="background1" w:themeFillShade="A6"/>
            <w:vAlign w:val="center"/>
          </w:tcPr>
          <w:p w14:paraId="73EDE569" w14:textId="77777777" w:rsidR="00307A8A" w:rsidRPr="0016287C" w:rsidRDefault="00307A8A" w:rsidP="00307A8A">
            <w:pPr>
              <w:spacing w:before="60" w:after="60"/>
              <w:jc w:val="center"/>
              <w:rPr>
                <w:b/>
                <w:sz w:val="24"/>
                <w:u w:val="single"/>
              </w:rPr>
            </w:pPr>
            <w:r w:rsidRPr="0016287C">
              <w:rPr>
                <w:b/>
                <w:sz w:val="24"/>
                <w:u w:val="single"/>
              </w:rPr>
              <w:t>Disadvantages</w:t>
            </w:r>
          </w:p>
        </w:tc>
      </w:tr>
      <w:tr w:rsidR="00307A8A" w14:paraId="48E0E699" w14:textId="77777777" w:rsidTr="00307A8A">
        <w:trPr>
          <w:trHeight w:val="391"/>
        </w:trPr>
        <w:tc>
          <w:tcPr>
            <w:tcW w:w="4508" w:type="dxa"/>
            <w:shd w:val="clear" w:color="auto" w:fill="F2F2F2" w:themeFill="background1" w:themeFillShade="F2"/>
            <w:vAlign w:val="center"/>
          </w:tcPr>
          <w:p w14:paraId="378F0C38" w14:textId="77777777" w:rsidR="00307A8A" w:rsidRDefault="00307A8A" w:rsidP="00307A8A">
            <w:pPr>
              <w:spacing w:before="60" w:after="60"/>
              <w:jc w:val="center"/>
            </w:pPr>
            <w:r>
              <w:t>Non-Contact</w:t>
            </w:r>
          </w:p>
        </w:tc>
        <w:tc>
          <w:tcPr>
            <w:tcW w:w="4508" w:type="dxa"/>
            <w:shd w:val="clear" w:color="auto" w:fill="F2F2F2" w:themeFill="background1" w:themeFillShade="F2"/>
            <w:vAlign w:val="center"/>
          </w:tcPr>
          <w:p w14:paraId="05D49EE8" w14:textId="02304A9C" w:rsidR="00307A8A" w:rsidRDefault="00512F6E" w:rsidP="00307A8A">
            <w:pPr>
              <w:spacing w:before="60" w:after="60"/>
              <w:jc w:val="center"/>
            </w:pPr>
            <w:r>
              <w:t>Costly</w:t>
            </w:r>
          </w:p>
        </w:tc>
      </w:tr>
      <w:tr w:rsidR="00307A8A" w14:paraId="53E41864" w14:textId="77777777" w:rsidTr="00307A8A">
        <w:trPr>
          <w:trHeight w:val="391"/>
        </w:trPr>
        <w:tc>
          <w:tcPr>
            <w:tcW w:w="4508" w:type="dxa"/>
            <w:shd w:val="clear" w:color="auto" w:fill="F2F2F2" w:themeFill="background1" w:themeFillShade="F2"/>
            <w:vAlign w:val="center"/>
          </w:tcPr>
          <w:p w14:paraId="76FB5DE3" w14:textId="77777777" w:rsidR="00307A8A" w:rsidRDefault="00307A8A" w:rsidP="00307A8A">
            <w:pPr>
              <w:spacing w:before="60" w:after="60"/>
              <w:jc w:val="center"/>
            </w:pPr>
            <w:r>
              <w:t>Portable</w:t>
            </w:r>
          </w:p>
        </w:tc>
        <w:tc>
          <w:tcPr>
            <w:tcW w:w="4508" w:type="dxa"/>
            <w:shd w:val="clear" w:color="auto" w:fill="F2F2F2" w:themeFill="background1" w:themeFillShade="F2"/>
            <w:vAlign w:val="center"/>
          </w:tcPr>
          <w:p w14:paraId="244DB34B" w14:textId="6FD742E5" w:rsidR="00307A8A" w:rsidRDefault="00512F6E" w:rsidP="00512F6E">
            <w:pPr>
              <w:spacing w:before="60" w:after="60"/>
              <w:jc w:val="center"/>
            </w:pPr>
            <w:r>
              <w:t>Reliance on skillset of user</w:t>
            </w:r>
          </w:p>
        </w:tc>
      </w:tr>
      <w:tr w:rsidR="00307A8A" w14:paraId="565C4A88" w14:textId="77777777" w:rsidTr="00307A8A">
        <w:trPr>
          <w:trHeight w:val="391"/>
        </w:trPr>
        <w:tc>
          <w:tcPr>
            <w:tcW w:w="4508" w:type="dxa"/>
            <w:shd w:val="clear" w:color="auto" w:fill="F2F2F2" w:themeFill="background1" w:themeFillShade="F2"/>
            <w:vAlign w:val="center"/>
          </w:tcPr>
          <w:p w14:paraId="06828460" w14:textId="77777777" w:rsidR="00307A8A" w:rsidRDefault="00307A8A" w:rsidP="00307A8A">
            <w:pPr>
              <w:spacing w:before="60" w:after="60"/>
              <w:jc w:val="center"/>
            </w:pPr>
            <w:r>
              <w:t>Wide temperature measurement range</w:t>
            </w:r>
          </w:p>
          <w:p w14:paraId="581D1CDB" w14:textId="77777777" w:rsidR="00307A8A" w:rsidRDefault="00307A8A" w:rsidP="00307A8A">
            <w:pPr>
              <w:spacing w:before="60" w:after="60"/>
              <w:jc w:val="center"/>
            </w:pPr>
            <w:r>
              <w:t>with expensive cameras</w:t>
            </w:r>
          </w:p>
        </w:tc>
        <w:tc>
          <w:tcPr>
            <w:tcW w:w="4508" w:type="dxa"/>
            <w:shd w:val="clear" w:color="auto" w:fill="F2F2F2" w:themeFill="background1" w:themeFillShade="F2"/>
            <w:vAlign w:val="center"/>
          </w:tcPr>
          <w:p w14:paraId="6FE8F06C" w14:textId="64F0B97A" w:rsidR="00307A8A" w:rsidRDefault="004C0037" w:rsidP="004C0037">
            <w:pPr>
              <w:spacing w:before="60" w:after="60"/>
              <w:jc w:val="center"/>
            </w:pPr>
            <w:r>
              <w:t xml:space="preserve">Limited working temperature </w:t>
            </w:r>
            <w:r>
              <w:br/>
              <w:t>range of the instrument</w:t>
            </w:r>
          </w:p>
        </w:tc>
      </w:tr>
      <w:tr w:rsidR="00307A8A" w14:paraId="01AF3038" w14:textId="77777777" w:rsidTr="00307A8A">
        <w:trPr>
          <w:trHeight w:val="391"/>
        </w:trPr>
        <w:tc>
          <w:tcPr>
            <w:tcW w:w="4508" w:type="dxa"/>
            <w:shd w:val="clear" w:color="auto" w:fill="F2F2F2" w:themeFill="background1" w:themeFillShade="F2"/>
            <w:vAlign w:val="center"/>
          </w:tcPr>
          <w:p w14:paraId="2DA42171" w14:textId="77777777" w:rsidR="00307A8A" w:rsidRDefault="00307A8A" w:rsidP="00307A8A">
            <w:pPr>
              <w:spacing w:before="60" w:after="60"/>
              <w:jc w:val="center"/>
            </w:pPr>
            <w:r>
              <w:t>High thermal sensitivity</w:t>
            </w:r>
          </w:p>
        </w:tc>
        <w:tc>
          <w:tcPr>
            <w:tcW w:w="4508" w:type="dxa"/>
            <w:shd w:val="clear" w:color="auto" w:fill="F2F2F2" w:themeFill="background1" w:themeFillShade="F2"/>
            <w:vAlign w:val="center"/>
          </w:tcPr>
          <w:p w14:paraId="0CA3C452" w14:textId="77777777" w:rsidR="00307A8A" w:rsidRDefault="00307A8A" w:rsidP="00307A8A">
            <w:pPr>
              <w:spacing w:before="60" w:after="60"/>
              <w:jc w:val="center"/>
            </w:pPr>
            <w:r>
              <w:t>Emissivity of the surface can be an issue</w:t>
            </w:r>
          </w:p>
        </w:tc>
      </w:tr>
      <w:tr w:rsidR="00307A8A" w14:paraId="59F60617" w14:textId="77777777" w:rsidTr="00307A8A">
        <w:trPr>
          <w:trHeight w:val="391"/>
        </w:trPr>
        <w:tc>
          <w:tcPr>
            <w:tcW w:w="4508" w:type="dxa"/>
            <w:shd w:val="clear" w:color="auto" w:fill="F2F2F2" w:themeFill="background1" w:themeFillShade="F2"/>
            <w:vAlign w:val="center"/>
          </w:tcPr>
          <w:p w14:paraId="38D99130" w14:textId="530C7BB2" w:rsidR="00307A8A" w:rsidRDefault="00512F6E" w:rsidP="00307A8A">
            <w:pPr>
              <w:spacing w:before="60" w:after="60"/>
              <w:jc w:val="center"/>
            </w:pPr>
            <w:r>
              <w:t>Wide applications in the industry</w:t>
            </w:r>
          </w:p>
        </w:tc>
        <w:tc>
          <w:tcPr>
            <w:tcW w:w="4508" w:type="dxa"/>
            <w:shd w:val="clear" w:color="auto" w:fill="F2F2F2" w:themeFill="background1" w:themeFillShade="F2"/>
            <w:vAlign w:val="center"/>
          </w:tcPr>
          <w:p w14:paraId="0DA3A4CD" w14:textId="77777777" w:rsidR="00307A8A" w:rsidRDefault="00307A8A" w:rsidP="00307A8A">
            <w:pPr>
              <w:spacing w:before="60" w:after="60"/>
              <w:jc w:val="center"/>
            </w:pPr>
            <w:r>
              <w:t>Surface temperature measurements only</w:t>
            </w:r>
          </w:p>
        </w:tc>
      </w:tr>
      <w:tr w:rsidR="00307A8A" w14:paraId="5EB303A4" w14:textId="77777777" w:rsidTr="00307A8A">
        <w:trPr>
          <w:trHeight w:val="391"/>
        </w:trPr>
        <w:tc>
          <w:tcPr>
            <w:tcW w:w="4508" w:type="dxa"/>
            <w:shd w:val="clear" w:color="auto" w:fill="F2F2F2" w:themeFill="background1" w:themeFillShade="F2"/>
            <w:vAlign w:val="center"/>
          </w:tcPr>
          <w:p w14:paraId="6B8A0557" w14:textId="77777777" w:rsidR="00307A8A" w:rsidRDefault="00307A8A" w:rsidP="00512F6E">
            <w:pPr>
              <w:jc w:val="center"/>
            </w:pPr>
            <w:r>
              <w:t>Immune to electromagnetic noise</w:t>
            </w:r>
          </w:p>
        </w:tc>
        <w:tc>
          <w:tcPr>
            <w:tcW w:w="4508" w:type="dxa"/>
            <w:shd w:val="clear" w:color="auto" w:fill="F2F2F2" w:themeFill="background1" w:themeFillShade="F2"/>
            <w:vAlign w:val="center"/>
          </w:tcPr>
          <w:p w14:paraId="28FBCB4D" w14:textId="77777777" w:rsidR="00307A8A" w:rsidRDefault="00307A8A" w:rsidP="00512F6E">
            <w:pPr>
              <w:jc w:val="center"/>
            </w:pPr>
            <w:r>
              <w:t>Atmospheric influences / attenuations cause significant error in measurements</w:t>
            </w:r>
          </w:p>
        </w:tc>
      </w:tr>
    </w:tbl>
    <w:p w14:paraId="0EA44CD0" w14:textId="2F3E5586" w:rsidR="0016287C" w:rsidRDefault="0016287C" w:rsidP="00327AC8">
      <w:pPr>
        <w:pStyle w:val="Caption"/>
        <w:keepNext/>
        <w:jc w:val="center"/>
      </w:pPr>
      <w:r>
        <w:t xml:space="preserve">Table </w:t>
      </w:r>
      <w:fldSimple w:instr=" SEQ Table \* ARABIC ">
        <w:r>
          <w:rPr>
            <w:noProof/>
          </w:rPr>
          <w:t>8</w:t>
        </w:r>
      </w:fldSimple>
      <w:r>
        <w:t xml:space="preserve"> - Advantages and Disadvantages of Infrared Thermography </w:t>
      </w:r>
      <w:sdt>
        <w:sdtPr>
          <w:id w:val="2056889380"/>
          <w:citation/>
        </w:sdtPr>
        <w:sdtContent>
          <w:r>
            <w:fldChar w:fldCharType="begin"/>
          </w:r>
          <w:r>
            <w:instrText xml:space="preserve"> CITATION Sri17 \l 2057 </w:instrText>
          </w:r>
          <w:r>
            <w:fldChar w:fldCharType="separate"/>
          </w:r>
          <w:r w:rsidRPr="0016287C">
            <w:rPr>
              <w:noProof/>
            </w:rPr>
            <w:t>(Addepalli, 2017)</w:t>
          </w:r>
          <w:r>
            <w:fldChar w:fldCharType="end"/>
          </w:r>
        </w:sdtContent>
      </w:sdt>
      <w:r w:rsidR="00C51BC3">
        <w:t>.</w:t>
      </w:r>
    </w:p>
    <w:p w14:paraId="5334E31B" w14:textId="77777777" w:rsidR="00C71AA8" w:rsidRPr="008615F8" w:rsidRDefault="00C71AA8" w:rsidP="008615F8"/>
    <w:p w14:paraId="613F716F" w14:textId="6D8044A4" w:rsidR="00C51BC3" w:rsidRDefault="007B63C9" w:rsidP="00C51BC3">
      <w:pPr>
        <w:pStyle w:val="Heading4"/>
        <w:numPr>
          <w:ilvl w:val="2"/>
          <w:numId w:val="25"/>
        </w:numPr>
        <w:ind w:left="709" w:firstLine="11"/>
      </w:pPr>
      <w:r w:rsidRPr="00450BC6">
        <w:lastRenderedPageBreak/>
        <w:t xml:space="preserve"> Potential sources of error and assumptions</w:t>
      </w:r>
      <w:r w:rsidR="00573FA9">
        <w:t>.</w:t>
      </w:r>
    </w:p>
    <w:p w14:paraId="6CD63652" w14:textId="3B3BBA20" w:rsidR="00C51BC3" w:rsidRDefault="001C7B7D" w:rsidP="00C51BC3">
      <w:r>
        <w:t xml:space="preserve">The accuracy </w:t>
      </w:r>
      <w:r w:rsidR="00FE127D">
        <w:t xml:space="preserve">of thermography measurement is associated </w:t>
      </w:r>
      <w:r w:rsidR="009E0ED3">
        <w:t xml:space="preserve">varying parameters such as </w:t>
      </w:r>
      <w:r w:rsidR="00FE127D">
        <w:t>the quality of calibration of the array detector</w:t>
      </w:r>
      <w:r w:rsidR="009E0ED3">
        <w:t>, the size of the object undergoing the scan, external temperatures and many more</w:t>
      </w:r>
      <w:r w:rsidR="00FE127D">
        <w:t xml:space="preserve"> </w:t>
      </w:r>
      <w:sdt>
        <w:sdtPr>
          <w:id w:val="852695774"/>
          <w:citation/>
        </w:sdtPr>
        <w:sdtContent>
          <w:r w:rsidR="00FE127D">
            <w:fldChar w:fldCharType="begin"/>
          </w:r>
          <w:r w:rsidR="00FE127D">
            <w:instrText xml:space="preserve"> CITATION Wal09 \l 2057 </w:instrText>
          </w:r>
          <w:r w:rsidR="00FE127D">
            <w:fldChar w:fldCharType="separate"/>
          </w:r>
          <w:r w:rsidR="00FE127D" w:rsidRPr="00FE127D">
            <w:rPr>
              <w:noProof/>
            </w:rPr>
            <w:t>(Waldemar Minkina, 2009)</w:t>
          </w:r>
          <w:r w:rsidR="00FE127D">
            <w:fldChar w:fldCharType="end"/>
          </w:r>
        </w:sdtContent>
      </w:sdt>
      <w:r w:rsidR="009E0ED3">
        <w:t xml:space="preserve">. All affecting characteristics have been listed in Figure 8. </w:t>
      </w:r>
    </w:p>
    <w:p w14:paraId="505CC01F" w14:textId="77777777" w:rsidR="006643E9" w:rsidRDefault="006643E9" w:rsidP="006643E9">
      <w:pPr>
        <w:keepNext/>
        <w:spacing w:after="0"/>
        <w:jc w:val="center"/>
      </w:pPr>
      <w:r>
        <w:rPr>
          <w:noProof/>
        </w:rPr>
        <w:drawing>
          <wp:inline distT="0" distB="0" distL="0" distR="0" wp14:anchorId="7D353032" wp14:editId="4DF5E8AD">
            <wp:extent cx="5276850" cy="5686425"/>
            <wp:effectExtent l="76200" t="76200" r="133350" b="1428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6850" cy="568642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p>
    <w:p w14:paraId="411F98DF" w14:textId="2EA212B6" w:rsidR="009E0ED3" w:rsidRDefault="006643E9" w:rsidP="006643E9">
      <w:pPr>
        <w:pStyle w:val="Caption"/>
        <w:jc w:val="center"/>
      </w:pPr>
      <w:r>
        <w:t xml:space="preserve">Figure </w:t>
      </w:r>
      <w:fldSimple w:instr=" SEQ Figure \* ARABIC ">
        <w:r w:rsidR="00A40189">
          <w:rPr>
            <w:noProof/>
          </w:rPr>
          <w:t>8</w:t>
        </w:r>
      </w:fldSimple>
      <w:r>
        <w:t xml:space="preserve"> - Parameters and Factors Affecting Image Recording Accuracy</w:t>
      </w:r>
      <w:r w:rsidR="009E0ED3">
        <w:t xml:space="preserve"> </w:t>
      </w:r>
      <w:sdt>
        <w:sdtPr>
          <w:id w:val="-1735614351"/>
          <w:citation/>
        </w:sdtPr>
        <w:sdtContent>
          <w:r w:rsidR="009E0ED3">
            <w:fldChar w:fldCharType="begin"/>
          </w:r>
          <w:r w:rsidR="009E0ED3">
            <w:instrText xml:space="preserve"> CITATION Mic18 \l 2057 </w:instrText>
          </w:r>
          <w:r w:rsidR="009E0ED3">
            <w:fldChar w:fldCharType="separate"/>
          </w:r>
          <w:r w:rsidR="009E0ED3" w:rsidRPr="00FE127D">
            <w:rPr>
              <w:noProof/>
            </w:rPr>
            <w:t>(Michael Vollmer, 2018)</w:t>
          </w:r>
          <w:r w:rsidR="009E0ED3">
            <w:fldChar w:fldCharType="end"/>
          </w:r>
        </w:sdtContent>
      </w:sdt>
    </w:p>
    <w:p w14:paraId="667868B1" w14:textId="77777777" w:rsidR="009E0ED3" w:rsidRDefault="009E0ED3">
      <w:r>
        <w:br w:type="page"/>
      </w:r>
    </w:p>
    <w:p w14:paraId="702E1709" w14:textId="04D93A6F" w:rsidR="006643E9" w:rsidRDefault="009E0ED3" w:rsidP="00961A0D">
      <w:pPr>
        <w:spacing w:after="0"/>
      </w:pPr>
      <w:r>
        <w:lastRenderedPageBreak/>
        <w:t xml:space="preserve">Additionally, extensive research has highlighted how important it is to achieve an accurate emissivity value otherwise the </w:t>
      </w:r>
      <w:r w:rsidR="00DC2BA4">
        <w:t>test results</w:t>
      </w:r>
      <w:r>
        <w:t xml:space="preserve"> achieved will be inaccurat</w:t>
      </w:r>
      <w:r w:rsidR="00DC2BA4">
        <w:t>e and therefore invalid. Refer to Figure 9 for more details regarding factors which affect emissivity.</w:t>
      </w:r>
    </w:p>
    <w:p w14:paraId="52DEA510" w14:textId="77777777" w:rsidR="00FE127D" w:rsidRDefault="00FE127D" w:rsidP="006643E9">
      <w:pPr>
        <w:keepNext/>
        <w:spacing w:after="0"/>
        <w:jc w:val="center"/>
      </w:pPr>
      <w:r>
        <w:rPr>
          <w:noProof/>
        </w:rPr>
        <w:drawing>
          <wp:inline distT="0" distB="0" distL="0" distR="0" wp14:anchorId="776AC712" wp14:editId="305149BA">
            <wp:extent cx="5731510" cy="1372235"/>
            <wp:effectExtent l="76200" t="76200" r="135890" b="132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37223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p>
    <w:p w14:paraId="1538F033" w14:textId="629E5AA3" w:rsidR="00C51BC3" w:rsidRDefault="00FE127D" w:rsidP="006643E9">
      <w:pPr>
        <w:pStyle w:val="Caption"/>
        <w:jc w:val="center"/>
      </w:pPr>
      <w:r>
        <w:t xml:space="preserve">Figure </w:t>
      </w:r>
      <w:fldSimple w:instr=" SEQ Figure \* ARABIC ">
        <w:r w:rsidR="00A40189">
          <w:rPr>
            <w:noProof/>
          </w:rPr>
          <w:t>9</w:t>
        </w:r>
      </w:fldSimple>
      <w:r>
        <w:t xml:space="preserve"> - Factors Which Affect Emissivity of Infrared Thermal Imaging</w:t>
      </w:r>
      <w:r w:rsidR="00961A0D">
        <w:t xml:space="preserve"> </w:t>
      </w:r>
      <w:sdt>
        <w:sdtPr>
          <w:id w:val="-1372448250"/>
          <w:citation/>
        </w:sdtPr>
        <w:sdtContent>
          <w:r w:rsidR="00961A0D">
            <w:fldChar w:fldCharType="begin"/>
          </w:r>
          <w:r w:rsidR="00961A0D">
            <w:instrText xml:space="preserve"> CITATION Mic18 \l 2057 </w:instrText>
          </w:r>
          <w:r w:rsidR="00961A0D">
            <w:fldChar w:fldCharType="separate"/>
          </w:r>
          <w:r w:rsidR="00961A0D" w:rsidRPr="00961A0D">
            <w:rPr>
              <w:noProof/>
            </w:rPr>
            <w:t>(Michael Vollmer, 2018)</w:t>
          </w:r>
          <w:r w:rsidR="00961A0D">
            <w:fldChar w:fldCharType="end"/>
          </w:r>
        </w:sdtContent>
      </w:sdt>
    </w:p>
    <w:p w14:paraId="2448997F" w14:textId="77777777" w:rsidR="00FE127D" w:rsidRPr="00FE127D" w:rsidRDefault="00FE127D" w:rsidP="00FE127D"/>
    <w:p w14:paraId="7E71DD3C" w14:textId="08EF38C2" w:rsidR="00C71AA8" w:rsidRDefault="007B63C9" w:rsidP="007514DC">
      <w:pPr>
        <w:pStyle w:val="Heading4"/>
        <w:numPr>
          <w:ilvl w:val="2"/>
          <w:numId w:val="25"/>
        </w:numPr>
        <w:ind w:left="709" w:firstLine="11"/>
      </w:pPr>
      <w:r w:rsidRPr="00450BC6">
        <w:t xml:space="preserve"> Typical applications that use </w:t>
      </w:r>
      <w:r w:rsidR="00DC2BA4">
        <w:t>IRT</w:t>
      </w:r>
      <w:r w:rsidRPr="00450BC6">
        <w:t xml:space="preserve"> technique.</w:t>
      </w:r>
    </w:p>
    <w:p w14:paraId="7168665E" w14:textId="7A317BA4" w:rsidR="00DC2BA4" w:rsidRDefault="00DC2BA4">
      <w:r>
        <w:t>IRT is so widely used in industry it is impossible to list all the applications, however</w:t>
      </w:r>
      <w:r w:rsidR="00DD4F53">
        <w:t xml:space="preserve"> </w:t>
      </w:r>
      <w:r>
        <w:t xml:space="preserve">a few fundamental examples </w:t>
      </w:r>
      <w:r w:rsidR="00DD4F53">
        <w:t>have been identified in Figure 10;</w:t>
      </w:r>
    </w:p>
    <w:tbl>
      <w:tblPr>
        <w:tblStyle w:val="TableGrid"/>
        <w:tblW w:w="0" w:type="auto"/>
        <w:tblLook w:val="04A0" w:firstRow="1" w:lastRow="0" w:firstColumn="1" w:lastColumn="0" w:noHBand="0" w:noVBand="1"/>
      </w:tblPr>
      <w:tblGrid>
        <w:gridCol w:w="9016"/>
      </w:tblGrid>
      <w:tr w:rsidR="00DC2BA4" w14:paraId="1FC56720" w14:textId="77777777" w:rsidTr="00DC2BA4">
        <w:tc>
          <w:tcPr>
            <w:tcW w:w="9016" w:type="dxa"/>
          </w:tcPr>
          <w:p w14:paraId="13A60B71" w14:textId="3F98DF9C" w:rsidR="00DC2BA4" w:rsidRDefault="00DC2BA4" w:rsidP="00961A0D">
            <w:pPr>
              <w:jc w:val="center"/>
            </w:pPr>
            <w:r w:rsidRPr="00961A0D">
              <w:rPr>
                <w:b/>
                <w:u w:val="single"/>
              </w:rPr>
              <w:t xml:space="preserve">Example 1 </w:t>
            </w:r>
            <w:r w:rsidR="00961A0D" w:rsidRPr="00961A0D">
              <w:rPr>
                <w:b/>
                <w:u w:val="single"/>
              </w:rPr>
              <w:t>–</w:t>
            </w:r>
            <w:r w:rsidR="00961A0D">
              <w:t xml:space="preserve"> </w:t>
            </w:r>
            <w:r w:rsidR="00961A0D">
              <w:br/>
              <w:t>Photo of drain valve arrangement, and photo of IRT display of hot pipes to show drain leakage.</w:t>
            </w:r>
          </w:p>
          <w:p w14:paraId="78563F40" w14:textId="38A570CA" w:rsidR="00961A0D" w:rsidRDefault="00961A0D" w:rsidP="00961A0D">
            <w:pPr>
              <w:jc w:val="center"/>
            </w:pPr>
            <w:r>
              <w:rPr>
                <w:noProof/>
              </w:rPr>
              <w:drawing>
                <wp:inline distT="0" distB="0" distL="0" distR="0" wp14:anchorId="0C7D03FF" wp14:editId="1597284C">
                  <wp:extent cx="3829050" cy="1424970"/>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70645" cy="1440449"/>
                          </a:xfrm>
                          <a:prstGeom prst="rect">
                            <a:avLst/>
                          </a:prstGeom>
                        </pic:spPr>
                      </pic:pic>
                    </a:graphicData>
                  </a:graphic>
                </wp:inline>
              </w:drawing>
            </w:r>
          </w:p>
        </w:tc>
      </w:tr>
      <w:tr w:rsidR="00DC2BA4" w14:paraId="10E17E09" w14:textId="77777777" w:rsidTr="00DC2BA4">
        <w:tc>
          <w:tcPr>
            <w:tcW w:w="9016" w:type="dxa"/>
          </w:tcPr>
          <w:p w14:paraId="16D418A4" w14:textId="49B5C233" w:rsidR="00DC2BA4" w:rsidRDefault="00961A0D" w:rsidP="00961A0D">
            <w:pPr>
              <w:jc w:val="center"/>
            </w:pPr>
            <w:r w:rsidRPr="00961A0D">
              <w:rPr>
                <w:b/>
                <w:u w:val="single"/>
              </w:rPr>
              <w:t xml:space="preserve">Example </w:t>
            </w:r>
            <w:r>
              <w:rPr>
                <w:b/>
                <w:u w:val="single"/>
              </w:rPr>
              <w:t>2</w:t>
            </w:r>
            <w:r w:rsidRPr="00961A0D">
              <w:rPr>
                <w:b/>
                <w:u w:val="single"/>
              </w:rPr>
              <w:t xml:space="preserve"> –</w:t>
            </w:r>
            <w:r>
              <w:t xml:space="preserve"> </w:t>
            </w:r>
            <w:r>
              <w:br/>
              <w:t>The use of IRT to show liquid levels.</w:t>
            </w:r>
          </w:p>
          <w:p w14:paraId="7311E740" w14:textId="3DE4BFDD" w:rsidR="00961A0D" w:rsidRDefault="00961A0D" w:rsidP="00961A0D">
            <w:pPr>
              <w:jc w:val="center"/>
            </w:pPr>
            <w:r>
              <w:rPr>
                <w:noProof/>
              </w:rPr>
              <w:drawing>
                <wp:inline distT="0" distB="0" distL="0" distR="0" wp14:anchorId="32C46639" wp14:editId="5230E3F1">
                  <wp:extent cx="1704975" cy="128151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6632" cy="1297795"/>
                          </a:xfrm>
                          <a:prstGeom prst="rect">
                            <a:avLst/>
                          </a:prstGeom>
                        </pic:spPr>
                      </pic:pic>
                    </a:graphicData>
                  </a:graphic>
                </wp:inline>
              </w:drawing>
            </w:r>
          </w:p>
        </w:tc>
      </w:tr>
      <w:tr w:rsidR="00DC2BA4" w14:paraId="42853667" w14:textId="77777777" w:rsidTr="00DC2BA4">
        <w:tc>
          <w:tcPr>
            <w:tcW w:w="9016" w:type="dxa"/>
          </w:tcPr>
          <w:p w14:paraId="35ACD572" w14:textId="6B3A9DE8" w:rsidR="00961A0D" w:rsidRDefault="00961A0D" w:rsidP="00961A0D">
            <w:pPr>
              <w:keepNext/>
              <w:jc w:val="center"/>
            </w:pPr>
            <w:r w:rsidRPr="00961A0D">
              <w:rPr>
                <w:b/>
                <w:u w:val="single"/>
              </w:rPr>
              <w:t xml:space="preserve">Example </w:t>
            </w:r>
            <w:r>
              <w:rPr>
                <w:b/>
                <w:u w:val="single"/>
              </w:rPr>
              <w:t>3</w:t>
            </w:r>
            <w:r w:rsidRPr="00961A0D">
              <w:rPr>
                <w:b/>
                <w:u w:val="single"/>
              </w:rPr>
              <w:t xml:space="preserve"> –</w:t>
            </w:r>
            <w:r>
              <w:t xml:space="preserve"> </w:t>
            </w:r>
            <w:r>
              <w:br/>
              <w:t>Microelectronic board with a fan which maps the heat distribution.</w:t>
            </w:r>
            <w:r>
              <w:rPr>
                <w:noProof/>
              </w:rPr>
              <w:drawing>
                <wp:inline distT="0" distB="0" distL="0" distR="0" wp14:anchorId="4AE15B59" wp14:editId="2201F175">
                  <wp:extent cx="3695700" cy="1288540"/>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17695" cy="1296209"/>
                          </a:xfrm>
                          <a:prstGeom prst="rect">
                            <a:avLst/>
                          </a:prstGeom>
                        </pic:spPr>
                      </pic:pic>
                    </a:graphicData>
                  </a:graphic>
                </wp:inline>
              </w:drawing>
            </w:r>
          </w:p>
        </w:tc>
      </w:tr>
    </w:tbl>
    <w:p w14:paraId="4014DDBD" w14:textId="7BC7FC98" w:rsidR="00961A0D" w:rsidRDefault="00961A0D" w:rsidP="00961A0D">
      <w:pPr>
        <w:pStyle w:val="Caption"/>
        <w:jc w:val="center"/>
      </w:pPr>
      <w:r>
        <w:t xml:space="preserve">Figure </w:t>
      </w:r>
      <w:fldSimple w:instr=" SEQ Figure \* ARABIC ">
        <w:r w:rsidR="00A40189">
          <w:rPr>
            <w:noProof/>
          </w:rPr>
          <w:t>10</w:t>
        </w:r>
      </w:fldSimple>
      <w:r>
        <w:t xml:space="preserve"> - Applications of Infrared Thermography</w:t>
      </w:r>
      <w:sdt>
        <w:sdtPr>
          <w:id w:val="869809014"/>
          <w:citation/>
        </w:sdtPr>
        <w:sdtContent>
          <w:r>
            <w:fldChar w:fldCharType="begin"/>
          </w:r>
          <w:r>
            <w:instrText xml:space="preserve"> CITATION Wal09 \l 2057 </w:instrText>
          </w:r>
          <w:r>
            <w:fldChar w:fldCharType="separate"/>
          </w:r>
          <w:r>
            <w:rPr>
              <w:noProof/>
            </w:rPr>
            <w:t xml:space="preserve"> </w:t>
          </w:r>
          <w:r w:rsidRPr="00961A0D">
            <w:rPr>
              <w:noProof/>
            </w:rPr>
            <w:t>(Waldemar Minkina, 2009)</w:t>
          </w:r>
          <w:r>
            <w:fldChar w:fldCharType="end"/>
          </w:r>
        </w:sdtContent>
      </w:sdt>
      <w:r>
        <w:t>.</w:t>
      </w:r>
    </w:p>
    <w:p w14:paraId="7938EC0E" w14:textId="5CFD02FC" w:rsidR="00C71AA8" w:rsidRDefault="00DC2BA4">
      <w:pPr>
        <w:rPr>
          <w:rFonts w:asciiTheme="majorHAnsi" w:eastAsiaTheme="majorEastAsia" w:hAnsiTheme="majorHAnsi" w:cstheme="majorBidi"/>
          <w:i/>
          <w:iCs/>
          <w:color w:val="2F5496" w:themeColor="accent1" w:themeShade="BF"/>
        </w:rPr>
      </w:pPr>
      <w:r>
        <w:t xml:space="preserve"> </w:t>
      </w:r>
      <w:r w:rsidR="00C71AA8">
        <w:br w:type="page"/>
      </w:r>
    </w:p>
    <w:p w14:paraId="155C3571" w14:textId="0238727B" w:rsidR="00C51BC3" w:rsidRPr="00551220" w:rsidRDefault="00C51BC3" w:rsidP="00C51BC3">
      <w:pPr>
        <w:pStyle w:val="Heading2"/>
        <w:numPr>
          <w:ilvl w:val="0"/>
          <w:numId w:val="4"/>
        </w:numPr>
        <w:rPr>
          <w:sz w:val="32"/>
          <w:u w:val="single"/>
        </w:rPr>
      </w:pPr>
      <w:bookmarkStart w:id="7" w:name="_Toc24322543"/>
      <w:r w:rsidRPr="00551220">
        <w:rPr>
          <w:sz w:val="32"/>
          <w:u w:val="single"/>
        </w:rPr>
        <w:lastRenderedPageBreak/>
        <w:t>Effects of each NDT method on stress analysis.</w:t>
      </w:r>
      <w:bookmarkEnd w:id="7"/>
      <w:r w:rsidRPr="00551220">
        <w:rPr>
          <w:sz w:val="32"/>
          <w:u w:val="single"/>
        </w:rPr>
        <w:t xml:space="preserve"> </w:t>
      </w:r>
    </w:p>
    <w:p w14:paraId="0D7AF7B0" w14:textId="77777777" w:rsidR="00C51BC3" w:rsidRDefault="00C51BC3" w:rsidP="00C51BC3">
      <w:pPr>
        <w:pStyle w:val="ListParagraph"/>
        <w:numPr>
          <w:ilvl w:val="2"/>
          <w:numId w:val="4"/>
        </w:numPr>
        <w:spacing w:after="0"/>
        <w:rPr>
          <w:rFonts w:asciiTheme="majorHAnsi" w:eastAsiaTheme="majorEastAsia" w:hAnsiTheme="majorHAnsi" w:cstheme="majorBidi"/>
          <w:i/>
          <w:iCs/>
          <w:color w:val="2F5496" w:themeColor="accent1" w:themeShade="BF"/>
        </w:rPr>
      </w:pPr>
      <w:r w:rsidRPr="0090710D">
        <w:rPr>
          <w:rFonts w:asciiTheme="majorHAnsi" w:eastAsiaTheme="majorEastAsia" w:hAnsiTheme="majorHAnsi" w:cstheme="majorBidi"/>
          <w:i/>
          <w:iCs/>
          <w:color w:val="2F5496" w:themeColor="accent1" w:themeShade="BF"/>
        </w:rPr>
        <w:t xml:space="preserve"> Explain how the results of </w:t>
      </w:r>
      <w:r>
        <w:rPr>
          <w:rFonts w:asciiTheme="majorHAnsi" w:eastAsiaTheme="majorEastAsia" w:hAnsiTheme="majorHAnsi" w:cstheme="majorBidi"/>
          <w:i/>
          <w:iCs/>
          <w:color w:val="2F5496" w:themeColor="accent1" w:themeShade="BF"/>
        </w:rPr>
        <w:t>VI</w:t>
      </w:r>
      <w:r w:rsidRPr="0090710D">
        <w:rPr>
          <w:rFonts w:asciiTheme="majorHAnsi" w:eastAsiaTheme="majorEastAsia" w:hAnsiTheme="majorHAnsi" w:cstheme="majorBidi"/>
          <w:i/>
          <w:iCs/>
          <w:color w:val="2F5496" w:themeColor="accent1" w:themeShade="BF"/>
        </w:rPr>
        <w:t xml:space="preserve"> NDT can be used to improve stress analysis</w:t>
      </w:r>
    </w:p>
    <w:p w14:paraId="6A022175" w14:textId="49781F98" w:rsidR="00C51BC3" w:rsidRDefault="00C51BC3" w:rsidP="00D1334B">
      <w:r>
        <w:t>The majority of VI methods do not require applying any stress to the part undergoing inspection, however there are occasions where the parts that require visual inspection are in areas that cannot be seen due to blind spots. To complete inspection in such blind spots would require a destructive mechanical intervention such as a cut or even a complete cross-section</w:t>
      </w:r>
      <w:r w:rsidR="00961A0D">
        <w:t xml:space="preserve"> </w:t>
      </w:r>
      <w:sdt>
        <w:sdtPr>
          <w:id w:val="-2142722177"/>
          <w:citation/>
        </w:sdtPr>
        <w:sdtContent>
          <w:r w:rsidR="00961A0D">
            <w:fldChar w:fldCharType="begin"/>
          </w:r>
          <w:r w:rsidR="00961A0D">
            <w:instrText xml:space="preserve"> CITATION Dru85 \l 2057 </w:instrText>
          </w:r>
          <w:r w:rsidR="00961A0D">
            <w:fldChar w:fldCharType="separate"/>
          </w:r>
          <w:r w:rsidR="00961A0D" w:rsidRPr="00961A0D">
            <w:rPr>
              <w:noProof/>
            </w:rPr>
            <w:t>(Drury, 1985)</w:t>
          </w:r>
          <w:r w:rsidR="00961A0D">
            <w:fldChar w:fldCharType="end"/>
          </w:r>
        </w:sdtContent>
      </w:sdt>
      <w:r>
        <w:t>. Alternatively, the introduction of an aided visual inspection device such as endoscope</w:t>
      </w:r>
      <w:r w:rsidR="00961A0D">
        <w:t xml:space="preserve"> with a light source removes the need to put stress on the test subject to complete inspection. </w:t>
      </w:r>
    </w:p>
    <w:p w14:paraId="2060DD77" w14:textId="745D5E13" w:rsidR="00A40189" w:rsidRDefault="00A40189" w:rsidP="00D1334B">
      <w:r>
        <w:t xml:space="preserve">Alternatively, stress analysis can be improved from visual inspection by introducing Finite Element Analysis (FEA). </w:t>
      </w:r>
      <w:r w:rsidRPr="00D1334B">
        <w:t>FEA is the simulation of any given physical phenomenon using the numerical technique called Finite Element Method (FEM)</w:t>
      </w:r>
      <w:r>
        <w:t xml:space="preserve"> </w:t>
      </w:r>
      <w:sdt>
        <w:sdtPr>
          <w:id w:val="-976836663"/>
          <w:citation/>
        </w:sdtPr>
        <w:sdtContent>
          <w:r>
            <w:fldChar w:fldCharType="begin"/>
          </w:r>
          <w:r>
            <w:instrText xml:space="preserve"> CITATION Sol19 \l 2057 </w:instrText>
          </w:r>
          <w:r>
            <w:fldChar w:fldCharType="separate"/>
          </w:r>
          <w:r w:rsidRPr="00D1334B">
            <w:rPr>
              <w:noProof/>
            </w:rPr>
            <w:t>(SolidWorks, 2019)</w:t>
          </w:r>
          <w:r>
            <w:fldChar w:fldCharType="end"/>
          </w:r>
        </w:sdtContent>
      </w:sdt>
      <w:r w:rsidRPr="00D1334B">
        <w:t xml:space="preserve">. Engineers use </w:t>
      </w:r>
      <w:r>
        <w:t xml:space="preserve">FEA </w:t>
      </w:r>
      <w:r w:rsidRPr="00D1334B">
        <w:t xml:space="preserve">to </w:t>
      </w:r>
      <w:r>
        <w:t xml:space="preserve">conduct stress analysis on an electronic modelled part to replicate reality – see Figure 11 for an example of a part undergoing stress analysis. FEA provides information about the stresses on a part which cannot be seen visually alone. </w:t>
      </w:r>
    </w:p>
    <w:p w14:paraId="4F8C1F74" w14:textId="77777777" w:rsidR="00A40189" w:rsidRDefault="00A40189" w:rsidP="00A40189">
      <w:pPr>
        <w:keepNext/>
        <w:spacing w:after="0"/>
        <w:jc w:val="center"/>
      </w:pPr>
      <w:r>
        <w:rPr>
          <w:noProof/>
        </w:rPr>
        <w:drawing>
          <wp:inline distT="0" distB="0" distL="0" distR="0" wp14:anchorId="57FFC5F7" wp14:editId="662EFBA6">
            <wp:extent cx="3371850" cy="1896619"/>
            <wp:effectExtent l="76200" t="76200" r="133350" b="142240"/>
            <wp:docPr id="50" name="Picture 50" descr="FEA Simulation of a piston rod - made with FEA software from Sim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A Simulation of a piston rod - made with FEA software from SimSca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84972" cy="19040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p>
    <w:p w14:paraId="2CBC3071" w14:textId="3378F5CF" w:rsidR="00D1334B" w:rsidRDefault="00A40189" w:rsidP="00A40189">
      <w:pPr>
        <w:pStyle w:val="Caption"/>
        <w:jc w:val="center"/>
      </w:pPr>
      <w:r>
        <w:t xml:space="preserve">Figure </w:t>
      </w:r>
      <w:fldSimple w:instr=" SEQ Figure \* ARABIC ">
        <w:r>
          <w:rPr>
            <w:noProof/>
          </w:rPr>
          <w:t>11</w:t>
        </w:r>
      </w:fldSimple>
      <w:r>
        <w:t xml:space="preserve"> - FEA Example</w:t>
      </w:r>
    </w:p>
    <w:p w14:paraId="427ACC42" w14:textId="77777777" w:rsidR="009E522B" w:rsidRPr="009E522B" w:rsidRDefault="009E522B" w:rsidP="009E522B">
      <w:pPr>
        <w:spacing w:after="0"/>
      </w:pPr>
    </w:p>
    <w:p w14:paraId="52ABB214" w14:textId="421B5A68" w:rsidR="00C51BC3" w:rsidRDefault="00C51BC3" w:rsidP="00C51BC3">
      <w:pPr>
        <w:pStyle w:val="Heading4"/>
        <w:numPr>
          <w:ilvl w:val="2"/>
          <w:numId w:val="4"/>
        </w:numPr>
      </w:pPr>
      <w:r w:rsidRPr="00450BC6">
        <w:t xml:space="preserve"> Explain how the results of </w:t>
      </w:r>
      <w:r>
        <w:t>UST</w:t>
      </w:r>
      <w:r w:rsidRPr="00450BC6">
        <w:t xml:space="preserve"> NDT can be used to improve stress analysis</w:t>
      </w:r>
    </w:p>
    <w:p w14:paraId="09376694" w14:textId="3DC438B1" w:rsidR="009E522B" w:rsidRDefault="001030EC" w:rsidP="009E522B">
      <w:r>
        <w:t>The ultrasonic method of stress measurement is based on the acoustic elasticity effect, according to which the velocity of elastic wave propagation in solids is dependent on the mechanical stresses</w:t>
      </w:r>
      <w:sdt>
        <w:sdtPr>
          <w:id w:val="-1128158617"/>
          <w:citation/>
        </w:sdtPr>
        <w:sdtContent>
          <w:r>
            <w:fldChar w:fldCharType="begin"/>
          </w:r>
          <w:r>
            <w:instrText xml:space="preserve"> CITATION OGu17 \l 2057 </w:instrText>
          </w:r>
          <w:r>
            <w:fldChar w:fldCharType="separate"/>
          </w:r>
          <w:r>
            <w:rPr>
              <w:noProof/>
            </w:rPr>
            <w:t xml:space="preserve"> </w:t>
          </w:r>
          <w:r w:rsidRPr="001030EC">
            <w:rPr>
              <w:noProof/>
            </w:rPr>
            <w:t>(O. Gushcha, V. Smilenko and V. Brodovy, 2017)</w:t>
          </w:r>
          <w:r>
            <w:fldChar w:fldCharType="end"/>
          </w:r>
        </w:sdtContent>
      </w:sdt>
      <w:r>
        <w:t xml:space="preserve">. The acoustic relationships are the theoretical grounds for the development of acoustic methods of stress measurement and in investigations of physical-mechanical properties of materials by means of the ultrasound. For the measurement of residual stresses in a material with known mechanical properties, the propagation velocities of the longitudinal ultrasonic wave and shear waves of orthogonal polarization are determined. </w:t>
      </w:r>
      <w:r w:rsidR="009E522B">
        <w:t>The use of UST can remove the need to subject test material to high stress conditions which will weaken the part or even cause it to be scrap entirely.</w:t>
      </w:r>
    </w:p>
    <w:p w14:paraId="467A878D" w14:textId="110BE45D" w:rsidR="009E522B" w:rsidRDefault="009E522B" w:rsidP="009E522B">
      <w:r>
        <w:t>Software packages like SolidWorks, AutoCAD, MATLAB and more can provide stress analysis results however, results provided off such packages are only as good as the information inputted. If the wrong information has been entered, then the results will also be wrong.</w:t>
      </w:r>
    </w:p>
    <w:p w14:paraId="3A67CDE7" w14:textId="104476F7" w:rsidR="009E522B" w:rsidRDefault="009E522B">
      <w:r>
        <w:br w:type="page"/>
      </w:r>
    </w:p>
    <w:p w14:paraId="10BC9C50" w14:textId="5DAEFBE3" w:rsidR="00C51BC3" w:rsidRPr="00450BC6" w:rsidRDefault="00C51BC3" w:rsidP="00C51BC3">
      <w:pPr>
        <w:pStyle w:val="Heading4"/>
        <w:numPr>
          <w:ilvl w:val="2"/>
          <w:numId w:val="4"/>
        </w:numPr>
      </w:pPr>
      <w:r w:rsidRPr="00450BC6">
        <w:lastRenderedPageBreak/>
        <w:t xml:space="preserve">Explain how the results of </w:t>
      </w:r>
      <w:r>
        <w:t>I</w:t>
      </w:r>
      <w:r w:rsidR="0021215D">
        <w:t>R</w:t>
      </w:r>
      <w:r>
        <w:t>T</w:t>
      </w:r>
      <w:r w:rsidRPr="00450BC6">
        <w:t xml:space="preserve"> </w:t>
      </w:r>
      <w:r>
        <w:t xml:space="preserve">for </w:t>
      </w:r>
      <w:r w:rsidRPr="00450BC6">
        <w:t>NDT can be used to improve stress analysis</w:t>
      </w:r>
      <w:r>
        <w:t>.</w:t>
      </w:r>
    </w:p>
    <w:p w14:paraId="28007F5D" w14:textId="64A83AD0" w:rsidR="005329C0" w:rsidRDefault="00F5721A" w:rsidP="0019734E">
      <w:r>
        <w:t xml:space="preserve">With infrared thermography inspections, there is no guesswork in whether </w:t>
      </w:r>
      <w:r w:rsidR="0073722D">
        <w:t xml:space="preserve">there </w:t>
      </w:r>
      <w:r w:rsidR="0019734E">
        <w:t>are</w:t>
      </w:r>
      <w:r w:rsidR="0073722D">
        <w:t xml:space="preserve"> defects within </w:t>
      </w:r>
      <w:r w:rsidR="0019734E">
        <w:t>test samples</w:t>
      </w:r>
      <w:r>
        <w:t xml:space="preserve">. </w:t>
      </w:r>
      <w:r w:rsidR="0019734E">
        <w:t>Thermography inspections have already saved businesses billions of pounds since their advent in the 1970’s</w:t>
      </w:r>
      <w:r w:rsidR="00E11F7B">
        <w:t xml:space="preserve"> </w:t>
      </w:r>
      <w:sdt>
        <w:sdtPr>
          <w:id w:val="1205298825"/>
          <w:citation/>
        </w:sdtPr>
        <w:sdtContent>
          <w:r w:rsidR="00E11F7B">
            <w:fldChar w:fldCharType="begin"/>
          </w:r>
          <w:r w:rsidR="00E11F7B">
            <w:instrText xml:space="preserve"> CITATION Sri17 \l 2057 </w:instrText>
          </w:r>
          <w:r w:rsidR="00E11F7B">
            <w:fldChar w:fldCharType="separate"/>
          </w:r>
          <w:r w:rsidR="00E11F7B" w:rsidRPr="00E11F7B">
            <w:rPr>
              <w:noProof/>
            </w:rPr>
            <w:t>(Addepalli, 2017)</w:t>
          </w:r>
          <w:r w:rsidR="00E11F7B">
            <w:fldChar w:fldCharType="end"/>
          </w:r>
        </w:sdtContent>
      </w:sdt>
      <w:r w:rsidR="0019734E">
        <w:t xml:space="preserve">. </w:t>
      </w:r>
      <w:r w:rsidR="005329C0">
        <w:t>Infrared Thermography has improved how stresses are analysed by using a non-destructive alternative.</w:t>
      </w:r>
    </w:p>
    <w:p w14:paraId="7359EAFB" w14:textId="7E3817DB" w:rsidR="0019734E" w:rsidRDefault="0019734E" w:rsidP="0019734E">
      <w:r>
        <w:t xml:space="preserve">Typically, problems </w:t>
      </w:r>
      <w:r w:rsidR="005329C0">
        <w:t xml:space="preserve">are addressed reactively </w:t>
      </w:r>
      <w:r>
        <w:t xml:space="preserve">after mechanical breakdown, </w:t>
      </w:r>
      <w:r w:rsidR="005329C0">
        <w:t xml:space="preserve">however by using IRT </w:t>
      </w:r>
      <w:r>
        <w:t xml:space="preserve">disruption to the work </w:t>
      </w:r>
      <w:r w:rsidR="005329C0">
        <w:t>can be avoided by monitoring equipment conditions periodically to determine deuteriation rate, if any</w:t>
      </w:r>
      <w:sdt>
        <w:sdtPr>
          <w:id w:val="-1930497269"/>
          <w:citation/>
        </w:sdtPr>
        <w:sdtContent>
          <w:r w:rsidR="005B5C7A">
            <w:fldChar w:fldCharType="begin"/>
          </w:r>
          <w:r w:rsidR="005B5C7A">
            <w:instrText xml:space="preserve"> CITATION Mic18 \l 2057 </w:instrText>
          </w:r>
          <w:r w:rsidR="005B5C7A">
            <w:fldChar w:fldCharType="separate"/>
          </w:r>
          <w:r w:rsidR="005B5C7A">
            <w:rPr>
              <w:noProof/>
            </w:rPr>
            <w:t xml:space="preserve"> </w:t>
          </w:r>
          <w:r w:rsidR="005B5C7A" w:rsidRPr="005B5C7A">
            <w:rPr>
              <w:noProof/>
            </w:rPr>
            <w:t>(Michael Vollmer, 2018)</w:t>
          </w:r>
          <w:r w:rsidR="005B5C7A">
            <w:fldChar w:fldCharType="end"/>
          </w:r>
        </w:sdtContent>
      </w:sdt>
      <w:r w:rsidR="005329C0">
        <w:t xml:space="preserve">. </w:t>
      </w:r>
      <w:r>
        <w:t xml:space="preserve"> </w:t>
      </w:r>
      <w:r w:rsidR="005329C0">
        <w:t xml:space="preserve">Another example where IRT is beneficial is the use of the technology to reduce </w:t>
      </w:r>
      <w:r>
        <w:t>fires caused by electrical failure</w:t>
      </w:r>
      <w:r w:rsidR="005329C0">
        <w:t>, fires</w:t>
      </w:r>
      <w:r>
        <w:t xml:space="preserve"> can cost the business a great deal of investment and people get injured in the process. </w:t>
      </w:r>
      <w:r w:rsidR="005329C0">
        <w:t>C</w:t>
      </w:r>
      <w:r>
        <w:t xml:space="preserve">ompanies </w:t>
      </w:r>
      <w:r w:rsidR="005329C0">
        <w:t>can potentially</w:t>
      </w:r>
      <w:r>
        <w:t xml:space="preserve"> save lives and safeguard their assets</w:t>
      </w:r>
      <w:r w:rsidR="005B5C7A">
        <w:t xml:space="preserve"> by</w:t>
      </w:r>
      <w:r>
        <w:t xml:space="preserve"> schedul</w:t>
      </w:r>
      <w:r w:rsidR="005B5C7A">
        <w:t>ing</w:t>
      </w:r>
      <w:r>
        <w:t xml:space="preserve"> regular infrared thermography inspections</w:t>
      </w:r>
      <w:r w:rsidR="005B5C7A">
        <w:t xml:space="preserve"> </w:t>
      </w:r>
      <w:sdt>
        <w:sdtPr>
          <w:id w:val="1799499209"/>
          <w:citation/>
        </w:sdtPr>
        <w:sdtContent>
          <w:r w:rsidR="005329C0">
            <w:fldChar w:fldCharType="begin"/>
          </w:r>
          <w:r w:rsidR="005329C0">
            <w:instrText xml:space="preserve"> CITATION EPo19 \l 2057 </w:instrText>
          </w:r>
          <w:r w:rsidR="005329C0">
            <w:fldChar w:fldCharType="separate"/>
          </w:r>
          <w:r w:rsidR="005329C0" w:rsidRPr="005329C0">
            <w:rPr>
              <w:noProof/>
            </w:rPr>
            <w:t>(EPowerPlus, 2019)</w:t>
          </w:r>
          <w:r w:rsidR="005329C0">
            <w:fldChar w:fldCharType="end"/>
          </w:r>
        </w:sdtContent>
      </w:sdt>
      <w:r>
        <w:t xml:space="preserve">. </w:t>
      </w:r>
    </w:p>
    <w:p w14:paraId="571CC2B4" w14:textId="77777777" w:rsidR="005B5C7A" w:rsidRPr="005C40E5" w:rsidRDefault="005B5C7A" w:rsidP="005B5C7A">
      <w:r w:rsidRPr="005B5C7A">
        <w:t>Thermography inspection is mostly used for thin parts because when defects moved deeper under the surface of a part, they tend to produce less heat fluctuation than defects seen closer to the surface of the part. As a generally rule, defects that have a diameter smaller than their depth in the part, cannot be picked up by this type of inspection. A flaw, such as a delamination or impact damage causes a change in the thermal radiation of the area (</w:t>
      </w:r>
      <w:proofErr w:type="spellStart"/>
      <w:r w:rsidRPr="005B5C7A">
        <w:t>Meyendorf</w:t>
      </w:r>
      <w:proofErr w:type="spellEnd"/>
      <w:r w:rsidRPr="005B5C7A">
        <w:t xml:space="preserve"> et al, 2013).</w:t>
      </w:r>
    </w:p>
    <w:p w14:paraId="41D744C7" w14:textId="31D329BE" w:rsidR="00C51BC3" w:rsidRDefault="00C51BC3" w:rsidP="00C51BC3"/>
    <w:p w14:paraId="223C2B94" w14:textId="0D50DB53" w:rsidR="00C51BC3" w:rsidRPr="00551220" w:rsidRDefault="00371AE5" w:rsidP="00C51BC3">
      <w:pPr>
        <w:rPr>
          <w:sz w:val="24"/>
          <w:u w:val="single"/>
        </w:rPr>
      </w:pPr>
      <w:r>
        <w:br w:type="page"/>
      </w:r>
    </w:p>
    <w:p w14:paraId="3B2D8E1D" w14:textId="5082675E" w:rsidR="00C51BC3" w:rsidRPr="00551220" w:rsidRDefault="00C51BC3" w:rsidP="00C51BC3">
      <w:pPr>
        <w:pStyle w:val="Heading2"/>
        <w:numPr>
          <w:ilvl w:val="0"/>
          <w:numId w:val="4"/>
        </w:numPr>
        <w:rPr>
          <w:sz w:val="32"/>
          <w:u w:val="single"/>
        </w:rPr>
      </w:pPr>
      <w:bookmarkStart w:id="8" w:name="_Toc24322544"/>
      <w:r w:rsidRPr="00551220">
        <w:rPr>
          <w:sz w:val="32"/>
          <w:u w:val="single"/>
        </w:rPr>
        <w:lastRenderedPageBreak/>
        <w:t>Conclusion.</w:t>
      </w:r>
      <w:bookmarkEnd w:id="8"/>
      <w:r w:rsidRPr="00551220">
        <w:rPr>
          <w:sz w:val="32"/>
          <w:u w:val="single"/>
        </w:rPr>
        <w:t xml:space="preserve"> </w:t>
      </w:r>
    </w:p>
    <w:p w14:paraId="252DA05E" w14:textId="47B57A04" w:rsidR="005B5C7A" w:rsidRDefault="005B5C7A" w:rsidP="005B5C7A">
      <w:r>
        <w:t xml:space="preserve">This report has provided a top-level overview of NDT and three techniques; visual, ultrasonic and infrared thermography.  The literature search was particularly focused on these three techniques, but companies considering introducing </w:t>
      </w:r>
      <w:proofErr w:type="gramStart"/>
      <w:r>
        <w:t>a</w:t>
      </w:r>
      <w:proofErr w:type="gramEnd"/>
      <w:r>
        <w:t xml:space="preserve"> NDT inspection process should consider the wider options too to ensure the most appropriate option is chosen in order to establish the highest reward.</w:t>
      </w:r>
      <w:r w:rsidRPr="005B5C7A">
        <w:t xml:space="preserve"> </w:t>
      </w:r>
      <w:r>
        <w:t>Each NDT method has certain capabilities and limitations, so much so that often more than one method is required to obtain the necessary information about the test target.</w:t>
      </w:r>
    </w:p>
    <w:p w14:paraId="0C6DC79C" w14:textId="5C7C0B99" w:rsidR="005B5C7A" w:rsidRDefault="005B5C7A" w:rsidP="005B5C7A">
      <w:r>
        <w:t xml:space="preserve">Visual inspection can often be a cheap replacement for other more expensive exotic NDT methods, </w:t>
      </w:r>
      <w:proofErr w:type="gramStart"/>
      <w:r>
        <w:t>For</w:t>
      </w:r>
      <w:proofErr w:type="gramEnd"/>
      <w:r>
        <w:t xml:space="preserve"> example, a dye penetration test is cost effective and typically easy to perform however, it can only identify defects on the exposed surface. Alternatively, ultrasonic methods are sensitive to both internal and surface connected defects, but they are often time consuming and more difficult to perform. Furthermore, infrared thermography is easy to introduce, cost effective but unfortunately is very reliant on unpredictable environmental conditions. The choice of which NDT technique is best is dependent on many factors including inspection requirements and condition of the object as well as the capabilities and limitations of the NDT methods, access to test target, ease of application, and price dependent too. </w:t>
      </w:r>
    </w:p>
    <w:p w14:paraId="0F103C77" w14:textId="77777777" w:rsidR="00D1334B" w:rsidRDefault="005D246C">
      <w:r>
        <w:t>The NDT</w:t>
      </w:r>
      <w:r w:rsidR="00583A18" w:rsidRPr="00FF650C">
        <w:t xml:space="preserve"> </w:t>
      </w:r>
      <w:r w:rsidR="00583A18">
        <w:t>m</w:t>
      </w:r>
      <w:r w:rsidR="00583A18" w:rsidRPr="00FF650C">
        <w:t xml:space="preserve">arket </w:t>
      </w:r>
      <w:r w:rsidR="00583A18">
        <w:t>s</w:t>
      </w:r>
      <w:r w:rsidR="00583A18" w:rsidRPr="00FF650C">
        <w:t xml:space="preserve">ize </w:t>
      </w:r>
      <w:r w:rsidR="00583A18">
        <w:t xml:space="preserve">has been estimated to be </w:t>
      </w:r>
      <w:r w:rsidR="00583A18" w:rsidRPr="00FF650C">
        <w:t>$4.5</w:t>
      </w:r>
      <w:r w:rsidR="00583A18">
        <w:t xml:space="preserve"> billion</w:t>
      </w:r>
      <w:r>
        <w:t xml:space="preserve"> pounds</w:t>
      </w:r>
      <w:r w:rsidR="00583A18">
        <w:t xml:space="preserve"> </w:t>
      </w:r>
      <w:r>
        <w:t xml:space="preserve">by Business </w:t>
      </w:r>
      <w:r w:rsidR="00583A18" w:rsidRPr="00FF650C">
        <w:t xml:space="preserve">Global Forecast </w:t>
      </w:r>
      <w:sdt>
        <w:sdtPr>
          <w:id w:val="-171726124"/>
          <w:citation/>
        </w:sdtPr>
        <w:sdtContent>
          <w:r w:rsidR="00583A18">
            <w:fldChar w:fldCharType="begin"/>
          </w:r>
          <w:r w:rsidR="00583A18">
            <w:instrText xml:space="preserve"> CITATION Reu19 \l 2057 </w:instrText>
          </w:r>
          <w:r w:rsidR="00583A18">
            <w:fldChar w:fldCharType="separate"/>
          </w:r>
          <w:r w:rsidR="00583A18" w:rsidRPr="00FF650C">
            <w:rPr>
              <w:noProof/>
            </w:rPr>
            <w:t>(Reuters, 2019)</w:t>
          </w:r>
          <w:r w:rsidR="00583A18">
            <w:fldChar w:fldCharType="end"/>
          </w:r>
        </w:sdtContent>
      </w:sdt>
      <w:r>
        <w:t>, and it is continuously growing due to the huge array of associated benefits</w:t>
      </w:r>
      <w:r w:rsidR="005B5C7A">
        <w:t xml:space="preserve"> – most importantly the lack of need to put stress onto a product, item of equipment or material</w:t>
      </w:r>
      <w:r>
        <w:t xml:space="preserve">. </w:t>
      </w:r>
      <w:r w:rsidR="004A2EC7" w:rsidRPr="00FF650C">
        <w:t>Ultrasonic inspection services accounted for over 30% revenue in the NDT market in 2018</w:t>
      </w:r>
      <w:r w:rsidR="00D1334B" w:rsidRPr="00D1334B">
        <w:t xml:space="preserve"> </w:t>
      </w:r>
      <w:sdt>
        <w:sdtPr>
          <w:id w:val="2019044282"/>
          <w:citation/>
        </w:sdtPr>
        <w:sdtContent>
          <w:r w:rsidR="00D1334B">
            <w:fldChar w:fldCharType="begin"/>
          </w:r>
          <w:r w:rsidR="00D1334B">
            <w:instrText xml:space="preserve"> CITATION Reu19 \l 2057 </w:instrText>
          </w:r>
          <w:r w:rsidR="00D1334B">
            <w:fldChar w:fldCharType="separate"/>
          </w:r>
          <w:r w:rsidR="00D1334B" w:rsidRPr="00FF650C">
            <w:rPr>
              <w:noProof/>
            </w:rPr>
            <w:t>(Reuters, 2019)</w:t>
          </w:r>
          <w:r w:rsidR="00D1334B">
            <w:fldChar w:fldCharType="end"/>
          </w:r>
        </w:sdtContent>
      </w:sdt>
      <w:r w:rsidR="004A2EC7" w:rsidRPr="00FF650C">
        <w:t>.</w:t>
      </w:r>
      <w:r w:rsidR="00D1334B">
        <w:t xml:space="preserve"> </w:t>
      </w:r>
    </w:p>
    <w:p w14:paraId="16A55384" w14:textId="4A3CEA11" w:rsidR="005B5C7A" w:rsidRDefault="00D1334B">
      <w:r>
        <w:t>As a result of</w:t>
      </w:r>
      <w:r w:rsidR="005B5C7A">
        <w:t xml:space="preserve"> labour prices increasing annually as shown in Figure 12, more companies are looking at </w:t>
      </w:r>
      <w:r>
        <w:t>cost saving exercises</w:t>
      </w:r>
      <w:r w:rsidR="005B5C7A">
        <w:t xml:space="preserve"> to reduce overhead costs and increase profit. Figure 12 displays that if a labour</w:t>
      </w:r>
      <w:r>
        <w:t>-</w:t>
      </w:r>
      <w:r w:rsidR="005B5C7A">
        <w:t>intensive inspection process can be replaced by an automated</w:t>
      </w:r>
      <w:r>
        <w:t xml:space="preserve"> non-destructive</w:t>
      </w:r>
      <w:r w:rsidR="005B5C7A">
        <w:t xml:space="preserve"> inspection process using </w:t>
      </w:r>
      <w:r>
        <w:t>equipment such as vision systems, ultra-sonics or other NDT methods alongside the use of robots then there is a huge cost saving to be made; due to the reduced scrap from non-contact stress analysis and reduced labour too.</w:t>
      </w:r>
    </w:p>
    <w:p w14:paraId="783D00A2" w14:textId="34A00DC0" w:rsidR="005B5C7A" w:rsidRDefault="005B5C7A" w:rsidP="00D1334B">
      <w:pPr>
        <w:spacing w:after="0"/>
        <w:jc w:val="center"/>
      </w:pPr>
      <w:r>
        <w:rPr>
          <w:noProof/>
        </w:rPr>
        <w:drawing>
          <wp:inline distT="0" distB="0" distL="0" distR="0" wp14:anchorId="57DB289E" wp14:editId="68D8CBDF">
            <wp:extent cx="4019550" cy="2277863"/>
            <wp:effectExtent l="76200" t="76200" r="133350" b="141605"/>
            <wp:docPr id="7" name="Picture 7" descr="Cost of automation - robot prices and labor compensation in manufact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 of automation - robot prices and labor compensation in manufacturing"/>
                    <pic:cNvPicPr>
                      <a:picLocks noChangeAspect="1" noChangeArrowheads="1"/>
                    </pic:cNvPicPr>
                  </pic:nvPicPr>
                  <pic:blipFill rotWithShape="1">
                    <a:blip r:embed="rId20">
                      <a:extLst>
                        <a:ext uri="{28A0092B-C50C-407E-A947-70E740481C1C}">
                          <a14:useLocalDpi xmlns:a14="http://schemas.microsoft.com/office/drawing/2010/main" val="0"/>
                        </a:ext>
                      </a:extLst>
                    </a:blip>
                    <a:srcRect t="7377" b="8771"/>
                    <a:stretch/>
                  </pic:blipFill>
                  <pic:spPr bwMode="auto">
                    <a:xfrm>
                      <a:off x="0" y="0"/>
                      <a:ext cx="4050383" cy="2295336"/>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6F1DBBA" w14:textId="3C184CA7" w:rsidR="00C51BC3" w:rsidRDefault="005B5C7A" w:rsidP="00D1334B">
      <w:pPr>
        <w:pStyle w:val="Caption"/>
        <w:jc w:val="center"/>
      </w:pPr>
      <w:r>
        <w:t xml:space="preserve">Figure </w:t>
      </w:r>
      <w:fldSimple w:instr=" SEQ Figure \* ARABIC ">
        <w:r w:rsidR="00A40189">
          <w:rPr>
            <w:noProof/>
          </w:rPr>
          <w:t>12</w:t>
        </w:r>
      </w:fldSimple>
      <w:r>
        <w:t xml:space="preserve"> - </w:t>
      </w:r>
      <w:r w:rsidRPr="0019246A">
        <w:t>Cost of Automation vs Labour for Inspection (Unit, 2012).</w:t>
      </w:r>
    </w:p>
    <w:p w14:paraId="379C946A" w14:textId="7DEF3735" w:rsidR="00DD4F53" w:rsidRDefault="00D1334B">
      <w:r>
        <w:t xml:space="preserve">To further improve this report, NDT methods should be compared against </w:t>
      </w:r>
      <w:r w:rsidR="00ED1B35">
        <w:t>F</w:t>
      </w:r>
      <w:r>
        <w:t xml:space="preserve">inite </w:t>
      </w:r>
      <w:r w:rsidR="00ED1B35">
        <w:t>E</w:t>
      </w:r>
      <w:r>
        <w:t xml:space="preserve">lement </w:t>
      </w:r>
      <w:r w:rsidR="00ED1B35">
        <w:t>Analysis</w:t>
      </w:r>
      <w:r>
        <w:t xml:space="preserve"> (FEA)</w:t>
      </w:r>
      <w:r w:rsidR="00ED1B35">
        <w:t xml:space="preserve"> as alternative </w:t>
      </w:r>
      <w:r>
        <w:t xml:space="preserve">physically conducting inspection. </w:t>
      </w:r>
      <w:r w:rsidR="00A40189">
        <w:t xml:space="preserve">More </w:t>
      </w:r>
      <w:r>
        <w:t>work is required to explore the usage, robustness, adaptability and application of FEA techniques for Stress Analysis.</w:t>
      </w:r>
    </w:p>
    <w:bookmarkStart w:id="9" w:name="_Toc24322545" w:displacedByCustomXml="next"/>
    <w:sdt>
      <w:sdtPr>
        <w:id w:val="-197402868"/>
        <w:docPartObj>
          <w:docPartGallery w:val="Bibliographies"/>
          <w:docPartUnique/>
        </w:docPartObj>
      </w:sdtPr>
      <w:sdtEndPr>
        <w:rPr>
          <w:rFonts w:asciiTheme="minorHAnsi" w:eastAsiaTheme="minorHAnsi" w:hAnsiTheme="minorHAnsi" w:cstheme="minorBidi"/>
          <w:color w:val="auto"/>
          <w:sz w:val="22"/>
          <w:szCs w:val="22"/>
        </w:rPr>
      </w:sdtEndPr>
      <w:sdtContent>
        <w:p w14:paraId="77447A2D" w14:textId="69443E7C" w:rsidR="00DD4F53" w:rsidRDefault="00DD4F53" w:rsidP="003833C6">
          <w:pPr>
            <w:pStyle w:val="Heading1"/>
            <w:numPr>
              <w:ilvl w:val="0"/>
              <w:numId w:val="31"/>
            </w:numPr>
          </w:pPr>
          <w:r>
            <w:t>References</w:t>
          </w:r>
          <w:bookmarkEnd w:id="9"/>
        </w:p>
        <w:sdt>
          <w:sdtPr>
            <w:id w:val="-573587230"/>
            <w:bibliography/>
          </w:sdtPr>
          <w:sdtContent>
            <w:p w14:paraId="2CC75B62" w14:textId="77777777" w:rsidR="00FA5055" w:rsidRDefault="00DD4F53" w:rsidP="00FA5055">
              <w:pPr>
                <w:pStyle w:val="Bibliography"/>
                <w:rPr>
                  <w:noProof/>
                  <w:sz w:val="24"/>
                  <w:szCs w:val="24"/>
                </w:rPr>
              </w:pPr>
              <w:r>
                <w:fldChar w:fldCharType="begin"/>
              </w:r>
              <w:r>
                <w:instrText xml:space="preserve"> BIBLIOGRAPHY </w:instrText>
              </w:r>
              <w:r>
                <w:fldChar w:fldCharType="separate"/>
              </w:r>
              <w:r w:rsidR="00FA5055">
                <w:rPr>
                  <w:noProof/>
                </w:rPr>
                <w:t xml:space="preserve">Addepalli, S. N. P., 2017. </w:t>
              </w:r>
              <w:r w:rsidR="00FA5055">
                <w:rPr>
                  <w:i/>
                  <w:iCs/>
                  <w:noProof/>
                </w:rPr>
                <w:t xml:space="preserve">A critical investigation of the use of infrared thermography, </w:t>
              </w:r>
              <w:r w:rsidR="00FA5055">
                <w:rPr>
                  <w:noProof/>
                </w:rPr>
                <w:t>Swansea: University of Wales Trinity Saint David.</w:t>
              </w:r>
            </w:p>
            <w:p w14:paraId="77098AF3" w14:textId="77777777" w:rsidR="00FA5055" w:rsidRDefault="00FA5055" w:rsidP="00FA5055">
              <w:pPr>
                <w:pStyle w:val="Bibliography"/>
                <w:rPr>
                  <w:noProof/>
                </w:rPr>
              </w:pPr>
              <w:r>
                <w:rPr>
                  <w:noProof/>
                </w:rPr>
                <w:t xml:space="preserve">Alter, 2019. </w:t>
              </w:r>
              <w:r>
                <w:rPr>
                  <w:i/>
                  <w:iCs/>
                  <w:noProof/>
                </w:rPr>
                <w:t xml:space="preserve">Alter Technology. </w:t>
              </w:r>
              <w:r>
                <w:rPr>
                  <w:noProof/>
                </w:rPr>
                <w:t xml:space="preserve">[Online] </w:t>
              </w:r>
              <w:r>
                <w:rPr>
                  <w:noProof/>
                </w:rPr>
                <w:br/>
                <w:t xml:space="preserve">Available at: </w:t>
              </w:r>
              <w:r>
                <w:rPr>
                  <w:noProof/>
                  <w:u w:val="single"/>
                </w:rPr>
                <w:t>https://wpo-altertechnology.com/external-visual-inspection/</w:t>
              </w:r>
            </w:p>
            <w:p w14:paraId="44249000" w14:textId="77777777" w:rsidR="00FA5055" w:rsidRDefault="00FA5055" w:rsidP="00FA5055">
              <w:pPr>
                <w:pStyle w:val="Bibliography"/>
                <w:rPr>
                  <w:noProof/>
                </w:rPr>
              </w:pPr>
              <w:r>
                <w:rPr>
                  <w:noProof/>
                </w:rPr>
                <w:t xml:space="preserve">American Society Material Testing (ASMT), 2019. </w:t>
              </w:r>
              <w:r>
                <w:rPr>
                  <w:i/>
                  <w:iCs/>
                  <w:noProof/>
                </w:rPr>
                <w:t xml:space="preserve">Non-Destructive Testing Guidelines. </w:t>
              </w:r>
              <w:r>
                <w:rPr>
                  <w:noProof/>
                </w:rPr>
                <w:t>s.l.:s.n.</w:t>
              </w:r>
            </w:p>
            <w:p w14:paraId="49B5366D" w14:textId="77777777" w:rsidR="00FA5055" w:rsidRDefault="00FA5055" w:rsidP="00FA5055">
              <w:pPr>
                <w:pStyle w:val="Bibliography"/>
                <w:rPr>
                  <w:noProof/>
                </w:rPr>
              </w:pPr>
              <w:r>
                <w:rPr>
                  <w:noProof/>
                </w:rPr>
                <w:t xml:space="preserve">Anon., 2019. </w:t>
              </w:r>
              <w:r>
                <w:rPr>
                  <w:i/>
                  <w:iCs/>
                  <w:noProof/>
                </w:rPr>
                <w:t xml:space="preserve">Visual Inspection. </w:t>
              </w:r>
              <w:r>
                <w:rPr>
                  <w:noProof/>
                </w:rPr>
                <w:t xml:space="preserve">[Online] </w:t>
              </w:r>
              <w:r>
                <w:rPr>
                  <w:noProof/>
                </w:rPr>
                <w:br/>
                <w:t xml:space="preserve">Available at: </w:t>
              </w:r>
              <w:r>
                <w:rPr>
                  <w:noProof/>
                  <w:u w:val="single"/>
                </w:rPr>
                <w:t>https://inspectioneering.com/tag/visual+inspection</w:t>
              </w:r>
            </w:p>
            <w:p w14:paraId="47F5D90D" w14:textId="77777777" w:rsidR="00FA5055" w:rsidRDefault="00FA5055" w:rsidP="00FA5055">
              <w:pPr>
                <w:pStyle w:val="Bibliography"/>
                <w:rPr>
                  <w:noProof/>
                </w:rPr>
              </w:pPr>
              <w:r>
                <w:rPr>
                  <w:noProof/>
                </w:rPr>
                <w:t xml:space="preserve">Baldev Raj, T. J. M. T., 2002. </w:t>
              </w:r>
              <w:r>
                <w:rPr>
                  <w:i/>
                  <w:iCs/>
                  <w:noProof/>
                </w:rPr>
                <w:t xml:space="preserve">Practical Non-destructive Testing. </w:t>
              </w:r>
              <w:r>
                <w:rPr>
                  <w:noProof/>
                </w:rPr>
                <w:t>s.l.:Woodhead Publishing.</w:t>
              </w:r>
            </w:p>
            <w:p w14:paraId="3D949F50" w14:textId="77777777" w:rsidR="00FA5055" w:rsidRDefault="00FA5055" w:rsidP="00FA5055">
              <w:pPr>
                <w:pStyle w:val="Bibliography"/>
                <w:rPr>
                  <w:noProof/>
                </w:rPr>
              </w:pPr>
              <w:r>
                <w:rPr>
                  <w:noProof/>
                </w:rPr>
                <w:t xml:space="preserve">Business Market, 2019. </w:t>
              </w:r>
              <w:r>
                <w:rPr>
                  <w:i/>
                  <w:iCs/>
                  <w:noProof/>
                </w:rPr>
                <w:t xml:space="preserve">Infrared Thermography. </w:t>
              </w:r>
              <w:r>
                <w:rPr>
                  <w:noProof/>
                </w:rPr>
                <w:t xml:space="preserve">[Online] </w:t>
              </w:r>
              <w:r>
                <w:rPr>
                  <w:noProof/>
                </w:rPr>
                <w:br/>
                <w:t xml:space="preserve">Available at: </w:t>
              </w:r>
              <w:r>
                <w:rPr>
                  <w:noProof/>
                  <w:u w:val="single"/>
                </w:rPr>
                <w:t>https://www.indiamart.com/proddetail/infrared-thermography-service-16862057573.html</w:t>
              </w:r>
              <w:r>
                <w:rPr>
                  <w:noProof/>
                </w:rPr>
                <w:br/>
                <w:t>[Accessed November 2019].</w:t>
              </w:r>
            </w:p>
            <w:p w14:paraId="09B0A6DE" w14:textId="77777777" w:rsidR="00FA5055" w:rsidRDefault="00FA5055" w:rsidP="00FA5055">
              <w:pPr>
                <w:pStyle w:val="Bibliography"/>
                <w:rPr>
                  <w:noProof/>
                </w:rPr>
              </w:pPr>
              <w:r>
                <w:rPr>
                  <w:noProof/>
                </w:rPr>
                <w:t xml:space="preserve">Code Compliant Inspection, 2019. </w:t>
              </w:r>
              <w:r>
                <w:rPr>
                  <w:i/>
                  <w:iCs/>
                  <w:noProof/>
                </w:rPr>
                <w:t xml:space="preserve">Ultrasonic Testing. </w:t>
              </w:r>
              <w:r>
                <w:rPr>
                  <w:noProof/>
                </w:rPr>
                <w:t xml:space="preserve">[Online] </w:t>
              </w:r>
              <w:r>
                <w:rPr>
                  <w:noProof/>
                </w:rPr>
                <w:br/>
                <w:t xml:space="preserve">Available at: </w:t>
              </w:r>
              <w:r>
                <w:rPr>
                  <w:noProof/>
                  <w:u w:val="single"/>
                </w:rPr>
                <w:t>http://www.ccindt.com/ultrasonic-testing-services.php</w:t>
              </w:r>
            </w:p>
            <w:p w14:paraId="58FE4E37" w14:textId="77777777" w:rsidR="00FA5055" w:rsidRDefault="00FA5055" w:rsidP="00FA5055">
              <w:pPr>
                <w:pStyle w:val="Bibliography"/>
                <w:rPr>
                  <w:noProof/>
                </w:rPr>
              </w:pPr>
              <w:r>
                <w:rPr>
                  <w:noProof/>
                </w:rPr>
                <w:t xml:space="preserve">Drury, C. G. &amp;. F., 1985. Stress and quality control inspection. </w:t>
              </w:r>
              <w:r>
                <w:rPr>
                  <w:i/>
                  <w:iCs/>
                  <w:noProof/>
                </w:rPr>
                <w:t xml:space="preserve">Job stress and blue collar work, </w:t>
              </w:r>
              <w:r>
                <w:rPr>
                  <w:noProof/>
                </w:rPr>
                <w:t>p. 113–129.</w:t>
              </w:r>
            </w:p>
            <w:p w14:paraId="2F0B7D55" w14:textId="77777777" w:rsidR="00FA5055" w:rsidRDefault="00FA5055" w:rsidP="00FA5055">
              <w:pPr>
                <w:pStyle w:val="Bibliography"/>
                <w:rPr>
                  <w:noProof/>
                </w:rPr>
              </w:pPr>
              <w:r>
                <w:rPr>
                  <w:noProof/>
                </w:rPr>
                <w:t xml:space="preserve">Dury, S. &amp;., 2019. The Role of Visual Inspection in the 21st Century. </w:t>
              </w:r>
              <w:r>
                <w:rPr>
                  <w:i/>
                  <w:iCs/>
                  <w:noProof/>
                </w:rPr>
                <w:t xml:space="preserve">Visual Inspection, </w:t>
              </w:r>
              <w:r>
                <w:rPr>
                  <w:noProof/>
                </w:rPr>
                <w:t>Volume 61, pp. 262-266.</w:t>
              </w:r>
            </w:p>
            <w:p w14:paraId="66D3E830" w14:textId="77777777" w:rsidR="00FA5055" w:rsidRDefault="00FA5055" w:rsidP="00FA5055">
              <w:pPr>
                <w:pStyle w:val="Bibliography"/>
                <w:rPr>
                  <w:noProof/>
                </w:rPr>
              </w:pPr>
              <w:r>
                <w:rPr>
                  <w:noProof/>
                </w:rPr>
                <w:t xml:space="preserve">EPowerPlus, 2019. </w:t>
              </w:r>
              <w:r>
                <w:rPr>
                  <w:i/>
                  <w:iCs/>
                  <w:noProof/>
                </w:rPr>
                <w:t xml:space="preserve">EPower Facts About Infrared. </w:t>
              </w:r>
              <w:r>
                <w:rPr>
                  <w:noProof/>
                </w:rPr>
                <w:t xml:space="preserve">[Online] </w:t>
              </w:r>
              <w:r>
                <w:rPr>
                  <w:noProof/>
                </w:rPr>
                <w:br/>
                <w:t xml:space="preserve">Available at: </w:t>
              </w:r>
              <w:r>
                <w:rPr>
                  <w:noProof/>
                  <w:u w:val="single"/>
                </w:rPr>
                <w:t>https://www.epowerplus.com/blog/3-Facts-About-Infrared-Thermography-Inspections_AE16.html</w:t>
              </w:r>
              <w:r>
                <w:rPr>
                  <w:noProof/>
                </w:rPr>
                <w:br/>
                <w:t>[Accessed November 2019].</w:t>
              </w:r>
            </w:p>
            <w:p w14:paraId="6A7F701F" w14:textId="77777777" w:rsidR="00FA5055" w:rsidRDefault="00FA5055" w:rsidP="00FA5055">
              <w:pPr>
                <w:pStyle w:val="Bibliography"/>
                <w:rPr>
                  <w:noProof/>
                </w:rPr>
              </w:pPr>
              <w:r>
                <w:rPr>
                  <w:noProof/>
                </w:rPr>
                <w:t xml:space="preserve">Fahr, A., 2013. </w:t>
              </w:r>
              <w:r>
                <w:rPr>
                  <w:i/>
                  <w:iCs/>
                  <w:noProof/>
                </w:rPr>
                <w:t xml:space="preserve">Applications of Non-destructive Testing. </w:t>
              </w:r>
              <w:r>
                <w:rPr>
                  <w:noProof/>
                </w:rPr>
                <w:t>Pennsylvania : DEStech Publications.</w:t>
              </w:r>
            </w:p>
            <w:p w14:paraId="35FD4AAD" w14:textId="77777777" w:rsidR="00FA5055" w:rsidRDefault="00FA5055" w:rsidP="00FA5055">
              <w:pPr>
                <w:pStyle w:val="Bibliography"/>
                <w:rPr>
                  <w:noProof/>
                </w:rPr>
              </w:pPr>
              <w:r>
                <w:rPr>
                  <w:noProof/>
                </w:rPr>
                <w:t xml:space="preserve">Fluke, 2019. </w:t>
              </w:r>
              <w:r>
                <w:rPr>
                  <w:i/>
                  <w:iCs/>
                  <w:noProof/>
                </w:rPr>
                <w:t xml:space="preserve">Thermography fundamentals. </w:t>
              </w:r>
              <w:r>
                <w:rPr>
                  <w:noProof/>
                </w:rPr>
                <w:t xml:space="preserve">[Online] </w:t>
              </w:r>
              <w:r>
                <w:rPr>
                  <w:noProof/>
                </w:rPr>
                <w:br/>
                <w:t xml:space="preserve">Available at: </w:t>
              </w:r>
              <w:r>
                <w:rPr>
                  <w:noProof/>
                  <w:u w:val="single"/>
                </w:rPr>
                <w:t>https://www.fluke.com/en/learn/best-practices/measurement-basics/thermography/what-is-infrared-thermography</w:t>
              </w:r>
              <w:r>
                <w:rPr>
                  <w:noProof/>
                </w:rPr>
                <w:br/>
                <w:t>[Accessed November 2019].</w:t>
              </w:r>
            </w:p>
            <w:p w14:paraId="51269A86" w14:textId="77777777" w:rsidR="00FA5055" w:rsidRDefault="00FA5055" w:rsidP="00FA5055">
              <w:pPr>
                <w:pStyle w:val="Bibliography"/>
                <w:rPr>
                  <w:noProof/>
                </w:rPr>
              </w:pPr>
              <w:r>
                <w:rPr>
                  <w:noProof/>
                </w:rPr>
                <w:t xml:space="preserve">GE, 2012. </w:t>
              </w:r>
              <w:r>
                <w:rPr>
                  <w:i/>
                  <w:iCs/>
                  <w:noProof/>
                </w:rPr>
                <w:t xml:space="preserve">Measurement and Control. </w:t>
              </w:r>
              <w:r>
                <w:rPr>
                  <w:noProof/>
                </w:rPr>
                <w:t>[Online].</w:t>
              </w:r>
            </w:p>
            <w:p w14:paraId="5102F20D" w14:textId="77777777" w:rsidR="00FA5055" w:rsidRDefault="00FA5055" w:rsidP="00FA5055">
              <w:pPr>
                <w:pStyle w:val="Bibliography"/>
                <w:rPr>
                  <w:noProof/>
                </w:rPr>
              </w:pPr>
              <w:r>
                <w:rPr>
                  <w:noProof/>
                </w:rPr>
                <w:t xml:space="preserve">Gramopadhye, A. K. D. C. G. a. P. P. V., 1997. Training strategies for visual inspection.. </w:t>
              </w:r>
              <w:r>
                <w:rPr>
                  <w:i/>
                  <w:iCs/>
                  <w:noProof/>
                </w:rPr>
                <w:t xml:space="preserve">Human Factors and Ergonomics in Manufacturing, </w:t>
              </w:r>
              <w:r>
                <w:rPr>
                  <w:noProof/>
                </w:rPr>
                <w:t>pp. 171-196..</w:t>
              </w:r>
            </w:p>
            <w:p w14:paraId="790CC1B9" w14:textId="77777777" w:rsidR="00FA5055" w:rsidRDefault="00FA5055" w:rsidP="00FA5055">
              <w:pPr>
                <w:pStyle w:val="Bibliography"/>
                <w:rPr>
                  <w:noProof/>
                </w:rPr>
              </w:pPr>
              <w:r>
                <w:rPr>
                  <w:noProof/>
                </w:rPr>
                <w:t xml:space="preserve">Halmshaw, R., 1987. </w:t>
              </w:r>
              <w:r>
                <w:rPr>
                  <w:i/>
                  <w:iCs/>
                  <w:noProof/>
                </w:rPr>
                <w:t xml:space="preserve">Non-Destructive Testing. </w:t>
              </w:r>
              <w:r>
                <w:rPr>
                  <w:noProof/>
                </w:rPr>
                <w:t>s.l.:Edward Arnold.</w:t>
              </w:r>
            </w:p>
            <w:p w14:paraId="7970D0B6" w14:textId="77777777" w:rsidR="00FA5055" w:rsidRDefault="00FA5055" w:rsidP="00FA5055">
              <w:pPr>
                <w:pStyle w:val="Bibliography"/>
                <w:rPr>
                  <w:noProof/>
                </w:rPr>
              </w:pPr>
              <w:r>
                <w:rPr>
                  <w:noProof/>
                </w:rPr>
                <w:t xml:space="preserve">HSE.gov, 2019. </w:t>
              </w:r>
              <w:r>
                <w:rPr>
                  <w:i/>
                  <w:iCs/>
                  <w:noProof/>
                </w:rPr>
                <w:t xml:space="preserve">Inspection/Non Destructive Testing. </w:t>
              </w:r>
              <w:r>
                <w:rPr>
                  <w:noProof/>
                </w:rPr>
                <w:t xml:space="preserve">[Online] </w:t>
              </w:r>
              <w:r>
                <w:rPr>
                  <w:noProof/>
                </w:rPr>
                <w:br/>
                <w:t xml:space="preserve">Available at: </w:t>
              </w:r>
              <w:r>
                <w:rPr>
                  <w:noProof/>
                  <w:u w:val="single"/>
                </w:rPr>
                <w:t>http://www.hse.gov.uk/comah/sragtech/techmeasndt.htm</w:t>
              </w:r>
            </w:p>
            <w:p w14:paraId="7803D5B8" w14:textId="77777777" w:rsidR="00FA5055" w:rsidRDefault="00FA5055" w:rsidP="00FA5055">
              <w:pPr>
                <w:pStyle w:val="Bibliography"/>
                <w:rPr>
                  <w:noProof/>
                </w:rPr>
              </w:pPr>
              <w:r>
                <w:rPr>
                  <w:noProof/>
                </w:rPr>
                <w:t xml:space="preserve">IAEA, 2012. </w:t>
              </w:r>
              <w:r>
                <w:rPr>
                  <w:i/>
                  <w:iCs/>
                  <w:noProof/>
                </w:rPr>
                <w:t xml:space="preserve">Training Guidelines in Non-Destructive Testing Techniques. </w:t>
              </w:r>
              <w:r>
                <w:rPr>
                  <w:noProof/>
                </w:rPr>
                <w:t>Vienna: TERNATIONAL ATOMIC ENERGY AGENCY .</w:t>
              </w:r>
            </w:p>
            <w:p w14:paraId="462ADA92" w14:textId="77777777" w:rsidR="00FA5055" w:rsidRDefault="00FA5055" w:rsidP="00FA5055">
              <w:pPr>
                <w:pStyle w:val="Bibliography"/>
                <w:rPr>
                  <w:noProof/>
                </w:rPr>
              </w:pPr>
              <w:r>
                <w:rPr>
                  <w:noProof/>
                </w:rPr>
                <w:t xml:space="preserve">J. Blitz, G. S., 1995. </w:t>
              </w:r>
              <w:r>
                <w:rPr>
                  <w:i/>
                  <w:iCs/>
                  <w:noProof/>
                </w:rPr>
                <w:t xml:space="preserve">Ultrasonic Methods of Non-destructive Testing. </w:t>
              </w:r>
              <w:r>
                <w:rPr>
                  <w:noProof/>
                </w:rPr>
                <w:t>s.l.:Springer Science &amp; Business Media.</w:t>
              </w:r>
            </w:p>
            <w:p w14:paraId="750FEE13" w14:textId="77777777" w:rsidR="00FA5055" w:rsidRDefault="00FA5055" w:rsidP="00FA5055">
              <w:pPr>
                <w:pStyle w:val="Bibliography"/>
                <w:rPr>
                  <w:noProof/>
                </w:rPr>
              </w:pPr>
              <w:r>
                <w:rPr>
                  <w:noProof/>
                </w:rPr>
                <w:lastRenderedPageBreak/>
                <w:t xml:space="preserve">Judi, S., 2015. Visual Inspection Reliability for Precision. </w:t>
              </w:r>
              <w:r>
                <w:rPr>
                  <w:i/>
                  <w:iCs/>
                  <w:noProof/>
                </w:rPr>
                <w:t xml:space="preserve">Journal Sandia National Laboratories, </w:t>
              </w:r>
              <w:r>
                <w:rPr>
                  <w:noProof/>
                </w:rPr>
                <w:t>pp. 1428-1442.</w:t>
              </w:r>
            </w:p>
            <w:p w14:paraId="7F2D4356" w14:textId="77777777" w:rsidR="00FA5055" w:rsidRDefault="00FA5055" w:rsidP="00FA5055">
              <w:pPr>
                <w:pStyle w:val="Bibliography"/>
                <w:rPr>
                  <w:noProof/>
                </w:rPr>
              </w:pPr>
              <w:r>
                <w:rPr>
                  <w:noProof/>
                </w:rPr>
                <w:t xml:space="preserve">Karl-Jörg Langenberg, R. M. K. M., 2012. </w:t>
              </w:r>
              <w:r>
                <w:rPr>
                  <w:i/>
                  <w:iCs/>
                  <w:noProof/>
                </w:rPr>
                <w:t xml:space="preserve">Ultrasonic Nondestructive Testing of Materials: Theoretical Foundations. </w:t>
              </w:r>
              <w:r>
                <w:rPr>
                  <w:noProof/>
                </w:rPr>
                <w:t>New York: CRC Press.</w:t>
              </w:r>
            </w:p>
            <w:p w14:paraId="067D44F0" w14:textId="77777777" w:rsidR="00FA5055" w:rsidRDefault="00FA5055" w:rsidP="00FA5055">
              <w:pPr>
                <w:pStyle w:val="Bibliography"/>
                <w:rPr>
                  <w:noProof/>
                </w:rPr>
              </w:pPr>
              <w:r>
                <w:rPr>
                  <w:noProof/>
                </w:rPr>
                <w:t xml:space="preserve">Khan, J., 2019. </w:t>
              </w:r>
              <w:r>
                <w:rPr>
                  <w:i/>
                  <w:iCs/>
                  <w:noProof/>
                </w:rPr>
                <w:t xml:space="preserve">Everything you need to know about Visual Inspection. </w:t>
              </w:r>
              <w:r>
                <w:rPr>
                  <w:noProof/>
                </w:rPr>
                <w:t xml:space="preserve">[Online] </w:t>
              </w:r>
              <w:r>
                <w:rPr>
                  <w:noProof/>
                </w:rPr>
                <w:br/>
                <w:t xml:space="preserve">Available at: </w:t>
              </w:r>
              <w:r>
                <w:rPr>
                  <w:noProof/>
                  <w:u w:val="single"/>
                </w:rPr>
                <w:t>https://nanonets.com/blog/ai-visual-inspection/</w:t>
              </w:r>
            </w:p>
            <w:p w14:paraId="0ECA670F" w14:textId="77777777" w:rsidR="00FA5055" w:rsidRDefault="00FA5055" w:rsidP="00FA5055">
              <w:pPr>
                <w:pStyle w:val="Bibliography"/>
                <w:rPr>
                  <w:noProof/>
                </w:rPr>
              </w:pPr>
              <w:r>
                <w:rPr>
                  <w:noProof/>
                </w:rPr>
                <w:t xml:space="preserve">Kujawińska, A., 2015. HUMAN FACTORS IN VISUAL QUALITY CONTROL. </w:t>
              </w:r>
              <w:r>
                <w:rPr>
                  <w:i/>
                  <w:iCs/>
                  <w:noProof/>
                </w:rPr>
                <w:t>Management and Production Engineering Review.</w:t>
              </w:r>
            </w:p>
            <w:p w14:paraId="05E062F3" w14:textId="77777777" w:rsidR="00FA5055" w:rsidRDefault="00FA5055" w:rsidP="00FA5055">
              <w:pPr>
                <w:pStyle w:val="Bibliography"/>
                <w:rPr>
                  <w:noProof/>
                </w:rPr>
              </w:pPr>
              <w:r>
                <w:rPr>
                  <w:noProof/>
                </w:rPr>
                <w:t xml:space="preserve">Md Nazoor Khan, S. P., 2017. </w:t>
              </w:r>
              <w:r>
                <w:rPr>
                  <w:i/>
                  <w:iCs/>
                  <w:noProof/>
                </w:rPr>
                <w:t xml:space="preserve">Principles of Engineering Physics 1. </w:t>
              </w:r>
              <w:r>
                <w:rPr>
                  <w:noProof/>
                </w:rPr>
                <w:t>s.l.:Cambridge University Press.</w:t>
              </w:r>
            </w:p>
            <w:p w14:paraId="0C40B61C" w14:textId="77777777" w:rsidR="00FA5055" w:rsidRDefault="00FA5055" w:rsidP="00FA5055">
              <w:pPr>
                <w:pStyle w:val="Bibliography"/>
                <w:rPr>
                  <w:noProof/>
                </w:rPr>
              </w:pPr>
              <w:r>
                <w:rPr>
                  <w:noProof/>
                </w:rPr>
                <w:t xml:space="preserve">Michael Vollmer, K.-P. M., 2018. </w:t>
              </w:r>
              <w:r>
                <w:rPr>
                  <w:i/>
                  <w:iCs/>
                  <w:noProof/>
                </w:rPr>
                <w:t xml:space="preserve">Infrared Thermal Imaging: Fundamentals, Research and Applications. </w:t>
              </w:r>
              <w:r>
                <w:rPr>
                  <w:noProof/>
                </w:rPr>
                <w:t>Germany: John Wiley &amp; Sons.</w:t>
              </w:r>
            </w:p>
            <w:p w14:paraId="2996FBA2" w14:textId="77777777" w:rsidR="00FA5055" w:rsidRDefault="00FA5055" w:rsidP="00FA5055">
              <w:pPr>
                <w:pStyle w:val="Bibliography"/>
                <w:rPr>
                  <w:noProof/>
                </w:rPr>
              </w:pPr>
              <w:r>
                <w:rPr>
                  <w:noProof/>
                </w:rPr>
                <w:t xml:space="preserve">Nexxis Press Releases, 2017. </w:t>
              </w:r>
              <w:r>
                <w:rPr>
                  <w:i/>
                  <w:iCs/>
                  <w:noProof/>
                </w:rPr>
                <w:t xml:space="preserve">Mining Technology. </w:t>
              </w:r>
              <w:r>
                <w:rPr>
                  <w:noProof/>
                </w:rPr>
                <w:t xml:space="preserve">[Online] </w:t>
              </w:r>
              <w:r>
                <w:rPr>
                  <w:noProof/>
                </w:rPr>
                <w:br/>
                <w:t xml:space="preserve">Available at: </w:t>
              </w:r>
              <w:r>
                <w:rPr>
                  <w:noProof/>
                  <w:u w:val="single"/>
                </w:rPr>
                <w:t>https://www.mining-technology.com/contractors/exploration/nexxis-mining/pressreleases/eight-benefits-ndt/</w:t>
              </w:r>
            </w:p>
            <w:p w14:paraId="204036D1" w14:textId="77777777" w:rsidR="00FA5055" w:rsidRDefault="00FA5055" w:rsidP="00FA5055">
              <w:pPr>
                <w:pStyle w:val="Bibliography"/>
                <w:rPr>
                  <w:noProof/>
                </w:rPr>
              </w:pPr>
              <w:r>
                <w:rPr>
                  <w:noProof/>
                </w:rPr>
                <w:t xml:space="preserve">O. Gushcha, V. Smilenko and V. Brodovy, 2017. </w:t>
              </w:r>
              <w:r>
                <w:rPr>
                  <w:i/>
                  <w:iCs/>
                  <w:noProof/>
                </w:rPr>
                <w:t xml:space="preserve">Jornual - Residual Stress. </w:t>
              </w:r>
              <w:r>
                <w:rPr>
                  <w:noProof/>
                </w:rPr>
                <w:t xml:space="preserve">[Online] </w:t>
              </w:r>
              <w:r>
                <w:rPr>
                  <w:noProof/>
                </w:rPr>
                <w:br/>
                <w:t xml:space="preserve">Available at: </w:t>
              </w:r>
              <w:r>
                <w:rPr>
                  <w:noProof/>
                  <w:u w:val="single"/>
                </w:rPr>
                <w:t>http://citeseerx.ist.psu.edu/viewdoc/download?doi=10.1.1.517.8741&amp;rep=rep1&amp;type=pdf</w:t>
              </w:r>
              <w:r>
                <w:rPr>
                  <w:noProof/>
                </w:rPr>
                <w:br/>
                <w:t>[Accessed October 2019].</w:t>
              </w:r>
            </w:p>
            <w:p w14:paraId="5A83B5E8" w14:textId="77777777" w:rsidR="00FA5055" w:rsidRDefault="00FA5055" w:rsidP="00FA5055">
              <w:pPr>
                <w:pStyle w:val="Bibliography"/>
                <w:rPr>
                  <w:noProof/>
                </w:rPr>
              </w:pPr>
              <w:r>
                <w:rPr>
                  <w:noProof/>
                </w:rPr>
                <w:t xml:space="preserve">Reuters, 2019. </w:t>
              </w:r>
              <w:r>
                <w:rPr>
                  <w:i/>
                  <w:iCs/>
                  <w:noProof/>
                </w:rPr>
                <w:t xml:space="preserve">$4.5bn Non-Destructive Testing (NDT) Market Size by Technology, Method, Application, Region, Industry Players – Global Forecast to 2025. </w:t>
              </w:r>
              <w:r>
                <w:rPr>
                  <w:noProof/>
                </w:rPr>
                <w:t xml:space="preserve">[Online] </w:t>
              </w:r>
              <w:r>
                <w:rPr>
                  <w:noProof/>
                </w:rPr>
                <w:br/>
                <w:t xml:space="preserve">Available at: </w:t>
              </w:r>
              <w:r>
                <w:rPr>
                  <w:noProof/>
                  <w:u w:val="single"/>
                </w:rPr>
                <w:t>https://www.reuters.com/brandfeatures/venture-capital/article?id=107116</w:t>
              </w:r>
              <w:r>
                <w:rPr>
                  <w:noProof/>
                </w:rPr>
                <w:br/>
                <w:t>[Accessed October 2019].</w:t>
              </w:r>
            </w:p>
            <w:p w14:paraId="09E67826" w14:textId="77777777" w:rsidR="00FA5055" w:rsidRDefault="00FA5055" w:rsidP="00FA5055">
              <w:pPr>
                <w:pStyle w:val="Bibliography"/>
                <w:rPr>
                  <w:noProof/>
                </w:rPr>
              </w:pPr>
              <w:r>
                <w:rPr>
                  <w:noProof/>
                </w:rPr>
                <w:t xml:space="preserve">SolidWorks, 2019. </w:t>
              </w:r>
              <w:r>
                <w:rPr>
                  <w:i/>
                  <w:iCs/>
                  <w:noProof/>
                </w:rPr>
                <w:t xml:space="preserve">FEA. </w:t>
              </w:r>
              <w:r>
                <w:rPr>
                  <w:noProof/>
                </w:rPr>
                <w:t xml:space="preserve">[Online] </w:t>
              </w:r>
              <w:r>
                <w:rPr>
                  <w:noProof/>
                </w:rPr>
                <w:br/>
                <w:t xml:space="preserve">Available at: </w:t>
              </w:r>
              <w:r>
                <w:rPr>
                  <w:noProof/>
                  <w:u w:val="single"/>
                </w:rPr>
                <w:t>https://www.simscale.com/docs/content/simwiki/fea/whatisfea.html</w:t>
              </w:r>
              <w:r>
                <w:rPr>
                  <w:noProof/>
                </w:rPr>
                <w:br/>
                <w:t>[Accessed November 2019].</w:t>
              </w:r>
            </w:p>
            <w:p w14:paraId="699C0EBD" w14:textId="77777777" w:rsidR="00FA5055" w:rsidRDefault="00FA5055" w:rsidP="00FA5055">
              <w:pPr>
                <w:pStyle w:val="Bibliography"/>
                <w:rPr>
                  <w:noProof/>
                </w:rPr>
              </w:pPr>
              <w:r>
                <w:rPr>
                  <w:noProof/>
                </w:rPr>
                <w:t xml:space="preserve">Tetteh, E. J. X. M. D. S. Y. M. M., 2008. Evaluation of a jobaiding tool in inspection systems.. </w:t>
              </w:r>
              <w:r>
                <w:rPr>
                  <w:i/>
                  <w:iCs/>
                  <w:noProof/>
                </w:rPr>
                <w:t xml:space="preserve">Human Factors and Ergonomics in Manufacturing, </w:t>
              </w:r>
              <w:r>
                <w:rPr>
                  <w:noProof/>
                </w:rPr>
                <w:t>18(1), pp. 30-48..</w:t>
              </w:r>
            </w:p>
            <w:p w14:paraId="22EE46B2" w14:textId="77777777" w:rsidR="00FA5055" w:rsidRDefault="00FA5055" w:rsidP="00FA5055">
              <w:pPr>
                <w:pStyle w:val="Bibliography"/>
                <w:rPr>
                  <w:noProof/>
                </w:rPr>
              </w:pPr>
              <w:r>
                <w:rPr>
                  <w:noProof/>
                </w:rPr>
                <w:t xml:space="preserve">Timings, 1993. Non-Destructive Testing. </w:t>
              </w:r>
              <w:r>
                <w:rPr>
                  <w:i/>
                  <w:iCs/>
                  <w:noProof/>
                </w:rPr>
                <w:t>Visual Inspection Statistical Sampling.</w:t>
              </w:r>
            </w:p>
            <w:p w14:paraId="2A1AF2EE" w14:textId="77777777" w:rsidR="00FA5055" w:rsidRDefault="00FA5055" w:rsidP="00FA5055">
              <w:pPr>
                <w:pStyle w:val="Bibliography"/>
                <w:rPr>
                  <w:noProof/>
                </w:rPr>
              </w:pPr>
              <w:r>
                <w:rPr>
                  <w:noProof/>
                </w:rPr>
                <w:t xml:space="preserve">TWI, 2019. </w:t>
              </w:r>
              <w:r>
                <w:rPr>
                  <w:i/>
                  <w:iCs/>
                  <w:noProof/>
                </w:rPr>
                <w:t xml:space="preserve">Non-Destructive Testing. </w:t>
              </w:r>
              <w:r>
                <w:rPr>
                  <w:noProof/>
                </w:rPr>
                <w:t xml:space="preserve">[Online] </w:t>
              </w:r>
              <w:r>
                <w:rPr>
                  <w:noProof/>
                </w:rPr>
                <w:br/>
                <w:t xml:space="preserve">Available at: </w:t>
              </w:r>
              <w:r>
                <w:rPr>
                  <w:noProof/>
                  <w:u w:val="single"/>
                </w:rPr>
                <w:t>http://www.twitraining.com/home/programmes-and-courses/non-destructive-testing</w:t>
              </w:r>
            </w:p>
            <w:p w14:paraId="66E66D40" w14:textId="77777777" w:rsidR="00FA5055" w:rsidRDefault="00FA5055" w:rsidP="00FA5055">
              <w:pPr>
                <w:pStyle w:val="Bibliography"/>
                <w:rPr>
                  <w:noProof/>
                </w:rPr>
              </w:pPr>
              <w:r>
                <w:rPr>
                  <w:noProof/>
                </w:rPr>
                <w:t xml:space="preserve">U.S. Government Printing Office, 1967. </w:t>
              </w:r>
              <w:r>
                <w:rPr>
                  <w:i/>
                  <w:iCs/>
                  <w:noProof/>
                </w:rPr>
                <w:t xml:space="preserve">Ultrasonic Nondestructive Testing. </w:t>
              </w:r>
              <w:r>
                <w:rPr>
                  <w:noProof/>
                </w:rPr>
                <w:t>s.l.:United States. Federal Aviation Administration.</w:t>
              </w:r>
            </w:p>
            <w:p w14:paraId="30FA1375" w14:textId="77777777" w:rsidR="00FA5055" w:rsidRDefault="00FA5055" w:rsidP="00FA5055">
              <w:pPr>
                <w:pStyle w:val="Bibliography"/>
                <w:rPr>
                  <w:noProof/>
                </w:rPr>
              </w:pPr>
              <w:r>
                <w:rPr>
                  <w:noProof/>
                </w:rPr>
                <w:t xml:space="preserve">Unit, E. I., 2012. </w:t>
              </w:r>
              <w:r>
                <w:rPr>
                  <w:i/>
                  <w:iCs/>
                  <w:noProof/>
                </w:rPr>
                <w:t xml:space="preserve">Internal Robot Federation, </w:t>
              </w:r>
              <w:r>
                <w:rPr>
                  <w:noProof/>
                </w:rPr>
                <w:t>s.l.: Economist Engineering.</w:t>
              </w:r>
            </w:p>
            <w:p w14:paraId="04C935DE" w14:textId="77777777" w:rsidR="00FA5055" w:rsidRDefault="00FA5055" w:rsidP="00FA5055">
              <w:pPr>
                <w:pStyle w:val="Bibliography"/>
                <w:rPr>
                  <w:noProof/>
                </w:rPr>
              </w:pPr>
              <w:r>
                <w:rPr>
                  <w:noProof/>
                </w:rPr>
                <w:t xml:space="preserve">Waldemar Minkina, S. D., 2009. </w:t>
              </w:r>
              <w:r>
                <w:rPr>
                  <w:i/>
                  <w:iCs/>
                  <w:noProof/>
                </w:rPr>
                <w:t xml:space="preserve">Infrared Thermography: Errors and Uncertainties. </w:t>
              </w:r>
              <w:r>
                <w:rPr>
                  <w:noProof/>
                </w:rPr>
                <w:t>Wiltshire : Wiley.</w:t>
              </w:r>
            </w:p>
            <w:p w14:paraId="190FF6C7" w14:textId="3F48DC9D" w:rsidR="00DD4F53" w:rsidRDefault="00DD4F53" w:rsidP="00FA5055">
              <w:r>
                <w:rPr>
                  <w:b/>
                  <w:bCs/>
                  <w:noProof/>
                </w:rPr>
                <w:fldChar w:fldCharType="end"/>
              </w:r>
            </w:p>
          </w:sdtContent>
        </w:sdt>
      </w:sdtContent>
    </w:sdt>
    <w:p w14:paraId="71CA6E1D" w14:textId="1EB4141D" w:rsidR="003822DD" w:rsidRDefault="003822DD"/>
    <w:sectPr w:rsidR="003822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636D4"/>
    <w:multiLevelType w:val="hybridMultilevel"/>
    <w:tmpl w:val="93DE51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720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1224CE"/>
    <w:multiLevelType w:val="hybridMultilevel"/>
    <w:tmpl w:val="41523E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870BAA"/>
    <w:multiLevelType w:val="hybridMultilevel"/>
    <w:tmpl w:val="72024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72926"/>
    <w:multiLevelType w:val="hybridMultilevel"/>
    <w:tmpl w:val="93DE51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BA78E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EE1221"/>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249D616E"/>
    <w:multiLevelType w:val="hybridMultilevel"/>
    <w:tmpl w:val="4E766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D9633C"/>
    <w:multiLevelType w:val="multilevel"/>
    <w:tmpl w:val="6C52FA5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881874"/>
    <w:multiLevelType w:val="multilevel"/>
    <w:tmpl w:val="C7E4062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B62F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6179A6"/>
    <w:multiLevelType w:val="hybridMultilevel"/>
    <w:tmpl w:val="FC06FB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9F6D84"/>
    <w:multiLevelType w:val="hybridMultilevel"/>
    <w:tmpl w:val="799E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826A8"/>
    <w:multiLevelType w:val="multilevel"/>
    <w:tmpl w:val="1B2A8686"/>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51526C"/>
    <w:multiLevelType w:val="hybridMultilevel"/>
    <w:tmpl w:val="8C7A8A48"/>
    <w:lvl w:ilvl="0" w:tplc="0809000F">
      <w:start w:val="1"/>
      <w:numFmt w:val="decimal"/>
      <w:lvlText w:val="%1."/>
      <w:lvlJc w:val="left"/>
      <w:pPr>
        <w:ind w:left="1446" w:hanging="360"/>
      </w:p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15" w15:restartNumberingAfterBreak="0">
    <w:nsid w:val="3BC23074"/>
    <w:multiLevelType w:val="multilevel"/>
    <w:tmpl w:val="6C52FA5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BFD1CAA"/>
    <w:multiLevelType w:val="multilevel"/>
    <w:tmpl w:val="6C52FA5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26678E3"/>
    <w:multiLevelType w:val="multilevel"/>
    <w:tmpl w:val="6C52FA5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A8A5DEF"/>
    <w:multiLevelType w:val="multilevel"/>
    <w:tmpl w:val="614C326E"/>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BAE0826"/>
    <w:multiLevelType w:val="hybridMultilevel"/>
    <w:tmpl w:val="7BDE9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CC79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A8420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2E5FF4"/>
    <w:multiLevelType w:val="hybridMultilevel"/>
    <w:tmpl w:val="5DFA9622"/>
    <w:lvl w:ilvl="0" w:tplc="A87291A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71B4D6E"/>
    <w:multiLevelType w:val="multilevel"/>
    <w:tmpl w:val="6C52FA5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BD5F13"/>
    <w:multiLevelType w:val="hybridMultilevel"/>
    <w:tmpl w:val="E182CEB0"/>
    <w:lvl w:ilvl="0" w:tplc="A94C512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0215EDE"/>
    <w:multiLevelType w:val="hybridMultilevel"/>
    <w:tmpl w:val="6884E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56639F"/>
    <w:multiLevelType w:val="hybridMultilevel"/>
    <w:tmpl w:val="BC5A56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0F109B"/>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8" w15:restartNumberingAfterBreak="0">
    <w:nsid w:val="77863029"/>
    <w:multiLevelType w:val="hybridMultilevel"/>
    <w:tmpl w:val="93DE51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4A5093"/>
    <w:multiLevelType w:val="hybridMultilevel"/>
    <w:tmpl w:val="3F66C0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91585B"/>
    <w:multiLevelType w:val="hybridMultilevel"/>
    <w:tmpl w:val="BC5A56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2"/>
  </w:num>
  <w:num w:numId="3">
    <w:abstractNumId w:val="3"/>
  </w:num>
  <w:num w:numId="4">
    <w:abstractNumId w:val="9"/>
  </w:num>
  <w:num w:numId="5">
    <w:abstractNumId w:val="7"/>
  </w:num>
  <w:num w:numId="6">
    <w:abstractNumId w:val="27"/>
  </w:num>
  <w:num w:numId="7">
    <w:abstractNumId w:val="13"/>
  </w:num>
  <w:num w:numId="8">
    <w:abstractNumId w:val="4"/>
  </w:num>
  <w:num w:numId="9">
    <w:abstractNumId w:val="29"/>
  </w:num>
  <w:num w:numId="10">
    <w:abstractNumId w:val="30"/>
  </w:num>
  <w:num w:numId="11">
    <w:abstractNumId w:val="2"/>
  </w:num>
  <w:num w:numId="12">
    <w:abstractNumId w:val="6"/>
  </w:num>
  <w:num w:numId="13">
    <w:abstractNumId w:val="10"/>
  </w:num>
  <w:num w:numId="14">
    <w:abstractNumId w:val="1"/>
  </w:num>
  <w:num w:numId="15">
    <w:abstractNumId w:val="20"/>
  </w:num>
  <w:num w:numId="16">
    <w:abstractNumId w:val="28"/>
  </w:num>
  <w:num w:numId="17">
    <w:abstractNumId w:val="0"/>
  </w:num>
  <w:num w:numId="18">
    <w:abstractNumId w:val="26"/>
  </w:num>
  <w:num w:numId="19">
    <w:abstractNumId w:val="21"/>
  </w:num>
  <w:num w:numId="20">
    <w:abstractNumId w:val="5"/>
  </w:num>
  <w:num w:numId="21">
    <w:abstractNumId w:val="14"/>
  </w:num>
  <w:num w:numId="22">
    <w:abstractNumId w:val="25"/>
  </w:num>
  <w:num w:numId="23">
    <w:abstractNumId w:val="11"/>
  </w:num>
  <w:num w:numId="24">
    <w:abstractNumId w:val="22"/>
  </w:num>
  <w:num w:numId="25">
    <w:abstractNumId w:val="15"/>
  </w:num>
  <w:num w:numId="26">
    <w:abstractNumId w:val="23"/>
  </w:num>
  <w:num w:numId="27">
    <w:abstractNumId w:val="16"/>
  </w:num>
  <w:num w:numId="28">
    <w:abstractNumId w:val="8"/>
  </w:num>
  <w:num w:numId="29">
    <w:abstractNumId w:val="17"/>
  </w:num>
  <w:num w:numId="30">
    <w:abstractNumId w:val="19"/>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4F4"/>
    <w:rsid w:val="0005369D"/>
    <w:rsid w:val="0006255E"/>
    <w:rsid w:val="000802B2"/>
    <w:rsid w:val="0008542F"/>
    <w:rsid w:val="000A2EE8"/>
    <w:rsid w:val="000B161D"/>
    <w:rsid w:val="000C2D6E"/>
    <w:rsid w:val="000D2FDE"/>
    <w:rsid w:val="001030EC"/>
    <w:rsid w:val="00105DC5"/>
    <w:rsid w:val="0016287C"/>
    <w:rsid w:val="00174FC2"/>
    <w:rsid w:val="00182056"/>
    <w:rsid w:val="001841D3"/>
    <w:rsid w:val="0019734E"/>
    <w:rsid w:val="001C4C8E"/>
    <w:rsid w:val="001C7B7D"/>
    <w:rsid w:val="00205028"/>
    <w:rsid w:val="00207D75"/>
    <w:rsid w:val="0021215D"/>
    <w:rsid w:val="00216A9B"/>
    <w:rsid w:val="00222399"/>
    <w:rsid w:val="00223843"/>
    <w:rsid w:val="002C3352"/>
    <w:rsid w:val="00307A8A"/>
    <w:rsid w:val="00322387"/>
    <w:rsid w:val="00327AC8"/>
    <w:rsid w:val="003360FA"/>
    <w:rsid w:val="00354C48"/>
    <w:rsid w:val="00371AE5"/>
    <w:rsid w:val="003822DD"/>
    <w:rsid w:val="003833C6"/>
    <w:rsid w:val="003B4AEF"/>
    <w:rsid w:val="003B6C31"/>
    <w:rsid w:val="0040428A"/>
    <w:rsid w:val="004076F4"/>
    <w:rsid w:val="00410D6E"/>
    <w:rsid w:val="00424B93"/>
    <w:rsid w:val="00450BC6"/>
    <w:rsid w:val="004639AC"/>
    <w:rsid w:val="00476BD2"/>
    <w:rsid w:val="004A2EC7"/>
    <w:rsid w:val="004B041E"/>
    <w:rsid w:val="004C0037"/>
    <w:rsid w:val="004D5AA6"/>
    <w:rsid w:val="00506ECE"/>
    <w:rsid w:val="00512F6E"/>
    <w:rsid w:val="00522EEF"/>
    <w:rsid w:val="005329C0"/>
    <w:rsid w:val="00551220"/>
    <w:rsid w:val="00564791"/>
    <w:rsid w:val="00573FA9"/>
    <w:rsid w:val="00583A18"/>
    <w:rsid w:val="005A00ED"/>
    <w:rsid w:val="005B383A"/>
    <w:rsid w:val="005B5C7A"/>
    <w:rsid w:val="005C40E5"/>
    <w:rsid w:val="005D246C"/>
    <w:rsid w:val="006643E9"/>
    <w:rsid w:val="006B6C9B"/>
    <w:rsid w:val="006E6C1A"/>
    <w:rsid w:val="006F74C8"/>
    <w:rsid w:val="00701B5F"/>
    <w:rsid w:val="00704FDD"/>
    <w:rsid w:val="007113B7"/>
    <w:rsid w:val="0073722D"/>
    <w:rsid w:val="007514DC"/>
    <w:rsid w:val="007B63C9"/>
    <w:rsid w:val="007D353D"/>
    <w:rsid w:val="00807DFA"/>
    <w:rsid w:val="00844238"/>
    <w:rsid w:val="00845763"/>
    <w:rsid w:val="00853527"/>
    <w:rsid w:val="008615F8"/>
    <w:rsid w:val="008659E7"/>
    <w:rsid w:val="00872955"/>
    <w:rsid w:val="00876F80"/>
    <w:rsid w:val="0088046A"/>
    <w:rsid w:val="008804F4"/>
    <w:rsid w:val="00892027"/>
    <w:rsid w:val="008E2B65"/>
    <w:rsid w:val="00901B41"/>
    <w:rsid w:val="0090710D"/>
    <w:rsid w:val="00923551"/>
    <w:rsid w:val="0095516E"/>
    <w:rsid w:val="00961A0D"/>
    <w:rsid w:val="009809B6"/>
    <w:rsid w:val="009E0D09"/>
    <w:rsid w:val="009E0ED3"/>
    <w:rsid w:val="009E522B"/>
    <w:rsid w:val="00A0506C"/>
    <w:rsid w:val="00A40189"/>
    <w:rsid w:val="00A96DF6"/>
    <w:rsid w:val="00AB4B15"/>
    <w:rsid w:val="00AC4F2D"/>
    <w:rsid w:val="00B2796F"/>
    <w:rsid w:val="00B33ED6"/>
    <w:rsid w:val="00B5117B"/>
    <w:rsid w:val="00B55D45"/>
    <w:rsid w:val="00BB2CE9"/>
    <w:rsid w:val="00BD01FF"/>
    <w:rsid w:val="00BE3FBA"/>
    <w:rsid w:val="00C14288"/>
    <w:rsid w:val="00C356FA"/>
    <w:rsid w:val="00C40796"/>
    <w:rsid w:val="00C51BC3"/>
    <w:rsid w:val="00C71AA8"/>
    <w:rsid w:val="00C96FC1"/>
    <w:rsid w:val="00CA5A5D"/>
    <w:rsid w:val="00CC7A78"/>
    <w:rsid w:val="00D00892"/>
    <w:rsid w:val="00D02C09"/>
    <w:rsid w:val="00D1334B"/>
    <w:rsid w:val="00D20E15"/>
    <w:rsid w:val="00D23C44"/>
    <w:rsid w:val="00D3306C"/>
    <w:rsid w:val="00D65760"/>
    <w:rsid w:val="00D736F5"/>
    <w:rsid w:val="00DC2BA4"/>
    <w:rsid w:val="00DD4F53"/>
    <w:rsid w:val="00DE15B8"/>
    <w:rsid w:val="00E11F7B"/>
    <w:rsid w:val="00E3104B"/>
    <w:rsid w:val="00E4643E"/>
    <w:rsid w:val="00E53E05"/>
    <w:rsid w:val="00E7441A"/>
    <w:rsid w:val="00E8672B"/>
    <w:rsid w:val="00EB33A7"/>
    <w:rsid w:val="00ED1B35"/>
    <w:rsid w:val="00EF1D8D"/>
    <w:rsid w:val="00EF4CC4"/>
    <w:rsid w:val="00F210D6"/>
    <w:rsid w:val="00F53D05"/>
    <w:rsid w:val="00F5721A"/>
    <w:rsid w:val="00F908CD"/>
    <w:rsid w:val="00FA1055"/>
    <w:rsid w:val="00FA5055"/>
    <w:rsid w:val="00FC7763"/>
    <w:rsid w:val="00FE127D"/>
    <w:rsid w:val="00FF0034"/>
    <w:rsid w:val="00FF6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7DBD"/>
  <w15:chartTrackingRefBased/>
  <w15:docId w15:val="{F9E930FC-697E-48C5-B63B-D69597B0F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B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00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00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F003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003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F003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F003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F003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003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4F4"/>
    <w:pPr>
      <w:ind w:left="720"/>
      <w:contextualSpacing/>
    </w:pPr>
  </w:style>
  <w:style w:type="paragraph" w:styleId="Quote">
    <w:name w:val="Quote"/>
    <w:basedOn w:val="Normal"/>
    <w:next w:val="Normal"/>
    <w:link w:val="QuoteChar"/>
    <w:uiPriority w:val="29"/>
    <w:qFormat/>
    <w:rsid w:val="00701B5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01B5F"/>
    <w:rPr>
      <w:i/>
      <w:iCs/>
      <w:color w:val="404040" w:themeColor="text1" w:themeTint="BF"/>
    </w:rPr>
  </w:style>
  <w:style w:type="character" w:customStyle="1" w:styleId="Heading1Char">
    <w:name w:val="Heading 1 Char"/>
    <w:basedOn w:val="DefaultParagraphFont"/>
    <w:link w:val="Heading1"/>
    <w:uiPriority w:val="9"/>
    <w:rsid w:val="00701B5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27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23C44"/>
    <w:pPr>
      <w:spacing w:after="200" w:line="240" w:lineRule="auto"/>
    </w:pPr>
    <w:rPr>
      <w:i/>
      <w:iCs/>
      <w:color w:val="44546A" w:themeColor="text2"/>
      <w:sz w:val="18"/>
      <w:szCs w:val="18"/>
    </w:rPr>
  </w:style>
  <w:style w:type="character" w:styleId="Hyperlink">
    <w:name w:val="Hyperlink"/>
    <w:basedOn w:val="DefaultParagraphFont"/>
    <w:uiPriority w:val="99"/>
    <w:unhideWhenUsed/>
    <w:rsid w:val="00D20E15"/>
    <w:rPr>
      <w:color w:val="0000FF"/>
      <w:u w:val="single"/>
    </w:rPr>
  </w:style>
  <w:style w:type="paragraph" w:styleId="BalloonText">
    <w:name w:val="Balloon Text"/>
    <w:basedOn w:val="Normal"/>
    <w:link w:val="BalloonTextChar"/>
    <w:uiPriority w:val="99"/>
    <w:semiHidden/>
    <w:unhideWhenUsed/>
    <w:rsid w:val="007B63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63C9"/>
    <w:rPr>
      <w:rFonts w:ascii="Segoe UI" w:hAnsi="Segoe UI" w:cs="Segoe UI"/>
      <w:sz w:val="18"/>
      <w:szCs w:val="18"/>
    </w:rPr>
  </w:style>
  <w:style w:type="character" w:customStyle="1" w:styleId="Heading2Char">
    <w:name w:val="Heading 2 Char"/>
    <w:basedOn w:val="DefaultParagraphFont"/>
    <w:link w:val="Heading2"/>
    <w:uiPriority w:val="9"/>
    <w:rsid w:val="00FF003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F003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F003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F003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F003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F003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F003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0034"/>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216A9B"/>
    <w:rPr>
      <w:color w:val="954F72" w:themeColor="followedHyperlink"/>
      <w:u w:val="single"/>
    </w:rPr>
  </w:style>
  <w:style w:type="paragraph" w:styleId="NormalWeb">
    <w:name w:val="Normal (Web)"/>
    <w:basedOn w:val="Normal"/>
    <w:uiPriority w:val="99"/>
    <w:unhideWhenUsed/>
    <w:rsid w:val="008615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854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542F"/>
    <w:rPr>
      <w:rFonts w:eastAsiaTheme="minorEastAsia"/>
      <w:lang w:val="en-US"/>
    </w:rPr>
  </w:style>
  <w:style w:type="paragraph" w:styleId="TOCHeading">
    <w:name w:val="TOC Heading"/>
    <w:basedOn w:val="Heading1"/>
    <w:next w:val="Normal"/>
    <w:uiPriority w:val="39"/>
    <w:unhideWhenUsed/>
    <w:qFormat/>
    <w:rsid w:val="00551220"/>
    <w:pPr>
      <w:outlineLvl w:val="9"/>
    </w:pPr>
    <w:rPr>
      <w:lang w:val="en-US"/>
    </w:rPr>
  </w:style>
  <w:style w:type="paragraph" w:styleId="TOC1">
    <w:name w:val="toc 1"/>
    <w:basedOn w:val="Normal"/>
    <w:next w:val="Normal"/>
    <w:autoRedefine/>
    <w:uiPriority w:val="39"/>
    <w:unhideWhenUsed/>
    <w:rsid w:val="00551220"/>
    <w:pPr>
      <w:spacing w:after="100"/>
    </w:pPr>
  </w:style>
  <w:style w:type="paragraph" w:styleId="TOC2">
    <w:name w:val="toc 2"/>
    <w:basedOn w:val="Normal"/>
    <w:next w:val="Normal"/>
    <w:autoRedefine/>
    <w:uiPriority w:val="39"/>
    <w:unhideWhenUsed/>
    <w:rsid w:val="00551220"/>
    <w:pPr>
      <w:spacing w:after="100"/>
      <w:ind w:left="220"/>
    </w:pPr>
  </w:style>
  <w:style w:type="paragraph" w:styleId="TOC3">
    <w:name w:val="toc 3"/>
    <w:basedOn w:val="Normal"/>
    <w:next w:val="Normal"/>
    <w:autoRedefine/>
    <w:uiPriority w:val="39"/>
    <w:unhideWhenUsed/>
    <w:rsid w:val="00551220"/>
    <w:pPr>
      <w:spacing w:after="100"/>
      <w:ind w:left="440"/>
    </w:pPr>
  </w:style>
  <w:style w:type="paragraph" w:styleId="Bibliography">
    <w:name w:val="Bibliography"/>
    <w:basedOn w:val="Normal"/>
    <w:next w:val="Normal"/>
    <w:uiPriority w:val="37"/>
    <w:unhideWhenUsed/>
    <w:rsid w:val="00DD4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6722">
      <w:bodyDiv w:val="1"/>
      <w:marLeft w:val="0"/>
      <w:marRight w:val="0"/>
      <w:marTop w:val="0"/>
      <w:marBottom w:val="0"/>
      <w:divBdr>
        <w:top w:val="none" w:sz="0" w:space="0" w:color="auto"/>
        <w:left w:val="none" w:sz="0" w:space="0" w:color="auto"/>
        <w:bottom w:val="none" w:sz="0" w:space="0" w:color="auto"/>
        <w:right w:val="none" w:sz="0" w:space="0" w:color="auto"/>
      </w:divBdr>
    </w:div>
    <w:div w:id="65225797">
      <w:bodyDiv w:val="1"/>
      <w:marLeft w:val="0"/>
      <w:marRight w:val="0"/>
      <w:marTop w:val="0"/>
      <w:marBottom w:val="0"/>
      <w:divBdr>
        <w:top w:val="none" w:sz="0" w:space="0" w:color="auto"/>
        <w:left w:val="none" w:sz="0" w:space="0" w:color="auto"/>
        <w:bottom w:val="none" w:sz="0" w:space="0" w:color="auto"/>
        <w:right w:val="none" w:sz="0" w:space="0" w:color="auto"/>
      </w:divBdr>
    </w:div>
    <w:div w:id="80611838">
      <w:bodyDiv w:val="1"/>
      <w:marLeft w:val="0"/>
      <w:marRight w:val="0"/>
      <w:marTop w:val="0"/>
      <w:marBottom w:val="0"/>
      <w:divBdr>
        <w:top w:val="none" w:sz="0" w:space="0" w:color="auto"/>
        <w:left w:val="none" w:sz="0" w:space="0" w:color="auto"/>
        <w:bottom w:val="none" w:sz="0" w:space="0" w:color="auto"/>
        <w:right w:val="none" w:sz="0" w:space="0" w:color="auto"/>
      </w:divBdr>
    </w:div>
    <w:div w:id="88350711">
      <w:bodyDiv w:val="1"/>
      <w:marLeft w:val="0"/>
      <w:marRight w:val="0"/>
      <w:marTop w:val="0"/>
      <w:marBottom w:val="0"/>
      <w:divBdr>
        <w:top w:val="none" w:sz="0" w:space="0" w:color="auto"/>
        <w:left w:val="none" w:sz="0" w:space="0" w:color="auto"/>
        <w:bottom w:val="none" w:sz="0" w:space="0" w:color="auto"/>
        <w:right w:val="none" w:sz="0" w:space="0" w:color="auto"/>
      </w:divBdr>
    </w:div>
    <w:div w:id="115372235">
      <w:bodyDiv w:val="1"/>
      <w:marLeft w:val="0"/>
      <w:marRight w:val="0"/>
      <w:marTop w:val="0"/>
      <w:marBottom w:val="0"/>
      <w:divBdr>
        <w:top w:val="none" w:sz="0" w:space="0" w:color="auto"/>
        <w:left w:val="none" w:sz="0" w:space="0" w:color="auto"/>
        <w:bottom w:val="none" w:sz="0" w:space="0" w:color="auto"/>
        <w:right w:val="none" w:sz="0" w:space="0" w:color="auto"/>
      </w:divBdr>
    </w:div>
    <w:div w:id="118307282">
      <w:bodyDiv w:val="1"/>
      <w:marLeft w:val="0"/>
      <w:marRight w:val="0"/>
      <w:marTop w:val="0"/>
      <w:marBottom w:val="0"/>
      <w:divBdr>
        <w:top w:val="none" w:sz="0" w:space="0" w:color="auto"/>
        <w:left w:val="none" w:sz="0" w:space="0" w:color="auto"/>
        <w:bottom w:val="none" w:sz="0" w:space="0" w:color="auto"/>
        <w:right w:val="none" w:sz="0" w:space="0" w:color="auto"/>
      </w:divBdr>
    </w:div>
    <w:div w:id="143862167">
      <w:bodyDiv w:val="1"/>
      <w:marLeft w:val="0"/>
      <w:marRight w:val="0"/>
      <w:marTop w:val="0"/>
      <w:marBottom w:val="0"/>
      <w:divBdr>
        <w:top w:val="none" w:sz="0" w:space="0" w:color="auto"/>
        <w:left w:val="none" w:sz="0" w:space="0" w:color="auto"/>
        <w:bottom w:val="none" w:sz="0" w:space="0" w:color="auto"/>
        <w:right w:val="none" w:sz="0" w:space="0" w:color="auto"/>
      </w:divBdr>
    </w:div>
    <w:div w:id="175852847">
      <w:bodyDiv w:val="1"/>
      <w:marLeft w:val="0"/>
      <w:marRight w:val="0"/>
      <w:marTop w:val="0"/>
      <w:marBottom w:val="0"/>
      <w:divBdr>
        <w:top w:val="none" w:sz="0" w:space="0" w:color="auto"/>
        <w:left w:val="none" w:sz="0" w:space="0" w:color="auto"/>
        <w:bottom w:val="none" w:sz="0" w:space="0" w:color="auto"/>
        <w:right w:val="none" w:sz="0" w:space="0" w:color="auto"/>
      </w:divBdr>
    </w:div>
    <w:div w:id="176887541">
      <w:bodyDiv w:val="1"/>
      <w:marLeft w:val="0"/>
      <w:marRight w:val="0"/>
      <w:marTop w:val="0"/>
      <w:marBottom w:val="0"/>
      <w:divBdr>
        <w:top w:val="none" w:sz="0" w:space="0" w:color="auto"/>
        <w:left w:val="none" w:sz="0" w:space="0" w:color="auto"/>
        <w:bottom w:val="none" w:sz="0" w:space="0" w:color="auto"/>
        <w:right w:val="none" w:sz="0" w:space="0" w:color="auto"/>
      </w:divBdr>
    </w:div>
    <w:div w:id="181865255">
      <w:bodyDiv w:val="1"/>
      <w:marLeft w:val="0"/>
      <w:marRight w:val="0"/>
      <w:marTop w:val="0"/>
      <w:marBottom w:val="0"/>
      <w:divBdr>
        <w:top w:val="none" w:sz="0" w:space="0" w:color="auto"/>
        <w:left w:val="none" w:sz="0" w:space="0" w:color="auto"/>
        <w:bottom w:val="none" w:sz="0" w:space="0" w:color="auto"/>
        <w:right w:val="none" w:sz="0" w:space="0" w:color="auto"/>
      </w:divBdr>
    </w:div>
    <w:div w:id="197861522">
      <w:bodyDiv w:val="1"/>
      <w:marLeft w:val="0"/>
      <w:marRight w:val="0"/>
      <w:marTop w:val="0"/>
      <w:marBottom w:val="0"/>
      <w:divBdr>
        <w:top w:val="none" w:sz="0" w:space="0" w:color="auto"/>
        <w:left w:val="none" w:sz="0" w:space="0" w:color="auto"/>
        <w:bottom w:val="none" w:sz="0" w:space="0" w:color="auto"/>
        <w:right w:val="none" w:sz="0" w:space="0" w:color="auto"/>
      </w:divBdr>
    </w:div>
    <w:div w:id="202787189">
      <w:bodyDiv w:val="1"/>
      <w:marLeft w:val="0"/>
      <w:marRight w:val="0"/>
      <w:marTop w:val="0"/>
      <w:marBottom w:val="0"/>
      <w:divBdr>
        <w:top w:val="none" w:sz="0" w:space="0" w:color="auto"/>
        <w:left w:val="none" w:sz="0" w:space="0" w:color="auto"/>
        <w:bottom w:val="none" w:sz="0" w:space="0" w:color="auto"/>
        <w:right w:val="none" w:sz="0" w:space="0" w:color="auto"/>
      </w:divBdr>
    </w:div>
    <w:div w:id="226303930">
      <w:bodyDiv w:val="1"/>
      <w:marLeft w:val="0"/>
      <w:marRight w:val="0"/>
      <w:marTop w:val="0"/>
      <w:marBottom w:val="0"/>
      <w:divBdr>
        <w:top w:val="none" w:sz="0" w:space="0" w:color="auto"/>
        <w:left w:val="none" w:sz="0" w:space="0" w:color="auto"/>
        <w:bottom w:val="none" w:sz="0" w:space="0" w:color="auto"/>
        <w:right w:val="none" w:sz="0" w:space="0" w:color="auto"/>
      </w:divBdr>
    </w:div>
    <w:div w:id="233902275">
      <w:bodyDiv w:val="1"/>
      <w:marLeft w:val="0"/>
      <w:marRight w:val="0"/>
      <w:marTop w:val="0"/>
      <w:marBottom w:val="0"/>
      <w:divBdr>
        <w:top w:val="none" w:sz="0" w:space="0" w:color="auto"/>
        <w:left w:val="none" w:sz="0" w:space="0" w:color="auto"/>
        <w:bottom w:val="none" w:sz="0" w:space="0" w:color="auto"/>
        <w:right w:val="none" w:sz="0" w:space="0" w:color="auto"/>
      </w:divBdr>
    </w:div>
    <w:div w:id="263808290">
      <w:bodyDiv w:val="1"/>
      <w:marLeft w:val="0"/>
      <w:marRight w:val="0"/>
      <w:marTop w:val="0"/>
      <w:marBottom w:val="0"/>
      <w:divBdr>
        <w:top w:val="none" w:sz="0" w:space="0" w:color="auto"/>
        <w:left w:val="none" w:sz="0" w:space="0" w:color="auto"/>
        <w:bottom w:val="none" w:sz="0" w:space="0" w:color="auto"/>
        <w:right w:val="none" w:sz="0" w:space="0" w:color="auto"/>
      </w:divBdr>
    </w:div>
    <w:div w:id="272447814">
      <w:bodyDiv w:val="1"/>
      <w:marLeft w:val="0"/>
      <w:marRight w:val="0"/>
      <w:marTop w:val="0"/>
      <w:marBottom w:val="0"/>
      <w:divBdr>
        <w:top w:val="none" w:sz="0" w:space="0" w:color="auto"/>
        <w:left w:val="none" w:sz="0" w:space="0" w:color="auto"/>
        <w:bottom w:val="none" w:sz="0" w:space="0" w:color="auto"/>
        <w:right w:val="none" w:sz="0" w:space="0" w:color="auto"/>
      </w:divBdr>
    </w:div>
    <w:div w:id="300499199">
      <w:bodyDiv w:val="1"/>
      <w:marLeft w:val="0"/>
      <w:marRight w:val="0"/>
      <w:marTop w:val="0"/>
      <w:marBottom w:val="0"/>
      <w:divBdr>
        <w:top w:val="none" w:sz="0" w:space="0" w:color="auto"/>
        <w:left w:val="none" w:sz="0" w:space="0" w:color="auto"/>
        <w:bottom w:val="none" w:sz="0" w:space="0" w:color="auto"/>
        <w:right w:val="none" w:sz="0" w:space="0" w:color="auto"/>
      </w:divBdr>
    </w:div>
    <w:div w:id="322054013">
      <w:bodyDiv w:val="1"/>
      <w:marLeft w:val="0"/>
      <w:marRight w:val="0"/>
      <w:marTop w:val="0"/>
      <w:marBottom w:val="0"/>
      <w:divBdr>
        <w:top w:val="none" w:sz="0" w:space="0" w:color="auto"/>
        <w:left w:val="none" w:sz="0" w:space="0" w:color="auto"/>
        <w:bottom w:val="none" w:sz="0" w:space="0" w:color="auto"/>
        <w:right w:val="none" w:sz="0" w:space="0" w:color="auto"/>
      </w:divBdr>
    </w:div>
    <w:div w:id="342325767">
      <w:bodyDiv w:val="1"/>
      <w:marLeft w:val="0"/>
      <w:marRight w:val="0"/>
      <w:marTop w:val="0"/>
      <w:marBottom w:val="0"/>
      <w:divBdr>
        <w:top w:val="none" w:sz="0" w:space="0" w:color="auto"/>
        <w:left w:val="none" w:sz="0" w:space="0" w:color="auto"/>
        <w:bottom w:val="none" w:sz="0" w:space="0" w:color="auto"/>
        <w:right w:val="none" w:sz="0" w:space="0" w:color="auto"/>
      </w:divBdr>
    </w:div>
    <w:div w:id="343558977">
      <w:bodyDiv w:val="1"/>
      <w:marLeft w:val="0"/>
      <w:marRight w:val="0"/>
      <w:marTop w:val="0"/>
      <w:marBottom w:val="0"/>
      <w:divBdr>
        <w:top w:val="none" w:sz="0" w:space="0" w:color="auto"/>
        <w:left w:val="none" w:sz="0" w:space="0" w:color="auto"/>
        <w:bottom w:val="none" w:sz="0" w:space="0" w:color="auto"/>
        <w:right w:val="none" w:sz="0" w:space="0" w:color="auto"/>
      </w:divBdr>
    </w:div>
    <w:div w:id="345908444">
      <w:bodyDiv w:val="1"/>
      <w:marLeft w:val="0"/>
      <w:marRight w:val="0"/>
      <w:marTop w:val="0"/>
      <w:marBottom w:val="0"/>
      <w:divBdr>
        <w:top w:val="none" w:sz="0" w:space="0" w:color="auto"/>
        <w:left w:val="none" w:sz="0" w:space="0" w:color="auto"/>
        <w:bottom w:val="none" w:sz="0" w:space="0" w:color="auto"/>
        <w:right w:val="none" w:sz="0" w:space="0" w:color="auto"/>
      </w:divBdr>
    </w:div>
    <w:div w:id="348410737">
      <w:bodyDiv w:val="1"/>
      <w:marLeft w:val="0"/>
      <w:marRight w:val="0"/>
      <w:marTop w:val="0"/>
      <w:marBottom w:val="0"/>
      <w:divBdr>
        <w:top w:val="none" w:sz="0" w:space="0" w:color="auto"/>
        <w:left w:val="none" w:sz="0" w:space="0" w:color="auto"/>
        <w:bottom w:val="none" w:sz="0" w:space="0" w:color="auto"/>
        <w:right w:val="none" w:sz="0" w:space="0" w:color="auto"/>
      </w:divBdr>
    </w:div>
    <w:div w:id="349455105">
      <w:bodyDiv w:val="1"/>
      <w:marLeft w:val="0"/>
      <w:marRight w:val="0"/>
      <w:marTop w:val="0"/>
      <w:marBottom w:val="0"/>
      <w:divBdr>
        <w:top w:val="none" w:sz="0" w:space="0" w:color="auto"/>
        <w:left w:val="none" w:sz="0" w:space="0" w:color="auto"/>
        <w:bottom w:val="none" w:sz="0" w:space="0" w:color="auto"/>
        <w:right w:val="none" w:sz="0" w:space="0" w:color="auto"/>
      </w:divBdr>
    </w:div>
    <w:div w:id="360211394">
      <w:bodyDiv w:val="1"/>
      <w:marLeft w:val="0"/>
      <w:marRight w:val="0"/>
      <w:marTop w:val="0"/>
      <w:marBottom w:val="0"/>
      <w:divBdr>
        <w:top w:val="none" w:sz="0" w:space="0" w:color="auto"/>
        <w:left w:val="none" w:sz="0" w:space="0" w:color="auto"/>
        <w:bottom w:val="none" w:sz="0" w:space="0" w:color="auto"/>
        <w:right w:val="none" w:sz="0" w:space="0" w:color="auto"/>
      </w:divBdr>
    </w:div>
    <w:div w:id="362946302">
      <w:bodyDiv w:val="1"/>
      <w:marLeft w:val="0"/>
      <w:marRight w:val="0"/>
      <w:marTop w:val="0"/>
      <w:marBottom w:val="0"/>
      <w:divBdr>
        <w:top w:val="none" w:sz="0" w:space="0" w:color="auto"/>
        <w:left w:val="none" w:sz="0" w:space="0" w:color="auto"/>
        <w:bottom w:val="none" w:sz="0" w:space="0" w:color="auto"/>
        <w:right w:val="none" w:sz="0" w:space="0" w:color="auto"/>
      </w:divBdr>
    </w:div>
    <w:div w:id="377821455">
      <w:bodyDiv w:val="1"/>
      <w:marLeft w:val="0"/>
      <w:marRight w:val="0"/>
      <w:marTop w:val="0"/>
      <w:marBottom w:val="0"/>
      <w:divBdr>
        <w:top w:val="none" w:sz="0" w:space="0" w:color="auto"/>
        <w:left w:val="none" w:sz="0" w:space="0" w:color="auto"/>
        <w:bottom w:val="none" w:sz="0" w:space="0" w:color="auto"/>
        <w:right w:val="none" w:sz="0" w:space="0" w:color="auto"/>
      </w:divBdr>
    </w:div>
    <w:div w:id="389573750">
      <w:bodyDiv w:val="1"/>
      <w:marLeft w:val="0"/>
      <w:marRight w:val="0"/>
      <w:marTop w:val="0"/>
      <w:marBottom w:val="0"/>
      <w:divBdr>
        <w:top w:val="none" w:sz="0" w:space="0" w:color="auto"/>
        <w:left w:val="none" w:sz="0" w:space="0" w:color="auto"/>
        <w:bottom w:val="none" w:sz="0" w:space="0" w:color="auto"/>
        <w:right w:val="none" w:sz="0" w:space="0" w:color="auto"/>
      </w:divBdr>
    </w:div>
    <w:div w:id="418134931">
      <w:bodyDiv w:val="1"/>
      <w:marLeft w:val="0"/>
      <w:marRight w:val="0"/>
      <w:marTop w:val="0"/>
      <w:marBottom w:val="0"/>
      <w:divBdr>
        <w:top w:val="none" w:sz="0" w:space="0" w:color="auto"/>
        <w:left w:val="none" w:sz="0" w:space="0" w:color="auto"/>
        <w:bottom w:val="none" w:sz="0" w:space="0" w:color="auto"/>
        <w:right w:val="none" w:sz="0" w:space="0" w:color="auto"/>
      </w:divBdr>
    </w:div>
    <w:div w:id="458844059">
      <w:bodyDiv w:val="1"/>
      <w:marLeft w:val="0"/>
      <w:marRight w:val="0"/>
      <w:marTop w:val="0"/>
      <w:marBottom w:val="0"/>
      <w:divBdr>
        <w:top w:val="none" w:sz="0" w:space="0" w:color="auto"/>
        <w:left w:val="none" w:sz="0" w:space="0" w:color="auto"/>
        <w:bottom w:val="none" w:sz="0" w:space="0" w:color="auto"/>
        <w:right w:val="none" w:sz="0" w:space="0" w:color="auto"/>
      </w:divBdr>
    </w:div>
    <w:div w:id="466776882">
      <w:bodyDiv w:val="1"/>
      <w:marLeft w:val="0"/>
      <w:marRight w:val="0"/>
      <w:marTop w:val="0"/>
      <w:marBottom w:val="0"/>
      <w:divBdr>
        <w:top w:val="none" w:sz="0" w:space="0" w:color="auto"/>
        <w:left w:val="none" w:sz="0" w:space="0" w:color="auto"/>
        <w:bottom w:val="none" w:sz="0" w:space="0" w:color="auto"/>
        <w:right w:val="none" w:sz="0" w:space="0" w:color="auto"/>
      </w:divBdr>
    </w:div>
    <w:div w:id="478425929">
      <w:bodyDiv w:val="1"/>
      <w:marLeft w:val="0"/>
      <w:marRight w:val="0"/>
      <w:marTop w:val="0"/>
      <w:marBottom w:val="0"/>
      <w:divBdr>
        <w:top w:val="none" w:sz="0" w:space="0" w:color="auto"/>
        <w:left w:val="none" w:sz="0" w:space="0" w:color="auto"/>
        <w:bottom w:val="none" w:sz="0" w:space="0" w:color="auto"/>
        <w:right w:val="none" w:sz="0" w:space="0" w:color="auto"/>
      </w:divBdr>
    </w:div>
    <w:div w:id="506485157">
      <w:bodyDiv w:val="1"/>
      <w:marLeft w:val="0"/>
      <w:marRight w:val="0"/>
      <w:marTop w:val="0"/>
      <w:marBottom w:val="0"/>
      <w:divBdr>
        <w:top w:val="none" w:sz="0" w:space="0" w:color="auto"/>
        <w:left w:val="none" w:sz="0" w:space="0" w:color="auto"/>
        <w:bottom w:val="none" w:sz="0" w:space="0" w:color="auto"/>
        <w:right w:val="none" w:sz="0" w:space="0" w:color="auto"/>
      </w:divBdr>
    </w:div>
    <w:div w:id="522014949">
      <w:bodyDiv w:val="1"/>
      <w:marLeft w:val="0"/>
      <w:marRight w:val="0"/>
      <w:marTop w:val="0"/>
      <w:marBottom w:val="0"/>
      <w:divBdr>
        <w:top w:val="none" w:sz="0" w:space="0" w:color="auto"/>
        <w:left w:val="none" w:sz="0" w:space="0" w:color="auto"/>
        <w:bottom w:val="none" w:sz="0" w:space="0" w:color="auto"/>
        <w:right w:val="none" w:sz="0" w:space="0" w:color="auto"/>
      </w:divBdr>
    </w:div>
    <w:div w:id="550657577">
      <w:bodyDiv w:val="1"/>
      <w:marLeft w:val="0"/>
      <w:marRight w:val="0"/>
      <w:marTop w:val="0"/>
      <w:marBottom w:val="0"/>
      <w:divBdr>
        <w:top w:val="none" w:sz="0" w:space="0" w:color="auto"/>
        <w:left w:val="none" w:sz="0" w:space="0" w:color="auto"/>
        <w:bottom w:val="none" w:sz="0" w:space="0" w:color="auto"/>
        <w:right w:val="none" w:sz="0" w:space="0" w:color="auto"/>
      </w:divBdr>
    </w:div>
    <w:div w:id="551036192">
      <w:bodyDiv w:val="1"/>
      <w:marLeft w:val="0"/>
      <w:marRight w:val="0"/>
      <w:marTop w:val="0"/>
      <w:marBottom w:val="0"/>
      <w:divBdr>
        <w:top w:val="none" w:sz="0" w:space="0" w:color="auto"/>
        <w:left w:val="none" w:sz="0" w:space="0" w:color="auto"/>
        <w:bottom w:val="none" w:sz="0" w:space="0" w:color="auto"/>
        <w:right w:val="none" w:sz="0" w:space="0" w:color="auto"/>
      </w:divBdr>
    </w:div>
    <w:div w:id="574511477">
      <w:bodyDiv w:val="1"/>
      <w:marLeft w:val="0"/>
      <w:marRight w:val="0"/>
      <w:marTop w:val="0"/>
      <w:marBottom w:val="0"/>
      <w:divBdr>
        <w:top w:val="none" w:sz="0" w:space="0" w:color="auto"/>
        <w:left w:val="none" w:sz="0" w:space="0" w:color="auto"/>
        <w:bottom w:val="none" w:sz="0" w:space="0" w:color="auto"/>
        <w:right w:val="none" w:sz="0" w:space="0" w:color="auto"/>
      </w:divBdr>
    </w:div>
    <w:div w:id="591545988">
      <w:bodyDiv w:val="1"/>
      <w:marLeft w:val="0"/>
      <w:marRight w:val="0"/>
      <w:marTop w:val="0"/>
      <w:marBottom w:val="0"/>
      <w:divBdr>
        <w:top w:val="none" w:sz="0" w:space="0" w:color="auto"/>
        <w:left w:val="none" w:sz="0" w:space="0" w:color="auto"/>
        <w:bottom w:val="none" w:sz="0" w:space="0" w:color="auto"/>
        <w:right w:val="none" w:sz="0" w:space="0" w:color="auto"/>
      </w:divBdr>
    </w:div>
    <w:div w:id="591665136">
      <w:bodyDiv w:val="1"/>
      <w:marLeft w:val="0"/>
      <w:marRight w:val="0"/>
      <w:marTop w:val="0"/>
      <w:marBottom w:val="0"/>
      <w:divBdr>
        <w:top w:val="none" w:sz="0" w:space="0" w:color="auto"/>
        <w:left w:val="none" w:sz="0" w:space="0" w:color="auto"/>
        <w:bottom w:val="none" w:sz="0" w:space="0" w:color="auto"/>
        <w:right w:val="none" w:sz="0" w:space="0" w:color="auto"/>
      </w:divBdr>
    </w:div>
    <w:div w:id="619262967">
      <w:bodyDiv w:val="1"/>
      <w:marLeft w:val="0"/>
      <w:marRight w:val="0"/>
      <w:marTop w:val="0"/>
      <w:marBottom w:val="0"/>
      <w:divBdr>
        <w:top w:val="none" w:sz="0" w:space="0" w:color="auto"/>
        <w:left w:val="none" w:sz="0" w:space="0" w:color="auto"/>
        <w:bottom w:val="none" w:sz="0" w:space="0" w:color="auto"/>
        <w:right w:val="none" w:sz="0" w:space="0" w:color="auto"/>
      </w:divBdr>
    </w:div>
    <w:div w:id="623078138">
      <w:bodyDiv w:val="1"/>
      <w:marLeft w:val="0"/>
      <w:marRight w:val="0"/>
      <w:marTop w:val="0"/>
      <w:marBottom w:val="0"/>
      <w:divBdr>
        <w:top w:val="none" w:sz="0" w:space="0" w:color="auto"/>
        <w:left w:val="none" w:sz="0" w:space="0" w:color="auto"/>
        <w:bottom w:val="none" w:sz="0" w:space="0" w:color="auto"/>
        <w:right w:val="none" w:sz="0" w:space="0" w:color="auto"/>
      </w:divBdr>
    </w:div>
    <w:div w:id="661078719">
      <w:bodyDiv w:val="1"/>
      <w:marLeft w:val="0"/>
      <w:marRight w:val="0"/>
      <w:marTop w:val="0"/>
      <w:marBottom w:val="0"/>
      <w:divBdr>
        <w:top w:val="none" w:sz="0" w:space="0" w:color="auto"/>
        <w:left w:val="none" w:sz="0" w:space="0" w:color="auto"/>
        <w:bottom w:val="none" w:sz="0" w:space="0" w:color="auto"/>
        <w:right w:val="none" w:sz="0" w:space="0" w:color="auto"/>
      </w:divBdr>
    </w:div>
    <w:div w:id="701907189">
      <w:bodyDiv w:val="1"/>
      <w:marLeft w:val="0"/>
      <w:marRight w:val="0"/>
      <w:marTop w:val="0"/>
      <w:marBottom w:val="0"/>
      <w:divBdr>
        <w:top w:val="none" w:sz="0" w:space="0" w:color="auto"/>
        <w:left w:val="none" w:sz="0" w:space="0" w:color="auto"/>
        <w:bottom w:val="none" w:sz="0" w:space="0" w:color="auto"/>
        <w:right w:val="none" w:sz="0" w:space="0" w:color="auto"/>
      </w:divBdr>
    </w:div>
    <w:div w:id="703673325">
      <w:bodyDiv w:val="1"/>
      <w:marLeft w:val="0"/>
      <w:marRight w:val="0"/>
      <w:marTop w:val="0"/>
      <w:marBottom w:val="0"/>
      <w:divBdr>
        <w:top w:val="none" w:sz="0" w:space="0" w:color="auto"/>
        <w:left w:val="none" w:sz="0" w:space="0" w:color="auto"/>
        <w:bottom w:val="none" w:sz="0" w:space="0" w:color="auto"/>
        <w:right w:val="none" w:sz="0" w:space="0" w:color="auto"/>
      </w:divBdr>
    </w:div>
    <w:div w:id="733166659">
      <w:bodyDiv w:val="1"/>
      <w:marLeft w:val="0"/>
      <w:marRight w:val="0"/>
      <w:marTop w:val="0"/>
      <w:marBottom w:val="0"/>
      <w:divBdr>
        <w:top w:val="none" w:sz="0" w:space="0" w:color="auto"/>
        <w:left w:val="none" w:sz="0" w:space="0" w:color="auto"/>
        <w:bottom w:val="none" w:sz="0" w:space="0" w:color="auto"/>
        <w:right w:val="none" w:sz="0" w:space="0" w:color="auto"/>
      </w:divBdr>
    </w:div>
    <w:div w:id="739986459">
      <w:bodyDiv w:val="1"/>
      <w:marLeft w:val="0"/>
      <w:marRight w:val="0"/>
      <w:marTop w:val="0"/>
      <w:marBottom w:val="0"/>
      <w:divBdr>
        <w:top w:val="none" w:sz="0" w:space="0" w:color="auto"/>
        <w:left w:val="none" w:sz="0" w:space="0" w:color="auto"/>
        <w:bottom w:val="none" w:sz="0" w:space="0" w:color="auto"/>
        <w:right w:val="none" w:sz="0" w:space="0" w:color="auto"/>
      </w:divBdr>
    </w:div>
    <w:div w:id="751776451">
      <w:bodyDiv w:val="1"/>
      <w:marLeft w:val="0"/>
      <w:marRight w:val="0"/>
      <w:marTop w:val="0"/>
      <w:marBottom w:val="0"/>
      <w:divBdr>
        <w:top w:val="none" w:sz="0" w:space="0" w:color="auto"/>
        <w:left w:val="none" w:sz="0" w:space="0" w:color="auto"/>
        <w:bottom w:val="none" w:sz="0" w:space="0" w:color="auto"/>
        <w:right w:val="none" w:sz="0" w:space="0" w:color="auto"/>
      </w:divBdr>
    </w:div>
    <w:div w:id="752816392">
      <w:bodyDiv w:val="1"/>
      <w:marLeft w:val="0"/>
      <w:marRight w:val="0"/>
      <w:marTop w:val="0"/>
      <w:marBottom w:val="0"/>
      <w:divBdr>
        <w:top w:val="none" w:sz="0" w:space="0" w:color="auto"/>
        <w:left w:val="none" w:sz="0" w:space="0" w:color="auto"/>
        <w:bottom w:val="none" w:sz="0" w:space="0" w:color="auto"/>
        <w:right w:val="none" w:sz="0" w:space="0" w:color="auto"/>
      </w:divBdr>
    </w:div>
    <w:div w:id="783615477">
      <w:bodyDiv w:val="1"/>
      <w:marLeft w:val="0"/>
      <w:marRight w:val="0"/>
      <w:marTop w:val="0"/>
      <w:marBottom w:val="0"/>
      <w:divBdr>
        <w:top w:val="none" w:sz="0" w:space="0" w:color="auto"/>
        <w:left w:val="none" w:sz="0" w:space="0" w:color="auto"/>
        <w:bottom w:val="none" w:sz="0" w:space="0" w:color="auto"/>
        <w:right w:val="none" w:sz="0" w:space="0" w:color="auto"/>
      </w:divBdr>
    </w:div>
    <w:div w:id="808132470">
      <w:bodyDiv w:val="1"/>
      <w:marLeft w:val="0"/>
      <w:marRight w:val="0"/>
      <w:marTop w:val="0"/>
      <w:marBottom w:val="0"/>
      <w:divBdr>
        <w:top w:val="none" w:sz="0" w:space="0" w:color="auto"/>
        <w:left w:val="none" w:sz="0" w:space="0" w:color="auto"/>
        <w:bottom w:val="none" w:sz="0" w:space="0" w:color="auto"/>
        <w:right w:val="none" w:sz="0" w:space="0" w:color="auto"/>
      </w:divBdr>
    </w:div>
    <w:div w:id="828063113">
      <w:bodyDiv w:val="1"/>
      <w:marLeft w:val="0"/>
      <w:marRight w:val="0"/>
      <w:marTop w:val="0"/>
      <w:marBottom w:val="0"/>
      <w:divBdr>
        <w:top w:val="none" w:sz="0" w:space="0" w:color="auto"/>
        <w:left w:val="none" w:sz="0" w:space="0" w:color="auto"/>
        <w:bottom w:val="none" w:sz="0" w:space="0" w:color="auto"/>
        <w:right w:val="none" w:sz="0" w:space="0" w:color="auto"/>
      </w:divBdr>
    </w:div>
    <w:div w:id="844244930">
      <w:bodyDiv w:val="1"/>
      <w:marLeft w:val="0"/>
      <w:marRight w:val="0"/>
      <w:marTop w:val="0"/>
      <w:marBottom w:val="0"/>
      <w:divBdr>
        <w:top w:val="none" w:sz="0" w:space="0" w:color="auto"/>
        <w:left w:val="none" w:sz="0" w:space="0" w:color="auto"/>
        <w:bottom w:val="none" w:sz="0" w:space="0" w:color="auto"/>
        <w:right w:val="none" w:sz="0" w:space="0" w:color="auto"/>
      </w:divBdr>
    </w:div>
    <w:div w:id="844788135">
      <w:bodyDiv w:val="1"/>
      <w:marLeft w:val="0"/>
      <w:marRight w:val="0"/>
      <w:marTop w:val="0"/>
      <w:marBottom w:val="0"/>
      <w:divBdr>
        <w:top w:val="none" w:sz="0" w:space="0" w:color="auto"/>
        <w:left w:val="none" w:sz="0" w:space="0" w:color="auto"/>
        <w:bottom w:val="none" w:sz="0" w:space="0" w:color="auto"/>
        <w:right w:val="none" w:sz="0" w:space="0" w:color="auto"/>
      </w:divBdr>
    </w:div>
    <w:div w:id="848375373">
      <w:bodyDiv w:val="1"/>
      <w:marLeft w:val="0"/>
      <w:marRight w:val="0"/>
      <w:marTop w:val="0"/>
      <w:marBottom w:val="0"/>
      <w:divBdr>
        <w:top w:val="none" w:sz="0" w:space="0" w:color="auto"/>
        <w:left w:val="none" w:sz="0" w:space="0" w:color="auto"/>
        <w:bottom w:val="none" w:sz="0" w:space="0" w:color="auto"/>
        <w:right w:val="none" w:sz="0" w:space="0" w:color="auto"/>
      </w:divBdr>
    </w:div>
    <w:div w:id="908418908">
      <w:bodyDiv w:val="1"/>
      <w:marLeft w:val="0"/>
      <w:marRight w:val="0"/>
      <w:marTop w:val="0"/>
      <w:marBottom w:val="0"/>
      <w:divBdr>
        <w:top w:val="none" w:sz="0" w:space="0" w:color="auto"/>
        <w:left w:val="none" w:sz="0" w:space="0" w:color="auto"/>
        <w:bottom w:val="none" w:sz="0" w:space="0" w:color="auto"/>
        <w:right w:val="none" w:sz="0" w:space="0" w:color="auto"/>
      </w:divBdr>
    </w:div>
    <w:div w:id="924264883">
      <w:bodyDiv w:val="1"/>
      <w:marLeft w:val="0"/>
      <w:marRight w:val="0"/>
      <w:marTop w:val="0"/>
      <w:marBottom w:val="0"/>
      <w:divBdr>
        <w:top w:val="none" w:sz="0" w:space="0" w:color="auto"/>
        <w:left w:val="none" w:sz="0" w:space="0" w:color="auto"/>
        <w:bottom w:val="none" w:sz="0" w:space="0" w:color="auto"/>
        <w:right w:val="none" w:sz="0" w:space="0" w:color="auto"/>
      </w:divBdr>
    </w:div>
    <w:div w:id="1024984243">
      <w:bodyDiv w:val="1"/>
      <w:marLeft w:val="0"/>
      <w:marRight w:val="0"/>
      <w:marTop w:val="0"/>
      <w:marBottom w:val="0"/>
      <w:divBdr>
        <w:top w:val="none" w:sz="0" w:space="0" w:color="auto"/>
        <w:left w:val="none" w:sz="0" w:space="0" w:color="auto"/>
        <w:bottom w:val="none" w:sz="0" w:space="0" w:color="auto"/>
        <w:right w:val="none" w:sz="0" w:space="0" w:color="auto"/>
      </w:divBdr>
    </w:div>
    <w:div w:id="1040284095">
      <w:bodyDiv w:val="1"/>
      <w:marLeft w:val="0"/>
      <w:marRight w:val="0"/>
      <w:marTop w:val="0"/>
      <w:marBottom w:val="0"/>
      <w:divBdr>
        <w:top w:val="none" w:sz="0" w:space="0" w:color="auto"/>
        <w:left w:val="none" w:sz="0" w:space="0" w:color="auto"/>
        <w:bottom w:val="none" w:sz="0" w:space="0" w:color="auto"/>
        <w:right w:val="none" w:sz="0" w:space="0" w:color="auto"/>
      </w:divBdr>
    </w:div>
    <w:div w:id="1045984622">
      <w:bodyDiv w:val="1"/>
      <w:marLeft w:val="0"/>
      <w:marRight w:val="0"/>
      <w:marTop w:val="0"/>
      <w:marBottom w:val="0"/>
      <w:divBdr>
        <w:top w:val="none" w:sz="0" w:space="0" w:color="auto"/>
        <w:left w:val="none" w:sz="0" w:space="0" w:color="auto"/>
        <w:bottom w:val="none" w:sz="0" w:space="0" w:color="auto"/>
        <w:right w:val="none" w:sz="0" w:space="0" w:color="auto"/>
      </w:divBdr>
    </w:div>
    <w:div w:id="1051928289">
      <w:bodyDiv w:val="1"/>
      <w:marLeft w:val="0"/>
      <w:marRight w:val="0"/>
      <w:marTop w:val="0"/>
      <w:marBottom w:val="0"/>
      <w:divBdr>
        <w:top w:val="none" w:sz="0" w:space="0" w:color="auto"/>
        <w:left w:val="none" w:sz="0" w:space="0" w:color="auto"/>
        <w:bottom w:val="none" w:sz="0" w:space="0" w:color="auto"/>
        <w:right w:val="none" w:sz="0" w:space="0" w:color="auto"/>
      </w:divBdr>
    </w:div>
    <w:div w:id="1063332487">
      <w:bodyDiv w:val="1"/>
      <w:marLeft w:val="0"/>
      <w:marRight w:val="0"/>
      <w:marTop w:val="0"/>
      <w:marBottom w:val="0"/>
      <w:divBdr>
        <w:top w:val="none" w:sz="0" w:space="0" w:color="auto"/>
        <w:left w:val="none" w:sz="0" w:space="0" w:color="auto"/>
        <w:bottom w:val="none" w:sz="0" w:space="0" w:color="auto"/>
        <w:right w:val="none" w:sz="0" w:space="0" w:color="auto"/>
      </w:divBdr>
    </w:div>
    <w:div w:id="1073700534">
      <w:bodyDiv w:val="1"/>
      <w:marLeft w:val="0"/>
      <w:marRight w:val="0"/>
      <w:marTop w:val="0"/>
      <w:marBottom w:val="0"/>
      <w:divBdr>
        <w:top w:val="none" w:sz="0" w:space="0" w:color="auto"/>
        <w:left w:val="none" w:sz="0" w:space="0" w:color="auto"/>
        <w:bottom w:val="none" w:sz="0" w:space="0" w:color="auto"/>
        <w:right w:val="none" w:sz="0" w:space="0" w:color="auto"/>
      </w:divBdr>
    </w:div>
    <w:div w:id="1082872511">
      <w:bodyDiv w:val="1"/>
      <w:marLeft w:val="0"/>
      <w:marRight w:val="0"/>
      <w:marTop w:val="0"/>
      <w:marBottom w:val="0"/>
      <w:divBdr>
        <w:top w:val="none" w:sz="0" w:space="0" w:color="auto"/>
        <w:left w:val="none" w:sz="0" w:space="0" w:color="auto"/>
        <w:bottom w:val="none" w:sz="0" w:space="0" w:color="auto"/>
        <w:right w:val="none" w:sz="0" w:space="0" w:color="auto"/>
      </w:divBdr>
    </w:div>
    <w:div w:id="1090660980">
      <w:bodyDiv w:val="1"/>
      <w:marLeft w:val="0"/>
      <w:marRight w:val="0"/>
      <w:marTop w:val="0"/>
      <w:marBottom w:val="0"/>
      <w:divBdr>
        <w:top w:val="none" w:sz="0" w:space="0" w:color="auto"/>
        <w:left w:val="none" w:sz="0" w:space="0" w:color="auto"/>
        <w:bottom w:val="none" w:sz="0" w:space="0" w:color="auto"/>
        <w:right w:val="none" w:sz="0" w:space="0" w:color="auto"/>
      </w:divBdr>
    </w:div>
    <w:div w:id="1092892910">
      <w:bodyDiv w:val="1"/>
      <w:marLeft w:val="0"/>
      <w:marRight w:val="0"/>
      <w:marTop w:val="0"/>
      <w:marBottom w:val="0"/>
      <w:divBdr>
        <w:top w:val="none" w:sz="0" w:space="0" w:color="auto"/>
        <w:left w:val="none" w:sz="0" w:space="0" w:color="auto"/>
        <w:bottom w:val="none" w:sz="0" w:space="0" w:color="auto"/>
        <w:right w:val="none" w:sz="0" w:space="0" w:color="auto"/>
      </w:divBdr>
    </w:div>
    <w:div w:id="1105539359">
      <w:bodyDiv w:val="1"/>
      <w:marLeft w:val="0"/>
      <w:marRight w:val="0"/>
      <w:marTop w:val="0"/>
      <w:marBottom w:val="0"/>
      <w:divBdr>
        <w:top w:val="none" w:sz="0" w:space="0" w:color="auto"/>
        <w:left w:val="none" w:sz="0" w:space="0" w:color="auto"/>
        <w:bottom w:val="none" w:sz="0" w:space="0" w:color="auto"/>
        <w:right w:val="none" w:sz="0" w:space="0" w:color="auto"/>
      </w:divBdr>
    </w:div>
    <w:div w:id="1130904975">
      <w:bodyDiv w:val="1"/>
      <w:marLeft w:val="0"/>
      <w:marRight w:val="0"/>
      <w:marTop w:val="0"/>
      <w:marBottom w:val="0"/>
      <w:divBdr>
        <w:top w:val="none" w:sz="0" w:space="0" w:color="auto"/>
        <w:left w:val="none" w:sz="0" w:space="0" w:color="auto"/>
        <w:bottom w:val="none" w:sz="0" w:space="0" w:color="auto"/>
        <w:right w:val="none" w:sz="0" w:space="0" w:color="auto"/>
      </w:divBdr>
    </w:div>
    <w:div w:id="1143354591">
      <w:bodyDiv w:val="1"/>
      <w:marLeft w:val="0"/>
      <w:marRight w:val="0"/>
      <w:marTop w:val="0"/>
      <w:marBottom w:val="0"/>
      <w:divBdr>
        <w:top w:val="none" w:sz="0" w:space="0" w:color="auto"/>
        <w:left w:val="none" w:sz="0" w:space="0" w:color="auto"/>
        <w:bottom w:val="none" w:sz="0" w:space="0" w:color="auto"/>
        <w:right w:val="none" w:sz="0" w:space="0" w:color="auto"/>
      </w:divBdr>
    </w:div>
    <w:div w:id="1145661843">
      <w:bodyDiv w:val="1"/>
      <w:marLeft w:val="0"/>
      <w:marRight w:val="0"/>
      <w:marTop w:val="0"/>
      <w:marBottom w:val="0"/>
      <w:divBdr>
        <w:top w:val="none" w:sz="0" w:space="0" w:color="auto"/>
        <w:left w:val="none" w:sz="0" w:space="0" w:color="auto"/>
        <w:bottom w:val="none" w:sz="0" w:space="0" w:color="auto"/>
        <w:right w:val="none" w:sz="0" w:space="0" w:color="auto"/>
      </w:divBdr>
    </w:div>
    <w:div w:id="1154180770">
      <w:bodyDiv w:val="1"/>
      <w:marLeft w:val="0"/>
      <w:marRight w:val="0"/>
      <w:marTop w:val="0"/>
      <w:marBottom w:val="0"/>
      <w:divBdr>
        <w:top w:val="none" w:sz="0" w:space="0" w:color="auto"/>
        <w:left w:val="none" w:sz="0" w:space="0" w:color="auto"/>
        <w:bottom w:val="none" w:sz="0" w:space="0" w:color="auto"/>
        <w:right w:val="none" w:sz="0" w:space="0" w:color="auto"/>
      </w:divBdr>
    </w:div>
    <w:div w:id="1170828167">
      <w:bodyDiv w:val="1"/>
      <w:marLeft w:val="0"/>
      <w:marRight w:val="0"/>
      <w:marTop w:val="0"/>
      <w:marBottom w:val="0"/>
      <w:divBdr>
        <w:top w:val="none" w:sz="0" w:space="0" w:color="auto"/>
        <w:left w:val="none" w:sz="0" w:space="0" w:color="auto"/>
        <w:bottom w:val="none" w:sz="0" w:space="0" w:color="auto"/>
        <w:right w:val="none" w:sz="0" w:space="0" w:color="auto"/>
      </w:divBdr>
    </w:div>
    <w:div w:id="1178303124">
      <w:bodyDiv w:val="1"/>
      <w:marLeft w:val="0"/>
      <w:marRight w:val="0"/>
      <w:marTop w:val="0"/>
      <w:marBottom w:val="0"/>
      <w:divBdr>
        <w:top w:val="none" w:sz="0" w:space="0" w:color="auto"/>
        <w:left w:val="none" w:sz="0" w:space="0" w:color="auto"/>
        <w:bottom w:val="none" w:sz="0" w:space="0" w:color="auto"/>
        <w:right w:val="none" w:sz="0" w:space="0" w:color="auto"/>
      </w:divBdr>
    </w:div>
    <w:div w:id="1194809230">
      <w:bodyDiv w:val="1"/>
      <w:marLeft w:val="0"/>
      <w:marRight w:val="0"/>
      <w:marTop w:val="0"/>
      <w:marBottom w:val="0"/>
      <w:divBdr>
        <w:top w:val="none" w:sz="0" w:space="0" w:color="auto"/>
        <w:left w:val="none" w:sz="0" w:space="0" w:color="auto"/>
        <w:bottom w:val="none" w:sz="0" w:space="0" w:color="auto"/>
        <w:right w:val="none" w:sz="0" w:space="0" w:color="auto"/>
      </w:divBdr>
    </w:div>
    <w:div w:id="1230580259">
      <w:bodyDiv w:val="1"/>
      <w:marLeft w:val="0"/>
      <w:marRight w:val="0"/>
      <w:marTop w:val="0"/>
      <w:marBottom w:val="0"/>
      <w:divBdr>
        <w:top w:val="none" w:sz="0" w:space="0" w:color="auto"/>
        <w:left w:val="none" w:sz="0" w:space="0" w:color="auto"/>
        <w:bottom w:val="none" w:sz="0" w:space="0" w:color="auto"/>
        <w:right w:val="none" w:sz="0" w:space="0" w:color="auto"/>
      </w:divBdr>
    </w:div>
    <w:div w:id="1305432652">
      <w:bodyDiv w:val="1"/>
      <w:marLeft w:val="0"/>
      <w:marRight w:val="0"/>
      <w:marTop w:val="0"/>
      <w:marBottom w:val="0"/>
      <w:divBdr>
        <w:top w:val="none" w:sz="0" w:space="0" w:color="auto"/>
        <w:left w:val="none" w:sz="0" w:space="0" w:color="auto"/>
        <w:bottom w:val="none" w:sz="0" w:space="0" w:color="auto"/>
        <w:right w:val="none" w:sz="0" w:space="0" w:color="auto"/>
      </w:divBdr>
    </w:div>
    <w:div w:id="1316301656">
      <w:bodyDiv w:val="1"/>
      <w:marLeft w:val="0"/>
      <w:marRight w:val="0"/>
      <w:marTop w:val="0"/>
      <w:marBottom w:val="0"/>
      <w:divBdr>
        <w:top w:val="none" w:sz="0" w:space="0" w:color="auto"/>
        <w:left w:val="none" w:sz="0" w:space="0" w:color="auto"/>
        <w:bottom w:val="none" w:sz="0" w:space="0" w:color="auto"/>
        <w:right w:val="none" w:sz="0" w:space="0" w:color="auto"/>
      </w:divBdr>
    </w:div>
    <w:div w:id="1317420919">
      <w:bodyDiv w:val="1"/>
      <w:marLeft w:val="0"/>
      <w:marRight w:val="0"/>
      <w:marTop w:val="0"/>
      <w:marBottom w:val="0"/>
      <w:divBdr>
        <w:top w:val="none" w:sz="0" w:space="0" w:color="auto"/>
        <w:left w:val="none" w:sz="0" w:space="0" w:color="auto"/>
        <w:bottom w:val="none" w:sz="0" w:space="0" w:color="auto"/>
        <w:right w:val="none" w:sz="0" w:space="0" w:color="auto"/>
      </w:divBdr>
    </w:div>
    <w:div w:id="1322806529">
      <w:bodyDiv w:val="1"/>
      <w:marLeft w:val="0"/>
      <w:marRight w:val="0"/>
      <w:marTop w:val="0"/>
      <w:marBottom w:val="0"/>
      <w:divBdr>
        <w:top w:val="none" w:sz="0" w:space="0" w:color="auto"/>
        <w:left w:val="none" w:sz="0" w:space="0" w:color="auto"/>
        <w:bottom w:val="none" w:sz="0" w:space="0" w:color="auto"/>
        <w:right w:val="none" w:sz="0" w:space="0" w:color="auto"/>
      </w:divBdr>
    </w:div>
    <w:div w:id="1326199789">
      <w:bodyDiv w:val="1"/>
      <w:marLeft w:val="0"/>
      <w:marRight w:val="0"/>
      <w:marTop w:val="0"/>
      <w:marBottom w:val="0"/>
      <w:divBdr>
        <w:top w:val="none" w:sz="0" w:space="0" w:color="auto"/>
        <w:left w:val="none" w:sz="0" w:space="0" w:color="auto"/>
        <w:bottom w:val="none" w:sz="0" w:space="0" w:color="auto"/>
        <w:right w:val="none" w:sz="0" w:space="0" w:color="auto"/>
      </w:divBdr>
    </w:div>
    <w:div w:id="1331372352">
      <w:bodyDiv w:val="1"/>
      <w:marLeft w:val="0"/>
      <w:marRight w:val="0"/>
      <w:marTop w:val="0"/>
      <w:marBottom w:val="0"/>
      <w:divBdr>
        <w:top w:val="none" w:sz="0" w:space="0" w:color="auto"/>
        <w:left w:val="none" w:sz="0" w:space="0" w:color="auto"/>
        <w:bottom w:val="none" w:sz="0" w:space="0" w:color="auto"/>
        <w:right w:val="none" w:sz="0" w:space="0" w:color="auto"/>
      </w:divBdr>
    </w:div>
    <w:div w:id="1334722247">
      <w:bodyDiv w:val="1"/>
      <w:marLeft w:val="0"/>
      <w:marRight w:val="0"/>
      <w:marTop w:val="0"/>
      <w:marBottom w:val="0"/>
      <w:divBdr>
        <w:top w:val="none" w:sz="0" w:space="0" w:color="auto"/>
        <w:left w:val="none" w:sz="0" w:space="0" w:color="auto"/>
        <w:bottom w:val="none" w:sz="0" w:space="0" w:color="auto"/>
        <w:right w:val="none" w:sz="0" w:space="0" w:color="auto"/>
      </w:divBdr>
    </w:div>
    <w:div w:id="1335035859">
      <w:bodyDiv w:val="1"/>
      <w:marLeft w:val="0"/>
      <w:marRight w:val="0"/>
      <w:marTop w:val="0"/>
      <w:marBottom w:val="0"/>
      <w:divBdr>
        <w:top w:val="none" w:sz="0" w:space="0" w:color="auto"/>
        <w:left w:val="none" w:sz="0" w:space="0" w:color="auto"/>
        <w:bottom w:val="none" w:sz="0" w:space="0" w:color="auto"/>
        <w:right w:val="none" w:sz="0" w:space="0" w:color="auto"/>
      </w:divBdr>
    </w:div>
    <w:div w:id="1353145255">
      <w:bodyDiv w:val="1"/>
      <w:marLeft w:val="0"/>
      <w:marRight w:val="0"/>
      <w:marTop w:val="0"/>
      <w:marBottom w:val="0"/>
      <w:divBdr>
        <w:top w:val="none" w:sz="0" w:space="0" w:color="auto"/>
        <w:left w:val="none" w:sz="0" w:space="0" w:color="auto"/>
        <w:bottom w:val="none" w:sz="0" w:space="0" w:color="auto"/>
        <w:right w:val="none" w:sz="0" w:space="0" w:color="auto"/>
      </w:divBdr>
    </w:div>
    <w:div w:id="1353263685">
      <w:bodyDiv w:val="1"/>
      <w:marLeft w:val="0"/>
      <w:marRight w:val="0"/>
      <w:marTop w:val="0"/>
      <w:marBottom w:val="0"/>
      <w:divBdr>
        <w:top w:val="none" w:sz="0" w:space="0" w:color="auto"/>
        <w:left w:val="none" w:sz="0" w:space="0" w:color="auto"/>
        <w:bottom w:val="none" w:sz="0" w:space="0" w:color="auto"/>
        <w:right w:val="none" w:sz="0" w:space="0" w:color="auto"/>
      </w:divBdr>
    </w:div>
    <w:div w:id="1408723403">
      <w:bodyDiv w:val="1"/>
      <w:marLeft w:val="0"/>
      <w:marRight w:val="0"/>
      <w:marTop w:val="0"/>
      <w:marBottom w:val="0"/>
      <w:divBdr>
        <w:top w:val="none" w:sz="0" w:space="0" w:color="auto"/>
        <w:left w:val="none" w:sz="0" w:space="0" w:color="auto"/>
        <w:bottom w:val="none" w:sz="0" w:space="0" w:color="auto"/>
        <w:right w:val="none" w:sz="0" w:space="0" w:color="auto"/>
      </w:divBdr>
    </w:div>
    <w:div w:id="1421633177">
      <w:bodyDiv w:val="1"/>
      <w:marLeft w:val="0"/>
      <w:marRight w:val="0"/>
      <w:marTop w:val="0"/>
      <w:marBottom w:val="0"/>
      <w:divBdr>
        <w:top w:val="none" w:sz="0" w:space="0" w:color="auto"/>
        <w:left w:val="none" w:sz="0" w:space="0" w:color="auto"/>
        <w:bottom w:val="none" w:sz="0" w:space="0" w:color="auto"/>
        <w:right w:val="none" w:sz="0" w:space="0" w:color="auto"/>
      </w:divBdr>
    </w:div>
    <w:div w:id="1448348846">
      <w:bodyDiv w:val="1"/>
      <w:marLeft w:val="0"/>
      <w:marRight w:val="0"/>
      <w:marTop w:val="0"/>
      <w:marBottom w:val="0"/>
      <w:divBdr>
        <w:top w:val="none" w:sz="0" w:space="0" w:color="auto"/>
        <w:left w:val="none" w:sz="0" w:space="0" w:color="auto"/>
        <w:bottom w:val="none" w:sz="0" w:space="0" w:color="auto"/>
        <w:right w:val="none" w:sz="0" w:space="0" w:color="auto"/>
      </w:divBdr>
    </w:div>
    <w:div w:id="1456488601">
      <w:bodyDiv w:val="1"/>
      <w:marLeft w:val="0"/>
      <w:marRight w:val="0"/>
      <w:marTop w:val="0"/>
      <w:marBottom w:val="0"/>
      <w:divBdr>
        <w:top w:val="none" w:sz="0" w:space="0" w:color="auto"/>
        <w:left w:val="none" w:sz="0" w:space="0" w:color="auto"/>
        <w:bottom w:val="none" w:sz="0" w:space="0" w:color="auto"/>
        <w:right w:val="none" w:sz="0" w:space="0" w:color="auto"/>
      </w:divBdr>
    </w:div>
    <w:div w:id="1460031176">
      <w:bodyDiv w:val="1"/>
      <w:marLeft w:val="0"/>
      <w:marRight w:val="0"/>
      <w:marTop w:val="0"/>
      <w:marBottom w:val="0"/>
      <w:divBdr>
        <w:top w:val="none" w:sz="0" w:space="0" w:color="auto"/>
        <w:left w:val="none" w:sz="0" w:space="0" w:color="auto"/>
        <w:bottom w:val="none" w:sz="0" w:space="0" w:color="auto"/>
        <w:right w:val="none" w:sz="0" w:space="0" w:color="auto"/>
      </w:divBdr>
    </w:div>
    <w:div w:id="1473016427">
      <w:bodyDiv w:val="1"/>
      <w:marLeft w:val="0"/>
      <w:marRight w:val="0"/>
      <w:marTop w:val="0"/>
      <w:marBottom w:val="0"/>
      <w:divBdr>
        <w:top w:val="none" w:sz="0" w:space="0" w:color="auto"/>
        <w:left w:val="none" w:sz="0" w:space="0" w:color="auto"/>
        <w:bottom w:val="none" w:sz="0" w:space="0" w:color="auto"/>
        <w:right w:val="none" w:sz="0" w:space="0" w:color="auto"/>
      </w:divBdr>
    </w:div>
    <w:div w:id="1512405557">
      <w:bodyDiv w:val="1"/>
      <w:marLeft w:val="0"/>
      <w:marRight w:val="0"/>
      <w:marTop w:val="0"/>
      <w:marBottom w:val="0"/>
      <w:divBdr>
        <w:top w:val="none" w:sz="0" w:space="0" w:color="auto"/>
        <w:left w:val="none" w:sz="0" w:space="0" w:color="auto"/>
        <w:bottom w:val="none" w:sz="0" w:space="0" w:color="auto"/>
        <w:right w:val="none" w:sz="0" w:space="0" w:color="auto"/>
      </w:divBdr>
    </w:div>
    <w:div w:id="1606108208">
      <w:bodyDiv w:val="1"/>
      <w:marLeft w:val="0"/>
      <w:marRight w:val="0"/>
      <w:marTop w:val="0"/>
      <w:marBottom w:val="0"/>
      <w:divBdr>
        <w:top w:val="none" w:sz="0" w:space="0" w:color="auto"/>
        <w:left w:val="none" w:sz="0" w:space="0" w:color="auto"/>
        <w:bottom w:val="none" w:sz="0" w:space="0" w:color="auto"/>
        <w:right w:val="none" w:sz="0" w:space="0" w:color="auto"/>
      </w:divBdr>
    </w:div>
    <w:div w:id="1652171700">
      <w:bodyDiv w:val="1"/>
      <w:marLeft w:val="0"/>
      <w:marRight w:val="0"/>
      <w:marTop w:val="0"/>
      <w:marBottom w:val="0"/>
      <w:divBdr>
        <w:top w:val="none" w:sz="0" w:space="0" w:color="auto"/>
        <w:left w:val="none" w:sz="0" w:space="0" w:color="auto"/>
        <w:bottom w:val="none" w:sz="0" w:space="0" w:color="auto"/>
        <w:right w:val="none" w:sz="0" w:space="0" w:color="auto"/>
      </w:divBdr>
    </w:div>
    <w:div w:id="1655258149">
      <w:bodyDiv w:val="1"/>
      <w:marLeft w:val="0"/>
      <w:marRight w:val="0"/>
      <w:marTop w:val="0"/>
      <w:marBottom w:val="0"/>
      <w:divBdr>
        <w:top w:val="none" w:sz="0" w:space="0" w:color="auto"/>
        <w:left w:val="none" w:sz="0" w:space="0" w:color="auto"/>
        <w:bottom w:val="none" w:sz="0" w:space="0" w:color="auto"/>
        <w:right w:val="none" w:sz="0" w:space="0" w:color="auto"/>
      </w:divBdr>
    </w:div>
    <w:div w:id="1706521378">
      <w:bodyDiv w:val="1"/>
      <w:marLeft w:val="0"/>
      <w:marRight w:val="0"/>
      <w:marTop w:val="0"/>
      <w:marBottom w:val="0"/>
      <w:divBdr>
        <w:top w:val="none" w:sz="0" w:space="0" w:color="auto"/>
        <w:left w:val="none" w:sz="0" w:space="0" w:color="auto"/>
        <w:bottom w:val="none" w:sz="0" w:space="0" w:color="auto"/>
        <w:right w:val="none" w:sz="0" w:space="0" w:color="auto"/>
      </w:divBdr>
    </w:div>
    <w:div w:id="1772240685">
      <w:bodyDiv w:val="1"/>
      <w:marLeft w:val="0"/>
      <w:marRight w:val="0"/>
      <w:marTop w:val="0"/>
      <w:marBottom w:val="0"/>
      <w:divBdr>
        <w:top w:val="none" w:sz="0" w:space="0" w:color="auto"/>
        <w:left w:val="none" w:sz="0" w:space="0" w:color="auto"/>
        <w:bottom w:val="none" w:sz="0" w:space="0" w:color="auto"/>
        <w:right w:val="none" w:sz="0" w:space="0" w:color="auto"/>
      </w:divBdr>
    </w:div>
    <w:div w:id="1802964860">
      <w:bodyDiv w:val="1"/>
      <w:marLeft w:val="0"/>
      <w:marRight w:val="0"/>
      <w:marTop w:val="0"/>
      <w:marBottom w:val="0"/>
      <w:divBdr>
        <w:top w:val="none" w:sz="0" w:space="0" w:color="auto"/>
        <w:left w:val="none" w:sz="0" w:space="0" w:color="auto"/>
        <w:bottom w:val="none" w:sz="0" w:space="0" w:color="auto"/>
        <w:right w:val="none" w:sz="0" w:space="0" w:color="auto"/>
      </w:divBdr>
    </w:div>
    <w:div w:id="1842969043">
      <w:bodyDiv w:val="1"/>
      <w:marLeft w:val="0"/>
      <w:marRight w:val="0"/>
      <w:marTop w:val="0"/>
      <w:marBottom w:val="0"/>
      <w:divBdr>
        <w:top w:val="none" w:sz="0" w:space="0" w:color="auto"/>
        <w:left w:val="none" w:sz="0" w:space="0" w:color="auto"/>
        <w:bottom w:val="none" w:sz="0" w:space="0" w:color="auto"/>
        <w:right w:val="none" w:sz="0" w:space="0" w:color="auto"/>
      </w:divBdr>
    </w:div>
    <w:div w:id="1869223484">
      <w:bodyDiv w:val="1"/>
      <w:marLeft w:val="0"/>
      <w:marRight w:val="0"/>
      <w:marTop w:val="0"/>
      <w:marBottom w:val="0"/>
      <w:divBdr>
        <w:top w:val="none" w:sz="0" w:space="0" w:color="auto"/>
        <w:left w:val="none" w:sz="0" w:space="0" w:color="auto"/>
        <w:bottom w:val="none" w:sz="0" w:space="0" w:color="auto"/>
        <w:right w:val="none" w:sz="0" w:space="0" w:color="auto"/>
      </w:divBdr>
    </w:div>
    <w:div w:id="1903177262">
      <w:bodyDiv w:val="1"/>
      <w:marLeft w:val="0"/>
      <w:marRight w:val="0"/>
      <w:marTop w:val="0"/>
      <w:marBottom w:val="0"/>
      <w:divBdr>
        <w:top w:val="none" w:sz="0" w:space="0" w:color="auto"/>
        <w:left w:val="none" w:sz="0" w:space="0" w:color="auto"/>
        <w:bottom w:val="none" w:sz="0" w:space="0" w:color="auto"/>
        <w:right w:val="none" w:sz="0" w:space="0" w:color="auto"/>
      </w:divBdr>
    </w:div>
    <w:div w:id="1908759886">
      <w:bodyDiv w:val="1"/>
      <w:marLeft w:val="0"/>
      <w:marRight w:val="0"/>
      <w:marTop w:val="0"/>
      <w:marBottom w:val="0"/>
      <w:divBdr>
        <w:top w:val="none" w:sz="0" w:space="0" w:color="auto"/>
        <w:left w:val="none" w:sz="0" w:space="0" w:color="auto"/>
        <w:bottom w:val="none" w:sz="0" w:space="0" w:color="auto"/>
        <w:right w:val="none" w:sz="0" w:space="0" w:color="auto"/>
      </w:divBdr>
    </w:div>
    <w:div w:id="1934581001">
      <w:bodyDiv w:val="1"/>
      <w:marLeft w:val="0"/>
      <w:marRight w:val="0"/>
      <w:marTop w:val="0"/>
      <w:marBottom w:val="0"/>
      <w:divBdr>
        <w:top w:val="none" w:sz="0" w:space="0" w:color="auto"/>
        <w:left w:val="none" w:sz="0" w:space="0" w:color="auto"/>
        <w:bottom w:val="none" w:sz="0" w:space="0" w:color="auto"/>
        <w:right w:val="none" w:sz="0" w:space="0" w:color="auto"/>
      </w:divBdr>
    </w:div>
    <w:div w:id="1936287142">
      <w:bodyDiv w:val="1"/>
      <w:marLeft w:val="0"/>
      <w:marRight w:val="0"/>
      <w:marTop w:val="0"/>
      <w:marBottom w:val="0"/>
      <w:divBdr>
        <w:top w:val="none" w:sz="0" w:space="0" w:color="auto"/>
        <w:left w:val="none" w:sz="0" w:space="0" w:color="auto"/>
        <w:bottom w:val="none" w:sz="0" w:space="0" w:color="auto"/>
        <w:right w:val="none" w:sz="0" w:space="0" w:color="auto"/>
      </w:divBdr>
    </w:div>
    <w:div w:id="1943370152">
      <w:bodyDiv w:val="1"/>
      <w:marLeft w:val="0"/>
      <w:marRight w:val="0"/>
      <w:marTop w:val="0"/>
      <w:marBottom w:val="0"/>
      <w:divBdr>
        <w:top w:val="none" w:sz="0" w:space="0" w:color="auto"/>
        <w:left w:val="none" w:sz="0" w:space="0" w:color="auto"/>
        <w:bottom w:val="none" w:sz="0" w:space="0" w:color="auto"/>
        <w:right w:val="none" w:sz="0" w:space="0" w:color="auto"/>
      </w:divBdr>
    </w:div>
    <w:div w:id="1949583388">
      <w:bodyDiv w:val="1"/>
      <w:marLeft w:val="0"/>
      <w:marRight w:val="0"/>
      <w:marTop w:val="0"/>
      <w:marBottom w:val="0"/>
      <w:divBdr>
        <w:top w:val="none" w:sz="0" w:space="0" w:color="auto"/>
        <w:left w:val="none" w:sz="0" w:space="0" w:color="auto"/>
        <w:bottom w:val="none" w:sz="0" w:space="0" w:color="auto"/>
        <w:right w:val="none" w:sz="0" w:space="0" w:color="auto"/>
      </w:divBdr>
    </w:div>
    <w:div w:id="1951008430">
      <w:bodyDiv w:val="1"/>
      <w:marLeft w:val="0"/>
      <w:marRight w:val="0"/>
      <w:marTop w:val="0"/>
      <w:marBottom w:val="0"/>
      <w:divBdr>
        <w:top w:val="none" w:sz="0" w:space="0" w:color="auto"/>
        <w:left w:val="none" w:sz="0" w:space="0" w:color="auto"/>
        <w:bottom w:val="none" w:sz="0" w:space="0" w:color="auto"/>
        <w:right w:val="none" w:sz="0" w:space="0" w:color="auto"/>
      </w:divBdr>
    </w:div>
    <w:div w:id="1981573342">
      <w:bodyDiv w:val="1"/>
      <w:marLeft w:val="0"/>
      <w:marRight w:val="0"/>
      <w:marTop w:val="0"/>
      <w:marBottom w:val="0"/>
      <w:divBdr>
        <w:top w:val="none" w:sz="0" w:space="0" w:color="auto"/>
        <w:left w:val="none" w:sz="0" w:space="0" w:color="auto"/>
        <w:bottom w:val="none" w:sz="0" w:space="0" w:color="auto"/>
        <w:right w:val="none" w:sz="0" w:space="0" w:color="auto"/>
      </w:divBdr>
    </w:div>
    <w:div w:id="2001304586">
      <w:bodyDiv w:val="1"/>
      <w:marLeft w:val="0"/>
      <w:marRight w:val="0"/>
      <w:marTop w:val="0"/>
      <w:marBottom w:val="0"/>
      <w:divBdr>
        <w:top w:val="none" w:sz="0" w:space="0" w:color="auto"/>
        <w:left w:val="none" w:sz="0" w:space="0" w:color="auto"/>
        <w:bottom w:val="none" w:sz="0" w:space="0" w:color="auto"/>
        <w:right w:val="none" w:sz="0" w:space="0" w:color="auto"/>
      </w:divBdr>
    </w:div>
    <w:div w:id="2013145865">
      <w:bodyDiv w:val="1"/>
      <w:marLeft w:val="0"/>
      <w:marRight w:val="0"/>
      <w:marTop w:val="0"/>
      <w:marBottom w:val="0"/>
      <w:divBdr>
        <w:top w:val="none" w:sz="0" w:space="0" w:color="auto"/>
        <w:left w:val="none" w:sz="0" w:space="0" w:color="auto"/>
        <w:bottom w:val="none" w:sz="0" w:space="0" w:color="auto"/>
        <w:right w:val="none" w:sz="0" w:space="0" w:color="auto"/>
      </w:divBdr>
    </w:div>
    <w:div w:id="2035419511">
      <w:bodyDiv w:val="1"/>
      <w:marLeft w:val="0"/>
      <w:marRight w:val="0"/>
      <w:marTop w:val="0"/>
      <w:marBottom w:val="0"/>
      <w:divBdr>
        <w:top w:val="none" w:sz="0" w:space="0" w:color="auto"/>
        <w:left w:val="none" w:sz="0" w:space="0" w:color="auto"/>
        <w:bottom w:val="none" w:sz="0" w:space="0" w:color="auto"/>
        <w:right w:val="none" w:sz="0" w:space="0" w:color="auto"/>
      </w:divBdr>
    </w:div>
    <w:div w:id="2039577827">
      <w:bodyDiv w:val="1"/>
      <w:marLeft w:val="0"/>
      <w:marRight w:val="0"/>
      <w:marTop w:val="0"/>
      <w:marBottom w:val="0"/>
      <w:divBdr>
        <w:top w:val="none" w:sz="0" w:space="0" w:color="auto"/>
        <w:left w:val="none" w:sz="0" w:space="0" w:color="auto"/>
        <w:bottom w:val="none" w:sz="0" w:space="0" w:color="auto"/>
        <w:right w:val="none" w:sz="0" w:space="0" w:color="auto"/>
      </w:divBdr>
    </w:div>
    <w:div w:id="2059627093">
      <w:bodyDiv w:val="1"/>
      <w:marLeft w:val="0"/>
      <w:marRight w:val="0"/>
      <w:marTop w:val="0"/>
      <w:marBottom w:val="0"/>
      <w:divBdr>
        <w:top w:val="none" w:sz="0" w:space="0" w:color="auto"/>
        <w:left w:val="none" w:sz="0" w:space="0" w:color="auto"/>
        <w:bottom w:val="none" w:sz="0" w:space="0" w:color="auto"/>
        <w:right w:val="none" w:sz="0" w:space="0" w:color="auto"/>
      </w:divBdr>
    </w:div>
    <w:div w:id="2070181257">
      <w:bodyDiv w:val="1"/>
      <w:marLeft w:val="0"/>
      <w:marRight w:val="0"/>
      <w:marTop w:val="0"/>
      <w:marBottom w:val="0"/>
      <w:divBdr>
        <w:top w:val="none" w:sz="0" w:space="0" w:color="auto"/>
        <w:left w:val="none" w:sz="0" w:space="0" w:color="auto"/>
        <w:bottom w:val="none" w:sz="0" w:space="0" w:color="auto"/>
        <w:right w:val="none" w:sz="0" w:space="0" w:color="auto"/>
      </w:divBdr>
    </w:div>
    <w:div w:id="2074043406">
      <w:bodyDiv w:val="1"/>
      <w:marLeft w:val="0"/>
      <w:marRight w:val="0"/>
      <w:marTop w:val="0"/>
      <w:marBottom w:val="0"/>
      <w:divBdr>
        <w:top w:val="none" w:sz="0" w:space="0" w:color="auto"/>
        <w:left w:val="none" w:sz="0" w:space="0" w:color="auto"/>
        <w:bottom w:val="none" w:sz="0" w:space="0" w:color="auto"/>
        <w:right w:val="none" w:sz="0" w:space="0" w:color="auto"/>
      </w:divBdr>
    </w:div>
    <w:div w:id="2087530861">
      <w:bodyDiv w:val="1"/>
      <w:marLeft w:val="0"/>
      <w:marRight w:val="0"/>
      <w:marTop w:val="0"/>
      <w:marBottom w:val="0"/>
      <w:divBdr>
        <w:top w:val="none" w:sz="0" w:space="0" w:color="auto"/>
        <w:left w:val="none" w:sz="0" w:space="0" w:color="auto"/>
        <w:bottom w:val="none" w:sz="0" w:space="0" w:color="auto"/>
        <w:right w:val="none" w:sz="0" w:space="0" w:color="auto"/>
      </w:divBdr>
    </w:div>
    <w:div w:id="212877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Ame19</b:Tag>
    <b:SourceType>Book</b:SourceType>
    <b:Guid>{85DCE8AF-7143-42A8-85B3-53846CC02A39}</b:Guid>
    <b:Author>
      <b:Author>
        <b:Corporate>American Society Material Testing (ASMT)</b:Corporate>
      </b:Author>
    </b:Author>
    <b:Title>Non-Destructive Testing Guidelines</b:Title>
    <b:Year>2019</b:Year>
    <b:RefOrder>2</b:RefOrder>
  </b:Source>
  <b:Source>
    <b:Tag>TWI19</b:Tag>
    <b:SourceType>InternetSite</b:SourceType>
    <b:Guid>{6E05B805-9FA9-42F8-B650-FF7D93140CAF}</b:Guid>
    <b:Title>Non-Destructive Testing</b:Title>
    <b:Year>2019</b:Year>
    <b:Author>
      <b:Author>
        <b:Corporate>TWI</b:Corporate>
      </b:Author>
    </b:Author>
    <b:InternetSiteTitle>The Welding Institute</b:InternetSiteTitle>
    <b:Month>October</b:Month>
    <b:URL>http://www.twitraining.com/home/programmes-and-courses/non-destructive-testing</b:URL>
    <b:RefOrder>1</b:RefOrder>
  </b:Source>
  <b:Source>
    <b:Tag>Abb13</b:Tag>
    <b:SourceType>Book</b:SourceType>
    <b:Guid>{8C15E770-E642-46E6-851E-82265AFFA4AE}</b:Guid>
    <b:Title>Applications of Non-destructive Testing</b:Title>
    <b:Year>2013</b:Year>
    <b:Author>
      <b:Author>
        <b:NameList>
          <b:Person>
            <b:Last>Fahr</b:Last>
            <b:First>Abbas</b:First>
          </b:Person>
        </b:NameList>
      </b:Author>
    </b:Author>
    <b:City>Pennsylvania </b:City>
    <b:Publisher>DEStech Publications</b:Publisher>
    <b:RefOrder>7</b:RefOrder>
  </b:Source>
  <b:Source>
    <b:Tag>IAE12</b:Tag>
    <b:SourceType>Book</b:SourceType>
    <b:Guid>{125C1591-74E2-4DC3-A4A4-D90B652DD159}</b:Guid>
    <b:Title>Training Guidelines in Non-Destructive Testing Techniques</b:Title>
    <b:Year>2012</b:Year>
    <b:Author>
      <b:Author>
        <b:Corporate>IAEA</b:Corporate>
      </b:Author>
    </b:Author>
    <b:City>Vienna</b:City>
    <b:Publisher>TERNATIONAL ATOMIC ENERGY AGENCY </b:Publisher>
    <b:RefOrder>5</b:RefOrder>
  </b:Source>
  <b:Source>
    <b:Tag>HSE19</b:Tag>
    <b:SourceType>InternetSite</b:SourceType>
    <b:Guid>{D78C79B4-3CD1-4B5B-B264-2AFE91FCF0F3}</b:Guid>
    <b:Title>Inspection/Non Destructive Testing</b:Title>
    <b:Year>2019</b:Year>
    <b:Author>
      <b:Author>
        <b:Corporate>HSE.gov</b:Corporate>
      </b:Author>
    </b:Author>
    <b:InternetSiteTitle>HSE.gov</b:InternetSiteTitle>
    <b:Month>October</b:Month>
    <b:URL>http://www.hse.gov.uk/comah/sragtech/techmeasndt.htm</b:URL>
    <b:RefOrder>6</b:RefOrder>
  </b:Source>
  <b:Source>
    <b:Tag>Tim93</b:Tag>
    <b:SourceType>JournalArticle</b:SourceType>
    <b:Guid>{1B03BCF4-192E-4393-8701-2B81CDCBA7F3}</b:Guid>
    <b:Title>Non-Destructive Testing</b:Title>
    <b:Year>1993</b:Year>
    <b:Author>
      <b:Author>
        <b:NameList>
          <b:Person>
            <b:Last>Timings</b:Last>
          </b:Person>
        </b:NameList>
      </b:Author>
    </b:Author>
    <b:JournalName>Visual Inspection Statistical Sampling</b:JournalName>
    <b:RefOrder>15</b:RefOrder>
  </b:Source>
  <b:Source>
    <b:Tag>Agn15</b:Tag>
    <b:SourceType>JournalArticle</b:SourceType>
    <b:Guid>{E036F20C-1471-4F6F-AE50-AE032E88A7B5}</b:Guid>
    <b:Author>
      <b:Author>
        <b:NameList>
          <b:Person>
            <b:Last>Kujawińska</b:Last>
            <b:First>Agnieszka</b:First>
          </b:Person>
        </b:NameList>
      </b:Author>
    </b:Author>
    <b:Title>HUMAN FACTORS IN VISUAL QUALITY CONTROL</b:Title>
    <b:JournalName>Management and Production Engineering Review</b:JournalName>
    <b:Year>2015</b:Year>
    <b:RefOrder>14</b:RefOrder>
  </b:Source>
  <b:Source>
    <b:Tag>JBl95</b:Tag>
    <b:SourceType>Book</b:SourceType>
    <b:Guid>{44A3F5B1-2717-4BE1-B128-F28D906A6A9E}</b:Guid>
    <b:Title>Ultrasonic Methods of Non-destructive Testing</b:Title>
    <b:Year>1995</b:Year>
    <b:Author>
      <b:Author>
        <b:NameList>
          <b:Person>
            <b:Last>J. Blitz</b:Last>
            <b:First>G.</b:First>
            <b:Middle>Simpson</b:Middle>
          </b:Person>
        </b:NameList>
      </b:Author>
    </b:Author>
    <b:Publisher>Springer Science &amp; Business Media</b:Publisher>
    <b:RefOrder>20</b:RefOrder>
  </b:Source>
  <b:Source>
    <b:Tag>Kar12</b:Tag>
    <b:SourceType>Book</b:SourceType>
    <b:Guid>{C8E6C7CF-F691-476D-9CE8-E7E875522C55}</b:Guid>
    <b:Author>
      <b:Author>
        <b:NameList>
          <b:Person>
            <b:Last>Karl-Jörg Langenberg</b:Last>
            <b:First>René</b:First>
            <b:Middle>Marklein, Klaus Mayer</b:Middle>
          </b:Person>
        </b:NameList>
      </b:Author>
    </b:Author>
    <b:Title>Ultrasonic Nondestructive Testing of Materials: Theoretical Foundations</b:Title>
    <b:Year>2012</b:Year>
    <b:City>New York</b:City>
    <b:Publisher>CRC Press</b:Publisher>
    <b:RefOrder>21</b:RefOrder>
  </b:Source>
  <b:Source>
    <b:Tag>Bal02</b:Tag>
    <b:SourceType>Book</b:SourceType>
    <b:Guid>{6A392AC2-59B4-46DA-912A-875AE52CB829}</b:Guid>
    <b:Author>
      <b:Author>
        <b:NameList>
          <b:Person>
            <b:Last>Baldev Raj</b:Last>
            <b:First>T.</b:First>
            <b:Middle>Jayakumar, M. Thavasimuthu</b:Middle>
          </b:Person>
        </b:NameList>
      </b:Author>
    </b:Author>
    <b:Title>Practical Non-destructive Testing</b:Title>
    <b:Year>2002</b:Year>
    <b:Publisher>Woodhead Publishing</b:Publisher>
    <b:RefOrder>23</b:RefOrder>
  </b:Source>
  <b:Source>
    <b:Tag>NEX17</b:Tag>
    <b:SourceType>InternetSite</b:SourceType>
    <b:Guid>{5B32F323-6F19-4AC3-A745-C7CC2CE7D0B4}</b:Guid>
    <b:Title>Mining Technology</b:Title>
    <b:Year>2017</b:Year>
    <b:Author>
      <b:Author>
        <b:Corporate>Nexxis Press Releases</b:Corporate>
      </b:Author>
    </b:Author>
    <b:InternetSiteTitle>Benefits of NDT</b:InternetSiteTitle>
    <b:Month>December</b:Month>
    <b:URL>https://www.mining-technology.com/contractors/exploration/nexxis-mining/pressreleases/eight-benefits-ndt/</b:URL>
    <b:RefOrder>3</b:RefOrder>
  </b:Source>
  <b:Source>
    <b:Tag>RHa87</b:Tag>
    <b:SourceType>Book</b:SourceType>
    <b:Guid>{51D164E7-767E-4502-ADFF-7B88831EA0A4}</b:Guid>
    <b:Title>Non-Destructive Testing</b:Title>
    <b:Year>1987</b:Year>
    <b:Author>
      <b:Author>
        <b:NameList>
          <b:Person>
            <b:Last>Halmshaw</b:Last>
            <b:First>R.</b:First>
          </b:Person>
        </b:NameList>
      </b:Author>
    </b:Author>
    <b:Publisher>Edward Arnold</b:Publisher>
    <b:RefOrder>4</b:RefOrder>
  </b:Source>
  <b:Source>
    <b:Tag>Vis19</b:Tag>
    <b:SourceType>InternetSite</b:SourceType>
    <b:Guid>{2048F48D-DAF6-445A-8139-DADE67B7F79A}</b:Guid>
    <b:Title>Visual Inspection</b:Title>
    <b:Year>2019</b:Year>
    <b:InternetSiteTitle>Inspectioneering</b:InternetSiteTitle>
    <b:Month>October</b:Month>
    <b:URL>https://inspectioneering.com/tag/visual+inspection</b:URL>
    <b:RefOrder>16</b:RefOrder>
  </b:Source>
  <b:Source>
    <b:Tag>MdN17</b:Tag>
    <b:SourceType>Book</b:SourceType>
    <b:Guid>{FC8EE284-BE6A-4058-9ABE-F737686A61B2}</b:Guid>
    <b:Author>
      <b:Author>
        <b:NameList>
          <b:Person>
            <b:Last>Md Nazoor Khan</b:Last>
            <b:First>Simanchala</b:First>
            <b:Middle>Panigrahi</b:Middle>
          </b:Person>
        </b:NameList>
      </b:Author>
    </b:Author>
    <b:Title>Principles of Engineering Physics 1</b:Title>
    <b:Year>2017</b:Year>
    <b:Publisher>Cambridge University Press</b:Publisher>
    <b:RefOrder>22</b:RefOrder>
  </b:Source>
  <b:Source>
    <b:Tag>USG67</b:Tag>
    <b:SourceType>Book</b:SourceType>
    <b:Guid>{FF85871F-1BF2-460F-95C2-9DEA472DD5F9}</b:Guid>
    <b:Author>
      <b:Author>
        <b:Corporate>U.S. Government Printing Office</b:Corporate>
      </b:Author>
    </b:Author>
    <b:Title>Ultrasonic Nondestructive Testing</b:Title>
    <b:Year>1967</b:Year>
    <b:Publisher>United States. Federal Aviation Administration</b:Publisher>
    <b:RefOrder>24</b:RefOrder>
  </b:Source>
  <b:Source>
    <b:Tag>Alt19</b:Tag>
    <b:SourceType>InternetSite</b:SourceType>
    <b:Guid>{5D8B4CB0-CF8D-41FA-A5A1-5A526E0E4274}</b:Guid>
    <b:Title>Alter Technology</b:Title>
    <b:Year>2019</b:Year>
    <b:Author>
      <b:Author>
        <b:Corporate>Alter</b:Corporate>
      </b:Author>
    </b:Author>
    <b:InternetSiteTitle>External Visual Inspection</b:InternetSiteTitle>
    <b:Month>October</b:Month>
    <b:URL>https://wpo-altertechnology.com/external-visual-inspection/</b:URL>
    <b:RefOrder>8</b:RefOrder>
  </b:Source>
  <b:Source>
    <b:Tag>Cod19</b:Tag>
    <b:SourceType>InternetSite</b:SourceType>
    <b:Guid>{4A1C6A70-5AEC-4389-8329-6AB7494F1BC7}</b:Guid>
    <b:Author>
      <b:Author>
        <b:Corporate>Code Compliant Inspection</b:Corporate>
      </b:Author>
    </b:Author>
    <b:Title>Ultrasonic Testing</b:Title>
    <b:InternetSiteTitle>CCINDT</b:InternetSiteTitle>
    <b:Year>2019</b:Year>
    <b:Month>November</b:Month>
    <b:URL>http://www.ccindt.com/ultrasonic-testing-services.php</b:URL>
    <b:RefOrder>9</b:RefOrder>
  </b:Source>
  <b:Source>
    <b:Tag>GE12</b:Tag>
    <b:SourceType>DocumentFromInternetSite</b:SourceType>
    <b:Guid>{65A52320-4587-4488-AB82-F92A34493C12}</b:Guid>
    <b:Title>Measurement and Control</b:Title>
    <b:InternetSiteTitle>GE Inspection Technologies</b:InternetSiteTitle>
    <b:Year>2012</b:Year>
    <b:Author>
      <b:Author>
        <b:Corporate>GE</b:Corporate>
      </b:Author>
    </b:Author>
    <b:RefOrder>17</b:RefOrder>
  </b:Source>
  <b:Source>
    <b:Tag>Jud15</b:Tag>
    <b:SourceType>JournalArticle</b:SourceType>
    <b:Guid>{2E0C90D2-0114-4711-A26D-3A24BA5FACF4}</b:Guid>
    <b:Title>Visual Inspection Reliability for Precision</b:Title>
    <b:Year>2015</b:Year>
    <b:Author>
      <b:Author>
        <b:NameList>
          <b:Person>
            <b:Last>Judi</b:Last>
            <b:First>See</b:First>
          </b:Person>
        </b:NameList>
      </b:Author>
    </b:Author>
    <b:JournalName>Journal Sandia National Laboratories</b:JournalName>
    <b:Pages>1428-1442</b:Pages>
    <b:RefOrder>11</b:RefOrder>
  </b:Source>
  <b:Source>
    <b:Tag>Dru85</b:Tag>
    <b:SourceType>JournalArticle</b:SourceType>
    <b:Guid>{108CC323-3711-4296-8673-AD2ED9A08B02}</b:Guid>
    <b:Author>
      <b:Author>
        <b:NameList>
          <b:Person>
            <b:Last>Drury</b:Last>
            <b:First>C.</b:First>
            <b:Middle>G &amp; Fox</b:Middle>
          </b:Person>
        </b:NameList>
      </b:Author>
    </b:Author>
    <b:Title>Stress and quality control inspection</b:Title>
    <b:JournalName>Job stress and blue collar work</b:JournalName>
    <b:Year>1985</b:Year>
    <b:Pages>113–129</b:Pages>
    <b:RefOrder>29</b:RefOrder>
  </b:Source>
  <b:Source>
    <b:Tag>Gra97</b:Tag>
    <b:SourceType>JournalArticle</b:SourceType>
    <b:Guid>{29BF69D4-51A4-46B0-9A3E-ABCF34C76096}</b:Guid>
    <b:Author>
      <b:Author>
        <b:NameList>
          <b:Person>
            <b:Last>Gramopadhye</b:Last>
            <b:First>A.</b:First>
            <b:Middle>K., Drury, C. G., and Prabhu, P. V.</b:Middle>
          </b:Person>
        </b:NameList>
      </b:Author>
    </b:Author>
    <b:Title>Training strategies for visual inspection. </b:Title>
    <b:JournalName>Human Factors and Ergonomics in Manufacturing</b:JournalName>
    <b:Year>1997</b:Year>
    <b:Pages>171-196.</b:Pages>
    <b:RefOrder>18</b:RefOrder>
  </b:Source>
  <b:Source>
    <b:Tag>Tet08</b:Tag>
    <b:SourceType>JournalArticle</b:SourceType>
    <b:Guid>{95A8BA36-74FB-4CF5-8E75-AE5A4767C5D7}</b:Guid>
    <b:Author>
      <b:Author>
        <b:NameList>
          <b:Person>
            <b:Last>Tetteh</b:Last>
            <b:First>E.,</b:First>
            <b:Middle>Jiang, X., Mountjoy, D., Seong, Y., McBride, M.</b:Middle>
          </b:Person>
        </b:NameList>
      </b:Author>
    </b:Author>
    <b:Title>Evaluation of a jobaiding tool in inspection systems. </b:Title>
    <b:JournalName>Human Factors and Ergonomics in Manufacturing</b:JournalName>
    <b:Year>2008</b:Year>
    <b:Pages>30-48.</b:Pages>
    <b:Volume>18</b:Volume>
    <b:Issue>1</b:Issue>
    <b:RefOrder>19</b:RefOrder>
  </b:Source>
  <b:Source>
    <b:Tag>Jam19</b:Tag>
    <b:SourceType>DocumentFromInternetSite</b:SourceType>
    <b:Guid>{C70DF4CA-8647-42DB-A455-039C6F10780E}</b:Guid>
    <b:Title>Everything you need to know about Visual Inspection</b:Title>
    <b:Year>2019</b:Year>
    <b:URL>https://nanonets.com/blog/ai-visual-inspection/</b:URL>
    <b:Month>January</b:Month>
    <b:Author>
      <b:Author>
        <b:NameList>
          <b:Person>
            <b:Last>Khan</b:Last>
            <b:First>Jamshed</b:First>
          </b:Person>
        </b:NameList>
      </b:Author>
    </b:Author>
    <b:RefOrder>13</b:RefOrder>
  </b:Source>
  <b:Source>
    <b:Tag>Eco12</b:Tag>
    <b:SourceType>Report</b:SourceType>
    <b:Guid>{E35F1B9D-9E98-4B88-814B-73C83C255E29}</b:Guid>
    <b:Title>Internal Robot Federation</b:Title>
    <b:Year>2012</b:Year>
    <b:Author>
      <b:Author>
        <b:NameList>
          <b:Person>
            <b:Last>Unit</b:Last>
            <b:First>Economist</b:First>
            <b:Middle>Intelligence</b:Middle>
          </b:Person>
        </b:NameList>
      </b:Author>
    </b:Author>
    <b:Publisher>Economist Engineering</b:Publisher>
    <b:RefOrder>34</b:RefOrder>
  </b:Source>
  <b:Source>
    <b:Tag>Dur19</b:Tag>
    <b:SourceType>JournalArticle</b:SourceType>
    <b:Guid>{955AC223-F962-49D9-9736-CBB16F3976FD}</b:Guid>
    <b:Title>The Role of Visual Inspection in the 21st Century</b:Title>
    <b:Year>2019</b:Year>
    <b:Author>
      <b:Author>
        <b:NameList>
          <b:Person>
            <b:Last>Dury</b:Last>
            <b:First>See</b:First>
            <b:Middle>&amp;</b:Middle>
          </b:Person>
        </b:NameList>
      </b:Author>
    </b:Author>
    <b:JournalName>Visual Inspection</b:JournalName>
    <b:Pages>262-266</b:Pages>
    <b:Volume>61</b:Volume>
    <b:RefOrder>12</b:RefOrder>
  </b:Source>
  <b:Source>
    <b:Tag>Reu19</b:Tag>
    <b:SourceType>DocumentFromInternetSite</b:SourceType>
    <b:Guid>{219919F3-78DD-46EC-B553-DB1CCB7E9A9A}</b:Guid>
    <b:Title>$4.5bn Non-Destructive Testing (NDT) Market Size by Technology, Method, Application, Region, Industry Players – Global Forecast to 2025</b:Title>
    <b:Year>2019</b:Year>
    <b:Author>
      <b:Author>
        <b:Corporate>Reuters</b:Corporate>
      </b:Author>
    </b:Author>
    <b:Month>May</b:Month>
    <b:Day>8</b:Day>
    <b:YearAccessed>2019</b:YearAccessed>
    <b:MonthAccessed>October</b:MonthAccessed>
    <b:URL>https://www.reuters.com/brandfeatures/venture-capital/article?id=107116</b:URL>
    <b:RefOrder>33</b:RefOrder>
  </b:Source>
  <b:Source>
    <b:Tag>Flu19</b:Tag>
    <b:SourceType>DocumentFromInternetSite</b:SourceType>
    <b:Guid>{1C58B106-4987-4D5E-B773-CFA7D5CAABEF}</b:Guid>
    <b:Author>
      <b:Author>
        <b:Corporate>Fluke</b:Corporate>
      </b:Author>
    </b:Author>
    <b:Title>Thermography fundamentals</b:Title>
    <b:Year>2019</b:Year>
    <b:YearAccessed>2019</b:YearAccessed>
    <b:MonthAccessed>November</b:MonthAccessed>
    <b:URL>https://www.fluke.com/en/learn/best-practices/measurement-basics/thermography/what-is-infrared-thermography</b:URL>
    <b:RefOrder>25</b:RefOrder>
  </b:Source>
  <b:Source>
    <b:Tag>Sri17</b:Tag>
    <b:SourceType>Report</b:SourceType>
    <b:Guid>{FFDA9F3D-7113-46FF-B1B5-237F2314DEBF}</b:Guid>
    <b:Title>A critical investigation of the use of infrared thermography</b:Title>
    <b:Year>2017</b:Year>
    <b:City>Swansea</b:City>
    <b:Publisher>University of Wales Trinity Saint David</b:Publisher>
    <b:Author>
      <b:Author>
        <b:NameList>
          <b:Person>
            <b:Last>Addepalli</b:Last>
            <b:First>Sri</b:First>
            <b:Middle>Naga Pavan</b:Middle>
          </b:Person>
        </b:NameList>
      </b:Author>
    </b:Author>
    <b:RefOrder>26</b:RefOrder>
  </b:Source>
  <b:Source>
    <b:Tag>Bus19</b:Tag>
    <b:SourceType>InternetSite</b:SourceType>
    <b:Guid>{34A8DD36-9E0E-4900-B4C8-998A7882AE94}</b:Guid>
    <b:Title>Infrared Thermography</b:Title>
    <b:YearAccessed>2019</b:YearAccessed>
    <b:MonthAccessed>November</b:MonthAccessed>
    <b:URL>https://www.indiamart.com/proddetail/infrared-thermography-service-16862057573.html</b:URL>
    <b:Author>
      <b:Author>
        <b:Corporate>Business Market</b:Corporate>
      </b:Author>
    </b:Author>
    <b:Year>2019</b:Year>
    <b:RefOrder>10</b:RefOrder>
  </b:Source>
  <b:Source>
    <b:Tag>Wal09</b:Tag>
    <b:SourceType>Book</b:SourceType>
    <b:Guid>{C0EDF397-40C7-4E71-95C1-9D7DD98978EF}</b:Guid>
    <b:Title>Infrared Thermography: Errors and Uncertainties</b:Title>
    <b:Year>2009</b:Year>
    <b:Author>
      <b:Author>
        <b:NameList>
          <b:Person>
            <b:Last>Waldemar Minkina</b:Last>
            <b:First>Sebastian</b:First>
            <b:Middle>Dudzik</b:Middle>
          </b:Person>
        </b:NameList>
      </b:Author>
    </b:Author>
    <b:City>Wiltshire </b:City>
    <b:Publisher>Wiley</b:Publisher>
    <b:RefOrder>27</b:RefOrder>
  </b:Source>
  <b:Source>
    <b:Tag>Mic18</b:Tag>
    <b:SourceType>Book</b:SourceType>
    <b:Guid>{B5552208-2FBE-48BE-BFDA-D24C74A07097}</b:Guid>
    <b:Author>
      <b:Author>
        <b:NameList>
          <b:Person>
            <b:Last>Michael Vollmer</b:Last>
            <b:First>Klaus-Peter</b:First>
            <b:Middle>Möllmann</b:Middle>
          </b:Person>
        </b:NameList>
      </b:Author>
    </b:Author>
    <b:Title>Infrared Thermal Imaging: Fundamentals, Research and Applications</b:Title>
    <b:Year>2018</b:Year>
    <b:City>Germany</b:City>
    <b:Publisher>John Wiley &amp; Sons</b:Publisher>
    <b:RefOrder>28</b:RefOrder>
  </b:Source>
  <b:Source>
    <b:Tag>EPo19</b:Tag>
    <b:SourceType>InternetSite</b:SourceType>
    <b:Guid>{E0D1CE66-ABC0-487A-A6D4-44F1D4D18D27}</b:Guid>
    <b:Title>EPower Facts About Infrared</b:Title>
    <b:Year>2019</b:Year>
    <b:Author>
      <b:Author>
        <b:Corporate>EPowerPlus</b:Corporate>
      </b:Author>
    </b:Author>
    <b:YearAccessed>2019</b:YearAccessed>
    <b:MonthAccessed>November</b:MonthAccessed>
    <b:URL>https://www.epowerplus.com/blog/3-Facts-About-Infrared-Thermography-Inspections_AE16.html</b:URL>
    <b:RefOrder>32</b:RefOrder>
  </b:Source>
  <b:Source>
    <b:Tag>Sol19</b:Tag>
    <b:SourceType>InternetSite</b:SourceType>
    <b:Guid>{4BDB62B3-F268-40C1-BA7D-EEEAD124872B}</b:Guid>
    <b:Author>
      <b:Author>
        <b:Corporate>SolidWorks</b:Corporate>
      </b:Author>
    </b:Author>
    <b:Title>FEA</b:Title>
    <b:Year>2019</b:Year>
    <b:YearAccessed>2019</b:YearAccessed>
    <b:MonthAccessed>November</b:MonthAccessed>
    <b:URL>https://www.simscale.com/docs/content/simwiki/fea/whatisfea.html</b:URL>
    <b:RefOrder>30</b:RefOrder>
  </b:Source>
  <b:Source>
    <b:Tag>OGu17</b:Tag>
    <b:SourceType>DocumentFromInternetSite</b:SourceType>
    <b:Guid>{0CFD57D7-6CD4-442C-A181-4D764BBE06EB}</b:Guid>
    <b:Title>Jornual - Residual Stress</b:Title>
    <b:Year>2017</b:Year>
    <b:YearAccessed>2019</b:YearAccessed>
    <b:MonthAccessed>October</b:MonthAccessed>
    <b:URL>http://citeseerx.ist.psu.edu/viewdoc/download?doi=10.1.1.517.8741&amp;rep=rep1&amp;type=pdf</b:URL>
    <b:Author>
      <b:Author>
        <b:Corporate>O. Gushcha, V. Smilenko and V. Brodovy</b:Corporate>
      </b:Author>
    </b:Author>
    <b:RefOrder>31</b:RefOrder>
  </b:Source>
</b:Sources>
</file>

<file path=customXml/itemProps1.xml><?xml version="1.0" encoding="utf-8"?>
<ds:datastoreItem xmlns:ds="http://schemas.openxmlformats.org/officeDocument/2006/customXml" ds:itemID="{C74E5383-8DAF-4F33-8092-CE84C3B45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18</Pages>
  <Words>4460</Words>
  <Characters>25423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Advanced Stress Analysis &amp; FEA</vt:lpstr>
    </vt:vector>
  </TitlesOfParts>
  <Company>Ortho Clinical Diagnostics</Company>
  <LinksUpToDate>false</LinksUpToDate>
  <CharactersWithSpaces>29824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Stress Analysis &amp; FEA</dc:title>
  <dc:subject>Module Code: M6X00420</dc:subject>
  <dc:creator>Nia Rossiter (P151615)</dc:creator>
  <cp:keywords/>
  <dc:description/>
  <cp:lastModifiedBy>Rossiter, Nia</cp:lastModifiedBy>
  <cp:revision>20</cp:revision>
  <dcterms:created xsi:type="dcterms:W3CDTF">2019-11-07T20:26:00Z</dcterms:created>
  <dcterms:modified xsi:type="dcterms:W3CDTF">2019-11-10T23:55:00Z</dcterms:modified>
</cp:coreProperties>
</file>