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4BAE283" w:rsidP="6E5961D9" w:rsidRDefault="14BAE283" w14:paraId="37717C62" w14:textId="189A15A6">
      <w:pPr>
        <w:rPr>
          <w:sz w:val="36"/>
          <w:szCs w:val="36"/>
        </w:rPr>
      </w:pPr>
      <w:r w:rsidRPr="6E5961D9" w:rsidR="14BAE283">
        <w:rPr>
          <w:sz w:val="36"/>
          <w:szCs w:val="36"/>
        </w:rPr>
        <w:t xml:space="preserve">       </w:t>
      </w:r>
      <w:r w:rsidRPr="6E5961D9" w:rsidR="14BAE283">
        <w:rPr>
          <w:sz w:val="52"/>
          <w:szCs w:val="52"/>
        </w:rPr>
        <w:t xml:space="preserve"> </w:t>
      </w:r>
    </w:p>
    <w:p w:rsidR="6E5961D9" w:rsidP="7ABC23BA" w:rsidRDefault="6E5961D9" w14:paraId="56407FCF" w14:textId="7DF70AAA">
      <w:pPr>
        <w:jc w:val="center"/>
        <w:rPr>
          <w:sz w:val="72"/>
          <w:szCs w:val="72"/>
        </w:rPr>
      </w:pPr>
    </w:p>
    <w:p w:rsidR="7A987E00" w:rsidP="7ABC23BA" w:rsidRDefault="7A987E00" w14:paraId="61B89589" w14:textId="7CFF401D">
      <w:pPr>
        <w:jc w:val="center"/>
        <w:rPr>
          <w:sz w:val="36"/>
          <w:szCs w:val="36"/>
        </w:rPr>
      </w:pPr>
      <w:r w:rsidRPr="7ABC23BA" w:rsidR="106FC957">
        <w:rPr>
          <w:sz w:val="72"/>
          <w:szCs w:val="72"/>
        </w:rPr>
        <w:t>MY REFLECTIVE</w:t>
      </w:r>
      <w:r w:rsidRPr="7ABC23BA" w:rsidR="106FC957">
        <w:rPr>
          <w:sz w:val="72"/>
          <w:szCs w:val="72"/>
        </w:rPr>
        <w:t xml:space="preserve"> JOURNAL </w:t>
      </w:r>
    </w:p>
    <w:p w:rsidR="6E5961D9" w:rsidP="7ABC23BA" w:rsidRDefault="6E5961D9" w14:paraId="162E20C0" w14:textId="6AE3FC7B">
      <w:pPr>
        <w:jc w:val="center"/>
        <w:rPr>
          <w:sz w:val="36"/>
          <w:szCs w:val="36"/>
        </w:rPr>
      </w:pPr>
    </w:p>
    <w:p w:rsidR="6E5961D9" w:rsidP="7ABC23BA" w:rsidRDefault="6E5961D9" w14:paraId="72C05487" w14:textId="7DB77F1B">
      <w:pPr>
        <w:jc w:val="center"/>
        <w:rPr>
          <w:sz w:val="36"/>
          <w:szCs w:val="36"/>
        </w:rPr>
      </w:pPr>
    </w:p>
    <w:p w:rsidR="6E5961D9" w:rsidP="7ABC23BA" w:rsidRDefault="6E5961D9" w14:paraId="316F3D9B" w14:textId="72A67F1B">
      <w:pPr>
        <w:jc w:val="center"/>
        <w:rPr>
          <w:sz w:val="36"/>
          <w:szCs w:val="36"/>
        </w:rPr>
      </w:pPr>
    </w:p>
    <w:p w:rsidR="6E5961D9" w:rsidP="7ABC23BA" w:rsidRDefault="6E5961D9" w14:paraId="79E3F5CA" w14:textId="775D87C3">
      <w:pPr>
        <w:jc w:val="center"/>
        <w:rPr>
          <w:sz w:val="36"/>
          <w:szCs w:val="36"/>
        </w:rPr>
      </w:pPr>
    </w:p>
    <w:p w:rsidR="6E5961D9" w:rsidP="7ABC23BA" w:rsidRDefault="6E5961D9" w14:paraId="6FD98E8F" w14:textId="4D436FCC">
      <w:pPr>
        <w:jc w:val="center"/>
        <w:rPr>
          <w:sz w:val="36"/>
          <w:szCs w:val="36"/>
        </w:rPr>
      </w:pPr>
    </w:p>
    <w:p w:rsidR="4BA69C05" w:rsidP="7ABC23BA" w:rsidRDefault="4BA69C05" w14:paraId="4D909854" w14:textId="157BDD0B">
      <w:pPr>
        <w:pStyle w:val="Normal"/>
        <w:jc w:val="center"/>
        <w:rPr>
          <w:rFonts w:ascii="Arial Nova" w:hAnsi="Arial Nova" w:eastAsia="Arial Nova" w:cs="Arial Nova"/>
          <w:sz w:val="52"/>
          <w:szCs w:val="52"/>
        </w:rPr>
      </w:pPr>
      <w:r w:rsidRPr="7ABC23BA" w:rsidR="086F9844">
        <w:rPr>
          <w:rFonts w:ascii="Arial Nova" w:hAnsi="Arial Nova" w:eastAsia="Arial Nova" w:cs="Arial Nova"/>
          <w:sz w:val="52"/>
          <w:szCs w:val="52"/>
        </w:rPr>
        <w:t>Module name and code</w:t>
      </w:r>
      <w:r w:rsidRPr="7ABC23BA" w:rsidR="439B74D4">
        <w:rPr>
          <w:rFonts w:ascii="Arial Nova" w:hAnsi="Arial Nova" w:eastAsia="Arial Nova" w:cs="Arial Nova"/>
          <w:sz w:val="52"/>
          <w:szCs w:val="52"/>
        </w:rPr>
        <w:t xml:space="preserve">: </w:t>
      </w:r>
    </w:p>
    <w:p w:rsidR="459C7F47" w:rsidP="7ABC23BA" w:rsidRDefault="459C7F47" w14:paraId="0209057B" w14:textId="5D67FE2A">
      <w:pPr>
        <w:pStyle w:val="Normal"/>
        <w:jc w:val="center"/>
        <w:rPr>
          <w:rFonts w:ascii="Arial Nova" w:hAnsi="Arial Nova" w:eastAsia="Arial Nova" w:cs="Arial Nova"/>
          <w:noProof w:val="0"/>
          <w:sz w:val="52"/>
          <w:szCs w:val="52"/>
          <w:lang w:val="en-GB"/>
        </w:rPr>
      </w:pPr>
      <w:r w:rsidRPr="7ABC23BA" w:rsidR="439B74D4">
        <w:rPr>
          <w:rFonts w:ascii="Arial Nova" w:hAnsi="Arial Nova" w:eastAsia="Arial Nova" w:cs="Arial Nova"/>
          <w:b w:val="1"/>
          <w:bCs w:val="1"/>
          <w:noProof w:val="0"/>
          <w:color w:val="000000" w:themeColor="text1" w:themeTint="FF" w:themeShade="FF"/>
          <w:sz w:val="52"/>
          <w:szCs w:val="52"/>
          <w:lang w:val="en-GB"/>
        </w:rPr>
        <w:t xml:space="preserve">Employability and Career Development </w:t>
      </w:r>
      <w:r w:rsidRPr="7ABC23BA" w:rsidR="439B74D4">
        <w:rPr>
          <w:rFonts w:ascii="Arial Nova" w:hAnsi="Arial Nova" w:eastAsia="Arial Nova" w:cs="Arial Nova"/>
          <w:noProof w:val="0"/>
          <w:color w:val="000000" w:themeColor="text1" w:themeTint="FF" w:themeShade="FF"/>
          <w:sz w:val="52"/>
          <w:szCs w:val="52"/>
          <w:lang w:val="en-GB"/>
        </w:rPr>
        <w:t xml:space="preserve">   </w:t>
      </w:r>
      <w:r w:rsidRPr="7ABC23BA" w:rsidR="439B74D4">
        <w:rPr>
          <w:rFonts w:ascii="Arial Nova" w:hAnsi="Arial Nova" w:eastAsia="Arial Nova" w:cs="Arial Nova"/>
          <w:noProof w:val="0"/>
          <w:sz w:val="52"/>
          <w:szCs w:val="52"/>
          <w:lang w:val="en-GB"/>
        </w:rPr>
        <w:t xml:space="preserve"> </w:t>
      </w:r>
    </w:p>
    <w:p w:rsidR="4375C0C2" w:rsidP="7ABC23BA" w:rsidRDefault="4375C0C2" w14:paraId="77B1FB7F" w14:textId="5AABCFC4">
      <w:pPr>
        <w:pStyle w:val="Normal"/>
        <w:jc w:val="center"/>
        <w:rPr>
          <w:rFonts w:ascii="Arial Nova" w:hAnsi="Arial Nova" w:eastAsia="Arial Nova" w:cs="Arial Nova"/>
          <w:noProof w:val="0"/>
          <w:sz w:val="52"/>
          <w:szCs w:val="52"/>
          <w:lang w:val="en-GB"/>
        </w:rPr>
      </w:pPr>
      <w:r w:rsidRPr="7ABC23BA" w:rsidR="34F9D8B8">
        <w:rPr>
          <w:rFonts w:ascii="Arial Nova" w:hAnsi="Arial Nova" w:eastAsia="Arial Nova" w:cs="Arial Nova"/>
          <w:noProof w:val="0"/>
          <w:sz w:val="52"/>
          <w:szCs w:val="52"/>
          <w:lang w:val="en-GB"/>
        </w:rPr>
        <w:t>LCLM 4005</w:t>
      </w:r>
      <w:r w:rsidRPr="7ABC23BA" w:rsidR="2AC5072C">
        <w:rPr>
          <w:rFonts w:ascii="Arial Nova" w:hAnsi="Arial Nova" w:eastAsia="Arial Nova" w:cs="Arial Nova"/>
          <w:noProof w:val="0"/>
          <w:sz w:val="52"/>
          <w:szCs w:val="52"/>
          <w:lang w:val="en-GB"/>
        </w:rPr>
        <w:t>_BIRM</w:t>
      </w:r>
    </w:p>
    <w:p w:rsidR="142C531B" w:rsidP="7ABC23BA" w:rsidRDefault="142C531B" w14:paraId="05BF3C26" w14:textId="27ECA439">
      <w:pPr>
        <w:pStyle w:val="Normal"/>
        <w:jc w:val="center"/>
        <w:rPr>
          <w:rFonts w:ascii="Arial Nova" w:hAnsi="Arial Nova" w:eastAsia="Arial Nova" w:cs="Arial Nova"/>
          <w:b w:val="1"/>
          <w:bCs w:val="1"/>
          <w:noProof w:val="0"/>
          <w:sz w:val="52"/>
          <w:szCs w:val="52"/>
          <w:lang w:val="en-GB"/>
        </w:rPr>
      </w:pPr>
      <w:r w:rsidRPr="7ABC23BA" w:rsidR="737244F6">
        <w:rPr>
          <w:rFonts w:ascii="Arial Nova" w:hAnsi="Arial Nova" w:eastAsia="Arial Nova" w:cs="Arial Nova"/>
          <w:noProof w:val="0"/>
          <w:sz w:val="52"/>
          <w:szCs w:val="52"/>
          <w:lang w:val="en-GB"/>
        </w:rPr>
        <w:t>Lecturer name:</w:t>
      </w:r>
      <w:r w:rsidRPr="7ABC23BA" w:rsidR="737244F6">
        <w:rPr>
          <w:rFonts w:ascii="Arial Nova" w:hAnsi="Arial Nova" w:eastAsia="Arial Nova" w:cs="Arial Nova"/>
          <w:b w:val="1"/>
          <w:bCs w:val="1"/>
          <w:noProof w:val="0"/>
          <w:sz w:val="52"/>
          <w:szCs w:val="52"/>
          <w:lang w:val="en-GB"/>
        </w:rPr>
        <w:t xml:space="preserve">  Dr Sunny  A</w:t>
      </w:r>
      <w:r w:rsidRPr="7ABC23BA" w:rsidR="30439B5F">
        <w:rPr>
          <w:rFonts w:ascii="Arial Nova" w:hAnsi="Arial Nova" w:eastAsia="Arial Nova" w:cs="Arial Nova"/>
          <w:b w:val="1"/>
          <w:bCs w:val="1"/>
          <w:noProof w:val="0"/>
          <w:sz w:val="52"/>
          <w:szCs w:val="52"/>
          <w:lang w:val="en-GB"/>
        </w:rPr>
        <w:t>kpabo</w:t>
      </w:r>
      <w:r w:rsidRPr="7ABC23BA" w:rsidR="67BC4305">
        <w:rPr>
          <w:rFonts w:ascii="Arial Nova" w:hAnsi="Arial Nova" w:eastAsia="Arial Nova" w:cs="Arial Nova"/>
          <w:b w:val="1"/>
          <w:bCs w:val="1"/>
          <w:noProof w:val="0"/>
          <w:sz w:val="52"/>
          <w:szCs w:val="52"/>
          <w:lang w:val="en-GB"/>
        </w:rPr>
        <w:t>t</w:t>
      </w:r>
    </w:p>
    <w:p w:rsidR="34423135" w:rsidP="7ABC23BA" w:rsidRDefault="34423135" w14:paraId="77F2D76A" w14:textId="3A2836E7">
      <w:pPr>
        <w:pStyle w:val="Normal"/>
        <w:jc w:val="center"/>
        <w:rPr>
          <w:rFonts w:ascii="Arial Nova" w:hAnsi="Arial Nova" w:eastAsia="Arial Nova" w:cs="Arial Nova"/>
          <w:b w:val="1"/>
          <w:bCs w:val="1"/>
          <w:noProof w:val="0"/>
          <w:sz w:val="52"/>
          <w:szCs w:val="52"/>
          <w:lang w:val="en-GB"/>
        </w:rPr>
      </w:pPr>
      <w:r w:rsidRPr="7ABC23BA" w:rsidR="67BC4305">
        <w:rPr>
          <w:rFonts w:ascii="Arial Nova" w:hAnsi="Arial Nova" w:eastAsia="Arial Nova" w:cs="Arial Nova"/>
          <w:b w:val="1"/>
          <w:bCs w:val="1"/>
          <w:noProof w:val="0"/>
          <w:sz w:val="52"/>
          <w:szCs w:val="52"/>
          <w:lang w:val="en-GB"/>
        </w:rPr>
        <w:t xml:space="preserve">Student </w:t>
      </w:r>
      <w:r w:rsidRPr="7ABC23BA" w:rsidR="67BC4305">
        <w:rPr>
          <w:rFonts w:ascii="Arial Nova" w:hAnsi="Arial Nova" w:eastAsia="Arial Nova" w:cs="Arial Nova"/>
          <w:b w:val="1"/>
          <w:bCs w:val="1"/>
          <w:noProof w:val="0"/>
          <w:sz w:val="52"/>
          <w:szCs w:val="52"/>
          <w:lang w:val="en-GB"/>
        </w:rPr>
        <w:t>name:</w:t>
      </w:r>
      <w:r w:rsidRPr="7ABC23BA" w:rsidR="67BC4305">
        <w:rPr>
          <w:rFonts w:ascii="Arial Nova" w:hAnsi="Arial Nova" w:eastAsia="Arial Nova" w:cs="Arial Nova"/>
          <w:b w:val="1"/>
          <w:bCs w:val="1"/>
          <w:noProof w:val="0"/>
          <w:sz w:val="52"/>
          <w:szCs w:val="52"/>
          <w:lang w:val="en-GB"/>
        </w:rPr>
        <w:t xml:space="preserve"> Emanuel Dorin Lascar</w:t>
      </w:r>
    </w:p>
    <w:p w:rsidR="7E87BA42" w:rsidP="7ABC23BA" w:rsidRDefault="7E87BA42" w14:paraId="25545917" w14:textId="4CBDDA76">
      <w:pPr>
        <w:pStyle w:val="Normal"/>
        <w:jc w:val="center"/>
        <w:rPr>
          <w:rFonts w:ascii="Arial Nova" w:hAnsi="Arial Nova" w:eastAsia="Arial Nova" w:cs="Arial Nova"/>
          <w:b w:val="1"/>
          <w:bCs w:val="1"/>
          <w:noProof w:val="0"/>
          <w:sz w:val="52"/>
          <w:szCs w:val="52"/>
          <w:lang w:val="en-GB"/>
        </w:rPr>
      </w:pPr>
      <w:r w:rsidRPr="7ABC23BA" w:rsidR="49DE8A94">
        <w:rPr>
          <w:rFonts w:ascii="Arial Nova" w:hAnsi="Arial Nova" w:eastAsia="Arial Nova" w:cs="Arial Nova"/>
          <w:b w:val="1"/>
          <w:bCs w:val="1"/>
          <w:noProof w:val="0"/>
          <w:sz w:val="52"/>
          <w:szCs w:val="52"/>
          <w:lang w:val="en-GB"/>
        </w:rPr>
        <w:t xml:space="preserve">Student </w:t>
      </w:r>
      <w:r w:rsidRPr="7ABC23BA" w:rsidR="0CBF0B58">
        <w:rPr>
          <w:rFonts w:ascii="Arial Nova" w:hAnsi="Arial Nova" w:eastAsia="Arial Nova" w:cs="Arial Nova"/>
          <w:b w:val="1"/>
          <w:bCs w:val="1"/>
          <w:noProof w:val="0"/>
          <w:sz w:val="52"/>
          <w:szCs w:val="52"/>
          <w:lang w:val="en-GB"/>
        </w:rPr>
        <w:t>number</w:t>
      </w:r>
      <w:r w:rsidRPr="7ABC23BA" w:rsidR="43EC964A">
        <w:rPr>
          <w:rFonts w:ascii="Arial Nova" w:hAnsi="Arial Nova" w:eastAsia="Arial Nova" w:cs="Arial Nova"/>
          <w:b w:val="1"/>
          <w:bCs w:val="1"/>
          <w:noProof w:val="0"/>
          <w:sz w:val="52"/>
          <w:szCs w:val="52"/>
          <w:lang w:val="en-GB"/>
        </w:rPr>
        <w:t>: 2407337</w:t>
      </w:r>
    </w:p>
    <w:p w:rsidR="6E5961D9" w:rsidP="6A7C828D" w:rsidRDefault="6E5961D9" w14:paraId="3D4E0656" w14:textId="2AC363EE">
      <w:pPr>
        <w:pStyle w:val="Normal"/>
        <w:rPr>
          <w:rFonts w:ascii="Arial Nova" w:hAnsi="Arial Nova" w:eastAsia="Arial Nova" w:cs="Arial Nova"/>
          <w:b w:val="1"/>
          <w:bCs w:val="1"/>
          <w:noProof w:val="0"/>
          <w:sz w:val="52"/>
          <w:szCs w:val="52"/>
          <w:lang w:val="en-GB"/>
        </w:rPr>
      </w:pPr>
    </w:p>
    <w:p w:rsidR="7ABC23BA" w:rsidP="7ABC23BA" w:rsidRDefault="7ABC23BA" w14:paraId="02F846CC" w14:textId="6033C682">
      <w:pPr>
        <w:pStyle w:val="Normal"/>
        <w:rPr>
          <w:rFonts w:ascii="Arial Nova" w:hAnsi="Arial Nova" w:eastAsia="Arial Nova" w:cs="Arial Nova"/>
          <w:b w:val="1"/>
          <w:bCs w:val="1"/>
          <w:noProof w:val="0"/>
          <w:sz w:val="24"/>
          <w:szCs w:val="24"/>
          <w:lang w:val="en-GB"/>
        </w:rPr>
      </w:pPr>
    </w:p>
    <w:p w:rsidR="6E5961D9" w:rsidP="6A7C828D" w:rsidRDefault="6E5961D9" w14:paraId="113A458A" w14:textId="39C1B82D">
      <w:pPr>
        <w:rPr>
          <w:rFonts w:ascii="Arial Nova" w:hAnsi="Arial Nova" w:eastAsia="Arial Nova" w:cs="Arial Nova"/>
          <w:b w:val="1"/>
          <w:bCs w:val="1"/>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Comparison of Job Adverts: Driving and Logistics Roles</w:t>
      </w:r>
    </w:p>
    <w:p w:rsidR="6E5961D9" w:rsidP="6A7C828D" w:rsidRDefault="6E5961D9" w14:paraId="262C19FA" w14:textId="63E3E175">
      <w:p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0"/>
          <w:bCs w:val="0"/>
          <w:i w:val="0"/>
          <w:iCs w:val="0"/>
          <w:caps w:val="0"/>
          <w:smallCaps w:val="0"/>
          <w:noProof w:val="0"/>
          <w:sz w:val="24"/>
          <w:szCs w:val="24"/>
          <w:lang w:val="en-GB"/>
        </w:rPr>
        <w:t>The four provided job adverts represent distinct sectors within the driving and logistics industry: parcel delivery (Evri and DPD), builders' merchant haulage (Travis Perkins), and waste management (Biffa). While the core activity is driving, the specific licenses, required knowledge, and employment structures vary significantly.</w:t>
      </w:r>
    </w:p>
    <w:p w:rsidR="6E5961D9" w:rsidP="6A7C828D" w:rsidRDefault="6E5961D9" w14:paraId="3F4C57C5" w14:textId="1612FE7D">
      <w:pPr>
        <w:rPr>
          <w:rFonts w:ascii="Arial Nova" w:hAnsi="Arial Nova" w:eastAsia="Arial Nova" w:cs="Arial Nova"/>
          <w:b w:val="1"/>
          <w:bCs w:val="1"/>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Common Skills and Knowledge Areas:</w:t>
      </w:r>
    </w:p>
    <w:p w:rsidR="6E5961D9" w:rsidP="6A7C828D" w:rsidRDefault="6E5961D9" w14:paraId="2204F1E3" w14:textId="3000F33F">
      <w:p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0"/>
          <w:bCs w:val="0"/>
          <w:i w:val="0"/>
          <w:iCs w:val="0"/>
          <w:caps w:val="0"/>
          <w:smallCaps w:val="0"/>
          <w:noProof w:val="0"/>
          <w:sz w:val="24"/>
          <w:szCs w:val="24"/>
          <w:lang w:val="en-GB"/>
        </w:rPr>
        <w:t xml:space="preserve">The universal requirement across all four roles is a valid </w:t>
      </w:r>
      <w:r w:rsidRPr="6A7C828D" w:rsidR="6E0DE435">
        <w:rPr>
          <w:rFonts w:ascii="Arial Nova" w:hAnsi="Arial Nova" w:eastAsia="Arial Nova" w:cs="Arial Nova"/>
          <w:b w:val="1"/>
          <w:bCs w:val="1"/>
          <w:i w:val="0"/>
          <w:iCs w:val="0"/>
          <w:caps w:val="0"/>
          <w:smallCaps w:val="0"/>
          <w:noProof w:val="0"/>
          <w:sz w:val="24"/>
          <w:szCs w:val="24"/>
          <w:lang w:val="en-GB"/>
        </w:rPr>
        <w:t>UK driving license</w:t>
      </w:r>
      <w:r w:rsidRPr="6A7C828D" w:rsidR="6E0DE435">
        <w:rPr>
          <w:rFonts w:ascii="Arial Nova" w:hAnsi="Arial Nova" w:eastAsia="Arial Nova" w:cs="Arial Nova"/>
          <w:b w:val="0"/>
          <w:bCs w:val="0"/>
          <w:i w:val="0"/>
          <w:iCs w:val="0"/>
          <w:caps w:val="0"/>
          <w:smallCaps w:val="0"/>
          <w:noProof w:val="0"/>
          <w:sz w:val="24"/>
          <w:szCs w:val="24"/>
          <w:lang w:val="en-GB"/>
        </w:rPr>
        <w:t xml:space="preserve"> and a strong focus on </w:t>
      </w:r>
      <w:r w:rsidRPr="6A7C828D" w:rsidR="6E0DE435">
        <w:rPr>
          <w:rFonts w:ascii="Arial Nova" w:hAnsi="Arial Nova" w:eastAsia="Arial Nova" w:cs="Arial Nova"/>
          <w:b w:val="1"/>
          <w:bCs w:val="1"/>
          <w:i w:val="0"/>
          <w:iCs w:val="0"/>
          <w:caps w:val="0"/>
          <w:smallCaps w:val="0"/>
          <w:noProof w:val="0"/>
          <w:sz w:val="24"/>
          <w:szCs w:val="24"/>
          <w:lang w:val="en-GB"/>
        </w:rPr>
        <w:t>safety</w:t>
      </w:r>
      <w:r w:rsidRPr="6A7C828D" w:rsidR="6E0DE435">
        <w:rPr>
          <w:rFonts w:ascii="Arial Nova" w:hAnsi="Arial Nova" w:eastAsia="Arial Nova" w:cs="Arial Nova"/>
          <w:b w:val="0"/>
          <w:bCs w:val="0"/>
          <w:i w:val="0"/>
          <w:iCs w:val="0"/>
          <w:caps w:val="0"/>
          <w:smallCaps w:val="0"/>
          <w:noProof w:val="0"/>
          <w:sz w:val="24"/>
          <w:szCs w:val="24"/>
          <w:lang w:val="en-GB"/>
        </w:rPr>
        <w:t xml:space="preserve">. Every advert emphasizes operating a vehicle legally and safely. </w:t>
      </w:r>
      <w:r w:rsidRPr="6A7C828D" w:rsidR="6E0DE435">
        <w:rPr>
          <w:rFonts w:ascii="Arial Nova" w:hAnsi="Arial Nova" w:eastAsia="Arial Nova" w:cs="Arial Nova"/>
          <w:b w:val="1"/>
          <w:bCs w:val="1"/>
          <w:i w:val="0"/>
          <w:iCs w:val="0"/>
          <w:caps w:val="0"/>
          <w:smallCaps w:val="0"/>
          <w:noProof w:val="0"/>
          <w:sz w:val="24"/>
          <w:szCs w:val="24"/>
          <w:lang w:val="en-GB"/>
        </w:rPr>
        <w:t>Reliability</w:t>
      </w:r>
      <w:r w:rsidRPr="6A7C828D" w:rsidR="6E0DE435">
        <w:rPr>
          <w:rFonts w:ascii="Arial Nova" w:hAnsi="Arial Nova" w:eastAsia="Arial Nova" w:cs="Arial Nova"/>
          <w:b w:val="0"/>
          <w:bCs w:val="0"/>
          <w:i w:val="0"/>
          <w:iCs w:val="0"/>
          <w:caps w:val="0"/>
          <w:smallCaps w:val="0"/>
          <w:noProof w:val="0"/>
          <w:sz w:val="24"/>
          <w:szCs w:val="24"/>
          <w:lang w:val="en-GB"/>
        </w:rPr>
        <w:t xml:space="preserve"> is another common soft skill, crucial for meeting delivery schedules or maintaining service routes. Furthermore, most roles require a degree of </w:t>
      </w:r>
      <w:r w:rsidRPr="6A7C828D" w:rsidR="6E0DE435">
        <w:rPr>
          <w:rFonts w:ascii="Arial Nova" w:hAnsi="Arial Nova" w:eastAsia="Arial Nova" w:cs="Arial Nova"/>
          <w:b w:val="1"/>
          <w:bCs w:val="1"/>
          <w:i w:val="0"/>
          <w:iCs w:val="0"/>
          <w:caps w:val="0"/>
          <w:smallCaps w:val="0"/>
          <w:noProof w:val="0"/>
          <w:sz w:val="24"/>
          <w:szCs w:val="24"/>
          <w:lang w:val="en-GB"/>
        </w:rPr>
        <w:t>customer interaction</w:t>
      </w:r>
      <w:r w:rsidRPr="6A7C828D" w:rsidR="6E0DE435">
        <w:rPr>
          <w:rFonts w:ascii="Arial Nova" w:hAnsi="Arial Nova" w:eastAsia="Arial Nova" w:cs="Arial Nova"/>
          <w:b w:val="0"/>
          <w:bCs w:val="0"/>
          <w:i w:val="0"/>
          <w:iCs w:val="0"/>
          <w:caps w:val="0"/>
          <w:smallCaps w:val="0"/>
          <w:noProof w:val="0"/>
          <w:sz w:val="24"/>
          <w:szCs w:val="24"/>
          <w:lang w:val="en-GB"/>
        </w:rPr>
        <w:t xml:space="preserve"> and service, whether building relationships with regular trade customers (Travis Perkins) or delivering parcels "with a smile" (Evri).</w:t>
      </w:r>
    </w:p>
    <w:p w:rsidR="6E5961D9" w:rsidP="6A7C828D" w:rsidRDefault="6E5961D9" w14:paraId="52EF9FC1" w14:textId="7DA53543">
      <w:pPr>
        <w:rPr>
          <w:rFonts w:ascii="Arial Nova" w:hAnsi="Arial Nova" w:eastAsia="Arial Nova" w:cs="Arial Nova"/>
          <w:b w:val="1"/>
          <w:bCs w:val="1"/>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Sector-Specific Requirements and Comparisons:</w:t>
      </w:r>
    </w:p>
    <w:p w:rsidR="6E5961D9" w:rsidP="6A7C828D" w:rsidRDefault="6E5961D9" w14:paraId="1E11071B" w14:textId="3FBB6487">
      <w:p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0"/>
          <w:bCs w:val="0"/>
          <w:i w:val="0"/>
          <w:iCs w:val="0"/>
          <w:caps w:val="0"/>
          <w:smallCaps w:val="0"/>
          <w:noProof w:val="0"/>
          <w:sz w:val="24"/>
          <w:szCs w:val="24"/>
          <w:lang w:val="en-GB"/>
        </w:rPr>
        <w:t>The primary divergence lies in the type of license and equipment needed:</w:t>
      </w:r>
    </w:p>
    <w:p w:rsidR="6E5961D9" w:rsidP="6A7C828D" w:rsidRDefault="6E5961D9" w14:paraId="75D01F6D" w14:textId="3EAA645E">
      <w:pPr>
        <w:pStyle w:val="Normal"/>
        <w:numPr>
          <w:ilvl w:val="0"/>
          <w:numId w:val="7"/>
        </w:num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Parcel Delivery (Evri &amp; DPD):</w:t>
      </w:r>
      <w:r w:rsidRPr="6A7C828D" w:rsidR="6E0DE435">
        <w:rPr>
          <w:rFonts w:ascii="Arial Nova" w:hAnsi="Arial Nova" w:eastAsia="Arial Nova" w:cs="Arial Nova"/>
          <w:b w:val="0"/>
          <w:bCs w:val="0"/>
          <w:i w:val="0"/>
          <w:iCs w:val="0"/>
          <w:caps w:val="0"/>
          <w:smallCaps w:val="0"/>
          <w:noProof w:val="0"/>
          <w:sz w:val="24"/>
          <w:szCs w:val="24"/>
          <w:lang w:val="en-GB"/>
        </w:rPr>
        <w:t xml:space="preserve"> These are entry-level roles, typically self-employed, using a car or van (provided by the driver or sourced via the company). The key skill is efficient </w:t>
      </w:r>
      <w:r w:rsidRPr="6A7C828D" w:rsidR="6E0DE435">
        <w:rPr>
          <w:rFonts w:ascii="Arial Nova" w:hAnsi="Arial Nova" w:eastAsia="Arial Nova" w:cs="Arial Nova"/>
          <w:b w:val="1"/>
          <w:bCs w:val="1"/>
          <w:i w:val="0"/>
          <w:iCs w:val="0"/>
          <w:caps w:val="0"/>
          <w:smallCaps w:val="0"/>
          <w:noProof w:val="0"/>
          <w:sz w:val="24"/>
          <w:szCs w:val="24"/>
          <w:lang w:val="en-GB"/>
        </w:rPr>
        <w:t>multi-drop delivery</w:t>
      </w:r>
      <w:r w:rsidRPr="6A7C828D" w:rsidR="6E0DE435">
        <w:rPr>
          <w:rFonts w:ascii="Arial Nova" w:hAnsi="Arial Nova" w:eastAsia="Arial Nova" w:cs="Arial Nova"/>
          <w:b w:val="0"/>
          <w:bCs w:val="0"/>
          <w:i w:val="0"/>
          <w:iCs w:val="0"/>
          <w:caps w:val="0"/>
          <w:smallCaps w:val="0"/>
          <w:noProof w:val="0"/>
          <w:sz w:val="24"/>
          <w:szCs w:val="24"/>
          <w:lang w:val="en-GB"/>
        </w:rPr>
        <w:t xml:space="preserve"> (high volume, low average drop time). Experience is desirable but not essential. DPD emphasizes earning potential during peak seasons and hyper-local delivery.</w:t>
      </w:r>
    </w:p>
    <w:p w:rsidR="6E5961D9" w:rsidP="6A7C828D" w:rsidRDefault="6E5961D9" w14:paraId="3E61DC53" w14:textId="73810ADD">
      <w:pPr>
        <w:pStyle w:val="Normal"/>
        <w:numPr>
          <w:ilvl w:val="0"/>
          <w:numId w:val="7"/>
        </w:num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HGV/LGV Driving (Travis Perkins &amp; Biffa):</w:t>
      </w:r>
      <w:r w:rsidRPr="6A7C828D" w:rsidR="6E0DE435">
        <w:rPr>
          <w:rFonts w:ascii="Arial Nova" w:hAnsi="Arial Nova" w:eastAsia="Arial Nova" w:cs="Arial Nova"/>
          <w:b w:val="0"/>
          <w:bCs w:val="0"/>
          <w:i w:val="0"/>
          <w:iCs w:val="0"/>
          <w:caps w:val="0"/>
          <w:smallCaps w:val="0"/>
          <w:noProof w:val="0"/>
          <w:sz w:val="24"/>
          <w:szCs w:val="24"/>
          <w:lang w:val="en-GB"/>
        </w:rPr>
        <w:t xml:space="preserve"> These roles require professional licenses (</w:t>
      </w:r>
      <w:r w:rsidRPr="6A7C828D" w:rsidR="6E0DE435">
        <w:rPr>
          <w:rFonts w:ascii="Arial Nova" w:hAnsi="Arial Nova" w:eastAsia="Arial Nova" w:cs="Arial Nova"/>
          <w:b w:val="1"/>
          <w:bCs w:val="1"/>
          <w:i w:val="0"/>
          <w:iCs w:val="0"/>
          <w:caps w:val="0"/>
          <w:smallCaps w:val="0"/>
          <w:noProof w:val="0"/>
          <w:sz w:val="24"/>
          <w:szCs w:val="24"/>
          <w:lang w:val="en-GB"/>
        </w:rPr>
        <w:t>Class 2</w:t>
      </w:r>
      <w:r w:rsidRPr="6A7C828D" w:rsidR="6E0DE435">
        <w:rPr>
          <w:rFonts w:ascii="Arial Nova" w:hAnsi="Arial Nova" w:eastAsia="Arial Nova" w:cs="Arial Nova"/>
          <w:b w:val="0"/>
          <w:bCs w:val="0"/>
          <w:i w:val="0"/>
          <w:iCs w:val="0"/>
          <w:caps w:val="0"/>
          <w:smallCaps w:val="0"/>
          <w:noProof w:val="0"/>
          <w:sz w:val="24"/>
          <w:szCs w:val="24"/>
          <w:lang w:val="en-GB"/>
        </w:rPr>
        <w:t xml:space="preserve">). Travis Perkins is a permanent, employed position requiring specific </w:t>
      </w:r>
      <w:r w:rsidRPr="6A7C828D" w:rsidR="6E0DE435">
        <w:rPr>
          <w:rFonts w:ascii="Arial Nova" w:hAnsi="Arial Nova" w:eastAsia="Arial Nova" w:cs="Arial Nova"/>
          <w:b w:val="1"/>
          <w:bCs w:val="1"/>
          <w:i w:val="0"/>
          <w:iCs w:val="0"/>
          <w:caps w:val="0"/>
          <w:smallCaps w:val="0"/>
          <w:noProof w:val="0"/>
          <w:sz w:val="24"/>
          <w:szCs w:val="24"/>
          <w:lang w:val="en-GB"/>
        </w:rPr>
        <w:t>HIAB</w:t>
      </w:r>
      <w:r w:rsidRPr="6A7C828D" w:rsidR="6E0DE435">
        <w:rPr>
          <w:rFonts w:ascii="Arial Nova" w:hAnsi="Arial Nova" w:eastAsia="Arial Nova" w:cs="Arial Nova"/>
          <w:b w:val="0"/>
          <w:bCs w:val="0"/>
          <w:i w:val="0"/>
          <w:iCs w:val="0"/>
          <w:caps w:val="0"/>
          <w:smallCaps w:val="0"/>
          <w:noProof w:val="0"/>
          <w:sz w:val="24"/>
          <w:szCs w:val="24"/>
          <w:lang w:val="en-GB"/>
        </w:rPr>
        <w:t xml:space="preserve"> (Hook-loader) operation knowledge, which they offer to fund training for. Biffa also requires an LGV license for operating different waste vehicles. These roles are more physically demanding due to the nature of the goods (building materials, heavy waste bins) and involve operating heavy machinery.</w:t>
      </w:r>
    </w:p>
    <w:p w:rsidR="6E5961D9" w:rsidP="6A7C828D" w:rsidRDefault="6E5961D9" w14:paraId="72712CBD" w14:textId="293B37B7">
      <w:p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0"/>
          <w:bCs w:val="0"/>
          <w:i w:val="0"/>
          <w:iCs w:val="0"/>
          <w:caps w:val="0"/>
          <w:smallCaps w:val="0"/>
          <w:noProof w:val="0"/>
          <w:sz w:val="24"/>
          <w:szCs w:val="24"/>
          <w:lang w:val="en-GB"/>
        </w:rPr>
        <w:t>In summary, the key skills for the profession of a driver universally involve safety and reliability. However, multi-drop roles focus on speed and volume with basic licenses, while HGV roles demand professional certifications and specialized mechanical skills (HIAB, waste loaders) for heavier, more specialized work.</w:t>
      </w:r>
    </w:p>
    <w:p w:rsidR="6E5961D9" w:rsidP="6A7C828D" w:rsidRDefault="6E5961D9" w14:paraId="48BD9EB1" w14:textId="20C1AD6B">
      <w:pPr>
        <w:rPr>
          <w:rFonts w:ascii="Arial Nova" w:hAnsi="Arial Nova" w:eastAsia="Arial Nova" w:cs="Arial Nova"/>
          <w:b w:val="0"/>
          <w:bCs w:val="0"/>
          <w:i w:val="0"/>
          <w:iCs w:val="0"/>
          <w:caps w:val="0"/>
          <w:smallCaps w:val="0"/>
          <w:noProof w:val="0"/>
          <w:sz w:val="24"/>
          <w:szCs w:val="24"/>
          <w:lang w:val="en-GB"/>
        </w:rPr>
      </w:pPr>
    </w:p>
    <w:p w:rsidR="6E5961D9" w:rsidP="6A7C828D" w:rsidRDefault="6E5961D9" w14:paraId="6A603701" w14:textId="606BC4CA">
      <w:pPr>
        <w:rPr>
          <w:rFonts w:ascii="Arial Nova" w:hAnsi="Arial Nova" w:eastAsia="Arial Nova" w:cs="Arial Nova"/>
          <w:b w:val="0"/>
          <w:bCs w:val="0"/>
          <w:i w:val="0"/>
          <w:iCs w:val="0"/>
          <w:caps w:val="0"/>
          <w:smallCaps w:val="0"/>
          <w:noProof w:val="0"/>
          <w:sz w:val="24"/>
          <w:szCs w:val="24"/>
          <w:lang w:val="en-GB"/>
        </w:rPr>
      </w:pPr>
    </w:p>
    <w:p w:rsidR="6E5961D9" w:rsidP="6A7C828D" w:rsidRDefault="6E5961D9" w14:paraId="79860CE1" w14:textId="5F0FF962">
      <w:pPr>
        <w:rPr>
          <w:rFonts w:ascii="Arial Nova" w:hAnsi="Arial Nova" w:eastAsia="Arial Nova" w:cs="Arial Nova"/>
          <w:b w:val="0"/>
          <w:bCs w:val="0"/>
          <w:i w:val="0"/>
          <w:iCs w:val="0"/>
          <w:caps w:val="0"/>
          <w:smallCaps w:val="0"/>
          <w:noProof w:val="0"/>
          <w:sz w:val="24"/>
          <w:szCs w:val="24"/>
          <w:lang w:val="en-GB"/>
        </w:rPr>
      </w:pPr>
    </w:p>
    <w:p w:rsidR="6E5961D9" w:rsidP="6A7C828D" w:rsidRDefault="6E5961D9" w14:paraId="23271F43" w14:textId="6751FC10">
      <w:pPr>
        <w:rPr>
          <w:rFonts w:ascii="Arial Nova" w:hAnsi="Arial Nova" w:eastAsia="Arial Nova" w:cs="Arial Nova"/>
          <w:b w:val="0"/>
          <w:bCs w:val="0"/>
          <w:i w:val="0"/>
          <w:iCs w:val="0"/>
          <w:caps w:val="0"/>
          <w:smallCaps w:val="0"/>
          <w:noProof w:val="0"/>
          <w:sz w:val="24"/>
          <w:szCs w:val="24"/>
          <w:lang w:val="en-GB"/>
        </w:rPr>
      </w:pPr>
    </w:p>
    <w:p w:rsidR="6E5961D9" w:rsidP="6A7C828D" w:rsidRDefault="6E5961D9" w14:paraId="521BD4DF" w14:textId="3E40BF8A">
      <w:pPr>
        <w:rPr>
          <w:rFonts w:ascii="Arial Nova" w:hAnsi="Arial Nova" w:eastAsia="Arial Nova" w:cs="Arial Nova"/>
          <w:b w:val="1"/>
          <w:bCs w:val="1"/>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Self-Assessment and Evidence of Readiness</w:t>
      </w:r>
    </w:p>
    <w:p w:rsidR="6E5961D9" w:rsidP="6A7C828D" w:rsidRDefault="6E5961D9" w14:paraId="17BEC3A8" w14:textId="5E440CDA">
      <w:p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0"/>
          <w:bCs w:val="0"/>
          <w:i w:val="0"/>
          <w:iCs w:val="0"/>
          <w:caps w:val="0"/>
          <w:smallCaps w:val="0"/>
          <w:noProof w:val="0"/>
          <w:sz w:val="24"/>
          <w:szCs w:val="24"/>
          <w:lang w:val="en-GB"/>
        </w:rPr>
        <w:t xml:space="preserve">This self-assessment utilizes a SWOT framework to identify personal strengths, weaknesses (areas for development), opportunities, and threats concerning employability and personal advancement within a professional driving or logistics career path. </w:t>
      </w:r>
    </w:p>
    <w:p w:rsidR="6E5961D9" w:rsidP="6A7C828D" w:rsidRDefault="6E5961D9" w14:paraId="7EC60AC7" w14:textId="67CC12A4">
      <w:pPr>
        <w:rPr>
          <w:rFonts w:ascii="Arial Nova" w:hAnsi="Arial Nova" w:eastAsia="Arial Nova" w:cs="Arial Nova"/>
          <w:b w:val="1"/>
          <w:bCs w:val="1"/>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Self-Assessment: SWOT Analysis</w:t>
      </w:r>
    </w:p>
    <w:p w:rsidR="6E5961D9" w:rsidP="6A7C828D" w:rsidRDefault="6E5961D9" w14:paraId="1A874899" w14:textId="666F0472">
      <w:pPr>
        <w:rPr>
          <w:rFonts w:ascii="Arial Nova" w:hAnsi="Arial Nova" w:eastAsia="Arial Nova" w:cs="Arial Nova"/>
          <w:b w:val="1"/>
          <w:bCs w:val="1"/>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Strengths:</w:t>
      </w:r>
    </w:p>
    <w:p w:rsidR="6E5961D9" w:rsidP="6A7C828D" w:rsidRDefault="6E5961D9" w14:paraId="2BF3C0F7" w14:textId="6FA5A6E3">
      <w:p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0"/>
          <w:bCs w:val="0"/>
          <w:i w:val="0"/>
          <w:iCs w:val="0"/>
          <w:caps w:val="0"/>
          <w:smallCaps w:val="0"/>
          <w:noProof w:val="0"/>
          <w:sz w:val="24"/>
          <w:szCs w:val="24"/>
          <w:lang w:val="en-GB"/>
        </w:rPr>
        <w:t xml:space="preserve">Reliability, adaptability, and strong customer service skills are core strengths. A valid UK driving license with a clean record meets a fundamental requirement for all driving roles. Experience in previous customer-facing roles demonstrates the ability to interact professionally and efficiently with people, a key skill highlighted as desirable in job adverts. A high level of motivation and experience working independently allows for efficient time and workload management. A positive attitude and commitment to excellence enable quick adaptation to new challenges and working environments, such as the varied routes and schedules common in multi-drop delivery or waste collection. </w:t>
      </w:r>
    </w:p>
    <w:p w:rsidR="6E5961D9" w:rsidP="6A7C828D" w:rsidRDefault="6E5961D9" w14:paraId="7CA69635" w14:textId="6FB53039">
      <w:pPr>
        <w:rPr>
          <w:rFonts w:ascii="Arial Nova" w:hAnsi="Arial Nova" w:eastAsia="Arial Nova" w:cs="Arial Nova"/>
          <w:b w:val="1"/>
          <w:bCs w:val="1"/>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Weaknesses (Areas for Development):</w:t>
      </w:r>
    </w:p>
    <w:p w:rsidR="6E5961D9" w:rsidP="6A7C828D" w:rsidRDefault="6E5961D9" w14:paraId="2D4C87C2" w14:textId="1BE25E89">
      <w:p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0"/>
          <w:bCs w:val="0"/>
          <w:i w:val="0"/>
          <w:iCs w:val="0"/>
          <w:caps w:val="0"/>
          <w:smallCaps w:val="0"/>
          <w:noProof w:val="0"/>
          <w:sz w:val="24"/>
          <w:szCs w:val="24"/>
          <w:lang w:val="en-GB"/>
        </w:rPr>
        <w:t>A key area for development is the lack of specific heavy goods vehicle (HGV) licenses (Class 2) and related certifications like HIAB operation, which limits access to the higher-paying, permanent roles advertised by some companies. Current experience is primarily in standard vehicle operation. Technical skills regarding transport management software and route optimization programs could be enhanced through formal training to maximize efficiency and performance in data-driven logistics environments.</w:t>
      </w:r>
    </w:p>
    <w:p w:rsidR="6E5961D9" w:rsidP="6A7C828D" w:rsidRDefault="6E5961D9" w14:paraId="4E65BDAA" w14:textId="1444F313">
      <w:pPr>
        <w:rPr>
          <w:rFonts w:ascii="Arial Nova" w:hAnsi="Arial Nova" w:eastAsia="Arial Nova" w:cs="Arial Nova"/>
          <w:b w:val="1"/>
          <w:bCs w:val="1"/>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Opportunities:</w:t>
      </w:r>
    </w:p>
    <w:p w:rsidR="6E5961D9" w:rsidP="6A7C828D" w:rsidRDefault="6E5961D9" w14:paraId="39113744" w14:textId="1EEC74F6">
      <w:p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0"/>
          <w:bCs w:val="0"/>
          <w:i w:val="0"/>
          <w:iCs w:val="0"/>
          <w:caps w:val="0"/>
          <w:smallCaps w:val="0"/>
          <w:noProof w:val="0"/>
          <w:sz w:val="24"/>
          <w:szCs w:val="24"/>
          <w:lang w:val="en-GB"/>
        </w:rPr>
        <w:t xml:space="preserve">The logistics sector offers several clear opportunities for advancement. Some job adverts explicitly mention fully funded CPC and HIAB training, presenting a direct pathway to upskill and move from self-employed multi-drop work to a permanent HGV role. Leveraging flexible working options in the networks allows for immediate entry into the workforce while undertaking part-time study for advanced licenses. The industry's investment in long-term success and career progression indicates a supportive environment for internal growth and development. </w:t>
      </w:r>
    </w:p>
    <w:p w:rsidR="6E5961D9" w:rsidP="6A7C828D" w:rsidRDefault="6E5961D9" w14:paraId="6A039601" w14:textId="631FEF45">
      <w:pPr>
        <w:rPr>
          <w:rFonts w:ascii="Arial Nova" w:hAnsi="Arial Nova" w:eastAsia="Arial Nova" w:cs="Arial Nova"/>
          <w:b w:val="1"/>
          <w:bCs w:val="1"/>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Threats:</w:t>
      </w:r>
    </w:p>
    <w:p w:rsidR="6E5961D9" w:rsidP="6A7C828D" w:rsidRDefault="6E5961D9" w14:paraId="7D20AF61" w14:textId="402C83DE">
      <w:p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0"/>
          <w:bCs w:val="0"/>
          <w:i w:val="0"/>
          <w:iCs w:val="0"/>
          <w:caps w:val="0"/>
          <w:smallCaps w:val="0"/>
          <w:noProof w:val="0"/>
          <w:sz w:val="24"/>
          <w:szCs w:val="24"/>
          <w:lang w:val="en-GB"/>
        </w:rPr>
        <w:t>The primary threat is the high degree of competition for entry-level, self-employed roles, which can impact consistent earning potential if parcel volumes fluctuate outside of peak seasons. The reliance on having access to a reliable vehicle presents a financial vulnerability if the vehicle incurs mechanical failure. Longer-term, increased automation in logistics and route planning could change the nature of the work, making continuous learning and technical proficiency essential for continued employability.</w:t>
      </w:r>
    </w:p>
    <w:p w:rsidR="6E5961D9" w:rsidP="6A7C828D" w:rsidRDefault="6E5961D9" w14:paraId="337EFB2F" w14:textId="53C38508">
      <w:pPr>
        <w:rPr>
          <w:rFonts w:ascii="Arial Nova" w:hAnsi="Arial Nova" w:eastAsia="Arial Nova" w:cs="Arial Nova"/>
          <w:b w:val="1"/>
          <w:bCs w:val="1"/>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 xml:space="preserve">Evidence of Readiness for Employability and Personal Advancement </w:t>
      </w:r>
    </w:p>
    <w:p w:rsidR="6E5961D9" w:rsidP="6A7C828D" w:rsidRDefault="6E5961D9" w14:paraId="6397FB41" w14:textId="1665C941">
      <w:p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0"/>
          <w:bCs w:val="0"/>
          <w:i w:val="0"/>
          <w:iCs w:val="0"/>
          <w:caps w:val="0"/>
          <w:smallCaps w:val="0"/>
          <w:noProof w:val="0"/>
          <w:sz w:val="24"/>
          <w:szCs w:val="24"/>
          <w:lang w:val="en-GB"/>
        </w:rPr>
        <w:t xml:space="preserve">Readiness for employability and personal advancement is demonstrated through a proactive approach to work and a commitment to continuous improvement: </w:t>
      </w:r>
    </w:p>
    <w:p w:rsidR="6E5961D9" w:rsidP="6A7C828D" w:rsidRDefault="6E5961D9" w14:paraId="0127EA04" w14:textId="3D9072B4">
      <w:p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Work Experience and Reliability:</w:t>
      </w:r>
      <w:r>
        <w:br/>
      </w:r>
      <w:r w:rsidRPr="6A7C828D" w:rsidR="6E0DE435">
        <w:rPr>
          <w:rFonts w:ascii="Arial Nova" w:hAnsi="Arial Nova" w:eastAsia="Arial Nova" w:cs="Arial Nova"/>
          <w:b w:val="0"/>
          <w:bCs w:val="0"/>
          <w:i w:val="0"/>
          <w:iCs w:val="0"/>
          <w:caps w:val="0"/>
          <w:smallCaps w:val="0"/>
          <w:noProof w:val="0"/>
          <w:sz w:val="24"/>
          <w:szCs w:val="24"/>
          <w:lang w:val="en-GB"/>
        </w:rPr>
        <w:t xml:space="preserve">In a previous role as a retail supervisor, inventory and delivery schedules were managed, ensuring operational efficiency and high customer satisfaction scores. This experience provided practical knowledge of supply chain dynamics and the importance of punctuality and reliability—core competencies in any driving role. A near-perfect attendance record throughout the tenure demonstrates dependability, a skill universally sought by employers. </w:t>
      </w:r>
    </w:p>
    <w:p w:rsidR="6E5961D9" w:rsidP="6A7C828D" w:rsidRDefault="6E5961D9" w14:paraId="3ED7B909" w14:textId="3D54164F">
      <w:p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Adaptability and Problem Solving:</w:t>
      </w:r>
      <w:r>
        <w:br/>
      </w:r>
      <w:r w:rsidRPr="6A7C828D" w:rsidR="6E0DE435">
        <w:rPr>
          <w:rFonts w:ascii="Arial Nova" w:hAnsi="Arial Nova" w:eastAsia="Arial Nova" w:cs="Arial Nova"/>
          <w:b w:val="0"/>
          <w:bCs w:val="0"/>
          <w:i w:val="0"/>
          <w:iCs w:val="0"/>
          <w:caps w:val="0"/>
          <w:smallCaps w:val="0"/>
          <w:noProof w:val="0"/>
          <w:sz w:val="24"/>
          <w:szCs w:val="24"/>
          <w:lang w:val="en-GB"/>
        </w:rPr>
        <w:t xml:space="preserve">In an academic project involving event organization, unforeseen weather conditions threatened the event's viability. The plan was quickly adapted, coordinating an alternative indoor layout and communicating changes effectively to stakeholders and attendees. This proactive problem-solving ability translates to the dynamic environment of multi-drop driving, where route disruptions, traffic, or customer availability require quick, independent decision-making and clear communication to maintain efficiency. </w:t>
      </w:r>
    </w:p>
    <w:p w:rsidR="6E5961D9" w:rsidP="6A7C828D" w:rsidRDefault="6E5961D9" w14:paraId="2C8F846D" w14:textId="21302835">
      <w:p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Commitment to Development:</w:t>
      </w:r>
      <w:r>
        <w:br/>
      </w:r>
      <w:r w:rsidRPr="6A7C828D" w:rsidR="6E0DE435">
        <w:rPr>
          <w:rFonts w:ascii="Arial Nova" w:hAnsi="Arial Nova" w:eastAsia="Arial Nova" w:cs="Arial Nova"/>
          <w:b w:val="0"/>
          <w:bCs w:val="0"/>
          <w:i w:val="0"/>
          <w:iCs w:val="0"/>
          <w:caps w:val="0"/>
          <w:smallCaps w:val="0"/>
          <w:noProof w:val="0"/>
          <w:sz w:val="24"/>
          <w:szCs w:val="24"/>
          <w:lang w:val="en-GB"/>
        </w:rPr>
        <w:t xml:space="preserve">To address the weaknesses identified in the SWOT analysis, research and the beginning of an online course in logistics and transport operations management have been undertaken. This initiative demonstrates the drive to understand the industry beyond simply driving a vehicle, preparing for future roles in operations management or logistics coordination. By taking immediate steps to acquire relevant knowledge, the commitment to personal advancement and readiness to seize the training opportunities offered by future employers are demonstrated. This proactive mindset assures potential employers of a long-term commitment to a career in the sector. </w:t>
      </w:r>
    </w:p>
    <w:p w:rsidR="6E5961D9" w:rsidP="6A7C828D" w:rsidRDefault="6E5961D9" w14:paraId="7D357761" w14:textId="202B1DE3">
      <w:pPr>
        <w:rPr>
          <w:rFonts w:ascii="Arial Nova" w:hAnsi="Arial Nova" w:eastAsia="Arial Nova" w:cs="Arial Nova"/>
          <w:b w:val="0"/>
          <w:bCs w:val="0"/>
          <w:i w:val="0"/>
          <w:iCs w:val="0"/>
          <w:caps w:val="0"/>
          <w:smallCaps w:val="0"/>
          <w:noProof w:val="0"/>
          <w:sz w:val="24"/>
          <w:szCs w:val="24"/>
          <w:lang w:val="en-GB"/>
        </w:rPr>
      </w:pPr>
    </w:p>
    <w:p w:rsidR="6E5961D9" w:rsidP="6A7C828D" w:rsidRDefault="6E5961D9" w14:paraId="17BFE083" w14:textId="3A720F95">
      <w:pPr>
        <w:rPr>
          <w:rFonts w:ascii="Arial Nova" w:hAnsi="Arial Nova" w:eastAsia="Arial Nova" w:cs="Arial Nova"/>
          <w:b w:val="1"/>
          <w:bCs w:val="1"/>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Setting Employment Goals and Personal Development Plan</w:t>
      </w:r>
    </w:p>
    <w:p w:rsidR="6E5961D9" w:rsidP="6A7C828D" w:rsidRDefault="6E5961D9" w14:paraId="273EE5FE" w14:textId="54FE13C9">
      <w:p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0"/>
          <w:bCs w:val="0"/>
          <w:i w:val="0"/>
          <w:iCs w:val="0"/>
          <w:caps w:val="0"/>
          <w:smallCaps w:val="0"/>
          <w:noProof w:val="0"/>
          <w:sz w:val="24"/>
          <w:szCs w:val="24"/>
          <w:lang w:val="en-GB"/>
        </w:rPr>
        <w:t>Based on the self-assessment and SWOT analysis, the primary weakness is a lack of advanced commercial driving licenses (HGV Class 2) and related certifications (HIAB). The following goals and development plan are designed to address this gap and facilitate career progression within the logistics and transport industry.</w:t>
      </w:r>
    </w:p>
    <w:p w:rsidR="6E5961D9" w:rsidP="6A7C828D" w:rsidRDefault="6E5961D9" w14:paraId="2886BDDB" w14:textId="7A8406B2">
      <w:pPr>
        <w:rPr>
          <w:rFonts w:ascii="Arial Nova" w:hAnsi="Arial Nova" w:eastAsia="Arial Nova" w:cs="Arial Nova"/>
          <w:b w:val="1"/>
          <w:bCs w:val="1"/>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Short-Term and Long-Term Employment Goals</w:t>
      </w:r>
    </w:p>
    <w:p w:rsidR="6E5961D9" w:rsidP="6A7C828D" w:rsidRDefault="6E5961D9" w14:paraId="3E78DDBD" w14:textId="4977519F">
      <w:pPr>
        <w:rPr>
          <w:rFonts w:ascii="Arial Nova" w:hAnsi="Arial Nova" w:eastAsia="Arial Nova" w:cs="Arial Nova"/>
          <w:b w:val="1"/>
          <w:bCs w:val="1"/>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Short-Term Goal: Secure a Multi-Drop Driving Position and Obtain HGV Class 2 License</w:t>
      </w:r>
    </w:p>
    <w:p w:rsidR="6E5961D9" w:rsidP="6A7C828D" w:rsidRDefault="6E5961D9" w14:paraId="763AD41A" w14:textId="5C5F6E76">
      <w:p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0"/>
          <w:bCs w:val="0"/>
          <w:i w:val="0"/>
          <w:iCs w:val="0"/>
          <w:caps w:val="0"/>
          <w:smallCaps w:val="0"/>
          <w:noProof w:val="0"/>
          <w:sz w:val="24"/>
          <w:szCs w:val="24"/>
          <w:lang w:val="en-GB"/>
        </w:rPr>
        <w:t>The immediate goal, within the next 6 to 12 months, is to gain employment as a self-employed or employed multi-drop van driver, similar to positions advertised by companies such as Evri or DPD. This position offers crucial real-world experience in high-volume logistics, route management, and customer service. Concurrently, the necessary tests to obtain an HGV Class 2 license will be pursued.</w:t>
      </w:r>
    </w:p>
    <w:p w:rsidR="6E5961D9" w:rsidP="6A7C828D" w:rsidRDefault="6E5961D9" w14:paraId="780F76D7" w14:textId="479DE451">
      <w:pPr>
        <w:pStyle w:val="Normal"/>
        <w:numPr>
          <w:ilvl w:val="0"/>
          <w:numId w:val="8"/>
        </w:num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Importance and Alignment:</w:t>
      </w:r>
      <w:r w:rsidRPr="6A7C828D" w:rsidR="6E0DE435">
        <w:rPr>
          <w:rFonts w:ascii="Arial Nova" w:hAnsi="Arial Nova" w:eastAsia="Arial Nova" w:cs="Arial Nova"/>
          <w:b w:val="0"/>
          <w:bCs w:val="0"/>
          <w:i w:val="0"/>
          <w:iCs w:val="0"/>
          <w:caps w:val="0"/>
          <w:smallCaps w:val="0"/>
          <w:noProof w:val="0"/>
          <w:sz w:val="24"/>
          <w:szCs w:val="24"/>
          <w:lang w:val="en-GB"/>
        </w:rPr>
        <w:t xml:space="preserve"> This goal is a vital step. It allows immediate entry into the workforce, providing a stable income while working towards a specialized qualification. It supports the career aspiration of working within the logistics sector, starting at an entry point that builds foundational knowledge of parcel flow and delivery networks.</w:t>
      </w:r>
    </w:p>
    <w:p w:rsidR="6E5961D9" w:rsidP="6A7C828D" w:rsidRDefault="6E5961D9" w14:paraId="47830241" w14:textId="089DCA0D">
      <w:pPr>
        <w:rPr>
          <w:rFonts w:ascii="Arial Nova" w:hAnsi="Arial Nova" w:eastAsia="Arial Nova" w:cs="Arial Nova"/>
          <w:b w:val="1"/>
          <w:bCs w:val="1"/>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Long-Term Goal: Transition to a Specialized HGV Role and Career Progression</w:t>
      </w:r>
    </w:p>
    <w:p w:rsidR="6E5961D9" w:rsidP="6A7C828D" w:rsidRDefault="6E5961D9" w14:paraId="5D614566" w14:textId="759BD702">
      <w:p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0"/>
          <w:bCs w:val="0"/>
          <w:i w:val="0"/>
          <w:iCs w:val="0"/>
          <w:caps w:val="0"/>
          <w:smallCaps w:val="0"/>
          <w:noProof w:val="0"/>
          <w:sz w:val="24"/>
          <w:szCs w:val="24"/>
          <w:lang w:val="en-GB"/>
        </w:rPr>
        <w:t>The goal, within 2 to 4 years, is to transition from a van driver role to a permanent, employed HGV Class 2 driver position, preferably in a specialized field that offers additional training, such as the HIAB operation required by Travis Perkins or the specialized vehicles used by Biffa.</w:t>
      </w:r>
    </w:p>
    <w:p w:rsidR="6E5961D9" w:rsidP="6A7C828D" w:rsidRDefault="6E5961D9" w14:paraId="68FCC146" w14:textId="4BDE6AAF">
      <w:pPr>
        <w:pStyle w:val="Normal"/>
        <w:numPr>
          <w:ilvl w:val="0"/>
          <w:numId w:val="9"/>
        </w:num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Importance and Alignment:</w:t>
      </w:r>
      <w:r w:rsidRPr="6A7C828D" w:rsidR="6E0DE435">
        <w:rPr>
          <w:rFonts w:ascii="Arial Nova" w:hAnsi="Arial Nova" w:eastAsia="Arial Nova" w:cs="Arial Nova"/>
          <w:b w:val="0"/>
          <w:bCs w:val="0"/>
          <w:i w:val="0"/>
          <w:iCs w:val="0"/>
          <w:caps w:val="0"/>
          <w:smallCaps w:val="0"/>
          <w:noProof w:val="0"/>
          <w:sz w:val="24"/>
          <w:szCs w:val="24"/>
          <w:lang w:val="en-GB"/>
        </w:rPr>
        <w:t xml:space="preserve"> This goal </w:t>
      </w:r>
      <w:r w:rsidRPr="6A7C828D" w:rsidR="6E0DE435">
        <w:rPr>
          <w:rFonts w:ascii="Arial Nova" w:hAnsi="Arial Nova" w:eastAsia="Arial Nova" w:cs="Arial Nova"/>
          <w:b w:val="0"/>
          <w:bCs w:val="0"/>
          <w:i w:val="0"/>
          <w:iCs w:val="0"/>
          <w:caps w:val="0"/>
          <w:smallCaps w:val="0"/>
          <w:noProof w:val="0"/>
          <w:sz w:val="24"/>
          <w:szCs w:val="24"/>
          <w:lang w:val="en-GB"/>
        </w:rPr>
        <w:t>represents</w:t>
      </w:r>
      <w:r w:rsidRPr="6A7C828D" w:rsidR="6E0DE435">
        <w:rPr>
          <w:rFonts w:ascii="Arial Nova" w:hAnsi="Arial Nova" w:eastAsia="Arial Nova" w:cs="Arial Nova"/>
          <w:b w:val="0"/>
          <w:bCs w:val="0"/>
          <w:i w:val="0"/>
          <w:iCs w:val="0"/>
          <w:caps w:val="0"/>
          <w:smallCaps w:val="0"/>
          <w:noProof w:val="0"/>
          <w:sz w:val="24"/>
          <w:szCs w:val="24"/>
          <w:lang w:val="en-GB"/>
        </w:rPr>
        <w:t xml:space="preserve"> significant professional advancement. It addresses the identified weakness by securing the necessary certification and capitalizes on the opportunity for funded training offered by larger companies. It aligns with the ultimate career aspiration of becoming a skilled, highly qualified professional driver with a secure, permanent employment contract and clear pathways to management or </w:t>
      </w:r>
      <w:r w:rsidRPr="6A7C828D" w:rsidR="6E0DE435">
        <w:rPr>
          <w:rFonts w:ascii="Arial Nova" w:hAnsi="Arial Nova" w:eastAsia="Arial Nova" w:cs="Arial Nova"/>
          <w:b w:val="0"/>
          <w:bCs w:val="0"/>
          <w:i w:val="0"/>
          <w:iCs w:val="0"/>
          <w:caps w:val="0"/>
          <w:smallCaps w:val="0"/>
          <w:noProof w:val="0"/>
          <w:sz w:val="24"/>
          <w:szCs w:val="24"/>
          <w:lang w:val="en-GB"/>
        </w:rPr>
        <w:t>logistics</w:t>
      </w:r>
      <w:r w:rsidRPr="6A7C828D" w:rsidR="6E0DE435">
        <w:rPr>
          <w:rFonts w:ascii="Arial Nova" w:hAnsi="Arial Nova" w:eastAsia="Arial Nova" w:cs="Arial Nova"/>
          <w:b w:val="0"/>
          <w:bCs w:val="0"/>
          <w:i w:val="0"/>
          <w:iCs w:val="0"/>
          <w:caps w:val="0"/>
          <w:smallCaps w:val="0"/>
          <w:noProof w:val="0"/>
          <w:sz w:val="24"/>
          <w:szCs w:val="24"/>
          <w:lang w:val="en-GB"/>
        </w:rPr>
        <w:t xml:space="preserve"> coordination roles within a major </w:t>
      </w:r>
      <w:r w:rsidRPr="6A7C828D" w:rsidR="6E0DE435">
        <w:rPr>
          <w:rFonts w:ascii="Arial Nova" w:hAnsi="Arial Nova" w:eastAsia="Arial Nova" w:cs="Arial Nova"/>
          <w:b w:val="0"/>
          <w:bCs w:val="0"/>
          <w:i w:val="0"/>
          <w:iCs w:val="0"/>
          <w:caps w:val="0"/>
          <w:smallCaps w:val="0"/>
          <w:noProof w:val="0"/>
          <w:sz w:val="24"/>
          <w:szCs w:val="24"/>
          <w:lang w:val="en-GB"/>
        </w:rPr>
        <w:t>logistics</w:t>
      </w:r>
      <w:r w:rsidRPr="6A7C828D" w:rsidR="6E0DE435">
        <w:rPr>
          <w:rFonts w:ascii="Arial Nova" w:hAnsi="Arial Nova" w:eastAsia="Arial Nova" w:cs="Arial Nova"/>
          <w:b w:val="0"/>
          <w:bCs w:val="0"/>
          <w:i w:val="0"/>
          <w:iCs w:val="0"/>
          <w:caps w:val="0"/>
          <w:smallCaps w:val="0"/>
          <w:noProof w:val="0"/>
          <w:sz w:val="24"/>
          <w:szCs w:val="24"/>
          <w:lang w:val="en-GB"/>
        </w:rPr>
        <w:t xml:space="preserve"> firm</w:t>
      </w:r>
    </w:p>
    <w:p w:rsidR="6E5961D9" w:rsidP="6A7C828D" w:rsidRDefault="6E5961D9" w14:paraId="1CBBBA39" w14:textId="16814F8A">
      <w:pPr>
        <w:pStyle w:val="Normal"/>
        <w:ind w:left="720"/>
        <w:rPr>
          <w:rFonts w:ascii="Arial Nova" w:hAnsi="Arial Nova" w:eastAsia="Arial Nova" w:cs="Arial Nova"/>
          <w:b w:val="0"/>
          <w:bCs w:val="0"/>
          <w:i w:val="0"/>
          <w:iCs w:val="0"/>
          <w:caps w:val="0"/>
          <w:smallCaps w:val="0"/>
          <w:noProof w:val="0"/>
          <w:sz w:val="24"/>
          <w:szCs w:val="24"/>
          <w:lang w:val="en-GB"/>
        </w:rPr>
      </w:pPr>
    </w:p>
    <w:p w:rsidR="6E5961D9" w:rsidP="6A7C828D" w:rsidRDefault="6E5961D9" w14:paraId="691FBB6B" w14:textId="48791EDB">
      <w:pPr>
        <w:pStyle w:val="Normal"/>
        <w:ind w:left="720"/>
        <w:rPr>
          <w:rFonts w:ascii="Arial Nova" w:hAnsi="Arial Nova" w:eastAsia="Arial Nova" w:cs="Arial Nova"/>
          <w:b w:val="0"/>
          <w:bCs w:val="0"/>
          <w:i w:val="0"/>
          <w:iCs w:val="0"/>
          <w:caps w:val="0"/>
          <w:smallCaps w:val="0"/>
          <w:noProof w:val="0"/>
          <w:sz w:val="24"/>
          <w:szCs w:val="24"/>
          <w:lang w:val="en-GB"/>
        </w:rPr>
      </w:pPr>
    </w:p>
    <w:p w:rsidR="6E5961D9" w:rsidP="6A7C828D" w:rsidRDefault="6E5961D9" w14:paraId="5675CA4C" w14:textId="030DE5F4">
      <w:pPr>
        <w:pStyle w:val="Normal"/>
        <w:ind w:left="720"/>
        <w:rPr>
          <w:rFonts w:ascii="Arial Nova" w:hAnsi="Arial Nova" w:eastAsia="Arial Nova" w:cs="Arial Nova"/>
          <w:b w:val="0"/>
          <w:bCs w:val="0"/>
          <w:i w:val="0"/>
          <w:iCs w:val="0"/>
          <w:caps w:val="0"/>
          <w:smallCaps w:val="0"/>
          <w:noProof w:val="0"/>
          <w:sz w:val="24"/>
          <w:szCs w:val="24"/>
          <w:lang w:val="en-GB"/>
        </w:rPr>
      </w:pPr>
    </w:p>
    <w:p w:rsidR="6E5961D9" w:rsidP="6A7C828D" w:rsidRDefault="6E5961D9" w14:paraId="079CD7A0" w14:textId="0C4D3235">
      <w:pPr>
        <w:pStyle w:val="Normal"/>
        <w:shd w:val="clear" w:color="auto" w:fill="D9E2F3"/>
        <w:ind w:left="0"/>
        <w:rPr>
          <w:rFonts w:ascii="Arial Nova" w:hAnsi="Arial Nova" w:eastAsia="Arial Nova" w:cs="Arial Nova"/>
          <w:b w:val="0"/>
          <w:bCs w:val="0"/>
          <w:i w:val="0"/>
          <w:iCs w:val="0"/>
          <w:caps w:val="0"/>
          <w:smallCaps w:val="0"/>
          <w:noProof w:val="0"/>
          <w:sz w:val="24"/>
          <w:szCs w:val="24"/>
          <w:lang w:val="en-GB"/>
        </w:rPr>
      </w:pPr>
    </w:p>
    <w:p w:rsidR="6E5961D9" w:rsidP="6A7C828D" w:rsidRDefault="6E5961D9" w14:paraId="504FE510" w14:textId="1D9FE4C8">
      <w:pPr>
        <w:pStyle w:val="Normal"/>
        <w:ind w:left="720"/>
        <w:rPr>
          <w:rFonts w:ascii="Arial Nova" w:hAnsi="Arial Nova" w:eastAsia="Arial Nova" w:cs="Arial Nova"/>
          <w:b w:val="0"/>
          <w:bCs w:val="0"/>
          <w:i w:val="0"/>
          <w:iCs w:val="0"/>
          <w:caps w:val="0"/>
          <w:smallCaps w:val="0"/>
          <w:noProof w:val="0"/>
          <w:sz w:val="24"/>
          <w:szCs w:val="24"/>
          <w:lang w:val="en-GB"/>
        </w:rPr>
      </w:pPr>
    </w:p>
    <w:p w:rsidR="6E5961D9" w:rsidP="6A7C828D" w:rsidRDefault="6E5961D9" w14:paraId="0F5EB64F" w14:textId="1A6872A2">
      <w:pPr>
        <w:pStyle w:val="Normal"/>
        <w:ind w:left="720"/>
        <w:rPr>
          <w:rFonts w:ascii="Arial Nova" w:hAnsi="Arial Nova" w:eastAsia="Arial Nova" w:cs="Arial Nova"/>
          <w:b w:val="0"/>
          <w:bCs w:val="0"/>
          <w:i w:val="0"/>
          <w:iCs w:val="0"/>
          <w:caps w:val="0"/>
          <w:smallCaps w:val="0"/>
          <w:noProof w:val="0"/>
          <w:sz w:val="24"/>
          <w:szCs w:val="24"/>
          <w:lang w:val="en-GB"/>
        </w:rPr>
      </w:pPr>
    </w:p>
    <w:p w:rsidR="6E5961D9" w:rsidP="6A7C828D" w:rsidRDefault="6E5961D9" w14:paraId="337889CA" w14:textId="5819A438">
      <w:pPr>
        <w:pStyle w:val="Normal"/>
        <w:ind w:left="720"/>
        <w:rPr>
          <w:rFonts w:ascii="Arial Nova" w:hAnsi="Arial Nova" w:eastAsia="Arial Nova" w:cs="Arial Nova"/>
          <w:b w:val="0"/>
          <w:bCs w:val="0"/>
          <w:i w:val="0"/>
          <w:iCs w:val="0"/>
          <w:caps w:val="0"/>
          <w:smallCaps w:val="0"/>
          <w:noProof w:val="0"/>
          <w:sz w:val="24"/>
          <w:szCs w:val="24"/>
          <w:lang w:val="en-GB"/>
        </w:rPr>
      </w:pPr>
    </w:p>
    <w:p w:rsidR="6E5961D9" w:rsidP="6A7C828D" w:rsidRDefault="6E5961D9" w14:paraId="119AE4C0" w14:textId="71D8BA08">
      <w:pPr>
        <w:pStyle w:val="Normal"/>
        <w:ind w:left="720"/>
        <w:rPr>
          <w:rFonts w:ascii="Arial Nova" w:hAnsi="Arial Nova" w:eastAsia="Arial Nova" w:cs="Arial Nova"/>
          <w:b w:val="0"/>
          <w:bCs w:val="0"/>
          <w:i w:val="0"/>
          <w:iCs w:val="0"/>
          <w:caps w:val="0"/>
          <w:smallCaps w:val="0"/>
          <w:noProof w:val="0"/>
          <w:sz w:val="24"/>
          <w:szCs w:val="24"/>
          <w:lang w:val="en-GB"/>
        </w:rPr>
      </w:pPr>
    </w:p>
    <w:p w:rsidR="6E5961D9" w:rsidP="6A7C828D" w:rsidRDefault="6E5961D9" w14:paraId="7197EA69" w14:textId="288AB70B">
      <w:pPr>
        <w:pStyle w:val="Normal"/>
        <w:ind w:left="720"/>
        <w:rPr>
          <w:rFonts w:ascii="Arial Nova" w:hAnsi="Arial Nova" w:eastAsia="Arial Nova" w:cs="Arial Nova"/>
          <w:b w:val="0"/>
          <w:bCs w:val="0"/>
          <w:i w:val="0"/>
          <w:iCs w:val="0"/>
          <w:caps w:val="0"/>
          <w:smallCaps w:val="0"/>
          <w:noProof w:val="0"/>
          <w:sz w:val="24"/>
          <w:szCs w:val="24"/>
          <w:lang w:val="en-GB"/>
        </w:rPr>
      </w:pPr>
    </w:p>
    <w:p w:rsidR="6E5961D9" w:rsidP="6A7C828D" w:rsidRDefault="6E5961D9" w14:paraId="76EC82DC" w14:textId="14555347">
      <w:pPr>
        <w:pStyle w:val="Normal"/>
        <w:ind w:left="720"/>
        <w:rPr>
          <w:rFonts w:ascii="Arial Nova" w:hAnsi="Arial Nova" w:eastAsia="Arial Nova" w:cs="Arial Nova"/>
          <w:b w:val="0"/>
          <w:bCs w:val="0"/>
          <w:i w:val="0"/>
          <w:iCs w:val="0"/>
          <w:caps w:val="0"/>
          <w:smallCaps w:val="0"/>
          <w:noProof w:val="0"/>
          <w:sz w:val="24"/>
          <w:szCs w:val="24"/>
          <w:lang w:val="en-GB"/>
        </w:rPr>
      </w:pPr>
    </w:p>
    <w:p w:rsidR="6E5961D9" w:rsidP="7ABC23BA" w:rsidRDefault="6E5961D9" w14:paraId="44C3D0EA" w14:textId="37498840">
      <w:pPr>
        <w:pStyle w:val="Normal"/>
        <w:ind w:left="720"/>
        <w:rPr>
          <w:rFonts w:ascii="Arial Nova" w:hAnsi="Arial Nova" w:eastAsia="Arial Nova" w:cs="Arial Nova"/>
          <w:b w:val="0"/>
          <w:bCs w:val="0"/>
          <w:i w:val="0"/>
          <w:iCs w:val="0"/>
          <w:caps w:val="0"/>
          <w:smallCaps w:val="0"/>
          <w:noProof w:val="0"/>
          <w:sz w:val="24"/>
          <w:szCs w:val="24"/>
          <w:lang w:val="en-GB"/>
        </w:rPr>
      </w:pPr>
    </w:p>
    <w:p w:rsidR="7ABC23BA" w:rsidP="7ABC23BA" w:rsidRDefault="7ABC23BA" w14:paraId="4909284D" w14:textId="2E2EEE65">
      <w:pPr>
        <w:pStyle w:val="Normal"/>
        <w:ind w:left="720"/>
        <w:rPr>
          <w:rFonts w:ascii="Arial Nova" w:hAnsi="Arial Nova" w:eastAsia="Arial Nova" w:cs="Arial Nova"/>
          <w:b w:val="0"/>
          <w:bCs w:val="0"/>
          <w:i w:val="0"/>
          <w:iCs w:val="0"/>
          <w:caps w:val="0"/>
          <w:smallCaps w:val="0"/>
          <w:noProof w:val="0"/>
          <w:sz w:val="24"/>
          <w:szCs w:val="24"/>
          <w:lang w:val="en-GB"/>
        </w:rPr>
      </w:pPr>
    </w:p>
    <w:p w:rsidR="7ABC23BA" w:rsidP="7ABC23BA" w:rsidRDefault="7ABC23BA" w14:paraId="1836D3D5" w14:textId="1263FE45">
      <w:pPr>
        <w:pStyle w:val="Normal"/>
        <w:ind w:left="720"/>
        <w:rPr>
          <w:rFonts w:ascii="Arial Nova" w:hAnsi="Arial Nova" w:eastAsia="Arial Nova" w:cs="Arial Nova"/>
          <w:b w:val="0"/>
          <w:bCs w:val="0"/>
          <w:i w:val="0"/>
          <w:iCs w:val="0"/>
          <w:caps w:val="0"/>
          <w:smallCaps w:val="0"/>
          <w:noProof w:val="0"/>
          <w:sz w:val="24"/>
          <w:szCs w:val="24"/>
          <w:lang w:val="en-GB"/>
        </w:rPr>
      </w:pPr>
    </w:p>
    <w:p w:rsidR="6E5961D9" w:rsidP="6A7C828D" w:rsidRDefault="6E5961D9" w14:paraId="6DE3031C" w14:textId="5DFD4B5B">
      <w:pPr>
        <w:rPr>
          <w:rFonts w:ascii="Arial Nova" w:hAnsi="Arial Nova" w:eastAsia="Arial Nova" w:cs="Arial Nova"/>
          <w:b w:val="1"/>
          <w:bCs w:val="1"/>
          <w:i w:val="0"/>
          <w:iCs w:val="0"/>
          <w:caps w:val="0"/>
          <w:smallCaps w:val="0"/>
          <w:noProof w:val="0"/>
          <w:sz w:val="24"/>
          <w:szCs w:val="24"/>
          <w:lang w:val="en-GB"/>
        </w:rPr>
      </w:pPr>
      <w:r w:rsidRPr="6A7C828D" w:rsidR="6E0DE435">
        <w:rPr>
          <w:rFonts w:ascii="Arial Nova" w:hAnsi="Arial Nova" w:eastAsia="Arial Nova" w:cs="Arial Nova"/>
          <w:b w:val="1"/>
          <w:bCs w:val="1"/>
          <w:i w:val="0"/>
          <w:iCs w:val="0"/>
          <w:caps w:val="0"/>
          <w:smallCaps w:val="0"/>
          <w:noProof w:val="0"/>
          <w:sz w:val="24"/>
          <w:szCs w:val="24"/>
          <w:lang w:val="en-GB"/>
        </w:rPr>
        <w:t>Personal Development Plan (PDP)</w:t>
      </w:r>
    </w:p>
    <w:p w:rsidR="6E5961D9" w:rsidP="6A7C828D" w:rsidRDefault="6E5961D9" w14:paraId="64946327" w14:textId="4EFEDD9F">
      <w:p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0"/>
          <w:bCs w:val="0"/>
          <w:i w:val="0"/>
          <w:iCs w:val="0"/>
          <w:caps w:val="0"/>
          <w:smallCaps w:val="0"/>
          <w:noProof w:val="0"/>
          <w:sz w:val="24"/>
          <w:szCs w:val="24"/>
          <w:lang w:val="en-GB"/>
        </w:rPr>
        <w:t>This PDP outlines the specific actions to address the weakness of not having an HGV Class 2 license and the related technical knowledge.</w:t>
      </w:r>
    </w:p>
    <w:tbl>
      <w:tblPr>
        <w:tblStyle w:val="TableNormal"/>
        <w:bidiVisual w:val="0"/>
        <w:tblW w:w="0" w:type="auto"/>
        <w:tblLook w:val="06A0" w:firstRow="1" w:lastRow="0" w:firstColumn="1" w:lastColumn="0" w:noHBand="1" w:noVBand="1"/>
      </w:tblPr>
      <w:tblGrid>
        <w:gridCol w:w="1512"/>
        <w:gridCol w:w="2350"/>
        <w:gridCol w:w="967"/>
        <w:gridCol w:w="1874"/>
        <w:gridCol w:w="2118"/>
      </w:tblGrid>
      <w:tr w:rsidR="6A7C828D" w:rsidTr="6A7C828D" w14:paraId="78FDD623">
        <w:trPr>
          <w:trHeight w:val="300"/>
        </w:trPr>
        <w:tc>
          <w:tcPr>
            <w:tcW w:w="1512" w:type="dxa"/>
            <w:tcBorders>
              <w:bottom w:val="single" w:color="2D2F35" w:sz="6"/>
            </w:tcBorders>
            <w:tcMar>
              <w:top w:w="120" w:type="dxa"/>
              <w:bottom w:w="120" w:type="dxa"/>
              <w:right w:w="240" w:type="dxa"/>
            </w:tcMar>
            <w:vAlign w:val="top"/>
          </w:tcPr>
          <w:p w:rsidR="6A7C828D" w:rsidP="6A7C828D" w:rsidRDefault="6A7C828D" w14:paraId="29FBBED1" w14:textId="4665180F">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Objective</w:t>
            </w:r>
          </w:p>
        </w:tc>
        <w:tc>
          <w:tcPr>
            <w:tcW w:w="2350" w:type="dxa"/>
            <w:tcBorders>
              <w:bottom w:val="single" w:color="2D2F35" w:sz="6"/>
            </w:tcBorders>
            <w:tcMar>
              <w:top w:w="120" w:type="dxa"/>
              <w:bottom w:w="120" w:type="dxa"/>
              <w:right w:w="240" w:type="dxa"/>
            </w:tcMar>
            <w:vAlign w:val="top"/>
          </w:tcPr>
          <w:p w:rsidR="6A7C828D" w:rsidP="6A7C828D" w:rsidRDefault="6A7C828D" w14:paraId="2D09CD42" w14:textId="7617DA5D">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Action Steps</w:t>
            </w:r>
          </w:p>
        </w:tc>
        <w:tc>
          <w:tcPr>
            <w:tcW w:w="967" w:type="dxa"/>
            <w:tcBorders>
              <w:bottom w:val="single" w:color="2D2F35" w:sz="6"/>
            </w:tcBorders>
            <w:tcMar>
              <w:top w:w="120" w:type="dxa"/>
              <w:bottom w:w="120" w:type="dxa"/>
              <w:right w:w="240" w:type="dxa"/>
            </w:tcMar>
            <w:vAlign w:val="top"/>
          </w:tcPr>
          <w:p w:rsidR="6A7C828D" w:rsidP="6A7C828D" w:rsidRDefault="6A7C828D" w14:paraId="7381D46A" w14:textId="1D1658ED">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Timeline</w:t>
            </w:r>
          </w:p>
        </w:tc>
        <w:tc>
          <w:tcPr>
            <w:tcW w:w="1874" w:type="dxa"/>
            <w:tcBorders>
              <w:bottom w:val="single" w:color="2D2F35" w:sz="6"/>
            </w:tcBorders>
            <w:tcMar>
              <w:top w:w="120" w:type="dxa"/>
              <w:bottom w:w="120" w:type="dxa"/>
              <w:right w:w="240" w:type="dxa"/>
            </w:tcMar>
            <w:vAlign w:val="top"/>
          </w:tcPr>
          <w:p w:rsidR="6A7C828D" w:rsidP="6A7C828D" w:rsidRDefault="6A7C828D" w14:paraId="5C0B5B98" w14:textId="21908E21">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Resources Needed</w:t>
            </w:r>
          </w:p>
        </w:tc>
        <w:tc>
          <w:tcPr>
            <w:tcW w:w="2118" w:type="dxa"/>
            <w:tcBorders>
              <w:bottom w:val="single" w:color="2D2F35" w:sz="6"/>
            </w:tcBorders>
            <w:tcMar>
              <w:top w:w="120" w:type="dxa"/>
              <w:bottom w:w="120" w:type="dxa"/>
            </w:tcMar>
            <w:vAlign w:val="top"/>
          </w:tcPr>
          <w:p w:rsidR="6A7C828D" w:rsidP="6A7C828D" w:rsidRDefault="6A7C828D" w14:paraId="1003C5AE" w14:textId="76CE4DAE">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Measurement of Progress</w:t>
            </w:r>
          </w:p>
        </w:tc>
      </w:tr>
      <w:tr w:rsidR="6A7C828D" w:rsidTr="6A7C828D" w14:paraId="70FC5B8E">
        <w:trPr>
          <w:trHeight w:val="300"/>
        </w:trPr>
        <w:tc>
          <w:tcPr>
            <w:tcW w:w="1512" w:type="dxa"/>
            <w:tcBorders>
              <w:bottom w:val="single" w:color="2D2F35" w:sz="6"/>
            </w:tcBorders>
            <w:tcMar>
              <w:top w:w="180" w:type="dxa"/>
              <w:bottom w:w="180" w:type="dxa"/>
              <w:right w:w="240" w:type="dxa"/>
            </w:tcMar>
            <w:vAlign w:val="top"/>
          </w:tcPr>
          <w:p w:rsidR="6A7C828D" w:rsidP="6A7C828D" w:rsidRDefault="6A7C828D" w14:paraId="3FB10578" w14:textId="3E97B248">
            <w:pPr>
              <w:rPr>
                <w:rFonts w:ascii="Arial Nova" w:hAnsi="Arial Nova" w:eastAsia="Arial Nova" w:cs="Arial Nova"/>
                <w:b w:val="1"/>
                <w:bCs w:val="1"/>
                <w:sz w:val="24"/>
                <w:szCs w:val="24"/>
              </w:rPr>
            </w:pPr>
            <w:r w:rsidRPr="6A7C828D" w:rsidR="6A7C828D">
              <w:rPr>
                <w:rFonts w:ascii="Arial Nova" w:hAnsi="Arial Nova" w:eastAsia="Arial Nova" w:cs="Arial Nova"/>
                <w:b w:val="1"/>
                <w:bCs w:val="1"/>
                <w:sz w:val="24"/>
                <w:szCs w:val="24"/>
              </w:rPr>
              <w:t>1. Gain relevant on-the-job experience</w:t>
            </w:r>
          </w:p>
        </w:tc>
        <w:tc>
          <w:tcPr>
            <w:tcW w:w="2350" w:type="dxa"/>
            <w:tcBorders>
              <w:bottom w:val="single" w:color="2D2F35" w:sz="6"/>
            </w:tcBorders>
            <w:tcMar>
              <w:top w:w="180" w:type="dxa"/>
              <w:bottom w:w="180" w:type="dxa"/>
              <w:right w:w="240" w:type="dxa"/>
            </w:tcMar>
            <w:vAlign w:val="top"/>
          </w:tcPr>
          <w:p w:rsidR="6A7C828D" w:rsidP="6A7C828D" w:rsidRDefault="6A7C828D" w14:paraId="641E67D0" w14:textId="3D3DDA1F">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Secure a multi-drop van driver role (e.g., Evri, DPD) to build practical experience in route planning and delivery.</w:t>
            </w:r>
          </w:p>
        </w:tc>
        <w:tc>
          <w:tcPr>
            <w:tcW w:w="967" w:type="dxa"/>
            <w:tcBorders>
              <w:bottom w:val="single" w:color="2D2F35" w:sz="6"/>
            </w:tcBorders>
            <w:tcMar>
              <w:top w:w="180" w:type="dxa"/>
              <w:bottom w:w="180" w:type="dxa"/>
              <w:right w:w="240" w:type="dxa"/>
            </w:tcMar>
            <w:vAlign w:val="top"/>
          </w:tcPr>
          <w:p w:rsidR="6A7C828D" w:rsidP="6A7C828D" w:rsidRDefault="6A7C828D" w14:paraId="5E06571E" w14:textId="72DA2E03">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Month 1-2</w:t>
            </w:r>
          </w:p>
        </w:tc>
        <w:tc>
          <w:tcPr>
            <w:tcW w:w="1874" w:type="dxa"/>
            <w:tcBorders>
              <w:bottom w:val="single" w:color="2D2F35" w:sz="6"/>
            </w:tcBorders>
            <w:tcMar>
              <w:top w:w="180" w:type="dxa"/>
              <w:bottom w:w="180" w:type="dxa"/>
              <w:right w:w="240" w:type="dxa"/>
            </w:tcMar>
            <w:vAlign w:val="top"/>
          </w:tcPr>
          <w:p w:rsidR="6A7C828D" w:rsidP="6A7C828D" w:rsidRDefault="6A7C828D" w14:paraId="33ABE6C2" w14:textId="7E9320FF">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Job search engines, CV, application process</w:t>
            </w:r>
          </w:p>
        </w:tc>
        <w:tc>
          <w:tcPr>
            <w:tcW w:w="2118" w:type="dxa"/>
            <w:tcBorders>
              <w:bottom w:val="single" w:color="2D2F35" w:sz="6"/>
            </w:tcBorders>
            <w:tcMar>
              <w:top w:w="180" w:type="dxa"/>
              <w:bottom w:w="180" w:type="dxa"/>
            </w:tcMar>
            <w:vAlign w:val="top"/>
          </w:tcPr>
          <w:p w:rsidR="6A7C828D" w:rsidP="6A7C828D" w:rsidRDefault="6A7C828D" w14:paraId="3F1F30A5" w14:textId="2B2E272B">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Job offer accepted and start date confirmed.</w:t>
            </w:r>
          </w:p>
        </w:tc>
      </w:tr>
      <w:tr w:rsidR="6A7C828D" w:rsidTr="6A7C828D" w14:paraId="53FCFEB8">
        <w:trPr>
          <w:trHeight w:val="300"/>
        </w:trPr>
        <w:tc>
          <w:tcPr>
            <w:tcW w:w="1512" w:type="dxa"/>
            <w:tcBorders>
              <w:bottom w:val="single" w:color="2D2F35" w:sz="6"/>
            </w:tcBorders>
            <w:tcMar>
              <w:top w:w="180" w:type="dxa"/>
              <w:bottom w:w="180" w:type="dxa"/>
              <w:right w:w="240" w:type="dxa"/>
            </w:tcMar>
            <w:vAlign w:val="top"/>
          </w:tcPr>
          <w:p w:rsidR="6A7C828D" w:rsidP="6A7C828D" w:rsidRDefault="6A7C828D" w14:paraId="1768F0A9" w14:textId="4A8FDDD5">
            <w:pPr>
              <w:rPr>
                <w:rFonts w:ascii="Arial Nova" w:hAnsi="Arial Nova" w:eastAsia="Arial Nova" w:cs="Arial Nova"/>
                <w:b w:val="1"/>
                <w:bCs w:val="1"/>
                <w:sz w:val="24"/>
                <w:szCs w:val="24"/>
              </w:rPr>
            </w:pPr>
            <w:r w:rsidRPr="6A7C828D" w:rsidR="6A7C828D">
              <w:rPr>
                <w:rFonts w:ascii="Arial Nova" w:hAnsi="Arial Nova" w:eastAsia="Arial Nova" w:cs="Arial Nova"/>
                <w:b w:val="1"/>
                <w:bCs w:val="1"/>
                <w:sz w:val="24"/>
                <w:szCs w:val="24"/>
              </w:rPr>
              <w:t>2. Research HGV training providers and funding options</w:t>
            </w:r>
          </w:p>
        </w:tc>
        <w:tc>
          <w:tcPr>
            <w:tcW w:w="2350" w:type="dxa"/>
            <w:tcBorders>
              <w:bottom w:val="single" w:color="2D2F35" w:sz="6"/>
            </w:tcBorders>
            <w:tcMar>
              <w:top w:w="180" w:type="dxa"/>
              <w:bottom w:w="180" w:type="dxa"/>
              <w:right w:w="240" w:type="dxa"/>
            </w:tcMar>
            <w:vAlign w:val="top"/>
          </w:tcPr>
          <w:p w:rsidR="6A7C828D" w:rsidP="6A7C828D" w:rsidRDefault="6A7C828D" w14:paraId="6A1174D2" w14:textId="01E38A8D">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Identify local training schools, understand costs, and investigate employer-funded training programs within the new role.</w:t>
            </w:r>
          </w:p>
        </w:tc>
        <w:tc>
          <w:tcPr>
            <w:tcW w:w="967" w:type="dxa"/>
            <w:tcBorders>
              <w:bottom w:val="single" w:color="2D2F35" w:sz="6"/>
            </w:tcBorders>
            <w:tcMar>
              <w:top w:w="180" w:type="dxa"/>
              <w:bottom w:w="180" w:type="dxa"/>
              <w:right w:w="240" w:type="dxa"/>
            </w:tcMar>
            <w:vAlign w:val="top"/>
          </w:tcPr>
          <w:p w:rsidR="6A7C828D" w:rsidP="6A7C828D" w:rsidRDefault="6A7C828D" w14:paraId="13B26F63" w14:textId="273C9C97">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Month 2-3</w:t>
            </w:r>
          </w:p>
        </w:tc>
        <w:tc>
          <w:tcPr>
            <w:tcW w:w="1874" w:type="dxa"/>
            <w:tcBorders>
              <w:bottom w:val="single" w:color="2D2F35" w:sz="6"/>
            </w:tcBorders>
            <w:tcMar>
              <w:top w:w="180" w:type="dxa"/>
              <w:bottom w:w="180" w:type="dxa"/>
              <w:right w:w="240" w:type="dxa"/>
            </w:tcMar>
            <w:vAlign w:val="top"/>
          </w:tcPr>
          <w:p w:rsidR="6A7C828D" w:rsidP="6A7C828D" w:rsidRDefault="6A7C828D" w14:paraId="4C28C7C8" w14:textId="32C2474F">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Internet research, phone calls to training schools, discussions with new employer/HR</w:t>
            </w:r>
          </w:p>
        </w:tc>
        <w:tc>
          <w:tcPr>
            <w:tcW w:w="2118" w:type="dxa"/>
            <w:tcBorders>
              <w:bottom w:val="single" w:color="2D2F35" w:sz="6"/>
            </w:tcBorders>
            <w:tcMar>
              <w:top w:w="180" w:type="dxa"/>
              <w:bottom w:w="180" w:type="dxa"/>
            </w:tcMar>
            <w:vAlign w:val="top"/>
          </w:tcPr>
          <w:p w:rsidR="6A7C828D" w:rsidP="6A7C828D" w:rsidRDefault="6A7C828D" w14:paraId="1E650D80" w14:textId="16AD94CA">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Shortlist of 3 training providers, cost analysis, and funding strategy established.</w:t>
            </w:r>
          </w:p>
        </w:tc>
      </w:tr>
      <w:tr w:rsidR="6A7C828D" w:rsidTr="6A7C828D" w14:paraId="5E305CFA">
        <w:trPr>
          <w:trHeight w:val="300"/>
        </w:trPr>
        <w:tc>
          <w:tcPr>
            <w:tcW w:w="1512" w:type="dxa"/>
            <w:tcBorders>
              <w:bottom w:val="single" w:color="2D2F35" w:sz="6"/>
            </w:tcBorders>
            <w:tcMar>
              <w:top w:w="180" w:type="dxa"/>
              <w:bottom w:w="180" w:type="dxa"/>
              <w:right w:w="240" w:type="dxa"/>
            </w:tcMar>
            <w:vAlign w:val="top"/>
          </w:tcPr>
          <w:p w:rsidR="6A7C828D" w:rsidP="6A7C828D" w:rsidRDefault="6A7C828D" w14:paraId="3E41A2D4" w14:textId="68A4C210">
            <w:pPr>
              <w:rPr>
                <w:rFonts w:ascii="Arial Nova" w:hAnsi="Arial Nova" w:eastAsia="Arial Nova" w:cs="Arial Nova"/>
                <w:b w:val="1"/>
                <w:bCs w:val="1"/>
                <w:sz w:val="24"/>
                <w:szCs w:val="24"/>
              </w:rPr>
            </w:pPr>
            <w:r w:rsidRPr="6A7C828D" w:rsidR="6A7C828D">
              <w:rPr>
                <w:rFonts w:ascii="Arial Nova" w:hAnsi="Arial Nova" w:eastAsia="Arial Nova" w:cs="Arial Nova"/>
                <w:b w:val="1"/>
                <w:bCs w:val="1"/>
                <w:sz w:val="24"/>
                <w:szCs w:val="24"/>
              </w:rPr>
              <w:t>3. Complete HGV Class 2 (Cat C) theory tests</w:t>
            </w:r>
          </w:p>
        </w:tc>
        <w:tc>
          <w:tcPr>
            <w:tcW w:w="2350" w:type="dxa"/>
            <w:tcBorders>
              <w:bottom w:val="single" w:color="2D2F35" w:sz="6"/>
            </w:tcBorders>
            <w:tcMar>
              <w:top w:w="180" w:type="dxa"/>
              <w:bottom w:w="180" w:type="dxa"/>
              <w:right w:w="240" w:type="dxa"/>
            </w:tcMar>
            <w:vAlign w:val="top"/>
          </w:tcPr>
          <w:p w:rsidR="6A7C828D" w:rsidP="6A7C828D" w:rsidRDefault="6A7C828D" w14:paraId="6B8FEFCE" w14:textId="0EEC94C8">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Study for and pass the four HGV theory tests (Module 1a, 1b, 2 CPC Case Studies, 4 CPC Practical Demonstration).</w:t>
            </w:r>
          </w:p>
          <w:p w:rsidR="6A7C828D" w:rsidP="6A7C828D" w:rsidRDefault="6A7C828D" w14:paraId="26EA7D17" w14:textId="0FFC0DFB">
            <w:pPr>
              <w:rPr>
                <w:rFonts w:ascii="Arial Nova" w:hAnsi="Arial Nova" w:eastAsia="Arial Nova" w:cs="Arial Nova"/>
                <w:b w:val="0"/>
                <w:bCs w:val="0"/>
                <w:sz w:val="24"/>
                <w:szCs w:val="24"/>
              </w:rPr>
            </w:pPr>
          </w:p>
          <w:p w:rsidR="6A7C828D" w:rsidP="6A7C828D" w:rsidRDefault="6A7C828D" w14:paraId="3F3274B1" w14:textId="45061C6C">
            <w:pPr>
              <w:pStyle w:val="Normal"/>
              <w:rPr>
                <w:rFonts w:ascii="Arial Nova" w:hAnsi="Arial Nova" w:eastAsia="Arial Nova" w:cs="Arial Nova"/>
                <w:b w:val="0"/>
                <w:bCs w:val="0"/>
                <w:sz w:val="24"/>
                <w:szCs w:val="24"/>
              </w:rPr>
            </w:pPr>
          </w:p>
          <w:p w:rsidR="6A7C828D" w:rsidP="6A7C828D" w:rsidRDefault="6A7C828D" w14:paraId="1BDBE0B9" w14:textId="4FE2712C">
            <w:pPr>
              <w:pStyle w:val="Normal"/>
              <w:rPr>
                <w:rFonts w:ascii="Arial Nova" w:hAnsi="Arial Nova" w:eastAsia="Arial Nova" w:cs="Arial Nova"/>
                <w:b w:val="0"/>
                <w:bCs w:val="0"/>
                <w:sz w:val="24"/>
                <w:szCs w:val="24"/>
              </w:rPr>
            </w:pPr>
          </w:p>
        </w:tc>
        <w:tc>
          <w:tcPr>
            <w:tcW w:w="967" w:type="dxa"/>
            <w:tcBorders>
              <w:bottom w:val="single" w:color="2D2F35" w:sz="6"/>
            </w:tcBorders>
            <w:tcMar>
              <w:top w:w="180" w:type="dxa"/>
              <w:bottom w:w="180" w:type="dxa"/>
              <w:right w:w="240" w:type="dxa"/>
            </w:tcMar>
            <w:vAlign w:val="top"/>
          </w:tcPr>
          <w:p w:rsidR="6A7C828D" w:rsidP="6A7C828D" w:rsidRDefault="6A7C828D" w14:paraId="4AD4FF2F" w14:textId="5A951F17">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Month 3-6</w:t>
            </w:r>
          </w:p>
        </w:tc>
        <w:tc>
          <w:tcPr>
            <w:tcW w:w="1874" w:type="dxa"/>
            <w:tcBorders>
              <w:bottom w:val="single" w:color="2D2F35" w:sz="6"/>
            </w:tcBorders>
            <w:tcMar>
              <w:top w:w="180" w:type="dxa"/>
              <w:bottom w:w="180" w:type="dxa"/>
              <w:right w:w="240" w:type="dxa"/>
            </w:tcMar>
            <w:vAlign w:val="top"/>
          </w:tcPr>
          <w:p w:rsidR="6A7C828D" w:rsidP="6A7C828D" w:rsidRDefault="6A7C828D" w14:paraId="5F3F110B" w14:textId="553ECABE">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Study materials (books, apps), PC/laptop for tests, test booking fees</w:t>
            </w:r>
          </w:p>
        </w:tc>
        <w:tc>
          <w:tcPr>
            <w:tcW w:w="2118" w:type="dxa"/>
            <w:tcBorders>
              <w:bottom w:val="single" w:color="2D2F35" w:sz="6"/>
            </w:tcBorders>
            <w:tcMar>
              <w:top w:w="180" w:type="dxa"/>
              <w:bottom w:w="180" w:type="dxa"/>
            </w:tcMar>
            <w:vAlign w:val="top"/>
          </w:tcPr>
          <w:p w:rsidR="6A7C828D" w:rsidP="6A7C828D" w:rsidRDefault="6A7C828D" w14:paraId="3FAAA41D" w14:textId="06BFD031">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Theory test passes secured; Module 2 and 4 CPC certificates obtained.</w:t>
            </w:r>
          </w:p>
        </w:tc>
      </w:tr>
      <w:tr w:rsidR="6A7C828D" w:rsidTr="6A7C828D" w14:paraId="3C709F63">
        <w:trPr>
          <w:trHeight w:val="300"/>
        </w:trPr>
        <w:tc>
          <w:tcPr>
            <w:tcW w:w="1512" w:type="dxa"/>
            <w:tcBorders>
              <w:bottom w:val="single" w:color="2D2F35" w:sz="6"/>
            </w:tcBorders>
            <w:tcMar>
              <w:top w:w="180" w:type="dxa"/>
              <w:bottom w:w="180" w:type="dxa"/>
              <w:right w:w="240" w:type="dxa"/>
            </w:tcMar>
            <w:vAlign w:val="top"/>
          </w:tcPr>
          <w:p w:rsidR="6A7C828D" w:rsidP="6A7C828D" w:rsidRDefault="6A7C828D" w14:paraId="7659BC90" w14:textId="665A831B">
            <w:pPr>
              <w:rPr>
                <w:rFonts w:ascii="Arial Nova" w:hAnsi="Arial Nova" w:eastAsia="Arial Nova" w:cs="Arial Nova"/>
                <w:b w:val="1"/>
                <w:bCs w:val="1"/>
                <w:sz w:val="24"/>
                <w:szCs w:val="24"/>
              </w:rPr>
            </w:pPr>
            <w:r w:rsidRPr="6A7C828D" w:rsidR="6A7C828D">
              <w:rPr>
                <w:rFonts w:ascii="Arial Nova" w:hAnsi="Arial Nova" w:eastAsia="Arial Nova" w:cs="Arial Nova"/>
                <w:b w:val="1"/>
                <w:bCs w:val="1"/>
                <w:sz w:val="24"/>
                <w:szCs w:val="24"/>
              </w:rPr>
              <w:t>4. Complete HGV Class 2 practical training and test</w:t>
            </w:r>
          </w:p>
        </w:tc>
        <w:tc>
          <w:tcPr>
            <w:tcW w:w="2350" w:type="dxa"/>
            <w:tcBorders>
              <w:bottom w:val="single" w:color="2D2F35" w:sz="6"/>
            </w:tcBorders>
            <w:tcMar>
              <w:top w:w="180" w:type="dxa"/>
              <w:bottom w:w="180" w:type="dxa"/>
              <w:right w:w="240" w:type="dxa"/>
            </w:tcMar>
            <w:vAlign w:val="top"/>
          </w:tcPr>
          <w:p w:rsidR="3757D529" w:rsidP="6A7C828D" w:rsidRDefault="3757D529" w14:paraId="14768355" w14:textId="03246CB1">
            <w:pPr>
              <w:rPr>
                <w:rFonts w:ascii="Arial Nova" w:hAnsi="Arial Nova" w:eastAsia="Arial Nova" w:cs="Arial Nova"/>
                <w:b w:val="0"/>
                <w:bCs w:val="0"/>
                <w:sz w:val="24"/>
                <w:szCs w:val="24"/>
              </w:rPr>
            </w:pPr>
            <w:r w:rsidRPr="6A7C828D" w:rsidR="3757D529">
              <w:rPr>
                <w:rFonts w:ascii="Arial Nova" w:hAnsi="Arial Nova" w:eastAsia="Arial Nova" w:cs="Arial Nova"/>
                <w:b w:val="0"/>
                <w:bCs w:val="0"/>
                <w:sz w:val="24"/>
                <w:szCs w:val="24"/>
              </w:rPr>
              <w:t>Enrol</w:t>
            </w:r>
            <w:r w:rsidRPr="6A7C828D" w:rsidR="6A7C828D">
              <w:rPr>
                <w:rFonts w:ascii="Arial Nova" w:hAnsi="Arial Nova" w:eastAsia="Arial Nova" w:cs="Arial Nova"/>
                <w:b w:val="0"/>
                <w:bCs w:val="0"/>
                <w:sz w:val="24"/>
                <w:szCs w:val="24"/>
              </w:rPr>
              <w:t xml:space="preserve"> in a practical driving course and pass the Category C driving test.</w:t>
            </w:r>
          </w:p>
        </w:tc>
        <w:tc>
          <w:tcPr>
            <w:tcW w:w="967" w:type="dxa"/>
            <w:tcBorders>
              <w:bottom w:val="single" w:color="2D2F35" w:sz="6"/>
            </w:tcBorders>
            <w:tcMar>
              <w:top w:w="180" w:type="dxa"/>
              <w:bottom w:w="180" w:type="dxa"/>
              <w:right w:w="240" w:type="dxa"/>
            </w:tcMar>
            <w:vAlign w:val="top"/>
          </w:tcPr>
          <w:p w:rsidR="6A7C828D" w:rsidP="6A7C828D" w:rsidRDefault="6A7C828D" w14:paraId="545AD4D6" w14:textId="70A14D24">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Month 6-9</w:t>
            </w:r>
          </w:p>
        </w:tc>
        <w:tc>
          <w:tcPr>
            <w:tcW w:w="1874" w:type="dxa"/>
            <w:tcBorders>
              <w:bottom w:val="single" w:color="2D2F35" w:sz="6"/>
            </w:tcBorders>
            <w:tcMar>
              <w:top w:w="180" w:type="dxa"/>
              <w:bottom w:w="180" w:type="dxa"/>
              <w:right w:w="240" w:type="dxa"/>
            </w:tcMar>
            <w:vAlign w:val="top"/>
          </w:tcPr>
          <w:p w:rsidR="6A7C828D" w:rsidP="6A7C828D" w:rsidRDefault="6A7C828D" w14:paraId="2A9F9068" w14:textId="0996021E">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 xml:space="preserve">Training school </w:t>
            </w:r>
            <w:r w:rsidRPr="6A7C828D" w:rsidR="3B930266">
              <w:rPr>
                <w:rFonts w:ascii="Arial Nova" w:hAnsi="Arial Nova" w:eastAsia="Arial Nova" w:cs="Arial Nova"/>
                <w:b w:val="0"/>
                <w:bCs w:val="0"/>
                <w:sz w:val="24"/>
                <w:szCs w:val="24"/>
              </w:rPr>
              <w:t>enrolment</w:t>
            </w:r>
            <w:r w:rsidRPr="6A7C828D" w:rsidR="6A7C828D">
              <w:rPr>
                <w:rFonts w:ascii="Arial Nova" w:hAnsi="Arial Nova" w:eastAsia="Arial Nova" w:cs="Arial Nova"/>
                <w:b w:val="0"/>
                <w:bCs w:val="0"/>
                <w:sz w:val="24"/>
                <w:szCs w:val="24"/>
              </w:rPr>
              <w:t>, HGV vehicle for training/test, test fees</w:t>
            </w:r>
          </w:p>
        </w:tc>
        <w:tc>
          <w:tcPr>
            <w:tcW w:w="2118" w:type="dxa"/>
            <w:tcBorders>
              <w:bottom w:val="single" w:color="2D2F35" w:sz="6"/>
            </w:tcBorders>
            <w:tcMar>
              <w:top w:w="180" w:type="dxa"/>
              <w:bottom w:w="180" w:type="dxa"/>
            </w:tcMar>
            <w:vAlign w:val="top"/>
          </w:tcPr>
          <w:p w:rsidR="6A7C828D" w:rsidP="6A7C828D" w:rsidRDefault="6A7C828D" w14:paraId="2AD824E4" w14:textId="264456C8">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HGV Class 2 (Category C) license added to UK driving license.</w:t>
            </w:r>
          </w:p>
        </w:tc>
      </w:tr>
      <w:tr w:rsidR="6A7C828D" w:rsidTr="6A7C828D" w14:paraId="452C9F4F">
        <w:trPr>
          <w:trHeight w:val="300"/>
        </w:trPr>
        <w:tc>
          <w:tcPr>
            <w:tcW w:w="1512" w:type="dxa"/>
            <w:tcBorders>
              <w:bottom w:val="single" w:color="2D2F35" w:sz="6"/>
            </w:tcBorders>
            <w:tcMar>
              <w:top w:w="180" w:type="dxa"/>
              <w:bottom w:w="180" w:type="dxa"/>
              <w:right w:w="240" w:type="dxa"/>
            </w:tcMar>
            <w:vAlign w:val="top"/>
          </w:tcPr>
          <w:p w:rsidR="6A7C828D" w:rsidP="6A7C828D" w:rsidRDefault="6A7C828D" w14:paraId="17DD4C07" w14:textId="0B63A9A1">
            <w:pPr>
              <w:rPr>
                <w:rFonts w:ascii="Arial Nova" w:hAnsi="Arial Nova" w:eastAsia="Arial Nova" w:cs="Arial Nova"/>
                <w:b w:val="1"/>
                <w:bCs w:val="1"/>
                <w:sz w:val="24"/>
                <w:szCs w:val="24"/>
              </w:rPr>
            </w:pPr>
            <w:r w:rsidRPr="6A7C828D" w:rsidR="6A7C828D">
              <w:rPr>
                <w:rFonts w:ascii="Arial Nova" w:hAnsi="Arial Nova" w:eastAsia="Arial Nova" w:cs="Arial Nova"/>
                <w:b w:val="1"/>
                <w:bCs w:val="1"/>
                <w:sz w:val="24"/>
                <w:szCs w:val="24"/>
              </w:rPr>
              <w:t>5. Undertake HIAB certification (Long-term focus)</w:t>
            </w:r>
          </w:p>
        </w:tc>
        <w:tc>
          <w:tcPr>
            <w:tcW w:w="2350" w:type="dxa"/>
            <w:tcBorders>
              <w:bottom w:val="single" w:color="2D2F35" w:sz="6"/>
            </w:tcBorders>
            <w:tcMar>
              <w:top w:w="180" w:type="dxa"/>
              <w:bottom w:w="180" w:type="dxa"/>
              <w:right w:w="240" w:type="dxa"/>
            </w:tcMar>
            <w:vAlign w:val="top"/>
          </w:tcPr>
          <w:p w:rsidR="6A7C828D" w:rsidP="6A7C828D" w:rsidRDefault="6A7C828D" w14:paraId="1200019B" w14:textId="0A7845B1">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When in HGV role, request employer funding for HIAB training or self-fund the ALLMI HIAB operator course.</w:t>
            </w:r>
          </w:p>
        </w:tc>
        <w:tc>
          <w:tcPr>
            <w:tcW w:w="967" w:type="dxa"/>
            <w:tcBorders>
              <w:bottom w:val="single" w:color="2D2F35" w:sz="6"/>
            </w:tcBorders>
            <w:tcMar>
              <w:top w:w="180" w:type="dxa"/>
              <w:bottom w:w="180" w:type="dxa"/>
              <w:right w:w="240" w:type="dxa"/>
            </w:tcMar>
            <w:vAlign w:val="top"/>
          </w:tcPr>
          <w:p w:rsidR="6A7C828D" w:rsidP="6A7C828D" w:rsidRDefault="6A7C828D" w14:paraId="32A5634F" w14:textId="6E69390C">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Month 12-24</w:t>
            </w:r>
          </w:p>
        </w:tc>
        <w:tc>
          <w:tcPr>
            <w:tcW w:w="1874" w:type="dxa"/>
            <w:tcBorders>
              <w:bottom w:val="single" w:color="2D2F35" w:sz="6"/>
            </w:tcBorders>
            <w:tcMar>
              <w:top w:w="180" w:type="dxa"/>
              <w:bottom w:w="180" w:type="dxa"/>
              <w:right w:w="240" w:type="dxa"/>
            </w:tcMar>
            <w:vAlign w:val="top"/>
          </w:tcPr>
          <w:p w:rsidR="6A7C828D" w:rsidP="6A7C828D" w:rsidRDefault="6A7C828D" w14:paraId="058D5182" w14:textId="186820F6">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Employer training budget, ALLMI training provider</w:t>
            </w:r>
          </w:p>
        </w:tc>
        <w:tc>
          <w:tcPr>
            <w:tcW w:w="2118" w:type="dxa"/>
            <w:tcBorders>
              <w:bottom w:val="single" w:color="2D2F35" w:sz="6"/>
            </w:tcBorders>
            <w:tcMar>
              <w:top w:w="180" w:type="dxa"/>
              <w:bottom w:w="180" w:type="dxa"/>
            </w:tcMar>
            <w:vAlign w:val="top"/>
          </w:tcPr>
          <w:p w:rsidR="6A7C828D" w:rsidP="6A7C828D" w:rsidRDefault="6A7C828D" w14:paraId="3415F641" w14:textId="684004E3">
            <w:pPr>
              <w:rPr>
                <w:rFonts w:ascii="Arial Nova" w:hAnsi="Arial Nova" w:eastAsia="Arial Nova" w:cs="Arial Nova"/>
                <w:b w:val="0"/>
                <w:bCs w:val="0"/>
                <w:sz w:val="24"/>
                <w:szCs w:val="24"/>
              </w:rPr>
            </w:pPr>
            <w:r w:rsidRPr="6A7C828D" w:rsidR="6A7C828D">
              <w:rPr>
                <w:rFonts w:ascii="Arial Nova" w:hAnsi="Arial Nova" w:eastAsia="Arial Nova" w:cs="Arial Nova"/>
                <w:b w:val="0"/>
                <w:bCs w:val="0"/>
                <w:sz w:val="24"/>
                <w:szCs w:val="24"/>
              </w:rPr>
              <w:t>HIAB operator certificate obtained; ability to operate specialist equipment verified.</w:t>
            </w:r>
          </w:p>
        </w:tc>
      </w:tr>
    </w:tbl>
    <w:p w:rsidR="6E5961D9" w:rsidP="6A7C828D" w:rsidRDefault="6E5961D9" w14:paraId="1D8B6DF2" w14:textId="5E589E1B">
      <w:pPr>
        <w:rPr>
          <w:rFonts w:ascii="Arial Nova" w:hAnsi="Arial Nova" w:eastAsia="Arial Nova" w:cs="Arial Nova"/>
          <w:b w:val="0"/>
          <w:bCs w:val="0"/>
          <w:i w:val="0"/>
          <w:iCs w:val="0"/>
          <w:caps w:val="0"/>
          <w:smallCaps w:val="0"/>
          <w:noProof w:val="0"/>
          <w:sz w:val="24"/>
          <w:szCs w:val="24"/>
          <w:lang w:val="en-GB"/>
        </w:rPr>
      </w:pPr>
      <w:r w:rsidRPr="6A7C828D" w:rsidR="6E0DE435">
        <w:rPr>
          <w:rFonts w:ascii="Arial Nova" w:hAnsi="Arial Nova" w:eastAsia="Arial Nova" w:cs="Arial Nova"/>
          <w:b w:val="0"/>
          <w:bCs w:val="0"/>
          <w:i w:val="0"/>
          <w:iCs w:val="0"/>
          <w:caps w:val="0"/>
          <w:smallCaps w:val="0"/>
          <w:noProof w:val="0"/>
          <w:sz w:val="24"/>
          <w:szCs w:val="24"/>
          <w:lang w:val="en-GB"/>
        </w:rPr>
        <w:t>This plan offers a clear, measurable roadmap for progression from an entry-level driver to a specialized HGV professional, aligning personal development with long-term career aspirations in the logistics industry.</w:t>
      </w:r>
    </w:p>
    <w:p w:rsidR="6E5961D9" w:rsidP="6E5961D9" w:rsidRDefault="6E5961D9" w14:paraId="773C76B7" w14:textId="5B51C29C">
      <w:pPr>
        <w:pStyle w:val="Normal"/>
        <w:rPr>
          <w:rFonts w:ascii="Arial Nova" w:hAnsi="Arial Nova" w:eastAsia="Arial Nova" w:cs="Arial Nova"/>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w6l3cBlyIB9tS" int2:id="iQxYN5vz">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61bc6b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98099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db85a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3c06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efc0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1c820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c5ab4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8740a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3817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A4F8A6"/>
    <w:rsid w:val="00D8027B"/>
    <w:rsid w:val="028A4F32"/>
    <w:rsid w:val="0327017A"/>
    <w:rsid w:val="03B24D41"/>
    <w:rsid w:val="06122101"/>
    <w:rsid w:val="06C73CE2"/>
    <w:rsid w:val="07F155CF"/>
    <w:rsid w:val="086F9844"/>
    <w:rsid w:val="08D930FB"/>
    <w:rsid w:val="0B732CEA"/>
    <w:rsid w:val="0CBF0B58"/>
    <w:rsid w:val="0F6A7B38"/>
    <w:rsid w:val="106FC957"/>
    <w:rsid w:val="11A4F8A6"/>
    <w:rsid w:val="142C531B"/>
    <w:rsid w:val="14BAE283"/>
    <w:rsid w:val="15E754AD"/>
    <w:rsid w:val="175A4880"/>
    <w:rsid w:val="1B5E3369"/>
    <w:rsid w:val="1BFF48F8"/>
    <w:rsid w:val="1CFB18B0"/>
    <w:rsid w:val="1D535ED4"/>
    <w:rsid w:val="1F51CB2B"/>
    <w:rsid w:val="254FC4B1"/>
    <w:rsid w:val="27AA6A5F"/>
    <w:rsid w:val="2A38D11D"/>
    <w:rsid w:val="2ABBFA56"/>
    <w:rsid w:val="2AC5072C"/>
    <w:rsid w:val="2BEC7473"/>
    <w:rsid w:val="2E2B8275"/>
    <w:rsid w:val="30439B5F"/>
    <w:rsid w:val="30941F65"/>
    <w:rsid w:val="34423135"/>
    <w:rsid w:val="34F9D8B8"/>
    <w:rsid w:val="3757D529"/>
    <w:rsid w:val="38BF93B4"/>
    <w:rsid w:val="39467E81"/>
    <w:rsid w:val="39A5936A"/>
    <w:rsid w:val="3AFF0D51"/>
    <w:rsid w:val="3AFF0D51"/>
    <w:rsid w:val="3B930266"/>
    <w:rsid w:val="3C6D3465"/>
    <w:rsid w:val="3CC0690B"/>
    <w:rsid w:val="3D3E3924"/>
    <w:rsid w:val="4161F3CD"/>
    <w:rsid w:val="4375C0C2"/>
    <w:rsid w:val="439B74D4"/>
    <w:rsid w:val="43EC964A"/>
    <w:rsid w:val="445541D5"/>
    <w:rsid w:val="44A65DF2"/>
    <w:rsid w:val="459C7F47"/>
    <w:rsid w:val="47774A62"/>
    <w:rsid w:val="47774A62"/>
    <w:rsid w:val="49DE8A94"/>
    <w:rsid w:val="4BA69C05"/>
    <w:rsid w:val="4CDE590C"/>
    <w:rsid w:val="4D28105A"/>
    <w:rsid w:val="4DE66EAE"/>
    <w:rsid w:val="4E6A6087"/>
    <w:rsid w:val="4EBB85C3"/>
    <w:rsid w:val="4F0F0A04"/>
    <w:rsid w:val="510100DB"/>
    <w:rsid w:val="54091088"/>
    <w:rsid w:val="59212FB0"/>
    <w:rsid w:val="59C5EAED"/>
    <w:rsid w:val="5D3415BB"/>
    <w:rsid w:val="600C9A01"/>
    <w:rsid w:val="601BC9F2"/>
    <w:rsid w:val="65B0E8C4"/>
    <w:rsid w:val="66335822"/>
    <w:rsid w:val="67BC4305"/>
    <w:rsid w:val="6877FC46"/>
    <w:rsid w:val="69126F55"/>
    <w:rsid w:val="69B5A224"/>
    <w:rsid w:val="6A7C828D"/>
    <w:rsid w:val="6BD79A3A"/>
    <w:rsid w:val="6D136EA0"/>
    <w:rsid w:val="6DC6DB5A"/>
    <w:rsid w:val="6E0DE435"/>
    <w:rsid w:val="6E5961D9"/>
    <w:rsid w:val="6F445AB5"/>
    <w:rsid w:val="7247A4AA"/>
    <w:rsid w:val="737244F6"/>
    <w:rsid w:val="75333F5C"/>
    <w:rsid w:val="773C5355"/>
    <w:rsid w:val="7A987E00"/>
    <w:rsid w:val="7ABC23BA"/>
    <w:rsid w:val="7C2988CF"/>
    <w:rsid w:val="7C6F86F4"/>
    <w:rsid w:val="7CBE1FAF"/>
    <w:rsid w:val="7CBE1FAF"/>
    <w:rsid w:val="7E87BA42"/>
    <w:rsid w:val="7F472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24B5E"/>
  <w15:chartTrackingRefBased/>
  <w15:docId w15:val="{47675FC5-6BEF-49D4-97C5-C249D84AB1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E5961D9"/>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A7C828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238f418ea9a4e30" /><Relationship Type="http://schemas.openxmlformats.org/officeDocument/2006/relationships/numbering" Target="/word/numbering.xml" Id="R6dd41af08f9248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Emanuel Dorin Lascar (2407337)</dc:creator>
  <keywords/>
  <dc:description/>
  <lastModifiedBy>Emanuel Dorin Lascar (2407337)</lastModifiedBy>
  <revision>4</revision>
  <dcterms:created xsi:type="dcterms:W3CDTF">2025-11-17T17:57:42.5014872Z</dcterms:created>
  <dcterms:modified xsi:type="dcterms:W3CDTF">2025-11-17T19:34:12.2351472Z</dcterms:modified>
</coreProperties>
</file>