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ayout w:type="fixed"/>
        <w:tblLook w:val="06A0" w:firstRow="1" w:lastRow="0" w:firstColumn="1" w:lastColumn="0" w:noHBand="1" w:noVBand="1"/>
      </w:tblPr>
      <w:tblGrid>
        <w:gridCol w:w="4508"/>
        <w:gridCol w:w="4508"/>
      </w:tblGrid>
      <w:tr w:rsidR="387AFE98" w14:paraId="1B15B3A4" w14:textId="77777777" w:rsidTr="0019327C">
        <w:trPr>
          <w:trHeight w:val="841"/>
        </w:trPr>
        <w:tc>
          <w:tcPr>
            <w:tcW w:w="4508" w:type="dxa"/>
          </w:tcPr>
          <w:p w14:paraId="1141B307" w14:textId="6CDF9F00" w:rsidR="387AFE98" w:rsidRPr="00C7004F" w:rsidRDefault="18E065A6" w:rsidP="278E0C17">
            <w:pPr>
              <w:rPr>
                <w:b/>
                <w:bCs/>
              </w:rPr>
            </w:pPr>
            <w:r w:rsidRPr="00C7004F">
              <w:rPr>
                <w:b/>
                <w:bCs/>
              </w:rPr>
              <w:t xml:space="preserve">Student Name </w:t>
            </w:r>
          </w:p>
        </w:tc>
        <w:tc>
          <w:tcPr>
            <w:tcW w:w="4508" w:type="dxa"/>
          </w:tcPr>
          <w:p w14:paraId="438A2D8B" w14:textId="3C6C21D8" w:rsidR="387AFE98" w:rsidRPr="00C7004F" w:rsidRDefault="387AFE98" w:rsidP="387AFE98">
            <w:pPr>
              <w:rPr>
                <w:b/>
                <w:bCs/>
              </w:rPr>
            </w:pPr>
            <w:r w:rsidRPr="00C7004F">
              <w:rPr>
                <w:b/>
                <w:bCs/>
              </w:rPr>
              <w:t>Sancia Taylor</w:t>
            </w:r>
          </w:p>
        </w:tc>
      </w:tr>
      <w:tr w:rsidR="387AFE98" w14:paraId="202CC153" w14:textId="77777777" w:rsidTr="0019327C">
        <w:trPr>
          <w:trHeight w:val="837"/>
        </w:trPr>
        <w:tc>
          <w:tcPr>
            <w:tcW w:w="4508" w:type="dxa"/>
          </w:tcPr>
          <w:p w14:paraId="7DD115FF" w14:textId="159DF155" w:rsidR="387AFE98" w:rsidRPr="00C7004F" w:rsidRDefault="387AFE98" w:rsidP="387AFE98">
            <w:pPr>
              <w:rPr>
                <w:b/>
                <w:bCs/>
              </w:rPr>
            </w:pPr>
            <w:r w:rsidRPr="00C7004F">
              <w:rPr>
                <w:b/>
                <w:bCs/>
              </w:rPr>
              <w:t xml:space="preserve">Student number </w:t>
            </w:r>
          </w:p>
        </w:tc>
        <w:tc>
          <w:tcPr>
            <w:tcW w:w="4508" w:type="dxa"/>
          </w:tcPr>
          <w:p w14:paraId="3B0B08C5" w14:textId="50CFF305" w:rsidR="387AFE98" w:rsidRPr="00C7004F" w:rsidRDefault="387AFE98" w:rsidP="387AFE98">
            <w:pPr>
              <w:rPr>
                <w:b/>
                <w:bCs/>
              </w:rPr>
            </w:pPr>
            <w:r w:rsidRPr="00C7004F">
              <w:rPr>
                <w:b/>
                <w:bCs/>
              </w:rPr>
              <w:t>2107199</w:t>
            </w:r>
          </w:p>
        </w:tc>
      </w:tr>
      <w:tr w:rsidR="387AFE98" w14:paraId="0823F467" w14:textId="77777777" w:rsidTr="0019327C">
        <w:trPr>
          <w:trHeight w:val="917"/>
        </w:trPr>
        <w:tc>
          <w:tcPr>
            <w:tcW w:w="4508" w:type="dxa"/>
          </w:tcPr>
          <w:p w14:paraId="2F8DC0D3" w14:textId="3AAE6CCA" w:rsidR="387AFE98" w:rsidRPr="00C7004F" w:rsidRDefault="387AFE98" w:rsidP="387AFE98">
            <w:pPr>
              <w:rPr>
                <w:b/>
                <w:bCs/>
              </w:rPr>
            </w:pPr>
            <w:r w:rsidRPr="00C7004F">
              <w:rPr>
                <w:b/>
                <w:bCs/>
              </w:rPr>
              <w:t xml:space="preserve">Lecture </w:t>
            </w:r>
          </w:p>
        </w:tc>
        <w:tc>
          <w:tcPr>
            <w:tcW w:w="4508" w:type="dxa"/>
          </w:tcPr>
          <w:p w14:paraId="03F2FE2F" w14:textId="7ACFE412" w:rsidR="387AFE98" w:rsidRPr="00C7004F" w:rsidRDefault="387AFE98" w:rsidP="387AFE98">
            <w:pPr>
              <w:rPr>
                <w:b/>
                <w:bCs/>
              </w:rPr>
            </w:pPr>
            <w:r w:rsidRPr="00C7004F">
              <w:rPr>
                <w:b/>
                <w:bCs/>
              </w:rPr>
              <w:t>Besty Rose</w:t>
            </w:r>
          </w:p>
        </w:tc>
      </w:tr>
      <w:tr w:rsidR="387AFE98" w14:paraId="3A894F25" w14:textId="77777777" w:rsidTr="009B24CC">
        <w:trPr>
          <w:trHeight w:val="765"/>
        </w:trPr>
        <w:tc>
          <w:tcPr>
            <w:tcW w:w="4508" w:type="dxa"/>
          </w:tcPr>
          <w:p w14:paraId="37914538" w14:textId="531BBD7B" w:rsidR="387AFE98" w:rsidRPr="003C1A9C" w:rsidRDefault="00E01AAF" w:rsidP="387AFE98">
            <w:pPr>
              <w:rPr>
                <w:b/>
                <w:bCs/>
              </w:rPr>
            </w:pPr>
            <w:r w:rsidRPr="003C1A9C">
              <w:rPr>
                <w:b/>
                <w:bCs/>
              </w:rPr>
              <w:t xml:space="preserve">BMSW404 Solving </w:t>
            </w:r>
            <w:r w:rsidR="003C1A9C" w:rsidRPr="003C1A9C">
              <w:rPr>
                <w:b/>
                <w:bCs/>
              </w:rPr>
              <w:t>and decision making</w:t>
            </w:r>
          </w:p>
        </w:tc>
        <w:tc>
          <w:tcPr>
            <w:tcW w:w="4508" w:type="dxa"/>
          </w:tcPr>
          <w:p w14:paraId="173A5147" w14:textId="1B37534B" w:rsidR="387AFE98" w:rsidRPr="003561DA" w:rsidRDefault="00E648F6" w:rsidP="387AFE98">
            <w:pPr>
              <w:rPr>
                <w:b/>
                <w:bCs/>
              </w:rPr>
            </w:pPr>
            <w:r w:rsidRPr="003561DA">
              <w:rPr>
                <w:b/>
                <w:bCs/>
              </w:rPr>
              <w:t xml:space="preserve">Addressing the problem of staff </w:t>
            </w:r>
            <w:r w:rsidR="003561DA" w:rsidRPr="003561DA">
              <w:rPr>
                <w:b/>
                <w:bCs/>
              </w:rPr>
              <w:t>shortage in proper care home</w:t>
            </w:r>
          </w:p>
        </w:tc>
      </w:tr>
    </w:tbl>
    <w:p w14:paraId="3F6FB214" w14:textId="6317E262" w:rsidR="387AFE98" w:rsidRDefault="387AFE98"/>
    <w:p w14:paraId="389AE50C" w14:textId="48DC0408" w:rsidR="387AFE98" w:rsidRDefault="387AFE98" w:rsidP="387AFE98">
      <w:r>
        <w:t xml:space="preserve">                                                                                                                                                                                                                                                                  </w:t>
      </w:r>
    </w:p>
    <w:p w14:paraId="66698960" w14:textId="1A5FA759" w:rsidR="387AFE98" w:rsidRDefault="387AFE98" w:rsidP="6E0C5CD1">
      <w:pPr>
        <w:jc w:val="both"/>
      </w:pPr>
      <w:r>
        <w:br w:type="page"/>
      </w:r>
    </w:p>
    <w:sdt>
      <w:sdtPr>
        <w:rPr>
          <w:rFonts w:asciiTheme="minorHAnsi" w:eastAsiaTheme="minorHAnsi" w:hAnsiTheme="minorHAnsi" w:cstheme="minorBidi"/>
          <w:color w:val="auto"/>
          <w:sz w:val="22"/>
          <w:szCs w:val="22"/>
          <w:lang w:val="en-GB"/>
        </w:rPr>
        <w:id w:val="-839004148"/>
        <w:docPartObj>
          <w:docPartGallery w:val="Table of Contents"/>
          <w:docPartUnique/>
        </w:docPartObj>
      </w:sdtPr>
      <w:sdtEndPr>
        <w:rPr>
          <w:b/>
          <w:bCs/>
          <w:noProof/>
        </w:rPr>
      </w:sdtEndPr>
      <w:sdtContent>
        <w:p w14:paraId="30737AAA" w14:textId="40786D20" w:rsidR="00F00077" w:rsidRDefault="00F00077">
          <w:pPr>
            <w:pStyle w:val="TOCHeading"/>
          </w:pPr>
          <w:r>
            <w:t>Contents</w:t>
          </w:r>
        </w:p>
        <w:p w14:paraId="263D01EF" w14:textId="20904B1B" w:rsidR="00EF68CC" w:rsidRDefault="00F0007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11858659" w:history="1">
            <w:r w:rsidR="00EF68CC" w:rsidRPr="009F50BB">
              <w:rPr>
                <w:rStyle w:val="Hyperlink"/>
                <w:rFonts w:cstheme="minorHAnsi"/>
                <w:b/>
                <w:bCs/>
                <w:noProof/>
              </w:rPr>
              <w:t>Introduction</w:t>
            </w:r>
            <w:r w:rsidR="00EF68CC">
              <w:rPr>
                <w:noProof/>
                <w:webHidden/>
              </w:rPr>
              <w:tab/>
            </w:r>
            <w:r w:rsidR="00EF68CC">
              <w:rPr>
                <w:noProof/>
                <w:webHidden/>
              </w:rPr>
              <w:fldChar w:fldCharType="begin"/>
            </w:r>
            <w:r w:rsidR="00EF68CC">
              <w:rPr>
                <w:noProof/>
                <w:webHidden/>
              </w:rPr>
              <w:instrText xml:space="preserve"> PAGEREF _Toc111858659 \h </w:instrText>
            </w:r>
            <w:r w:rsidR="00EF68CC">
              <w:rPr>
                <w:noProof/>
                <w:webHidden/>
              </w:rPr>
            </w:r>
            <w:r w:rsidR="00EF68CC">
              <w:rPr>
                <w:noProof/>
                <w:webHidden/>
              </w:rPr>
              <w:fldChar w:fldCharType="separate"/>
            </w:r>
            <w:r w:rsidR="00EF68CC">
              <w:rPr>
                <w:noProof/>
                <w:webHidden/>
              </w:rPr>
              <w:t>3</w:t>
            </w:r>
            <w:r w:rsidR="00EF68CC">
              <w:rPr>
                <w:noProof/>
                <w:webHidden/>
              </w:rPr>
              <w:fldChar w:fldCharType="end"/>
            </w:r>
          </w:hyperlink>
        </w:p>
        <w:p w14:paraId="0D7FF9F4" w14:textId="511C1273" w:rsidR="00EF68CC" w:rsidRDefault="00EF68CC">
          <w:pPr>
            <w:pStyle w:val="TOC1"/>
            <w:tabs>
              <w:tab w:val="right" w:leader="dot" w:pos="9016"/>
            </w:tabs>
            <w:rPr>
              <w:rFonts w:eastAsiaTheme="minorEastAsia"/>
              <w:noProof/>
              <w:lang w:eastAsia="en-GB"/>
            </w:rPr>
          </w:pPr>
          <w:hyperlink w:anchor="_Toc111858660" w:history="1">
            <w:r w:rsidRPr="009F50BB">
              <w:rPr>
                <w:rStyle w:val="Hyperlink"/>
                <w:rFonts w:cstheme="minorHAnsi"/>
                <w:b/>
                <w:bCs/>
                <w:noProof/>
              </w:rPr>
              <w:t>Define the problem</w:t>
            </w:r>
            <w:r>
              <w:rPr>
                <w:noProof/>
                <w:webHidden/>
              </w:rPr>
              <w:tab/>
            </w:r>
            <w:r>
              <w:rPr>
                <w:noProof/>
                <w:webHidden/>
              </w:rPr>
              <w:fldChar w:fldCharType="begin"/>
            </w:r>
            <w:r>
              <w:rPr>
                <w:noProof/>
                <w:webHidden/>
              </w:rPr>
              <w:instrText xml:space="preserve"> PAGEREF _Toc111858660 \h </w:instrText>
            </w:r>
            <w:r>
              <w:rPr>
                <w:noProof/>
                <w:webHidden/>
              </w:rPr>
            </w:r>
            <w:r>
              <w:rPr>
                <w:noProof/>
                <w:webHidden/>
              </w:rPr>
              <w:fldChar w:fldCharType="separate"/>
            </w:r>
            <w:r>
              <w:rPr>
                <w:noProof/>
                <w:webHidden/>
              </w:rPr>
              <w:t>4</w:t>
            </w:r>
            <w:r>
              <w:rPr>
                <w:noProof/>
                <w:webHidden/>
              </w:rPr>
              <w:fldChar w:fldCharType="end"/>
            </w:r>
          </w:hyperlink>
        </w:p>
        <w:p w14:paraId="01A4CE1A" w14:textId="7B1886AE" w:rsidR="00EF68CC" w:rsidRDefault="00EF68CC">
          <w:pPr>
            <w:pStyle w:val="TOC1"/>
            <w:tabs>
              <w:tab w:val="right" w:leader="dot" w:pos="9016"/>
            </w:tabs>
            <w:rPr>
              <w:rFonts w:eastAsiaTheme="minorEastAsia"/>
              <w:noProof/>
              <w:lang w:eastAsia="en-GB"/>
            </w:rPr>
          </w:pPr>
          <w:hyperlink w:anchor="_Toc111858661" w:history="1">
            <w:r w:rsidRPr="009F50BB">
              <w:rPr>
                <w:rStyle w:val="Hyperlink"/>
                <w:rFonts w:cstheme="minorHAnsi"/>
                <w:b/>
                <w:bCs/>
                <w:noProof/>
              </w:rPr>
              <w:t>The scope of the problem</w:t>
            </w:r>
            <w:r>
              <w:rPr>
                <w:noProof/>
                <w:webHidden/>
              </w:rPr>
              <w:tab/>
            </w:r>
            <w:r>
              <w:rPr>
                <w:noProof/>
                <w:webHidden/>
              </w:rPr>
              <w:fldChar w:fldCharType="begin"/>
            </w:r>
            <w:r>
              <w:rPr>
                <w:noProof/>
                <w:webHidden/>
              </w:rPr>
              <w:instrText xml:space="preserve"> PAGEREF _Toc111858661 \h </w:instrText>
            </w:r>
            <w:r>
              <w:rPr>
                <w:noProof/>
                <w:webHidden/>
              </w:rPr>
            </w:r>
            <w:r>
              <w:rPr>
                <w:noProof/>
                <w:webHidden/>
              </w:rPr>
              <w:fldChar w:fldCharType="separate"/>
            </w:r>
            <w:r>
              <w:rPr>
                <w:noProof/>
                <w:webHidden/>
              </w:rPr>
              <w:t>4</w:t>
            </w:r>
            <w:r>
              <w:rPr>
                <w:noProof/>
                <w:webHidden/>
              </w:rPr>
              <w:fldChar w:fldCharType="end"/>
            </w:r>
          </w:hyperlink>
        </w:p>
        <w:p w14:paraId="2A83615C" w14:textId="31A82EDC" w:rsidR="00EF68CC" w:rsidRDefault="00EF68CC">
          <w:pPr>
            <w:pStyle w:val="TOC1"/>
            <w:tabs>
              <w:tab w:val="right" w:leader="dot" w:pos="9016"/>
            </w:tabs>
            <w:rPr>
              <w:rFonts w:eastAsiaTheme="minorEastAsia"/>
              <w:noProof/>
              <w:lang w:eastAsia="en-GB"/>
            </w:rPr>
          </w:pPr>
          <w:hyperlink w:anchor="_Toc111858662" w:history="1">
            <w:r w:rsidRPr="009F50BB">
              <w:rPr>
                <w:rStyle w:val="Hyperlink"/>
                <w:rFonts w:cstheme="minorHAnsi"/>
                <w:b/>
                <w:bCs/>
                <w:noProof/>
              </w:rPr>
              <w:t>Analysis of organisation and problem</w:t>
            </w:r>
            <w:r>
              <w:rPr>
                <w:noProof/>
                <w:webHidden/>
              </w:rPr>
              <w:tab/>
            </w:r>
            <w:r>
              <w:rPr>
                <w:noProof/>
                <w:webHidden/>
              </w:rPr>
              <w:fldChar w:fldCharType="begin"/>
            </w:r>
            <w:r>
              <w:rPr>
                <w:noProof/>
                <w:webHidden/>
              </w:rPr>
              <w:instrText xml:space="preserve"> PAGEREF _Toc111858662 \h </w:instrText>
            </w:r>
            <w:r>
              <w:rPr>
                <w:noProof/>
                <w:webHidden/>
              </w:rPr>
            </w:r>
            <w:r>
              <w:rPr>
                <w:noProof/>
                <w:webHidden/>
              </w:rPr>
              <w:fldChar w:fldCharType="separate"/>
            </w:r>
            <w:r>
              <w:rPr>
                <w:noProof/>
                <w:webHidden/>
              </w:rPr>
              <w:t>5</w:t>
            </w:r>
            <w:r>
              <w:rPr>
                <w:noProof/>
                <w:webHidden/>
              </w:rPr>
              <w:fldChar w:fldCharType="end"/>
            </w:r>
          </w:hyperlink>
        </w:p>
        <w:p w14:paraId="0D3ADCD2" w14:textId="3508511C" w:rsidR="00EF68CC" w:rsidRDefault="00EF68CC">
          <w:pPr>
            <w:pStyle w:val="TOC1"/>
            <w:tabs>
              <w:tab w:val="right" w:leader="dot" w:pos="9016"/>
            </w:tabs>
            <w:rPr>
              <w:rFonts w:eastAsiaTheme="minorEastAsia"/>
              <w:noProof/>
              <w:lang w:eastAsia="en-GB"/>
            </w:rPr>
          </w:pPr>
          <w:hyperlink w:anchor="_Toc111858663" w:history="1">
            <w:r w:rsidRPr="009F50BB">
              <w:rPr>
                <w:rStyle w:val="Hyperlink"/>
                <w:rFonts w:cstheme="minorHAnsi"/>
                <w:b/>
                <w:bCs/>
                <w:noProof/>
              </w:rPr>
              <w:t>Propose alternative solutions</w:t>
            </w:r>
            <w:r>
              <w:rPr>
                <w:noProof/>
                <w:webHidden/>
              </w:rPr>
              <w:tab/>
            </w:r>
            <w:r>
              <w:rPr>
                <w:noProof/>
                <w:webHidden/>
              </w:rPr>
              <w:fldChar w:fldCharType="begin"/>
            </w:r>
            <w:r>
              <w:rPr>
                <w:noProof/>
                <w:webHidden/>
              </w:rPr>
              <w:instrText xml:space="preserve"> PAGEREF _Toc111858663 \h </w:instrText>
            </w:r>
            <w:r>
              <w:rPr>
                <w:noProof/>
                <w:webHidden/>
              </w:rPr>
            </w:r>
            <w:r>
              <w:rPr>
                <w:noProof/>
                <w:webHidden/>
              </w:rPr>
              <w:fldChar w:fldCharType="separate"/>
            </w:r>
            <w:r>
              <w:rPr>
                <w:noProof/>
                <w:webHidden/>
              </w:rPr>
              <w:t>7</w:t>
            </w:r>
            <w:r>
              <w:rPr>
                <w:noProof/>
                <w:webHidden/>
              </w:rPr>
              <w:fldChar w:fldCharType="end"/>
            </w:r>
          </w:hyperlink>
        </w:p>
        <w:p w14:paraId="26360D77" w14:textId="559549AD" w:rsidR="00EF68CC" w:rsidRDefault="00EF68CC">
          <w:pPr>
            <w:pStyle w:val="TOC1"/>
            <w:tabs>
              <w:tab w:val="right" w:leader="dot" w:pos="9016"/>
            </w:tabs>
            <w:rPr>
              <w:rFonts w:eastAsiaTheme="minorEastAsia"/>
              <w:noProof/>
              <w:lang w:eastAsia="en-GB"/>
            </w:rPr>
          </w:pPr>
          <w:hyperlink w:anchor="_Toc111858664" w:history="1">
            <w:r w:rsidRPr="009F50BB">
              <w:rPr>
                <w:rStyle w:val="Hyperlink"/>
                <w:rFonts w:cstheme="minorHAnsi"/>
                <w:b/>
                <w:bCs/>
                <w:noProof/>
              </w:rPr>
              <w:t>Evaluation</w:t>
            </w:r>
            <w:r>
              <w:rPr>
                <w:noProof/>
                <w:webHidden/>
              </w:rPr>
              <w:tab/>
            </w:r>
            <w:r>
              <w:rPr>
                <w:noProof/>
                <w:webHidden/>
              </w:rPr>
              <w:fldChar w:fldCharType="begin"/>
            </w:r>
            <w:r>
              <w:rPr>
                <w:noProof/>
                <w:webHidden/>
              </w:rPr>
              <w:instrText xml:space="preserve"> PAGEREF _Toc111858664 \h </w:instrText>
            </w:r>
            <w:r>
              <w:rPr>
                <w:noProof/>
                <w:webHidden/>
              </w:rPr>
            </w:r>
            <w:r>
              <w:rPr>
                <w:noProof/>
                <w:webHidden/>
              </w:rPr>
              <w:fldChar w:fldCharType="separate"/>
            </w:r>
            <w:r>
              <w:rPr>
                <w:noProof/>
                <w:webHidden/>
              </w:rPr>
              <w:t>7</w:t>
            </w:r>
            <w:r>
              <w:rPr>
                <w:noProof/>
                <w:webHidden/>
              </w:rPr>
              <w:fldChar w:fldCharType="end"/>
            </w:r>
          </w:hyperlink>
        </w:p>
        <w:p w14:paraId="02AF4DA9" w14:textId="2A047478" w:rsidR="00EF68CC" w:rsidRDefault="00EF68CC">
          <w:pPr>
            <w:pStyle w:val="TOC1"/>
            <w:tabs>
              <w:tab w:val="right" w:leader="dot" w:pos="9016"/>
            </w:tabs>
            <w:rPr>
              <w:rFonts w:eastAsiaTheme="minorEastAsia"/>
              <w:noProof/>
              <w:lang w:eastAsia="en-GB"/>
            </w:rPr>
          </w:pPr>
          <w:hyperlink w:anchor="_Toc111858665" w:history="1">
            <w:r w:rsidRPr="009F50BB">
              <w:rPr>
                <w:rStyle w:val="Hyperlink"/>
                <w:rFonts w:eastAsia="Calibri" w:cstheme="minorHAnsi"/>
                <w:b/>
                <w:bCs/>
                <w:noProof/>
              </w:rPr>
              <w:t>Plan the interment solution</w:t>
            </w:r>
            <w:r>
              <w:rPr>
                <w:noProof/>
                <w:webHidden/>
              </w:rPr>
              <w:tab/>
            </w:r>
            <w:r>
              <w:rPr>
                <w:noProof/>
                <w:webHidden/>
              </w:rPr>
              <w:fldChar w:fldCharType="begin"/>
            </w:r>
            <w:r>
              <w:rPr>
                <w:noProof/>
                <w:webHidden/>
              </w:rPr>
              <w:instrText xml:space="preserve"> PAGEREF _Toc111858665 \h </w:instrText>
            </w:r>
            <w:r>
              <w:rPr>
                <w:noProof/>
                <w:webHidden/>
              </w:rPr>
            </w:r>
            <w:r>
              <w:rPr>
                <w:noProof/>
                <w:webHidden/>
              </w:rPr>
              <w:fldChar w:fldCharType="separate"/>
            </w:r>
            <w:r>
              <w:rPr>
                <w:noProof/>
                <w:webHidden/>
              </w:rPr>
              <w:t>9</w:t>
            </w:r>
            <w:r>
              <w:rPr>
                <w:noProof/>
                <w:webHidden/>
              </w:rPr>
              <w:fldChar w:fldCharType="end"/>
            </w:r>
          </w:hyperlink>
        </w:p>
        <w:p w14:paraId="1A4309CD" w14:textId="68BC49E2" w:rsidR="00EF68CC" w:rsidRDefault="00EF68CC">
          <w:pPr>
            <w:pStyle w:val="TOC1"/>
            <w:tabs>
              <w:tab w:val="right" w:leader="dot" w:pos="9016"/>
            </w:tabs>
            <w:rPr>
              <w:rFonts w:eastAsiaTheme="minorEastAsia"/>
              <w:noProof/>
              <w:lang w:eastAsia="en-GB"/>
            </w:rPr>
          </w:pPr>
          <w:hyperlink w:anchor="_Toc111858666" w:history="1">
            <w:r w:rsidRPr="009F50BB">
              <w:rPr>
                <w:rStyle w:val="Hyperlink"/>
                <w:rFonts w:cstheme="minorHAnsi"/>
                <w:b/>
                <w:bCs/>
                <w:noProof/>
              </w:rPr>
              <w:t>conclusion</w:t>
            </w:r>
            <w:r>
              <w:rPr>
                <w:noProof/>
                <w:webHidden/>
              </w:rPr>
              <w:tab/>
            </w:r>
            <w:r>
              <w:rPr>
                <w:noProof/>
                <w:webHidden/>
              </w:rPr>
              <w:fldChar w:fldCharType="begin"/>
            </w:r>
            <w:r>
              <w:rPr>
                <w:noProof/>
                <w:webHidden/>
              </w:rPr>
              <w:instrText xml:space="preserve"> PAGEREF _Toc111858666 \h </w:instrText>
            </w:r>
            <w:r>
              <w:rPr>
                <w:noProof/>
                <w:webHidden/>
              </w:rPr>
            </w:r>
            <w:r>
              <w:rPr>
                <w:noProof/>
                <w:webHidden/>
              </w:rPr>
              <w:fldChar w:fldCharType="separate"/>
            </w:r>
            <w:r>
              <w:rPr>
                <w:noProof/>
                <w:webHidden/>
              </w:rPr>
              <w:t>11</w:t>
            </w:r>
            <w:r>
              <w:rPr>
                <w:noProof/>
                <w:webHidden/>
              </w:rPr>
              <w:fldChar w:fldCharType="end"/>
            </w:r>
          </w:hyperlink>
        </w:p>
        <w:p w14:paraId="18DBBE8E" w14:textId="43E191C8" w:rsidR="00EF68CC" w:rsidRDefault="00EF68CC">
          <w:pPr>
            <w:pStyle w:val="TOC1"/>
            <w:tabs>
              <w:tab w:val="right" w:leader="dot" w:pos="9016"/>
            </w:tabs>
            <w:rPr>
              <w:rFonts w:eastAsiaTheme="minorEastAsia"/>
              <w:noProof/>
              <w:lang w:eastAsia="en-GB"/>
            </w:rPr>
          </w:pPr>
          <w:hyperlink w:anchor="_Toc111858667" w:history="1">
            <w:r w:rsidRPr="009F50BB">
              <w:rPr>
                <w:rStyle w:val="Hyperlink"/>
                <w:rFonts w:cstheme="minorHAnsi"/>
                <w:b/>
                <w:bCs/>
                <w:noProof/>
              </w:rPr>
              <w:t>summery</w:t>
            </w:r>
            <w:r>
              <w:rPr>
                <w:noProof/>
                <w:webHidden/>
              </w:rPr>
              <w:tab/>
            </w:r>
            <w:r>
              <w:rPr>
                <w:noProof/>
                <w:webHidden/>
              </w:rPr>
              <w:fldChar w:fldCharType="begin"/>
            </w:r>
            <w:r>
              <w:rPr>
                <w:noProof/>
                <w:webHidden/>
              </w:rPr>
              <w:instrText xml:space="preserve"> PAGEREF _Toc111858667 \h </w:instrText>
            </w:r>
            <w:r>
              <w:rPr>
                <w:noProof/>
                <w:webHidden/>
              </w:rPr>
            </w:r>
            <w:r>
              <w:rPr>
                <w:noProof/>
                <w:webHidden/>
              </w:rPr>
              <w:fldChar w:fldCharType="separate"/>
            </w:r>
            <w:r>
              <w:rPr>
                <w:noProof/>
                <w:webHidden/>
              </w:rPr>
              <w:t>11</w:t>
            </w:r>
            <w:r>
              <w:rPr>
                <w:noProof/>
                <w:webHidden/>
              </w:rPr>
              <w:fldChar w:fldCharType="end"/>
            </w:r>
          </w:hyperlink>
        </w:p>
        <w:p w14:paraId="4129FB7B" w14:textId="13012EC0" w:rsidR="00EF68CC" w:rsidRDefault="00EF68CC">
          <w:pPr>
            <w:pStyle w:val="TOC1"/>
            <w:tabs>
              <w:tab w:val="right" w:leader="dot" w:pos="9016"/>
            </w:tabs>
            <w:rPr>
              <w:rFonts w:eastAsiaTheme="minorEastAsia"/>
              <w:noProof/>
              <w:lang w:eastAsia="en-GB"/>
            </w:rPr>
          </w:pPr>
          <w:hyperlink w:anchor="_Toc111858668" w:history="1">
            <w:r w:rsidRPr="009F50BB">
              <w:rPr>
                <w:rStyle w:val="Hyperlink"/>
                <w:rFonts w:cstheme="minorHAnsi"/>
                <w:b/>
                <w:bCs/>
                <w:noProof/>
              </w:rPr>
              <w:t>Reference list</w:t>
            </w:r>
            <w:r>
              <w:rPr>
                <w:noProof/>
                <w:webHidden/>
              </w:rPr>
              <w:tab/>
            </w:r>
            <w:r>
              <w:rPr>
                <w:noProof/>
                <w:webHidden/>
              </w:rPr>
              <w:fldChar w:fldCharType="begin"/>
            </w:r>
            <w:r>
              <w:rPr>
                <w:noProof/>
                <w:webHidden/>
              </w:rPr>
              <w:instrText xml:space="preserve"> PAGEREF _Toc111858668 \h </w:instrText>
            </w:r>
            <w:r>
              <w:rPr>
                <w:noProof/>
                <w:webHidden/>
              </w:rPr>
            </w:r>
            <w:r>
              <w:rPr>
                <w:noProof/>
                <w:webHidden/>
              </w:rPr>
              <w:fldChar w:fldCharType="separate"/>
            </w:r>
            <w:r>
              <w:rPr>
                <w:noProof/>
                <w:webHidden/>
              </w:rPr>
              <w:t>12</w:t>
            </w:r>
            <w:r>
              <w:rPr>
                <w:noProof/>
                <w:webHidden/>
              </w:rPr>
              <w:fldChar w:fldCharType="end"/>
            </w:r>
          </w:hyperlink>
        </w:p>
        <w:p w14:paraId="5935A512" w14:textId="02A16E20" w:rsidR="00F00077" w:rsidRDefault="00F00077">
          <w:r>
            <w:rPr>
              <w:b/>
              <w:bCs/>
              <w:noProof/>
            </w:rPr>
            <w:fldChar w:fldCharType="end"/>
          </w:r>
        </w:p>
      </w:sdtContent>
    </w:sdt>
    <w:p w14:paraId="1394DE94" w14:textId="77777777" w:rsidR="00237139" w:rsidRDefault="00237139" w:rsidP="6E0C5CD1">
      <w:pPr>
        <w:jc w:val="both"/>
      </w:pPr>
    </w:p>
    <w:p w14:paraId="110C6360" w14:textId="77777777" w:rsidR="00237139" w:rsidRDefault="00237139" w:rsidP="6E0C5CD1">
      <w:pPr>
        <w:jc w:val="both"/>
      </w:pPr>
    </w:p>
    <w:p w14:paraId="5F5C17FA" w14:textId="77777777" w:rsidR="00237139" w:rsidRDefault="00237139" w:rsidP="6E0C5CD1">
      <w:pPr>
        <w:jc w:val="both"/>
      </w:pPr>
    </w:p>
    <w:p w14:paraId="7AC4167C" w14:textId="77777777" w:rsidR="00237139" w:rsidRDefault="00237139" w:rsidP="6E0C5CD1">
      <w:pPr>
        <w:jc w:val="both"/>
      </w:pPr>
    </w:p>
    <w:p w14:paraId="36376323" w14:textId="77777777" w:rsidR="00237139" w:rsidRDefault="00237139" w:rsidP="6E0C5CD1">
      <w:pPr>
        <w:jc w:val="both"/>
      </w:pPr>
    </w:p>
    <w:p w14:paraId="733D27BB" w14:textId="77777777" w:rsidR="00237139" w:rsidRDefault="00237139" w:rsidP="6E0C5CD1">
      <w:pPr>
        <w:jc w:val="both"/>
      </w:pPr>
    </w:p>
    <w:p w14:paraId="453C7078" w14:textId="77777777" w:rsidR="00237139" w:rsidRDefault="00237139" w:rsidP="6E0C5CD1">
      <w:pPr>
        <w:jc w:val="both"/>
      </w:pPr>
    </w:p>
    <w:p w14:paraId="167CC932" w14:textId="77777777" w:rsidR="00237139" w:rsidRDefault="00237139" w:rsidP="6E0C5CD1">
      <w:pPr>
        <w:jc w:val="both"/>
      </w:pPr>
    </w:p>
    <w:p w14:paraId="2F81EA5D" w14:textId="77777777" w:rsidR="00237139" w:rsidRDefault="00237139" w:rsidP="6E0C5CD1">
      <w:pPr>
        <w:jc w:val="both"/>
      </w:pPr>
    </w:p>
    <w:p w14:paraId="39E031A7" w14:textId="77777777" w:rsidR="00237139" w:rsidRDefault="00237139" w:rsidP="6E0C5CD1">
      <w:pPr>
        <w:jc w:val="both"/>
      </w:pPr>
    </w:p>
    <w:p w14:paraId="19819AFB" w14:textId="77777777" w:rsidR="00237139" w:rsidRDefault="00237139" w:rsidP="6E0C5CD1">
      <w:pPr>
        <w:jc w:val="both"/>
      </w:pPr>
    </w:p>
    <w:p w14:paraId="129E1E17" w14:textId="77777777" w:rsidR="00237139" w:rsidRDefault="00237139" w:rsidP="6E0C5CD1">
      <w:pPr>
        <w:jc w:val="both"/>
      </w:pPr>
    </w:p>
    <w:p w14:paraId="1540749C" w14:textId="77777777" w:rsidR="00237139" w:rsidRDefault="00237139" w:rsidP="6E0C5CD1">
      <w:pPr>
        <w:jc w:val="both"/>
      </w:pPr>
    </w:p>
    <w:p w14:paraId="24AF6C9B" w14:textId="77777777" w:rsidR="00237139" w:rsidRDefault="00237139" w:rsidP="6E0C5CD1">
      <w:pPr>
        <w:jc w:val="both"/>
      </w:pPr>
    </w:p>
    <w:p w14:paraId="34840BA9" w14:textId="77777777" w:rsidR="00237139" w:rsidRDefault="00237139" w:rsidP="6E0C5CD1">
      <w:pPr>
        <w:jc w:val="both"/>
      </w:pPr>
    </w:p>
    <w:p w14:paraId="0FE0C64D" w14:textId="77777777" w:rsidR="00237139" w:rsidRDefault="00237139" w:rsidP="6E0C5CD1">
      <w:pPr>
        <w:jc w:val="both"/>
      </w:pPr>
    </w:p>
    <w:p w14:paraId="2DDD80E2" w14:textId="77777777" w:rsidR="00237139" w:rsidRDefault="00237139" w:rsidP="6E0C5CD1">
      <w:pPr>
        <w:jc w:val="both"/>
      </w:pPr>
    </w:p>
    <w:p w14:paraId="74836CCE" w14:textId="77777777" w:rsidR="00237139" w:rsidRDefault="00237139" w:rsidP="6E0C5CD1">
      <w:pPr>
        <w:jc w:val="both"/>
      </w:pPr>
    </w:p>
    <w:p w14:paraId="13CD5754" w14:textId="77777777" w:rsidR="00237139" w:rsidRDefault="00237139" w:rsidP="6E0C5CD1">
      <w:pPr>
        <w:jc w:val="both"/>
      </w:pPr>
    </w:p>
    <w:p w14:paraId="466CCAC0" w14:textId="77777777" w:rsidR="00237139" w:rsidRDefault="00237139" w:rsidP="6E0C5CD1">
      <w:pPr>
        <w:jc w:val="both"/>
      </w:pPr>
    </w:p>
    <w:p w14:paraId="61CEDB37" w14:textId="48A73B9F" w:rsidR="00237139" w:rsidRPr="00F00077" w:rsidRDefault="00387D50" w:rsidP="00AA5FC9">
      <w:pPr>
        <w:pStyle w:val="Heading1"/>
        <w:rPr>
          <w:rFonts w:asciiTheme="minorHAnsi" w:hAnsiTheme="minorHAnsi" w:cstheme="minorHAnsi"/>
          <w:b/>
          <w:bCs/>
          <w:color w:val="auto"/>
          <w:sz w:val="22"/>
          <w:szCs w:val="22"/>
        </w:rPr>
      </w:pPr>
      <w:bookmarkStart w:id="0" w:name="_Toc111858659"/>
      <w:r w:rsidRPr="00F00077">
        <w:rPr>
          <w:rFonts w:asciiTheme="minorHAnsi" w:hAnsiTheme="minorHAnsi" w:cstheme="minorHAnsi"/>
          <w:b/>
          <w:bCs/>
          <w:color w:val="auto"/>
          <w:sz w:val="22"/>
          <w:szCs w:val="22"/>
        </w:rPr>
        <w:t>I</w:t>
      </w:r>
      <w:r w:rsidR="004B1368" w:rsidRPr="00F00077">
        <w:rPr>
          <w:rFonts w:asciiTheme="minorHAnsi" w:hAnsiTheme="minorHAnsi" w:cstheme="minorHAnsi"/>
          <w:b/>
          <w:bCs/>
          <w:color w:val="auto"/>
          <w:sz w:val="22"/>
          <w:szCs w:val="22"/>
        </w:rPr>
        <w:t>ntroduction</w:t>
      </w:r>
      <w:bookmarkEnd w:id="0"/>
    </w:p>
    <w:p w14:paraId="6F3E19CC" w14:textId="77777777" w:rsidR="00387D50" w:rsidRPr="00387D50" w:rsidRDefault="00387D50" w:rsidP="001C4A51">
      <w:pPr>
        <w:spacing w:line="360" w:lineRule="auto"/>
        <w:jc w:val="center"/>
        <w:rPr>
          <w:b/>
          <w:bCs/>
        </w:rPr>
      </w:pPr>
    </w:p>
    <w:p w14:paraId="00719D40" w14:textId="111A3408" w:rsidR="00237139" w:rsidRDefault="001E25EE" w:rsidP="001C4A51">
      <w:pPr>
        <w:spacing w:line="360" w:lineRule="auto"/>
        <w:jc w:val="both"/>
      </w:pPr>
      <w:r>
        <w:t>In this report is</w:t>
      </w:r>
      <w:r w:rsidR="00E36ED1">
        <w:t xml:space="preserve"> about writing to</w:t>
      </w:r>
      <w:r w:rsidR="009228A8">
        <w:t xml:space="preserve"> the</w:t>
      </w:r>
      <w:r w:rsidR="00E36ED1">
        <w:t xml:space="preserve"> mana</w:t>
      </w:r>
      <w:r w:rsidR="00581B75">
        <w:t xml:space="preserve">ger of proper care home </w:t>
      </w:r>
      <w:r w:rsidR="00A67666">
        <w:t>about fin</w:t>
      </w:r>
      <w:r w:rsidR="00D06E9B">
        <w:t xml:space="preserve">ding the </w:t>
      </w:r>
      <w:r w:rsidR="00662A88">
        <w:t>solution</w:t>
      </w:r>
      <w:r w:rsidR="00D06E9B">
        <w:t xml:space="preserve"> of staff short</w:t>
      </w:r>
      <w:r w:rsidR="00E53B50">
        <w:t xml:space="preserve">ages in proper care home. </w:t>
      </w:r>
      <w:r w:rsidR="00906428">
        <w:t>T</w:t>
      </w:r>
      <w:r w:rsidR="007A2D9C">
        <w:t>o</w:t>
      </w:r>
      <w:r w:rsidR="00906428">
        <w:t xml:space="preserve"> </w:t>
      </w:r>
      <w:r w:rsidR="00F03F05">
        <w:t>define</w:t>
      </w:r>
      <w:r w:rsidR="00906428">
        <w:t xml:space="preserve"> the </w:t>
      </w:r>
      <w:r w:rsidR="00CD2587">
        <w:t>problem</w:t>
      </w:r>
      <w:r w:rsidR="007A2D9C">
        <w:t xml:space="preserve"> </w:t>
      </w:r>
      <w:r w:rsidR="006C27D7">
        <w:t xml:space="preserve">of </w:t>
      </w:r>
      <w:r w:rsidR="00B37D76">
        <w:t>what</w:t>
      </w:r>
      <w:r w:rsidR="00CD07EC">
        <w:t xml:space="preserve"> is the issue</w:t>
      </w:r>
      <w:r w:rsidR="00D82DEF">
        <w:t xml:space="preserve"> with</w:t>
      </w:r>
      <w:r w:rsidR="00E255E5">
        <w:t xml:space="preserve"> the</w:t>
      </w:r>
      <w:r w:rsidR="00B1418F">
        <w:t xml:space="preserve">ir </w:t>
      </w:r>
      <w:r w:rsidR="00D82DEF">
        <w:t>staff shortage</w:t>
      </w:r>
      <w:r w:rsidR="00CD2587">
        <w:t xml:space="preserve"> and the </w:t>
      </w:r>
      <w:r w:rsidR="008C0E76">
        <w:t>sc</w:t>
      </w:r>
      <w:r w:rsidR="00CD2587">
        <w:t xml:space="preserve">ope of the </w:t>
      </w:r>
      <w:r w:rsidR="00AD5AB5">
        <w:t>p</w:t>
      </w:r>
      <w:r w:rsidR="008F2AA7">
        <w:t>roblem</w:t>
      </w:r>
      <w:r w:rsidR="000D1826">
        <w:t xml:space="preserve"> that it </w:t>
      </w:r>
      <w:r w:rsidR="00027813">
        <w:t xml:space="preserve">just </w:t>
      </w:r>
      <w:r w:rsidR="00710C6E">
        <w:t>does not</w:t>
      </w:r>
      <w:r w:rsidR="00027813">
        <w:t xml:space="preserve"> </w:t>
      </w:r>
      <w:r w:rsidR="00710C6E">
        <w:t>lie</w:t>
      </w:r>
      <w:r w:rsidR="00027813">
        <w:t xml:space="preserve"> in the </w:t>
      </w:r>
      <w:r w:rsidR="00001651">
        <w:t xml:space="preserve">care home </w:t>
      </w:r>
      <w:r w:rsidR="00710C6E">
        <w:t>it’s a</w:t>
      </w:r>
      <w:r w:rsidR="00001651">
        <w:t xml:space="preserve"> </w:t>
      </w:r>
      <w:r w:rsidR="00710C6E">
        <w:t>world-wide</w:t>
      </w:r>
      <w:r w:rsidR="000C51CD">
        <w:t xml:space="preserve"> prob</w:t>
      </w:r>
      <w:r w:rsidR="00CA3435">
        <w:t>lem,</w:t>
      </w:r>
      <w:r w:rsidR="00843C41">
        <w:t xml:space="preserve"> why are there shortage of</w:t>
      </w:r>
      <w:r w:rsidR="001D3BD6">
        <w:t xml:space="preserve"> not just</w:t>
      </w:r>
      <w:r w:rsidR="00843C41">
        <w:t xml:space="preserve"> in the care home</w:t>
      </w:r>
      <w:r w:rsidR="00D75F4D">
        <w:t>.</w:t>
      </w:r>
      <w:r w:rsidR="00710C6E">
        <w:t xml:space="preserve"> They need to</w:t>
      </w:r>
      <w:r w:rsidR="009D7527">
        <w:t xml:space="preserve"> </w:t>
      </w:r>
      <w:r w:rsidR="001049FF">
        <w:t>analys</w:t>
      </w:r>
      <w:r w:rsidR="005B3F73">
        <w:t>e</w:t>
      </w:r>
      <w:r w:rsidR="009D7527">
        <w:t xml:space="preserve"> the</w:t>
      </w:r>
      <w:r w:rsidR="00B91D27">
        <w:t xml:space="preserve"> </w:t>
      </w:r>
      <w:r w:rsidR="00005D0D">
        <w:t>SWOT</w:t>
      </w:r>
      <w:r w:rsidR="00B91D27">
        <w:t xml:space="preserve"> to </w:t>
      </w:r>
      <w:r w:rsidR="00A27A2D">
        <w:t>define</w:t>
      </w:r>
      <w:r w:rsidR="00B91D27">
        <w:t xml:space="preserve"> the </w:t>
      </w:r>
      <w:r w:rsidR="002272F7">
        <w:t>strength</w:t>
      </w:r>
      <w:r w:rsidR="002D35C5">
        <w:t>,</w:t>
      </w:r>
      <w:r w:rsidR="00B91D27">
        <w:t xml:space="preserve"> weakness</w:t>
      </w:r>
      <w:r w:rsidR="002D35C5">
        <w:t>,</w:t>
      </w:r>
      <w:r w:rsidR="00D75F4D">
        <w:t xml:space="preserve"> </w:t>
      </w:r>
      <w:r w:rsidR="002D35C5">
        <w:t>opportunities, threat</w:t>
      </w:r>
      <w:r w:rsidR="002272F7">
        <w:t xml:space="preserve"> of </w:t>
      </w:r>
      <w:r w:rsidR="001F2AC1">
        <w:t xml:space="preserve">how they can </w:t>
      </w:r>
      <w:r w:rsidR="000160EA">
        <w:t>overcome the barriers</w:t>
      </w:r>
      <w:r w:rsidR="005C58FE">
        <w:t xml:space="preserve"> and the</w:t>
      </w:r>
      <w:r w:rsidR="00245282" w:rsidRPr="00245282">
        <w:t xml:space="preserve"> threats relate to external factors</w:t>
      </w:r>
      <w:r w:rsidR="00D927DA">
        <w:t>.</w:t>
      </w:r>
      <w:r w:rsidR="00710C6E">
        <w:t xml:space="preserve"> The</w:t>
      </w:r>
      <w:r w:rsidR="001F2AC1">
        <w:t xml:space="preserve"> </w:t>
      </w:r>
      <w:r w:rsidR="002303D9">
        <w:t>fishbone</w:t>
      </w:r>
      <w:r w:rsidR="002E224D">
        <w:t xml:space="preserve"> </w:t>
      </w:r>
      <w:r w:rsidR="00D51A24">
        <w:t>diagram</w:t>
      </w:r>
      <w:r w:rsidR="002303D9">
        <w:t xml:space="preserve"> to fine the root of the pr</w:t>
      </w:r>
      <w:r w:rsidR="002D126F">
        <w:t>oblem</w:t>
      </w:r>
      <w:r w:rsidR="00BA32E7">
        <w:t xml:space="preserve"> and the</w:t>
      </w:r>
      <w:r w:rsidR="0065432E">
        <w:t xml:space="preserve"> </w:t>
      </w:r>
      <w:r w:rsidR="000C77AD">
        <w:t>major facts</w:t>
      </w:r>
      <w:r w:rsidR="00BA32E7">
        <w:t xml:space="preserve"> </w:t>
      </w:r>
      <w:r w:rsidR="0065432E">
        <w:t>possible courses</w:t>
      </w:r>
      <w:r w:rsidR="00DD3609">
        <w:t xml:space="preserve"> of the root.</w:t>
      </w:r>
      <w:r w:rsidR="000A7A38">
        <w:t xml:space="preserve"> (PMI)</w:t>
      </w:r>
      <w:r w:rsidR="00B5448A">
        <w:t xml:space="preserve"> </w:t>
      </w:r>
      <w:r w:rsidR="00673CA1">
        <w:t>evaluation</w:t>
      </w:r>
      <w:r w:rsidR="000A7A38">
        <w:t xml:space="preserve"> </w:t>
      </w:r>
      <w:r w:rsidR="00582591">
        <w:t>pulse</w:t>
      </w:r>
      <w:r w:rsidR="00673CA1">
        <w:t>,</w:t>
      </w:r>
      <w:r w:rsidR="00582591">
        <w:t xml:space="preserve"> min</w:t>
      </w:r>
      <w:r w:rsidR="00673CA1">
        <w:t>,</w:t>
      </w:r>
      <w:r w:rsidR="005D072E">
        <w:t xml:space="preserve"> </w:t>
      </w:r>
      <w:r w:rsidR="00932FFA">
        <w:t>interesting for</w:t>
      </w:r>
      <w:r w:rsidR="00930F8E">
        <w:t xml:space="preserve"> the course</w:t>
      </w:r>
      <w:r w:rsidR="00126A8B">
        <w:t xml:space="preserve"> you can</w:t>
      </w:r>
      <w:r w:rsidR="00930F8E">
        <w:t xml:space="preserve"> </w:t>
      </w:r>
      <w:r w:rsidR="00645EA1" w:rsidRPr="00645EA1">
        <w:t xml:space="preserve">weighting the pros and the cons of a </w:t>
      </w:r>
      <w:r w:rsidR="00BE74EA" w:rsidRPr="00645EA1">
        <w:t>decision</w:t>
      </w:r>
      <w:r w:rsidR="00BE74EA">
        <w:t>-making</w:t>
      </w:r>
      <w:r w:rsidR="00152EDF">
        <w:t xml:space="preserve"> tools</w:t>
      </w:r>
      <w:r w:rsidR="00BE74EA">
        <w:t>.</w:t>
      </w:r>
      <w:r w:rsidR="004E504B">
        <w:t xml:space="preserve"> The </w:t>
      </w:r>
      <w:r w:rsidR="0071050A">
        <w:t>entire</w:t>
      </w:r>
      <w:r w:rsidR="003468BC">
        <w:t xml:space="preserve"> </w:t>
      </w:r>
      <w:r w:rsidR="00374DFD">
        <w:t>solution</w:t>
      </w:r>
      <w:r w:rsidR="00BE74EA">
        <w:t xml:space="preserve"> Need to a</w:t>
      </w:r>
      <w:r w:rsidR="00EA09CA">
        <w:t xml:space="preserve">rgue </w:t>
      </w:r>
      <w:r w:rsidR="006F3A24">
        <w:t>the</w:t>
      </w:r>
      <w:r w:rsidR="00EA09CA">
        <w:t xml:space="preserve"> case to </w:t>
      </w:r>
      <w:r w:rsidR="003B428E">
        <w:t xml:space="preserve">define what is the manger fact they are short </w:t>
      </w:r>
      <w:r w:rsidR="00B37D76">
        <w:t xml:space="preserve">a </w:t>
      </w:r>
      <w:r w:rsidR="005C58FE">
        <w:t>staff</w:t>
      </w:r>
      <w:r w:rsidR="0071262A">
        <w:t xml:space="preserve"> </w:t>
      </w:r>
      <w:r w:rsidR="00987713">
        <w:t xml:space="preserve">that is not just </w:t>
      </w:r>
      <w:r w:rsidR="00FE11E7">
        <w:t xml:space="preserve">apply in the care home it is a </w:t>
      </w:r>
      <w:r w:rsidR="009C47F6">
        <w:t>worldwide</w:t>
      </w:r>
      <w:r w:rsidR="00FE11E7">
        <w:t xml:space="preserve"> pro</w:t>
      </w:r>
      <w:r w:rsidR="009C47F6">
        <w:t>blem</w:t>
      </w:r>
      <w:r w:rsidR="00EF0326">
        <w:t>.</w:t>
      </w:r>
    </w:p>
    <w:p w14:paraId="1F9CC9C3" w14:textId="77777777" w:rsidR="00237139" w:rsidRDefault="00237139" w:rsidP="6E0C5CD1">
      <w:pPr>
        <w:jc w:val="both"/>
      </w:pPr>
    </w:p>
    <w:p w14:paraId="3D548117" w14:textId="77777777" w:rsidR="00237139" w:rsidRDefault="00237139" w:rsidP="6E0C5CD1">
      <w:pPr>
        <w:jc w:val="both"/>
      </w:pPr>
    </w:p>
    <w:p w14:paraId="26F1FCEA" w14:textId="77777777" w:rsidR="00237139" w:rsidRDefault="00237139" w:rsidP="6E0C5CD1">
      <w:pPr>
        <w:jc w:val="both"/>
      </w:pPr>
    </w:p>
    <w:p w14:paraId="5248EEF5" w14:textId="77777777" w:rsidR="00237139" w:rsidRDefault="00237139" w:rsidP="6E0C5CD1">
      <w:pPr>
        <w:jc w:val="both"/>
      </w:pPr>
    </w:p>
    <w:p w14:paraId="5FA67A30" w14:textId="77777777" w:rsidR="00237139" w:rsidRDefault="00237139" w:rsidP="6E0C5CD1">
      <w:pPr>
        <w:jc w:val="both"/>
      </w:pPr>
    </w:p>
    <w:p w14:paraId="7381362F" w14:textId="77777777" w:rsidR="00237139" w:rsidRDefault="00237139" w:rsidP="6E0C5CD1">
      <w:pPr>
        <w:jc w:val="both"/>
      </w:pPr>
    </w:p>
    <w:p w14:paraId="4AF9930A" w14:textId="77777777" w:rsidR="00237139" w:rsidRDefault="00237139" w:rsidP="6E0C5CD1">
      <w:pPr>
        <w:jc w:val="both"/>
      </w:pPr>
    </w:p>
    <w:p w14:paraId="5CAD97A3" w14:textId="77777777" w:rsidR="00237139" w:rsidRDefault="00237139" w:rsidP="6E0C5CD1">
      <w:pPr>
        <w:jc w:val="both"/>
      </w:pPr>
    </w:p>
    <w:p w14:paraId="17BECFAE" w14:textId="77777777" w:rsidR="00237139" w:rsidRDefault="00237139" w:rsidP="6E0C5CD1">
      <w:pPr>
        <w:jc w:val="both"/>
      </w:pPr>
    </w:p>
    <w:p w14:paraId="3104E6ED" w14:textId="77777777" w:rsidR="00237139" w:rsidRDefault="00237139" w:rsidP="6E0C5CD1">
      <w:pPr>
        <w:jc w:val="both"/>
      </w:pPr>
    </w:p>
    <w:p w14:paraId="5C515DB7" w14:textId="77777777" w:rsidR="00237139" w:rsidRDefault="00237139" w:rsidP="6E0C5CD1">
      <w:pPr>
        <w:jc w:val="both"/>
      </w:pPr>
    </w:p>
    <w:p w14:paraId="4E2DFD8D" w14:textId="77777777" w:rsidR="009362A8" w:rsidRDefault="009362A8" w:rsidP="00D721D5">
      <w:pPr>
        <w:pStyle w:val="Heading1"/>
        <w:rPr>
          <w:rFonts w:asciiTheme="minorHAnsi" w:hAnsiTheme="minorHAnsi" w:cstheme="minorHAnsi"/>
          <w:b/>
          <w:bCs/>
          <w:color w:val="auto"/>
          <w:sz w:val="22"/>
          <w:szCs w:val="22"/>
        </w:rPr>
      </w:pPr>
      <w:bookmarkStart w:id="1" w:name="_Toc111858660"/>
    </w:p>
    <w:p w14:paraId="1AE4479B" w14:textId="77777777" w:rsidR="009362A8" w:rsidRDefault="009362A8" w:rsidP="00D721D5">
      <w:pPr>
        <w:pStyle w:val="Heading1"/>
        <w:rPr>
          <w:rFonts w:asciiTheme="minorHAnsi" w:hAnsiTheme="minorHAnsi" w:cstheme="minorHAnsi"/>
          <w:b/>
          <w:bCs/>
          <w:color w:val="auto"/>
          <w:sz w:val="22"/>
          <w:szCs w:val="22"/>
        </w:rPr>
      </w:pPr>
    </w:p>
    <w:p w14:paraId="6F7395FE" w14:textId="77777777" w:rsidR="009362A8" w:rsidRDefault="009362A8" w:rsidP="00D721D5">
      <w:pPr>
        <w:pStyle w:val="Heading1"/>
        <w:rPr>
          <w:rFonts w:asciiTheme="minorHAnsi" w:hAnsiTheme="minorHAnsi" w:cstheme="minorHAnsi"/>
          <w:b/>
          <w:bCs/>
          <w:color w:val="auto"/>
          <w:sz w:val="22"/>
          <w:szCs w:val="22"/>
        </w:rPr>
      </w:pPr>
    </w:p>
    <w:p w14:paraId="121AAF17" w14:textId="77777777" w:rsidR="009362A8" w:rsidRDefault="009362A8" w:rsidP="00D721D5">
      <w:pPr>
        <w:pStyle w:val="Heading1"/>
        <w:rPr>
          <w:rFonts w:asciiTheme="minorHAnsi" w:hAnsiTheme="minorHAnsi" w:cstheme="minorHAnsi"/>
          <w:b/>
          <w:bCs/>
          <w:color w:val="auto"/>
          <w:sz w:val="22"/>
          <w:szCs w:val="22"/>
        </w:rPr>
      </w:pPr>
    </w:p>
    <w:p w14:paraId="4FB4804D" w14:textId="77777777" w:rsidR="009362A8" w:rsidRDefault="009362A8" w:rsidP="00D721D5">
      <w:pPr>
        <w:pStyle w:val="Heading1"/>
        <w:rPr>
          <w:rFonts w:asciiTheme="minorHAnsi" w:hAnsiTheme="minorHAnsi" w:cstheme="minorHAnsi"/>
          <w:b/>
          <w:bCs/>
          <w:color w:val="auto"/>
          <w:sz w:val="22"/>
          <w:szCs w:val="22"/>
        </w:rPr>
      </w:pPr>
    </w:p>
    <w:p w14:paraId="6ADDFE1E" w14:textId="77777777" w:rsidR="009362A8" w:rsidRDefault="009362A8" w:rsidP="00D721D5">
      <w:pPr>
        <w:pStyle w:val="Heading1"/>
        <w:rPr>
          <w:rFonts w:asciiTheme="minorHAnsi" w:hAnsiTheme="minorHAnsi" w:cstheme="minorHAnsi"/>
          <w:b/>
          <w:bCs/>
          <w:color w:val="auto"/>
          <w:sz w:val="22"/>
          <w:szCs w:val="22"/>
        </w:rPr>
      </w:pPr>
    </w:p>
    <w:p w14:paraId="4F44592A" w14:textId="77777777" w:rsidR="00152885" w:rsidRDefault="00152885" w:rsidP="00D721D5">
      <w:pPr>
        <w:pStyle w:val="Heading1"/>
        <w:rPr>
          <w:rFonts w:asciiTheme="minorHAnsi" w:hAnsiTheme="minorHAnsi" w:cstheme="minorHAnsi"/>
          <w:b/>
          <w:bCs/>
          <w:color w:val="auto"/>
          <w:sz w:val="22"/>
          <w:szCs w:val="22"/>
        </w:rPr>
      </w:pPr>
    </w:p>
    <w:p w14:paraId="2DC31E66" w14:textId="0C1D7B73" w:rsidR="00237139" w:rsidRPr="002D2850" w:rsidRDefault="00980935" w:rsidP="00D721D5">
      <w:pPr>
        <w:pStyle w:val="Heading1"/>
        <w:rPr>
          <w:rFonts w:asciiTheme="minorHAnsi" w:hAnsiTheme="minorHAnsi" w:cstheme="minorHAnsi"/>
          <w:b/>
          <w:bCs/>
          <w:color w:val="auto"/>
          <w:sz w:val="22"/>
          <w:szCs w:val="22"/>
        </w:rPr>
      </w:pPr>
      <w:r w:rsidRPr="002D2850">
        <w:rPr>
          <w:rFonts w:asciiTheme="minorHAnsi" w:hAnsiTheme="minorHAnsi" w:cstheme="minorHAnsi"/>
          <w:b/>
          <w:bCs/>
          <w:color w:val="auto"/>
          <w:sz w:val="22"/>
          <w:szCs w:val="22"/>
        </w:rPr>
        <w:t>Define the problem</w:t>
      </w:r>
      <w:bookmarkEnd w:id="1"/>
    </w:p>
    <w:p w14:paraId="58EFFACE" w14:textId="77777777" w:rsidR="00C86E95" w:rsidRDefault="00C86E95" w:rsidP="001456EC">
      <w:pPr>
        <w:spacing w:line="360" w:lineRule="auto"/>
        <w:jc w:val="both"/>
      </w:pPr>
    </w:p>
    <w:p w14:paraId="64EC8327" w14:textId="3D42A8C1" w:rsidR="001456EC" w:rsidRPr="00F4274D" w:rsidRDefault="00A75B15" w:rsidP="001456EC">
      <w:pPr>
        <w:spacing w:line="360" w:lineRule="auto"/>
        <w:jc w:val="both"/>
        <w:rPr>
          <w:b/>
          <w:bCs/>
        </w:rPr>
      </w:pPr>
      <w:r>
        <w:t xml:space="preserve">Chris </w:t>
      </w:r>
      <w:r w:rsidR="004E269E">
        <w:t>Hopson</w:t>
      </w:r>
      <w:r>
        <w:t xml:space="preserve"> chief exe</w:t>
      </w:r>
      <w:r w:rsidR="00885337">
        <w:t xml:space="preserve">cutive of NHS provider </w:t>
      </w:r>
      <w:r w:rsidR="004F3E04">
        <w:t xml:space="preserve">stated that staff from the EU </w:t>
      </w:r>
      <w:r w:rsidR="001D6E0D">
        <w:t xml:space="preserve">countries are </w:t>
      </w:r>
      <w:r w:rsidR="004E269E">
        <w:t>essential</w:t>
      </w:r>
      <w:r w:rsidR="00CF43DA">
        <w:t xml:space="preserve"> to the </w:t>
      </w:r>
      <w:r w:rsidR="00141DC4">
        <w:t>NHS, EU cit</w:t>
      </w:r>
      <w:r w:rsidR="00BF4118">
        <w:t xml:space="preserve">izens represent 15% of the </w:t>
      </w:r>
      <w:r w:rsidR="009B4B9B">
        <w:t xml:space="preserve">medical healthcare workforce </w:t>
      </w:r>
      <w:r w:rsidR="00015F72">
        <w:t xml:space="preserve">130,000 people are working </w:t>
      </w:r>
      <w:r w:rsidR="00A9363E">
        <w:t xml:space="preserve">in the NHS from others EU </w:t>
      </w:r>
      <w:r w:rsidR="00CC39A3">
        <w:t xml:space="preserve">countries they are </w:t>
      </w:r>
      <w:r w:rsidR="00684F2C">
        <w:t xml:space="preserve">vital </w:t>
      </w:r>
      <w:r w:rsidR="00BE3B0F">
        <w:t>(</w:t>
      </w:r>
      <w:r w:rsidR="00684F2C" w:rsidRPr="00381FB8">
        <w:t>IACOBUCCI</w:t>
      </w:r>
      <w:r w:rsidR="00D2739E" w:rsidRPr="00381FB8">
        <w:t>, G.,</w:t>
      </w:r>
      <w:r w:rsidR="00D2739E" w:rsidRPr="00D2739E">
        <w:t xml:space="preserve">2016). </w:t>
      </w:r>
      <w:r w:rsidR="0030762F">
        <w:t xml:space="preserve"> </w:t>
      </w:r>
      <w:r w:rsidR="278E0C17">
        <w:t>The government apparently miss the opportunity to tackle NHS and social care staff shortages</w:t>
      </w:r>
      <w:r w:rsidR="00C21630">
        <w:t>.</w:t>
      </w:r>
      <w:r w:rsidR="278E0C17">
        <w:t xml:space="preserve"> according to water (2022) he </w:t>
      </w:r>
      <w:r w:rsidR="001375A1">
        <w:t>stated</w:t>
      </w:r>
      <w:r w:rsidR="278E0C17">
        <w:t xml:space="preserve"> that independent transparent planning with clear parent plann</w:t>
      </w:r>
      <w:r w:rsidR="002D0813">
        <w:t>er</w:t>
      </w:r>
      <w:r w:rsidR="278E0C17">
        <w:t xml:space="preserve"> with clear projection of numbers of doctors and nurses required to meet future demand</w:t>
      </w:r>
      <w:r w:rsidR="003C33B3">
        <w:t>,</w:t>
      </w:r>
      <w:r w:rsidR="009C36CA">
        <w:t xml:space="preserve"> in the</w:t>
      </w:r>
      <w:r w:rsidR="278E0C17">
        <w:t xml:space="preserve"> year they found that the shortage of staff in social care was the biggest </w:t>
      </w:r>
      <w:r w:rsidR="007518AE">
        <w:t>drive-in</w:t>
      </w:r>
      <w:r w:rsidR="278E0C17">
        <w:t xml:space="preserve"> care staff</w:t>
      </w:r>
      <w:r w:rsidR="002927E7">
        <w:t>,</w:t>
      </w:r>
      <w:r w:rsidR="278E0C17">
        <w:t xml:space="preserve"> in England that was identified with excessive workload is the key predictor of staff stress also intention to </w:t>
      </w:r>
      <w:r w:rsidR="3FA61496">
        <w:t>quite</w:t>
      </w:r>
      <w:r w:rsidR="278E0C17">
        <w:t xml:space="preserve"> </w:t>
      </w:r>
      <w:r w:rsidR="00EE46A3">
        <w:t xml:space="preserve">due to </w:t>
      </w:r>
      <w:r w:rsidR="278E0C17">
        <w:t>patient dissatisfaction</w:t>
      </w:r>
      <w:r w:rsidR="00787470">
        <w:t>.</w:t>
      </w:r>
      <w:r w:rsidR="001456EC" w:rsidRPr="001456EC">
        <w:t xml:space="preserve"> </w:t>
      </w:r>
      <w:r w:rsidR="001456EC" w:rsidRPr="00A505FF">
        <w:t>The committee heard that every healthcare profession is facing</w:t>
      </w:r>
      <w:r w:rsidR="001456EC">
        <w:t xml:space="preserve"> staff</w:t>
      </w:r>
      <w:r w:rsidR="001456EC" w:rsidRPr="00A505FF">
        <w:t xml:space="preserve"> shortages, having at least 105,000 vacancies. The situation </w:t>
      </w:r>
      <w:r w:rsidR="001456EC">
        <w:t>will</w:t>
      </w:r>
      <w:r w:rsidR="001456EC" w:rsidRPr="00A505FF">
        <w:t xml:space="preserve"> worse in social care because </w:t>
      </w:r>
      <w:r w:rsidR="001456EC">
        <w:t>there are</w:t>
      </w:r>
      <w:r w:rsidR="001456EC" w:rsidRPr="00A505FF">
        <w:t xml:space="preserve"> </w:t>
      </w:r>
      <w:r w:rsidR="001456EC">
        <w:t>more</w:t>
      </w:r>
      <w:r w:rsidR="001456EC" w:rsidRPr="00A505FF">
        <w:t xml:space="preserve"> care workers </w:t>
      </w:r>
      <w:r w:rsidR="001456EC">
        <w:t>leaving</w:t>
      </w:r>
      <w:r w:rsidR="001456EC" w:rsidRPr="00A505FF">
        <w:t xml:space="preserve"> their</w:t>
      </w:r>
      <w:r w:rsidR="001456EC">
        <w:t xml:space="preserve"> </w:t>
      </w:r>
      <w:r w:rsidR="001456EC" w:rsidRPr="00A505FF">
        <w:t>job in 2020–21, making</w:t>
      </w:r>
      <w:r w:rsidR="001456EC">
        <w:t xml:space="preserve"> the</w:t>
      </w:r>
      <w:r w:rsidR="001456EC" w:rsidRPr="00A505FF">
        <w:t xml:space="preserve"> care extremely difficult. </w:t>
      </w:r>
      <w:bookmarkStart w:id="2" w:name="_Int_A3S1dibH"/>
      <w:r w:rsidR="001456EC" w:rsidRPr="00A505FF">
        <w:t>In December 2021, reported that 95% of care providers were struggling to recruit staff, and 75% were struggling to retain their existing staff.</w:t>
      </w:r>
      <w:bookmarkEnd w:id="2"/>
    </w:p>
    <w:p w14:paraId="78700E18" w14:textId="60706A59" w:rsidR="278E0C17" w:rsidRDefault="001456EC" w:rsidP="002A1C0C">
      <w:pPr>
        <w:spacing w:line="360" w:lineRule="auto"/>
        <w:jc w:val="both"/>
      </w:pPr>
      <w:r>
        <w:t xml:space="preserve">. </w:t>
      </w:r>
      <w:r w:rsidR="00980935">
        <w:t xml:space="preserve">                                      </w:t>
      </w:r>
    </w:p>
    <w:p w14:paraId="7A149B7C" w14:textId="039DCFA6" w:rsidR="00980935" w:rsidRDefault="00980935" w:rsidP="002A1C0C">
      <w:pPr>
        <w:spacing w:line="360" w:lineRule="auto"/>
        <w:jc w:val="both"/>
      </w:pPr>
    </w:p>
    <w:p w14:paraId="5833C07C" w14:textId="29786174" w:rsidR="00980935" w:rsidRPr="005E6691" w:rsidRDefault="004947CC" w:rsidP="00527925">
      <w:pPr>
        <w:pStyle w:val="Heading1"/>
        <w:rPr>
          <w:rFonts w:asciiTheme="minorHAnsi" w:hAnsiTheme="minorHAnsi" w:cstheme="minorHAnsi"/>
          <w:b/>
          <w:bCs/>
          <w:color w:val="auto"/>
          <w:sz w:val="22"/>
          <w:szCs w:val="22"/>
        </w:rPr>
      </w:pPr>
      <w:bookmarkStart w:id="3" w:name="_Toc111858661"/>
      <w:r w:rsidRPr="005E6691">
        <w:rPr>
          <w:rFonts w:asciiTheme="minorHAnsi" w:hAnsiTheme="minorHAnsi" w:cstheme="minorHAnsi"/>
          <w:b/>
          <w:bCs/>
          <w:color w:val="auto"/>
          <w:sz w:val="22"/>
          <w:szCs w:val="22"/>
        </w:rPr>
        <w:t>The scope of the problem</w:t>
      </w:r>
      <w:bookmarkEnd w:id="3"/>
      <w:r w:rsidR="00390D3A" w:rsidRPr="005E6691">
        <w:rPr>
          <w:rFonts w:asciiTheme="minorHAnsi" w:hAnsiTheme="minorHAnsi" w:cstheme="minorHAnsi"/>
          <w:b/>
          <w:bCs/>
          <w:color w:val="auto"/>
          <w:sz w:val="22"/>
          <w:szCs w:val="22"/>
        </w:rPr>
        <w:t xml:space="preserve"> </w:t>
      </w:r>
    </w:p>
    <w:p w14:paraId="1B852B48" w14:textId="77777777" w:rsidR="0068090B" w:rsidRDefault="0068090B" w:rsidP="002A1C0C">
      <w:pPr>
        <w:spacing w:line="360" w:lineRule="auto"/>
        <w:jc w:val="both"/>
      </w:pPr>
    </w:p>
    <w:p w14:paraId="3A064CEF" w14:textId="252A7EF4" w:rsidR="00354312" w:rsidRPr="00DB7CF5" w:rsidRDefault="00BE40A2" w:rsidP="002A1C0C">
      <w:pPr>
        <w:spacing w:line="360" w:lineRule="auto"/>
        <w:jc w:val="both"/>
      </w:pPr>
      <w:r>
        <w:t>A</w:t>
      </w:r>
      <w:r w:rsidR="000659C5">
        <w:t>cco</w:t>
      </w:r>
      <w:r>
        <w:t>rding t</w:t>
      </w:r>
      <w:r w:rsidR="00610CB8">
        <w:t>o Britnell (2019) she</w:t>
      </w:r>
      <w:r>
        <w:t xml:space="preserve"> as </w:t>
      </w:r>
      <w:r w:rsidR="00E5034D">
        <w:t>travelled</w:t>
      </w:r>
      <w:r w:rsidR="0009318D">
        <w:t xml:space="preserve"> the world and spoken to a lot </w:t>
      </w:r>
      <w:r w:rsidR="00664D07">
        <w:t>of health</w:t>
      </w:r>
      <w:r w:rsidR="00DD2C03">
        <w:t xml:space="preserve"> worker </w:t>
      </w:r>
      <w:r w:rsidR="00E5034D">
        <w:t>professionals</w:t>
      </w:r>
      <w:r w:rsidR="00094700">
        <w:t xml:space="preserve"> she </w:t>
      </w:r>
      <w:r w:rsidR="00273798">
        <w:t>realizes</w:t>
      </w:r>
      <w:r w:rsidR="00094700">
        <w:t xml:space="preserve"> that most </w:t>
      </w:r>
      <w:r w:rsidR="00E5034D">
        <w:t>country</w:t>
      </w:r>
      <w:r w:rsidR="00924CFD">
        <w:t xml:space="preserve"> that are</w:t>
      </w:r>
      <w:r w:rsidR="003A59D8">
        <w:t xml:space="preserve"> rich or poor </w:t>
      </w:r>
      <w:r w:rsidR="00E074F7">
        <w:t>struggles</w:t>
      </w:r>
      <w:r w:rsidR="003A59D8">
        <w:t xml:space="preserve"> </w:t>
      </w:r>
      <w:r w:rsidR="00F64F16">
        <w:t xml:space="preserve">with health care staff. She </w:t>
      </w:r>
      <w:r w:rsidR="001A1C4B">
        <w:t>believes</w:t>
      </w:r>
      <w:r w:rsidR="00F64F16">
        <w:t xml:space="preserve"> by </w:t>
      </w:r>
      <w:r w:rsidR="00E1111C">
        <w:t>(2030)</w:t>
      </w:r>
      <w:r w:rsidR="00DD2C03">
        <w:t xml:space="preserve"> </w:t>
      </w:r>
      <w:r w:rsidR="00E1111C">
        <w:t xml:space="preserve">demands for </w:t>
      </w:r>
      <w:r w:rsidR="001E0A88">
        <w:t xml:space="preserve">health care workers </w:t>
      </w:r>
      <w:r w:rsidR="005B3560">
        <w:t>will unfortunately</w:t>
      </w:r>
      <w:r w:rsidR="00D17413">
        <w:t xml:space="preserve"> </w:t>
      </w:r>
      <w:r w:rsidR="001A1C4B">
        <w:t xml:space="preserve">rise to 80. Million. </w:t>
      </w:r>
      <w:r w:rsidR="00F0344C">
        <w:t xml:space="preserve">She </w:t>
      </w:r>
      <w:r w:rsidR="000C31B5">
        <w:t>realizes</w:t>
      </w:r>
      <w:r w:rsidR="00F0344C">
        <w:t xml:space="preserve"> that they </w:t>
      </w:r>
      <w:r w:rsidR="005B3560">
        <w:t>do not</w:t>
      </w:r>
      <w:r w:rsidR="00F0344C">
        <w:t xml:space="preserve"> </w:t>
      </w:r>
      <w:r w:rsidR="001F3879">
        <w:t>have enough staff to care for the pati</w:t>
      </w:r>
      <w:r w:rsidR="00C91676">
        <w:t xml:space="preserve">ents, one of the </w:t>
      </w:r>
      <w:r w:rsidR="347BF2D4">
        <w:t>reasons</w:t>
      </w:r>
      <w:r w:rsidR="003B5380">
        <w:t xml:space="preserve"> is the money and </w:t>
      </w:r>
      <w:r w:rsidR="005B3560">
        <w:t>technology</w:t>
      </w:r>
      <w:r w:rsidR="003C6F59">
        <w:t xml:space="preserve">, </w:t>
      </w:r>
      <w:r w:rsidR="008318F7">
        <w:t xml:space="preserve">the problem is </w:t>
      </w:r>
      <w:r w:rsidR="000604C1">
        <w:t>worldwide</w:t>
      </w:r>
      <w:r w:rsidR="008318F7">
        <w:t xml:space="preserve"> because </w:t>
      </w:r>
      <w:r w:rsidR="00302B03">
        <w:t>the demand for health care worker</w:t>
      </w:r>
      <w:r w:rsidR="00F21F87">
        <w:t xml:space="preserve">s far less is known </w:t>
      </w:r>
      <w:r w:rsidR="00DD2E8A">
        <w:t xml:space="preserve">however </w:t>
      </w:r>
      <w:r w:rsidR="003207C0">
        <w:t>about how changes in health</w:t>
      </w:r>
      <w:r w:rsidR="0026033C">
        <w:t>care organization and financing</w:t>
      </w:r>
      <w:r w:rsidR="00670FC5">
        <w:t xml:space="preserve"> are</w:t>
      </w:r>
      <w:r w:rsidR="000604C1">
        <w:t xml:space="preserve"> likely</w:t>
      </w:r>
      <w:r w:rsidR="00670FC5">
        <w:t xml:space="preserve"> to affect </w:t>
      </w:r>
      <w:r w:rsidR="00DD027E">
        <w:t>the future demand for nurse unless</w:t>
      </w:r>
      <w:r w:rsidR="00734599">
        <w:t xml:space="preserve"> </w:t>
      </w:r>
      <w:r w:rsidR="004E3192">
        <w:t>economic improvements are made</w:t>
      </w:r>
      <w:r w:rsidR="004E4FFD">
        <w:t xml:space="preserve"> (Buerhaus, Staiger and Auerbach, 2009</w:t>
      </w:r>
      <w:bookmarkStart w:id="4" w:name="_Hlk111854878"/>
    </w:p>
    <w:bookmarkEnd w:id="4"/>
    <w:p w14:paraId="1D2C444C" w14:textId="77777777" w:rsidR="00354312" w:rsidRDefault="00354312" w:rsidP="002A1C0C">
      <w:pPr>
        <w:spacing w:line="360" w:lineRule="auto"/>
        <w:jc w:val="both"/>
      </w:pPr>
    </w:p>
    <w:p w14:paraId="158E8D42" w14:textId="77777777" w:rsidR="00442DEF" w:rsidRDefault="00442DEF" w:rsidP="001E557D"/>
    <w:p w14:paraId="2D29E823" w14:textId="77777777" w:rsidR="00442DEF" w:rsidRDefault="00442DEF" w:rsidP="001E557D"/>
    <w:p w14:paraId="1E73F943" w14:textId="77777777" w:rsidR="00442DEF" w:rsidRDefault="00442DEF" w:rsidP="001E557D"/>
    <w:p w14:paraId="214F0E60" w14:textId="77777777" w:rsidR="00442DEF" w:rsidRDefault="00442DEF" w:rsidP="001E557D"/>
    <w:p w14:paraId="7340A076" w14:textId="77777777" w:rsidR="00442DEF" w:rsidRDefault="00442DEF" w:rsidP="001E557D"/>
    <w:p w14:paraId="6204E087" w14:textId="77777777" w:rsidR="00DB7CF5" w:rsidRDefault="00DB7CF5" w:rsidP="001E557D">
      <w:pPr>
        <w:rPr>
          <w:b/>
          <w:bCs/>
        </w:rPr>
      </w:pPr>
    </w:p>
    <w:p w14:paraId="0ED78E58" w14:textId="77777777" w:rsidR="00DB7CF5" w:rsidRDefault="00DB7CF5" w:rsidP="001E557D">
      <w:pPr>
        <w:rPr>
          <w:b/>
          <w:bCs/>
        </w:rPr>
      </w:pPr>
    </w:p>
    <w:p w14:paraId="47F7D93B" w14:textId="7F6B9C83" w:rsidR="00354312" w:rsidRPr="004B7A5E" w:rsidRDefault="00A20F0D" w:rsidP="004B7A5E">
      <w:pPr>
        <w:pStyle w:val="Heading1"/>
        <w:rPr>
          <w:rFonts w:asciiTheme="minorHAnsi" w:hAnsiTheme="minorHAnsi" w:cstheme="minorHAnsi"/>
          <w:b/>
          <w:bCs/>
          <w:color w:val="auto"/>
          <w:sz w:val="22"/>
          <w:szCs w:val="22"/>
        </w:rPr>
      </w:pPr>
      <w:bookmarkStart w:id="5" w:name="_Toc111858662"/>
      <w:r w:rsidRPr="004B7A5E">
        <w:rPr>
          <w:rFonts w:asciiTheme="minorHAnsi" w:hAnsiTheme="minorHAnsi" w:cstheme="minorHAnsi"/>
          <w:b/>
          <w:bCs/>
          <w:color w:val="auto"/>
          <w:sz w:val="22"/>
          <w:szCs w:val="22"/>
        </w:rPr>
        <w:t>Analysis of organisation and pr</w:t>
      </w:r>
      <w:r w:rsidR="00387424" w:rsidRPr="004B7A5E">
        <w:rPr>
          <w:rFonts w:asciiTheme="minorHAnsi" w:hAnsiTheme="minorHAnsi" w:cstheme="minorHAnsi"/>
          <w:b/>
          <w:bCs/>
          <w:color w:val="auto"/>
          <w:sz w:val="22"/>
          <w:szCs w:val="22"/>
        </w:rPr>
        <w:t>oblem</w:t>
      </w:r>
      <w:bookmarkEnd w:id="5"/>
      <w:r w:rsidR="00387424" w:rsidRPr="004B7A5E">
        <w:rPr>
          <w:rFonts w:asciiTheme="minorHAnsi" w:hAnsiTheme="minorHAnsi" w:cstheme="minorHAnsi"/>
          <w:b/>
          <w:bCs/>
          <w:color w:val="auto"/>
          <w:sz w:val="22"/>
          <w:szCs w:val="22"/>
        </w:rPr>
        <w:t xml:space="preserve"> </w:t>
      </w:r>
    </w:p>
    <w:p w14:paraId="295A777A" w14:textId="77777777" w:rsidR="0068090B" w:rsidRDefault="0068090B" w:rsidP="008E14FF">
      <w:pPr>
        <w:spacing w:line="360" w:lineRule="auto"/>
      </w:pPr>
    </w:p>
    <w:p w14:paraId="5995B325" w14:textId="221C0E39" w:rsidR="00E9671B" w:rsidRDefault="00374F9B" w:rsidP="008E14FF">
      <w:pPr>
        <w:spacing w:line="360" w:lineRule="auto"/>
      </w:pPr>
      <w:r w:rsidRPr="0039513C">
        <w:t xml:space="preserve">To the </w:t>
      </w:r>
      <w:r w:rsidR="0039513C" w:rsidRPr="0039513C">
        <w:t>manager</w:t>
      </w:r>
      <w:r w:rsidRPr="0039513C">
        <w:t xml:space="preserve"> of proper care</w:t>
      </w:r>
      <w:r w:rsidR="008922E0">
        <w:t xml:space="preserve"> this is a </w:t>
      </w:r>
      <w:r w:rsidR="00636599">
        <w:t>table</w:t>
      </w:r>
      <w:r w:rsidR="008922E0">
        <w:t xml:space="preserve"> of </w:t>
      </w:r>
      <w:r w:rsidR="002959DF">
        <w:t xml:space="preserve">the </w:t>
      </w:r>
      <w:r w:rsidR="002737F8">
        <w:t>SWOT</w:t>
      </w:r>
      <w:r w:rsidR="002959DF">
        <w:t xml:space="preserve"> analysis to </w:t>
      </w:r>
      <w:r w:rsidR="0055165B">
        <w:t>overcome</w:t>
      </w:r>
      <w:r w:rsidR="002959DF">
        <w:t xml:space="preserve"> the barr</w:t>
      </w:r>
      <w:r w:rsidR="00455180">
        <w:t xml:space="preserve">iers of staff shortage </w:t>
      </w:r>
      <w:r w:rsidR="007301FD">
        <w:t xml:space="preserve">there are </w:t>
      </w:r>
      <w:r w:rsidR="00D8547D">
        <w:t>one</w:t>
      </w:r>
      <w:r w:rsidR="007301FD">
        <w:t xml:space="preserve"> </w:t>
      </w:r>
      <w:r w:rsidR="00936ED4">
        <w:t>examples</w:t>
      </w:r>
      <w:r w:rsidR="007301FD">
        <w:t xml:space="preserve"> </w:t>
      </w:r>
      <w:r w:rsidR="00936ED4">
        <w:t xml:space="preserve">of the </w:t>
      </w:r>
      <w:r w:rsidR="002737F8">
        <w:t>SWOT</w:t>
      </w:r>
      <w:r w:rsidR="0039513C">
        <w:t xml:space="preserve"> </w:t>
      </w:r>
      <w:r w:rsidR="008922E0">
        <w:t>analyse</w:t>
      </w:r>
      <w:r w:rsidR="00E67D9F">
        <w:t xml:space="preserve"> where you can </w:t>
      </w:r>
      <w:r w:rsidR="00291374">
        <w:t>determine</w:t>
      </w:r>
      <w:r w:rsidR="00932CD6">
        <w:t xml:space="preserve"> </w:t>
      </w:r>
      <w:r w:rsidR="00E67D9F">
        <w:t>the stren</w:t>
      </w:r>
      <w:r w:rsidR="00932CD6">
        <w:t>g</w:t>
      </w:r>
      <w:r w:rsidR="00E67D9F">
        <w:t>th</w:t>
      </w:r>
      <w:r w:rsidR="001B34A1">
        <w:t>, weaknesses</w:t>
      </w:r>
      <w:r w:rsidR="00951242">
        <w:t>, opportunities, threat</w:t>
      </w:r>
      <w:r w:rsidR="00650020">
        <w:t xml:space="preserve"> </w:t>
      </w:r>
      <w:r w:rsidR="003D7CD6">
        <w:t>t</w:t>
      </w:r>
      <w:r w:rsidR="00650020">
        <w:t xml:space="preserve">o overcome </w:t>
      </w:r>
      <w:r w:rsidR="00456B12">
        <w:t xml:space="preserve">the staff </w:t>
      </w:r>
      <w:r w:rsidR="004912DE">
        <w:t>shortages</w:t>
      </w:r>
      <w:r w:rsidR="00636599">
        <w:t>.</w:t>
      </w:r>
      <w:r w:rsidR="00567686" w:rsidRPr="00567686">
        <w:t xml:space="preserve"> </w:t>
      </w:r>
      <w:r w:rsidR="00567686">
        <w:t>(</w:t>
      </w:r>
      <w:r w:rsidR="00567686" w:rsidRPr="00567686">
        <w:t>Gretzky, W., 2010)</w:t>
      </w:r>
      <w:r w:rsidR="004912DE">
        <w:t xml:space="preserve"> </w:t>
      </w:r>
      <w:r w:rsidR="00636599">
        <w:t>T</w:t>
      </w:r>
      <w:r w:rsidR="004912DE">
        <w:t>he</w:t>
      </w:r>
      <w:r w:rsidR="004912DE" w:rsidRPr="004912DE">
        <w:t xml:space="preserve"> information from an environmental analysis </w:t>
      </w:r>
      <w:r w:rsidR="000B0D64" w:rsidRPr="004912DE">
        <w:t xml:space="preserve">and to </w:t>
      </w:r>
      <w:r w:rsidR="007220EC" w:rsidRPr="004912DE">
        <w:t>separate it in the</w:t>
      </w:r>
      <w:r w:rsidR="004912DE" w:rsidRPr="004912DE">
        <w:t xml:space="preserve"> internal strengths and weaknesses and external issues opportunities and threats. Strengths and Weaknesses are often internal to your organization while opportunities and threats </w:t>
      </w:r>
      <w:r w:rsidR="001256A9" w:rsidRPr="004912DE">
        <w:t>relate</w:t>
      </w:r>
      <w:r w:rsidR="004912DE" w:rsidRPr="004912DE">
        <w:t xml:space="preserve"> to external factors. For this reason, the SWOT analysis </w:t>
      </w:r>
      <w:r w:rsidR="000D2B25" w:rsidRPr="004912DE">
        <w:t xml:space="preserve">is </w:t>
      </w:r>
      <w:r w:rsidR="004B6E35">
        <w:t>mo</w:t>
      </w:r>
      <w:r w:rsidR="00EA0274">
        <w:t xml:space="preserve">re </w:t>
      </w:r>
      <w:r w:rsidR="000D2B25" w:rsidRPr="004912DE">
        <w:t>times referred to as</w:t>
      </w:r>
      <w:r w:rsidR="004912DE" w:rsidRPr="004912DE">
        <w:t xml:space="preserve"> Internal-External Analysis. </w:t>
      </w:r>
      <w:r w:rsidR="000F1C81" w:rsidRPr="004912DE">
        <w:t>When this is complete</w:t>
      </w:r>
      <w:r w:rsidR="004912DE" w:rsidRPr="004912DE">
        <w:t xml:space="preserve">, SWOT analysis </w:t>
      </w:r>
      <w:r w:rsidR="00640E9D" w:rsidRPr="004912DE">
        <w:t>will determine what</w:t>
      </w:r>
      <w:r w:rsidR="004912DE" w:rsidRPr="004912DE">
        <w:t xml:space="preserve"> may assist the firm </w:t>
      </w:r>
      <w:r w:rsidR="002B1F98" w:rsidRPr="004912DE">
        <w:t>in achieving its</w:t>
      </w:r>
      <w:r w:rsidR="004912DE" w:rsidRPr="004912DE">
        <w:t xml:space="preserve"> objectives, and </w:t>
      </w:r>
      <w:r w:rsidR="00104C0C" w:rsidRPr="004912DE">
        <w:t>what the barriers</w:t>
      </w:r>
      <w:r w:rsidR="004912DE" w:rsidRPr="004912DE">
        <w:t xml:space="preserve"> must be overcome or minimized to achieve desired results.</w:t>
      </w:r>
      <w:r w:rsidR="00E846B0" w:rsidRPr="00E846B0">
        <w:t xml:space="preserve"> (Singh and Singh, 2018)</w:t>
      </w:r>
    </w:p>
    <w:p w14:paraId="14C83415" w14:textId="77777777" w:rsidR="00E9671B" w:rsidRDefault="00E9671B" w:rsidP="52D11B87">
      <w:pPr>
        <w:jc w:val="center"/>
      </w:pPr>
    </w:p>
    <w:tbl>
      <w:tblPr>
        <w:tblStyle w:val="TableGrid"/>
        <w:tblW w:w="0" w:type="auto"/>
        <w:tblLayout w:type="fixed"/>
        <w:tblLook w:val="06A0" w:firstRow="1" w:lastRow="0" w:firstColumn="1" w:lastColumn="0" w:noHBand="1" w:noVBand="1"/>
      </w:tblPr>
      <w:tblGrid>
        <w:gridCol w:w="4508"/>
        <w:gridCol w:w="4508"/>
      </w:tblGrid>
      <w:tr w:rsidR="52D11B87" w14:paraId="2AD45B7D" w14:textId="77777777" w:rsidTr="52D11B87">
        <w:trPr>
          <w:trHeight w:val="375"/>
        </w:trPr>
        <w:tc>
          <w:tcPr>
            <w:tcW w:w="4508" w:type="dxa"/>
          </w:tcPr>
          <w:p w14:paraId="0AC392A3" w14:textId="57BAB09A" w:rsidR="52D11B87" w:rsidRDefault="52D11B87" w:rsidP="52D11B87">
            <w:pPr>
              <w:rPr>
                <w:rFonts w:ascii="Calibri" w:eastAsia="Calibri" w:hAnsi="Calibri" w:cs="Calibri"/>
              </w:rPr>
            </w:pPr>
            <w:r w:rsidRPr="52D11B87">
              <w:rPr>
                <w:rFonts w:ascii="Calibri" w:eastAsia="Calibri" w:hAnsi="Calibri" w:cs="Calibri"/>
              </w:rPr>
              <w:t>Strengths</w:t>
            </w:r>
          </w:p>
        </w:tc>
        <w:tc>
          <w:tcPr>
            <w:tcW w:w="4508" w:type="dxa"/>
          </w:tcPr>
          <w:p w14:paraId="29662183" w14:textId="2C85C1CF" w:rsidR="52D11B87" w:rsidRDefault="52D11B87" w:rsidP="52D11B87">
            <w:pPr>
              <w:rPr>
                <w:rFonts w:ascii="Calibri" w:eastAsia="Calibri" w:hAnsi="Calibri" w:cs="Calibri"/>
              </w:rPr>
            </w:pPr>
            <w:r w:rsidRPr="52D11B87">
              <w:rPr>
                <w:rFonts w:ascii="Calibri" w:eastAsia="Calibri" w:hAnsi="Calibri" w:cs="Calibri"/>
              </w:rPr>
              <w:t>Weaknesses</w:t>
            </w:r>
          </w:p>
        </w:tc>
      </w:tr>
      <w:tr w:rsidR="52D11B87" w14:paraId="781ED466" w14:textId="77777777" w:rsidTr="52D11B87">
        <w:trPr>
          <w:trHeight w:val="2880"/>
        </w:trPr>
        <w:tc>
          <w:tcPr>
            <w:tcW w:w="4508" w:type="dxa"/>
          </w:tcPr>
          <w:p w14:paraId="0049B8F3" w14:textId="790EAEC0" w:rsidR="52D11B87" w:rsidRDefault="00E06954" w:rsidP="52D11B87">
            <w:pPr>
              <w:rPr>
                <w:rFonts w:ascii="Calibri" w:eastAsia="Calibri" w:hAnsi="Calibri" w:cs="Calibri"/>
              </w:rPr>
            </w:pPr>
            <w:r>
              <w:rPr>
                <w:rFonts w:ascii="Calibri" w:eastAsia="Calibri" w:hAnsi="Calibri" w:cs="Calibri"/>
              </w:rPr>
              <w:t>Hight succes</w:t>
            </w:r>
            <w:r w:rsidR="00BF1DCB">
              <w:rPr>
                <w:rFonts w:ascii="Calibri" w:eastAsia="Calibri" w:hAnsi="Calibri" w:cs="Calibri"/>
              </w:rPr>
              <w:t>s rate</w:t>
            </w:r>
            <w:r w:rsidR="00AF2F54">
              <w:rPr>
                <w:rFonts w:ascii="Calibri" w:eastAsia="Calibri" w:hAnsi="Calibri" w:cs="Calibri"/>
              </w:rPr>
              <w:t xml:space="preserve"> </w:t>
            </w:r>
          </w:p>
          <w:p w14:paraId="010C55F2" w14:textId="5BB3D77F" w:rsidR="00AF2F54" w:rsidRDefault="00997114" w:rsidP="52D11B87">
            <w:pPr>
              <w:rPr>
                <w:rFonts w:ascii="Calibri" w:eastAsia="Calibri" w:hAnsi="Calibri" w:cs="Calibri"/>
              </w:rPr>
            </w:pPr>
            <w:r>
              <w:rPr>
                <w:rFonts w:ascii="Calibri" w:eastAsia="Calibri" w:hAnsi="Calibri" w:cs="Calibri"/>
              </w:rPr>
              <w:t>Excellent</w:t>
            </w:r>
            <w:r w:rsidR="00AF2F54">
              <w:rPr>
                <w:rFonts w:ascii="Calibri" w:eastAsia="Calibri" w:hAnsi="Calibri" w:cs="Calibri"/>
              </w:rPr>
              <w:t xml:space="preserve"> quality</w:t>
            </w:r>
            <w:r>
              <w:rPr>
                <w:rFonts w:ascii="Calibri" w:eastAsia="Calibri" w:hAnsi="Calibri" w:cs="Calibri"/>
              </w:rPr>
              <w:t xml:space="preserve"> of</w:t>
            </w:r>
            <w:r w:rsidR="00AF2F54">
              <w:rPr>
                <w:rFonts w:ascii="Calibri" w:eastAsia="Calibri" w:hAnsi="Calibri" w:cs="Calibri"/>
              </w:rPr>
              <w:t xml:space="preserve"> care </w:t>
            </w:r>
          </w:p>
          <w:p w14:paraId="28054B4C" w14:textId="2A21EC0F" w:rsidR="00AF2F54" w:rsidRDefault="00190DF0" w:rsidP="52D11B87">
            <w:pPr>
              <w:rPr>
                <w:rFonts w:ascii="Calibri" w:eastAsia="Calibri" w:hAnsi="Calibri" w:cs="Calibri"/>
              </w:rPr>
            </w:pPr>
            <w:r>
              <w:rPr>
                <w:rFonts w:ascii="Calibri" w:eastAsia="Calibri" w:hAnsi="Calibri" w:cs="Calibri"/>
              </w:rPr>
              <w:t xml:space="preserve">Excellent location </w:t>
            </w:r>
          </w:p>
          <w:p w14:paraId="7269B704" w14:textId="48029C10" w:rsidR="007C1609" w:rsidRDefault="00A260F2" w:rsidP="52D11B87">
            <w:pPr>
              <w:rPr>
                <w:rFonts w:ascii="Calibri" w:eastAsia="Calibri" w:hAnsi="Calibri" w:cs="Calibri"/>
              </w:rPr>
            </w:pPr>
            <w:r>
              <w:rPr>
                <w:rFonts w:ascii="Calibri" w:eastAsia="Calibri" w:hAnsi="Calibri" w:cs="Calibri"/>
              </w:rPr>
              <w:t>Flexible hours</w:t>
            </w:r>
          </w:p>
          <w:p w14:paraId="2729E0DD" w14:textId="59A74DCC" w:rsidR="00EB103B" w:rsidRDefault="00EB103B" w:rsidP="52D11B87">
            <w:pPr>
              <w:rPr>
                <w:rFonts w:ascii="Calibri" w:eastAsia="Calibri" w:hAnsi="Calibri" w:cs="Calibri"/>
              </w:rPr>
            </w:pPr>
            <w:r>
              <w:rPr>
                <w:rFonts w:ascii="Calibri" w:eastAsia="Calibri" w:hAnsi="Calibri" w:cs="Calibri"/>
              </w:rPr>
              <w:t xml:space="preserve">Workplace </w:t>
            </w:r>
            <w:r w:rsidR="00104C0C">
              <w:rPr>
                <w:rFonts w:ascii="Calibri" w:eastAsia="Calibri" w:hAnsi="Calibri" w:cs="Calibri"/>
              </w:rPr>
              <w:t>rewards</w:t>
            </w:r>
          </w:p>
          <w:p w14:paraId="22E057F1" w14:textId="3ADE9EF0" w:rsidR="006B63F1" w:rsidRDefault="006B63F1" w:rsidP="52D11B87">
            <w:pPr>
              <w:rPr>
                <w:rFonts w:ascii="Calibri" w:eastAsia="Calibri" w:hAnsi="Calibri" w:cs="Calibri"/>
              </w:rPr>
            </w:pPr>
            <w:r>
              <w:rPr>
                <w:rFonts w:ascii="Calibri" w:eastAsia="Calibri" w:hAnsi="Calibri" w:cs="Calibri"/>
              </w:rPr>
              <w:t>Increasing</w:t>
            </w:r>
            <w:r w:rsidR="00AC28AB">
              <w:rPr>
                <w:rFonts w:ascii="Calibri" w:eastAsia="Calibri" w:hAnsi="Calibri" w:cs="Calibri"/>
              </w:rPr>
              <w:t xml:space="preserve"> the</w:t>
            </w:r>
            <w:r>
              <w:rPr>
                <w:rFonts w:ascii="Calibri" w:eastAsia="Calibri" w:hAnsi="Calibri" w:cs="Calibri"/>
              </w:rPr>
              <w:t xml:space="preserve"> supporting staff</w:t>
            </w:r>
          </w:p>
          <w:p w14:paraId="5BB4E3B5" w14:textId="1B8A69B0" w:rsidR="00CF6854" w:rsidRPr="00CC60E1" w:rsidRDefault="00CF6854" w:rsidP="00CC60E1">
            <w:pPr>
              <w:pStyle w:val="ListParagraph"/>
              <w:rPr>
                <w:rFonts w:ascii="Calibri" w:eastAsia="Calibri" w:hAnsi="Calibri" w:cs="Calibri"/>
              </w:rPr>
            </w:pPr>
          </w:p>
        </w:tc>
        <w:tc>
          <w:tcPr>
            <w:tcW w:w="4508" w:type="dxa"/>
          </w:tcPr>
          <w:p w14:paraId="2F96A5C8" w14:textId="77777777" w:rsidR="52D11B87" w:rsidRDefault="00305927" w:rsidP="52D11B87">
            <w:pPr>
              <w:rPr>
                <w:rFonts w:ascii="Calibri" w:eastAsia="Calibri" w:hAnsi="Calibri" w:cs="Calibri"/>
              </w:rPr>
            </w:pPr>
            <w:r>
              <w:rPr>
                <w:rFonts w:ascii="Calibri" w:eastAsia="Calibri" w:hAnsi="Calibri" w:cs="Calibri"/>
              </w:rPr>
              <w:t>P</w:t>
            </w:r>
            <w:r w:rsidR="007E2640">
              <w:rPr>
                <w:rFonts w:ascii="Calibri" w:eastAsia="Calibri" w:hAnsi="Calibri" w:cs="Calibri"/>
              </w:rPr>
              <w:t>at</w:t>
            </w:r>
            <w:r>
              <w:rPr>
                <w:rFonts w:ascii="Calibri" w:eastAsia="Calibri" w:hAnsi="Calibri" w:cs="Calibri"/>
              </w:rPr>
              <w:t xml:space="preserve">ents wating time </w:t>
            </w:r>
          </w:p>
          <w:p w14:paraId="32A8AF42" w14:textId="77777777" w:rsidR="00305927" w:rsidRDefault="00CA45AB" w:rsidP="52D11B87">
            <w:pPr>
              <w:rPr>
                <w:rFonts w:ascii="Calibri" w:eastAsia="Calibri" w:hAnsi="Calibri" w:cs="Calibri"/>
              </w:rPr>
            </w:pPr>
            <w:r>
              <w:rPr>
                <w:rFonts w:ascii="Calibri" w:eastAsia="Calibri" w:hAnsi="Calibri" w:cs="Calibri"/>
              </w:rPr>
              <w:t xml:space="preserve">Bad practice </w:t>
            </w:r>
          </w:p>
          <w:p w14:paraId="0A7973B2" w14:textId="487274F2" w:rsidR="00CA45AB" w:rsidRDefault="00004235" w:rsidP="52D11B87">
            <w:pPr>
              <w:rPr>
                <w:rFonts w:ascii="Calibri" w:eastAsia="Calibri" w:hAnsi="Calibri" w:cs="Calibri"/>
              </w:rPr>
            </w:pPr>
            <w:r>
              <w:rPr>
                <w:rFonts w:ascii="Calibri" w:eastAsia="Calibri" w:hAnsi="Calibri" w:cs="Calibri"/>
              </w:rPr>
              <w:t>Workload</w:t>
            </w:r>
            <w:r w:rsidR="00184960">
              <w:rPr>
                <w:rFonts w:ascii="Calibri" w:eastAsia="Calibri" w:hAnsi="Calibri" w:cs="Calibri"/>
              </w:rPr>
              <w:t xml:space="preserve"> </w:t>
            </w:r>
          </w:p>
          <w:p w14:paraId="4D480C4E" w14:textId="29A780FC" w:rsidR="00184960" w:rsidRDefault="00150362" w:rsidP="52D11B87">
            <w:pPr>
              <w:rPr>
                <w:rFonts w:ascii="Calibri" w:eastAsia="Calibri" w:hAnsi="Calibri" w:cs="Calibri"/>
              </w:rPr>
            </w:pPr>
            <w:r>
              <w:rPr>
                <w:rFonts w:ascii="Calibri" w:eastAsia="Calibri" w:hAnsi="Calibri" w:cs="Calibri"/>
              </w:rPr>
              <w:t xml:space="preserve">Working </w:t>
            </w:r>
            <w:r w:rsidR="00A260F2">
              <w:rPr>
                <w:rFonts w:ascii="Calibri" w:eastAsia="Calibri" w:hAnsi="Calibri" w:cs="Calibri"/>
              </w:rPr>
              <w:t>condition</w:t>
            </w:r>
          </w:p>
        </w:tc>
      </w:tr>
      <w:tr w:rsidR="52D11B87" w14:paraId="0BC3C95D" w14:textId="77777777" w:rsidTr="52D11B87">
        <w:trPr>
          <w:trHeight w:val="360"/>
        </w:trPr>
        <w:tc>
          <w:tcPr>
            <w:tcW w:w="4508" w:type="dxa"/>
          </w:tcPr>
          <w:p w14:paraId="63971E8B" w14:textId="1C04417D" w:rsidR="52D11B87" w:rsidRDefault="52D11B87" w:rsidP="52D11B87">
            <w:pPr>
              <w:rPr>
                <w:rFonts w:ascii="Calibri" w:eastAsia="Calibri" w:hAnsi="Calibri" w:cs="Calibri"/>
              </w:rPr>
            </w:pPr>
            <w:r w:rsidRPr="52D11B87">
              <w:rPr>
                <w:rFonts w:ascii="Calibri" w:eastAsia="Calibri" w:hAnsi="Calibri" w:cs="Calibri"/>
              </w:rPr>
              <w:t>Opportunities</w:t>
            </w:r>
          </w:p>
        </w:tc>
        <w:tc>
          <w:tcPr>
            <w:tcW w:w="4508" w:type="dxa"/>
          </w:tcPr>
          <w:p w14:paraId="0A7333EC" w14:textId="130345CF" w:rsidR="52D11B87" w:rsidRDefault="52D11B87" w:rsidP="52D11B87">
            <w:pPr>
              <w:rPr>
                <w:rFonts w:ascii="Calibri" w:eastAsia="Calibri" w:hAnsi="Calibri" w:cs="Calibri"/>
              </w:rPr>
            </w:pPr>
            <w:r w:rsidRPr="52D11B87">
              <w:rPr>
                <w:rFonts w:ascii="Calibri" w:eastAsia="Calibri" w:hAnsi="Calibri" w:cs="Calibri"/>
              </w:rPr>
              <w:t>Threat</w:t>
            </w:r>
          </w:p>
        </w:tc>
      </w:tr>
      <w:tr w:rsidR="52D11B87" w14:paraId="791746A5" w14:textId="77777777" w:rsidTr="52D11B87">
        <w:trPr>
          <w:trHeight w:val="3015"/>
        </w:trPr>
        <w:tc>
          <w:tcPr>
            <w:tcW w:w="4508" w:type="dxa"/>
          </w:tcPr>
          <w:p w14:paraId="747745A5" w14:textId="77777777" w:rsidR="52D11B87" w:rsidRDefault="00220418" w:rsidP="52D11B87">
            <w:pPr>
              <w:rPr>
                <w:rFonts w:ascii="Calibri" w:eastAsia="Calibri" w:hAnsi="Calibri" w:cs="Calibri"/>
              </w:rPr>
            </w:pPr>
            <w:r>
              <w:rPr>
                <w:rFonts w:ascii="Calibri" w:eastAsia="Calibri" w:hAnsi="Calibri" w:cs="Calibri"/>
              </w:rPr>
              <w:t>I</w:t>
            </w:r>
            <w:r w:rsidR="00C931D2">
              <w:rPr>
                <w:rFonts w:ascii="Calibri" w:eastAsia="Calibri" w:hAnsi="Calibri" w:cs="Calibri"/>
              </w:rPr>
              <w:t>ncre</w:t>
            </w:r>
            <w:r>
              <w:rPr>
                <w:rFonts w:ascii="Calibri" w:eastAsia="Calibri" w:hAnsi="Calibri" w:cs="Calibri"/>
              </w:rPr>
              <w:t xml:space="preserve">ase economic </w:t>
            </w:r>
            <w:r w:rsidR="00BA5BFC">
              <w:rPr>
                <w:rFonts w:ascii="Calibri" w:eastAsia="Calibri" w:hAnsi="Calibri" w:cs="Calibri"/>
              </w:rPr>
              <w:t>growth</w:t>
            </w:r>
          </w:p>
          <w:p w14:paraId="7A4751CA" w14:textId="77777777" w:rsidR="00BA5BFC" w:rsidRDefault="00BA5BFC" w:rsidP="52D11B87">
            <w:pPr>
              <w:rPr>
                <w:rFonts w:ascii="Calibri" w:eastAsia="Calibri" w:hAnsi="Calibri" w:cs="Calibri"/>
              </w:rPr>
            </w:pPr>
            <w:r>
              <w:rPr>
                <w:rFonts w:ascii="Calibri" w:eastAsia="Calibri" w:hAnsi="Calibri" w:cs="Calibri"/>
              </w:rPr>
              <w:t>Training opportunit</w:t>
            </w:r>
            <w:r w:rsidR="00DE78EB">
              <w:rPr>
                <w:rFonts w:ascii="Calibri" w:eastAsia="Calibri" w:hAnsi="Calibri" w:cs="Calibri"/>
              </w:rPr>
              <w:t>ies</w:t>
            </w:r>
          </w:p>
          <w:p w14:paraId="5A82D71E" w14:textId="46014CD4" w:rsidR="00DE78EB" w:rsidRDefault="00104C0C" w:rsidP="52D11B87">
            <w:pPr>
              <w:rPr>
                <w:rFonts w:ascii="Calibri" w:eastAsia="Calibri" w:hAnsi="Calibri" w:cs="Calibri"/>
              </w:rPr>
            </w:pPr>
            <w:r>
              <w:rPr>
                <w:rFonts w:ascii="Calibri" w:eastAsia="Calibri" w:hAnsi="Calibri" w:cs="Calibri"/>
              </w:rPr>
              <w:t>Excellent rate</w:t>
            </w:r>
            <w:r w:rsidR="00FA0044">
              <w:rPr>
                <w:rFonts w:ascii="Calibri" w:eastAsia="Calibri" w:hAnsi="Calibri" w:cs="Calibri"/>
              </w:rPr>
              <w:t xml:space="preserve"> of pay </w:t>
            </w:r>
          </w:p>
          <w:p w14:paraId="2239B2A2" w14:textId="7836509E" w:rsidR="00FA0044" w:rsidRDefault="00572374" w:rsidP="52D11B87">
            <w:pPr>
              <w:rPr>
                <w:rFonts w:ascii="Calibri" w:eastAsia="Calibri" w:hAnsi="Calibri" w:cs="Calibri"/>
              </w:rPr>
            </w:pPr>
            <w:r>
              <w:rPr>
                <w:rFonts w:ascii="Calibri" w:eastAsia="Calibri" w:hAnsi="Calibri" w:cs="Calibri"/>
              </w:rPr>
              <w:t>W</w:t>
            </w:r>
            <w:r w:rsidR="008F2F27">
              <w:rPr>
                <w:rFonts w:ascii="Calibri" w:eastAsia="Calibri" w:hAnsi="Calibri" w:cs="Calibri"/>
              </w:rPr>
              <w:t>ork</w:t>
            </w:r>
            <w:r>
              <w:rPr>
                <w:rFonts w:ascii="Calibri" w:eastAsia="Calibri" w:hAnsi="Calibri" w:cs="Calibri"/>
              </w:rPr>
              <w:t xml:space="preserve">place benefits </w:t>
            </w:r>
          </w:p>
        </w:tc>
        <w:tc>
          <w:tcPr>
            <w:tcW w:w="4508" w:type="dxa"/>
          </w:tcPr>
          <w:p w14:paraId="1EBF21E7" w14:textId="77777777" w:rsidR="52D11B87" w:rsidRDefault="008C25E9" w:rsidP="52D11B87">
            <w:pPr>
              <w:rPr>
                <w:rFonts w:ascii="Calibri" w:eastAsia="Calibri" w:hAnsi="Calibri" w:cs="Calibri"/>
              </w:rPr>
            </w:pPr>
            <w:r>
              <w:rPr>
                <w:rFonts w:ascii="Calibri" w:eastAsia="Calibri" w:hAnsi="Calibri" w:cs="Calibri"/>
              </w:rPr>
              <w:t xml:space="preserve">Stiff </w:t>
            </w:r>
            <w:r w:rsidR="0023746F">
              <w:rPr>
                <w:rFonts w:ascii="Calibri" w:eastAsia="Calibri" w:hAnsi="Calibri" w:cs="Calibri"/>
              </w:rPr>
              <w:t xml:space="preserve">competition </w:t>
            </w:r>
          </w:p>
          <w:p w14:paraId="0735F677" w14:textId="0854FC5B" w:rsidR="0023746F" w:rsidRDefault="009B6CFD" w:rsidP="52D11B87">
            <w:pPr>
              <w:rPr>
                <w:rFonts w:ascii="Calibri" w:eastAsia="Calibri" w:hAnsi="Calibri" w:cs="Calibri"/>
              </w:rPr>
            </w:pPr>
            <w:r>
              <w:rPr>
                <w:rFonts w:ascii="Calibri" w:eastAsia="Calibri" w:hAnsi="Calibri" w:cs="Calibri"/>
              </w:rPr>
              <w:t>p</w:t>
            </w:r>
            <w:r w:rsidR="00725502">
              <w:rPr>
                <w:rFonts w:ascii="Calibri" w:eastAsia="Calibri" w:hAnsi="Calibri" w:cs="Calibri"/>
              </w:rPr>
              <w:t>atient</w:t>
            </w:r>
            <w:r w:rsidR="00EF7882">
              <w:rPr>
                <w:rFonts w:ascii="Calibri" w:eastAsia="Calibri" w:hAnsi="Calibri" w:cs="Calibri"/>
              </w:rPr>
              <w:t xml:space="preserve"> dissatisfaction </w:t>
            </w:r>
          </w:p>
          <w:p w14:paraId="6B5CF0F6" w14:textId="0D3F1413" w:rsidR="00EF7882" w:rsidRDefault="00104C0C" w:rsidP="52D11B87">
            <w:pPr>
              <w:rPr>
                <w:rFonts w:ascii="Calibri" w:eastAsia="Calibri" w:hAnsi="Calibri" w:cs="Calibri"/>
              </w:rPr>
            </w:pPr>
            <w:r>
              <w:rPr>
                <w:rFonts w:ascii="Calibri" w:eastAsia="Calibri" w:hAnsi="Calibri" w:cs="Calibri"/>
              </w:rPr>
              <w:t>Intense competition</w:t>
            </w:r>
          </w:p>
          <w:p w14:paraId="62A63605" w14:textId="646256B0" w:rsidR="00266359" w:rsidRDefault="000F7718" w:rsidP="52D11B87">
            <w:pPr>
              <w:rPr>
                <w:rFonts w:ascii="Calibri" w:eastAsia="Calibri" w:hAnsi="Calibri" w:cs="Calibri"/>
              </w:rPr>
            </w:pPr>
            <w:r>
              <w:rPr>
                <w:rFonts w:ascii="Calibri" w:eastAsia="Calibri" w:hAnsi="Calibri" w:cs="Calibri"/>
              </w:rPr>
              <w:t xml:space="preserve">Government regulation </w:t>
            </w:r>
          </w:p>
        </w:tc>
      </w:tr>
    </w:tbl>
    <w:p w14:paraId="054F823D" w14:textId="7839DE98" w:rsidR="00354312" w:rsidRDefault="00E24B29" w:rsidP="00354312">
      <w:pPr>
        <w:jc w:val="both"/>
      </w:pPr>
      <w:r w:rsidRPr="00E24B29">
        <w:t>(Ebrahim et al., 2017)</w:t>
      </w:r>
    </w:p>
    <w:p w14:paraId="0E53D5A5" w14:textId="15B19332" w:rsidR="00354312" w:rsidRDefault="00366058" w:rsidP="008E14FF">
      <w:pPr>
        <w:spacing w:line="360" w:lineRule="auto"/>
        <w:jc w:val="both"/>
      </w:pPr>
      <w:r>
        <w:t>F</w:t>
      </w:r>
      <w:r w:rsidR="00782EB4">
        <w:t>i</w:t>
      </w:r>
      <w:r w:rsidR="00C147EF">
        <w:t>shbon</w:t>
      </w:r>
      <w:r w:rsidR="005A6136">
        <w:t>e</w:t>
      </w:r>
      <w:r>
        <w:t xml:space="preserve"> </w:t>
      </w:r>
      <w:r w:rsidR="00104C0C">
        <w:t>diagram</w:t>
      </w:r>
      <w:r w:rsidR="008826D9">
        <w:t xml:space="preserve"> with his cause-and-effect</w:t>
      </w:r>
      <w:r w:rsidR="00875959">
        <w:t xml:space="preserve"> </w:t>
      </w:r>
      <w:r w:rsidR="009252EB">
        <w:t>it’s</w:t>
      </w:r>
      <w:r w:rsidR="00875959">
        <w:t xml:space="preserve"> </w:t>
      </w:r>
      <w:r w:rsidR="008826D9">
        <w:t xml:space="preserve">also called the Ishikawa or fishbone diagram, management </w:t>
      </w:r>
      <w:r w:rsidR="009022EC">
        <w:t xml:space="preserve">of proper care home </w:t>
      </w:r>
      <w:r w:rsidR="001C48D9">
        <w:t>need to</w:t>
      </w:r>
      <w:r w:rsidR="008826D9">
        <w:t xml:space="preserve"> </w:t>
      </w:r>
      <w:r w:rsidR="00C768AB">
        <w:t xml:space="preserve">make </w:t>
      </w:r>
      <w:r w:rsidR="00956066">
        <w:t>massive</w:t>
      </w:r>
      <w:r w:rsidR="00BA4821">
        <w:t>,</w:t>
      </w:r>
      <w:r w:rsidR="0093751E">
        <w:t xml:space="preserve"> important </w:t>
      </w:r>
      <w:r w:rsidR="0040202C">
        <w:t>improvements</w:t>
      </w:r>
      <w:r w:rsidR="008826D9">
        <w:t xml:space="preserve"> in quality</w:t>
      </w:r>
      <w:r w:rsidR="00215455">
        <w:t xml:space="preserve"> staff shortage</w:t>
      </w:r>
      <w:r w:rsidR="008826D9">
        <w:t xml:space="preserve">. The design </w:t>
      </w:r>
      <w:r w:rsidR="004038ED">
        <w:t>almost</w:t>
      </w:r>
      <w:r w:rsidR="008826D9">
        <w:t xml:space="preserve"> </w:t>
      </w:r>
      <w:r w:rsidR="004038ED">
        <w:t>looks</w:t>
      </w:r>
      <w:r w:rsidR="008826D9">
        <w:t xml:space="preserve"> like a skeleton of a fish. Fishbone diagrams </w:t>
      </w:r>
      <w:r w:rsidR="00A42927">
        <w:t>are usually</w:t>
      </w:r>
      <w:r w:rsidR="008826D9">
        <w:t xml:space="preserve"> worked right to left, with each large bone</w:t>
      </w:r>
      <w:r w:rsidR="00A42927">
        <w:t xml:space="preserve"> </w:t>
      </w:r>
      <w:r w:rsidR="008826D9">
        <w:t>of the fish branching out to include smaller bones containing more detail.</w:t>
      </w:r>
      <w:r w:rsidR="00886745">
        <w:t xml:space="preserve"> This is a </w:t>
      </w:r>
      <w:r w:rsidR="00DE2A4F">
        <w:t xml:space="preserve">technique </w:t>
      </w:r>
      <w:r w:rsidR="003C2F01">
        <w:t>method</w:t>
      </w:r>
      <w:r w:rsidR="00DE2A4F">
        <w:t xml:space="preserve"> </w:t>
      </w:r>
      <w:r w:rsidR="00476F76">
        <w:t xml:space="preserve">by approaching and </w:t>
      </w:r>
      <w:r w:rsidR="004228DA">
        <w:t xml:space="preserve">thinking </w:t>
      </w:r>
      <w:r w:rsidR="003C2F01">
        <w:t>through</w:t>
      </w:r>
      <w:r w:rsidR="004228DA">
        <w:t xml:space="preserve"> </w:t>
      </w:r>
      <w:r w:rsidR="00A07206">
        <w:t>all</w:t>
      </w:r>
      <w:r w:rsidR="004228DA">
        <w:t xml:space="preserve"> the causes of the problem </w:t>
      </w:r>
      <w:r w:rsidR="002E5973">
        <w:t xml:space="preserve">and then analyse all the </w:t>
      </w:r>
      <w:r w:rsidR="00B452E6">
        <w:t>situation</w:t>
      </w:r>
      <w:r w:rsidR="004A0959">
        <w:t>.</w:t>
      </w:r>
      <w:r w:rsidR="00B452E6">
        <w:t xml:space="preserve"> </w:t>
      </w:r>
      <w:r w:rsidR="004A0959">
        <w:t>T</w:t>
      </w:r>
      <w:r w:rsidR="00A556DE">
        <w:t xml:space="preserve">here are four </w:t>
      </w:r>
      <w:r w:rsidR="003C2F01">
        <w:t>stages</w:t>
      </w:r>
      <w:r w:rsidR="00956066">
        <w:t xml:space="preserve"> through this prosses that you can analyse the course of the problem</w:t>
      </w:r>
      <w:r w:rsidR="00866E1F">
        <w:t>.</w:t>
      </w:r>
      <w:r w:rsidR="00956066">
        <w:t xml:space="preserve"> </w:t>
      </w:r>
    </w:p>
    <w:p w14:paraId="5FE3C3C5" w14:textId="7AEACB85" w:rsidR="003C2F01" w:rsidRDefault="00707525" w:rsidP="008E14FF">
      <w:pPr>
        <w:pStyle w:val="ListParagraph"/>
        <w:numPr>
          <w:ilvl w:val="0"/>
          <w:numId w:val="2"/>
        </w:numPr>
        <w:spacing w:line="360" w:lineRule="auto"/>
        <w:jc w:val="both"/>
      </w:pPr>
      <w:r>
        <w:t>I</w:t>
      </w:r>
      <w:r w:rsidR="001C2926">
        <w:t>dent</w:t>
      </w:r>
      <w:r>
        <w:t>ify the problem</w:t>
      </w:r>
      <w:r w:rsidR="000C1BB9">
        <w:t xml:space="preserve"> </w:t>
      </w:r>
    </w:p>
    <w:p w14:paraId="3CA3A0A2" w14:textId="080EE77B" w:rsidR="00A33F74" w:rsidRDefault="00A33F74" w:rsidP="008E14FF">
      <w:pPr>
        <w:pStyle w:val="ListParagraph"/>
        <w:numPr>
          <w:ilvl w:val="0"/>
          <w:numId w:val="2"/>
        </w:numPr>
        <w:spacing w:line="360" w:lineRule="auto"/>
        <w:jc w:val="both"/>
      </w:pPr>
      <w:r>
        <w:t xml:space="preserve">Identify the major factor </w:t>
      </w:r>
    </w:p>
    <w:p w14:paraId="3ED30AE9" w14:textId="68FA6165" w:rsidR="005A47F0" w:rsidRDefault="005A47F0" w:rsidP="008E14FF">
      <w:pPr>
        <w:pStyle w:val="ListParagraph"/>
        <w:numPr>
          <w:ilvl w:val="0"/>
          <w:numId w:val="2"/>
        </w:numPr>
        <w:spacing w:line="360" w:lineRule="auto"/>
        <w:jc w:val="both"/>
      </w:pPr>
      <w:r>
        <w:t xml:space="preserve">Identify the </w:t>
      </w:r>
      <w:r w:rsidR="0035630B">
        <w:t>possible causes</w:t>
      </w:r>
    </w:p>
    <w:p w14:paraId="6F2686AE" w14:textId="510F378A" w:rsidR="002E21EF" w:rsidRDefault="00E652E8" w:rsidP="008E14FF">
      <w:pPr>
        <w:pStyle w:val="ListParagraph"/>
        <w:numPr>
          <w:ilvl w:val="0"/>
          <w:numId w:val="2"/>
        </w:numPr>
        <w:spacing w:line="360" w:lineRule="auto"/>
        <w:jc w:val="both"/>
      </w:pPr>
      <w:r>
        <w:t>A</w:t>
      </w:r>
      <w:r w:rsidR="002E21EF">
        <w:t>nal</w:t>
      </w:r>
      <w:r>
        <w:t>yse your diagram</w:t>
      </w:r>
    </w:p>
    <w:p w14:paraId="17E7CEAA" w14:textId="20B83BE5" w:rsidR="00354312" w:rsidRDefault="00185428" w:rsidP="00354312">
      <w:pPr>
        <w:jc w:val="both"/>
      </w:pPr>
      <w:r>
        <w:rPr>
          <w:noProof/>
        </w:rPr>
        <w:drawing>
          <wp:inline distT="0" distB="0" distL="0" distR="0" wp14:anchorId="56DE96E2" wp14:editId="0DB4C876">
            <wp:extent cx="6469279" cy="3460750"/>
            <wp:effectExtent l="0" t="0" r="8255" b="6350"/>
            <wp:docPr id="8"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513573" cy="3484445"/>
                    </a:xfrm>
                    <a:prstGeom prst="rect">
                      <a:avLst/>
                    </a:prstGeom>
                    <a:noFill/>
                    <a:ln>
                      <a:noFill/>
                    </a:ln>
                  </pic:spPr>
                </pic:pic>
              </a:graphicData>
            </a:graphic>
          </wp:inline>
        </w:drawing>
      </w:r>
    </w:p>
    <w:p w14:paraId="3BD2F0D1" w14:textId="468BA5BF" w:rsidR="00354312" w:rsidRDefault="00185428" w:rsidP="00354312">
      <w:pPr>
        <w:jc w:val="both"/>
      </w:pPr>
      <w:r>
        <w:t> </w:t>
      </w:r>
    </w:p>
    <w:p w14:paraId="49FF1B8D" w14:textId="77777777" w:rsidR="00354312" w:rsidRDefault="00354312" w:rsidP="00354312">
      <w:pPr>
        <w:jc w:val="both"/>
      </w:pPr>
    </w:p>
    <w:p w14:paraId="40F86E67" w14:textId="77777777" w:rsidR="00FD4B5C" w:rsidRDefault="00FD4B5C" w:rsidP="004B7A5E">
      <w:pPr>
        <w:pStyle w:val="Heading1"/>
        <w:rPr>
          <w:rFonts w:asciiTheme="minorHAnsi" w:hAnsiTheme="minorHAnsi" w:cstheme="minorHAnsi"/>
          <w:b/>
          <w:bCs/>
          <w:color w:val="auto"/>
          <w:sz w:val="22"/>
          <w:szCs w:val="22"/>
        </w:rPr>
      </w:pPr>
      <w:bookmarkStart w:id="6" w:name="_Toc111858663"/>
    </w:p>
    <w:p w14:paraId="25271C46" w14:textId="77777777" w:rsidR="00FD4B5C" w:rsidRDefault="00FD4B5C" w:rsidP="004B7A5E">
      <w:pPr>
        <w:pStyle w:val="Heading1"/>
        <w:rPr>
          <w:rFonts w:asciiTheme="minorHAnsi" w:hAnsiTheme="minorHAnsi" w:cstheme="minorHAnsi"/>
          <w:b/>
          <w:bCs/>
          <w:color w:val="auto"/>
          <w:sz w:val="22"/>
          <w:szCs w:val="22"/>
        </w:rPr>
      </w:pPr>
    </w:p>
    <w:p w14:paraId="53174236" w14:textId="77777777" w:rsidR="00FD4B5C" w:rsidRDefault="00FD4B5C" w:rsidP="004B7A5E">
      <w:pPr>
        <w:pStyle w:val="Heading1"/>
        <w:rPr>
          <w:rFonts w:asciiTheme="minorHAnsi" w:hAnsiTheme="minorHAnsi" w:cstheme="minorHAnsi"/>
          <w:b/>
          <w:bCs/>
          <w:color w:val="auto"/>
          <w:sz w:val="22"/>
          <w:szCs w:val="22"/>
        </w:rPr>
      </w:pPr>
    </w:p>
    <w:p w14:paraId="35A7ABBA" w14:textId="77777777" w:rsidR="00FD4B5C" w:rsidRDefault="00FD4B5C" w:rsidP="004B7A5E">
      <w:pPr>
        <w:pStyle w:val="Heading1"/>
        <w:rPr>
          <w:rFonts w:asciiTheme="minorHAnsi" w:hAnsiTheme="minorHAnsi" w:cstheme="minorHAnsi"/>
          <w:b/>
          <w:bCs/>
          <w:color w:val="auto"/>
          <w:sz w:val="22"/>
          <w:szCs w:val="22"/>
        </w:rPr>
      </w:pPr>
    </w:p>
    <w:p w14:paraId="49E390CD" w14:textId="77777777" w:rsidR="00A016BA" w:rsidRDefault="00A016BA" w:rsidP="004B7A5E">
      <w:pPr>
        <w:pStyle w:val="Heading1"/>
        <w:rPr>
          <w:rFonts w:asciiTheme="minorHAnsi" w:hAnsiTheme="minorHAnsi" w:cstheme="minorHAnsi"/>
          <w:b/>
          <w:bCs/>
          <w:color w:val="auto"/>
          <w:sz w:val="22"/>
          <w:szCs w:val="22"/>
        </w:rPr>
      </w:pPr>
    </w:p>
    <w:p w14:paraId="64B1FE76" w14:textId="77777777" w:rsidR="00A016BA" w:rsidRDefault="00A016BA" w:rsidP="004B7A5E">
      <w:pPr>
        <w:pStyle w:val="Heading1"/>
        <w:rPr>
          <w:rFonts w:asciiTheme="minorHAnsi" w:hAnsiTheme="minorHAnsi" w:cstheme="minorHAnsi"/>
          <w:b/>
          <w:bCs/>
          <w:color w:val="auto"/>
          <w:sz w:val="22"/>
          <w:szCs w:val="22"/>
        </w:rPr>
      </w:pPr>
    </w:p>
    <w:p w14:paraId="77E98518" w14:textId="77777777" w:rsidR="00A016BA" w:rsidRDefault="00A016BA" w:rsidP="004B7A5E">
      <w:pPr>
        <w:pStyle w:val="Heading1"/>
        <w:rPr>
          <w:rFonts w:asciiTheme="minorHAnsi" w:hAnsiTheme="minorHAnsi" w:cstheme="minorHAnsi"/>
          <w:b/>
          <w:bCs/>
          <w:color w:val="auto"/>
          <w:sz w:val="22"/>
          <w:szCs w:val="22"/>
        </w:rPr>
      </w:pPr>
    </w:p>
    <w:p w14:paraId="4EAF95A4" w14:textId="1B7BD00F" w:rsidR="00354312" w:rsidRPr="004B7A5E" w:rsidRDefault="00997533" w:rsidP="004B7A5E">
      <w:pPr>
        <w:pStyle w:val="Heading1"/>
        <w:rPr>
          <w:rFonts w:asciiTheme="minorHAnsi" w:hAnsiTheme="minorHAnsi" w:cstheme="minorHAnsi"/>
          <w:b/>
          <w:bCs/>
          <w:color w:val="auto"/>
          <w:sz w:val="22"/>
          <w:szCs w:val="22"/>
        </w:rPr>
      </w:pPr>
      <w:r w:rsidRPr="004B7A5E">
        <w:rPr>
          <w:rFonts w:asciiTheme="minorHAnsi" w:hAnsiTheme="minorHAnsi" w:cstheme="minorHAnsi"/>
          <w:b/>
          <w:bCs/>
          <w:color w:val="auto"/>
          <w:sz w:val="22"/>
          <w:szCs w:val="22"/>
        </w:rPr>
        <w:t>Propose alternative solutions</w:t>
      </w:r>
      <w:bookmarkEnd w:id="6"/>
    </w:p>
    <w:p w14:paraId="34F80EA0" w14:textId="77777777" w:rsidR="007726C1" w:rsidRDefault="007726C1" w:rsidP="00215F10">
      <w:pPr>
        <w:spacing w:line="360" w:lineRule="auto"/>
        <w:jc w:val="both"/>
        <w:rPr>
          <w:rFonts w:ascii="Calibri" w:eastAsia="Calibri" w:hAnsi="Calibri" w:cs="Calibri"/>
        </w:rPr>
      </w:pPr>
    </w:p>
    <w:p w14:paraId="33E14747" w14:textId="68EACFF9" w:rsidR="52D11B87" w:rsidRDefault="003B2F7C" w:rsidP="00215F10">
      <w:pPr>
        <w:spacing w:line="360" w:lineRule="auto"/>
        <w:jc w:val="both"/>
        <w:rPr>
          <w:rFonts w:ascii="Calibri" w:eastAsia="Calibri" w:hAnsi="Calibri" w:cs="Calibri"/>
        </w:rPr>
      </w:pPr>
      <w:r w:rsidRPr="5B9A2664">
        <w:rPr>
          <w:rFonts w:ascii="Calibri" w:eastAsia="Calibri" w:hAnsi="Calibri" w:cs="Calibri"/>
        </w:rPr>
        <w:t>T</w:t>
      </w:r>
      <w:r w:rsidR="52D11B87" w:rsidRPr="5B9A2664">
        <w:rPr>
          <w:rFonts w:ascii="Calibri" w:eastAsia="Calibri" w:hAnsi="Calibri" w:cs="Calibri"/>
        </w:rPr>
        <w:t xml:space="preserve">he </w:t>
      </w:r>
      <w:r w:rsidR="00F775D9" w:rsidRPr="5B9A2664">
        <w:rPr>
          <w:rFonts w:ascii="Calibri" w:eastAsia="Calibri" w:hAnsi="Calibri" w:cs="Calibri"/>
        </w:rPr>
        <w:t>o</w:t>
      </w:r>
      <w:r w:rsidR="006D4115" w:rsidRPr="5B9A2664">
        <w:rPr>
          <w:rFonts w:ascii="Calibri" w:eastAsia="Calibri" w:hAnsi="Calibri" w:cs="Calibri"/>
        </w:rPr>
        <w:t xml:space="preserve">utcome </w:t>
      </w:r>
      <w:r w:rsidR="52D11B87" w:rsidRPr="5B9A2664">
        <w:rPr>
          <w:rFonts w:ascii="Calibri" w:eastAsia="Calibri" w:hAnsi="Calibri" w:cs="Calibri"/>
        </w:rPr>
        <w:t xml:space="preserve">of the pandemic for the NHS are </w:t>
      </w:r>
      <w:r w:rsidR="00326242" w:rsidRPr="5B9A2664">
        <w:rPr>
          <w:rFonts w:ascii="Calibri" w:eastAsia="Calibri" w:hAnsi="Calibri" w:cs="Calibri"/>
        </w:rPr>
        <w:t>still evolving</w:t>
      </w:r>
      <w:r w:rsidR="52D11B87" w:rsidRPr="5B9A2664">
        <w:rPr>
          <w:rFonts w:ascii="Calibri" w:eastAsia="Calibri" w:hAnsi="Calibri" w:cs="Calibri"/>
        </w:rPr>
        <w:t>.</w:t>
      </w:r>
      <w:r w:rsidR="006F7B4F" w:rsidRPr="006F7B4F">
        <w:t xml:space="preserve"> </w:t>
      </w:r>
      <w:r w:rsidR="006F7B4F" w:rsidRPr="006F7B4F">
        <w:rPr>
          <w:rFonts w:ascii="Calibri" w:eastAsia="Calibri" w:hAnsi="Calibri" w:cs="Calibri"/>
        </w:rPr>
        <w:t>(Gittleman, 2022)</w:t>
      </w:r>
      <w:r w:rsidR="52D11B87" w:rsidRPr="5B9A2664">
        <w:rPr>
          <w:rFonts w:ascii="Calibri" w:eastAsia="Calibri" w:hAnsi="Calibri" w:cs="Calibri"/>
        </w:rPr>
        <w:t xml:space="preserve"> </w:t>
      </w:r>
      <w:r w:rsidR="00525583" w:rsidRPr="5B9A2664">
        <w:rPr>
          <w:rFonts w:ascii="Calibri" w:eastAsia="Calibri" w:hAnsi="Calibri" w:cs="Calibri"/>
        </w:rPr>
        <w:t>T</w:t>
      </w:r>
      <w:r w:rsidR="52D11B87" w:rsidRPr="5B9A2664">
        <w:rPr>
          <w:rFonts w:ascii="Calibri" w:eastAsia="Calibri" w:hAnsi="Calibri" w:cs="Calibri"/>
        </w:rPr>
        <w:t xml:space="preserve">he number of </w:t>
      </w:r>
      <w:r w:rsidR="00143513" w:rsidRPr="5B9A2664">
        <w:rPr>
          <w:rFonts w:ascii="Calibri" w:eastAsia="Calibri" w:hAnsi="Calibri" w:cs="Calibri"/>
        </w:rPr>
        <w:t>patients waiting around for</w:t>
      </w:r>
      <w:r w:rsidR="52D11B87" w:rsidRPr="5B9A2664">
        <w:rPr>
          <w:rFonts w:ascii="Calibri" w:eastAsia="Calibri" w:hAnsi="Calibri" w:cs="Calibri"/>
        </w:rPr>
        <w:t xml:space="preserve"> specialist treatment </w:t>
      </w:r>
      <w:r w:rsidR="009216CE" w:rsidRPr="5B9A2664">
        <w:rPr>
          <w:rFonts w:ascii="Calibri" w:eastAsia="Calibri" w:hAnsi="Calibri" w:cs="Calibri"/>
        </w:rPr>
        <w:t>has exceeded to</w:t>
      </w:r>
      <w:r w:rsidR="52D11B87" w:rsidRPr="5B9A2664">
        <w:rPr>
          <w:rFonts w:ascii="Calibri" w:eastAsia="Calibri" w:hAnsi="Calibri" w:cs="Calibri"/>
        </w:rPr>
        <w:t xml:space="preserve"> six million, a number </w:t>
      </w:r>
      <w:r w:rsidR="00666C6F" w:rsidRPr="5B9A2664">
        <w:rPr>
          <w:rFonts w:ascii="Calibri" w:eastAsia="Calibri" w:hAnsi="Calibri" w:cs="Calibri"/>
        </w:rPr>
        <w:t>that has been increased by</w:t>
      </w:r>
      <w:r w:rsidR="52D11B87" w:rsidRPr="5B9A2664">
        <w:rPr>
          <w:rFonts w:ascii="Calibri" w:eastAsia="Calibri" w:hAnsi="Calibri" w:cs="Calibri"/>
        </w:rPr>
        <w:t xml:space="preserve"> about 37% </w:t>
      </w:r>
      <w:r w:rsidR="00FD1F93" w:rsidRPr="5B9A2664">
        <w:rPr>
          <w:rFonts w:ascii="Calibri" w:eastAsia="Calibri" w:hAnsi="Calibri" w:cs="Calibri"/>
        </w:rPr>
        <w:t>since the outbreak</w:t>
      </w:r>
      <w:r w:rsidR="52D11B87" w:rsidRPr="5B9A2664">
        <w:rPr>
          <w:rFonts w:ascii="Calibri" w:eastAsia="Calibri" w:hAnsi="Calibri" w:cs="Calibri"/>
        </w:rPr>
        <w:t xml:space="preserve"> of the crisis. </w:t>
      </w:r>
      <w:r w:rsidR="003334D4" w:rsidRPr="5B9A2664">
        <w:rPr>
          <w:rFonts w:ascii="Calibri" w:eastAsia="Calibri" w:hAnsi="Calibri" w:cs="Calibri"/>
        </w:rPr>
        <w:t xml:space="preserve">It is not </w:t>
      </w:r>
      <w:r w:rsidR="00E55358" w:rsidRPr="5B9A2664">
        <w:rPr>
          <w:rFonts w:ascii="Calibri" w:eastAsia="Calibri" w:hAnsi="Calibri" w:cs="Calibri"/>
        </w:rPr>
        <w:t>an area in which</w:t>
      </w:r>
      <w:r w:rsidR="52D11B87" w:rsidRPr="5B9A2664">
        <w:rPr>
          <w:rFonts w:ascii="Calibri" w:eastAsia="Calibri" w:hAnsi="Calibri" w:cs="Calibri"/>
        </w:rPr>
        <w:t xml:space="preserve"> more funding will necessarily help </w:t>
      </w:r>
      <w:r w:rsidR="00C435EF" w:rsidRPr="5B9A2664">
        <w:rPr>
          <w:rFonts w:ascii="Calibri" w:eastAsia="Calibri" w:hAnsi="Calibri" w:cs="Calibri"/>
        </w:rPr>
        <w:t>in the short and medium term</w:t>
      </w:r>
      <w:r w:rsidR="52D11B87" w:rsidRPr="5B9A2664">
        <w:rPr>
          <w:rFonts w:ascii="Calibri" w:eastAsia="Calibri" w:hAnsi="Calibri" w:cs="Calibri"/>
        </w:rPr>
        <w:t xml:space="preserve">. Countries are </w:t>
      </w:r>
      <w:r w:rsidR="00367824" w:rsidRPr="5B9A2664">
        <w:rPr>
          <w:rFonts w:ascii="Calibri" w:eastAsia="Calibri" w:hAnsi="Calibri" w:cs="Calibri"/>
        </w:rPr>
        <w:t>using a combination</w:t>
      </w:r>
      <w:r w:rsidR="52D11B87" w:rsidRPr="5B9A2664">
        <w:rPr>
          <w:rFonts w:ascii="Calibri" w:eastAsia="Calibri" w:hAnsi="Calibri" w:cs="Calibri"/>
        </w:rPr>
        <w:t xml:space="preserve"> of short- and long-term strategies, and financial and non-financial incentives.</w:t>
      </w:r>
      <w:r w:rsidR="002D7B3B">
        <w:rPr>
          <w:rFonts w:ascii="Calibri" w:eastAsia="Calibri" w:hAnsi="Calibri" w:cs="Calibri"/>
        </w:rPr>
        <w:t xml:space="preserve"> They</w:t>
      </w:r>
      <w:r w:rsidR="007005FB" w:rsidRPr="5B9A2664">
        <w:rPr>
          <w:rFonts w:ascii="Calibri" w:eastAsia="Calibri" w:hAnsi="Calibri" w:cs="Calibri"/>
        </w:rPr>
        <w:t xml:space="preserve"> are needed to make</w:t>
      </w:r>
      <w:r w:rsidR="52D11B87" w:rsidRPr="5B9A2664">
        <w:rPr>
          <w:rFonts w:ascii="Calibri" w:eastAsia="Calibri" w:hAnsi="Calibri" w:cs="Calibri"/>
        </w:rPr>
        <w:t xml:space="preserve"> working conditions </w:t>
      </w:r>
      <w:r w:rsidR="00F23BEF" w:rsidRPr="5B9A2664">
        <w:rPr>
          <w:rFonts w:ascii="Calibri" w:eastAsia="Calibri" w:hAnsi="Calibri" w:cs="Calibri"/>
        </w:rPr>
        <w:t>more engaging</w:t>
      </w:r>
      <w:r w:rsidR="52D11B87" w:rsidRPr="5B9A2664">
        <w:rPr>
          <w:rFonts w:ascii="Calibri" w:eastAsia="Calibri" w:hAnsi="Calibri" w:cs="Calibri"/>
        </w:rPr>
        <w:t xml:space="preserve"> </w:t>
      </w:r>
      <w:r w:rsidR="008D60EF" w:rsidRPr="5B9A2664">
        <w:rPr>
          <w:rFonts w:ascii="Calibri" w:eastAsia="Calibri" w:hAnsi="Calibri" w:cs="Calibri"/>
        </w:rPr>
        <w:t>through improved support</w:t>
      </w:r>
      <w:r w:rsidR="52D11B87" w:rsidRPr="5B9A2664">
        <w:rPr>
          <w:rFonts w:ascii="Calibri" w:eastAsia="Calibri" w:hAnsi="Calibri" w:cs="Calibri"/>
        </w:rPr>
        <w:t xml:space="preserve"> and </w:t>
      </w:r>
      <w:r w:rsidR="005E7FB9" w:rsidRPr="005E7FB9">
        <w:rPr>
          <w:rFonts w:ascii="Calibri" w:eastAsia="Calibri" w:hAnsi="Calibri" w:cs="Calibri"/>
        </w:rPr>
        <w:t xml:space="preserve">more flexible hours </w:t>
      </w:r>
      <w:bookmarkStart w:id="7" w:name="_Hlk111671813"/>
      <w:r w:rsidR="52D11B87" w:rsidRPr="5B9A2664">
        <w:rPr>
          <w:rFonts w:ascii="Calibri" w:eastAsia="Calibri" w:hAnsi="Calibri" w:cs="Calibri"/>
        </w:rPr>
        <w:t>workplace benefits</w:t>
      </w:r>
      <w:bookmarkEnd w:id="7"/>
      <w:r w:rsidR="52D11B87" w:rsidRPr="5B9A2664">
        <w:rPr>
          <w:rFonts w:ascii="Calibri" w:eastAsia="Calibri" w:hAnsi="Calibri" w:cs="Calibri"/>
        </w:rPr>
        <w:t xml:space="preserve">, permanent contracts </w:t>
      </w:r>
      <w:r w:rsidR="00033C33" w:rsidRPr="5B9A2664">
        <w:rPr>
          <w:rFonts w:ascii="Calibri" w:eastAsia="Calibri" w:hAnsi="Calibri" w:cs="Calibri"/>
        </w:rPr>
        <w:t>and</w:t>
      </w:r>
      <w:r w:rsidR="00986D97" w:rsidRPr="00986D97">
        <w:rPr>
          <w:rFonts w:ascii="Calibri" w:eastAsia="Calibri" w:hAnsi="Calibri" w:cs="Calibri"/>
        </w:rPr>
        <w:t xml:space="preserve"> </w:t>
      </w:r>
      <w:r w:rsidR="52D11B87" w:rsidRPr="5B9A2664">
        <w:rPr>
          <w:rFonts w:ascii="Calibri" w:eastAsia="Calibri" w:hAnsi="Calibri" w:cs="Calibri"/>
        </w:rPr>
        <w:t>are a common response to staffing issues. Some health systems, such as</w:t>
      </w:r>
      <w:r w:rsidR="006146A0" w:rsidRPr="5B9A2664">
        <w:rPr>
          <w:rFonts w:ascii="Calibri" w:eastAsia="Calibri" w:hAnsi="Calibri" w:cs="Calibri"/>
        </w:rPr>
        <w:t xml:space="preserve"> some of the</w:t>
      </w:r>
      <w:r w:rsidR="008D2B78" w:rsidRPr="5B9A2664">
        <w:rPr>
          <w:rFonts w:ascii="Calibri" w:eastAsia="Calibri" w:hAnsi="Calibri" w:cs="Calibri"/>
        </w:rPr>
        <w:t xml:space="preserve"> EU </w:t>
      </w:r>
      <w:r w:rsidR="006146A0" w:rsidRPr="5B9A2664">
        <w:rPr>
          <w:rFonts w:ascii="Calibri" w:eastAsia="Calibri" w:hAnsi="Calibri" w:cs="Calibri"/>
        </w:rPr>
        <w:t>countries,</w:t>
      </w:r>
      <w:r w:rsidR="52D11B87" w:rsidRPr="5B9A2664">
        <w:rPr>
          <w:rFonts w:ascii="Calibri" w:eastAsia="Calibri" w:hAnsi="Calibri" w:cs="Calibri"/>
        </w:rPr>
        <w:t xml:space="preserve"> have also reached new pay agreements (Schlepper and Reed, 2022).</w:t>
      </w:r>
    </w:p>
    <w:p w14:paraId="0F2C5374" w14:textId="1B33C956" w:rsidR="00354312" w:rsidRDefault="0042514A" w:rsidP="00354312">
      <w:pPr>
        <w:jc w:val="both"/>
      </w:pPr>
      <w:r w:rsidRPr="0042514A">
        <w:t xml:space="preserve"> </w:t>
      </w:r>
    </w:p>
    <w:p w14:paraId="7A55E150" w14:textId="675A9663" w:rsidR="00354312" w:rsidRPr="00394F49" w:rsidRDefault="0079001A" w:rsidP="00394F49">
      <w:pPr>
        <w:pStyle w:val="Heading1"/>
        <w:rPr>
          <w:rFonts w:asciiTheme="minorHAnsi" w:hAnsiTheme="minorHAnsi" w:cstheme="minorHAnsi"/>
          <w:b/>
          <w:bCs/>
          <w:color w:val="auto"/>
          <w:sz w:val="22"/>
          <w:szCs w:val="22"/>
        </w:rPr>
      </w:pPr>
      <w:bookmarkStart w:id="8" w:name="_Toc111858664"/>
      <w:r w:rsidRPr="00394F49">
        <w:rPr>
          <w:rFonts w:asciiTheme="minorHAnsi" w:hAnsiTheme="minorHAnsi" w:cstheme="minorHAnsi"/>
          <w:b/>
          <w:bCs/>
          <w:color w:val="auto"/>
          <w:sz w:val="22"/>
          <w:szCs w:val="22"/>
        </w:rPr>
        <w:t>E</w:t>
      </w:r>
      <w:r w:rsidR="00EF6E30" w:rsidRPr="00394F49">
        <w:rPr>
          <w:rFonts w:asciiTheme="minorHAnsi" w:hAnsiTheme="minorHAnsi" w:cstheme="minorHAnsi"/>
          <w:b/>
          <w:bCs/>
          <w:color w:val="auto"/>
          <w:sz w:val="22"/>
          <w:szCs w:val="22"/>
        </w:rPr>
        <w:t>valuation</w:t>
      </w:r>
      <w:bookmarkEnd w:id="8"/>
    </w:p>
    <w:p w14:paraId="723E30DD" w14:textId="77777777" w:rsidR="0068090B" w:rsidRDefault="0068090B" w:rsidP="00354312">
      <w:pPr>
        <w:jc w:val="both"/>
      </w:pPr>
    </w:p>
    <w:p w14:paraId="7362F416" w14:textId="5EDA2805" w:rsidR="0079001A" w:rsidRPr="00DE6E11" w:rsidRDefault="0012727F" w:rsidP="00354312">
      <w:pPr>
        <w:jc w:val="both"/>
      </w:pPr>
      <w:r w:rsidRPr="00DE6E11">
        <w:t xml:space="preserve">PMI </w:t>
      </w:r>
      <w:r w:rsidR="00A11ACA">
        <w:t>w</w:t>
      </w:r>
      <w:r w:rsidR="00955571">
        <w:t>eigh</w:t>
      </w:r>
      <w:r w:rsidR="007C13AF">
        <w:t>t</w:t>
      </w:r>
      <w:r w:rsidR="00955571">
        <w:t>ing the</w:t>
      </w:r>
      <w:r w:rsidR="007C13AF">
        <w:t xml:space="preserve"> </w:t>
      </w:r>
      <w:r w:rsidR="009547F9">
        <w:t>pros and the cons of a decision</w:t>
      </w:r>
      <w:r w:rsidR="0088778F" w:rsidRPr="00DE6E11">
        <w:t xml:space="preserve"> environment</w:t>
      </w:r>
    </w:p>
    <w:tbl>
      <w:tblPr>
        <w:tblStyle w:val="TableGrid"/>
        <w:tblW w:w="0" w:type="auto"/>
        <w:tblLayout w:type="fixed"/>
        <w:tblLook w:val="06A0" w:firstRow="1" w:lastRow="0" w:firstColumn="1" w:lastColumn="0" w:noHBand="1" w:noVBand="1"/>
      </w:tblPr>
      <w:tblGrid>
        <w:gridCol w:w="2385"/>
        <w:gridCol w:w="2520"/>
        <w:gridCol w:w="2505"/>
      </w:tblGrid>
      <w:tr w:rsidR="52D11B87" w14:paraId="78E99E35" w14:textId="77777777" w:rsidTr="52D11B87">
        <w:trPr>
          <w:trHeight w:val="765"/>
        </w:trPr>
        <w:tc>
          <w:tcPr>
            <w:tcW w:w="2385" w:type="dxa"/>
            <w:tcBorders>
              <w:top w:val="single" w:sz="6" w:space="0" w:color="FFFFFF" w:themeColor="background1"/>
              <w:left w:val="single" w:sz="6" w:space="0" w:color="FFFFFF" w:themeColor="background1"/>
              <w:bottom w:val="single" w:sz="13" w:space="0" w:color="FFFFFF" w:themeColor="background1"/>
              <w:right w:val="single" w:sz="6" w:space="0" w:color="FFFFFF" w:themeColor="background1"/>
            </w:tcBorders>
            <w:shd w:val="clear" w:color="auto" w:fill="E84574"/>
          </w:tcPr>
          <w:p w14:paraId="0EC6B3CF" w14:textId="6CA65530" w:rsidR="52D11B87" w:rsidRDefault="52D11B87" w:rsidP="52D11B87">
            <w:pPr>
              <w:spacing w:line="240" w:lineRule="exact"/>
              <w:jc w:val="center"/>
              <w:rPr>
                <w:rFonts w:ascii="Calibri" w:eastAsia="Calibri" w:hAnsi="Calibri" w:cs="Calibri"/>
                <w:b/>
                <w:bCs/>
                <w:color w:val="FFFFFF" w:themeColor="background1"/>
                <w:sz w:val="18"/>
                <w:szCs w:val="18"/>
              </w:rPr>
            </w:pPr>
          </w:p>
          <w:p w14:paraId="591D754A" w14:textId="2EDD3609" w:rsidR="52D11B87" w:rsidRDefault="52D11B87" w:rsidP="52D11B87">
            <w:pPr>
              <w:spacing w:line="240" w:lineRule="exact"/>
              <w:jc w:val="center"/>
              <w:rPr>
                <w:rFonts w:ascii="Calibri" w:eastAsia="Calibri" w:hAnsi="Calibri" w:cs="Calibri"/>
                <w:b/>
                <w:bCs/>
                <w:color w:val="FFFFFF" w:themeColor="background1"/>
                <w:sz w:val="18"/>
                <w:szCs w:val="18"/>
                <w:lang w:val="en-US"/>
              </w:rPr>
            </w:pPr>
            <w:r w:rsidRPr="52D11B87">
              <w:rPr>
                <w:rFonts w:ascii="Calibri" w:eastAsia="Calibri" w:hAnsi="Calibri" w:cs="Calibri"/>
                <w:b/>
                <w:bCs/>
                <w:color w:val="FFFFFF" w:themeColor="background1"/>
                <w:sz w:val="18"/>
                <w:szCs w:val="18"/>
              </w:rPr>
              <w:t>PULS</w:t>
            </w:r>
          </w:p>
        </w:tc>
        <w:tc>
          <w:tcPr>
            <w:tcW w:w="2520" w:type="dxa"/>
            <w:tcBorders>
              <w:top w:val="single" w:sz="6" w:space="0" w:color="FFFFFF" w:themeColor="background1"/>
              <w:left w:val="single" w:sz="6" w:space="0" w:color="FFFFFF" w:themeColor="background1"/>
              <w:bottom w:val="single" w:sz="13" w:space="0" w:color="FFFFFF" w:themeColor="background1"/>
              <w:right w:val="single" w:sz="6" w:space="0" w:color="FFFFFF" w:themeColor="background1"/>
            </w:tcBorders>
            <w:shd w:val="clear" w:color="auto" w:fill="E84574"/>
          </w:tcPr>
          <w:p w14:paraId="10102513" w14:textId="500A3F24" w:rsidR="52D11B87" w:rsidRDefault="52D11B87" w:rsidP="52D11B87">
            <w:pPr>
              <w:spacing w:line="240" w:lineRule="exact"/>
              <w:jc w:val="center"/>
              <w:rPr>
                <w:rFonts w:ascii="Calibri" w:eastAsia="Calibri" w:hAnsi="Calibri" w:cs="Calibri"/>
                <w:b/>
                <w:bCs/>
                <w:color w:val="FFFFFF" w:themeColor="background1"/>
                <w:sz w:val="18"/>
                <w:szCs w:val="18"/>
              </w:rPr>
            </w:pPr>
          </w:p>
          <w:p w14:paraId="0FC0E685" w14:textId="59DD65F3" w:rsidR="52D11B87" w:rsidRDefault="52D11B87" w:rsidP="52D11B87">
            <w:pPr>
              <w:spacing w:line="240" w:lineRule="exact"/>
              <w:jc w:val="center"/>
              <w:rPr>
                <w:rFonts w:ascii="Calibri" w:eastAsia="Calibri" w:hAnsi="Calibri" w:cs="Calibri"/>
                <w:b/>
                <w:bCs/>
                <w:color w:val="FFFFFF" w:themeColor="background1"/>
                <w:sz w:val="18"/>
                <w:szCs w:val="18"/>
                <w:lang w:val="en-US"/>
              </w:rPr>
            </w:pPr>
            <w:r w:rsidRPr="52D11B87">
              <w:rPr>
                <w:rFonts w:ascii="Calibri" w:eastAsia="Calibri" w:hAnsi="Calibri" w:cs="Calibri"/>
                <w:b/>
                <w:bCs/>
                <w:color w:val="FFFFFF" w:themeColor="background1"/>
                <w:sz w:val="18"/>
                <w:szCs w:val="18"/>
              </w:rPr>
              <w:t>MINUS</w:t>
            </w:r>
          </w:p>
        </w:tc>
        <w:tc>
          <w:tcPr>
            <w:tcW w:w="2505" w:type="dxa"/>
            <w:tcBorders>
              <w:top w:val="single" w:sz="6" w:space="0" w:color="FFFFFF" w:themeColor="background1"/>
              <w:left w:val="single" w:sz="6" w:space="0" w:color="FFFFFF" w:themeColor="background1"/>
              <w:bottom w:val="single" w:sz="13" w:space="0" w:color="FFFFFF" w:themeColor="background1"/>
              <w:right w:val="single" w:sz="6" w:space="0" w:color="FFFFFF" w:themeColor="background1"/>
            </w:tcBorders>
            <w:shd w:val="clear" w:color="auto" w:fill="E84574"/>
          </w:tcPr>
          <w:p w14:paraId="50DFE661" w14:textId="53FF4422" w:rsidR="52D11B87" w:rsidRDefault="52D11B87" w:rsidP="52D11B87">
            <w:pPr>
              <w:spacing w:line="240" w:lineRule="exact"/>
              <w:jc w:val="center"/>
              <w:rPr>
                <w:rFonts w:ascii="Calibri" w:eastAsia="Calibri" w:hAnsi="Calibri" w:cs="Calibri"/>
                <w:b/>
                <w:bCs/>
                <w:color w:val="FFFFFF" w:themeColor="background1"/>
                <w:sz w:val="18"/>
                <w:szCs w:val="18"/>
              </w:rPr>
            </w:pPr>
          </w:p>
          <w:p w14:paraId="3022DA2C" w14:textId="6E8E17C4" w:rsidR="52D11B87" w:rsidRDefault="52D11B87" w:rsidP="52D11B87">
            <w:pPr>
              <w:spacing w:line="240" w:lineRule="exact"/>
              <w:jc w:val="center"/>
              <w:rPr>
                <w:rFonts w:ascii="Calibri" w:eastAsia="Calibri" w:hAnsi="Calibri" w:cs="Calibri"/>
                <w:b/>
                <w:bCs/>
                <w:color w:val="FFFFFF" w:themeColor="background1"/>
                <w:sz w:val="18"/>
                <w:szCs w:val="18"/>
                <w:lang w:val="en-US"/>
              </w:rPr>
            </w:pPr>
            <w:r w:rsidRPr="52D11B87">
              <w:rPr>
                <w:rFonts w:ascii="Calibri" w:eastAsia="Calibri" w:hAnsi="Calibri" w:cs="Calibri"/>
                <w:b/>
                <w:bCs/>
                <w:color w:val="FFFFFF" w:themeColor="background1"/>
                <w:sz w:val="18"/>
                <w:szCs w:val="18"/>
              </w:rPr>
              <w:t>INTERESTING</w:t>
            </w:r>
          </w:p>
          <w:p w14:paraId="39D39873" w14:textId="569B89C2" w:rsidR="52D11B87" w:rsidRDefault="52D11B87" w:rsidP="52D11B87">
            <w:pPr>
              <w:spacing w:line="240" w:lineRule="exact"/>
              <w:jc w:val="center"/>
              <w:rPr>
                <w:rFonts w:ascii="Calibri" w:eastAsia="Calibri" w:hAnsi="Calibri" w:cs="Calibri"/>
                <w:b/>
                <w:bCs/>
                <w:color w:val="FFFFFF" w:themeColor="background1"/>
                <w:sz w:val="18"/>
                <w:szCs w:val="18"/>
              </w:rPr>
            </w:pPr>
          </w:p>
        </w:tc>
      </w:tr>
      <w:tr w:rsidR="52D11B87" w14:paraId="581EC02C" w14:textId="77777777" w:rsidTr="52D11B87">
        <w:trPr>
          <w:trHeight w:val="540"/>
        </w:trPr>
        <w:tc>
          <w:tcPr>
            <w:tcW w:w="2385" w:type="dxa"/>
            <w:tcBorders>
              <w:top w:val="single" w:sz="13"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F6CFD6"/>
          </w:tcPr>
          <w:p w14:paraId="253E0708" w14:textId="7DBD01BE" w:rsidR="52D11B87" w:rsidRDefault="52D11B87" w:rsidP="52D11B87">
            <w:pPr>
              <w:spacing w:line="240" w:lineRule="exact"/>
              <w:rPr>
                <w:rFonts w:ascii="Calibri" w:eastAsia="Calibri" w:hAnsi="Calibri" w:cs="Calibri"/>
                <w:color w:val="000000" w:themeColor="text1"/>
                <w:sz w:val="18"/>
                <w:szCs w:val="18"/>
                <w:lang w:val="en-US"/>
              </w:rPr>
            </w:pPr>
            <w:r w:rsidRPr="52D11B87">
              <w:rPr>
                <w:rFonts w:ascii="Calibri" w:eastAsia="Calibri" w:hAnsi="Calibri" w:cs="Calibri"/>
                <w:color w:val="000000" w:themeColor="text1"/>
                <w:sz w:val="18"/>
                <w:szCs w:val="18"/>
              </w:rPr>
              <w:t>Less cars+5</w:t>
            </w:r>
          </w:p>
        </w:tc>
        <w:tc>
          <w:tcPr>
            <w:tcW w:w="2520" w:type="dxa"/>
            <w:tcBorders>
              <w:top w:val="single" w:sz="13"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F6CFD6"/>
          </w:tcPr>
          <w:p w14:paraId="67A2A5DA" w14:textId="69FF59E4" w:rsidR="52D11B87" w:rsidRDefault="52D11B87" w:rsidP="52D11B87">
            <w:pPr>
              <w:spacing w:line="240" w:lineRule="exact"/>
              <w:rPr>
                <w:rFonts w:ascii="Calibri" w:eastAsia="Calibri" w:hAnsi="Calibri" w:cs="Calibri"/>
                <w:color w:val="000000" w:themeColor="text1"/>
                <w:sz w:val="18"/>
                <w:szCs w:val="18"/>
                <w:lang w:val="en-US"/>
              </w:rPr>
            </w:pPr>
            <w:r w:rsidRPr="52D11B87">
              <w:rPr>
                <w:rFonts w:ascii="Calibri" w:eastAsia="Calibri" w:hAnsi="Calibri" w:cs="Calibri"/>
                <w:color w:val="000000" w:themeColor="text1"/>
                <w:sz w:val="18"/>
                <w:szCs w:val="18"/>
              </w:rPr>
              <w:t xml:space="preserve">Less air </w:t>
            </w:r>
            <w:r w:rsidR="00BF5570" w:rsidRPr="52D11B87">
              <w:rPr>
                <w:rFonts w:ascii="Calibri" w:eastAsia="Calibri" w:hAnsi="Calibri" w:cs="Calibri"/>
                <w:color w:val="000000" w:themeColor="text1"/>
                <w:sz w:val="18"/>
                <w:szCs w:val="18"/>
              </w:rPr>
              <w:t xml:space="preserve">pollution </w:t>
            </w:r>
            <w:r w:rsidR="0083639E">
              <w:rPr>
                <w:rFonts w:ascii="Calibri" w:eastAsia="Calibri" w:hAnsi="Calibri" w:cs="Calibri"/>
                <w:color w:val="000000" w:themeColor="text1"/>
                <w:sz w:val="18"/>
                <w:szCs w:val="18"/>
              </w:rPr>
              <w:t>-</w:t>
            </w:r>
            <w:r w:rsidR="00BF5570" w:rsidRPr="52D11B87">
              <w:rPr>
                <w:rFonts w:ascii="Calibri" w:eastAsia="Calibri" w:hAnsi="Calibri" w:cs="Calibri"/>
                <w:color w:val="000000" w:themeColor="text1"/>
                <w:sz w:val="18"/>
                <w:szCs w:val="18"/>
              </w:rPr>
              <w:t>1</w:t>
            </w:r>
          </w:p>
          <w:p w14:paraId="72CA1986" w14:textId="78A313FA" w:rsidR="52D11B87" w:rsidRDefault="52D11B87" w:rsidP="52D11B87">
            <w:pPr>
              <w:spacing w:line="240" w:lineRule="exact"/>
              <w:rPr>
                <w:rFonts w:ascii="Calibri" w:eastAsia="Calibri" w:hAnsi="Calibri" w:cs="Calibri"/>
                <w:color w:val="000000" w:themeColor="text1"/>
                <w:sz w:val="18"/>
                <w:szCs w:val="18"/>
              </w:rPr>
            </w:pPr>
          </w:p>
        </w:tc>
        <w:tc>
          <w:tcPr>
            <w:tcW w:w="2505" w:type="dxa"/>
            <w:tcBorders>
              <w:top w:val="single" w:sz="13"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F6CFD6"/>
          </w:tcPr>
          <w:p w14:paraId="7AF8C7B1" w14:textId="213C38D2" w:rsidR="52D11B87" w:rsidRDefault="52D11B87" w:rsidP="52D11B87">
            <w:pPr>
              <w:spacing w:line="240" w:lineRule="exact"/>
              <w:rPr>
                <w:rFonts w:ascii="Calibri" w:eastAsia="Calibri" w:hAnsi="Calibri" w:cs="Calibri"/>
                <w:color w:val="000000" w:themeColor="text1"/>
                <w:sz w:val="18"/>
                <w:szCs w:val="18"/>
                <w:lang w:val="en-US"/>
              </w:rPr>
            </w:pPr>
            <w:r w:rsidRPr="52D11B87">
              <w:rPr>
                <w:rFonts w:ascii="Calibri" w:eastAsia="Calibri" w:hAnsi="Calibri" w:cs="Calibri"/>
                <w:color w:val="000000" w:themeColor="text1"/>
                <w:sz w:val="18"/>
                <w:szCs w:val="18"/>
              </w:rPr>
              <w:t>Clean are zone+</w:t>
            </w:r>
            <w:r w:rsidR="001E4A41">
              <w:rPr>
                <w:rFonts w:ascii="Calibri" w:eastAsia="Calibri" w:hAnsi="Calibri" w:cs="Calibri"/>
                <w:color w:val="000000" w:themeColor="text1"/>
                <w:sz w:val="18"/>
                <w:szCs w:val="18"/>
              </w:rPr>
              <w:t>3</w:t>
            </w:r>
          </w:p>
        </w:tc>
      </w:tr>
      <w:tr w:rsidR="52D11B87" w14:paraId="27F1C50E" w14:textId="77777777" w:rsidTr="52D11B87">
        <w:trPr>
          <w:trHeight w:val="540"/>
        </w:trPr>
        <w:tc>
          <w:tcPr>
            <w:tcW w:w="238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FBE9EC"/>
          </w:tcPr>
          <w:p w14:paraId="58315984" w14:textId="28D894F3" w:rsidR="52D11B87" w:rsidRDefault="52D11B87" w:rsidP="52D11B87">
            <w:pPr>
              <w:spacing w:line="240" w:lineRule="exact"/>
              <w:rPr>
                <w:rFonts w:ascii="Calibri" w:eastAsia="Calibri" w:hAnsi="Calibri" w:cs="Calibri"/>
                <w:color w:val="000000" w:themeColor="text1"/>
                <w:sz w:val="18"/>
                <w:szCs w:val="18"/>
                <w:lang w:val="en-US"/>
              </w:rPr>
            </w:pPr>
            <w:r w:rsidRPr="52D11B87">
              <w:rPr>
                <w:rFonts w:ascii="Calibri" w:eastAsia="Calibri" w:hAnsi="Calibri" w:cs="Calibri"/>
                <w:color w:val="000000" w:themeColor="text1"/>
                <w:sz w:val="18"/>
                <w:szCs w:val="18"/>
              </w:rPr>
              <w:t>Public transport+3</w:t>
            </w:r>
          </w:p>
          <w:p w14:paraId="16CE857D" w14:textId="14AFE6C5" w:rsidR="52D11B87" w:rsidRDefault="52D11B87" w:rsidP="52D11B87">
            <w:pPr>
              <w:spacing w:line="240" w:lineRule="exact"/>
              <w:rPr>
                <w:rFonts w:ascii="Calibri" w:eastAsia="Calibri" w:hAnsi="Calibri" w:cs="Calibri"/>
                <w:color w:val="000000" w:themeColor="text1"/>
                <w:sz w:val="18"/>
                <w:szCs w:val="18"/>
              </w:rPr>
            </w:pPr>
          </w:p>
        </w:tc>
        <w:tc>
          <w:tcPr>
            <w:tcW w:w="252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FBE9EC"/>
          </w:tcPr>
          <w:p w14:paraId="6C3D5671" w14:textId="2562E105" w:rsidR="52D11B87" w:rsidRPr="00AF10BC" w:rsidRDefault="52D11B87" w:rsidP="52D11B87">
            <w:pPr>
              <w:spacing w:line="240" w:lineRule="exact"/>
              <w:rPr>
                <w:rFonts w:ascii="Calibri" w:eastAsia="Calibri" w:hAnsi="Calibri" w:cs="Calibri"/>
                <w:color w:val="000000" w:themeColor="text1"/>
                <w:sz w:val="18"/>
                <w:szCs w:val="18"/>
              </w:rPr>
            </w:pPr>
            <w:r w:rsidRPr="52D11B87">
              <w:rPr>
                <w:rFonts w:ascii="Calibri" w:eastAsia="Calibri" w:hAnsi="Calibri" w:cs="Calibri"/>
                <w:color w:val="000000" w:themeColor="text1"/>
                <w:sz w:val="18"/>
                <w:szCs w:val="18"/>
              </w:rPr>
              <w:t xml:space="preserve">Waiting in </w:t>
            </w:r>
            <w:r w:rsidR="00AE74DE" w:rsidRPr="52D11B87">
              <w:rPr>
                <w:rFonts w:ascii="Calibri" w:eastAsia="Calibri" w:hAnsi="Calibri" w:cs="Calibri"/>
                <w:color w:val="000000" w:themeColor="text1"/>
                <w:sz w:val="18"/>
                <w:szCs w:val="18"/>
              </w:rPr>
              <w:t>wintry weather</w:t>
            </w:r>
            <w:r w:rsidR="00BF5570" w:rsidRPr="52D11B87">
              <w:rPr>
                <w:rFonts w:ascii="Calibri" w:eastAsia="Calibri" w:hAnsi="Calibri" w:cs="Calibri"/>
                <w:color w:val="000000" w:themeColor="text1"/>
                <w:sz w:val="18"/>
                <w:szCs w:val="18"/>
              </w:rPr>
              <w:t xml:space="preserve"> </w:t>
            </w:r>
            <w:r w:rsidR="00AF10BC">
              <w:rPr>
                <w:rFonts w:ascii="Calibri" w:eastAsia="Calibri" w:hAnsi="Calibri" w:cs="Calibri"/>
                <w:color w:val="000000" w:themeColor="text1"/>
                <w:sz w:val="18"/>
                <w:szCs w:val="18"/>
              </w:rPr>
              <w:t>-</w:t>
            </w:r>
            <w:r w:rsidR="00BF5570" w:rsidRPr="52D11B87">
              <w:rPr>
                <w:rFonts w:ascii="Calibri" w:eastAsia="Calibri" w:hAnsi="Calibri" w:cs="Calibri"/>
                <w:color w:val="000000" w:themeColor="text1"/>
                <w:sz w:val="18"/>
                <w:szCs w:val="18"/>
              </w:rPr>
              <w:t>4</w:t>
            </w:r>
          </w:p>
        </w:tc>
        <w:tc>
          <w:tcPr>
            <w:tcW w:w="250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FBE9EC"/>
          </w:tcPr>
          <w:p w14:paraId="723D579E" w14:textId="79E4C2AE" w:rsidR="52D11B87" w:rsidRDefault="52D11B87" w:rsidP="52D11B87">
            <w:pPr>
              <w:spacing w:line="240" w:lineRule="exact"/>
              <w:rPr>
                <w:rFonts w:ascii="Calibri" w:eastAsia="Calibri" w:hAnsi="Calibri" w:cs="Calibri"/>
                <w:color w:val="000000" w:themeColor="text1"/>
                <w:sz w:val="18"/>
                <w:szCs w:val="18"/>
                <w:lang w:val="en-US"/>
              </w:rPr>
            </w:pPr>
            <w:r w:rsidRPr="52D11B87">
              <w:rPr>
                <w:rFonts w:ascii="Calibri" w:eastAsia="Calibri" w:hAnsi="Calibri" w:cs="Calibri"/>
                <w:color w:val="000000" w:themeColor="text1"/>
                <w:sz w:val="18"/>
                <w:szCs w:val="18"/>
              </w:rPr>
              <w:t xml:space="preserve">More traveling </w:t>
            </w:r>
            <w:r w:rsidR="00DE6E11" w:rsidRPr="52D11B87">
              <w:rPr>
                <w:rFonts w:ascii="Calibri" w:eastAsia="Calibri" w:hAnsi="Calibri" w:cs="Calibri"/>
                <w:color w:val="000000" w:themeColor="text1"/>
                <w:sz w:val="18"/>
                <w:szCs w:val="18"/>
              </w:rPr>
              <w:t xml:space="preserve">time </w:t>
            </w:r>
            <w:r w:rsidR="00CC2183">
              <w:rPr>
                <w:rFonts w:ascii="Calibri" w:eastAsia="Calibri" w:hAnsi="Calibri" w:cs="Calibri"/>
                <w:color w:val="000000" w:themeColor="text1"/>
                <w:sz w:val="18"/>
                <w:szCs w:val="18"/>
              </w:rPr>
              <w:t>+</w:t>
            </w:r>
            <w:r w:rsidR="00DE6E11" w:rsidRPr="52D11B87">
              <w:rPr>
                <w:rFonts w:ascii="Calibri" w:eastAsia="Calibri" w:hAnsi="Calibri" w:cs="Calibri"/>
                <w:color w:val="000000" w:themeColor="text1"/>
                <w:sz w:val="18"/>
                <w:szCs w:val="18"/>
              </w:rPr>
              <w:t>4</w:t>
            </w:r>
          </w:p>
        </w:tc>
      </w:tr>
      <w:tr w:rsidR="52D11B87" w14:paraId="18BAFACF" w14:textId="77777777" w:rsidTr="52D11B87">
        <w:trPr>
          <w:trHeight w:val="540"/>
        </w:trPr>
        <w:tc>
          <w:tcPr>
            <w:tcW w:w="238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F6CFD6"/>
          </w:tcPr>
          <w:p w14:paraId="4305798C" w14:textId="14BB603D" w:rsidR="52D11B87" w:rsidRDefault="52D11B87" w:rsidP="52D11B87">
            <w:pPr>
              <w:spacing w:line="240" w:lineRule="exact"/>
              <w:rPr>
                <w:rFonts w:ascii="Calibri" w:eastAsia="Calibri" w:hAnsi="Calibri" w:cs="Calibri"/>
                <w:color w:val="000000" w:themeColor="text1"/>
                <w:sz w:val="18"/>
                <w:szCs w:val="18"/>
                <w:lang w:val="en-US"/>
              </w:rPr>
            </w:pPr>
            <w:r w:rsidRPr="52D11B87">
              <w:rPr>
                <w:rFonts w:ascii="Calibri" w:eastAsia="Calibri" w:hAnsi="Calibri" w:cs="Calibri"/>
                <w:color w:val="000000" w:themeColor="text1"/>
                <w:sz w:val="18"/>
                <w:szCs w:val="18"/>
              </w:rPr>
              <w:t>Riding bicycle+5</w:t>
            </w:r>
          </w:p>
        </w:tc>
        <w:tc>
          <w:tcPr>
            <w:tcW w:w="252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F6CFD6"/>
          </w:tcPr>
          <w:p w14:paraId="0A8D5D25" w14:textId="1F928129" w:rsidR="52D11B87" w:rsidRDefault="52D11B87" w:rsidP="52D11B87">
            <w:pPr>
              <w:spacing w:line="240" w:lineRule="exact"/>
              <w:rPr>
                <w:rFonts w:ascii="Calibri" w:eastAsia="Calibri" w:hAnsi="Calibri" w:cs="Calibri"/>
                <w:color w:val="000000" w:themeColor="text1"/>
                <w:sz w:val="18"/>
                <w:szCs w:val="18"/>
                <w:lang w:val="en-US"/>
              </w:rPr>
            </w:pPr>
            <w:r w:rsidRPr="52D11B87">
              <w:rPr>
                <w:rFonts w:ascii="Calibri" w:eastAsia="Calibri" w:hAnsi="Calibri" w:cs="Calibri"/>
                <w:color w:val="000000" w:themeColor="text1"/>
                <w:sz w:val="18"/>
                <w:szCs w:val="18"/>
              </w:rPr>
              <w:t xml:space="preserve">Careful of the cars on </w:t>
            </w:r>
            <w:r w:rsidR="00BF5570" w:rsidRPr="52D11B87">
              <w:rPr>
                <w:rFonts w:ascii="Calibri" w:eastAsia="Calibri" w:hAnsi="Calibri" w:cs="Calibri"/>
                <w:color w:val="000000" w:themeColor="text1"/>
                <w:sz w:val="18"/>
                <w:szCs w:val="18"/>
              </w:rPr>
              <w:t xml:space="preserve">road </w:t>
            </w:r>
            <w:r w:rsidR="00183865">
              <w:rPr>
                <w:rFonts w:ascii="Calibri" w:eastAsia="Calibri" w:hAnsi="Calibri" w:cs="Calibri"/>
                <w:color w:val="000000" w:themeColor="text1"/>
                <w:sz w:val="18"/>
                <w:szCs w:val="18"/>
              </w:rPr>
              <w:t>-</w:t>
            </w:r>
            <w:r w:rsidR="00BF5570" w:rsidRPr="52D11B87">
              <w:rPr>
                <w:rFonts w:ascii="Calibri" w:eastAsia="Calibri" w:hAnsi="Calibri" w:cs="Calibri"/>
                <w:color w:val="000000" w:themeColor="text1"/>
                <w:sz w:val="18"/>
                <w:szCs w:val="18"/>
              </w:rPr>
              <w:t>6</w:t>
            </w:r>
          </w:p>
        </w:tc>
        <w:tc>
          <w:tcPr>
            <w:tcW w:w="250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F6CFD6"/>
          </w:tcPr>
          <w:p w14:paraId="3C2CAE8D" w14:textId="307539C9" w:rsidR="52D11B87" w:rsidRDefault="52D11B87" w:rsidP="52D11B87">
            <w:pPr>
              <w:spacing w:line="240" w:lineRule="exact"/>
              <w:rPr>
                <w:rFonts w:ascii="Calibri" w:eastAsia="Calibri" w:hAnsi="Calibri" w:cs="Calibri"/>
                <w:color w:val="000000" w:themeColor="text1"/>
                <w:sz w:val="18"/>
                <w:szCs w:val="18"/>
                <w:lang w:val="en-US"/>
              </w:rPr>
            </w:pPr>
            <w:r w:rsidRPr="52D11B87">
              <w:rPr>
                <w:rFonts w:ascii="Calibri" w:eastAsia="Calibri" w:hAnsi="Calibri" w:cs="Calibri"/>
                <w:color w:val="000000" w:themeColor="text1"/>
                <w:sz w:val="18"/>
                <w:szCs w:val="18"/>
              </w:rPr>
              <w:t>Good exercise+6</w:t>
            </w:r>
          </w:p>
          <w:p w14:paraId="49109835" w14:textId="5E8F7917" w:rsidR="52D11B87" w:rsidRDefault="52D11B87" w:rsidP="52D11B87">
            <w:pPr>
              <w:spacing w:line="240" w:lineRule="exact"/>
              <w:rPr>
                <w:rFonts w:ascii="Calibri" w:eastAsia="Calibri" w:hAnsi="Calibri" w:cs="Calibri"/>
                <w:color w:val="000000" w:themeColor="text1"/>
                <w:sz w:val="18"/>
                <w:szCs w:val="18"/>
              </w:rPr>
            </w:pPr>
          </w:p>
        </w:tc>
      </w:tr>
      <w:tr w:rsidR="52D11B87" w14:paraId="753B8C94" w14:textId="77777777" w:rsidTr="52D11B87">
        <w:trPr>
          <w:trHeight w:val="405"/>
        </w:trPr>
        <w:tc>
          <w:tcPr>
            <w:tcW w:w="238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FBE9EC"/>
          </w:tcPr>
          <w:p w14:paraId="052E1A4D" w14:textId="0995F454" w:rsidR="52D11B87" w:rsidRDefault="52D11B87" w:rsidP="52D11B87">
            <w:pPr>
              <w:spacing w:line="240" w:lineRule="exact"/>
              <w:rPr>
                <w:rFonts w:ascii="Calibri" w:eastAsia="Calibri" w:hAnsi="Calibri" w:cs="Calibri"/>
                <w:color w:val="000000" w:themeColor="text1"/>
                <w:sz w:val="18"/>
                <w:szCs w:val="18"/>
                <w:lang w:val="en-US"/>
              </w:rPr>
            </w:pPr>
            <w:r w:rsidRPr="52D11B87">
              <w:rPr>
                <w:rFonts w:ascii="Calibri" w:eastAsia="Calibri" w:hAnsi="Calibri" w:cs="Calibri"/>
                <w:color w:val="000000" w:themeColor="text1"/>
                <w:sz w:val="18"/>
                <w:szCs w:val="18"/>
              </w:rPr>
              <w:t>Total=13</w:t>
            </w:r>
          </w:p>
        </w:tc>
        <w:tc>
          <w:tcPr>
            <w:tcW w:w="252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FBE9EC"/>
          </w:tcPr>
          <w:p w14:paraId="4FEF8B9C" w14:textId="5C47A854" w:rsidR="52D11B87" w:rsidRDefault="52D11B87" w:rsidP="52D11B87">
            <w:pPr>
              <w:spacing w:line="240" w:lineRule="exact"/>
              <w:rPr>
                <w:rFonts w:ascii="Calibri" w:eastAsia="Calibri" w:hAnsi="Calibri" w:cs="Calibri"/>
                <w:color w:val="000000" w:themeColor="text1"/>
                <w:sz w:val="18"/>
                <w:szCs w:val="18"/>
                <w:lang w:val="en-US"/>
              </w:rPr>
            </w:pPr>
            <w:r w:rsidRPr="52D11B87">
              <w:rPr>
                <w:rFonts w:ascii="Calibri" w:eastAsia="Calibri" w:hAnsi="Calibri" w:cs="Calibri"/>
                <w:color w:val="000000" w:themeColor="text1"/>
                <w:sz w:val="18"/>
                <w:szCs w:val="18"/>
              </w:rPr>
              <w:t>Total=-11</w:t>
            </w:r>
          </w:p>
        </w:tc>
        <w:tc>
          <w:tcPr>
            <w:tcW w:w="250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FBE9EC"/>
          </w:tcPr>
          <w:p w14:paraId="49F5CD5F" w14:textId="52A22168" w:rsidR="52D11B87" w:rsidRDefault="52D11B87" w:rsidP="52D11B87">
            <w:pPr>
              <w:spacing w:line="240" w:lineRule="exact"/>
              <w:rPr>
                <w:rFonts w:ascii="Calibri" w:eastAsia="Calibri" w:hAnsi="Calibri" w:cs="Calibri"/>
                <w:color w:val="000000" w:themeColor="text1"/>
                <w:sz w:val="18"/>
                <w:szCs w:val="18"/>
                <w:lang w:val="en-US"/>
              </w:rPr>
            </w:pPr>
            <w:r w:rsidRPr="52D11B87">
              <w:rPr>
                <w:rFonts w:ascii="Calibri" w:eastAsia="Calibri" w:hAnsi="Calibri" w:cs="Calibri"/>
                <w:color w:val="000000" w:themeColor="text1"/>
                <w:sz w:val="18"/>
                <w:szCs w:val="18"/>
              </w:rPr>
              <w:t>Total=</w:t>
            </w:r>
            <w:r w:rsidR="00EB2BE2">
              <w:rPr>
                <w:rFonts w:ascii="Calibri" w:eastAsia="Calibri" w:hAnsi="Calibri" w:cs="Calibri"/>
                <w:color w:val="000000" w:themeColor="text1"/>
                <w:sz w:val="18"/>
                <w:szCs w:val="18"/>
              </w:rPr>
              <w:t>1</w:t>
            </w:r>
            <w:r w:rsidR="009F5B9D">
              <w:rPr>
                <w:rFonts w:ascii="Calibri" w:eastAsia="Calibri" w:hAnsi="Calibri" w:cs="Calibri"/>
                <w:color w:val="000000" w:themeColor="text1"/>
                <w:sz w:val="18"/>
                <w:szCs w:val="18"/>
              </w:rPr>
              <w:t>3</w:t>
            </w:r>
          </w:p>
        </w:tc>
      </w:tr>
      <w:tr w:rsidR="52D11B87" w14:paraId="61169C19" w14:textId="77777777" w:rsidTr="52D11B87">
        <w:trPr>
          <w:trHeight w:val="315"/>
        </w:trPr>
        <w:tc>
          <w:tcPr>
            <w:tcW w:w="238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F6CFD6"/>
          </w:tcPr>
          <w:p w14:paraId="1C61E6A9" w14:textId="4A58EC61" w:rsidR="52D11B87" w:rsidRDefault="52D11B87" w:rsidP="52D11B87">
            <w:pPr>
              <w:spacing w:line="240" w:lineRule="exact"/>
              <w:rPr>
                <w:rFonts w:ascii="Calibri" w:eastAsia="Calibri" w:hAnsi="Calibri" w:cs="Calibri"/>
                <w:color w:val="000000" w:themeColor="text1"/>
                <w:sz w:val="18"/>
                <w:szCs w:val="18"/>
              </w:rPr>
            </w:pPr>
          </w:p>
        </w:tc>
        <w:tc>
          <w:tcPr>
            <w:tcW w:w="252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F6CFD6"/>
          </w:tcPr>
          <w:p w14:paraId="7AFCB4CD" w14:textId="0BFCEBEF" w:rsidR="52D11B87" w:rsidRDefault="00AE74DE" w:rsidP="52D11B87">
            <w:pPr>
              <w:spacing w:line="240" w:lineRule="exact"/>
              <w:jc w:val="center"/>
              <w:rPr>
                <w:rFonts w:ascii="Calibri" w:eastAsia="Calibri" w:hAnsi="Calibri" w:cs="Calibri"/>
                <w:color w:val="000000" w:themeColor="text1"/>
                <w:sz w:val="18"/>
                <w:szCs w:val="18"/>
                <w:lang w:val="en-US"/>
              </w:rPr>
            </w:pPr>
            <w:r w:rsidRPr="52D11B87">
              <w:rPr>
                <w:rFonts w:ascii="Calibri" w:eastAsia="Calibri" w:hAnsi="Calibri" w:cs="Calibri"/>
                <w:color w:val="000000" w:themeColor="text1"/>
                <w:sz w:val="18"/>
                <w:szCs w:val="18"/>
              </w:rPr>
              <w:t>Overall</w:t>
            </w:r>
            <w:r w:rsidR="52D11B87" w:rsidRPr="52D11B87">
              <w:rPr>
                <w:rFonts w:ascii="Calibri" w:eastAsia="Calibri" w:hAnsi="Calibri" w:cs="Calibri"/>
                <w:color w:val="000000" w:themeColor="text1"/>
                <w:sz w:val="18"/>
                <w:szCs w:val="18"/>
              </w:rPr>
              <w:t xml:space="preserve"> Total=</w:t>
            </w:r>
            <w:r w:rsidR="00855CCC">
              <w:rPr>
                <w:rFonts w:ascii="Calibri" w:eastAsia="Calibri" w:hAnsi="Calibri" w:cs="Calibri"/>
                <w:color w:val="000000" w:themeColor="text1"/>
                <w:sz w:val="18"/>
                <w:szCs w:val="18"/>
              </w:rPr>
              <w:t xml:space="preserve"> +</w:t>
            </w:r>
            <w:r w:rsidR="52D11B87" w:rsidRPr="52D11B87">
              <w:rPr>
                <w:rFonts w:ascii="Calibri" w:eastAsia="Calibri" w:hAnsi="Calibri" w:cs="Calibri"/>
                <w:color w:val="000000" w:themeColor="text1"/>
                <w:sz w:val="18"/>
                <w:szCs w:val="18"/>
              </w:rPr>
              <w:t>1</w:t>
            </w:r>
            <w:r w:rsidR="009F5B9D">
              <w:rPr>
                <w:rFonts w:ascii="Calibri" w:eastAsia="Calibri" w:hAnsi="Calibri" w:cs="Calibri"/>
                <w:color w:val="000000" w:themeColor="text1"/>
                <w:sz w:val="18"/>
                <w:szCs w:val="18"/>
              </w:rPr>
              <w:t>5</w:t>
            </w:r>
          </w:p>
        </w:tc>
        <w:tc>
          <w:tcPr>
            <w:tcW w:w="250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F6CFD6"/>
          </w:tcPr>
          <w:p w14:paraId="08EC057D" w14:textId="3B0DD37B" w:rsidR="52D11B87" w:rsidRDefault="52D11B87" w:rsidP="52D11B87">
            <w:pPr>
              <w:spacing w:line="240" w:lineRule="exact"/>
              <w:rPr>
                <w:rFonts w:ascii="Calibri" w:eastAsia="Calibri" w:hAnsi="Calibri" w:cs="Calibri"/>
                <w:color w:val="000000" w:themeColor="text1"/>
                <w:sz w:val="18"/>
                <w:szCs w:val="18"/>
              </w:rPr>
            </w:pPr>
          </w:p>
        </w:tc>
      </w:tr>
    </w:tbl>
    <w:p w14:paraId="792FF7E2" w14:textId="6359B51C" w:rsidR="00354312" w:rsidRDefault="002B4381" w:rsidP="52D11B87">
      <w:pPr>
        <w:jc w:val="both"/>
      </w:pPr>
      <w:r>
        <w:t xml:space="preserve">PMI </w:t>
      </w:r>
      <w:r w:rsidR="00453A3E">
        <w:t>weighting</w:t>
      </w:r>
      <w:r w:rsidR="001A2ABE">
        <w:t xml:space="preserve"> the pros and the cons </w:t>
      </w:r>
      <w:r w:rsidR="00453A3E">
        <w:t xml:space="preserve">of </w:t>
      </w:r>
      <w:r w:rsidR="004A1704">
        <w:t>a</w:t>
      </w:r>
      <w:r w:rsidR="00453A3E">
        <w:t xml:space="preserve"> </w:t>
      </w:r>
      <w:r w:rsidR="004A1704">
        <w:t>decision</w:t>
      </w:r>
      <w:r w:rsidR="009B661B">
        <w:t xml:space="preserve"> </w:t>
      </w:r>
      <w:r w:rsidR="004753E8">
        <w:t>methods</w:t>
      </w:r>
    </w:p>
    <w:tbl>
      <w:tblPr>
        <w:tblStyle w:val="TableGrid"/>
        <w:tblW w:w="0" w:type="auto"/>
        <w:tblLayout w:type="fixed"/>
        <w:tblLook w:val="06A0" w:firstRow="1" w:lastRow="0" w:firstColumn="1" w:lastColumn="0" w:noHBand="1" w:noVBand="1"/>
      </w:tblPr>
      <w:tblGrid>
        <w:gridCol w:w="2385"/>
        <w:gridCol w:w="2520"/>
        <w:gridCol w:w="2505"/>
      </w:tblGrid>
      <w:tr w:rsidR="52D11B87" w14:paraId="5FAB891E" w14:textId="77777777" w:rsidTr="0F938888">
        <w:trPr>
          <w:trHeight w:val="765"/>
        </w:trPr>
        <w:tc>
          <w:tcPr>
            <w:tcW w:w="2385" w:type="dxa"/>
            <w:tcBorders>
              <w:top w:val="single" w:sz="6" w:space="0" w:color="FFFFFF" w:themeColor="background1"/>
              <w:left w:val="single" w:sz="6" w:space="0" w:color="FFFFFF" w:themeColor="background1"/>
              <w:bottom w:val="single" w:sz="13" w:space="0" w:color="FFFFFF" w:themeColor="background1"/>
              <w:right w:val="single" w:sz="6" w:space="0" w:color="FFFFFF" w:themeColor="background1"/>
            </w:tcBorders>
            <w:shd w:val="clear" w:color="auto" w:fill="E84574"/>
          </w:tcPr>
          <w:p w14:paraId="2CAD375F" w14:textId="6CA65530" w:rsidR="52D11B87" w:rsidRDefault="52D11B87" w:rsidP="52D11B87">
            <w:pPr>
              <w:spacing w:line="240" w:lineRule="exact"/>
              <w:jc w:val="center"/>
              <w:rPr>
                <w:rFonts w:ascii="Calibri" w:eastAsia="Calibri" w:hAnsi="Calibri" w:cs="Calibri"/>
                <w:b/>
                <w:bCs/>
                <w:color w:val="FFFFFF" w:themeColor="background1"/>
                <w:sz w:val="18"/>
                <w:szCs w:val="18"/>
              </w:rPr>
            </w:pPr>
          </w:p>
          <w:p w14:paraId="7AA19592" w14:textId="2EDD3609" w:rsidR="52D11B87" w:rsidRDefault="52D11B87" w:rsidP="52D11B87">
            <w:pPr>
              <w:spacing w:line="240" w:lineRule="exact"/>
              <w:jc w:val="center"/>
              <w:rPr>
                <w:rFonts w:ascii="Calibri" w:eastAsia="Calibri" w:hAnsi="Calibri" w:cs="Calibri"/>
                <w:b/>
                <w:bCs/>
                <w:color w:val="FFFFFF" w:themeColor="background1"/>
                <w:sz w:val="18"/>
                <w:szCs w:val="18"/>
                <w:lang w:val="en-US"/>
              </w:rPr>
            </w:pPr>
            <w:r w:rsidRPr="52D11B87">
              <w:rPr>
                <w:rFonts w:ascii="Calibri" w:eastAsia="Calibri" w:hAnsi="Calibri" w:cs="Calibri"/>
                <w:b/>
                <w:bCs/>
                <w:color w:val="FFFFFF" w:themeColor="background1"/>
                <w:sz w:val="18"/>
                <w:szCs w:val="18"/>
              </w:rPr>
              <w:t>PULS</w:t>
            </w:r>
          </w:p>
        </w:tc>
        <w:tc>
          <w:tcPr>
            <w:tcW w:w="2520" w:type="dxa"/>
            <w:tcBorders>
              <w:top w:val="single" w:sz="6" w:space="0" w:color="FFFFFF" w:themeColor="background1"/>
              <w:left w:val="single" w:sz="6" w:space="0" w:color="FFFFFF" w:themeColor="background1"/>
              <w:bottom w:val="single" w:sz="13" w:space="0" w:color="FFFFFF" w:themeColor="background1"/>
              <w:right w:val="single" w:sz="6" w:space="0" w:color="FFFFFF" w:themeColor="background1"/>
            </w:tcBorders>
            <w:shd w:val="clear" w:color="auto" w:fill="E84574"/>
          </w:tcPr>
          <w:p w14:paraId="25AE02C9" w14:textId="500A3F24" w:rsidR="52D11B87" w:rsidRDefault="52D11B87" w:rsidP="52D11B87">
            <w:pPr>
              <w:spacing w:line="240" w:lineRule="exact"/>
              <w:jc w:val="center"/>
              <w:rPr>
                <w:rFonts w:ascii="Calibri" w:eastAsia="Calibri" w:hAnsi="Calibri" w:cs="Calibri"/>
                <w:b/>
                <w:bCs/>
                <w:color w:val="FFFFFF" w:themeColor="background1"/>
                <w:sz w:val="18"/>
                <w:szCs w:val="18"/>
              </w:rPr>
            </w:pPr>
          </w:p>
          <w:p w14:paraId="06F367E3" w14:textId="59DD65F3" w:rsidR="52D11B87" w:rsidRDefault="52D11B87" w:rsidP="52D11B87">
            <w:pPr>
              <w:spacing w:line="240" w:lineRule="exact"/>
              <w:jc w:val="center"/>
              <w:rPr>
                <w:rFonts w:ascii="Calibri" w:eastAsia="Calibri" w:hAnsi="Calibri" w:cs="Calibri"/>
                <w:b/>
                <w:bCs/>
                <w:color w:val="FFFFFF" w:themeColor="background1"/>
                <w:sz w:val="18"/>
                <w:szCs w:val="18"/>
                <w:lang w:val="en-US"/>
              </w:rPr>
            </w:pPr>
            <w:r w:rsidRPr="52D11B87">
              <w:rPr>
                <w:rFonts w:ascii="Calibri" w:eastAsia="Calibri" w:hAnsi="Calibri" w:cs="Calibri"/>
                <w:b/>
                <w:bCs/>
                <w:color w:val="FFFFFF" w:themeColor="background1"/>
                <w:sz w:val="18"/>
                <w:szCs w:val="18"/>
              </w:rPr>
              <w:t>MINUS</w:t>
            </w:r>
          </w:p>
        </w:tc>
        <w:tc>
          <w:tcPr>
            <w:tcW w:w="2505" w:type="dxa"/>
            <w:tcBorders>
              <w:top w:val="single" w:sz="6" w:space="0" w:color="FFFFFF" w:themeColor="background1"/>
              <w:left w:val="single" w:sz="6" w:space="0" w:color="FFFFFF" w:themeColor="background1"/>
              <w:bottom w:val="single" w:sz="13" w:space="0" w:color="FFFFFF" w:themeColor="background1"/>
              <w:right w:val="single" w:sz="6" w:space="0" w:color="FFFFFF" w:themeColor="background1"/>
            </w:tcBorders>
            <w:shd w:val="clear" w:color="auto" w:fill="E84574"/>
          </w:tcPr>
          <w:p w14:paraId="074CD118" w14:textId="53FF4422" w:rsidR="52D11B87" w:rsidRDefault="52D11B87" w:rsidP="52D11B87">
            <w:pPr>
              <w:spacing w:line="240" w:lineRule="exact"/>
              <w:jc w:val="center"/>
              <w:rPr>
                <w:rFonts w:ascii="Calibri" w:eastAsia="Calibri" w:hAnsi="Calibri" w:cs="Calibri"/>
                <w:b/>
                <w:bCs/>
                <w:color w:val="FFFFFF" w:themeColor="background1"/>
                <w:sz w:val="18"/>
                <w:szCs w:val="18"/>
              </w:rPr>
            </w:pPr>
          </w:p>
          <w:p w14:paraId="5792C18E" w14:textId="6E8E17C4" w:rsidR="52D11B87" w:rsidRDefault="52D11B87" w:rsidP="52D11B87">
            <w:pPr>
              <w:spacing w:line="240" w:lineRule="exact"/>
              <w:jc w:val="center"/>
              <w:rPr>
                <w:rFonts w:ascii="Calibri" w:eastAsia="Calibri" w:hAnsi="Calibri" w:cs="Calibri"/>
                <w:b/>
                <w:bCs/>
                <w:color w:val="FFFFFF" w:themeColor="background1"/>
                <w:sz w:val="18"/>
                <w:szCs w:val="18"/>
                <w:lang w:val="en-US"/>
              </w:rPr>
            </w:pPr>
            <w:r w:rsidRPr="52D11B87">
              <w:rPr>
                <w:rFonts w:ascii="Calibri" w:eastAsia="Calibri" w:hAnsi="Calibri" w:cs="Calibri"/>
                <w:b/>
                <w:bCs/>
                <w:color w:val="FFFFFF" w:themeColor="background1"/>
                <w:sz w:val="18"/>
                <w:szCs w:val="18"/>
              </w:rPr>
              <w:t>INTERESTING</w:t>
            </w:r>
          </w:p>
          <w:p w14:paraId="41EB5D8E" w14:textId="569B89C2" w:rsidR="52D11B87" w:rsidRDefault="52D11B87" w:rsidP="52D11B87">
            <w:pPr>
              <w:spacing w:line="240" w:lineRule="exact"/>
              <w:jc w:val="center"/>
              <w:rPr>
                <w:rFonts w:ascii="Calibri" w:eastAsia="Calibri" w:hAnsi="Calibri" w:cs="Calibri"/>
                <w:b/>
                <w:bCs/>
                <w:color w:val="FFFFFF" w:themeColor="background1"/>
                <w:sz w:val="18"/>
                <w:szCs w:val="18"/>
              </w:rPr>
            </w:pPr>
          </w:p>
        </w:tc>
      </w:tr>
      <w:tr w:rsidR="52D11B87" w14:paraId="0A4D56C6" w14:textId="77777777" w:rsidTr="0F938888">
        <w:trPr>
          <w:trHeight w:val="540"/>
        </w:trPr>
        <w:tc>
          <w:tcPr>
            <w:tcW w:w="2385" w:type="dxa"/>
            <w:tcBorders>
              <w:top w:val="single" w:sz="13"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F6CFD6"/>
          </w:tcPr>
          <w:p w14:paraId="5E521CE2" w14:textId="39F40C6B" w:rsidR="52D11B87" w:rsidRDefault="00126070" w:rsidP="52D11B87">
            <w:pPr>
              <w:spacing w:line="240" w:lineRule="exact"/>
              <w:rPr>
                <w:rFonts w:ascii="Calibri" w:eastAsia="Calibri" w:hAnsi="Calibri" w:cs="Calibri"/>
                <w:color w:val="000000" w:themeColor="text1"/>
                <w:sz w:val="18"/>
                <w:szCs w:val="18"/>
                <w:lang w:val="en-US"/>
              </w:rPr>
            </w:pPr>
            <w:r w:rsidRPr="00126070">
              <w:rPr>
                <w:rFonts w:ascii="Calibri" w:eastAsia="Calibri" w:hAnsi="Calibri" w:cs="Calibri"/>
                <w:color w:val="000000" w:themeColor="text1"/>
                <w:sz w:val="18"/>
                <w:szCs w:val="18"/>
              </w:rPr>
              <w:t>Hire the unqualified people+10</w:t>
            </w:r>
          </w:p>
        </w:tc>
        <w:tc>
          <w:tcPr>
            <w:tcW w:w="2520" w:type="dxa"/>
            <w:tcBorders>
              <w:top w:val="single" w:sz="13"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F6CFD6"/>
          </w:tcPr>
          <w:p w14:paraId="57A8BDA3" w14:textId="4725928F" w:rsidR="52D11B87" w:rsidRDefault="004A3AAC" w:rsidP="52D11B87">
            <w:pPr>
              <w:spacing w:line="240" w:lineRule="exact"/>
              <w:rPr>
                <w:rFonts w:ascii="Calibri" w:eastAsia="Calibri" w:hAnsi="Calibri" w:cs="Calibri"/>
                <w:color w:val="000000" w:themeColor="text1"/>
                <w:sz w:val="18"/>
                <w:szCs w:val="18"/>
              </w:rPr>
            </w:pPr>
            <w:r w:rsidRPr="00566498">
              <w:rPr>
                <w:rFonts w:ascii="Calibri" w:eastAsia="Calibri" w:hAnsi="Calibri" w:cs="Calibri"/>
                <w:color w:val="000000" w:themeColor="text1"/>
                <w:sz w:val="18"/>
                <w:szCs w:val="18"/>
              </w:rPr>
              <w:t>Difficult</w:t>
            </w:r>
            <w:r w:rsidR="00566498" w:rsidRPr="00566498">
              <w:rPr>
                <w:rFonts w:ascii="Calibri" w:eastAsia="Calibri" w:hAnsi="Calibri" w:cs="Calibri"/>
                <w:color w:val="000000" w:themeColor="text1"/>
                <w:sz w:val="18"/>
                <w:szCs w:val="18"/>
              </w:rPr>
              <w:t xml:space="preserve"> Working </w:t>
            </w:r>
            <w:r w:rsidR="006625FD" w:rsidRPr="00566498">
              <w:rPr>
                <w:rFonts w:ascii="Calibri" w:eastAsia="Calibri" w:hAnsi="Calibri" w:cs="Calibri"/>
                <w:color w:val="000000" w:themeColor="text1"/>
                <w:sz w:val="18"/>
                <w:szCs w:val="18"/>
              </w:rPr>
              <w:t>conditions</w:t>
            </w:r>
            <w:r w:rsidR="003C3703">
              <w:rPr>
                <w:rFonts w:ascii="Calibri" w:eastAsia="Calibri" w:hAnsi="Calibri" w:cs="Calibri"/>
                <w:color w:val="000000" w:themeColor="text1"/>
                <w:sz w:val="18"/>
                <w:szCs w:val="18"/>
              </w:rPr>
              <w:t>-7</w:t>
            </w:r>
          </w:p>
        </w:tc>
        <w:tc>
          <w:tcPr>
            <w:tcW w:w="2505" w:type="dxa"/>
            <w:tcBorders>
              <w:top w:val="single" w:sz="13"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F6CFD6"/>
          </w:tcPr>
          <w:p w14:paraId="20F8C782" w14:textId="3EBD350B" w:rsidR="52D11B87" w:rsidRDefault="0F938888" w:rsidP="0F938888">
            <w:pPr>
              <w:spacing w:line="240" w:lineRule="exact"/>
              <w:rPr>
                <w:rFonts w:ascii="Calibri" w:eastAsia="Calibri" w:hAnsi="Calibri" w:cs="Calibri"/>
                <w:color w:val="000000" w:themeColor="text1"/>
                <w:sz w:val="18"/>
                <w:szCs w:val="18"/>
                <w:lang w:val="en-US"/>
              </w:rPr>
            </w:pPr>
            <w:r w:rsidRPr="0F938888">
              <w:rPr>
                <w:rFonts w:ascii="Calibri" w:eastAsia="Calibri" w:hAnsi="Calibri" w:cs="Calibri"/>
                <w:color w:val="000000" w:themeColor="text1"/>
                <w:sz w:val="18"/>
                <w:szCs w:val="18"/>
              </w:rPr>
              <w:t>Training can be given+8</w:t>
            </w:r>
          </w:p>
          <w:p w14:paraId="0CA560CF" w14:textId="71E62388" w:rsidR="52D11B87" w:rsidRDefault="52D11B87" w:rsidP="0F938888">
            <w:pPr>
              <w:spacing w:line="240" w:lineRule="exact"/>
              <w:rPr>
                <w:rFonts w:ascii="Calibri" w:eastAsia="Calibri" w:hAnsi="Calibri" w:cs="Calibri"/>
                <w:color w:val="000000" w:themeColor="text1"/>
                <w:sz w:val="18"/>
                <w:szCs w:val="18"/>
              </w:rPr>
            </w:pPr>
          </w:p>
          <w:p w14:paraId="6B47DFBA" w14:textId="0F82A0BA" w:rsidR="52D11B87" w:rsidRDefault="52D11B87" w:rsidP="0F938888">
            <w:pPr>
              <w:spacing w:line="240" w:lineRule="exact"/>
              <w:rPr>
                <w:rFonts w:ascii="Calibri" w:eastAsia="Calibri" w:hAnsi="Calibri" w:cs="Calibri"/>
                <w:color w:val="000000" w:themeColor="text1"/>
                <w:sz w:val="18"/>
                <w:szCs w:val="18"/>
                <w:lang w:val="en-US"/>
              </w:rPr>
            </w:pPr>
          </w:p>
        </w:tc>
      </w:tr>
      <w:tr w:rsidR="52D11B87" w14:paraId="5675323A" w14:textId="77777777" w:rsidTr="0F938888">
        <w:trPr>
          <w:trHeight w:val="540"/>
        </w:trPr>
        <w:tc>
          <w:tcPr>
            <w:tcW w:w="238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FBE9EC"/>
          </w:tcPr>
          <w:p w14:paraId="3F1766FB" w14:textId="7CC04B39" w:rsidR="52D11B87" w:rsidRDefault="007C1A73" w:rsidP="52D11B87">
            <w:pPr>
              <w:spacing w:line="240" w:lineRule="exact"/>
              <w:rPr>
                <w:rFonts w:ascii="Calibri" w:eastAsia="Calibri" w:hAnsi="Calibri" w:cs="Calibri"/>
                <w:color w:val="000000" w:themeColor="text1"/>
                <w:sz w:val="18"/>
                <w:szCs w:val="18"/>
                <w:lang w:val="en-US"/>
              </w:rPr>
            </w:pPr>
            <w:r w:rsidRPr="007C1A73">
              <w:rPr>
                <w:rFonts w:ascii="Calibri" w:eastAsia="Calibri" w:hAnsi="Calibri" w:cs="Calibri"/>
                <w:color w:val="000000" w:themeColor="text1"/>
                <w:sz w:val="18"/>
                <w:szCs w:val="18"/>
                <w:lang w:val="en-US"/>
              </w:rPr>
              <w:t>Offer more hours to the current employees+9</w:t>
            </w:r>
          </w:p>
          <w:p w14:paraId="3ABEACCD" w14:textId="14AFE6C5" w:rsidR="52D11B87" w:rsidRDefault="52D11B87" w:rsidP="52D11B87">
            <w:pPr>
              <w:spacing w:line="240" w:lineRule="exact"/>
              <w:rPr>
                <w:rFonts w:ascii="Calibri" w:eastAsia="Calibri" w:hAnsi="Calibri" w:cs="Calibri"/>
                <w:color w:val="000000" w:themeColor="text1"/>
                <w:sz w:val="18"/>
                <w:szCs w:val="18"/>
              </w:rPr>
            </w:pPr>
          </w:p>
        </w:tc>
        <w:tc>
          <w:tcPr>
            <w:tcW w:w="252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FBE9EC"/>
          </w:tcPr>
          <w:p w14:paraId="041E9C80" w14:textId="29D8F7B5" w:rsidR="52D11B87" w:rsidRDefault="0F938888" w:rsidP="0F938888">
            <w:pPr>
              <w:spacing w:line="240" w:lineRule="exact"/>
              <w:rPr>
                <w:rFonts w:ascii="Calibri" w:eastAsia="Calibri" w:hAnsi="Calibri" w:cs="Calibri"/>
                <w:sz w:val="18"/>
                <w:szCs w:val="18"/>
                <w:lang w:val="en-US"/>
              </w:rPr>
            </w:pPr>
            <w:r w:rsidRPr="0F938888">
              <w:rPr>
                <w:rFonts w:ascii="Calibri" w:eastAsia="Calibri" w:hAnsi="Calibri" w:cs="Calibri"/>
                <w:color w:val="000000" w:themeColor="text1"/>
                <w:sz w:val="18"/>
                <w:szCs w:val="18"/>
                <w:lang w:val="en-US"/>
              </w:rPr>
              <w:t xml:space="preserve">Overwhelmed with </w:t>
            </w:r>
            <w:r w:rsidR="006625FD" w:rsidRPr="0F938888">
              <w:rPr>
                <w:rFonts w:ascii="Calibri" w:eastAsia="Calibri" w:hAnsi="Calibri" w:cs="Calibri"/>
                <w:color w:val="000000" w:themeColor="text1"/>
                <w:sz w:val="18"/>
                <w:szCs w:val="18"/>
                <w:lang w:val="en-US"/>
              </w:rPr>
              <w:t>work</w:t>
            </w:r>
            <w:r w:rsidR="0015067A">
              <w:rPr>
                <w:rFonts w:ascii="Calibri" w:eastAsia="Calibri" w:hAnsi="Calibri" w:cs="Calibri"/>
                <w:color w:val="000000" w:themeColor="text1"/>
                <w:sz w:val="18"/>
                <w:szCs w:val="18"/>
                <w:lang w:val="en-US"/>
              </w:rPr>
              <w:t xml:space="preserve"> presser</w:t>
            </w:r>
            <w:r w:rsidR="003C3703">
              <w:rPr>
                <w:rFonts w:ascii="Calibri" w:eastAsia="Calibri" w:hAnsi="Calibri" w:cs="Calibri"/>
                <w:color w:val="000000" w:themeColor="text1"/>
                <w:sz w:val="18"/>
                <w:szCs w:val="18"/>
                <w:lang w:val="en-US"/>
              </w:rPr>
              <w:t>-</w:t>
            </w:r>
            <w:r w:rsidR="006625FD" w:rsidRPr="0F938888">
              <w:rPr>
                <w:rFonts w:ascii="Calibri" w:eastAsia="Calibri" w:hAnsi="Calibri" w:cs="Calibri"/>
                <w:color w:val="000000" w:themeColor="text1"/>
                <w:sz w:val="18"/>
                <w:szCs w:val="18"/>
                <w:lang w:val="en-US"/>
              </w:rPr>
              <w:t>4</w:t>
            </w:r>
          </w:p>
        </w:tc>
        <w:tc>
          <w:tcPr>
            <w:tcW w:w="250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FBE9EC"/>
          </w:tcPr>
          <w:p w14:paraId="0FBD0D40" w14:textId="05AA2D78" w:rsidR="52D11B87" w:rsidRDefault="0F938888" w:rsidP="0F938888">
            <w:pPr>
              <w:spacing w:line="240" w:lineRule="exact"/>
              <w:rPr>
                <w:rFonts w:ascii="Calibri" w:eastAsia="Calibri" w:hAnsi="Calibri" w:cs="Calibri"/>
                <w:sz w:val="18"/>
                <w:szCs w:val="18"/>
                <w:lang w:val="en-US"/>
              </w:rPr>
            </w:pPr>
            <w:r w:rsidRPr="0F938888">
              <w:rPr>
                <w:rFonts w:ascii="Calibri" w:eastAsia="Calibri" w:hAnsi="Calibri" w:cs="Calibri"/>
                <w:color w:val="000000" w:themeColor="text1"/>
                <w:sz w:val="18"/>
                <w:szCs w:val="18"/>
              </w:rPr>
              <w:t>Have more money in their pocket+7</w:t>
            </w:r>
          </w:p>
        </w:tc>
      </w:tr>
      <w:tr w:rsidR="52D11B87" w14:paraId="0DB116C4" w14:textId="77777777" w:rsidTr="0F938888">
        <w:trPr>
          <w:trHeight w:val="540"/>
        </w:trPr>
        <w:tc>
          <w:tcPr>
            <w:tcW w:w="238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F6CFD6"/>
          </w:tcPr>
          <w:p w14:paraId="62B54515" w14:textId="705F0B41" w:rsidR="52D11B87" w:rsidRDefault="00726A7C" w:rsidP="52D11B87">
            <w:pPr>
              <w:spacing w:line="240" w:lineRule="exact"/>
              <w:rPr>
                <w:rFonts w:ascii="Calibri" w:eastAsia="Calibri" w:hAnsi="Calibri" w:cs="Calibri"/>
                <w:color w:val="000000" w:themeColor="text1"/>
                <w:sz w:val="18"/>
                <w:szCs w:val="18"/>
                <w:lang w:val="en-US"/>
              </w:rPr>
            </w:pPr>
            <w:r w:rsidRPr="00726A7C">
              <w:rPr>
                <w:rFonts w:ascii="Calibri" w:eastAsia="Calibri" w:hAnsi="Calibri" w:cs="Calibri"/>
                <w:color w:val="000000" w:themeColor="text1"/>
                <w:sz w:val="18"/>
                <w:szCs w:val="18"/>
                <w:lang w:val="en-US"/>
              </w:rPr>
              <w:t>Increase wages+8</w:t>
            </w:r>
          </w:p>
        </w:tc>
        <w:tc>
          <w:tcPr>
            <w:tcW w:w="252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F6CFD6"/>
          </w:tcPr>
          <w:p w14:paraId="12062154" w14:textId="39AA65B4" w:rsidR="52D11B87" w:rsidRDefault="0F938888" w:rsidP="0F938888">
            <w:pPr>
              <w:spacing w:line="240" w:lineRule="exact"/>
              <w:rPr>
                <w:rFonts w:ascii="Calibri" w:eastAsia="Calibri" w:hAnsi="Calibri" w:cs="Calibri"/>
                <w:sz w:val="18"/>
                <w:szCs w:val="18"/>
                <w:lang w:val="en-US"/>
              </w:rPr>
            </w:pPr>
            <w:r w:rsidRPr="0F938888">
              <w:rPr>
                <w:rFonts w:ascii="Calibri" w:eastAsia="Calibri" w:hAnsi="Calibri" w:cs="Calibri"/>
                <w:color w:val="000000" w:themeColor="text1"/>
                <w:sz w:val="18"/>
                <w:szCs w:val="18"/>
                <w:lang w:val="en-US"/>
              </w:rPr>
              <w:t>Need more funding</w:t>
            </w:r>
            <w:r w:rsidR="006625FD">
              <w:rPr>
                <w:rFonts w:ascii="Calibri" w:eastAsia="Calibri" w:hAnsi="Calibri" w:cs="Calibri"/>
                <w:color w:val="000000" w:themeColor="text1"/>
                <w:sz w:val="18"/>
                <w:szCs w:val="18"/>
                <w:lang w:val="en-US"/>
              </w:rPr>
              <w:t xml:space="preserve"> </w:t>
            </w:r>
            <w:r w:rsidR="00530B86">
              <w:rPr>
                <w:rFonts w:ascii="Calibri" w:eastAsia="Calibri" w:hAnsi="Calibri" w:cs="Calibri"/>
                <w:color w:val="000000" w:themeColor="text1"/>
                <w:sz w:val="18"/>
                <w:szCs w:val="18"/>
                <w:lang w:val="en-US"/>
              </w:rPr>
              <w:t>-</w:t>
            </w:r>
            <w:r w:rsidRPr="0F938888">
              <w:rPr>
                <w:rFonts w:ascii="Calibri" w:eastAsia="Calibri" w:hAnsi="Calibri" w:cs="Calibri"/>
                <w:color w:val="000000" w:themeColor="text1"/>
                <w:sz w:val="18"/>
                <w:szCs w:val="18"/>
                <w:lang w:val="en-US"/>
              </w:rPr>
              <w:t xml:space="preserve">5 </w:t>
            </w:r>
            <w:r w:rsidRPr="0F938888">
              <w:rPr>
                <w:rFonts w:ascii="Calibri" w:eastAsia="Calibri" w:hAnsi="Calibri" w:cs="Calibri"/>
                <w:sz w:val="18"/>
                <w:szCs w:val="18"/>
                <w:lang w:val="en-US"/>
              </w:rPr>
              <w:t xml:space="preserve"> </w:t>
            </w:r>
          </w:p>
        </w:tc>
        <w:tc>
          <w:tcPr>
            <w:tcW w:w="250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F6CFD6"/>
          </w:tcPr>
          <w:p w14:paraId="220F2ACE" w14:textId="5CDC44A8" w:rsidR="52D11B87" w:rsidRDefault="0F938888" w:rsidP="0F938888">
            <w:pPr>
              <w:spacing w:line="240" w:lineRule="exact"/>
              <w:rPr>
                <w:rFonts w:ascii="Calibri" w:eastAsia="Calibri" w:hAnsi="Calibri" w:cs="Calibri"/>
                <w:sz w:val="18"/>
                <w:szCs w:val="18"/>
                <w:lang w:val="en-US"/>
              </w:rPr>
            </w:pPr>
            <w:r w:rsidRPr="0F938888">
              <w:rPr>
                <w:rFonts w:ascii="Calibri" w:eastAsia="Calibri" w:hAnsi="Calibri" w:cs="Calibri"/>
                <w:color w:val="000000" w:themeColor="text1"/>
                <w:sz w:val="18"/>
                <w:szCs w:val="18"/>
                <w:lang w:val="en-US"/>
              </w:rPr>
              <w:t>Bring in more staffs+6</w:t>
            </w:r>
          </w:p>
          <w:p w14:paraId="773AC977" w14:textId="5E8F7917" w:rsidR="52D11B87" w:rsidRDefault="52D11B87" w:rsidP="52D11B87">
            <w:pPr>
              <w:spacing w:line="240" w:lineRule="exact"/>
              <w:rPr>
                <w:rFonts w:ascii="Calibri" w:eastAsia="Calibri" w:hAnsi="Calibri" w:cs="Calibri"/>
                <w:color w:val="000000" w:themeColor="text1"/>
                <w:sz w:val="18"/>
                <w:szCs w:val="18"/>
              </w:rPr>
            </w:pPr>
          </w:p>
        </w:tc>
      </w:tr>
      <w:tr w:rsidR="52D11B87" w14:paraId="540FBD02" w14:textId="77777777" w:rsidTr="0F938888">
        <w:trPr>
          <w:trHeight w:val="405"/>
        </w:trPr>
        <w:tc>
          <w:tcPr>
            <w:tcW w:w="238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FBE9EC"/>
          </w:tcPr>
          <w:p w14:paraId="18119861" w14:textId="4BA0C332" w:rsidR="52D11B87" w:rsidRDefault="52D11B87" w:rsidP="52D11B87">
            <w:pPr>
              <w:spacing w:line="240" w:lineRule="exact"/>
              <w:rPr>
                <w:rFonts w:ascii="Calibri" w:eastAsia="Calibri" w:hAnsi="Calibri" w:cs="Calibri"/>
                <w:color w:val="000000" w:themeColor="text1"/>
                <w:sz w:val="18"/>
                <w:szCs w:val="18"/>
                <w:lang w:val="en-US"/>
              </w:rPr>
            </w:pPr>
            <w:r w:rsidRPr="52D11B87">
              <w:rPr>
                <w:rFonts w:ascii="Calibri" w:eastAsia="Calibri" w:hAnsi="Calibri" w:cs="Calibri"/>
                <w:color w:val="000000" w:themeColor="text1"/>
                <w:sz w:val="18"/>
                <w:szCs w:val="18"/>
              </w:rPr>
              <w:t>Total=</w:t>
            </w:r>
            <w:r w:rsidR="00530B86">
              <w:rPr>
                <w:rFonts w:ascii="Calibri" w:eastAsia="Calibri" w:hAnsi="Calibri" w:cs="Calibri"/>
                <w:color w:val="000000" w:themeColor="text1"/>
                <w:sz w:val="18"/>
                <w:szCs w:val="18"/>
              </w:rPr>
              <w:t xml:space="preserve"> </w:t>
            </w:r>
            <w:r w:rsidR="00EB462C">
              <w:rPr>
                <w:rFonts w:ascii="Calibri" w:eastAsia="Calibri" w:hAnsi="Calibri" w:cs="Calibri"/>
                <w:color w:val="000000" w:themeColor="text1"/>
                <w:sz w:val="18"/>
                <w:szCs w:val="18"/>
              </w:rPr>
              <w:t>+</w:t>
            </w:r>
            <w:r w:rsidRPr="52D11B87">
              <w:rPr>
                <w:rFonts w:ascii="Calibri" w:eastAsia="Calibri" w:hAnsi="Calibri" w:cs="Calibri"/>
                <w:color w:val="000000" w:themeColor="text1"/>
                <w:sz w:val="18"/>
                <w:szCs w:val="18"/>
              </w:rPr>
              <w:t>13</w:t>
            </w:r>
          </w:p>
        </w:tc>
        <w:tc>
          <w:tcPr>
            <w:tcW w:w="252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FBE9EC"/>
          </w:tcPr>
          <w:p w14:paraId="32D05CEC" w14:textId="716D451B" w:rsidR="52D11B87" w:rsidRDefault="52D11B87" w:rsidP="52D11B87">
            <w:pPr>
              <w:spacing w:line="240" w:lineRule="exact"/>
              <w:rPr>
                <w:rFonts w:ascii="Calibri" w:eastAsia="Calibri" w:hAnsi="Calibri" w:cs="Calibri"/>
                <w:color w:val="000000" w:themeColor="text1"/>
                <w:sz w:val="18"/>
                <w:szCs w:val="18"/>
                <w:lang w:val="en-US"/>
              </w:rPr>
            </w:pPr>
            <w:r w:rsidRPr="52D11B87">
              <w:rPr>
                <w:rFonts w:ascii="Calibri" w:eastAsia="Calibri" w:hAnsi="Calibri" w:cs="Calibri"/>
                <w:color w:val="000000" w:themeColor="text1"/>
                <w:sz w:val="18"/>
                <w:szCs w:val="18"/>
              </w:rPr>
              <w:t>Total=</w:t>
            </w:r>
            <w:r w:rsidR="00EB462C">
              <w:rPr>
                <w:rFonts w:ascii="Calibri" w:eastAsia="Calibri" w:hAnsi="Calibri" w:cs="Calibri"/>
                <w:color w:val="000000" w:themeColor="text1"/>
                <w:sz w:val="18"/>
                <w:szCs w:val="18"/>
              </w:rPr>
              <w:t xml:space="preserve"> </w:t>
            </w:r>
            <w:r w:rsidRPr="52D11B87">
              <w:rPr>
                <w:rFonts w:ascii="Calibri" w:eastAsia="Calibri" w:hAnsi="Calibri" w:cs="Calibri"/>
                <w:color w:val="000000" w:themeColor="text1"/>
                <w:sz w:val="18"/>
                <w:szCs w:val="18"/>
              </w:rPr>
              <w:t>-1</w:t>
            </w:r>
            <w:r w:rsidR="00530B86">
              <w:rPr>
                <w:rFonts w:ascii="Calibri" w:eastAsia="Calibri" w:hAnsi="Calibri" w:cs="Calibri"/>
                <w:color w:val="000000" w:themeColor="text1"/>
                <w:sz w:val="18"/>
                <w:szCs w:val="18"/>
              </w:rPr>
              <w:t>6</w:t>
            </w:r>
          </w:p>
        </w:tc>
        <w:tc>
          <w:tcPr>
            <w:tcW w:w="250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FBE9EC"/>
          </w:tcPr>
          <w:p w14:paraId="5C9AE35E" w14:textId="080104E3" w:rsidR="52D11B87" w:rsidRDefault="52D11B87" w:rsidP="52D11B87">
            <w:pPr>
              <w:spacing w:line="240" w:lineRule="exact"/>
              <w:rPr>
                <w:rFonts w:ascii="Calibri" w:eastAsia="Calibri" w:hAnsi="Calibri" w:cs="Calibri"/>
                <w:color w:val="000000" w:themeColor="text1"/>
                <w:sz w:val="18"/>
                <w:szCs w:val="18"/>
                <w:lang w:val="en-US"/>
              </w:rPr>
            </w:pPr>
            <w:r w:rsidRPr="52D11B87">
              <w:rPr>
                <w:rFonts w:ascii="Calibri" w:eastAsia="Calibri" w:hAnsi="Calibri" w:cs="Calibri"/>
                <w:color w:val="000000" w:themeColor="text1"/>
                <w:sz w:val="18"/>
                <w:szCs w:val="18"/>
              </w:rPr>
              <w:t>Total=</w:t>
            </w:r>
            <w:r w:rsidR="00EB462C">
              <w:rPr>
                <w:rFonts w:ascii="Calibri" w:eastAsia="Calibri" w:hAnsi="Calibri" w:cs="Calibri"/>
                <w:color w:val="000000" w:themeColor="text1"/>
                <w:sz w:val="18"/>
                <w:szCs w:val="18"/>
              </w:rPr>
              <w:t xml:space="preserve"> </w:t>
            </w:r>
            <w:r w:rsidR="00F066A9">
              <w:rPr>
                <w:rFonts w:ascii="Calibri" w:eastAsia="Calibri" w:hAnsi="Calibri" w:cs="Calibri"/>
                <w:color w:val="000000" w:themeColor="text1"/>
                <w:sz w:val="18"/>
                <w:szCs w:val="18"/>
              </w:rPr>
              <w:t>+</w:t>
            </w:r>
            <w:r w:rsidR="00A316EA">
              <w:rPr>
                <w:rFonts w:ascii="Calibri" w:eastAsia="Calibri" w:hAnsi="Calibri" w:cs="Calibri"/>
                <w:color w:val="000000" w:themeColor="text1"/>
                <w:sz w:val="18"/>
                <w:szCs w:val="18"/>
              </w:rPr>
              <w:t>21</w:t>
            </w:r>
          </w:p>
        </w:tc>
      </w:tr>
      <w:tr w:rsidR="52D11B87" w14:paraId="6099AA44" w14:textId="77777777" w:rsidTr="0F938888">
        <w:trPr>
          <w:trHeight w:val="315"/>
        </w:trPr>
        <w:tc>
          <w:tcPr>
            <w:tcW w:w="238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F6CFD6"/>
          </w:tcPr>
          <w:p w14:paraId="1C4E2DB8" w14:textId="4A58EC61" w:rsidR="52D11B87" w:rsidRDefault="52D11B87" w:rsidP="52D11B87">
            <w:pPr>
              <w:spacing w:line="240" w:lineRule="exact"/>
              <w:rPr>
                <w:rFonts w:ascii="Calibri" w:eastAsia="Calibri" w:hAnsi="Calibri" w:cs="Calibri"/>
                <w:color w:val="000000" w:themeColor="text1"/>
                <w:sz w:val="18"/>
                <w:szCs w:val="18"/>
              </w:rPr>
            </w:pPr>
          </w:p>
        </w:tc>
        <w:tc>
          <w:tcPr>
            <w:tcW w:w="252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F6CFD6"/>
          </w:tcPr>
          <w:p w14:paraId="175404BE" w14:textId="169A5F34" w:rsidR="52D11B87" w:rsidRDefault="0028754B" w:rsidP="52D11B87">
            <w:pPr>
              <w:spacing w:line="240" w:lineRule="exact"/>
              <w:jc w:val="center"/>
              <w:rPr>
                <w:rFonts w:ascii="Calibri" w:eastAsia="Calibri" w:hAnsi="Calibri" w:cs="Calibri"/>
                <w:color w:val="000000" w:themeColor="text1"/>
                <w:sz w:val="18"/>
                <w:szCs w:val="18"/>
                <w:lang w:val="en-US"/>
              </w:rPr>
            </w:pPr>
            <w:r w:rsidRPr="52D11B87">
              <w:rPr>
                <w:rFonts w:ascii="Calibri" w:eastAsia="Calibri" w:hAnsi="Calibri" w:cs="Calibri"/>
                <w:color w:val="000000" w:themeColor="text1"/>
                <w:sz w:val="18"/>
                <w:szCs w:val="18"/>
              </w:rPr>
              <w:t>Overall</w:t>
            </w:r>
            <w:r w:rsidR="52D11B87" w:rsidRPr="52D11B87">
              <w:rPr>
                <w:rFonts w:ascii="Calibri" w:eastAsia="Calibri" w:hAnsi="Calibri" w:cs="Calibri"/>
                <w:color w:val="000000" w:themeColor="text1"/>
                <w:sz w:val="18"/>
                <w:szCs w:val="18"/>
              </w:rPr>
              <w:t xml:space="preserve"> Total=1</w:t>
            </w:r>
            <w:r w:rsidR="009748C0">
              <w:rPr>
                <w:rFonts w:ascii="Calibri" w:eastAsia="Calibri" w:hAnsi="Calibri" w:cs="Calibri"/>
                <w:color w:val="000000" w:themeColor="text1"/>
                <w:sz w:val="18"/>
                <w:szCs w:val="18"/>
              </w:rPr>
              <w:t>8</w:t>
            </w:r>
          </w:p>
        </w:tc>
        <w:tc>
          <w:tcPr>
            <w:tcW w:w="250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F6CFD6"/>
          </w:tcPr>
          <w:p w14:paraId="2D92D344" w14:textId="3B0DD37B" w:rsidR="52D11B87" w:rsidRDefault="52D11B87" w:rsidP="52D11B87">
            <w:pPr>
              <w:spacing w:line="240" w:lineRule="exact"/>
              <w:rPr>
                <w:rFonts w:ascii="Calibri" w:eastAsia="Calibri" w:hAnsi="Calibri" w:cs="Calibri"/>
                <w:color w:val="000000" w:themeColor="text1"/>
                <w:sz w:val="18"/>
                <w:szCs w:val="18"/>
              </w:rPr>
            </w:pPr>
          </w:p>
        </w:tc>
      </w:tr>
    </w:tbl>
    <w:p w14:paraId="4AF8BF26" w14:textId="7E96242D" w:rsidR="52D11B87" w:rsidRDefault="00825B35" w:rsidP="52D11B87">
      <w:pPr>
        <w:jc w:val="both"/>
      </w:pPr>
      <w:r>
        <w:t xml:space="preserve">PMI </w:t>
      </w:r>
      <w:r w:rsidR="004A1704">
        <w:t>wei</w:t>
      </w:r>
      <w:r w:rsidR="00FF6D6D">
        <w:t>ghting the pros and the cons of a de</w:t>
      </w:r>
      <w:r w:rsidR="00A11ACA">
        <w:t>cision</w:t>
      </w:r>
      <w:r w:rsidR="00F87207">
        <w:t xml:space="preserve"> </w:t>
      </w:r>
      <w:r w:rsidR="00031202">
        <w:t xml:space="preserve">equipment </w:t>
      </w:r>
    </w:p>
    <w:tbl>
      <w:tblPr>
        <w:tblStyle w:val="TableGrid"/>
        <w:tblW w:w="0" w:type="auto"/>
        <w:tblLayout w:type="fixed"/>
        <w:tblLook w:val="06A0" w:firstRow="1" w:lastRow="0" w:firstColumn="1" w:lastColumn="0" w:noHBand="1" w:noVBand="1"/>
      </w:tblPr>
      <w:tblGrid>
        <w:gridCol w:w="2385"/>
        <w:gridCol w:w="2520"/>
        <w:gridCol w:w="2505"/>
      </w:tblGrid>
      <w:tr w:rsidR="52D11B87" w14:paraId="59B6B891" w14:textId="77777777" w:rsidTr="52D11B87">
        <w:trPr>
          <w:trHeight w:val="765"/>
        </w:trPr>
        <w:tc>
          <w:tcPr>
            <w:tcW w:w="2385" w:type="dxa"/>
            <w:tcBorders>
              <w:top w:val="single" w:sz="6" w:space="0" w:color="FFFFFF" w:themeColor="background1"/>
              <w:left w:val="single" w:sz="6" w:space="0" w:color="FFFFFF" w:themeColor="background1"/>
              <w:bottom w:val="single" w:sz="13" w:space="0" w:color="FFFFFF" w:themeColor="background1"/>
              <w:right w:val="single" w:sz="6" w:space="0" w:color="FFFFFF" w:themeColor="background1"/>
            </w:tcBorders>
            <w:shd w:val="clear" w:color="auto" w:fill="E84574"/>
          </w:tcPr>
          <w:p w14:paraId="7A540A20" w14:textId="6CA65530" w:rsidR="52D11B87" w:rsidRDefault="52D11B87" w:rsidP="52D11B87">
            <w:pPr>
              <w:spacing w:line="240" w:lineRule="exact"/>
              <w:jc w:val="center"/>
              <w:rPr>
                <w:rFonts w:ascii="Calibri" w:eastAsia="Calibri" w:hAnsi="Calibri" w:cs="Calibri"/>
                <w:b/>
                <w:bCs/>
                <w:color w:val="FFFFFF" w:themeColor="background1"/>
                <w:sz w:val="18"/>
                <w:szCs w:val="18"/>
              </w:rPr>
            </w:pPr>
          </w:p>
          <w:p w14:paraId="03115851" w14:textId="2EDD3609" w:rsidR="52D11B87" w:rsidRDefault="52D11B87" w:rsidP="52D11B87">
            <w:pPr>
              <w:spacing w:line="240" w:lineRule="exact"/>
              <w:jc w:val="center"/>
              <w:rPr>
                <w:rFonts w:ascii="Calibri" w:eastAsia="Calibri" w:hAnsi="Calibri" w:cs="Calibri"/>
                <w:b/>
                <w:bCs/>
                <w:color w:val="FFFFFF" w:themeColor="background1"/>
                <w:sz w:val="18"/>
                <w:szCs w:val="18"/>
                <w:lang w:val="en-US"/>
              </w:rPr>
            </w:pPr>
            <w:r w:rsidRPr="52D11B87">
              <w:rPr>
                <w:rFonts w:ascii="Calibri" w:eastAsia="Calibri" w:hAnsi="Calibri" w:cs="Calibri"/>
                <w:b/>
                <w:bCs/>
                <w:color w:val="FFFFFF" w:themeColor="background1"/>
                <w:sz w:val="18"/>
                <w:szCs w:val="18"/>
              </w:rPr>
              <w:t>PULS</w:t>
            </w:r>
          </w:p>
        </w:tc>
        <w:tc>
          <w:tcPr>
            <w:tcW w:w="2520" w:type="dxa"/>
            <w:tcBorders>
              <w:top w:val="single" w:sz="6" w:space="0" w:color="FFFFFF" w:themeColor="background1"/>
              <w:left w:val="single" w:sz="6" w:space="0" w:color="FFFFFF" w:themeColor="background1"/>
              <w:bottom w:val="single" w:sz="13" w:space="0" w:color="FFFFFF" w:themeColor="background1"/>
              <w:right w:val="single" w:sz="6" w:space="0" w:color="FFFFFF" w:themeColor="background1"/>
            </w:tcBorders>
            <w:shd w:val="clear" w:color="auto" w:fill="E84574"/>
          </w:tcPr>
          <w:p w14:paraId="190A415E" w14:textId="500A3F24" w:rsidR="52D11B87" w:rsidRDefault="52D11B87" w:rsidP="52D11B87">
            <w:pPr>
              <w:spacing w:line="240" w:lineRule="exact"/>
              <w:jc w:val="center"/>
              <w:rPr>
                <w:rFonts w:ascii="Calibri" w:eastAsia="Calibri" w:hAnsi="Calibri" w:cs="Calibri"/>
                <w:b/>
                <w:bCs/>
                <w:color w:val="FFFFFF" w:themeColor="background1"/>
                <w:sz w:val="18"/>
                <w:szCs w:val="18"/>
              </w:rPr>
            </w:pPr>
          </w:p>
          <w:p w14:paraId="239A9874" w14:textId="59DD65F3" w:rsidR="52D11B87" w:rsidRDefault="52D11B87" w:rsidP="52D11B87">
            <w:pPr>
              <w:spacing w:line="240" w:lineRule="exact"/>
              <w:jc w:val="center"/>
              <w:rPr>
                <w:rFonts w:ascii="Calibri" w:eastAsia="Calibri" w:hAnsi="Calibri" w:cs="Calibri"/>
                <w:b/>
                <w:bCs/>
                <w:color w:val="FFFFFF" w:themeColor="background1"/>
                <w:sz w:val="18"/>
                <w:szCs w:val="18"/>
                <w:lang w:val="en-US"/>
              </w:rPr>
            </w:pPr>
            <w:r w:rsidRPr="52D11B87">
              <w:rPr>
                <w:rFonts w:ascii="Calibri" w:eastAsia="Calibri" w:hAnsi="Calibri" w:cs="Calibri"/>
                <w:b/>
                <w:bCs/>
                <w:color w:val="FFFFFF" w:themeColor="background1"/>
                <w:sz w:val="18"/>
                <w:szCs w:val="18"/>
              </w:rPr>
              <w:t>MINUS</w:t>
            </w:r>
          </w:p>
        </w:tc>
        <w:tc>
          <w:tcPr>
            <w:tcW w:w="2505" w:type="dxa"/>
            <w:tcBorders>
              <w:top w:val="single" w:sz="6" w:space="0" w:color="FFFFFF" w:themeColor="background1"/>
              <w:left w:val="single" w:sz="6" w:space="0" w:color="FFFFFF" w:themeColor="background1"/>
              <w:bottom w:val="single" w:sz="13" w:space="0" w:color="FFFFFF" w:themeColor="background1"/>
              <w:right w:val="single" w:sz="6" w:space="0" w:color="FFFFFF" w:themeColor="background1"/>
            </w:tcBorders>
            <w:shd w:val="clear" w:color="auto" w:fill="E84574"/>
          </w:tcPr>
          <w:p w14:paraId="040D7AAB" w14:textId="53FF4422" w:rsidR="52D11B87" w:rsidRDefault="52D11B87" w:rsidP="52D11B87">
            <w:pPr>
              <w:spacing w:line="240" w:lineRule="exact"/>
              <w:jc w:val="center"/>
              <w:rPr>
                <w:rFonts w:ascii="Calibri" w:eastAsia="Calibri" w:hAnsi="Calibri" w:cs="Calibri"/>
                <w:b/>
                <w:bCs/>
                <w:color w:val="FFFFFF" w:themeColor="background1"/>
                <w:sz w:val="18"/>
                <w:szCs w:val="18"/>
              </w:rPr>
            </w:pPr>
          </w:p>
          <w:p w14:paraId="7AA2B589" w14:textId="6E8E17C4" w:rsidR="52D11B87" w:rsidRDefault="52D11B87" w:rsidP="52D11B87">
            <w:pPr>
              <w:spacing w:line="240" w:lineRule="exact"/>
              <w:jc w:val="center"/>
              <w:rPr>
                <w:rFonts w:ascii="Calibri" w:eastAsia="Calibri" w:hAnsi="Calibri" w:cs="Calibri"/>
                <w:b/>
                <w:bCs/>
                <w:color w:val="FFFFFF" w:themeColor="background1"/>
                <w:sz w:val="18"/>
                <w:szCs w:val="18"/>
                <w:lang w:val="en-US"/>
              </w:rPr>
            </w:pPr>
            <w:r w:rsidRPr="52D11B87">
              <w:rPr>
                <w:rFonts w:ascii="Calibri" w:eastAsia="Calibri" w:hAnsi="Calibri" w:cs="Calibri"/>
                <w:b/>
                <w:bCs/>
                <w:color w:val="FFFFFF" w:themeColor="background1"/>
                <w:sz w:val="18"/>
                <w:szCs w:val="18"/>
              </w:rPr>
              <w:t>INTERESTING</w:t>
            </w:r>
          </w:p>
          <w:p w14:paraId="54FD7E81" w14:textId="569B89C2" w:rsidR="52D11B87" w:rsidRDefault="52D11B87" w:rsidP="52D11B87">
            <w:pPr>
              <w:spacing w:line="240" w:lineRule="exact"/>
              <w:jc w:val="center"/>
              <w:rPr>
                <w:rFonts w:ascii="Calibri" w:eastAsia="Calibri" w:hAnsi="Calibri" w:cs="Calibri"/>
                <w:b/>
                <w:bCs/>
                <w:color w:val="FFFFFF" w:themeColor="background1"/>
                <w:sz w:val="18"/>
                <w:szCs w:val="18"/>
              </w:rPr>
            </w:pPr>
          </w:p>
        </w:tc>
      </w:tr>
      <w:tr w:rsidR="52D11B87" w14:paraId="3F3A72BE" w14:textId="77777777" w:rsidTr="52D11B87">
        <w:trPr>
          <w:trHeight w:val="540"/>
        </w:trPr>
        <w:tc>
          <w:tcPr>
            <w:tcW w:w="2385" w:type="dxa"/>
            <w:tcBorders>
              <w:top w:val="single" w:sz="13"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F6CFD6"/>
          </w:tcPr>
          <w:p w14:paraId="45B3E972" w14:textId="000872FC" w:rsidR="52D11B87" w:rsidRDefault="009E5A8E" w:rsidP="52D11B87">
            <w:pPr>
              <w:spacing w:line="240" w:lineRule="exact"/>
              <w:rPr>
                <w:rFonts w:ascii="Calibri" w:eastAsia="Calibri" w:hAnsi="Calibri" w:cs="Calibri"/>
                <w:color w:val="000000" w:themeColor="text1"/>
                <w:sz w:val="18"/>
                <w:szCs w:val="18"/>
                <w:lang w:val="en-US"/>
              </w:rPr>
            </w:pPr>
            <w:r>
              <w:rPr>
                <w:rFonts w:ascii="Calibri" w:eastAsia="Calibri" w:hAnsi="Calibri" w:cs="Calibri"/>
                <w:color w:val="000000" w:themeColor="text1"/>
                <w:sz w:val="18"/>
                <w:szCs w:val="18"/>
                <w:lang w:val="en-US"/>
              </w:rPr>
              <w:t>effective</w:t>
            </w:r>
            <w:r w:rsidR="001348C6">
              <w:rPr>
                <w:rFonts w:ascii="Calibri" w:eastAsia="Calibri" w:hAnsi="Calibri" w:cs="Calibri"/>
                <w:color w:val="000000" w:themeColor="text1"/>
                <w:sz w:val="18"/>
                <w:szCs w:val="18"/>
                <w:lang w:val="en-US"/>
              </w:rPr>
              <w:t xml:space="preserve"> </w:t>
            </w:r>
            <w:r w:rsidR="00D8282E">
              <w:rPr>
                <w:rFonts w:ascii="Calibri" w:eastAsia="Calibri" w:hAnsi="Calibri" w:cs="Calibri"/>
                <w:color w:val="000000" w:themeColor="text1"/>
                <w:sz w:val="18"/>
                <w:szCs w:val="18"/>
                <w:lang w:val="en-US"/>
              </w:rPr>
              <w:t>equipment</w:t>
            </w:r>
            <w:r w:rsidR="00A909B5">
              <w:rPr>
                <w:rFonts w:ascii="Calibri" w:eastAsia="Calibri" w:hAnsi="Calibri" w:cs="Calibri"/>
                <w:color w:val="000000" w:themeColor="text1"/>
                <w:sz w:val="18"/>
                <w:szCs w:val="18"/>
                <w:lang w:val="en-US"/>
              </w:rPr>
              <w:t xml:space="preserve"> </w:t>
            </w:r>
            <w:r w:rsidR="00107F28">
              <w:rPr>
                <w:rFonts w:ascii="Calibri" w:eastAsia="Calibri" w:hAnsi="Calibri" w:cs="Calibri"/>
                <w:color w:val="000000" w:themeColor="text1"/>
                <w:sz w:val="18"/>
                <w:szCs w:val="18"/>
                <w:lang w:val="en-US"/>
              </w:rPr>
              <w:t>+</w:t>
            </w:r>
            <w:r w:rsidR="00A909B5">
              <w:rPr>
                <w:rFonts w:ascii="Calibri" w:eastAsia="Calibri" w:hAnsi="Calibri" w:cs="Calibri"/>
                <w:color w:val="000000" w:themeColor="text1"/>
                <w:sz w:val="18"/>
                <w:szCs w:val="18"/>
                <w:lang w:val="en-US"/>
              </w:rPr>
              <w:t>5</w:t>
            </w:r>
          </w:p>
        </w:tc>
        <w:tc>
          <w:tcPr>
            <w:tcW w:w="2520" w:type="dxa"/>
            <w:tcBorders>
              <w:top w:val="single" w:sz="13"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F6CFD6"/>
          </w:tcPr>
          <w:p w14:paraId="43B64559" w14:textId="1329CCB5" w:rsidR="52D11B87" w:rsidRDefault="007F228B" w:rsidP="52D11B87">
            <w:pPr>
              <w:spacing w:line="240" w:lineRule="exact"/>
              <w:rPr>
                <w:rFonts w:ascii="Calibri" w:eastAsia="Calibri" w:hAnsi="Calibri" w:cs="Calibri"/>
                <w:color w:val="000000" w:themeColor="text1"/>
                <w:sz w:val="18"/>
                <w:szCs w:val="18"/>
                <w:lang w:val="en-US"/>
              </w:rPr>
            </w:pPr>
            <w:r>
              <w:rPr>
                <w:rFonts w:ascii="Calibri" w:eastAsia="Calibri" w:hAnsi="Calibri" w:cs="Calibri"/>
                <w:color w:val="000000" w:themeColor="text1"/>
                <w:sz w:val="18"/>
                <w:szCs w:val="18"/>
                <w:lang w:val="en-US"/>
              </w:rPr>
              <w:t xml:space="preserve">Broken wheelchairs </w:t>
            </w:r>
            <w:r w:rsidR="00EC07A5">
              <w:rPr>
                <w:rFonts w:ascii="Calibri" w:eastAsia="Calibri" w:hAnsi="Calibri" w:cs="Calibri"/>
                <w:color w:val="000000" w:themeColor="text1"/>
                <w:sz w:val="18"/>
                <w:szCs w:val="18"/>
                <w:lang w:val="en-US"/>
              </w:rPr>
              <w:t>-</w:t>
            </w:r>
            <w:r w:rsidR="00A909B5">
              <w:rPr>
                <w:rFonts w:ascii="Calibri" w:eastAsia="Calibri" w:hAnsi="Calibri" w:cs="Calibri"/>
                <w:color w:val="000000" w:themeColor="text1"/>
                <w:sz w:val="18"/>
                <w:szCs w:val="18"/>
                <w:lang w:val="en-US"/>
              </w:rPr>
              <w:t>4</w:t>
            </w:r>
          </w:p>
          <w:p w14:paraId="45676B7D" w14:textId="78A313FA" w:rsidR="52D11B87" w:rsidRDefault="52D11B87" w:rsidP="52D11B87">
            <w:pPr>
              <w:spacing w:line="240" w:lineRule="exact"/>
              <w:rPr>
                <w:rFonts w:ascii="Calibri" w:eastAsia="Calibri" w:hAnsi="Calibri" w:cs="Calibri"/>
                <w:color w:val="000000" w:themeColor="text1"/>
                <w:sz w:val="18"/>
                <w:szCs w:val="18"/>
              </w:rPr>
            </w:pPr>
          </w:p>
        </w:tc>
        <w:tc>
          <w:tcPr>
            <w:tcW w:w="2505" w:type="dxa"/>
            <w:tcBorders>
              <w:top w:val="single" w:sz="13"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F6CFD6"/>
          </w:tcPr>
          <w:p w14:paraId="2EF98EFA" w14:textId="1CAA814A" w:rsidR="52D11B87" w:rsidRDefault="006C27C2" w:rsidP="52D11B87">
            <w:pPr>
              <w:spacing w:line="240" w:lineRule="exact"/>
              <w:rPr>
                <w:rFonts w:ascii="Calibri" w:eastAsia="Calibri" w:hAnsi="Calibri" w:cs="Calibri"/>
                <w:color w:val="000000" w:themeColor="text1"/>
                <w:sz w:val="18"/>
                <w:szCs w:val="18"/>
                <w:lang w:val="en-US"/>
              </w:rPr>
            </w:pPr>
            <w:r>
              <w:rPr>
                <w:rFonts w:ascii="Calibri" w:eastAsia="Calibri" w:hAnsi="Calibri" w:cs="Calibri"/>
                <w:color w:val="000000" w:themeColor="text1"/>
                <w:sz w:val="18"/>
                <w:szCs w:val="18"/>
                <w:lang w:val="en-US"/>
              </w:rPr>
              <w:t xml:space="preserve">staff </w:t>
            </w:r>
            <w:r w:rsidR="00067AE2">
              <w:rPr>
                <w:rFonts w:ascii="Calibri" w:eastAsia="Calibri" w:hAnsi="Calibri" w:cs="Calibri"/>
                <w:color w:val="000000" w:themeColor="text1"/>
                <w:sz w:val="18"/>
                <w:szCs w:val="18"/>
                <w:lang w:val="en-US"/>
              </w:rPr>
              <w:t>given</w:t>
            </w:r>
            <w:r w:rsidR="00235708">
              <w:rPr>
                <w:rFonts w:ascii="Calibri" w:eastAsia="Calibri" w:hAnsi="Calibri" w:cs="Calibri"/>
                <w:color w:val="000000" w:themeColor="text1"/>
                <w:sz w:val="18"/>
                <w:szCs w:val="18"/>
                <w:lang w:val="en-US"/>
              </w:rPr>
              <w:t xml:space="preserve"> </w:t>
            </w:r>
            <w:r w:rsidR="00CB2E35">
              <w:rPr>
                <w:rFonts w:ascii="Calibri" w:eastAsia="Calibri" w:hAnsi="Calibri" w:cs="Calibri"/>
                <w:color w:val="000000" w:themeColor="text1"/>
                <w:sz w:val="18"/>
                <w:szCs w:val="18"/>
                <w:lang w:val="en-US"/>
              </w:rPr>
              <w:t>excellent quality</w:t>
            </w:r>
            <w:r w:rsidR="003577E6">
              <w:rPr>
                <w:rFonts w:ascii="Calibri" w:eastAsia="Calibri" w:hAnsi="Calibri" w:cs="Calibri"/>
                <w:color w:val="000000" w:themeColor="text1"/>
                <w:sz w:val="18"/>
                <w:szCs w:val="18"/>
                <w:lang w:val="en-US"/>
              </w:rPr>
              <w:t xml:space="preserve"> </w:t>
            </w:r>
            <w:r w:rsidR="00CB2E35">
              <w:rPr>
                <w:rFonts w:ascii="Calibri" w:eastAsia="Calibri" w:hAnsi="Calibri" w:cs="Calibri"/>
                <w:color w:val="000000" w:themeColor="text1"/>
                <w:sz w:val="18"/>
                <w:szCs w:val="18"/>
                <w:lang w:val="en-US"/>
              </w:rPr>
              <w:t xml:space="preserve">of </w:t>
            </w:r>
            <w:r w:rsidR="0096350C">
              <w:rPr>
                <w:rFonts w:ascii="Calibri" w:eastAsia="Calibri" w:hAnsi="Calibri" w:cs="Calibri"/>
                <w:color w:val="000000" w:themeColor="text1"/>
                <w:sz w:val="18"/>
                <w:szCs w:val="18"/>
                <w:lang w:val="en-US"/>
              </w:rPr>
              <w:t>care</w:t>
            </w:r>
            <w:r w:rsidR="003253D3">
              <w:rPr>
                <w:rFonts w:ascii="Calibri" w:eastAsia="Calibri" w:hAnsi="Calibri" w:cs="Calibri"/>
                <w:color w:val="000000" w:themeColor="text1"/>
                <w:sz w:val="18"/>
                <w:szCs w:val="18"/>
                <w:lang w:val="en-US"/>
              </w:rPr>
              <w:t xml:space="preserve"> +</w:t>
            </w:r>
            <w:r w:rsidR="001545A0">
              <w:rPr>
                <w:rFonts w:ascii="Calibri" w:eastAsia="Calibri" w:hAnsi="Calibri" w:cs="Calibri"/>
                <w:color w:val="000000" w:themeColor="text1"/>
                <w:sz w:val="18"/>
                <w:szCs w:val="18"/>
                <w:lang w:val="en-US"/>
              </w:rPr>
              <w:t>6</w:t>
            </w:r>
          </w:p>
        </w:tc>
      </w:tr>
      <w:tr w:rsidR="52D11B87" w14:paraId="6BAE452E" w14:textId="77777777" w:rsidTr="52D11B87">
        <w:trPr>
          <w:trHeight w:val="540"/>
        </w:trPr>
        <w:tc>
          <w:tcPr>
            <w:tcW w:w="238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FBE9EC"/>
          </w:tcPr>
          <w:p w14:paraId="5F7D4126" w14:textId="5F2FD3AF" w:rsidR="52D11B87" w:rsidRDefault="006131E1" w:rsidP="52D11B87">
            <w:pPr>
              <w:spacing w:line="240" w:lineRule="exact"/>
              <w:rPr>
                <w:rFonts w:ascii="Calibri" w:eastAsia="Calibri" w:hAnsi="Calibri" w:cs="Calibri"/>
                <w:color w:val="000000" w:themeColor="text1"/>
                <w:sz w:val="18"/>
                <w:szCs w:val="18"/>
                <w:lang w:val="en-US"/>
              </w:rPr>
            </w:pPr>
            <w:r>
              <w:rPr>
                <w:rFonts w:ascii="Calibri" w:eastAsia="Calibri" w:hAnsi="Calibri" w:cs="Calibri"/>
                <w:color w:val="000000" w:themeColor="text1"/>
                <w:sz w:val="18"/>
                <w:szCs w:val="18"/>
                <w:lang w:val="en-US"/>
              </w:rPr>
              <w:t>Limited clinical</w:t>
            </w:r>
            <w:r w:rsidR="00FC0C36">
              <w:rPr>
                <w:rFonts w:ascii="Calibri" w:eastAsia="Calibri" w:hAnsi="Calibri" w:cs="Calibri"/>
                <w:color w:val="000000" w:themeColor="text1"/>
                <w:sz w:val="18"/>
                <w:szCs w:val="18"/>
                <w:lang w:val="en-US"/>
              </w:rPr>
              <w:t xml:space="preserve"> </w:t>
            </w:r>
            <w:r w:rsidR="007D022A">
              <w:rPr>
                <w:rFonts w:ascii="Calibri" w:eastAsia="Calibri" w:hAnsi="Calibri" w:cs="Calibri"/>
                <w:color w:val="000000" w:themeColor="text1"/>
                <w:sz w:val="18"/>
                <w:szCs w:val="18"/>
                <w:lang w:val="en-US"/>
              </w:rPr>
              <w:t>resources</w:t>
            </w:r>
            <w:r w:rsidR="00651649">
              <w:rPr>
                <w:rFonts w:ascii="Calibri" w:eastAsia="Calibri" w:hAnsi="Calibri" w:cs="Calibri"/>
                <w:color w:val="000000" w:themeColor="text1"/>
                <w:sz w:val="18"/>
                <w:szCs w:val="18"/>
                <w:lang w:val="en-US"/>
              </w:rPr>
              <w:t xml:space="preserve"> </w:t>
            </w:r>
            <w:r w:rsidR="00107F28">
              <w:rPr>
                <w:rFonts w:ascii="Calibri" w:eastAsia="Calibri" w:hAnsi="Calibri" w:cs="Calibri"/>
                <w:color w:val="000000" w:themeColor="text1"/>
                <w:sz w:val="18"/>
                <w:szCs w:val="18"/>
                <w:lang w:val="en-US"/>
              </w:rPr>
              <w:t>+</w:t>
            </w:r>
            <w:r w:rsidR="001545A0">
              <w:rPr>
                <w:rFonts w:ascii="Calibri" w:eastAsia="Calibri" w:hAnsi="Calibri" w:cs="Calibri"/>
                <w:color w:val="000000" w:themeColor="text1"/>
                <w:sz w:val="18"/>
                <w:szCs w:val="18"/>
                <w:lang w:val="en-US"/>
              </w:rPr>
              <w:t>4</w:t>
            </w:r>
          </w:p>
          <w:p w14:paraId="4B40E8A6" w14:textId="14AFE6C5" w:rsidR="52D11B87" w:rsidRDefault="52D11B87" w:rsidP="52D11B87">
            <w:pPr>
              <w:spacing w:line="240" w:lineRule="exact"/>
              <w:rPr>
                <w:rFonts w:ascii="Calibri" w:eastAsia="Calibri" w:hAnsi="Calibri" w:cs="Calibri"/>
                <w:color w:val="000000" w:themeColor="text1"/>
                <w:sz w:val="18"/>
                <w:szCs w:val="18"/>
              </w:rPr>
            </w:pPr>
          </w:p>
        </w:tc>
        <w:tc>
          <w:tcPr>
            <w:tcW w:w="252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FBE9EC"/>
          </w:tcPr>
          <w:p w14:paraId="7293B7C1" w14:textId="6AB60E48" w:rsidR="52D11B87" w:rsidRDefault="000567D4" w:rsidP="52D11B87">
            <w:pPr>
              <w:spacing w:line="240" w:lineRule="exact"/>
              <w:rPr>
                <w:rFonts w:ascii="Calibri" w:eastAsia="Calibri" w:hAnsi="Calibri" w:cs="Calibri"/>
                <w:color w:val="000000" w:themeColor="text1"/>
                <w:sz w:val="18"/>
                <w:szCs w:val="18"/>
                <w:lang w:val="en-US"/>
              </w:rPr>
            </w:pPr>
            <w:r>
              <w:rPr>
                <w:rFonts w:ascii="Calibri" w:eastAsia="Calibri" w:hAnsi="Calibri" w:cs="Calibri"/>
                <w:color w:val="000000" w:themeColor="text1"/>
                <w:sz w:val="18"/>
                <w:szCs w:val="18"/>
                <w:lang w:val="en-US"/>
              </w:rPr>
              <w:t xml:space="preserve">Lack of PPI </w:t>
            </w:r>
            <w:r w:rsidR="00A909B5">
              <w:rPr>
                <w:rFonts w:ascii="Calibri" w:eastAsia="Calibri" w:hAnsi="Calibri" w:cs="Calibri"/>
                <w:color w:val="000000" w:themeColor="text1"/>
                <w:sz w:val="18"/>
                <w:szCs w:val="18"/>
                <w:lang w:val="en-US"/>
              </w:rPr>
              <w:t>-3</w:t>
            </w:r>
          </w:p>
        </w:tc>
        <w:tc>
          <w:tcPr>
            <w:tcW w:w="250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FBE9EC"/>
          </w:tcPr>
          <w:p w14:paraId="2C66F778" w14:textId="1B2634ED" w:rsidR="52D11B87" w:rsidRDefault="00DA7095" w:rsidP="52D11B87">
            <w:pPr>
              <w:spacing w:line="240" w:lineRule="exact"/>
              <w:rPr>
                <w:rFonts w:ascii="Calibri" w:eastAsia="Calibri" w:hAnsi="Calibri" w:cs="Calibri"/>
                <w:color w:val="000000" w:themeColor="text1"/>
                <w:sz w:val="18"/>
                <w:szCs w:val="18"/>
                <w:lang w:val="en-US"/>
              </w:rPr>
            </w:pPr>
            <w:r>
              <w:rPr>
                <w:rFonts w:ascii="Calibri" w:eastAsia="Calibri" w:hAnsi="Calibri" w:cs="Calibri"/>
                <w:color w:val="000000" w:themeColor="text1"/>
                <w:sz w:val="18"/>
                <w:szCs w:val="18"/>
                <w:lang w:val="en-US"/>
              </w:rPr>
              <w:t>S</w:t>
            </w:r>
            <w:r w:rsidR="00A44ABE">
              <w:rPr>
                <w:rFonts w:ascii="Calibri" w:eastAsia="Calibri" w:hAnsi="Calibri" w:cs="Calibri"/>
                <w:color w:val="000000" w:themeColor="text1"/>
                <w:sz w:val="18"/>
                <w:szCs w:val="18"/>
                <w:lang w:val="en-US"/>
              </w:rPr>
              <w:t>hi</w:t>
            </w:r>
            <w:r>
              <w:rPr>
                <w:rFonts w:ascii="Calibri" w:eastAsia="Calibri" w:hAnsi="Calibri" w:cs="Calibri"/>
                <w:color w:val="000000" w:themeColor="text1"/>
                <w:sz w:val="18"/>
                <w:szCs w:val="18"/>
                <w:lang w:val="en-US"/>
              </w:rPr>
              <w:t xml:space="preserve">ft can </w:t>
            </w:r>
            <w:r w:rsidR="008133AE">
              <w:rPr>
                <w:rFonts w:ascii="Calibri" w:eastAsia="Calibri" w:hAnsi="Calibri" w:cs="Calibri"/>
                <w:color w:val="000000" w:themeColor="text1"/>
                <w:sz w:val="18"/>
                <w:szCs w:val="18"/>
                <w:lang w:val="en-US"/>
              </w:rPr>
              <w:t>correctly run</w:t>
            </w:r>
            <w:r w:rsidR="002A1950">
              <w:rPr>
                <w:rFonts w:ascii="Calibri" w:eastAsia="Calibri" w:hAnsi="Calibri" w:cs="Calibri"/>
                <w:color w:val="000000" w:themeColor="text1"/>
                <w:sz w:val="18"/>
                <w:szCs w:val="18"/>
                <w:lang w:val="en-US"/>
              </w:rPr>
              <w:t xml:space="preserve"> </w:t>
            </w:r>
            <w:r w:rsidR="003253D3">
              <w:rPr>
                <w:rFonts w:ascii="Calibri" w:eastAsia="Calibri" w:hAnsi="Calibri" w:cs="Calibri"/>
                <w:color w:val="000000" w:themeColor="text1"/>
                <w:sz w:val="18"/>
                <w:szCs w:val="18"/>
                <w:lang w:val="en-US"/>
              </w:rPr>
              <w:t>+</w:t>
            </w:r>
            <w:r w:rsidR="008133AE">
              <w:rPr>
                <w:rFonts w:ascii="Calibri" w:eastAsia="Calibri" w:hAnsi="Calibri" w:cs="Calibri"/>
                <w:color w:val="000000" w:themeColor="text1"/>
                <w:sz w:val="18"/>
                <w:szCs w:val="18"/>
                <w:lang w:val="en-US"/>
              </w:rPr>
              <w:t>4</w:t>
            </w:r>
          </w:p>
        </w:tc>
      </w:tr>
      <w:tr w:rsidR="52D11B87" w14:paraId="69AC3C02" w14:textId="77777777" w:rsidTr="52D11B87">
        <w:trPr>
          <w:trHeight w:val="540"/>
        </w:trPr>
        <w:tc>
          <w:tcPr>
            <w:tcW w:w="238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F6CFD6"/>
          </w:tcPr>
          <w:p w14:paraId="0D65659D" w14:textId="48D8CBDF" w:rsidR="52D11B87" w:rsidRDefault="002379F1" w:rsidP="52D11B87">
            <w:pPr>
              <w:spacing w:line="240" w:lineRule="exact"/>
              <w:rPr>
                <w:rFonts w:ascii="Calibri" w:eastAsia="Calibri" w:hAnsi="Calibri" w:cs="Calibri"/>
                <w:color w:val="000000" w:themeColor="text1"/>
                <w:sz w:val="18"/>
                <w:szCs w:val="18"/>
                <w:lang w:val="en-US"/>
              </w:rPr>
            </w:pPr>
            <w:r>
              <w:rPr>
                <w:rFonts w:ascii="Calibri" w:eastAsia="Calibri" w:hAnsi="Calibri" w:cs="Calibri"/>
                <w:color w:val="000000" w:themeColor="text1"/>
                <w:sz w:val="18"/>
                <w:szCs w:val="18"/>
                <w:lang w:val="en-US"/>
              </w:rPr>
              <w:t>D</w:t>
            </w:r>
            <w:r w:rsidR="00B73D6F">
              <w:rPr>
                <w:rFonts w:ascii="Calibri" w:eastAsia="Calibri" w:hAnsi="Calibri" w:cs="Calibri"/>
                <w:color w:val="000000" w:themeColor="text1"/>
                <w:sz w:val="18"/>
                <w:szCs w:val="18"/>
                <w:lang w:val="en-US"/>
              </w:rPr>
              <w:t>i</w:t>
            </w:r>
            <w:r>
              <w:rPr>
                <w:rFonts w:ascii="Calibri" w:eastAsia="Calibri" w:hAnsi="Calibri" w:cs="Calibri"/>
                <w:color w:val="000000" w:themeColor="text1"/>
                <w:sz w:val="18"/>
                <w:szCs w:val="18"/>
                <w:lang w:val="en-US"/>
              </w:rPr>
              <w:t xml:space="preserve">sable </w:t>
            </w:r>
            <w:r w:rsidR="001445FF">
              <w:rPr>
                <w:rFonts w:ascii="Calibri" w:eastAsia="Calibri" w:hAnsi="Calibri" w:cs="Calibri"/>
                <w:color w:val="000000" w:themeColor="text1"/>
                <w:sz w:val="18"/>
                <w:szCs w:val="18"/>
                <w:lang w:val="en-US"/>
              </w:rPr>
              <w:t>accesses</w:t>
            </w:r>
            <w:r w:rsidR="002A1950">
              <w:rPr>
                <w:rFonts w:ascii="Calibri" w:eastAsia="Calibri" w:hAnsi="Calibri" w:cs="Calibri"/>
                <w:color w:val="000000" w:themeColor="text1"/>
                <w:sz w:val="18"/>
                <w:szCs w:val="18"/>
                <w:lang w:val="en-US"/>
              </w:rPr>
              <w:t xml:space="preserve"> </w:t>
            </w:r>
            <w:r w:rsidR="00107F28">
              <w:rPr>
                <w:rFonts w:ascii="Calibri" w:eastAsia="Calibri" w:hAnsi="Calibri" w:cs="Calibri"/>
                <w:color w:val="000000" w:themeColor="text1"/>
                <w:sz w:val="18"/>
                <w:szCs w:val="18"/>
                <w:lang w:val="en-US"/>
              </w:rPr>
              <w:t>+</w:t>
            </w:r>
            <w:r w:rsidR="001545A0">
              <w:rPr>
                <w:rFonts w:ascii="Calibri" w:eastAsia="Calibri" w:hAnsi="Calibri" w:cs="Calibri"/>
                <w:color w:val="000000" w:themeColor="text1"/>
                <w:sz w:val="18"/>
                <w:szCs w:val="18"/>
                <w:lang w:val="en-US"/>
              </w:rPr>
              <w:t>1</w:t>
            </w:r>
          </w:p>
        </w:tc>
        <w:tc>
          <w:tcPr>
            <w:tcW w:w="252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F6CFD6"/>
          </w:tcPr>
          <w:p w14:paraId="4E3BF273" w14:textId="056CDF17" w:rsidR="52D11B87" w:rsidRDefault="52D11B87" w:rsidP="52D11B87">
            <w:pPr>
              <w:spacing w:line="240" w:lineRule="exact"/>
              <w:rPr>
                <w:rFonts w:ascii="Calibri" w:eastAsia="Calibri" w:hAnsi="Calibri" w:cs="Calibri"/>
                <w:color w:val="000000" w:themeColor="text1"/>
                <w:sz w:val="18"/>
                <w:szCs w:val="18"/>
                <w:lang w:val="en-US"/>
              </w:rPr>
            </w:pPr>
          </w:p>
        </w:tc>
        <w:tc>
          <w:tcPr>
            <w:tcW w:w="250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F6CFD6"/>
          </w:tcPr>
          <w:p w14:paraId="31D5F293" w14:textId="3C8F7170" w:rsidR="52D11B87" w:rsidRDefault="009B3320" w:rsidP="52D11B87">
            <w:pPr>
              <w:spacing w:line="240" w:lineRule="exact"/>
              <w:rPr>
                <w:rFonts w:ascii="Calibri" w:eastAsia="Calibri" w:hAnsi="Calibri" w:cs="Calibri"/>
                <w:color w:val="000000" w:themeColor="text1"/>
                <w:sz w:val="18"/>
                <w:szCs w:val="18"/>
                <w:lang w:val="en-US"/>
              </w:rPr>
            </w:pPr>
            <w:r>
              <w:rPr>
                <w:rFonts w:ascii="Calibri" w:eastAsia="Calibri" w:hAnsi="Calibri" w:cs="Calibri"/>
                <w:color w:val="000000" w:themeColor="text1"/>
                <w:sz w:val="18"/>
                <w:szCs w:val="18"/>
                <w:lang w:val="en-US"/>
              </w:rPr>
              <w:t xml:space="preserve">To have more flexibility to maneuver </w:t>
            </w:r>
            <w:r w:rsidR="002A1950">
              <w:rPr>
                <w:rFonts w:ascii="Calibri" w:eastAsia="Calibri" w:hAnsi="Calibri" w:cs="Calibri"/>
                <w:color w:val="000000" w:themeColor="text1"/>
                <w:sz w:val="18"/>
                <w:szCs w:val="18"/>
                <w:lang w:val="en-US"/>
              </w:rPr>
              <w:t>+</w:t>
            </w:r>
            <w:r w:rsidR="001545A0">
              <w:rPr>
                <w:rFonts w:ascii="Calibri" w:eastAsia="Calibri" w:hAnsi="Calibri" w:cs="Calibri"/>
                <w:color w:val="000000" w:themeColor="text1"/>
                <w:sz w:val="18"/>
                <w:szCs w:val="18"/>
                <w:lang w:val="en-US"/>
              </w:rPr>
              <w:t>2</w:t>
            </w:r>
          </w:p>
          <w:p w14:paraId="50E03F74" w14:textId="5E8F7917" w:rsidR="52D11B87" w:rsidRDefault="52D11B87" w:rsidP="52D11B87">
            <w:pPr>
              <w:spacing w:line="240" w:lineRule="exact"/>
              <w:rPr>
                <w:rFonts w:ascii="Calibri" w:eastAsia="Calibri" w:hAnsi="Calibri" w:cs="Calibri"/>
                <w:color w:val="000000" w:themeColor="text1"/>
                <w:sz w:val="18"/>
                <w:szCs w:val="18"/>
              </w:rPr>
            </w:pPr>
          </w:p>
        </w:tc>
      </w:tr>
      <w:tr w:rsidR="52D11B87" w14:paraId="4D20CC13" w14:textId="77777777" w:rsidTr="52D11B87">
        <w:trPr>
          <w:trHeight w:val="405"/>
        </w:trPr>
        <w:tc>
          <w:tcPr>
            <w:tcW w:w="238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FBE9EC"/>
          </w:tcPr>
          <w:p w14:paraId="61836967" w14:textId="39D2EC32" w:rsidR="52D11B87" w:rsidRDefault="52D11B87" w:rsidP="52D11B87">
            <w:pPr>
              <w:spacing w:line="240" w:lineRule="exact"/>
              <w:rPr>
                <w:rFonts w:ascii="Calibri" w:eastAsia="Calibri" w:hAnsi="Calibri" w:cs="Calibri"/>
                <w:color w:val="000000" w:themeColor="text1"/>
                <w:sz w:val="18"/>
                <w:szCs w:val="18"/>
                <w:lang w:val="en-US"/>
              </w:rPr>
            </w:pPr>
            <w:r w:rsidRPr="52D11B87">
              <w:rPr>
                <w:rFonts w:ascii="Calibri" w:eastAsia="Calibri" w:hAnsi="Calibri" w:cs="Calibri"/>
                <w:color w:val="000000" w:themeColor="text1"/>
                <w:sz w:val="18"/>
                <w:szCs w:val="18"/>
              </w:rPr>
              <w:t>Total=</w:t>
            </w:r>
            <w:r w:rsidR="001545A0">
              <w:rPr>
                <w:rFonts w:ascii="Calibri" w:eastAsia="Calibri" w:hAnsi="Calibri" w:cs="Calibri"/>
                <w:color w:val="000000" w:themeColor="text1"/>
                <w:sz w:val="18"/>
                <w:szCs w:val="18"/>
              </w:rPr>
              <w:t>10</w:t>
            </w:r>
          </w:p>
        </w:tc>
        <w:tc>
          <w:tcPr>
            <w:tcW w:w="252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FBE9EC"/>
          </w:tcPr>
          <w:p w14:paraId="5FB4EFBA" w14:textId="654EDA4A" w:rsidR="52D11B87" w:rsidRDefault="52D11B87" w:rsidP="52D11B87">
            <w:pPr>
              <w:spacing w:line="240" w:lineRule="exact"/>
              <w:rPr>
                <w:rFonts w:ascii="Calibri" w:eastAsia="Calibri" w:hAnsi="Calibri" w:cs="Calibri"/>
                <w:color w:val="000000" w:themeColor="text1"/>
                <w:sz w:val="18"/>
                <w:szCs w:val="18"/>
                <w:lang w:val="en-US"/>
              </w:rPr>
            </w:pPr>
            <w:r w:rsidRPr="52D11B87">
              <w:rPr>
                <w:rFonts w:ascii="Calibri" w:eastAsia="Calibri" w:hAnsi="Calibri" w:cs="Calibri"/>
                <w:color w:val="000000" w:themeColor="text1"/>
                <w:sz w:val="18"/>
                <w:szCs w:val="18"/>
              </w:rPr>
              <w:t>Total=-</w:t>
            </w:r>
            <w:r w:rsidR="00A909B5">
              <w:rPr>
                <w:rFonts w:ascii="Calibri" w:eastAsia="Calibri" w:hAnsi="Calibri" w:cs="Calibri"/>
                <w:color w:val="000000" w:themeColor="text1"/>
                <w:sz w:val="18"/>
                <w:szCs w:val="18"/>
              </w:rPr>
              <w:t>7</w:t>
            </w:r>
          </w:p>
        </w:tc>
        <w:tc>
          <w:tcPr>
            <w:tcW w:w="250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FBE9EC"/>
          </w:tcPr>
          <w:p w14:paraId="3AE03B9D" w14:textId="1F2A2F1E" w:rsidR="52D11B87" w:rsidRDefault="52D11B87" w:rsidP="52D11B87">
            <w:pPr>
              <w:spacing w:line="240" w:lineRule="exact"/>
              <w:rPr>
                <w:rFonts w:ascii="Calibri" w:eastAsia="Calibri" w:hAnsi="Calibri" w:cs="Calibri"/>
                <w:color w:val="000000" w:themeColor="text1"/>
                <w:sz w:val="18"/>
                <w:szCs w:val="18"/>
                <w:lang w:val="en-US"/>
              </w:rPr>
            </w:pPr>
            <w:r w:rsidRPr="52D11B87">
              <w:rPr>
                <w:rFonts w:ascii="Calibri" w:eastAsia="Calibri" w:hAnsi="Calibri" w:cs="Calibri"/>
                <w:color w:val="000000" w:themeColor="text1"/>
                <w:sz w:val="18"/>
                <w:szCs w:val="18"/>
              </w:rPr>
              <w:t>Total=</w:t>
            </w:r>
            <w:r w:rsidR="00107F28">
              <w:rPr>
                <w:rFonts w:ascii="Calibri" w:eastAsia="Calibri" w:hAnsi="Calibri" w:cs="Calibri"/>
                <w:color w:val="000000" w:themeColor="text1"/>
                <w:sz w:val="18"/>
                <w:szCs w:val="18"/>
              </w:rPr>
              <w:t xml:space="preserve"> +12</w:t>
            </w:r>
          </w:p>
        </w:tc>
      </w:tr>
      <w:tr w:rsidR="52D11B87" w14:paraId="5E4BEF8E" w14:textId="77777777" w:rsidTr="52D11B87">
        <w:trPr>
          <w:trHeight w:val="315"/>
        </w:trPr>
        <w:tc>
          <w:tcPr>
            <w:tcW w:w="238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F6CFD6"/>
          </w:tcPr>
          <w:p w14:paraId="50B07AF4" w14:textId="4A58EC61" w:rsidR="52D11B87" w:rsidRDefault="52D11B87" w:rsidP="52D11B87">
            <w:pPr>
              <w:spacing w:line="240" w:lineRule="exact"/>
              <w:rPr>
                <w:rFonts w:ascii="Calibri" w:eastAsia="Calibri" w:hAnsi="Calibri" w:cs="Calibri"/>
                <w:color w:val="000000" w:themeColor="text1"/>
                <w:sz w:val="18"/>
                <w:szCs w:val="18"/>
              </w:rPr>
            </w:pPr>
          </w:p>
        </w:tc>
        <w:tc>
          <w:tcPr>
            <w:tcW w:w="252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F6CFD6"/>
          </w:tcPr>
          <w:p w14:paraId="72CB3BB7" w14:textId="044E2C95" w:rsidR="52D11B87" w:rsidRDefault="00ED65C9" w:rsidP="52D11B87">
            <w:pPr>
              <w:spacing w:line="240" w:lineRule="exact"/>
              <w:jc w:val="center"/>
              <w:rPr>
                <w:rFonts w:ascii="Calibri" w:eastAsia="Calibri" w:hAnsi="Calibri" w:cs="Calibri"/>
                <w:color w:val="000000" w:themeColor="text1"/>
                <w:sz w:val="18"/>
                <w:szCs w:val="18"/>
                <w:lang w:val="en-US"/>
              </w:rPr>
            </w:pPr>
            <w:r w:rsidRPr="52D11B87">
              <w:rPr>
                <w:rFonts w:ascii="Calibri" w:eastAsia="Calibri" w:hAnsi="Calibri" w:cs="Calibri"/>
                <w:color w:val="000000" w:themeColor="text1"/>
                <w:sz w:val="18"/>
                <w:szCs w:val="18"/>
              </w:rPr>
              <w:t>Overall</w:t>
            </w:r>
            <w:r w:rsidR="52D11B87" w:rsidRPr="52D11B87">
              <w:rPr>
                <w:rFonts w:ascii="Calibri" w:eastAsia="Calibri" w:hAnsi="Calibri" w:cs="Calibri"/>
                <w:color w:val="000000" w:themeColor="text1"/>
                <w:sz w:val="18"/>
                <w:szCs w:val="18"/>
              </w:rPr>
              <w:t xml:space="preserve"> Total=1</w:t>
            </w:r>
            <w:r w:rsidR="002A1C0C">
              <w:rPr>
                <w:rFonts w:ascii="Calibri" w:eastAsia="Calibri" w:hAnsi="Calibri" w:cs="Calibri"/>
                <w:color w:val="000000" w:themeColor="text1"/>
                <w:sz w:val="18"/>
                <w:szCs w:val="18"/>
              </w:rPr>
              <w:t>0</w:t>
            </w:r>
          </w:p>
        </w:tc>
        <w:tc>
          <w:tcPr>
            <w:tcW w:w="2505"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F6CFD6"/>
          </w:tcPr>
          <w:p w14:paraId="56C07D37" w14:textId="3B0DD37B" w:rsidR="52D11B87" w:rsidRDefault="52D11B87" w:rsidP="52D11B87">
            <w:pPr>
              <w:spacing w:line="240" w:lineRule="exact"/>
              <w:rPr>
                <w:rFonts w:ascii="Calibri" w:eastAsia="Calibri" w:hAnsi="Calibri" w:cs="Calibri"/>
                <w:color w:val="000000" w:themeColor="text1"/>
                <w:sz w:val="18"/>
                <w:szCs w:val="18"/>
              </w:rPr>
            </w:pPr>
          </w:p>
        </w:tc>
      </w:tr>
    </w:tbl>
    <w:p w14:paraId="1DD62B19" w14:textId="391CEE2E" w:rsidR="52D11B87" w:rsidRDefault="52D11B87" w:rsidP="52D11B87">
      <w:pPr>
        <w:jc w:val="both"/>
      </w:pPr>
    </w:p>
    <w:p w14:paraId="399F232A" w14:textId="02BC742A" w:rsidR="52D11B87" w:rsidRDefault="52D11B87" w:rsidP="52D11B87">
      <w:pPr>
        <w:jc w:val="both"/>
        <w:rPr>
          <w:rFonts w:ascii="Calibri" w:eastAsia="Calibri" w:hAnsi="Calibri" w:cs="Calibri"/>
        </w:rPr>
      </w:pPr>
    </w:p>
    <w:p w14:paraId="7846A004" w14:textId="77777777" w:rsidR="00C4788C" w:rsidRDefault="00C4788C" w:rsidP="52D11B87">
      <w:pPr>
        <w:jc w:val="both"/>
        <w:rPr>
          <w:rFonts w:ascii="Calibri" w:eastAsia="Calibri" w:hAnsi="Calibri" w:cs="Calibri"/>
          <w:b/>
          <w:bCs/>
        </w:rPr>
      </w:pPr>
    </w:p>
    <w:p w14:paraId="34445CC7" w14:textId="77777777" w:rsidR="00A016BA" w:rsidRDefault="00A016BA" w:rsidP="00394F49">
      <w:pPr>
        <w:pStyle w:val="Heading1"/>
        <w:rPr>
          <w:rFonts w:asciiTheme="minorHAnsi" w:eastAsia="Calibri" w:hAnsiTheme="minorHAnsi" w:cstheme="minorHAnsi"/>
          <w:b/>
          <w:bCs/>
          <w:color w:val="auto"/>
          <w:sz w:val="22"/>
          <w:szCs w:val="22"/>
        </w:rPr>
      </w:pPr>
      <w:bookmarkStart w:id="9" w:name="_Toc111858665"/>
    </w:p>
    <w:p w14:paraId="751D08BD" w14:textId="77777777" w:rsidR="00A016BA" w:rsidRDefault="00A016BA" w:rsidP="00394F49">
      <w:pPr>
        <w:pStyle w:val="Heading1"/>
        <w:rPr>
          <w:rFonts w:asciiTheme="minorHAnsi" w:eastAsia="Calibri" w:hAnsiTheme="minorHAnsi" w:cstheme="minorHAnsi"/>
          <w:b/>
          <w:bCs/>
          <w:color w:val="auto"/>
          <w:sz w:val="22"/>
          <w:szCs w:val="22"/>
        </w:rPr>
      </w:pPr>
    </w:p>
    <w:p w14:paraId="7297CA11" w14:textId="77777777" w:rsidR="00A016BA" w:rsidRDefault="00A016BA" w:rsidP="00394F49">
      <w:pPr>
        <w:pStyle w:val="Heading1"/>
        <w:rPr>
          <w:rFonts w:asciiTheme="minorHAnsi" w:eastAsia="Calibri" w:hAnsiTheme="minorHAnsi" w:cstheme="minorHAnsi"/>
          <w:b/>
          <w:bCs/>
          <w:color w:val="auto"/>
          <w:sz w:val="22"/>
          <w:szCs w:val="22"/>
        </w:rPr>
      </w:pPr>
    </w:p>
    <w:p w14:paraId="7B3DEEFC" w14:textId="77777777" w:rsidR="00A016BA" w:rsidRDefault="00A016BA" w:rsidP="00394F49">
      <w:pPr>
        <w:pStyle w:val="Heading1"/>
        <w:rPr>
          <w:rFonts w:asciiTheme="minorHAnsi" w:eastAsia="Calibri" w:hAnsiTheme="minorHAnsi" w:cstheme="minorHAnsi"/>
          <w:b/>
          <w:bCs/>
          <w:color w:val="auto"/>
          <w:sz w:val="22"/>
          <w:szCs w:val="22"/>
        </w:rPr>
      </w:pPr>
    </w:p>
    <w:p w14:paraId="1469667F" w14:textId="77777777" w:rsidR="00A016BA" w:rsidRDefault="00A016BA" w:rsidP="00394F49">
      <w:pPr>
        <w:pStyle w:val="Heading1"/>
        <w:rPr>
          <w:rFonts w:asciiTheme="minorHAnsi" w:eastAsia="Calibri" w:hAnsiTheme="minorHAnsi" w:cstheme="minorHAnsi"/>
          <w:b/>
          <w:bCs/>
          <w:color w:val="auto"/>
          <w:sz w:val="22"/>
          <w:szCs w:val="22"/>
        </w:rPr>
      </w:pPr>
    </w:p>
    <w:p w14:paraId="1E39E9AA" w14:textId="77777777" w:rsidR="00A016BA" w:rsidRDefault="00A016BA" w:rsidP="00394F49">
      <w:pPr>
        <w:pStyle w:val="Heading1"/>
        <w:rPr>
          <w:rFonts w:asciiTheme="minorHAnsi" w:eastAsia="Calibri" w:hAnsiTheme="minorHAnsi" w:cstheme="minorHAnsi"/>
          <w:b/>
          <w:bCs/>
          <w:color w:val="auto"/>
          <w:sz w:val="22"/>
          <w:szCs w:val="22"/>
        </w:rPr>
      </w:pPr>
    </w:p>
    <w:p w14:paraId="78106318" w14:textId="77777777" w:rsidR="00A016BA" w:rsidRDefault="00A016BA" w:rsidP="00394F49">
      <w:pPr>
        <w:pStyle w:val="Heading1"/>
        <w:rPr>
          <w:rFonts w:asciiTheme="minorHAnsi" w:eastAsia="Calibri" w:hAnsiTheme="minorHAnsi" w:cstheme="minorHAnsi"/>
          <w:b/>
          <w:bCs/>
          <w:color w:val="auto"/>
          <w:sz w:val="22"/>
          <w:szCs w:val="22"/>
        </w:rPr>
      </w:pPr>
    </w:p>
    <w:p w14:paraId="1E4F6A01" w14:textId="77777777" w:rsidR="00A016BA" w:rsidRDefault="00A016BA" w:rsidP="00394F49">
      <w:pPr>
        <w:pStyle w:val="Heading1"/>
        <w:rPr>
          <w:rFonts w:asciiTheme="minorHAnsi" w:eastAsia="Calibri" w:hAnsiTheme="minorHAnsi" w:cstheme="minorHAnsi"/>
          <w:b/>
          <w:bCs/>
          <w:color w:val="auto"/>
          <w:sz w:val="22"/>
          <w:szCs w:val="22"/>
        </w:rPr>
      </w:pPr>
    </w:p>
    <w:p w14:paraId="22F79469" w14:textId="67A26042" w:rsidR="52D11B87" w:rsidRPr="00394F49" w:rsidRDefault="00D47AA5" w:rsidP="00394F49">
      <w:pPr>
        <w:pStyle w:val="Heading1"/>
        <w:rPr>
          <w:rFonts w:asciiTheme="minorHAnsi" w:eastAsia="Calibri" w:hAnsiTheme="minorHAnsi" w:cstheme="minorHAnsi"/>
          <w:b/>
          <w:bCs/>
          <w:color w:val="auto"/>
          <w:sz w:val="22"/>
          <w:szCs w:val="22"/>
        </w:rPr>
      </w:pPr>
      <w:r w:rsidRPr="00394F49">
        <w:rPr>
          <w:rFonts w:asciiTheme="minorHAnsi" w:eastAsia="Calibri" w:hAnsiTheme="minorHAnsi" w:cstheme="minorHAnsi"/>
          <w:b/>
          <w:bCs/>
          <w:color w:val="auto"/>
          <w:sz w:val="22"/>
          <w:szCs w:val="22"/>
        </w:rPr>
        <w:t xml:space="preserve">Plan the </w:t>
      </w:r>
      <w:r w:rsidR="002213FB" w:rsidRPr="00394F49">
        <w:rPr>
          <w:rFonts w:asciiTheme="minorHAnsi" w:eastAsia="Calibri" w:hAnsiTheme="minorHAnsi" w:cstheme="minorHAnsi"/>
          <w:b/>
          <w:bCs/>
          <w:color w:val="auto"/>
          <w:sz w:val="22"/>
          <w:szCs w:val="22"/>
        </w:rPr>
        <w:t>interment solution</w:t>
      </w:r>
      <w:bookmarkEnd w:id="9"/>
    </w:p>
    <w:p w14:paraId="5D1490F6" w14:textId="77777777" w:rsidR="00354312" w:rsidRDefault="00354312" w:rsidP="00354312">
      <w:pPr>
        <w:jc w:val="both"/>
      </w:pPr>
    </w:p>
    <w:p w14:paraId="16BAEDAF" w14:textId="55BD95DF" w:rsidR="00DA4D6F" w:rsidRDefault="002C0FB5" w:rsidP="0054424B">
      <w:pPr>
        <w:spacing w:line="360" w:lineRule="auto"/>
        <w:jc w:val="both"/>
      </w:pPr>
      <w:r>
        <w:t xml:space="preserve">After creating and </w:t>
      </w:r>
      <w:r w:rsidR="00E76BE9">
        <w:t>analyse</w:t>
      </w:r>
      <w:r w:rsidR="00EF3E94">
        <w:t xml:space="preserve"> </w:t>
      </w:r>
      <w:r w:rsidR="00766073">
        <w:t>the</w:t>
      </w:r>
      <w:r w:rsidR="00EF3E94">
        <w:t xml:space="preserve"> MI </w:t>
      </w:r>
      <w:r w:rsidR="00E76BE9">
        <w:t xml:space="preserve">weighting the pro and cons </w:t>
      </w:r>
      <w:r w:rsidR="00486179">
        <w:t>of the decision-making tool</w:t>
      </w:r>
      <w:r w:rsidR="006802F9">
        <w:t xml:space="preserve"> m</w:t>
      </w:r>
      <w:r w:rsidR="00085A55">
        <w:t>ethods,</w:t>
      </w:r>
      <w:r w:rsidR="00486179">
        <w:t xml:space="preserve"> </w:t>
      </w:r>
      <w:r w:rsidR="006802F9">
        <w:t>equipment, environment that</w:t>
      </w:r>
      <w:r w:rsidR="000D4284">
        <w:t xml:space="preserve"> </w:t>
      </w:r>
      <w:r w:rsidR="006802F9">
        <w:t xml:space="preserve">after </w:t>
      </w:r>
      <w:r w:rsidR="000D4284">
        <w:t xml:space="preserve">adding the total </w:t>
      </w:r>
      <w:r w:rsidR="00276848">
        <w:t>it clearly proven</w:t>
      </w:r>
      <w:r w:rsidR="00663712">
        <w:t xml:space="preserve"> and</w:t>
      </w:r>
      <w:r w:rsidR="00276848">
        <w:t xml:space="preserve"> stated that method is the most common way for</w:t>
      </w:r>
      <w:r w:rsidR="00345A0A">
        <w:t xml:space="preserve"> </w:t>
      </w:r>
      <w:r w:rsidR="00276848">
        <w:t>staff shortages. The solution based on the decision that</w:t>
      </w:r>
      <w:r w:rsidR="00345A0A">
        <w:t xml:space="preserve"> </w:t>
      </w:r>
      <w:r w:rsidR="00276848">
        <w:t>method is the appropriate solution to the manager of proper care home for</w:t>
      </w:r>
      <w:r w:rsidR="001256A9">
        <w:t xml:space="preserve"> their</w:t>
      </w:r>
      <w:r w:rsidR="00276848">
        <w:t xml:space="preserve"> staff shortages</w:t>
      </w:r>
      <w:r w:rsidR="0070457C">
        <w:t>.</w:t>
      </w:r>
      <w:r w:rsidR="00276848">
        <w:t xml:space="preserve"> prior to the sol</w:t>
      </w:r>
      <w:r w:rsidR="002927E7">
        <w:t>u</w:t>
      </w:r>
      <w:r w:rsidR="00276848">
        <w:t>t</w:t>
      </w:r>
      <w:r w:rsidR="002927E7">
        <w:t>i</w:t>
      </w:r>
      <w:r w:rsidR="00276848">
        <w:t>on they need to take implement action</w:t>
      </w:r>
      <w:r w:rsidR="0070457C">
        <w:t>,</w:t>
      </w:r>
      <w:r w:rsidR="00276848">
        <w:t xml:space="preserve"> Base on the study you need to start </w:t>
      </w:r>
      <w:r w:rsidR="001D1E35">
        <w:t>advertising</w:t>
      </w:r>
      <w:r w:rsidR="00276848">
        <w:t xml:space="preserve"> the job roll</w:t>
      </w:r>
      <w:r w:rsidR="00345A0A">
        <w:t xml:space="preserve"> </w:t>
      </w:r>
      <w:r w:rsidR="00276848">
        <w:t>to start bringing unexperienced staff because training can</w:t>
      </w:r>
      <w:r w:rsidR="00E42B13">
        <w:t xml:space="preserve"> also</w:t>
      </w:r>
      <w:r w:rsidR="00276848">
        <w:t xml:space="preserve"> be given</w:t>
      </w:r>
      <w:r w:rsidR="00CB56A8">
        <w:t>.</w:t>
      </w:r>
      <w:r w:rsidR="00276848">
        <w:t xml:space="preserve"> </w:t>
      </w:r>
      <w:r w:rsidR="007979FB">
        <w:t>increase</w:t>
      </w:r>
      <w:r w:rsidR="00276848">
        <w:t xml:space="preserve"> the wages so the</w:t>
      </w:r>
      <w:r w:rsidR="00E42B13">
        <w:t>y</w:t>
      </w:r>
      <w:r w:rsidR="00276848">
        <w:t xml:space="preserve"> feel, they are </w:t>
      </w:r>
      <w:r w:rsidR="004E2956">
        <w:t xml:space="preserve">getting a </w:t>
      </w:r>
      <w:r w:rsidR="003B7B7B">
        <w:t>better</w:t>
      </w:r>
      <w:r w:rsidR="004E2956">
        <w:t xml:space="preserve"> wage</w:t>
      </w:r>
      <w:r w:rsidR="00276848">
        <w:t xml:space="preserve"> for their challenging work</w:t>
      </w:r>
      <w:r w:rsidR="00DA4D6F">
        <w:t>.</w:t>
      </w:r>
      <w:r w:rsidR="00231EDE" w:rsidRPr="00231EDE">
        <w:t xml:space="preserve"> </w:t>
      </w:r>
      <w:r w:rsidR="00990EBE" w:rsidRPr="00231EDE">
        <w:t>Meanwhile</w:t>
      </w:r>
      <w:r w:rsidR="00231EDE" w:rsidRPr="00231EDE">
        <w:t>, because</w:t>
      </w:r>
      <w:r w:rsidR="00000720">
        <w:t xml:space="preserve"> the</w:t>
      </w:r>
      <w:r w:rsidR="00231EDE" w:rsidRPr="00231EDE">
        <w:t xml:space="preserve"> government</w:t>
      </w:r>
      <w:r w:rsidR="000539AA">
        <w:t xml:space="preserve"> needs to provide more</w:t>
      </w:r>
      <w:r w:rsidR="00231EDE" w:rsidRPr="00231EDE">
        <w:t xml:space="preserve"> funding</w:t>
      </w:r>
      <w:r w:rsidR="00C3647D">
        <w:t xml:space="preserve"> to the </w:t>
      </w:r>
      <w:r w:rsidR="00000720">
        <w:t>healthcare,</w:t>
      </w:r>
      <w:r w:rsidR="0007192B">
        <w:t xml:space="preserve"> the</w:t>
      </w:r>
      <w:r w:rsidR="00231EDE" w:rsidRPr="00231EDE">
        <w:t xml:space="preserve"> care homes </w:t>
      </w:r>
      <w:r w:rsidR="00F869D8" w:rsidRPr="00231EDE">
        <w:t>has not been</w:t>
      </w:r>
      <w:r w:rsidR="00231EDE" w:rsidRPr="00231EDE">
        <w:t xml:space="preserve"> ring-fenced, representative organisations have warned of a need for action to prevent services</w:t>
      </w:r>
      <w:r w:rsidR="00E41140">
        <w:t xml:space="preserve"> that is </w:t>
      </w:r>
      <w:r w:rsidR="00AB04B2">
        <w:t>f</w:t>
      </w:r>
      <w:r w:rsidR="00E41140">
        <w:t>ailing</w:t>
      </w:r>
      <w:r w:rsidR="00231EDE" w:rsidRPr="00231EDE">
        <w:t xml:space="preserve"> </w:t>
      </w:r>
      <w:r w:rsidR="003C4114" w:rsidRPr="00231EDE">
        <w:t>and most vulnerable</w:t>
      </w:r>
      <w:r w:rsidR="00231EDE" w:rsidRPr="00231EDE">
        <w:t xml:space="preserve"> people being left</w:t>
      </w:r>
      <w:r w:rsidR="00CC51E9">
        <w:t xml:space="preserve"> to be</w:t>
      </w:r>
      <w:r w:rsidR="00231EDE" w:rsidRPr="00231EDE">
        <w:t xml:space="preserve"> </w:t>
      </w:r>
      <w:r w:rsidR="00462E7F" w:rsidRPr="00231EDE">
        <w:t>deprived of</w:t>
      </w:r>
      <w:r w:rsidR="00231EDE" w:rsidRPr="00231EDE">
        <w:t xml:space="preserve"> care, Registered Nursing Home</w:t>
      </w:r>
      <w:r w:rsidR="00344AF4">
        <w:t xml:space="preserve"> </w:t>
      </w:r>
      <w:r w:rsidR="00B71039" w:rsidRPr="00B71039">
        <w:t>(Heath, 2012)</w:t>
      </w:r>
    </w:p>
    <w:p w14:paraId="6D29465D" w14:textId="55785B90" w:rsidR="00DA4D6F" w:rsidRDefault="00961E36" w:rsidP="0054424B">
      <w:pPr>
        <w:spacing w:line="360" w:lineRule="auto"/>
        <w:jc w:val="both"/>
      </w:pPr>
      <w:r>
        <w:t xml:space="preserve">This is a </w:t>
      </w:r>
      <w:r w:rsidR="00D44435">
        <w:t>diagram</w:t>
      </w:r>
      <w:r w:rsidR="00515157">
        <w:t xml:space="preserve"> of the </w:t>
      </w:r>
      <w:r w:rsidR="00D45EE3">
        <w:t>most excellent</w:t>
      </w:r>
      <w:r w:rsidR="00515157">
        <w:t xml:space="preserve"> </w:t>
      </w:r>
      <w:r w:rsidR="00D45EE3">
        <w:t>example to</w:t>
      </w:r>
      <w:r w:rsidR="00515157">
        <w:t xml:space="preserve"> the manager of pro</w:t>
      </w:r>
      <w:r w:rsidR="00B71E8E">
        <w:t xml:space="preserve">per care to </w:t>
      </w:r>
      <w:r w:rsidR="00A5434E">
        <w:t>address</w:t>
      </w:r>
      <w:r w:rsidR="00B71E8E">
        <w:t xml:space="preserve"> the problem </w:t>
      </w:r>
      <w:r w:rsidR="00D45EE3">
        <w:t>through</w:t>
      </w:r>
      <w:r w:rsidR="00B71E8E">
        <w:t xml:space="preserve"> the </w:t>
      </w:r>
      <w:r w:rsidR="00444326">
        <w:t xml:space="preserve">Bridgman and </w:t>
      </w:r>
      <w:r w:rsidR="00D44435">
        <w:t>Davis</w:t>
      </w:r>
      <w:r w:rsidR="00444326">
        <w:t xml:space="preserve"> </w:t>
      </w:r>
      <w:r w:rsidR="00A5434E">
        <w:t>(</w:t>
      </w:r>
      <w:r w:rsidR="00444326">
        <w:t>19</w:t>
      </w:r>
      <w:r w:rsidR="00B064B8">
        <w:t>98</w:t>
      </w:r>
      <w:r w:rsidR="00C645F9">
        <w:t>) all</w:t>
      </w:r>
      <w:r w:rsidR="005237A2">
        <w:t xml:space="preserve"> </w:t>
      </w:r>
      <w:r w:rsidR="00B659C7">
        <w:t xml:space="preserve">important </w:t>
      </w:r>
      <w:r w:rsidR="00D743B2">
        <w:t>viable way</w:t>
      </w:r>
      <w:r w:rsidR="00B659C7">
        <w:t xml:space="preserve"> of the problem </w:t>
      </w:r>
      <w:r w:rsidR="007A67AB">
        <w:t xml:space="preserve">or </w:t>
      </w:r>
      <w:r w:rsidR="00C645F9">
        <w:t>achievement</w:t>
      </w:r>
      <w:r w:rsidR="007A67AB">
        <w:t xml:space="preserve"> the goals or o</w:t>
      </w:r>
      <w:r w:rsidR="000B7C2E">
        <w:t xml:space="preserve">bjectives are listed. </w:t>
      </w:r>
      <w:r w:rsidR="006A2493">
        <w:t xml:space="preserve">Building </w:t>
      </w:r>
      <w:r w:rsidR="00EB3D45">
        <w:t>on the reasonable</w:t>
      </w:r>
      <w:r w:rsidR="006A2493">
        <w:t xml:space="preserve"> model </w:t>
      </w:r>
      <w:r w:rsidR="006B554B">
        <w:t>the policy</w:t>
      </w:r>
      <w:r w:rsidR="00995DA0">
        <w:t xml:space="preserve"> and </w:t>
      </w:r>
      <w:r w:rsidR="009723D2">
        <w:t>procedure</w:t>
      </w:r>
      <w:r w:rsidR="006B554B">
        <w:t xml:space="preserve"> process is often ch</w:t>
      </w:r>
      <w:r w:rsidR="002239EE">
        <w:t xml:space="preserve">aracterised as a cycle of </w:t>
      </w:r>
      <w:r w:rsidR="004D43D8">
        <w:t>activity when</w:t>
      </w:r>
      <w:r w:rsidR="00CF3BAE">
        <w:t xml:space="preserve"> the final</w:t>
      </w:r>
      <w:r w:rsidR="000D23DA">
        <w:t xml:space="preserve"> stage of one move through the cycle </w:t>
      </w:r>
      <w:r w:rsidR="00660878">
        <w:t>turns into the</w:t>
      </w:r>
      <w:r w:rsidR="008E37CA">
        <w:t xml:space="preserve"> source. </w:t>
      </w:r>
      <w:r w:rsidR="00E76252" w:rsidRPr="00E76252">
        <w:t>(Bridgman and Davis, 2003)</w:t>
      </w:r>
    </w:p>
    <w:p w14:paraId="124D1C36" w14:textId="1CC62BE9" w:rsidR="00354312" w:rsidRDefault="00276848" w:rsidP="0054424B">
      <w:pPr>
        <w:spacing w:line="360" w:lineRule="auto"/>
        <w:jc w:val="both"/>
      </w:pPr>
      <w:r>
        <w:t xml:space="preserve"> </w:t>
      </w:r>
      <w:r w:rsidR="00345A0A">
        <w:t xml:space="preserve"> </w:t>
      </w:r>
    </w:p>
    <w:p w14:paraId="39899349" w14:textId="64E62DA8" w:rsidR="00354312" w:rsidRDefault="00762731" w:rsidP="0054424B">
      <w:pPr>
        <w:spacing w:line="360" w:lineRule="auto"/>
        <w:jc w:val="both"/>
      </w:pPr>
      <w:r>
        <w:rPr>
          <w:noProof/>
        </w:rPr>
        <w:drawing>
          <wp:inline distT="0" distB="0" distL="0" distR="0" wp14:anchorId="6D726676" wp14:editId="58D1B44D">
            <wp:extent cx="3289300" cy="2876151"/>
            <wp:effectExtent l="0" t="0" r="6350" b="635"/>
            <wp:docPr id="1" name="Picture 1"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diagram&#10;&#10;Description automatically generated"/>
                    <pic:cNvPicPr/>
                  </pic:nvPicPr>
                  <pic:blipFill>
                    <a:blip r:embed="rId12">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3301180" cy="2886539"/>
                    </a:xfrm>
                    <a:prstGeom prst="rect">
                      <a:avLst/>
                    </a:prstGeom>
                  </pic:spPr>
                </pic:pic>
              </a:graphicData>
            </a:graphic>
          </wp:inline>
        </w:drawing>
      </w:r>
    </w:p>
    <w:p w14:paraId="65FBAB74" w14:textId="558DBAA5" w:rsidR="00354312" w:rsidRDefault="00E938FA" w:rsidP="0054424B">
      <w:pPr>
        <w:spacing w:line="360" w:lineRule="auto"/>
        <w:jc w:val="both"/>
      </w:pPr>
      <w:r>
        <w:t xml:space="preserve">The </w:t>
      </w:r>
      <w:r w:rsidR="00226B5F">
        <w:t xml:space="preserve">resources needed </w:t>
      </w:r>
      <w:r w:rsidR="00AF4583">
        <w:t xml:space="preserve">to </w:t>
      </w:r>
      <w:r w:rsidR="00007A96">
        <w:t>advertise the job</w:t>
      </w:r>
      <w:r w:rsidR="00CF7C30">
        <w:t xml:space="preserve"> for proper care home</w:t>
      </w:r>
      <w:r w:rsidR="00FD2790">
        <w:t xml:space="preserve"> </w:t>
      </w:r>
      <w:r w:rsidR="00007A96">
        <w:t xml:space="preserve">on </w:t>
      </w:r>
      <w:r w:rsidR="0065247C">
        <w:t xml:space="preserve">indeed and </w:t>
      </w:r>
      <w:r w:rsidR="00886D85">
        <w:t>another</w:t>
      </w:r>
      <w:r w:rsidR="0065247C">
        <w:t xml:space="preserve"> social </w:t>
      </w:r>
      <w:r w:rsidR="00D324E3">
        <w:t xml:space="preserve">network. </w:t>
      </w:r>
      <w:r w:rsidR="008D5FDE">
        <w:t>Apply for certain</w:t>
      </w:r>
      <w:r w:rsidR="00F212B3">
        <w:t xml:space="preserve"> funding</w:t>
      </w:r>
      <w:r w:rsidR="008A2DD3">
        <w:t xml:space="preserve"> </w:t>
      </w:r>
      <w:r w:rsidR="000F790E">
        <w:t>from the government</w:t>
      </w:r>
      <w:r w:rsidR="00F212B3">
        <w:t xml:space="preserve"> </w:t>
      </w:r>
      <w:r w:rsidR="00E36A2C">
        <w:t>provide you need</w:t>
      </w:r>
      <w:r w:rsidR="008D5FDE">
        <w:t xml:space="preserve"> the</w:t>
      </w:r>
      <w:r w:rsidR="00E36A2C">
        <w:t xml:space="preserve"> resources </w:t>
      </w:r>
      <w:r w:rsidR="009A21ED">
        <w:t xml:space="preserve">for technology </w:t>
      </w:r>
      <w:r w:rsidR="000C5925">
        <w:t>and facilities</w:t>
      </w:r>
      <w:r w:rsidR="008D5FDE">
        <w:t>.</w:t>
      </w:r>
      <w:r w:rsidR="00A11267">
        <w:t xml:space="preserve"> </w:t>
      </w:r>
      <w:r w:rsidR="003A0C53">
        <w:t>Hire</w:t>
      </w:r>
      <w:r w:rsidR="00A11267">
        <w:t xml:space="preserve"> a building </w:t>
      </w:r>
      <w:r w:rsidR="00AA2482">
        <w:t xml:space="preserve">or provide and space to </w:t>
      </w:r>
      <w:r w:rsidR="00800F96">
        <w:t>interview staff</w:t>
      </w:r>
      <w:r w:rsidR="00F75417">
        <w:t>,</w:t>
      </w:r>
      <w:r w:rsidR="000C5925">
        <w:t xml:space="preserve"> </w:t>
      </w:r>
      <w:r w:rsidR="005F0CB2">
        <w:t>and you can also</w:t>
      </w:r>
      <w:r w:rsidR="001060C1">
        <w:t xml:space="preserve"> provide </w:t>
      </w:r>
      <w:r w:rsidR="00381E61">
        <w:t>training</w:t>
      </w:r>
      <w:r w:rsidR="001060C1">
        <w:t xml:space="preserve"> for the new </w:t>
      </w:r>
      <w:r w:rsidR="005B0A49">
        <w:t>people</w:t>
      </w:r>
      <w:r w:rsidR="001060C1">
        <w:t xml:space="preserve"> </w:t>
      </w:r>
      <w:r w:rsidR="00CC7BC9">
        <w:t>you are</w:t>
      </w:r>
      <w:r w:rsidR="005B0A49">
        <w:t xml:space="preserve"> going to</w:t>
      </w:r>
      <w:r w:rsidR="001060C1">
        <w:t xml:space="preserve"> </w:t>
      </w:r>
      <w:r w:rsidR="00381E61">
        <w:t>employed</w:t>
      </w:r>
      <w:r w:rsidR="00CC7BC9">
        <w:t>.</w:t>
      </w:r>
      <w:r w:rsidR="00381E61">
        <w:t xml:space="preserve"> </w:t>
      </w:r>
    </w:p>
    <w:p w14:paraId="17F42F8C" w14:textId="4801A01C" w:rsidR="00D209AA" w:rsidRDefault="0079710E" w:rsidP="0054424B">
      <w:pPr>
        <w:spacing w:line="360" w:lineRule="auto"/>
        <w:jc w:val="both"/>
      </w:pPr>
      <w:r>
        <w:t xml:space="preserve">The </w:t>
      </w:r>
      <w:r w:rsidR="00FA3FC1">
        <w:t>timeline</w:t>
      </w:r>
      <w:r w:rsidR="00DD2253">
        <w:t xml:space="preserve"> </w:t>
      </w:r>
      <w:r w:rsidR="00A256B1">
        <w:t>needs</w:t>
      </w:r>
      <w:r w:rsidR="00DD2253">
        <w:t xml:space="preserve"> to be given </w:t>
      </w:r>
      <w:r w:rsidR="008F7F4C">
        <w:t xml:space="preserve">for the process </w:t>
      </w:r>
      <w:r w:rsidR="00630ECC">
        <w:t xml:space="preserve">should be </w:t>
      </w:r>
      <w:r w:rsidR="00D10BC2">
        <w:t xml:space="preserve">five months </w:t>
      </w:r>
      <w:r w:rsidR="004C1A1D">
        <w:t>deadline</w:t>
      </w:r>
      <w:r w:rsidR="00A7688E">
        <w:t>.</w:t>
      </w:r>
      <w:r w:rsidR="009E08CC">
        <w:t xml:space="preserve"> The fi</w:t>
      </w:r>
      <w:r w:rsidR="00B32B19">
        <w:t xml:space="preserve">rst month should be about </w:t>
      </w:r>
      <w:r w:rsidR="002755CF">
        <w:t>adverti</w:t>
      </w:r>
      <w:r w:rsidR="0054424B">
        <w:t>si</w:t>
      </w:r>
      <w:r w:rsidR="002755CF">
        <w:t>ng the</w:t>
      </w:r>
      <w:r w:rsidR="001218FA">
        <w:t xml:space="preserve"> job roll</w:t>
      </w:r>
      <w:r w:rsidR="000B3DD8">
        <w:t>.</w:t>
      </w:r>
      <w:r w:rsidR="001218FA">
        <w:t xml:space="preserve"> </w:t>
      </w:r>
      <w:r w:rsidR="0009248A">
        <w:t xml:space="preserve">the second month </w:t>
      </w:r>
      <w:r w:rsidR="00484D38">
        <w:t>should be in</w:t>
      </w:r>
      <w:r w:rsidR="00E32B4B">
        <w:t xml:space="preserve"> interviewing the peo</w:t>
      </w:r>
      <w:r w:rsidR="00407EBE">
        <w:t xml:space="preserve">ple </w:t>
      </w:r>
      <w:r w:rsidR="00027F07">
        <w:t>and hiring</w:t>
      </w:r>
      <w:r w:rsidR="00615E90">
        <w:t xml:space="preserve"> the staff you</w:t>
      </w:r>
      <w:r w:rsidR="000A7C87">
        <w:t xml:space="preserve"> </w:t>
      </w:r>
      <w:r w:rsidR="00AF662D">
        <w:t>require</w:t>
      </w:r>
      <w:r w:rsidR="00375368">
        <w:t xml:space="preserve">. Third month should </w:t>
      </w:r>
      <w:r w:rsidR="00D172F2">
        <w:t xml:space="preserve">support the staff </w:t>
      </w:r>
      <w:r w:rsidR="00586070">
        <w:t xml:space="preserve">throw their </w:t>
      </w:r>
      <w:r w:rsidR="002B6883">
        <w:t xml:space="preserve">introduction </w:t>
      </w:r>
      <w:r w:rsidR="006F1369">
        <w:t xml:space="preserve">provide </w:t>
      </w:r>
      <w:r w:rsidR="00091D0A">
        <w:t>if they have any quires</w:t>
      </w:r>
      <w:r w:rsidR="00F65B04">
        <w:t xml:space="preserve"> or feedback</w:t>
      </w:r>
      <w:r w:rsidR="00091D0A">
        <w:t xml:space="preserve"> </w:t>
      </w:r>
      <w:r w:rsidR="00F94E08">
        <w:t>and they are enjoying their job roll</w:t>
      </w:r>
      <w:r w:rsidR="00CA3036">
        <w:t xml:space="preserve">. </w:t>
      </w:r>
      <w:r w:rsidR="00053021">
        <w:t>The f</w:t>
      </w:r>
      <w:r w:rsidR="000B3DD8">
        <w:t>ourth month</w:t>
      </w:r>
      <w:r w:rsidR="00DC098E">
        <w:t xml:space="preserve"> should be</w:t>
      </w:r>
      <w:r w:rsidR="00053021">
        <w:t xml:space="preserve"> </w:t>
      </w:r>
      <w:r w:rsidR="00AA45A1">
        <w:t>th</w:t>
      </w:r>
      <w:r w:rsidR="00DC098E">
        <w:t>at</w:t>
      </w:r>
      <w:r w:rsidR="00AA45A1">
        <w:t xml:space="preserve"> staff </w:t>
      </w:r>
      <w:r w:rsidR="00DC098E">
        <w:t xml:space="preserve">are </w:t>
      </w:r>
      <w:r w:rsidR="003B28A2">
        <w:t xml:space="preserve">given training </w:t>
      </w:r>
      <w:r w:rsidR="00537DAB">
        <w:t xml:space="preserve">to keep up with the </w:t>
      </w:r>
      <w:r w:rsidR="00B60FE1">
        <w:t>regulation of the care home</w:t>
      </w:r>
      <w:r w:rsidR="00635EEA">
        <w:t>. The fifth month</w:t>
      </w:r>
      <w:r w:rsidR="008D13C9">
        <w:t xml:space="preserve"> </w:t>
      </w:r>
      <w:r w:rsidR="00881599">
        <w:t xml:space="preserve">should have all the </w:t>
      </w:r>
      <w:r w:rsidR="00B12C7D">
        <w:t>requ</w:t>
      </w:r>
      <w:r w:rsidR="00192044">
        <w:t>ire</w:t>
      </w:r>
      <w:r w:rsidR="00B12C7D">
        <w:t xml:space="preserve">ments put in </w:t>
      </w:r>
      <w:r w:rsidR="00A27EBA">
        <w:t>place,</w:t>
      </w:r>
      <w:r w:rsidR="00B12C7D">
        <w:t xml:space="preserve"> </w:t>
      </w:r>
      <w:r w:rsidR="002213FB">
        <w:t>so</w:t>
      </w:r>
      <w:r w:rsidR="00B12C7D">
        <w:t xml:space="preserve"> all staffs are </w:t>
      </w:r>
      <w:r w:rsidR="003B5D1B">
        <w:t>settled in their job roll</w:t>
      </w:r>
      <w:r w:rsidR="00987E05">
        <w:t xml:space="preserve">. </w:t>
      </w:r>
    </w:p>
    <w:p w14:paraId="0F7BE9E1" w14:textId="147FF37D" w:rsidR="0079710E" w:rsidRDefault="00DF5C31" w:rsidP="0054424B">
      <w:pPr>
        <w:spacing w:line="360" w:lineRule="auto"/>
        <w:jc w:val="both"/>
      </w:pPr>
      <w:r>
        <w:t>The</w:t>
      </w:r>
      <w:r w:rsidR="00D209AA">
        <w:t xml:space="preserve"> person </w:t>
      </w:r>
      <w:r w:rsidR="00280525">
        <w:t>primarily responsi</w:t>
      </w:r>
      <w:r w:rsidR="004C324E">
        <w:t>ble for ensuring the implementation of the pla</w:t>
      </w:r>
      <w:r w:rsidR="00F41B3E">
        <w:t>n should be the</w:t>
      </w:r>
      <w:r>
        <w:t xml:space="preserve"> manager </w:t>
      </w:r>
      <w:r w:rsidR="00F41B3E">
        <w:t xml:space="preserve">of </w:t>
      </w:r>
      <w:r w:rsidR="00897944">
        <w:t xml:space="preserve">proper care home </w:t>
      </w:r>
      <w:r w:rsidR="00C301CE">
        <w:t>s</w:t>
      </w:r>
      <w:r w:rsidR="007928EA">
        <w:t xml:space="preserve">hould inform all communication to the staff </w:t>
      </w:r>
      <w:r w:rsidR="00CE264A">
        <w:t xml:space="preserve">and emplace the </w:t>
      </w:r>
      <w:r w:rsidR="008B2995">
        <w:t xml:space="preserve">requirements that are need and inform the </w:t>
      </w:r>
      <w:r w:rsidR="00B44286">
        <w:t xml:space="preserve">nurse or team </w:t>
      </w:r>
      <w:r w:rsidR="00564B5A">
        <w:t>leaders throw staff meeting</w:t>
      </w:r>
      <w:r w:rsidR="00C6727A">
        <w:t>s</w:t>
      </w:r>
      <w:r w:rsidR="00564B5A">
        <w:t xml:space="preserve">. </w:t>
      </w:r>
    </w:p>
    <w:p w14:paraId="6B45ED1F" w14:textId="77777777" w:rsidR="00354312" w:rsidRDefault="00354312" w:rsidP="0054424B">
      <w:pPr>
        <w:spacing w:line="360" w:lineRule="auto"/>
        <w:jc w:val="both"/>
      </w:pPr>
    </w:p>
    <w:p w14:paraId="3C02829D" w14:textId="77777777" w:rsidR="00354312" w:rsidRDefault="00354312" w:rsidP="0054424B">
      <w:pPr>
        <w:spacing w:line="360" w:lineRule="auto"/>
        <w:jc w:val="both"/>
      </w:pPr>
    </w:p>
    <w:p w14:paraId="51BFEA41" w14:textId="77777777" w:rsidR="00354312" w:rsidRDefault="00354312" w:rsidP="0054424B">
      <w:pPr>
        <w:spacing w:line="360" w:lineRule="auto"/>
        <w:jc w:val="both"/>
      </w:pPr>
    </w:p>
    <w:p w14:paraId="45A8E0B9" w14:textId="77777777" w:rsidR="00354312" w:rsidRDefault="00354312" w:rsidP="00354312">
      <w:pPr>
        <w:jc w:val="both"/>
      </w:pPr>
    </w:p>
    <w:p w14:paraId="7BC9F9B8" w14:textId="77777777" w:rsidR="00354312" w:rsidRDefault="00354312" w:rsidP="00354312">
      <w:pPr>
        <w:jc w:val="both"/>
      </w:pPr>
    </w:p>
    <w:p w14:paraId="150FFA36" w14:textId="77777777" w:rsidR="00354312" w:rsidRDefault="00354312" w:rsidP="00354312">
      <w:pPr>
        <w:jc w:val="both"/>
      </w:pPr>
    </w:p>
    <w:p w14:paraId="64840061" w14:textId="77777777" w:rsidR="00354312" w:rsidRDefault="00354312" w:rsidP="00354312">
      <w:pPr>
        <w:jc w:val="both"/>
      </w:pPr>
    </w:p>
    <w:p w14:paraId="1CB4D7D2" w14:textId="77777777" w:rsidR="000C097D" w:rsidRDefault="000C097D" w:rsidP="00D97722">
      <w:pPr>
        <w:pStyle w:val="Heading1"/>
        <w:rPr>
          <w:rFonts w:asciiTheme="minorHAnsi" w:hAnsiTheme="minorHAnsi" w:cstheme="minorHAnsi"/>
          <w:b/>
          <w:bCs/>
          <w:color w:val="auto"/>
          <w:sz w:val="22"/>
          <w:szCs w:val="22"/>
        </w:rPr>
      </w:pPr>
      <w:bookmarkStart w:id="10" w:name="_Toc111858666"/>
    </w:p>
    <w:p w14:paraId="7F1BB5B0" w14:textId="77777777" w:rsidR="000C097D" w:rsidRDefault="000C097D" w:rsidP="00D97722">
      <w:pPr>
        <w:pStyle w:val="Heading1"/>
        <w:rPr>
          <w:rFonts w:asciiTheme="minorHAnsi" w:hAnsiTheme="minorHAnsi" w:cstheme="minorHAnsi"/>
          <w:b/>
          <w:bCs/>
          <w:color w:val="auto"/>
          <w:sz w:val="22"/>
          <w:szCs w:val="22"/>
        </w:rPr>
      </w:pPr>
    </w:p>
    <w:p w14:paraId="1F15FBD4" w14:textId="77777777" w:rsidR="000C097D" w:rsidRDefault="000C097D" w:rsidP="00D97722">
      <w:pPr>
        <w:pStyle w:val="Heading1"/>
        <w:rPr>
          <w:rFonts w:asciiTheme="minorHAnsi" w:hAnsiTheme="minorHAnsi" w:cstheme="minorHAnsi"/>
          <w:b/>
          <w:bCs/>
          <w:color w:val="auto"/>
          <w:sz w:val="22"/>
          <w:szCs w:val="22"/>
        </w:rPr>
      </w:pPr>
    </w:p>
    <w:p w14:paraId="7C51F6D0" w14:textId="77777777" w:rsidR="000C097D" w:rsidRDefault="000C097D" w:rsidP="00D97722">
      <w:pPr>
        <w:pStyle w:val="Heading1"/>
        <w:rPr>
          <w:rFonts w:asciiTheme="minorHAnsi" w:hAnsiTheme="minorHAnsi" w:cstheme="minorHAnsi"/>
          <w:b/>
          <w:bCs/>
          <w:color w:val="auto"/>
          <w:sz w:val="22"/>
          <w:szCs w:val="22"/>
        </w:rPr>
      </w:pPr>
    </w:p>
    <w:p w14:paraId="2F8D6D07" w14:textId="77777777" w:rsidR="000C097D" w:rsidRDefault="000C097D" w:rsidP="00D97722">
      <w:pPr>
        <w:pStyle w:val="Heading1"/>
        <w:rPr>
          <w:rFonts w:asciiTheme="minorHAnsi" w:hAnsiTheme="minorHAnsi" w:cstheme="minorHAnsi"/>
          <w:b/>
          <w:bCs/>
          <w:color w:val="auto"/>
          <w:sz w:val="22"/>
          <w:szCs w:val="22"/>
        </w:rPr>
      </w:pPr>
    </w:p>
    <w:p w14:paraId="0D51D802" w14:textId="77777777" w:rsidR="000C097D" w:rsidRDefault="000C097D" w:rsidP="00D97722">
      <w:pPr>
        <w:pStyle w:val="Heading1"/>
        <w:rPr>
          <w:rFonts w:asciiTheme="minorHAnsi" w:hAnsiTheme="minorHAnsi" w:cstheme="minorHAnsi"/>
          <w:b/>
          <w:bCs/>
          <w:color w:val="auto"/>
          <w:sz w:val="22"/>
          <w:szCs w:val="22"/>
        </w:rPr>
      </w:pPr>
    </w:p>
    <w:p w14:paraId="6648F768" w14:textId="77777777" w:rsidR="000C097D" w:rsidRDefault="000C097D" w:rsidP="00D97722">
      <w:pPr>
        <w:pStyle w:val="Heading1"/>
        <w:rPr>
          <w:rFonts w:asciiTheme="minorHAnsi" w:hAnsiTheme="minorHAnsi" w:cstheme="minorHAnsi"/>
          <w:b/>
          <w:bCs/>
          <w:color w:val="auto"/>
          <w:sz w:val="22"/>
          <w:szCs w:val="22"/>
        </w:rPr>
      </w:pPr>
    </w:p>
    <w:p w14:paraId="259D5028" w14:textId="77777777" w:rsidR="000C097D" w:rsidRDefault="000C097D" w:rsidP="00D97722">
      <w:pPr>
        <w:pStyle w:val="Heading1"/>
        <w:rPr>
          <w:rFonts w:asciiTheme="minorHAnsi" w:hAnsiTheme="minorHAnsi" w:cstheme="minorHAnsi"/>
          <w:b/>
          <w:bCs/>
          <w:color w:val="auto"/>
          <w:sz w:val="22"/>
          <w:szCs w:val="22"/>
        </w:rPr>
      </w:pPr>
    </w:p>
    <w:p w14:paraId="1797AD35" w14:textId="77777777" w:rsidR="000C097D" w:rsidRDefault="000C097D" w:rsidP="00D97722">
      <w:pPr>
        <w:pStyle w:val="Heading1"/>
        <w:rPr>
          <w:rFonts w:asciiTheme="minorHAnsi" w:hAnsiTheme="minorHAnsi" w:cstheme="minorHAnsi"/>
          <w:b/>
          <w:bCs/>
          <w:color w:val="auto"/>
          <w:sz w:val="22"/>
          <w:szCs w:val="22"/>
        </w:rPr>
      </w:pPr>
    </w:p>
    <w:p w14:paraId="1671395E" w14:textId="77777777" w:rsidR="000C097D" w:rsidRDefault="000C097D" w:rsidP="00D97722">
      <w:pPr>
        <w:pStyle w:val="Heading1"/>
        <w:rPr>
          <w:rFonts w:asciiTheme="minorHAnsi" w:hAnsiTheme="minorHAnsi" w:cstheme="minorHAnsi"/>
          <w:b/>
          <w:bCs/>
          <w:color w:val="auto"/>
          <w:sz w:val="22"/>
          <w:szCs w:val="22"/>
        </w:rPr>
      </w:pPr>
    </w:p>
    <w:p w14:paraId="2A88539C" w14:textId="77777777" w:rsidR="000C097D" w:rsidRDefault="000C097D" w:rsidP="00D97722">
      <w:pPr>
        <w:pStyle w:val="Heading1"/>
        <w:rPr>
          <w:rFonts w:asciiTheme="minorHAnsi" w:hAnsiTheme="minorHAnsi" w:cstheme="minorHAnsi"/>
          <w:b/>
          <w:bCs/>
          <w:color w:val="auto"/>
          <w:sz w:val="22"/>
          <w:szCs w:val="22"/>
        </w:rPr>
      </w:pPr>
    </w:p>
    <w:p w14:paraId="0351B551" w14:textId="4AFC4E07" w:rsidR="00354312" w:rsidRPr="00D97722" w:rsidRDefault="00C719FF" w:rsidP="00D97722">
      <w:pPr>
        <w:pStyle w:val="Heading1"/>
        <w:rPr>
          <w:rFonts w:asciiTheme="minorHAnsi" w:hAnsiTheme="minorHAnsi" w:cstheme="minorHAnsi"/>
          <w:b/>
          <w:bCs/>
          <w:color w:val="auto"/>
          <w:sz w:val="22"/>
          <w:szCs w:val="22"/>
        </w:rPr>
      </w:pPr>
      <w:r w:rsidRPr="00D97722">
        <w:rPr>
          <w:rFonts w:asciiTheme="minorHAnsi" w:hAnsiTheme="minorHAnsi" w:cstheme="minorHAnsi"/>
          <w:b/>
          <w:bCs/>
          <w:color w:val="auto"/>
          <w:sz w:val="22"/>
          <w:szCs w:val="22"/>
        </w:rPr>
        <w:t>con</w:t>
      </w:r>
      <w:r w:rsidR="006D30EA" w:rsidRPr="00D97722">
        <w:rPr>
          <w:rFonts w:asciiTheme="minorHAnsi" w:hAnsiTheme="minorHAnsi" w:cstheme="minorHAnsi"/>
          <w:b/>
          <w:bCs/>
          <w:color w:val="auto"/>
          <w:sz w:val="22"/>
          <w:szCs w:val="22"/>
        </w:rPr>
        <w:t>clusion</w:t>
      </w:r>
      <w:bookmarkEnd w:id="10"/>
    </w:p>
    <w:p w14:paraId="3B1D86E7" w14:textId="77777777" w:rsidR="007726C1" w:rsidRDefault="007726C1" w:rsidP="00066F70">
      <w:pPr>
        <w:spacing w:line="360" w:lineRule="auto"/>
        <w:jc w:val="both"/>
      </w:pPr>
    </w:p>
    <w:p w14:paraId="24910F1E" w14:textId="043EC57B" w:rsidR="00354312" w:rsidRDefault="00DD25AB" w:rsidP="00066F70">
      <w:pPr>
        <w:spacing w:line="360" w:lineRule="auto"/>
        <w:jc w:val="both"/>
      </w:pPr>
      <w:r>
        <w:t>bast on the</w:t>
      </w:r>
      <w:r w:rsidR="00D32AB5">
        <w:t xml:space="preserve"> con</w:t>
      </w:r>
      <w:r w:rsidR="003653EA">
        <w:t xml:space="preserve">clusion </w:t>
      </w:r>
      <w:r w:rsidR="00030489">
        <w:t xml:space="preserve">to the manager </w:t>
      </w:r>
      <w:r w:rsidR="00867CE1">
        <w:t xml:space="preserve">of proper care home. Bast on the </w:t>
      </w:r>
      <w:r w:rsidR="002E6303">
        <w:t>statistics your pro</w:t>
      </w:r>
      <w:r w:rsidR="00F72218">
        <w:t xml:space="preserve">blem just not </w:t>
      </w:r>
      <w:r w:rsidR="4311A346">
        <w:t>lie</w:t>
      </w:r>
      <w:r w:rsidR="00F72218">
        <w:t xml:space="preserve"> in your care home </w:t>
      </w:r>
      <w:r w:rsidR="00201AA3">
        <w:t xml:space="preserve">it a </w:t>
      </w:r>
      <w:r w:rsidR="00C9332F">
        <w:t>worldwide</w:t>
      </w:r>
      <w:r w:rsidR="00201AA3">
        <w:t xml:space="preserve"> problem </w:t>
      </w:r>
      <w:r w:rsidR="00197978">
        <w:t>that need to adjust</w:t>
      </w:r>
      <w:r w:rsidR="00FB53B3">
        <w:t xml:space="preserve">. The government need </w:t>
      </w:r>
      <w:r w:rsidR="00C9332F">
        <w:t>to account for their action</w:t>
      </w:r>
      <w:r w:rsidR="009D1C4E">
        <w:t xml:space="preserve"> towards the healthcare </w:t>
      </w:r>
      <w:r w:rsidR="00366023">
        <w:t>system</w:t>
      </w:r>
      <w:r w:rsidR="00710834">
        <w:t xml:space="preserve"> and find a solution </w:t>
      </w:r>
      <w:r w:rsidR="00BF5B92">
        <w:t xml:space="preserve">for the future </w:t>
      </w:r>
      <w:r w:rsidR="0078696E">
        <w:t>of the healthcare system</w:t>
      </w:r>
      <w:r w:rsidR="00EB0AEE">
        <w:t xml:space="preserve">. Because they </w:t>
      </w:r>
      <w:r w:rsidR="008D61AC">
        <w:t xml:space="preserve">need </w:t>
      </w:r>
      <w:r w:rsidR="00F10A0B">
        <w:t xml:space="preserve">more </w:t>
      </w:r>
      <w:r w:rsidR="00841323">
        <w:t>funding</w:t>
      </w:r>
      <w:r w:rsidR="0060617B">
        <w:t>,</w:t>
      </w:r>
      <w:r w:rsidR="00F10A0B">
        <w:t xml:space="preserve"> </w:t>
      </w:r>
      <w:r w:rsidR="00A27D4D">
        <w:t>thr</w:t>
      </w:r>
      <w:r w:rsidR="005717A4">
        <w:t>e</w:t>
      </w:r>
      <w:r w:rsidR="00A27D4D">
        <w:t xml:space="preserve">w the </w:t>
      </w:r>
      <w:r w:rsidR="00BF5D12">
        <w:t>pandemic</w:t>
      </w:r>
      <w:r w:rsidR="00A27D4D">
        <w:t xml:space="preserve"> they </w:t>
      </w:r>
      <w:r w:rsidR="00A64A5D">
        <w:t>were</w:t>
      </w:r>
      <w:r w:rsidR="00A27D4D">
        <w:t xml:space="preserve"> </w:t>
      </w:r>
      <w:r w:rsidR="00EC06D9">
        <w:t xml:space="preserve">overwhelmed with </w:t>
      </w:r>
      <w:r w:rsidR="00B1642D">
        <w:t xml:space="preserve">workload and stress </w:t>
      </w:r>
      <w:r w:rsidR="005A5E42">
        <w:t xml:space="preserve">and </w:t>
      </w:r>
      <w:r w:rsidR="00F5471F">
        <w:t>many</w:t>
      </w:r>
      <w:r w:rsidR="005A5E42">
        <w:t xml:space="preserve"> </w:t>
      </w:r>
      <w:r w:rsidR="00841323">
        <w:t>nurses</w:t>
      </w:r>
      <w:r w:rsidR="005A5E42">
        <w:t xml:space="preserve"> have leave the </w:t>
      </w:r>
      <w:r w:rsidR="00BF5D12">
        <w:t xml:space="preserve">profession </w:t>
      </w:r>
      <w:r w:rsidR="00392EA7">
        <w:t xml:space="preserve">and </w:t>
      </w:r>
      <w:r w:rsidR="00342872">
        <w:t>it</w:t>
      </w:r>
      <w:r w:rsidR="002C4A2D">
        <w:t xml:space="preserve"> can</w:t>
      </w:r>
      <w:r w:rsidR="00342872">
        <w:t xml:space="preserve"> </w:t>
      </w:r>
      <w:r w:rsidR="00B8171E">
        <w:t>lead</w:t>
      </w:r>
      <w:r w:rsidR="00342872">
        <w:t xml:space="preserve"> to staff shortages</w:t>
      </w:r>
      <w:r w:rsidR="0060617B">
        <w:t>.</w:t>
      </w:r>
      <w:r w:rsidR="00342872">
        <w:t xml:space="preserve"> </w:t>
      </w:r>
    </w:p>
    <w:p w14:paraId="4A531935" w14:textId="29D6C723" w:rsidR="00354312" w:rsidRPr="00D62E71" w:rsidRDefault="002B5929" w:rsidP="00D62E71">
      <w:pPr>
        <w:pStyle w:val="Heading1"/>
        <w:rPr>
          <w:rFonts w:asciiTheme="minorHAnsi" w:hAnsiTheme="minorHAnsi" w:cstheme="minorHAnsi"/>
          <w:b/>
          <w:bCs/>
          <w:color w:val="auto"/>
          <w:sz w:val="22"/>
          <w:szCs w:val="22"/>
        </w:rPr>
      </w:pPr>
      <w:bookmarkStart w:id="11" w:name="_Toc111858667"/>
      <w:r w:rsidRPr="00D62E71">
        <w:rPr>
          <w:rFonts w:asciiTheme="minorHAnsi" w:hAnsiTheme="minorHAnsi" w:cstheme="minorHAnsi"/>
          <w:b/>
          <w:bCs/>
          <w:color w:val="auto"/>
          <w:sz w:val="22"/>
          <w:szCs w:val="22"/>
        </w:rPr>
        <w:t>summery</w:t>
      </w:r>
      <w:bookmarkEnd w:id="11"/>
    </w:p>
    <w:p w14:paraId="2FEA4988" w14:textId="77777777" w:rsidR="007726C1" w:rsidRDefault="007726C1" w:rsidP="00066F70">
      <w:pPr>
        <w:spacing w:line="360" w:lineRule="auto"/>
        <w:jc w:val="both"/>
      </w:pPr>
    </w:p>
    <w:p w14:paraId="7D88E312" w14:textId="77777777" w:rsidR="000C097D" w:rsidRDefault="009B40D7" w:rsidP="00A016BA">
      <w:pPr>
        <w:spacing w:line="360" w:lineRule="auto"/>
        <w:jc w:val="both"/>
      </w:pPr>
      <w:r>
        <w:t xml:space="preserve">After </w:t>
      </w:r>
      <w:r w:rsidR="001034E3">
        <w:t xml:space="preserve">summaries </w:t>
      </w:r>
      <w:r w:rsidR="00F30117">
        <w:t>it is clearly see that more funding is need</w:t>
      </w:r>
      <w:r w:rsidR="003F675E">
        <w:t>ed</w:t>
      </w:r>
      <w:r w:rsidR="00F30117">
        <w:t xml:space="preserve"> in the </w:t>
      </w:r>
      <w:r w:rsidR="00C15B64">
        <w:t>healthcare</w:t>
      </w:r>
      <w:r w:rsidR="00152A3E">
        <w:t>.</w:t>
      </w:r>
      <w:r w:rsidR="00260CA1">
        <w:t xml:space="preserve"> The fac</w:t>
      </w:r>
      <w:r w:rsidR="006A0FCD">
        <w:t>t</w:t>
      </w:r>
      <w:r w:rsidR="00C15B64">
        <w:t xml:space="preserve"> </w:t>
      </w:r>
      <w:r w:rsidR="00574E4B">
        <w:t>th</w:t>
      </w:r>
      <w:r w:rsidR="009B263A">
        <w:t>at</w:t>
      </w:r>
      <w:r w:rsidR="00987AF4">
        <w:t xml:space="preserve"> permanent cont</w:t>
      </w:r>
      <w:r w:rsidR="001E6F7D">
        <w:t>r</w:t>
      </w:r>
      <w:r w:rsidR="00987AF4">
        <w:t>act</w:t>
      </w:r>
      <w:r w:rsidR="00143B1B">
        <w:t>,</w:t>
      </w:r>
      <w:r w:rsidR="00987AF4">
        <w:t xml:space="preserve"> </w:t>
      </w:r>
      <w:r w:rsidR="00474417">
        <w:t>flexible hours</w:t>
      </w:r>
      <w:r w:rsidR="006A0FCD">
        <w:t>,</w:t>
      </w:r>
      <w:r w:rsidR="00474417">
        <w:t xml:space="preserve"> </w:t>
      </w:r>
      <w:r w:rsidR="0071574E">
        <w:t>good rate of pay</w:t>
      </w:r>
      <w:r w:rsidR="00641825">
        <w:t xml:space="preserve"> will impact </w:t>
      </w:r>
      <w:r w:rsidR="0034096B">
        <w:t xml:space="preserve">more to </w:t>
      </w:r>
      <w:r w:rsidR="003D1A7F">
        <w:t>interested</w:t>
      </w:r>
      <w:r w:rsidR="001E7B4E">
        <w:t xml:space="preserve"> people</w:t>
      </w:r>
      <w:r w:rsidR="007A292C">
        <w:t xml:space="preserve"> to</w:t>
      </w:r>
      <w:r w:rsidR="003D1A7F">
        <w:t xml:space="preserve"> </w:t>
      </w:r>
      <w:r w:rsidR="00725DA3">
        <w:t>g</w:t>
      </w:r>
      <w:r w:rsidR="003D1A7F">
        <w:t xml:space="preserve">o in </w:t>
      </w:r>
      <w:r w:rsidR="00681A9E">
        <w:t>healthcare</w:t>
      </w:r>
      <w:r w:rsidR="001D0DCF">
        <w:t>,</w:t>
      </w:r>
      <w:r w:rsidR="00434C82">
        <w:t xml:space="preserve"> and not to be </w:t>
      </w:r>
      <w:r w:rsidR="00C32050">
        <w:t>overwhelmed</w:t>
      </w:r>
      <w:r w:rsidR="004D265D">
        <w:t xml:space="preserve"> with </w:t>
      </w:r>
      <w:r w:rsidR="00C32050">
        <w:t>work</w:t>
      </w:r>
      <w:r w:rsidR="008956DF">
        <w:t>place</w:t>
      </w:r>
      <w:r w:rsidR="00C32050">
        <w:t xml:space="preserve"> pressure and stress</w:t>
      </w:r>
      <w:r w:rsidR="009D004C" w:rsidRPr="009D004C">
        <w:t xml:space="preserve"> (Decter, 2008)</w:t>
      </w:r>
      <w:r w:rsidR="0071574E">
        <w:t xml:space="preserve"> so proper care home</w:t>
      </w:r>
      <w:r w:rsidR="001D0DCF">
        <w:t xml:space="preserve"> needs to</w:t>
      </w:r>
      <w:r w:rsidR="00574E4B">
        <w:t xml:space="preserve"> analys</w:t>
      </w:r>
      <w:r w:rsidR="001C06B0">
        <w:t>e</w:t>
      </w:r>
      <w:r w:rsidR="00574E4B">
        <w:t xml:space="preserve"> the </w:t>
      </w:r>
      <w:r w:rsidR="00C06292">
        <w:t>SWOT,</w:t>
      </w:r>
      <w:r w:rsidR="00574E4B">
        <w:t xml:space="preserve"> </w:t>
      </w:r>
      <w:r w:rsidR="00EB7B18">
        <w:t>put in place the strength</w:t>
      </w:r>
      <w:r w:rsidR="00575700">
        <w:t>,</w:t>
      </w:r>
      <w:r w:rsidR="00EB7B18">
        <w:t xml:space="preserve"> we</w:t>
      </w:r>
      <w:r w:rsidR="00164242">
        <w:t>akness</w:t>
      </w:r>
      <w:r w:rsidR="00C06292">
        <w:t>,</w:t>
      </w:r>
      <w:r w:rsidR="00164242">
        <w:t xml:space="preserve"> </w:t>
      </w:r>
      <w:r w:rsidR="008A3012">
        <w:t>opportunity</w:t>
      </w:r>
      <w:r w:rsidR="00C06292">
        <w:t>,</w:t>
      </w:r>
      <w:r w:rsidR="00164242">
        <w:t xml:space="preserve"> </w:t>
      </w:r>
      <w:r w:rsidR="008A3012">
        <w:t>threat</w:t>
      </w:r>
      <w:r w:rsidR="009116FF">
        <w:t>.</w:t>
      </w:r>
      <w:r w:rsidR="00B36E65">
        <w:t xml:space="preserve"> </w:t>
      </w:r>
      <w:r w:rsidR="009116FF">
        <w:t>T</w:t>
      </w:r>
      <w:r w:rsidR="00B36E65">
        <w:t>he</w:t>
      </w:r>
      <w:r w:rsidR="00294485">
        <w:t>y</w:t>
      </w:r>
      <w:r w:rsidR="00B36E65">
        <w:t xml:space="preserve"> </w:t>
      </w:r>
      <w:r w:rsidR="00294485">
        <w:t>also need the</w:t>
      </w:r>
      <w:r w:rsidR="00B36E65">
        <w:t xml:space="preserve"> fishbone</w:t>
      </w:r>
      <w:r w:rsidR="009C434B">
        <w:t xml:space="preserve"> </w:t>
      </w:r>
      <w:r w:rsidR="00EB68F3">
        <w:t>analys</w:t>
      </w:r>
      <w:r w:rsidR="003B222B">
        <w:t>e</w:t>
      </w:r>
      <w:r w:rsidR="009116FF">
        <w:t xml:space="preserve"> that</w:t>
      </w:r>
      <w:r w:rsidR="00B36E65">
        <w:t xml:space="preserve"> </w:t>
      </w:r>
      <w:r w:rsidR="0035571A">
        <w:t>comes in</w:t>
      </w:r>
      <w:r w:rsidR="00B36E65">
        <w:t xml:space="preserve"> place </w:t>
      </w:r>
      <w:r w:rsidR="00BC2BC6">
        <w:t>for the</w:t>
      </w:r>
      <w:r w:rsidR="009116FF">
        <w:t xml:space="preserve"> course of the</w:t>
      </w:r>
      <w:r w:rsidR="00BC2BC6">
        <w:t xml:space="preserve"> possible </w:t>
      </w:r>
      <w:r w:rsidR="002C3E90">
        <w:t xml:space="preserve">problem of your staff shortages </w:t>
      </w:r>
      <w:bookmarkStart w:id="12" w:name="_Toc111858668"/>
    </w:p>
    <w:p w14:paraId="4137B153" w14:textId="77777777" w:rsidR="000C097D" w:rsidRDefault="000C097D" w:rsidP="00A016BA">
      <w:pPr>
        <w:spacing w:line="360" w:lineRule="auto"/>
        <w:jc w:val="both"/>
      </w:pPr>
    </w:p>
    <w:p w14:paraId="128323C6" w14:textId="77777777" w:rsidR="000C097D" w:rsidRDefault="000C097D" w:rsidP="00A016BA">
      <w:pPr>
        <w:spacing w:line="360" w:lineRule="auto"/>
        <w:jc w:val="both"/>
      </w:pPr>
    </w:p>
    <w:p w14:paraId="38EFD665" w14:textId="77777777" w:rsidR="000C097D" w:rsidRDefault="000C097D" w:rsidP="00A016BA">
      <w:pPr>
        <w:spacing w:line="360" w:lineRule="auto"/>
        <w:jc w:val="both"/>
      </w:pPr>
    </w:p>
    <w:p w14:paraId="0B59E113" w14:textId="77777777" w:rsidR="000C097D" w:rsidRDefault="000C097D" w:rsidP="00A016BA">
      <w:pPr>
        <w:spacing w:line="360" w:lineRule="auto"/>
        <w:jc w:val="both"/>
      </w:pPr>
    </w:p>
    <w:p w14:paraId="6040D68A" w14:textId="77777777" w:rsidR="000C097D" w:rsidRDefault="000C097D" w:rsidP="00A016BA">
      <w:pPr>
        <w:spacing w:line="360" w:lineRule="auto"/>
        <w:jc w:val="both"/>
      </w:pPr>
    </w:p>
    <w:p w14:paraId="0FD69F04" w14:textId="77777777" w:rsidR="000C097D" w:rsidRDefault="000C097D" w:rsidP="00A016BA">
      <w:pPr>
        <w:spacing w:line="360" w:lineRule="auto"/>
        <w:jc w:val="both"/>
      </w:pPr>
    </w:p>
    <w:p w14:paraId="6A75632D" w14:textId="77777777" w:rsidR="000C097D" w:rsidRDefault="000C097D" w:rsidP="00A016BA">
      <w:pPr>
        <w:spacing w:line="360" w:lineRule="auto"/>
        <w:jc w:val="both"/>
      </w:pPr>
    </w:p>
    <w:p w14:paraId="7AAFEBD1" w14:textId="77777777" w:rsidR="000C097D" w:rsidRDefault="000C097D" w:rsidP="00A016BA">
      <w:pPr>
        <w:spacing w:line="360" w:lineRule="auto"/>
        <w:jc w:val="both"/>
      </w:pPr>
    </w:p>
    <w:p w14:paraId="1729F9D8" w14:textId="77777777" w:rsidR="000C097D" w:rsidRDefault="000C097D" w:rsidP="00A016BA">
      <w:pPr>
        <w:spacing w:line="360" w:lineRule="auto"/>
        <w:jc w:val="both"/>
      </w:pPr>
    </w:p>
    <w:p w14:paraId="22693ADA" w14:textId="77777777" w:rsidR="000C097D" w:rsidRDefault="000C097D" w:rsidP="00A016BA">
      <w:pPr>
        <w:spacing w:line="360" w:lineRule="auto"/>
        <w:jc w:val="both"/>
      </w:pPr>
    </w:p>
    <w:p w14:paraId="31E39E33" w14:textId="77777777" w:rsidR="000C097D" w:rsidRDefault="000C097D" w:rsidP="00A016BA">
      <w:pPr>
        <w:spacing w:line="360" w:lineRule="auto"/>
        <w:jc w:val="both"/>
      </w:pPr>
    </w:p>
    <w:p w14:paraId="13FCEE93" w14:textId="77777777" w:rsidR="000C097D" w:rsidRDefault="000C097D" w:rsidP="00A016BA">
      <w:pPr>
        <w:spacing w:line="360" w:lineRule="auto"/>
        <w:jc w:val="both"/>
      </w:pPr>
    </w:p>
    <w:p w14:paraId="20F3B40A" w14:textId="77777777" w:rsidR="000C097D" w:rsidRDefault="000C097D" w:rsidP="00A016BA">
      <w:pPr>
        <w:spacing w:line="360" w:lineRule="auto"/>
        <w:jc w:val="both"/>
      </w:pPr>
    </w:p>
    <w:p w14:paraId="21B48299" w14:textId="77777777" w:rsidR="000C097D" w:rsidRDefault="000C097D" w:rsidP="00A016BA">
      <w:pPr>
        <w:spacing w:line="360" w:lineRule="auto"/>
        <w:jc w:val="both"/>
      </w:pPr>
    </w:p>
    <w:p w14:paraId="7A32F943" w14:textId="77777777" w:rsidR="000C097D" w:rsidRDefault="000C097D" w:rsidP="00A016BA">
      <w:pPr>
        <w:spacing w:line="360" w:lineRule="auto"/>
        <w:jc w:val="both"/>
      </w:pPr>
    </w:p>
    <w:p w14:paraId="3A88D5CA" w14:textId="77777777" w:rsidR="000C097D" w:rsidRDefault="000C097D" w:rsidP="00A016BA">
      <w:pPr>
        <w:spacing w:line="360" w:lineRule="auto"/>
        <w:jc w:val="both"/>
      </w:pPr>
    </w:p>
    <w:p w14:paraId="2532245E" w14:textId="24147919" w:rsidR="00354312" w:rsidRPr="00A016BA" w:rsidRDefault="00660700" w:rsidP="00A016BA">
      <w:pPr>
        <w:spacing w:line="360" w:lineRule="auto"/>
        <w:jc w:val="both"/>
      </w:pPr>
      <w:r w:rsidRPr="00EF68CC">
        <w:rPr>
          <w:rFonts w:cstheme="minorHAnsi"/>
          <w:b/>
          <w:bCs/>
        </w:rPr>
        <w:t>Reference list</w:t>
      </w:r>
      <w:bookmarkEnd w:id="12"/>
    </w:p>
    <w:p w14:paraId="3AB7813C" w14:textId="77777777" w:rsidR="00AD57B8" w:rsidRDefault="00AD57B8" w:rsidP="00537CC5">
      <w:pPr>
        <w:jc w:val="both"/>
      </w:pPr>
    </w:p>
    <w:p w14:paraId="1DF9B75C" w14:textId="75904517" w:rsidR="00537CC5" w:rsidRPr="00537CC5" w:rsidRDefault="00537CC5" w:rsidP="00537CC5">
      <w:pPr>
        <w:jc w:val="both"/>
      </w:pPr>
      <w:r w:rsidRPr="00537CC5">
        <w:t xml:space="preserve">Britnell, M. (2019). </w:t>
      </w:r>
      <w:r w:rsidRPr="00537CC5">
        <w:rPr>
          <w:i/>
          <w:iCs/>
        </w:rPr>
        <w:t>Human: Solving the Global Workforce Crisis in Healthcare</w:t>
      </w:r>
      <w:r w:rsidRPr="00537CC5">
        <w:t xml:space="preserve">. [online] </w:t>
      </w:r>
      <w:r w:rsidRPr="00537CC5">
        <w:rPr>
          <w:i/>
          <w:iCs/>
        </w:rPr>
        <w:t>Google Books</w:t>
      </w:r>
      <w:r w:rsidRPr="00537CC5">
        <w:t>. Oxford University Press. Available at: https://www.google.co.uk/books/edition/Human/at-RDwAAQBAJ?hl=en&amp;gbpv=1 [Accessed 14 Aug. 2022].</w:t>
      </w:r>
    </w:p>
    <w:p w14:paraId="2FD3266F" w14:textId="6171FB97" w:rsidR="00354312" w:rsidRDefault="003902A4" w:rsidP="00354312">
      <w:pPr>
        <w:jc w:val="both"/>
      </w:pPr>
      <w:bookmarkStart w:id="13" w:name="_Hlk111498429"/>
      <w:r w:rsidRPr="003902A4">
        <w:t>IACOBUCCI, G.,</w:t>
      </w:r>
      <w:r w:rsidR="00DD289A">
        <w:t>(</w:t>
      </w:r>
      <w:r w:rsidRPr="003902A4">
        <w:t>2016</w:t>
      </w:r>
      <w:r w:rsidR="00DD289A">
        <w:t>)</w:t>
      </w:r>
      <w:r w:rsidRPr="003902A4">
        <w:t xml:space="preserve">. </w:t>
      </w:r>
      <w:bookmarkEnd w:id="13"/>
      <w:r w:rsidRPr="003902A4">
        <w:t>Brexit could worsen NHS staff shortages, doctors warn. </w:t>
      </w:r>
      <w:r w:rsidRPr="003902A4">
        <w:rPr>
          <w:i/>
          <w:iCs/>
        </w:rPr>
        <w:t xml:space="preserve">BMJ : British Medical </w:t>
      </w:r>
      <w:bookmarkStart w:id="14" w:name="_Hlk111366717"/>
      <w:r w:rsidRPr="003902A4">
        <w:rPr>
          <w:i/>
          <w:iCs/>
        </w:rPr>
        <w:t>Journal (Online), </w:t>
      </w:r>
      <w:r w:rsidRPr="003902A4">
        <w:rPr>
          <w:b/>
          <w:bCs/>
        </w:rPr>
        <w:t>353</w:t>
      </w:r>
      <w:r w:rsidRPr="003902A4">
        <w:t>.</w:t>
      </w:r>
      <w:bookmarkEnd w:id="14"/>
    </w:p>
    <w:p w14:paraId="3B2F7D0D" w14:textId="2E040F06" w:rsidR="004947CC" w:rsidRDefault="00354312" w:rsidP="00354312">
      <w:pPr>
        <w:jc w:val="both"/>
      </w:pPr>
      <w:r>
        <w:t xml:space="preserve"> Waters, A. (2022) ‘Government “missed opportunity” to tackle NHS and social care staff shortages’, BMJ (Online), 376, pp. o422–o422. doi:10.1136/bmj.o422.</w:t>
      </w:r>
    </w:p>
    <w:p w14:paraId="3BAA969D" w14:textId="34E1FE59" w:rsidR="000640C7" w:rsidRPr="000640C7" w:rsidRDefault="00F526D3" w:rsidP="000640C7">
      <w:pPr>
        <w:jc w:val="both"/>
      </w:pPr>
      <w:r w:rsidRPr="00F526D3">
        <w:t xml:space="preserve">Schlepper, L. and Reed, S. (2022). </w:t>
      </w:r>
      <w:bookmarkStart w:id="15" w:name="_Int_m5158iEb"/>
      <w:r w:rsidRPr="00F526D3">
        <w:t>The NHS isn’t alone in its problems—but other countries can help with solutions.</w:t>
      </w:r>
      <w:bookmarkEnd w:id="15"/>
      <w:r w:rsidRPr="00F526D3">
        <w:t xml:space="preserve"> </w:t>
      </w:r>
      <w:r w:rsidRPr="00F526D3">
        <w:rPr>
          <w:i/>
          <w:iCs/>
        </w:rPr>
        <w:t>BMJ</w:t>
      </w:r>
      <w:r w:rsidRPr="00F526D3">
        <w:t>, pp.1–2.</w:t>
      </w:r>
      <w:r w:rsidR="000640C7" w:rsidRPr="000640C7">
        <w:rPr>
          <w:rFonts w:ascii="Times New Roman" w:eastAsia="Times New Roman" w:hAnsi="Times New Roman" w:cs="Times New Roman"/>
          <w:sz w:val="24"/>
          <w:szCs w:val="24"/>
          <w:lang w:eastAsia="en-GB"/>
        </w:rPr>
        <w:t xml:space="preserve"> </w:t>
      </w:r>
      <w:r w:rsidR="000640C7" w:rsidRPr="000640C7">
        <w:t xml:space="preserve">Gittleman, M. (2022). The ‘Great Resignation’ in perspective. </w:t>
      </w:r>
      <w:r w:rsidR="000640C7" w:rsidRPr="000640C7">
        <w:rPr>
          <w:i/>
          <w:iCs/>
        </w:rPr>
        <w:t>Monthly Labor Review</w:t>
      </w:r>
      <w:r w:rsidR="000640C7" w:rsidRPr="000640C7">
        <w:t>. doi:10.21916/mlr.2022.20.</w:t>
      </w:r>
    </w:p>
    <w:p w14:paraId="0C41F4CA" w14:textId="77777777" w:rsidR="00DF72BE" w:rsidRDefault="00DF72BE" w:rsidP="00DF72BE">
      <w:pPr>
        <w:jc w:val="both"/>
      </w:pPr>
      <w:r w:rsidRPr="00DF72BE">
        <w:t xml:space="preserve">Singh, S.P. and Singh, P. (2018). An Integrated AFS-Based SWOT Analysis Approach for Evaluation of Strategies Under MCDM Environment. </w:t>
      </w:r>
      <w:r w:rsidRPr="00DF72BE">
        <w:rPr>
          <w:i/>
          <w:iCs/>
        </w:rPr>
        <w:t>Journal of Operations and Strategic Planning</w:t>
      </w:r>
      <w:r w:rsidRPr="00DF72BE">
        <w:t>, 1(2), pp.129–147. doi:10.1177/2516600x18801689.</w:t>
      </w:r>
    </w:p>
    <w:p w14:paraId="0E2A4D1D" w14:textId="77777777" w:rsidR="004C4DD0" w:rsidRPr="004C4DD0" w:rsidRDefault="004C4DD0" w:rsidP="004C4DD0">
      <w:pPr>
        <w:jc w:val="both"/>
      </w:pPr>
      <w:r w:rsidRPr="004C4DD0">
        <w:t xml:space="preserve">Bridgman, P. and Davis, G. (2003). </w:t>
      </w:r>
      <w:bookmarkStart w:id="16" w:name="_Int_9ChowS28"/>
      <w:r w:rsidRPr="004C4DD0">
        <w:t>What Use is a Policy Cycle? Plenty, if the Aim is Clear.</w:t>
      </w:r>
      <w:bookmarkEnd w:id="16"/>
      <w:r w:rsidRPr="004C4DD0">
        <w:t xml:space="preserve"> </w:t>
      </w:r>
      <w:r w:rsidRPr="004C4DD0">
        <w:rPr>
          <w:i/>
          <w:iCs/>
        </w:rPr>
        <w:t>Australian Journal of Public Administration</w:t>
      </w:r>
      <w:r w:rsidRPr="004C4DD0">
        <w:t>, 62(3), pp.98–102. doi:10.1046/j.1467-8500.2003.00342.x.</w:t>
      </w:r>
    </w:p>
    <w:p w14:paraId="16350474" w14:textId="3764FE82" w:rsidR="0085158F" w:rsidRPr="0085158F" w:rsidRDefault="00DF72BE" w:rsidP="0085158F">
      <w:pPr>
        <w:jc w:val="both"/>
      </w:pPr>
      <w:r w:rsidRPr="00DF72BE">
        <w:t>Gretzky, W., (2010). Strategic planning and SWOT analysis. </w:t>
      </w:r>
      <w:r w:rsidRPr="00DF72BE">
        <w:rPr>
          <w:i/>
          <w:iCs/>
        </w:rPr>
        <w:t>Essentials of strategic planning in healthcare</w:t>
      </w:r>
      <w:r w:rsidRPr="00DF72BE">
        <w:t>, pp.91-97.</w:t>
      </w:r>
      <w:r w:rsidR="0085158F" w:rsidRPr="0085158F">
        <w:rPr>
          <w:rFonts w:ascii="Times New Roman" w:eastAsia="Times New Roman" w:hAnsi="Times New Roman" w:cs="Times New Roman"/>
          <w:sz w:val="24"/>
          <w:szCs w:val="24"/>
          <w:lang w:eastAsia="en-GB"/>
        </w:rPr>
        <w:t xml:space="preserve"> </w:t>
      </w:r>
      <w:r w:rsidR="0085158F" w:rsidRPr="0085158F">
        <w:t xml:space="preserve">Singh, S.P. and Singh, P. (2018). An Integrated AFS-Based SWOT Analysis Approach for Evaluation of Strategies Under MCDM Environment. </w:t>
      </w:r>
      <w:r w:rsidR="0085158F" w:rsidRPr="0085158F">
        <w:rPr>
          <w:i/>
          <w:iCs/>
        </w:rPr>
        <w:t>Journal of Operations and Strategic Planning</w:t>
      </w:r>
      <w:r w:rsidR="0085158F" w:rsidRPr="0085158F">
        <w:t>, 1(2), pp.129–147. doi:10.1177/2516600x18801689.</w:t>
      </w:r>
    </w:p>
    <w:p w14:paraId="7D9FFE40" w14:textId="2305D1FD" w:rsidR="00A21C37" w:rsidRDefault="00666F5A" w:rsidP="00354312">
      <w:pPr>
        <w:jc w:val="both"/>
      </w:pPr>
      <w:r w:rsidRPr="00666F5A">
        <w:t xml:space="preserve">American Society for Quality, Fishbone diagram. </w:t>
      </w:r>
      <w:bookmarkStart w:id="17" w:name="_Int_iKnfdoHr"/>
      <w:r w:rsidRPr="00666F5A">
        <w:t xml:space="preserve">http://www.org/learn-about-quality/causeanalysis-tools/overview/fishbone.html [2] </w:t>
      </w:r>
      <w:r w:rsidR="00567DCD">
        <w:t>I</w:t>
      </w:r>
      <w:r w:rsidR="006F2CA6" w:rsidRPr="006F2CA6">
        <w:t>shikawa K, Loftus J H (Eds)1990 Introduction to quality control , Tokyo Japan: 3A Corporation.</w:t>
      </w:r>
      <w:bookmarkEnd w:id="17"/>
      <w:r w:rsidR="00814166">
        <w:t xml:space="preserve"> </w:t>
      </w:r>
    </w:p>
    <w:p w14:paraId="5B5D0D08" w14:textId="77777777" w:rsidR="000557EA" w:rsidRPr="000557EA" w:rsidRDefault="000557EA" w:rsidP="000557EA">
      <w:pPr>
        <w:jc w:val="both"/>
      </w:pPr>
      <w:r w:rsidRPr="000557EA">
        <w:t xml:space="preserve">Heath, H. (2012). </w:t>
      </w:r>
      <w:bookmarkStart w:id="18" w:name="_Int_Ycd8VWTi"/>
      <w:r w:rsidRPr="000557EA">
        <w:t>How to optimise the registered nurse contribution in care homes.</w:t>
      </w:r>
      <w:bookmarkEnd w:id="18"/>
      <w:r w:rsidRPr="000557EA">
        <w:t xml:space="preserve"> </w:t>
      </w:r>
      <w:r w:rsidRPr="000557EA">
        <w:rPr>
          <w:i/>
          <w:iCs/>
        </w:rPr>
        <w:t>Nursing Older People</w:t>
      </w:r>
      <w:r w:rsidRPr="000557EA">
        <w:t>, 24(2), pp.23–28. doi:10.7748/nop2012.03.24.2.23.c8954.</w:t>
      </w:r>
    </w:p>
    <w:p w14:paraId="4C065D64" w14:textId="77777777" w:rsidR="00D95A7D" w:rsidRPr="00D95A7D" w:rsidRDefault="00D95A7D" w:rsidP="00D95A7D">
      <w:pPr>
        <w:jc w:val="both"/>
      </w:pPr>
      <w:r w:rsidRPr="00D95A7D">
        <w:t xml:space="preserve">Billings, J., Ching, B.C.F., Gkofa, V., Greene, T. and Bloomfield, M. (2021). Experiences of Frontline Healthcare Workers and Their Views about Support during COVID-19 and Previous Pandemics: a Systematic Review and Qualitative Meta-Synthesis. </w:t>
      </w:r>
      <w:r w:rsidRPr="00D95A7D">
        <w:rPr>
          <w:i/>
          <w:iCs/>
        </w:rPr>
        <w:t>BMC Health Services Research</w:t>
      </w:r>
      <w:r w:rsidRPr="00D95A7D">
        <w:t>, [online] 21(1). doi:10.1186/s12913-021-06917-z.</w:t>
      </w:r>
    </w:p>
    <w:p w14:paraId="03289FFB" w14:textId="77777777" w:rsidR="00EB3107" w:rsidRPr="00EB3107" w:rsidRDefault="00EB3107" w:rsidP="00EB3107">
      <w:pPr>
        <w:jc w:val="both"/>
      </w:pPr>
      <w:r w:rsidRPr="00EB3107">
        <w:t xml:space="preserve">Buerhaus, P., Staiger, D. and Auerbach, D. (2009). </w:t>
      </w:r>
      <w:bookmarkStart w:id="19" w:name="_Int_Yro9CABO"/>
      <w:r w:rsidRPr="00EB3107">
        <w:rPr>
          <w:i/>
          <w:iCs/>
        </w:rPr>
        <w:t>The Future of the Nursing Workforce in the United States: Data, Trends and Implications</w:t>
      </w:r>
      <w:r w:rsidRPr="00EB3107">
        <w:t>.</w:t>
      </w:r>
      <w:bookmarkEnd w:id="19"/>
      <w:r w:rsidRPr="00EB3107">
        <w:t xml:space="preserve"> [online] </w:t>
      </w:r>
      <w:r w:rsidRPr="00EB3107">
        <w:rPr>
          <w:i/>
          <w:iCs/>
        </w:rPr>
        <w:t>Google Books</w:t>
      </w:r>
      <w:r w:rsidRPr="00EB3107">
        <w:t>. Jones &amp; Bartlett Publishers. Available at: https://www.google.co.uk/books/edition/The_Future_of_the_Nursing_Workforce_in_t/avRGAcF3ASMC?hl=en&amp;gbpv=0 [Accessed 14 Aug. 2022].</w:t>
      </w:r>
    </w:p>
    <w:p w14:paraId="1BC0284B" w14:textId="77777777" w:rsidR="00FB4E39" w:rsidRPr="00FB4E39" w:rsidRDefault="00FB4E39" w:rsidP="00FB4E39">
      <w:pPr>
        <w:jc w:val="both"/>
      </w:pPr>
      <w:r w:rsidRPr="00FB4E39">
        <w:t xml:space="preserve">Decter, M. (2008). Healthcare Systems and Organizations: Implications for Health Human Resources. </w:t>
      </w:r>
      <w:r w:rsidRPr="00FB4E39">
        <w:rPr>
          <w:i/>
          <w:iCs/>
        </w:rPr>
        <w:t>Healthcare Quarterly</w:t>
      </w:r>
      <w:r w:rsidRPr="00FB4E39">
        <w:t>, 11(2), pp.80–84. doi:10.12927/hcq.2008.19621.</w:t>
      </w:r>
    </w:p>
    <w:p w14:paraId="39E0E3CA" w14:textId="77777777" w:rsidR="007F5060" w:rsidRPr="007F5060" w:rsidRDefault="007F5060" w:rsidP="007F5060">
      <w:pPr>
        <w:jc w:val="both"/>
      </w:pPr>
      <w:r w:rsidRPr="007F5060">
        <w:t xml:space="preserve">Ebrahim, E.M.A., Ghebrehiwot, L., Abdalgfar, T. and Juni, M.H. (2017). Health Care System in Sudan: Review and Analysis of Strength, Weakness, Opportunity, and Threats (SWOT Analysis). </w:t>
      </w:r>
      <w:r w:rsidRPr="007F5060">
        <w:rPr>
          <w:i/>
          <w:iCs/>
        </w:rPr>
        <w:t>Sudan Journal of Medical Sciences</w:t>
      </w:r>
      <w:r w:rsidRPr="007F5060">
        <w:t>, 12(3), p.133. doi:10.18502/sjms.v12i3.924.</w:t>
      </w:r>
    </w:p>
    <w:p w14:paraId="28B99448" w14:textId="77777777" w:rsidR="00345148" w:rsidRPr="00345148" w:rsidRDefault="00345148" w:rsidP="00345148">
      <w:pPr>
        <w:jc w:val="both"/>
      </w:pPr>
      <w:r w:rsidRPr="00345148">
        <w:t xml:space="preserve">FUND OUR NHS. (n.d.). </w:t>
      </w:r>
      <w:r w:rsidRPr="00345148">
        <w:rPr>
          <w:i/>
          <w:iCs/>
        </w:rPr>
        <w:t>Staff shortages • FUND OUR NHS</w:t>
      </w:r>
      <w:r w:rsidRPr="00345148">
        <w:t>. [online] Available at: https://nhsfunding.info/symptoms/10-effects-of-underfunding/staff-shortages/#:~:text=The%20King%E2%80%99s%20Fund%20updated%20report%20into%20NHS%20workforce [Accessed 10 Feb. 2021].</w:t>
      </w:r>
    </w:p>
    <w:p w14:paraId="1810488F" w14:textId="77777777" w:rsidR="000557EA" w:rsidRDefault="000557EA" w:rsidP="00354312">
      <w:pPr>
        <w:jc w:val="both"/>
      </w:pPr>
    </w:p>
    <w:sectPr w:rsidR="000557EA">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CFA61F" w14:textId="77777777" w:rsidR="00D20B37" w:rsidRDefault="00D20B37" w:rsidP="003E3EB0">
      <w:pPr>
        <w:spacing w:after="0" w:line="240" w:lineRule="auto"/>
      </w:pPr>
      <w:r>
        <w:separator/>
      </w:r>
    </w:p>
  </w:endnote>
  <w:endnote w:type="continuationSeparator" w:id="0">
    <w:p w14:paraId="02B23D92" w14:textId="77777777" w:rsidR="00D20B37" w:rsidRDefault="00D20B37" w:rsidP="003E3EB0">
      <w:pPr>
        <w:spacing w:after="0" w:line="240" w:lineRule="auto"/>
      </w:pPr>
      <w:r>
        <w:continuationSeparator/>
      </w:r>
    </w:p>
  </w:endnote>
  <w:endnote w:type="continuationNotice" w:id="1">
    <w:p w14:paraId="518EF806" w14:textId="77777777" w:rsidR="00D20B37" w:rsidRDefault="00D20B3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98CF08" w14:textId="77777777" w:rsidR="00EE517D" w:rsidRDefault="00EE517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C0F916" w14:textId="77777777" w:rsidR="00EE517D" w:rsidRDefault="00EE517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0DE61D" w14:textId="77777777" w:rsidR="00EE517D" w:rsidRDefault="00EE51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761B91" w14:textId="77777777" w:rsidR="00D20B37" w:rsidRDefault="00D20B37" w:rsidP="003E3EB0">
      <w:pPr>
        <w:spacing w:after="0" w:line="240" w:lineRule="auto"/>
      </w:pPr>
      <w:r>
        <w:separator/>
      </w:r>
    </w:p>
  </w:footnote>
  <w:footnote w:type="continuationSeparator" w:id="0">
    <w:p w14:paraId="08B16C5C" w14:textId="77777777" w:rsidR="00D20B37" w:rsidRDefault="00D20B37" w:rsidP="003E3EB0">
      <w:pPr>
        <w:spacing w:after="0" w:line="240" w:lineRule="auto"/>
      </w:pPr>
      <w:r>
        <w:continuationSeparator/>
      </w:r>
    </w:p>
  </w:footnote>
  <w:footnote w:type="continuationNotice" w:id="1">
    <w:p w14:paraId="48CCA3DF" w14:textId="77777777" w:rsidR="00D20B37" w:rsidRDefault="00D20B3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F7B46D" w14:textId="77777777" w:rsidR="00EE517D" w:rsidRDefault="00EE517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4594097"/>
      <w:docPartObj>
        <w:docPartGallery w:val="Page Numbers (Top of Page)"/>
        <w:docPartUnique/>
      </w:docPartObj>
    </w:sdtPr>
    <w:sdtEndPr>
      <w:rPr>
        <w:noProof/>
      </w:rPr>
    </w:sdtEndPr>
    <w:sdtContent>
      <w:p w14:paraId="34BA51D5" w14:textId="012391BD" w:rsidR="00EE517D" w:rsidRDefault="00EE517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E14B5B9" w14:textId="77777777" w:rsidR="00EE517D" w:rsidRDefault="00EE517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02AB1F" w14:textId="77777777" w:rsidR="00EE517D" w:rsidRDefault="00EE517D">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Ycd8VWTi" int2:invalidationBookmarkName="" int2:hashCode="5tG52HF2UWYkcC" int2:id="2BVRcwbz">
      <int2:extLst>
        <oel:ext uri="426473B9-03D8-482F-96C9-C2C85392BACA">
          <int2:similarityCritique int2:version="1" int2:context="How to optimise the registered nurse contribution in care homes.">
            <int2:source int2:sourceType="Online" int2:sourceTitle="To transfer or not to transfer: Aged care nurses ... - Collegian" int2:sourceUrl="https://www.collegianjournal.com/article/S1322-7696(20)30067-6/fulltext" int2:sourceSnippet="How to optimise the registered nurse contribution in care homes. Nursing Older People. 2012; 24: 23-28. Crossref; PubMed; Scopus (10) Google Scholar). Findings from two systematic reviews revealed that little is known about the perspectives and actions of RACF nurses about decision-making, even though their role is central to the transfer process">
              <int2:suggestions int2:citationType="Inline">
                <int2:suggestion int2:citationStyle="Mla" int2:isIdentical="1">
                  <int2:citationText>(“To transfer or not to transfer: Aged care nurses ... - Collegian”)</int2:citationText>
                </int2:suggestion>
                <int2:suggestion int2:citationStyle="Apa" int2:isIdentical="1">
                  <int2:citationText>(“To transfer or not to transfer: Aged care nurses ... - Collegian”)</int2:citationText>
                </int2:suggestion>
                <int2:suggestion int2:citationStyle="Chicago" int2:isIdentical="1">
                  <int2:citationText>(“To transfer or not to transfer: Aged care nurses ... - Collegian”)</int2:citationText>
                </int2:suggestion>
              </int2:suggestions>
              <int2:suggestions int2:citationType="Full">
                <int2:suggestion int2:citationStyle="Mla" int2:isIdentical="1">
                  <int2:citationText>&lt;i&gt;To transfer or not to transfer: Aged care nurses ... - Collegian&lt;/i&gt;, https://www.collegianjournal.com/article/S1322-7696(20)30067-6/fulltext.</int2:citationText>
                </int2:suggestion>
                <int2:suggestion int2:citationStyle="Apa" int2:isIdentical="1">
                  <int2:citationText>&lt;i&gt;To transfer or not to transfer: Aged care nurses ... - Collegian&lt;/i&gt;. (n.d.). Retrieved from https://www.collegianjournal.com/article/S1322-7696(20)30067-6/fulltext</int2:citationText>
                </int2:suggestion>
                <int2:suggestion int2:citationStyle="Chicago" int2:isIdentical="1">
                  <int2:citationText>“To transfer or not to transfer: Aged care nurses ... - Collegian” n.d., https://www.collegianjournal.com/article/S1322-7696(20)30067-6/fulltext.</int2:citationText>
                </int2:suggestion>
              </int2:suggestions>
            </int2:source>
            <int2:source int2:sourceType="Online" int2:sourceTitle="Action Plan - Life Sciences bibliographies - Cite This For Me" int2:sourceUrl="https://www.citethisforme.com/topic-ideas/life-sciences/Action%20Plan-37368938" int2:sourceSnippet="How to optimise the registered nurse contribution in care homes 2012 - Nursing Older People. In-text: (Heath, 2012) Your Bibliography: Heath, H., 2012. How to optimise the registered nurse contribution in care homes. Nursing Older People, 24(2), pp.23-28. Journal.">
              <int2:suggestions int2:citationType="Inline">
                <int2:suggestion int2:citationStyle="Mla" int2:isIdentical="1">
                  <int2:citationText>(“Action Plan - Life Sciences bibliographies - Cite This For Me”)</int2:citationText>
                </int2:suggestion>
                <int2:suggestion int2:citationStyle="Apa" int2:isIdentical="1">
                  <int2:citationText>(“Action Plan - Life Sciences bibliographies - Cite This For Me”)</int2:citationText>
                </int2:suggestion>
                <int2:suggestion int2:citationStyle="Chicago" int2:isIdentical="1">
                  <int2:citationText>(“Action Plan - Life Sciences bibliographies - Cite This For Me”)</int2:citationText>
                </int2:suggestion>
              </int2:suggestions>
              <int2:suggestions int2:citationType="Full">
                <int2:suggestion int2:citationStyle="Mla" int2:isIdentical="1">
                  <int2:citationText>&lt;i&gt;Action Plan - Life Sciences bibliographies - Cite This For Me&lt;/i&gt;, https://www.citethisforme.com/topic-ideas/life-sciences/Action%20Plan-37368938.</int2:citationText>
                </int2:suggestion>
                <int2:suggestion int2:citationStyle="Apa" int2:isIdentical="1">
                  <int2:citationText>&lt;i&gt;Action Plan - Life Sciences bibliographies - Cite This For Me&lt;/i&gt;. (n.d.). Retrieved from https://www.citethisforme.com/topic-ideas/life-sciences/Action%20Plan-37368938</int2:citationText>
                </int2:suggestion>
                <int2:suggestion int2:citationStyle="Chicago" int2:isIdentical="1">
                  <int2:citationText>“Action Plan - Life Sciences bibliographies - Cite This For Me” n.d., https://www.citethisforme.com/topic-ideas/life-sciences/Action%20Plan-37368938.</int2:citationText>
                </int2:suggestion>
              </int2:suggestions>
            </int2:source>
            <int2:source int2:sourceType="Online" int2:sourceTitle="Hazel Heath - publications" int2:sourceUrl="http://www.hazelheath.co.uk/publications.html" int2:sourceSnippet="Heath H (2012) How to optimise the registered nurse contribution in care homes. Nursing Older People, 24, 2, 23-28. Sturdy D, Heath H (2011) Economies of scale: the future of ageing. International Journal of Older People Nursing. 6, 4, 247-248. Published online: 14 NOV 2011 | DOI: 10.1111/j.1748-3743.2011.00286.x">
              <int2:suggestions int2:citationType="Inline">
                <int2:suggestion int2:citationStyle="Mla" int2:isIdentical="1">
                  <int2:citationText>(“Hazel Heath - publications”)</int2:citationText>
                </int2:suggestion>
                <int2:suggestion int2:citationStyle="Apa" int2:isIdentical="1">
                  <int2:citationText>(“Hazel Heath - publications”)</int2:citationText>
                </int2:suggestion>
                <int2:suggestion int2:citationStyle="Chicago" int2:isIdentical="1">
                  <int2:citationText>(“Hazel Heath - publications”)</int2:citationText>
                </int2:suggestion>
              </int2:suggestions>
              <int2:suggestions int2:citationType="Full">
                <int2:suggestion int2:citationStyle="Mla" int2:isIdentical="1">
                  <int2:citationText>&lt;i&gt;Hazel Heath - publications&lt;/i&gt;, http://www.hazelheath.co.uk/publications.html.</int2:citationText>
                </int2:suggestion>
                <int2:suggestion int2:citationStyle="Apa" int2:isIdentical="1">
                  <int2:citationText>&lt;i&gt;Hazel Heath - publications&lt;/i&gt;. (n.d.). Retrieved from http://www.hazelheath.co.uk/publications.html</int2:citationText>
                </int2:suggestion>
                <int2:suggestion int2:citationStyle="Chicago" int2:isIdentical="1">
                  <int2:citationText>“Hazel Heath - publications” n.d., http://www.hazelheath.co.uk/publications.html.</int2:citationText>
                </int2:suggestion>
              </int2:suggestions>
            </int2:source>
          </int2:similarityCritique>
        </oel:ext>
      </int2:extLst>
    </int2:bookmark>
    <int2:bookmark int2:bookmarkName="_Int_9ChowS28" int2:invalidationBookmarkName="" int2:hashCode="Qcu7VSwPj1UF4u" int2:id="69b5IILf">
      <int2:extLst>
        <oel:ext uri="426473B9-03D8-482F-96C9-C2C85392BACA">
          <int2:similarityCritique int2:version="1" int2:context="What Use is a Policy Cycle? Plenty, if the Aim is Clear.">
            <int2:source int2:sourceType="Online" int2:sourceTitle="What Use is a Policy Cycle? Plenty, if the Aim is Clear" int2:sourceUrl="https://www.researchgate.net/publication/227689423_What_Use_is_a_Policy_Cycle_Plenty_if_the_Aim_is_Clear" int2:sourceSnippet="What use is a policy cycle? Plenty, if the aim is to help public servants make sense of the policy task. Setting out a sequence of steps to turn ideas into Cabinet recommendations can provide ...">
              <int2:suggestions int2:citationType="Inline">
                <int2:suggestion int2:citationStyle="Mla" int2:isIdentical="0">
                  <int2:citationText>(“What Use is a Policy Cycle? Plenty, if the Aim is Clear”)</int2:citationText>
                </int2:suggestion>
                <int2:suggestion int2:citationStyle="Apa" int2:isIdentical="0">
                  <int2:citationText>(“What Use is a Policy Cycle? Plenty, if the Aim is Clear”)</int2:citationText>
                </int2:suggestion>
                <int2:suggestion int2:citationStyle="Chicago" int2:isIdentical="0">
                  <int2:citationText>(“What Use is a Policy Cycle? Plenty, if the Aim is Clear”)</int2:citationText>
                </int2:suggestion>
              </int2:suggestions>
              <int2:suggestions int2:citationType="Full">
                <int2:suggestion int2:citationStyle="Mla" int2:isIdentical="0">
                  <int2:citationText>&lt;i&gt;What Use is a Policy Cycle? Plenty, if the Aim is Clear&lt;/i&gt;, https://www.researchgate.net/publication/227689423_What_Use_is_a_Policy_Cycle_Plenty_if_the_Aim_is_Clear.</int2:citationText>
                </int2:suggestion>
                <int2:suggestion int2:citationStyle="Apa" int2:isIdentical="0">
                  <int2:citationText>&lt;i&gt;What Use is a Policy Cycle? Plenty, if the Aim is Clear&lt;/i&gt;. (n.d.). Retrieved from https://www.researchgate.net/publication/227689423_What_Use_is_a_Policy_Cycle_Plenty_if_the_Aim_is_Clear</int2:citationText>
                </int2:suggestion>
                <int2:suggestion int2:citationStyle="Chicago" int2:isIdentical="0">
                  <int2:citationText>“What Use is a Policy Cycle? Plenty, if the Aim is Clear” n.d., https://www.researchgate.net/publication/227689423_What_Use_is_a_Policy_Cycle_Plenty_if_the_Aim_is_Clear.</int2:citationText>
                </int2:suggestion>
              </int2:suggestions>
            </int2:source>
            <int2:source int2:sourceType="Online" int2:sourceTitle="What Use is a Policy Cycle? Plenty, if the Aim is Clear" int2:sourceUrl="https://www.semanticscholar.org/paper/What-Use-is-a-Policy-Cycle-Plenty%2C-if-the-Aim-is-Bridgman-Davis/c71a0ce8d49b5fa9348f52305f8ecea1b3586472" int2:sourceSnippet="What use is a policy cycle? Plenty, if the aim is to help public servants make sense of the policy task. Setting out a sequence of steps to turn ideas into Cabinet recommendations can provide structure in the otherwise dizzying world of policy-making. It would be a mistake, though, to see a policy cycle as other than a first step, a guide amid complexity.">
              <int2:suggestions int2:citationType="Inline">
                <int2:suggestion int2:citationStyle="Mla" int2:isIdentical="0">
                  <int2:citationText>(“What Use is a Policy Cycle? Plenty, if the Aim is Clear”)</int2:citationText>
                </int2:suggestion>
                <int2:suggestion int2:citationStyle="Apa" int2:isIdentical="0">
                  <int2:citationText>(“What Use is a Policy Cycle? Plenty, if the Aim is Clear”)</int2:citationText>
                </int2:suggestion>
                <int2:suggestion int2:citationStyle="Chicago" int2:isIdentical="0">
                  <int2:citationText>(“What Use is a Policy Cycle? Plenty, if the Aim is Clear”)</int2:citationText>
                </int2:suggestion>
              </int2:suggestions>
              <int2:suggestions int2:citationType="Full">
                <int2:suggestion int2:citationStyle="Mla" int2:isIdentical="0">
                  <int2:citationText>&lt;i&gt;What Use is a Policy Cycle? Plenty, if the Aim is Clear&lt;/i&gt;, https://www.semanticscholar.org/paper/What-Use-is-a-Policy-Cycle-Plenty%2C-if-the-Aim-is-Bridgman-Davis/c71a0ce8d49b5fa9348f52305f8ecea1b3586472.</int2:citationText>
                </int2:suggestion>
                <int2:suggestion int2:citationStyle="Apa" int2:isIdentical="0">
                  <int2:citationText>&lt;i&gt;What Use is a Policy Cycle? Plenty, if the Aim is Clear&lt;/i&gt;. (n.d.). Retrieved from https://www.semanticscholar.org/paper/What-Use-is-a-Policy-Cycle-Plenty%2C-if-the-Aim-is-Bridgman-Davis/c71a0ce8d49b5fa9348f52305f8ecea1b3586472</int2:citationText>
                </int2:suggestion>
                <int2:suggestion int2:citationStyle="Chicago" int2:isIdentical="0">
                  <int2:citationText>“What Use is a Policy Cycle? Plenty, if the Aim is Clear” n.d., https://www.semanticscholar.org/paper/What-Use-is-a-Policy-Cycle-Plenty%2C-if-the-Aim-is-Bridgman-Davis/c71a0ce8d49b5fa9348f52305f8ecea1b3586472.</int2:citationText>
                </int2:suggestion>
              </int2:suggestions>
            </int2:source>
            <int2:source int2:sourceType="Online" int2:sourceTitle="Sci-Hub | What Use is a Policy Cycle? Plenty, if the Aim is Clear ..." int2:sourceUrl="https://sci-hub.ru/10.1046/j.1467-8500.2003.00342.x" int2:sourceSnippet="Bridgman, P., &amp; Davis, G. (2003). What Use is a Policy Cycle? Plenty, if the Aim is Clear. Australian Journal of Public Administration, 62(3), 98–102. doi:10.1046/j ...">
              <int2:suggestions int2:citationType="Inline">
                <int2:suggestion int2:citationStyle="Mla" int2:isIdentical="0">
                  <int2:citationText>(“Sci-Hub | What Use is a Policy Cycle? Plenty, if the Aim is Clear ...”)</int2:citationText>
                </int2:suggestion>
                <int2:suggestion int2:citationStyle="Apa" int2:isIdentical="0">
                  <int2:citationText>(“Sci-Hub | What Use is a Policy Cycle? Plenty, if the Aim is Clear ...”)</int2:citationText>
                </int2:suggestion>
                <int2:suggestion int2:citationStyle="Chicago" int2:isIdentical="0">
                  <int2:citationText>(“Sci-Hub | What Use is a Policy Cycle? Plenty, if the Aim is Clear ...”)</int2:citationText>
                </int2:suggestion>
              </int2:suggestions>
              <int2:suggestions int2:citationType="Full">
                <int2:suggestion int2:citationStyle="Mla" int2:isIdentical="0">
                  <int2:citationText>&lt;i&gt;Sci-Hub | What Use is a Policy Cycle? Plenty, if the Aim is Clear ...&lt;/i&gt;, https://sci-hub.ru/10.1046/j.1467-8500.2003.00342.x.</int2:citationText>
                </int2:suggestion>
                <int2:suggestion int2:citationStyle="Apa" int2:isIdentical="0">
                  <int2:citationText>&lt;i&gt;Sci-Hub | What Use is a Policy Cycle? Plenty, if the Aim is Clear ...&lt;/i&gt;. (n.d.). Retrieved from https://sci-hub.ru/10.1046/j.1467-8500.2003.00342.x</int2:citationText>
                </int2:suggestion>
                <int2:suggestion int2:citationStyle="Chicago" int2:isIdentical="0">
                  <int2:citationText>“Sci-Hub | What Use is a Policy Cycle? Plenty, if the Aim is Clear ...” n.d., https://sci-hub.ru/10.1046/j.1467-8500.2003.00342.x.</int2:citationText>
                </int2:suggestion>
              </int2:suggestions>
            </int2:source>
          </int2:similarityCritique>
        </oel:ext>
      </int2:extLst>
    </int2:bookmark>
    <int2:bookmark int2:bookmarkName="_Int_Yro9CABO" int2:invalidationBookmarkName="" int2:hashCode="T0B2QpEoaf/3ZT" int2:id="Yg7RJV3t">
      <int2:extLst>
        <oel:ext uri="426473B9-03D8-482F-96C9-C2C85392BACA">
          <int2:similarityCritique int2:version="1" int2:context="The Future of the Nursing Workforce in the United States: Data, Trends and Implications.">
            <int2:source int2:sourceType="Online" int2:sourceTitle="Nursing Shortage Resources" int2:sourceUrl="https://www.aacnnursing.org/News-Information/Nursing-Shortage-Resources/About" int2:sourceSnippet="This document describes the short-term easing of the shortage, looks at the current and future need for nurses, and offers advice for new nursing school graduates. The Future of the Nursing Workforce in the United States: Data, Trends and Implications. The shortage of registered nurses in the U.S. could reach as high as 500,000 by 2025 ...">
              <int2:suggestions int2:citationType="Inline">
                <int2:suggestion int2:citationStyle="Mla" int2:isIdentical="1">
                  <int2:citationText>(“Nursing Shortage Resources”)</int2:citationText>
                </int2:suggestion>
                <int2:suggestion int2:citationStyle="Apa" int2:isIdentical="1">
                  <int2:citationText>(“Nursing Shortage Resources”)</int2:citationText>
                </int2:suggestion>
                <int2:suggestion int2:citationStyle="Chicago" int2:isIdentical="1">
                  <int2:citationText>(“Nursing Shortage Resources”)</int2:citationText>
                </int2:suggestion>
              </int2:suggestions>
              <int2:suggestions int2:citationType="Full">
                <int2:suggestion int2:citationStyle="Mla" int2:isIdentical="1">
                  <int2:citationText>&lt;i&gt;Nursing Shortage Resources&lt;/i&gt;, https://www.aacnnursing.org/News-Information/Nursing-Shortage-Resources/About.</int2:citationText>
                </int2:suggestion>
                <int2:suggestion int2:citationStyle="Apa" int2:isIdentical="1">
                  <int2:citationText>&lt;i&gt;Nursing Shortage Resources&lt;/i&gt;. (n.d.). Retrieved from https://www.aacnnursing.org/News-Information/Nursing-Shortage-Resources/About</int2:citationText>
                </int2:suggestion>
                <int2:suggestion int2:citationStyle="Chicago" int2:isIdentical="1">
                  <int2:citationText>“Nursing Shortage Resources” n.d., https://www.aacnnursing.org/News-Information/Nursing-Shortage-Resources/About.</int2:citationText>
                </int2:suggestion>
              </int2:suggestions>
            </int2:source>
            <int2:source int2:sourceType="Online" int2:sourceTitle="‪David I Auerbach‬ - ‪Google Scholar‬" int2:sourceUrl="https://scholar.google.com/citations?user=kNajCh8AAAAJ" int2:sourceSnippet="The future of the nursing workforce in the United States: Data, trends and implications. P Buerhaus, D Staiger, D Auerbach. Jones &amp; Bartlett Publishers, 2009. 413: 2009: ... DI Auerbach, DO Staiger, U Muench, PI Buerhaus. New England Journal of Medicine 368 (16), 1470-1472, 2013. 118: 2013:">
              <int2:suggestions int2:citationType="Inline">
                <int2:suggestion int2:citationStyle="Mla" int2:isIdentical="1">
                  <int2:citationText>(“‪David I Auerbach‬ - ‪Google Scholar‬”)</int2:citationText>
                </int2:suggestion>
                <int2:suggestion int2:citationStyle="Apa" int2:isIdentical="1">
                  <int2:citationText>(“‪David I Auerbach‬ - ‪Google Scholar‬”)</int2:citationText>
                </int2:suggestion>
                <int2:suggestion int2:citationStyle="Chicago" int2:isIdentical="1">
                  <int2:citationText>(“‪David I Auerbach‬ - ‪Google Scholar‬”)</int2:citationText>
                </int2:suggestion>
              </int2:suggestions>
              <int2:suggestions int2:citationType="Full">
                <int2:suggestion int2:citationStyle="Mla" int2:isIdentical="1">
                  <int2:citationText>&lt;i&gt;‪David I Auerbach‬ - ‪Google Scholar‬&lt;/i&gt;, https://scholar.google.com/citations?user=kNajCh8AAAAJ.</int2:citationText>
                </int2:suggestion>
                <int2:suggestion int2:citationStyle="Apa" int2:isIdentical="1">
                  <int2:citationText>&lt;i&gt;‪David I Auerbach‬ - ‪Google Scholar‬&lt;/i&gt;. (n.d.). Retrieved from https://scholar.google.com/citations?user=kNajCh8AAAAJ</int2:citationText>
                </int2:suggestion>
                <int2:suggestion int2:citationStyle="Chicago" int2:isIdentical="1">
                  <int2:citationText>“‪David I Auerbach‬ - ‪Google Scholar‬” n.d., https://scholar.google.com/citations?user=kNajCh8AAAAJ.</int2:citationText>
                </int2:suggestion>
              </int2:suggestions>
            </int2:source>
            <int2:source int2:sourceType="Online" int2:sourceTitle="The Future of the Nursing Workforce in the United States" int2:sourceUrl="https://books.google.com/books/about/The_Future_of_the_Nursing_Workforce_in_t.html?id=avRGAcF3ASMC" int2:sourceSnippet="The Future of the Nursing Workforce in the United States: Data, Trends and Implications provides a timely, comprehensive, and integrated body of data supported by rich discussion of the forces shaping the nursing workforce in the US. Using plain, jargon free language, the book identifies and describes the key changes in the current nursing workforce and provide insights about what is likely to ...">
              <int2:suggestions int2:citationType="Inline">
                <int2:suggestion int2:citationStyle="Mla" int2:isIdentical="0">
                  <int2:citationText>(“The Future of the Nursing Workforce in the United States”)</int2:citationText>
                </int2:suggestion>
                <int2:suggestion int2:citationStyle="Apa" int2:isIdentical="0">
                  <int2:citationText>(“The Future of the Nursing Workforce in the United States”)</int2:citationText>
                </int2:suggestion>
                <int2:suggestion int2:citationStyle="Chicago" int2:isIdentical="0">
                  <int2:citationText>(“The Future of the Nursing Workforce in the United States”)</int2:citationText>
                </int2:suggestion>
              </int2:suggestions>
              <int2:suggestions int2:citationType="Full">
                <int2:suggestion int2:citationStyle="Mla" int2:isIdentical="0">
                  <int2:citationText>&lt;i&gt;The Future of the Nursing Workforce in the United States&lt;/i&gt;, https://books.google.com/books/about/The_Future_of_the_Nursing_Workforce_in_t.html?id=avRGAcF3ASMC.</int2:citationText>
                </int2:suggestion>
                <int2:suggestion int2:citationStyle="Apa" int2:isIdentical="0">
                  <int2:citationText>&lt;i&gt;The Future of the Nursing Workforce in the United States&lt;/i&gt;. (n.d.). Retrieved from https://books.google.com/books/about/The_Future_of_the_Nursing_Workforce_in_t.html?id=avRGAcF3ASMC</int2:citationText>
                </int2:suggestion>
                <int2:suggestion int2:citationStyle="Chicago" int2:isIdentical="0">
                  <int2:citationText>“The Future of the Nursing Workforce in the United States” n.d., https://books.google.com/books/about/The_Future_of_the_Nursing_Workforce_in_t.html?id=avRGAcF3ASMC.</int2:citationText>
                </int2:suggestion>
              </int2:suggestions>
            </int2:source>
          </int2:similarityCritique>
        </oel:ext>
      </int2:extLst>
    </int2:bookmark>
    <int2:bookmark int2:bookmarkName="_Int_m5158iEb" int2:invalidationBookmarkName="" int2:hashCode="rznq4r6Z7q/T4d" int2:id="a9G9MHbc">
      <int2:extLst>
        <oel:ext uri="426473B9-03D8-482F-96C9-C2C85392BACA">
          <int2:similarityCritique int2:version="1" int2:context="The NHS isn’t alone in its problems—but other countries can help with solutions.">
            <int2:source int2:sourceType="Online" int2:sourceTitle="The NHS isn’t alone in its problems—but other countries ... - The BMJ" int2:sourceUrl="https://www.bmj.com/content/376/bmj.o691" int2:sourceSnippet="The NHS isn’t alone in its problems—but other countries can help with solutions. The government has unveiled plans for how the UK might live with covid-19, but the consequences of the pandemic for the NHS are still unfolding. 1 In December 2021, the number of patients waiting for specialist treatment surpassed six million, a number that has ...">
              <int2:suggestions int2:citationType="Inline">
                <int2:suggestion int2:citationStyle="Mla" int2:isIdentical="1">
                  <int2:citationText>(“The NHS isn’t alone in its problems—but other countries ... - The BMJ”)</int2:citationText>
                </int2:suggestion>
                <int2:suggestion int2:citationStyle="Apa" int2:isIdentical="1">
                  <int2:citationText>(“The NHS isn’t alone in its problems—but other countries ... - The BMJ”)</int2:citationText>
                </int2:suggestion>
                <int2:suggestion int2:citationStyle="Chicago" int2:isIdentical="1">
                  <int2:citationText>(“The NHS isn’t alone in its problems—but other countries ... - The BMJ”)</int2:citationText>
                </int2:suggestion>
              </int2:suggestions>
              <int2:suggestions int2:citationType="Full">
                <int2:suggestion int2:citationStyle="Mla" int2:isIdentical="1">
                  <int2:citationText>&lt;i&gt;The NHS isn’t alone in its problems—but other countries ... - The BMJ&lt;/i&gt;, https://www.bmj.com/content/376/bmj.o691.</int2:citationText>
                </int2:suggestion>
                <int2:suggestion int2:citationStyle="Apa" int2:isIdentical="1">
                  <int2:citationText>&lt;i&gt;The NHS isn’t alone in its problems—but other countries ... - The BMJ&lt;/i&gt;. (n.d.). Retrieved from https://www.bmj.com/content/376/bmj.o691</int2:citationText>
                </int2:suggestion>
                <int2:suggestion int2:citationStyle="Chicago" int2:isIdentical="1">
                  <int2:citationText>“The NHS isn’t alone in its problems—but other countries ... - The BMJ” n.d., https://www.bmj.com/content/376/bmj.o691.</int2:citationText>
                </int2:suggestion>
              </int2:suggestions>
            </int2:source>
            <int2:source int2:sourceType="Online" int2:sourceTitle="1. Improvement - Fab NHS Stuff" int2:sourceUrl="https://fabnhsstuff.net/storage/April-2022-QI-Evidence-Update-v1-62586feb668ca." int2:sourceSnippet="o The NHS isn’t alone in its problems- but other countries can help with solutions (The BMJ, Mar 22) o Beyond COVID-19: Adapting to the new challenges ahead (blog) (The Health Foundation, Mar 22) o Equity and endurance: how can we tackle health inequalities this time? (The Kings Fund, Mar 22)">
              <int2:suggestions int2:citationType="Inline">
                <int2:suggestion int2:citationStyle="Mla" int2:isIdentical="0">
                  <int2:citationText>(“1. Improvement - Fab NHS Stuff”)</int2:citationText>
                </int2:suggestion>
                <int2:suggestion int2:citationStyle="Apa" int2:isIdentical="0">
                  <int2:citationText>(“1. Improvement - Fab NHS Stuff”)</int2:citationText>
                </int2:suggestion>
                <int2:suggestion int2:citationStyle="Chicago" int2:isIdentical="0">
                  <int2:citationText>(“1. Improvement - Fab NHS Stuff”)</int2:citationText>
                </int2:suggestion>
              </int2:suggestions>
              <int2:suggestions int2:citationType="Full">
                <int2:suggestion int2:citationStyle="Mla" int2:isIdentical="0">
                  <int2:citationText>&lt;i&gt;1. Improvement - Fab NHS Stuff&lt;/i&gt;, https://fabnhsstuff.net/storage/April-2022-QI-Evidence-Update-v1-62586feb668ca..</int2:citationText>
                </int2:suggestion>
                <int2:suggestion int2:citationStyle="Apa" int2:isIdentical="0">
                  <int2:citationText>&lt;i&gt;1. Improvement - Fab NHS Stuff&lt;/i&gt;. (n.d.). Retrieved from https://fabnhsstuff.net/storage/April-2022-QI-Evidence-Update-v1-62586feb668ca.</int2:citationText>
                </int2:suggestion>
                <int2:suggestion int2:citationStyle="Chicago" int2:isIdentical="0">
                  <int2:citationText>“1. Improvement - Fab NHS Stuff” n.d., https://fabnhsstuff.net/storage/April-2022-QI-Evidence-Update-v1-62586feb668ca..</int2:citationText>
                </int2:suggestion>
              </int2:suggestions>
            </int2:source>
            <int2:source int2:sourceType="Online" int2:sourceTitle="Fab NHS Stuff" int2:sourceUrl="https://fabnhsstuff.net/storage/April-2022-QI-Evidence-Update-v1-62586feab7bdd." int2:sourceSnippet="The NHS isn’t alone in its problems- but other countries can help with solutions (The BMJ, Mar 22) Beyond COVID-19: Adapting to the new challenges ahead (blog) (The Health Foundation, Mar 22) Equity and endurance: how can we tackle health inequalities this time? (The Kings Fund, Mar 22)">
              <int2:suggestions int2:citationType="Inline">
                <int2:suggestion int2:citationStyle="Mla" int2:isIdentical="0">
                  <int2:citationText>(“Fab NHS Stuff”)</int2:citationText>
                </int2:suggestion>
                <int2:suggestion int2:citationStyle="Apa" int2:isIdentical="0">
                  <int2:citationText>(“Fab NHS Stuff”)</int2:citationText>
                </int2:suggestion>
                <int2:suggestion int2:citationStyle="Chicago" int2:isIdentical="0">
                  <int2:citationText>(“Fab NHS Stuff”)</int2:citationText>
                </int2:suggestion>
              </int2:suggestions>
              <int2:suggestions int2:citationType="Full">
                <int2:suggestion int2:citationStyle="Mla" int2:isIdentical="0">
                  <int2:citationText>&lt;i&gt;Fab NHS Stuff&lt;/i&gt;, https://fabnhsstuff.net/storage/April-2022-QI-Evidence-Update-v1-62586feab7bdd..</int2:citationText>
                </int2:suggestion>
                <int2:suggestion int2:citationStyle="Apa" int2:isIdentical="0">
                  <int2:citationText>&lt;i&gt;Fab NHS Stuff&lt;/i&gt;. (n.d.). Retrieved from https://fabnhsstuff.net/storage/April-2022-QI-Evidence-Update-v1-62586feab7bdd.</int2:citationText>
                </int2:suggestion>
                <int2:suggestion int2:citationStyle="Chicago" int2:isIdentical="0">
                  <int2:citationText>“Fab NHS Stuff” n.d., https://fabnhsstuff.net/storage/April-2022-QI-Evidence-Update-v1-62586feab7bdd..</int2:citationText>
                </int2:suggestion>
              </int2:suggestions>
            </int2:source>
          </int2:similarityCritique>
        </oel:ext>
      </int2:extLst>
    </int2:bookmark>
    <int2:bookmark int2:bookmarkName="_Int_A3S1dibH" int2:invalidationBookmarkName="" int2:hashCode="7N5PX3zF8CDAow" int2:id="ff7zePr6">
      <int2:extLst>
        <oel:ext uri="426473B9-03D8-482F-96C9-C2C85392BACA">
          <int2:similarityCritique int2:version="1" int2:context="In December 2021, reported that 95% of care providers were struggling to recruit staff, and 75% were struggling to retain their existing staff.">
            <int2:source int2:sourceType="Online" int2:sourceTitle="Staff shortages • FUND OUR NHS" int2:sourceUrl="https://nhsfunding.info/symptoms/10-effects-of-underfunding/staff-shortages/" int2:sourceSnippet="In December 2021, Care England reported that 95% of care providers were struggling to recruit staff, and 75% were struggling to retain their existing staff. ... When nothing is done about staff shortages there is a spiral of events that leads to ever greater pressure on staff. The health and social care committee report noted:">
              <int2:suggestions int2:citationType="Inline">
                <int2:suggestion int2:citationStyle="Mla" int2:isIdentical="0">
                  <int2:citationText>(“Staff shortages • FUND OUR NHS”)</int2:citationText>
                </int2:suggestion>
                <int2:suggestion int2:citationStyle="Apa" int2:isIdentical="0">
                  <int2:citationText>(“Staff shortages • FUND OUR NHS”)</int2:citationText>
                </int2:suggestion>
                <int2:suggestion int2:citationStyle="Chicago" int2:isIdentical="0">
                  <int2:citationText>(“Staff shortages • FUND OUR NHS”)</int2:citationText>
                </int2:suggestion>
              </int2:suggestions>
              <int2:suggestions int2:citationType="Full">
                <int2:suggestion int2:citationStyle="Mla" int2:isIdentical="0">
                  <int2:citationText>&lt;i&gt;Staff shortages • FUND OUR NHS&lt;/i&gt;, https://nhsfunding.info/symptoms/10-effects-of-underfunding/staff-shortages/.</int2:citationText>
                </int2:suggestion>
                <int2:suggestion int2:citationStyle="Apa" int2:isIdentical="0">
                  <int2:citationText>&lt;i&gt;Staff shortages • FUND OUR NHS&lt;/i&gt;. (n.d.). Retrieved from https://nhsfunding.info/symptoms/10-effects-of-underfunding/staff-shortages/</int2:citationText>
                </int2:suggestion>
                <int2:suggestion int2:citationStyle="Chicago" int2:isIdentical="0">
                  <int2:citationText>“Staff shortages • FUND OUR NHS” n.d., https://nhsfunding.info/symptoms/10-effects-of-underfunding/staff-shortages/.</int2:citationText>
                </int2:suggestion>
              </int2:suggestions>
            </int2:source>
            <int2:source int2:sourceType="Online" int2:sourceTitle="Workforce: recruitment, training and retention in health and social care" int2:sourceUrl="https://www.addleshawgoddard.com/globalassets/insights/healthcare/workforce--recruitment-training-and-retention-in-health-and-social-care-.pdf" int2:sourceSnippet="receive social care.10 In December 2021, Care England reported that 95% of care providers were struggling to recruit staff, and 75% were struggling to retain their existing staff. 11 Care workers often find themselves in under-paid roles which do not reflect the value to society of the service they provide.">
              <int2:suggestions int2:citationType="Inline">
                <int2:suggestion int2:citationStyle="Mla" int2:isIdentical="0">
                  <int2:citationText>(“Workforce: recruitment, training and retention in health and social care”)</int2:citationText>
                </int2:suggestion>
                <int2:suggestion int2:citationStyle="Apa" int2:isIdentical="0">
                  <int2:citationText>(“Workforce: recruitment, training and retention in health and social care”)</int2:citationText>
                </int2:suggestion>
                <int2:suggestion int2:citationStyle="Chicago" int2:isIdentical="0">
                  <int2:citationText>(“Workforce: recruitment, training and retention in health and social care”)</int2:citationText>
                </int2:suggestion>
              </int2:suggestions>
              <int2:suggestions int2:citationType="Full">
                <int2:suggestion int2:citationStyle="Mla" int2:isIdentical="0">
                  <int2:citationText>&lt;i&gt;Workforce: recruitment, training and retention in health and social care&lt;/i&gt;, https://www.addleshawgoddard.com/globalassets/insights/healthcare/workforce--recruitment-training-and-retention-in-health-and-social-care-.pdf.</int2:citationText>
                </int2:suggestion>
                <int2:suggestion int2:citationStyle="Apa" int2:isIdentical="0">
                  <int2:citationText>&lt;i&gt;Workforce: recruitment, training and retention in health and social care&lt;/i&gt;. (n.d.). Retrieved from https://www.addleshawgoddard.com/globalassets/insights/healthcare/workforce--recruitment-training-and-retention-in-health-and-social-care-.pdf</int2:citationText>
                </int2:suggestion>
                <int2:suggestion int2:citationStyle="Chicago" int2:isIdentical="0">
                  <int2:citationText>“Workforce: recruitment, training and retention in health and social care” n.d., https://www.addleshawgoddard.com/globalassets/insights/healthcare/workforce--recruitment-training-and-retention-in-health-and-social-care-.pdf.</int2:citationText>
                </int2:suggestion>
              </int2:suggestions>
            </int2:source>
            <int2:source int2:sourceType="Online" int2:sourceTitle="Workforce: recruitment, training and retention in health and social ..." int2:sourceUrl="https://publications.parliament.uk/pa/cm5803/cmselect/cmhealth/115/report.html?amp;amp;amp" int2:sourceSnippet="One in three care workers left their job in 2020–21, a serious setback to the continuity of care which is so essential to those who receive social care. 10 In December 2021, Care England reported that 95% of care providers were struggling to recruit staff, and 75% were struggling to retain their existing staff. 11 Care workers often find ...">
              <int2:suggestions int2:citationType="Inline">
                <int2:suggestion int2:citationStyle="Mla" int2:isIdentical="0">
                  <int2:citationText>(“Workforce: recruitment, training and retention in health and social ...”)</int2:citationText>
                </int2:suggestion>
                <int2:suggestion int2:citationStyle="Apa" int2:isIdentical="0">
                  <int2:citationText>(“Workforce: recruitment, training and retention in health and social ...”)</int2:citationText>
                </int2:suggestion>
                <int2:suggestion int2:citationStyle="Chicago" int2:isIdentical="0">
                  <int2:citationText>(“Workforce: recruitment, training and retention in health and social ...”)</int2:citationText>
                </int2:suggestion>
              </int2:suggestions>
              <int2:suggestions int2:citationType="Full">
                <int2:suggestion int2:citationStyle="Mla" int2:isIdentical="0">
                  <int2:citationText>&lt;i&gt;Workforce: recruitment, training and retention in health and social ...&lt;/i&gt;, https://publications.parliament.uk/pa/cm5803/cmselect/cmhealth/115/report.html?amp;amp;amp.</int2:citationText>
                </int2:suggestion>
                <int2:suggestion int2:citationStyle="Apa" int2:isIdentical="0">
                  <int2:citationText>&lt;i&gt;Workforce: recruitment, training and retention in health and social ...&lt;/i&gt;. (n.d.). Retrieved from https://publications.parliament.uk/pa/cm5803/cmselect/cmhealth/115/report.html?amp;amp;amp</int2:citationText>
                </int2:suggestion>
                <int2:suggestion int2:citationStyle="Chicago" int2:isIdentical="0">
                  <int2:citationText>“Workforce: recruitment, training and retention in health and social ...” n.d., https://publications.parliament.uk/pa/cm5803/cmselect/cmhealth/115/report.html?amp;amp;amp.</int2:citationText>
                </int2:suggestion>
              </int2:suggestions>
            </int2:source>
          </int2:similarityCritique>
        </oel:ext>
      </int2:extLst>
    </int2:bookmark>
    <int2:bookmark int2:bookmarkName="_Int_iKnfdoHr" int2:invalidationBookmarkName="" int2:hashCode="adajwihegzFTHu" int2:id="hbN8UQoW">
      <int2:extLst>
        <oel:ext uri="426473B9-03D8-482F-96C9-C2C85392BACA">
          <int2:similarityCritique int2:version="1" int2:context="http://www.org/learn-about-quality/causeanalysis-tools/overview/fishbone.html [2] Ishikawa K, Loftus J H (Eds)1990 Introduction to quality control , Tokyo Japan: 3A Corporation.">
            <int2:source int2:sourceType="Online" int2:sourceTitle="A STUDY ON QUALITY ANALYSIS MEASURING PROCESS" int2:sourceUrl="https://www.utgjiu.ro/rev_mec/mecanica/pdf/2016-02/12_Liliana%20LUCA%20-%20A%20STUDY%20ON%20QUALITY%20ANALYSIS%20MEASURING%20PROCESS.pdf" int2:sourceSnippet="Fiabilitate si Durabilitate - Fiability &amp; Durability No 2/ 2016 Editura “Academica Brâncuşi” , Târgu Jiu, ISSN 1844 – 640X 68 A STUDY ON QUALITY ANALYSIS MEASURING PROCESS Prof.PhD. Liliana LUCA, University Constantin Brancusi of Targu-Jiu, lylyanaluca@yahoo.com">
              <int2:suggestions int2:citationType="Inline">
                <int2:suggestion int2:citationStyle="Mla" int2:isIdentical="0">
                  <int2:citationText>(“A STUDY ON QUALITY ANALYSIS MEASURING PROCESS”)</int2:citationText>
                </int2:suggestion>
                <int2:suggestion int2:citationStyle="Apa" int2:isIdentical="0">
                  <int2:citationText>(“A STUDY ON QUALITY ANALYSIS MEASURING PROCESS”)</int2:citationText>
                </int2:suggestion>
                <int2:suggestion int2:citationStyle="Chicago" int2:isIdentical="0">
                  <int2:citationText>(“A STUDY ON QUALITY ANALYSIS MEASURING PROCESS”)</int2:citationText>
                </int2:suggestion>
              </int2:suggestions>
              <int2:suggestions int2:citationType="Full">
                <int2:suggestion int2:citationStyle="Mla" int2:isIdentical="0">
                  <int2:citationText>&lt;i&gt;A STUDY ON QUALITY ANALYSIS MEASURING PROCESS&lt;/i&gt;, https://www.utgjiu.ro/rev_mec/mecanica/pdf/2016-02/12_Liliana%20LUCA%20-%20A%20STUDY%20ON%20QUALITY%20ANALYSIS%20MEASURING%20PROCESS.pdf.</int2:citationText>
                </int2:suggestion>
                <int2:suggestion int2:citationStyle="Apa" int2:isIdentical="0">
                  <int2:citationText>&lt;i&gt;A STUDY ON QUALITY ANALYSIS MEASURING PROCESS&lt;/i&gt;. (n.d.). Retrieved from https://www.utgjiu.ro/rev_mec/mecanica/pdf/2016-02/12_Liliana%20LUCA%20-%20A%20STUDY%20ON%20QUALITY%20ANALYSIS%20MEASURING%20PROCESS.pdf</int2:citationText>
                </int2:suggestion>
                <int2:suggestion int2:citationStyle="Chicago" int2:isIdentical="0">
                  <int2:citationText>“A STUDY ON QUALITY ANALYSIS MEASURING PROCESS” n.d., https://www.utgjiu.ro/rev_mec/mecanica/pdf/2016-02/12_Liliana%20LUCA%20-%20A%20STUDY%20ON%20QUALITY%20ANALYSIS%20MEASURING%20PROCESS.pdf.</int2:citationText>
                </int2:suggestion>
              </int2:suggestions>
            </int2:source>
          </int2:similarityCritique>
        </oel:ext>
      </int2:extLst>
    </int2:bookmark>
    <int2:entireDocument int2:id="Lrks6MMY">
      <int2:extLst>
        <oel:ext uri="E302BA01-7950-474C-9AD3-286E660C40A8">
          <int2:similaritySummary int2:version="1" int2:runId="1660970704283" int2:tilesCheckedInThisRun="136" int2:totalNumOfTiles="136" int2:similarityAnnotationCount="6" int2:numWords="2189" int2:numFlaggedWords="90"/>
        </oel:ext>
      </int2:extLst>
    </int2:entireDocument>
  </int2:observations>
  <int2:intelligenceSettings>
    <int2:extLst>
      <oel:ext uri="74B372B9-2EFF-4315-9A3F-32BA87CA82B1">
        <int2:goals int2:version="1" int2:formality="0"/>
      </oel:ext>
    </int2:extLst>
  </int2:intelligenceSettings>
  <int2:onDemandWorkflows>
    <int2:onDemandWorkflow int2:type="SimilarityCheck" int2:paragraphVersions="1141B307-6CDF9F00 438A2D8B-3C6C21D8 7DD115FF-159DF155 3B0B08C5-50CFF305 2F8DC0D3-3AAE6CCA 03F2FE2F-7ACFE412 37914538-531BBD7B 173A5147-1B37534B 3F6FB214-6317E262 389AE50C-48DC0408 66698960-1A5FA759 30737AAA-40786D20 263D01EF-20904B1B 0D7FF9F4-511C1273 01A4CE1A-7B1886AE 2A83615C-31A82EDC 0D3ADCD2-3508511C 26360D77-559549AD 02AF4DA9-2A047478 1A4309CD-68BC49E2 18DBBE8E-43E191C8 4129FB7B-13012EC0 5935A512-02A16E20 1394DE94-77777777 110C6360-77777777 5F5C17FA-77777777 7AC4167C-77777777 36376323-77777777 733D27BB-77777777 453C7078-77777777 167CC932-77777777 2F81EA5D-77777777 39E031A7-77777777 19819AFB-77777777 129E1E17-77777777 1540749C-77777777 24AF6C9B-77777777 34840BA9-77777777 0FE0C64D-77777777 2DDD80E2-77777777 74836CCE-77777777 13CD5754-77777777 466CCAC0-77777777 61CEDB37-48A73B9F 6F3E19CC-77777777 00719D40-111A3408 1F9CC9C3-77777777 3D548117-77777777 26F1FCEA-77777777 5248EEF5-77777777 5FA67A30-77777777 7381362F-77777777 4AF9930A-77777777 5CAD97A3-77777777 17BECFAE-77777777 3104E6ED-77777777 5C515DB7-77777777 4E2DFD8D-77777777 1AE4479B-77777777 6F7395FE-77777777 121AAF17-77777777 4FB4804D-77777777 6ADDFE1E-77777777 4F44592A-77777777 2DC31E66-0C1D7B73 58EFFACE-77777777 64EC8327-3D42A8C1 78700E18-60706A59 7A149B7C-039DCFA6 5833C07C-29786174 1B852B48-77777777 3A064CEF-252A7EF4 1D2C444C-77777777 158E8D42-77777777 2D29E823-77777777 1E73F943-77777777 214F0E60-77777777 7340A076-77777777 6204E087-77777777 0ED78E58-77777777 47F7D93B-7F6B9C83 295A777A-77777777 5995B325-221C0E39 14C83415-77777777 0AC392A3-57BAB09A 29662183-2C85C1CF 0049B8F3-790EAEC0 010C55F2-5BB3D77F 28054B4C-2A21EC0F 7269B704-48029C10 2729E0DD-59A74DCC 22E057F1-3ADE9EF0 5BB4E3B5-1B8A69B0 2F96A5C8-77777777 32A8AF42-77777777 0A7973B2-487274F2 4D480C4E-29A780FC 63971E8B-1C04417D 0A7333EC-130345CF 747745A5-77777777 7A4751CA-77777777 5A82D71E-46014CD4 2239B2A2-7836509E 1EBF21E7-77777777 0735F677-0854FC5B 6B5CF0F6-0D3F1413 62A63605-646256B0 054F823D-7839DE98 0E53D5A5-15B19332 5FE3C3C5-7AEACB85 3CA3A0A2-080EE77B 3ED30AE9-68FA6165 6F2686AE-510F378A 17E7CEAA-20B83BE5 3BD2F0D1-468BA5BF 49FF1B8D-77777777 40F86E67-77777777 25271C46-77777777 53174236-77777777 35A7ABBA-77777777 49E390CD-77777777 64B1FE76-77777777 77E98518-77777777 4EAF95A4-1B7BD00F 34F80EA0-77777777 33E14747-68EACFF9 0F2C5374-1B33C956 7A55E150-675A9663 723E30DD-77777777 7362F416-5EDA2805 0EC6B3CF-6CA65530 591D754A-2EDD3609 10102513-500A3F24 0FC0E685-59DD65F3 50DFE661-53FF4422 3022DA2C-6E8E17C4 39D39873-569B89C2 253E0708-7DBD01BE 67A2A5DA-69FF59E4 72CA1986-78A313FA 7AF8C7B1-213C38D2 58315984-28D894F3 16CE857D-14AFE6C5 6C3D5671-2562E105 723D579E-79E4C2AE 4305798C-14BB603D 0A8D5D25-1F928129 3C2CAE8D-307539C9 49109835-5E8F7917 052E1A4D-0995F454 4FEF8B9C-5C47A854 49F5CD5F-52A22168 1C61E6A9-4A58EC61 7AFCB4CD-0BFCEBEF 08EC057D-3B0DD37B 792FF7E2-6359B51C 2CAD375F-6CA65530 7AA19592-2EDD3609 25AE02C9-500A3F24 06F367E3-59DD65F3 074CD118-53FF4422 5792C18E-6E8E17C4 41EB5D8E-569B89C2 5E521CE2-39F40C6B 57A8BDA3-4725928F 20F8C782-3EBD350B 0CA560CF-71E62388 6B47DFBA-0F82A0BA 3F1766FB-7CC04B39 3ABEACCD-14AFE6C5 041E9C80-29D8F7B5 0FBD0D40-05AA2D78 62B54515-705F0B41 12062154-39AA65B4 220F2ACE-5CDC44A8 773AC977-5E8F7917 18119861-4BA0C332 32D05CEC-716D451B 5C9AE35E-080104E3 1C4E2DB8-4A58EC61 175404BE-169A5F34 2D92D344-3B0DD37B 4AF8BF26-7E96242D 7A540A20-6CA65530 03115851-2EDD3609 190A415E-500A3F24 239A9874-59DD65F3 040D7AAB-53FF4422 7AA2B589-6E8E17C4 54FD7E81-569B89C2 45B3E972-000872FC 43B64559-1329CCB5 45676B7D-78A313FA 2EF98EFA-1CAA814A 5F7D4126-5F2FD3AF 4B40E8A6-14AFE6C5 7293B7C1-6AB60E48 2C66F778-1B2634ED 0D65659D-48D8CBDF 4E3BF273-056CDF17 31D5F293-3C8F7170 50E03F74-5E8F7917 61836967-39D2EC32 5FB4EFBA-654EDA4A 3AE03B9D-1F2A2F1E 50B07AF4-4A58EC61 72CB3BB7-044E2C95 56C07D37-3B0DD37B 1DD62B19-391CEE2E 399F232A-02BC742A 7846A004-77777777 34445CC7-77777777 751D08BD-77777777 7297CA11-77777777 7B3DEEFC-77777777 1469667F-77777777 1E39E9AA-77777777 78106318-77777777 1E4F6A01-77777777 22F79469-67A26042 5D1490F6-77777777 16BAEDAF-55BD95DF 6D29465D-55785B90 124D1C36-1CC62BE9 39899349-64E62DA8 65FBAB74-558DBAA5 17F42F8C-4801A01C 0F7BE9E1-147FF37D 6B45ED1F-77777777 3C02829D-77777777 51BFEA41-77777777 45A8E0B9-77777777 7BC9F9B8-77777777 150FFA36-77777777 64840061-77777777 1CB4D7D2-77777777 7F1BB5B0-77777777 1F15FBD4-77777777 7C51F6D0-77777777 2F8D6D07-77777777 0D51D802-77777777 6648F768-77777777 259D5028-77777777 1797AD35-77777777 1671395E-77777777 2A88539C-77777777 0351B551-4AFC4E07 3B1D86E7-77777777 24910F1E-043EC57B 4A531935-29D6C723 2FEA4988-77777777 7D88E312-77777777 4137B153-77777777 128323C6-77777777 38EFD665-77777777 0B59E113-77777777 6040D68A-77777777 0FD69F04-77777777 6A75632D-77777777 7AAFEBD1-77777777 1729F9D8-77777777 22693ADA-77777777 31E39E33-77777777 13FCEE93-77777777 20F3B40A-77777777 21B48299-77777777 7A32F943-77777777 3A88D5CA-77777777 2532245E-24147919 3AB7813C-77777777 1DF9B75C-75904517 2FD3266F-6171FB97 3B2F7D0D-2E040F06 3BAA969D-34E1FE59 0C41F4CA-77777777 0E2A4D1D-77777777 16350474-3764FE82 7D9FFE40-2305D1FD 5B5D0D08-77777777 4C065D64-77777777 03289FFB-77777777 1BC0284B-77777777 39E0E3CA-77777777 28B99448-77777777 1810488F-77777777 34BA51D5-012391BD 2E14B5B9-77777777 3202AB1F-77777777 4DF7B46D-77777777 6BC0F916-77777777 570DE61D-77777777 7D98CF08-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09198D"/>
    <w:multiLevelType w:val="hybridMultilevel"/>
    <w:tmpl w:val="EDB4B3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BF95BFA"/>
    <w:multiLevelType w:val="hybridMultilevel"/>
    <w:tmpl w:val="929E5F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24069957">
    <w:abstractNumId w:val="1"/>
  </w:num>
  <w:num w:numId="2" w16cid:durableId="8054637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7DB1DA3"/>
    <w:rsid w:val="00000720"/>
    <w:rsid w:val="00001651"/>
    <w:rsid w:val="00004235"/>
    <w:rsid w:val="00005D0D"/>
    <w:rsid w:val="00007A96"/>
    <w:rsid w:val="00012E64"/>
    <w:rsid w:val="00015F72"/>
    <w:rsid w:val="000160EA"/>
    <w:rsid w:val="00022629"/>
    <w:rsid w:val="0002771E"/>
    <w:rsid w:val="00027813"/>
    <w:rsid w:val="00027F07"/>
    <w:rsid w:val="00030489"/>
    <w:rsid w:val="00031202"/>
    <w:rsid w:val="00033C33"/>
    <w:rsid w:val="00045D14"/>
    <w:rsid w:val="00053021"/>
    <w:rsid w:val="000539AA"/>
    <w:rsid w:val="000557EA"/>
    <w:rsid w:val="000567D4"/>
    <w:rsid w:val="000604C1"/>
    <w:rsid w:val="000640C7"/>
    <w:rsid w:val="000659C5"/>
    <w:rsid w:val="000663AA"/>
    <w:rsid w:val="00066BEC"/>
    <w:rsid w:val="00066F70"/>
    <w:rsid w:val="00067AE2"/>
    <w:rsid w:val="00070BA8"/>
    <w:rsid w:val="0007192B"/>
    <w:rsid w:val="00083679"/>
    <w:rsid w:val="00085A55"/>
    <w:rsid w:val="00091D0A"/>
    <w:rsid w:val="0009248A"/>
    <w:rsid w:val="0009318D"/>
    <w:rsid w:val="00093CC4"/>
    <w:rsid w:val="00094700"/>
    <w:rsid w:val="000A1010"/>
    <w:rsid w:val="000A1466"/>
    <w:rsid w:val="000A74AC"/>
    <w:rsid w:val="000A7A38"/>
    <w:rsid w:val="000A7C87"/>
    <w:rsid w:val="000B0D64"/>
    <w:rsid w:val="000B3DD8"/>
    <w:rsid w:val="000B7C2E"/>
    <w:rsid w:val="000C097D"/>
    <w:rsid w:val="000C0E92"/>
    <w:rsid w:val="000C1BB9"/>
    <w:rsid w:val="000C31B5"/>
    <w:rsid w:val="000C51CD"/>
    <w:rsid w:val="000C5925"/>
    <w:rsid w:val="000C77AD"/>
    <w:rsid w:val="000D1826"/>
    <w:rsid w:val="000D23DA"/>
    <w:rsid w:val="000D2B25"/>
    <w:rsid w:val="000D4284"/>
    <w:rsid w:val="000F1C81"/>
    <w:rsid w:val="000F24CC"/>
    <w:rsid w:val="000F2B5A"/>
    <w:rsid w:val="000F558D"/>
    <w:rsid w:val="000F7718"/>
    <w:rsid w:val="000F790E"/>
    <w:rsid w:val="001034E3"/>
    <w:rsid w:val="00103650"/>
    <w:rsid w:val="00103AE5"/>
    <w:rsid w:val="001049FF"/>
    <w:rsid w:val="00104C0C"/>
    <w:rsid w:val="001060C1"/>
    <w:rsid w:val="00107F28"/>
    <w:rsid w:val="00111447"/>
    <w:rsid w:val="00120C3E"/>
    <w:rsid w:val="001218FA"/>
    <w:rsid w:val="001225CC"/>
    <w:rsid w:val="00124B99"/>
    <w:rsid w:val="001256A9"/>
    <w:rsid w:val="00126070"/>
    <w:rsid w:val="00126A8B"/>
    <w:rsid w:val="0012727F"/>
    <w:rsid w:val="0013462E"/>
    <w:rsid w:val="001348C6"/>
    <w:rsid w:val="00136772"/>
    <w:rsid w:val="001375A1"/>
    <w:rsid w:val="00137824"/>
    <w:rsid w:val="00141DC4"/>
    <w:rsid w:val="00143513"/>
    <w:rsid w:val="00143B1B"/>
    <w:rsid w:val="001445FF"/>
    <w:rsid w:val="001456EC"/>
    <w:rsid w:val="001470FD"/>
    <w:rsid w:val="00150362"/>
    <w:rsid w:val="0015067A"/>
    <w:rsid w:val="00152885"/>
    <w:rsid w:val="00152A3E"/>
    <w:rsid w:val="00152EDF"/>
    <w:rsid w:val="001545A0"/>
    <w:rsid w:val="00155BE1"/>
    <w:rsid w:val="00164242"/>
    <w:rsid w:val="00167B6E"/>
    <w:rsid w:val="00176124"/>
    <w:rsid w:val="001833AF"/>
    <w:rsid w:val="00183865"/>
    <w:rsid w:val="00184960"/>
    <w:rsid w:val="00185428"/>
    <w:rsid w:val="00190DF0"/>
    <w:rsid w:val="0019171A"/>
    <w:rsid w:val="00192044"/>
    <w:rsid w:val="001921BC"/>
    <w:rsid w:val="0019327C"/>
    <w:rsid w:val="00197978"/>
    <w:rsid w:val="001A1494"/>
    <w:rsid w:val="001A1C4B"/>
    <w:rsid w:val="001A2ABE"/>
    <w:rsid w:val="001A67FC"/>
    <w:rsid w:val="001B07DE"/>
    <w:rsid w:val="001B34A1"/>
    <w:rsid w:val="001B667B"/>
    <w:rsid w:val="001C0102"/>
    <w:rsid w:val="001C06B0"/>
    <w:rsid w:val="001C0774"/>
    <w:rsid w:val="001C2926"/>
    <w:rsid w:val="001C3753"/>
    <w:rsid w:val="001C47BB"/>
    <w:rsid w:val="001C48D9"/>
    <w:rsid w:val="001C48FE"/>
    <w:rsid w:val="001C4A51"/>
    <w:rsid w:val="001D0DCF"/>
    <w:rsid w:val="001D1E35"/>
    <w:rsid w:val="001D3BD6"/>
    <w:rsid w:val="001D6E0D"/>
    <w:rsid w:val="001E0A88"/>
    <w:rsid w:val="001E25EE"/>
    <w:rsid w:val="001E4A41"/>
    <w:rsid w:val="001E557D"/>
    <w:rsid w:val="001E6F7D"/>
    <w:rsid w:val="001E7B4E"/>
    <w:rsid w:val="001F2AC1"/>
    <w:rsid w:val="001F3879"/>
    <w:rsid w:val="00201AA3"/>
    <w:rsid w:val="00203244"/>
    <w:rsid w:val="00215455"/>
    <w:rsid w:val="00215F10"/>
    <w:rsid w:val="00220418"/>
    <w:rsid w:val="002213FB"/>
    <w:rsid w:val="002239EE"/>
    <w:rsid w:val="00225378"/>
    <w:rsid w:val="00226B5F"/>
    <w:rsid w:val="002272F7"/>
    <w:rsid w:val="002303D9"/>
    <w:rsid w:val="00231800"/>
    <w:rsid w:val="00231EDE"/>
    <w:rsid w:val="00235708"/>
    <w:rsid w:val="00237139"/>
    <w:rsid w:val="0023746F"/>
    <w:rsid w:val="002379F1"/>
    <w:rsid w:val="0024349B"/>
    <w:rsid w:val="00243F81"/>
    <w:rsid w:val="00245282"/>
    <w:rsid w:val="002526B8"/>
    <w:rsid w:val="00254D7E"/>
    <w:rsid w:val="0026033C"/>
    <w:rsid w:val="00260CA1"/>
    <w:rsid w:val="00266359"/>
    <w:rsid w:val="00273798"/>
    <w:rsid w:val="002737F8"/>
    <w:rsid w:val="002755CF"/>
    <w:rsid w:val="00276848"/>
    <w:rsid w:val="00277A57"/>
    <w:rsid w:val="00280525"/>
    <w:rsid w:val="002834F8"/>
    <w:rsid w:val="00284F20"/>
    <w:rsid w:val="0028754B"/>
    <w:rsid w:val="00291374"/>
    <w:rsid w:val="002927E7"/>
    <w:rsid w:val="002941C0"/>
    <w:rsid w:val="00294485"/>
    <w:rsid w:val="002959DF"/>
    <w:rsid w:val="002A1950"/>
    <w:rsid w:val="002A1C0C"/>
    <w:rsid w:val="002A286A"/>
    <w:rsid w:val="002B1F98"/>
    <w:rsid w:val="002B3474"/>
    <w:rsid w:val="002B4381"/>
    <w:rsid w:val="002B5929"/>
    <w:rsid w:val="002B6883"/>
    <w:rsid w:val="002C0138"/>
    <w:rsid w:val="002C0FB5"/>
    <w:rsid w:val="002C3D75"/>
    <w:rsid w:val="002C3E90"/>
    <w:rsid w:val="002C4A2D"/>
    <w:rsid w:val="002D0813"/>
    <w:rsid w:val="002D126F"/>
    <w:rsid w:val="002D2850"/>
    <w:rsid w:val="002D2FD7"/>
    <w:rsid w:val="002D35C5"/>
    <w:rsid w:val="002D7B3B"/>
    <w:rsid w:val="002E104A"/>
    <w:rsid w:val="002E21EF"/>
    <w:rsid w:val="002E224D"/>
    <w:rsid w:val="002E5973"/>
    <w:rsid w:val="002E6294"/>
    <w:rsid w:val="002E6303"/>
    <w:rsid w:val="002E71D8"/>
    <w:rsid w:val="002F20C1"/>
    <w:rsid w:val="003026F5"/>
    <w:rsid w:val="00302B03"/>
    <w:rsid w:val="003036F3"/>
    <w:rsid w:val="003053F2"/>
    <w:rsid w:val="00305927"/>
    <w:rsid w:val="0030762F"/>
    <w:rsid w:val="003207C0"/>
    <w:rsid w:val="00321384"/>
    <w:rsid w:val="003253D3"/>
    <w:rsid w:val="00326242"/>
    <w:rsid w:val="003334D4"/>
    <w:rsid w:val="0034096B"/>
    <w:rsid w:val="00342872"/>
    <w:rsid w:val="00344AF4"/>
    <w:rsid w:val="00345148"/>
    <w:rsid w:val="00345A0A"/>
    <w:rsid w:val="003468BC"/>
    <w:rsid w:val="00354312"/>
    <w:rsid w:val="0035571A"/>
    <w:rsid w:val="003561DA"/>
    <w:rsid w:val="0035630B"/>
    <w:rsid w:val="003577E6"/>
    <w:rsid w:val="00357D3A"/>
    <w:rsid w:val="003653EA"/>
    <w:rsid w:val="00366023"/>
    <w:rsid w:val="00366058"/>
    <w:rsid w:val="00367824"/>
    <w:rsid w:val="00374DFD"/>
    <w:rsid w:val="00374F9B"/>
    <w:rsid w:val="00375368"/>
    <w:rsid w:val="00377371"/>
    <w:rsid w:val="00381E61"/>
    <w:rsid w:val="00381FB8"/>
    <w:rsid w:val="00387424"/>
    <w:rsid w:val="00387D50"/>
    <w:rsid w:val="003902A4"/>
    <w:rsid w:val="00390D3A"/>
    <w:rsid w:val="00391E71"/>
    <w:rsid w:val="00392EA7"/>
    <w:rsid w:val="00394F49"/>
    <w:rsid w:val="0039513C"/>
    <w:rsid w:val="003A0C53"/>
    <w:rsid w:val="003A2AF9"/>
    <w:rsid w:val="003A2DD9"/>
    <w:rsid w:val="003A4CAF"/>
    <w:rsid w:val="003A59D8"/>
    <w:rsid w:val="003B222B"/>
    <w:rsid w:val="003B28A2"/>
    <w:rsid w:val="003B2F7C"/>
    <w:rsid w:val="003B428E"/>
    <w:rsid w:val="003B5380"/>
    <w:rsid w:val="003B5D1B"/>
    <w:rsid w:val="003B6586"/>
    <w:rsid w:val="003B7B7B"/>
    <w:rsid w:val="003C1A9C"/>
    <w:rsid w:val="003C2F01"/>
    <w:rsid w:val="003C33B3"/>
    <w:rsid w:val="003C3703"/>
    <w:rsid w:val="003C4114"/>
    <w:rsid w:val="003C5616"/>
    <w:rsid w:val="003C67E7"/>
    <w:rsid w:val="003C6F59"/>
    <w:rsid w:val="003D1A7F"/>
    <w:rsid w:val="003D272E"/>
    <w:rsid w:val="003D7CD6"/>
    <w:rsid w:val="003E04FE"/>
    <w:rsid w:val="003E2825"/>
    <w:rsid w:val="003E3EB0"/>
    <w:rsid w:val="003E73AB"/>
    <w:rsid w:val="003F0355"/>
    <w:rsid w:val="003F675E"/>
    <w:rsid w:val="0040202C"/>
    <w:rsid w:val="004024FE"/>
    <w:rsid w:val="004038ED"/>
    <w:rsid w:val="00403F4A"/>
    <w:rsid w:val="00407EBE"/>
    <w:rsid w:val="004213EE"/>
    <w:rsid w:val="004228DA"/>
    <w:rsid w:val="0042514A"/>
    <w:rsid w:val="004324D2"/>
    <w:rsid w:val="00434C82"/>
    <w:rsid w:val="0044068D"/>
    <w:rsid w:val="00442DEF"/>
    <w:rsid w:val="00444326"/>
    <w:rsid w:val="004453DB"/>
    <w:rsid w:val="004455AE"/>
    <w:rsid w:val="00453A3E"/>
    <w:rsid w:val="00455180"/>
    <w:rsid w:val="00456B12"/>
    <w:rsid w:val="00462E7F"/>
    <w:rsid w:val="00463873"/>
    <w:rsid w:val="004736E3"/>
    <w:rsid w:val="00473EAF"/>
    <w:rsid w:val="00474417"/>
    <w:rsid w:val="004753E8"/>
    <w:rsid w:val="00476F76"/>
    <w:rsid w:val="0048322A"/>
    <w:rsid w:val="00484D38"/>
    <w:rsid w:val="00486179"/>
    <w:rsid w:val="004912DE"/>
    <w:rsid w:val="0049368E"/>
    <w:rsid w:val="004947CC"/>
    <w:rsid w:val="004A0959"/>
    <w:rsid w:val="004A1704"/>
    <w:rsid w:val="004A3AAC"/>
    <w:rsid w:val="004A57FA"/>
    <w:rsid w:val="004B1368"/>
    <w:rsid w:val="004B3774"/>
    <w:rsid w:val="004B4800"/>
    <w:rsid w:val="004B6E35"/>
    <w:rsid w:val="004B7A5E"/>
    <w:rsid w:val="004C1A1D"/>
    <w:rsid w:val="004C324E"/>
    <w:rsid w:val="004C4B81"/>
    <w:rsid w:val="004C4DD0"/>
    <w:rsid w:val="004C5175"/>
    <w:rsid w:val="004D10CC"/>
    <w:rsid w:val="004D265D"/>
    <w:rsid w:val="004D43D8"/>
    <w:rsid w:val="004D7171"/>
    <w:rsid w:val="004E269E"/>
    <w:rsid w:val="004E2956"/>
    <w:rsid w:val="004E2CCD"/>
    <w:rsid w:val="004E3192"/>
    <w:rsid w:val="004E4FFD"/>
    <w:rsid w:val="004E504B"/>
    <w:rsid w:val="004F18DD"/>
    <w:rsid w:val="004F3E04"/>
    <w:rsid w:val="004F50C3"/>
    <w:rsid w:val="004F5271"/>
    <w:rsid w:val="00507CD4"/>
    <w:rsid w:val="00510031"/>
    <w:rsid w:val="00515157"/>
    <w:rsid w:val="00516D88"/>
    <w:rsid w:val="005237A2"/>
    <w:rsid w:val="00525583"/>
    <w:rsid w:val="00527925"/>
    <w:rsid w:val="00530B86"/>
    <w:rsid w:val="00535B7F"/>
    <w:rsid w:val="00537CC5"/>
    <w:rsid w:val="00537DAB"/>
    <w:rsid w:val="00540A67"/>
    <w:rsid w:val="00541508"/>
    <w:rsid w:val="005420C8"/>
    <w:rsid w:val="0054424B"/>
    <w:rsid w:val="0055165B"/>
    <w:rsid w:val="00551BDC"/>
    <w:rsid w:val="00552857"/>
    <w:rsid w:val="00552E2C"/>
    <w:rsid w:val="00556C34"/>
    <w:rsid w:val="005602F6"/>
    <w:rsid w:val="00564B5A"/>
    <w:rsid w:val="005657BF"/>
    <w:rsid w:val="00566498"/>
    <w:rsid w:val="00567686"/>
    <w:rsid w:val="00567DCD"/>
    <w:rsid w:val="00570EBA"/>
    <w:rsid w:val="005717A4"/>
    <w:rsid w:val="00572374"/>
    <w:rsid w:val="00574E4B"/>
    <w:rsid w:val="00575700"/>
    <w:rsid w:val="00581B75"/>
    <w:rsid w:val="00582591"/>
    <w:rsid w:val="00586070"/>
    <w:rsid w:val="00587D64"/>
    <w:rsid w:val="00593A5B"/>
    <w:rsid w:val="005962E8"/>
    <w:rsid w:val="005A47F0"/>
    <w:rsid w:val="005A5E42"/>
    <w:rsid w:val="005A6136"/>
    <w:rsid w:val="005B0A49"/>
    <w:rsid w:val="005B0D2E"/>
    <w:rsid w:val="005B1830"/>
    <w:rsid w:val="005B3560"/>
    <w:rsid w:val="005B3F73"/>
    <w:rsid w:val="005C58FE"/>
    <w:rsid w:val="005C6265"/>
    <w:rsid w:val="005D072E"/>
    <w:rsid w:val="005D1E6F"/>
    <w:rsid w:val="005E12E6"/>
    <w:rsid w:val="005E1A2A"/>
    <w:rsid w:val="005E6691"/>
    <w:rsid w:val="005E7FB9"/>
    <w:rsid w:val="005F0758"/>
    <w:rsid w:val="005F0CA4"/>
    <w:rsid w:val="005F0CB2"/>
    <w:rsid w:val="00601F22"/>
    <w:rsid w:val="0060617B"/>
    <w:rsid w:val="00607286"/>
    <w:rsid w:val="00610CB8"/>
    <w:rsid w:val="00610E79"/>
    <w:rsid w:val="00611487"/>
    <w:rsid w:val="006120BE"/>
    <w:rsid w:val="006131E1"/>
    <w:rsid w:val="006146A0"/>
    <w:rsid w:val="00615E90"/>
    <w:rsid w:val="00630ECC"/>
    <w:rsid w:val="00635EEA"/>
    <w:rsid w:val="00636599"/>
    <w:rsid w:val="00640E9D"/>
    <w:rsid w:val="00641825"/>
    <w:rsid w:val="00645EA1"/>
    <w:rsid w:val="00650020"/>
    <w:rsid w:val="00651649"/>
    <w:rsid w:val="0065247C"/>
    <w:rsid w:val="0065432E"/>
    <w:rsid w:val="006605E2"/>
    <w:rsid w:val="00660700"/>
    <w:rsid w:val="00660878"/>
    <w:rsid w:val="006625FD"/>
    <w:rsid w:val="00662A88"/>
    <w:rsid w:val="00663712"/>
    <w:rsid w:val="00664A7D"/>
    <w:rsid w:val="00664ACD"/>
    <w:rsid w:val="00664D07"/>
    <w:rsid w:val="00666C6F"/>
    <w:rsid w:val="00666F5A"/>
    <w:rsid w:val="00670FC5"/>
    <w:rsid w:val="00673CA1"/>
    <w:rsid w:val="006802F9"/>
    <w:rsid w:val="0068090B"/>
    <w:rsid w:val="00681A9E"/>
    <w:rsid w:val="006827CE"/>
    <w:rsid w:val="00684F2C"/>
    <w:rsid w:val="006868B1"/>
    <w:rsid w:val="006A0FCD"/>
    <w:rsid w:val="006A2493"/>
    <w:rsid w:val="006A2AB1"/>
    <w:rsid w:val="006A7C58"/>
    <w:rsid w:val="006B554B"/>
    <w:rsid w:val="006B63F1"/>
    <w:rsid w:val="006C27C2"/>
    <w:rsid w:val="006C27D7"/>
    <w:rsid w:val="006D23BF"/>
    <w:rsid w:val="006D30EA"/>
    <w:rsid w:val="006D4115"/>
    <w:rsid w:val="006D4F98"/>
    <w:rsid w:val="006E0350"/>
    <w:rsid w:val="006E2667"/>
    <w:rsid w:val="006E41FA"/>
    <w:rsid w:val="006F1369"/>
    <w:rsid w:val="006F293A"/>
    <w:rsid w:val="006F2CA6"/>
    <w:rsid w:val="006F3A24"/>
    <w:rsid w:val="006F3AFF"/>
    <w:rsid w:val="006F7B4F"/>
    <w:rsid w:val="007005FB"/>
    <w:rsid w:val="007016AB"/>
    <w:rsid w:val="0070457C"/>
    <w:rsid w:val="007057DE"/>
    <w:rsid w:val="00707525"/>
    <w:rsid w:val="0071050A"/>
    <w:rsid w:val="00710834"/>
    <w:rsid w:val="00710C6E"/>
    <w:rsid w:val="0071262A"/>
    <w:rsid w:val="0071574E"/>
    <w:rsid w:val="00715B64"/>
    <w:rsid w:val="007220EC"/>
    <w:rsid w:val="00724E85"/>
    <w:rsid w:val="00725502"/>
    <w:rsid w:val="00725DA3"/>
    <w:rsid w:val="00726A7C"/>
    <w:rsid w:val="007301FD"/>
    <w:rsid w:val="007341C7"/>
    <w:rsid w:val="00734599"/>
    <w:rsid w:val="00737FCC"/>
    <w:rsid w:val="007417E8"/>
    <w:rsid w:val="007465AF"/>
    <w:rsid w:val="007518AE"/>
    <w:rsid w:val="00760C1F"/>
    <w:rsid w:val="00762731"/>
    <w:rsid w:val="00766073"/>
    <w:rsid w:val="00766AD9"/>
    <w:rsid w:val="007703DF"/>
    <w:rsid w:val="007726C1"/>
    <w:rsid w:val="00782EB4"/>
    <w:rsid w:val="00785675"/>
    <w:rsid w:val="0078696E"/>
    <w:rsid w:val="00787470"/>
    <w:rsid w:val="0079001A"/>
    <w:rsid w:val="007928EA"/>
    <w:rsid w:val="00792F73"/>
    <w:rsid w:val="0079710E"/>
    <w:rsid w:val="007979FB"/>
    <w:rsid w:val="007A23D1"/>
    <w:rsid w:val="007A292C"/>
    <w:rsid w:val="007A2D9C"/>
    <w:rsid w:val="007A5DE1"/>
    <w:rsid w:val="007A67AB"/>
    <w:rsid w:val="007A79E0"/>
    <w:rsid w:val="007C13AF"/>
    <w:rsid w:val="007C1609"/>
    <w:rsid w:val="007C1A73"/>
    <w:rsid w:val="007C5706"/>
    <w:rsid w:val="007C6C20"/>
    <w:rsid w:val="007D022A"/>
    <w:rsid w:val="007D367F"/>
    <w:rsid w:val="007D6EDD"/>
    <w:rsid w:val="007E2640"/>
    <w:rsid w:val="007F228B"/>
    <w:rsid w:val="007F3C00"/>
    <w:rsid w:val="007F4CE4"/>
    <w:rsid w:val="007F5060"/>
    <w:rsid w:val="00800F96"/>
    <w:rsid w:val="0080518B"/>
    <w:rsid w:val="008133AE"/>
    <w:rsid w:val="00814166"/>
    <w:rsid w:val="00816FBA"/>
    <w:rsid w:val="00825B35"/>
    <w:rsid w:val="008318F7"/>
    <w:rsid w:val="0083639E"/>
    <w:rsid w:val="00841323"/>
    <w:rsid w:val="00842C52"/>
    <w:rsid w:val="00843C41"/>
    <w:rsid w:val="00846774"/>
    <w:rsid w:val="0085158F"/>
    <w:rsid w:val="00853A73"/>
    <w:rsid w:val="00855CCC"/>
    <w:rsid w:val="00866E1F"/>
    <w:rsid w:val="00867A12"/>
    <w:rsid w:val="00867CE1"/>
    <w:rsid w:val="008716DE"/>
    <w:rsid w:val="00875959"/>
    <w:rsid w:val="00876CAB"/>
    <w:rsid w:val="00881599"/>
    <w:rsid w:val="008826D9"/>
    <w:rsid w:val="00885337"/>
    <w:rsid w:val="00886745"/>
    <w:rsid w:val="00886D85"/>
    <w:rsid w:val="0088778F"/>
    <w:rsid w:val="008922E0"/>
    <w:rsid w:val="008956DF"/>
    <w:rsid w:val="00897944"/>
    <w:rsid w:val="008A2DD3"/>
    <w:rsid w:val="008A3012"/>
    <w:rsid w:val="008A3248"/>
    <w:rsid w:val="008B2995"/>
    <w:rsid w:val="008B34C9"/>
    <w:rsid w:val="008C0E76"/>
    <w:rsid w:val="008C25E9"/>
    <w:rsid w:val="008D13C9"/>
    <w:rsid w:val="008D2B78"/>
    <w:rsid w:val="008D5248"/>
    <w:rsid w:val="008D5BEF"/>
    <w:rsid w:val="008D5FDE"/>
    <w:rsid w:val="008D60EF"/>
    <w:rsid w:val="008D61AC"/>
    <w:rsid w:val="008E006F"/>
    <w:rsid w:val="008E14FF"/>
    <w:rsid w:val="008E37CA"/>
    <w:rsid w:val="008E38DC"/>
    <w:rsid w:val="008E577C"/>
    <w:rsid w:val="008F2AA7"/>
    <w:rsid w:val="008F2F27"/>
    <w:rsid w:val="008F43BE"/>
    <w:rsid w:val="008F4BC3"/>
    <w:rsid w:val="008F7F4C"/>
    <w:rsid w:val="00900CB0"/>
    <w:rsid w:val="00902175"/>
    <w:rsid w:val="009022EC"/>
    <w:rsid w:val="00903158"/>
    <w:rsid w:val="00906428"/>
    <w:rsid w:val="00906E85"/>
    <w:rsid w:val="00907B99"/>
    <w:rsid w:val="009106EE"/>
    <w:rsid w:val="009116FF"/>
    <w:rsid w:val="00920628"/>
    <w:rsid w:val="009216CE"/>
    <w:rsid w:val="009228A8"/>
    <w:rsid w:val="00924CFD"/>
    <w:rsid w:val="009252EB"/>
    <w:rsid w:val="00930F8E"/>
    <w:rsid w:val="00932CD6"/>
    <w:rsid w:val="00932FFA"/>
    <w:rsid w:val="0093557C"/>
    <w:rsid w:val="009362A8"/>
    <w:rsid w:val="00936ED4"/>
    <w:rsid w:val="00936F6D"/>
    <w:rsid w:val="0093751E"/>
    <w:rsid w:val="00941848"/>
    <w:rsid w:val="00941DAA"/>
    <w:rsid w:val="00944050"/>
    <w:rsid w:val="00947AF5"/>
    <w:rsid w:val="00951242"/>
    <w:rsid w:val="009547F9"/>
    <w:rsid w:val="00955571"/>
    <w:rsid w:val="00956066"/>
    <w:rsid w:val="00957B0E"/>
    <w:rsid w:val="00961E36"/>
    <w:rsid w:val="0096350C"/>
    <w:rsid w:val="00971414"/>
    <w:rsid w:val="009723D2"/>
    <w:rsid w:val="009748C0"/>
    <w:rsid w:val="00980935"/>
    <w:rsid w:val="00986BC4"/>
    <w:rsid w:val="00986D97"/>
    <w:rsid w:val="00987713"/>
    <w:rsid w:val="00987AF4"/>
    <w:rsid w:val="00987E05"/>
    <w:rsid w:val="0099048A"/>
    <w:rsid w:val="00990EBE"/>
    <w:rsid w:val="00995DA0"/>
    <w:rsid w:val="00997114"/>
    <w:rsid w:val="00997533"/>
    <w:rsid w:val="009A21ED"/>
    <w:rsid w:val="009A4314"/>
    <w:rsid w:val="009B24CC"/>
    <w:rsid w:val="009B263A"/>
    <w:rsid w:val="009B3320"/>
    <w:rsid w:val="009B40D7"/>
    <w:rsid w:val="009B4B9B"/>
    <w:rsid w:val="009B661B"/>
    <w:rsid w:val="009B6CFD"/>
    <w:rsid w:val="009B7D5D"/>
    <w:rsid w:val="009C157E"/>
    <w:rsid w:val="009C36CA"/>
    <w:rsid w:val="009C434B"/>
    <w:rsid w:val="009C47F6"/>
    <w:rsid w:val="009D004C"/>
    <w:rsid w:val="009D0F18"/>
    <w:rsid w:val="009D1C4E"/>
    <w:rsid w:val="009D1F4F"/>
    <w:rsid w:val="009D268F"/>
    <w:rsid w:val="009D51EF"/>
    <w:rsid w:val="009D7527"/>
    <w:rsid w:val="009D7DB6"/>
    <w:rsid w:val="009E08CC"/>
    <w:rsid w:val="009E5A8E"/>
    <w:rsid w:val="009E6622"/>
    <w:rsid w:val="009F063E"/>
    <w:rsid w:val="009F5B9D"/>
    <w:rsid w:val="009F64E1"/>
    <w:rsid w:val="00A0143E"/>
    <w:rsid w:val="00A016BA"/>
    <w:rsid w:val="00A07206"/>
    <w:rsid w:val="00A11267"/>
    <w:rsid w:val="00A11ACA"/>
    <w:rsid w:val="00A11D37"/>
    <w:rsid w:val="00A13A1C"/>
    <w:rsid w:val="00A15656"/>
    <w:rsid w:val="00A20F0D"/>
    <w:rsid w:val="00A21C37"/>
    <w:rsid w:val="00A24B92"/>
    <w:rsid w:val="00A25224"/>
    <w:rsid w:val="00A256B1"/>
    <w:rsid w:val="00A260F2"/>
    <w:rsid w:val="00A27A2D"/>
    <w:rsid w:val="00A27D4D"/>
    <w:rsid w:val="00A27EBA"/>
    <w:rsid w:val="00A316EA"/>
    <w:rsid w:val="00A33F74"/>
    <w:rsid w:val="00A42927"/>
    <w:rsid w:val="00A44ABE"/>
    <w:rsid w:val="00A471B7"/>
    <w:rsid w:val="00A505FF"/>
    <w:rsid w:val="00A5434E"/>
    <w:rsid w:val="00A548B4"/>
    <w:rsid w:val="00A556DE"/>
    <w:rsid w:val="00A64A5D"/>
    <w:rsid w:val="00A67549"/>
    <w:rsid w:val="00A67666"/>
    <w:rsid w:val="00A71AB0"/>
    <w:rsid w:val="00A75B15"/>
    <w:rsid w:val="00A7688E"/>
    <w:rsid w:val="00A77E09"/>
    <w:rsid w:val="00A80E05"/>
    <w:rsid w:val="00A84EFF"/>
    <w:rsid w:val="00A909B5"/>
    <w:rsid w:val="00A911DB"/>
    <w:rsid w:val="00A9363E"/>
    <w:rsid w:val="00AA1ABC"/>
    <w:rsid w:val="00AA239A"/>
    <w:rsid w:val="00AA2482"/>
    <w:rsid w:val="00AA45A1"/>
    <w:rsid w:val="00AA5FC9"/>
    <w:rsid w:val="00AB04B2"/>
    <w:rsid w:val="00AB05EF"/>
    <w:rsid w:val="00AB49F4"/>
    <w:rsid w:val="00AC28AB"/>
    <w:rsid w:val="00AC2FB0"/>
    <w:rsid w:val="00AC5189"/>
    <w:rsid w:val="00AC71AC"/>
    <w:rsid w:val="00AD57B8"/>
    <w:rsid w:val="00AD5AB5"/>
    <w:rsid w:val="00AE74DE"/>
    <w:rsid w:val="00AF10BC"/>
    <w:rsid w:val="00AF2F54"/>
    <w:rsid w:val="00AF4583"/>
    <w:rsid w:val="00AF518F"/>
    <w:rsid w:val="00AF5828"/>
    <w:rsid w:val="00AF662D"/>
    <w:rsid w:val="00B064B8"/>
    <w:rsid w:val="00B12C7D"/>
    <w:rsid w:val="00B1418F"/>
    <w:rsid w:val="00B1642D"/>
    <w:rsid w:val="00B23A49"/>
    <w:rsid w:val="00B30AC3"/>
    <w:rsid w:val="00B32B19"/>
    <w:rsid w:val="00B33C81"/>
    <w:rsid w:val="00B36E65"/>
    <w:rsid w:val="00B37D76"/>
    <w:rsid w:val="00B40303"/>
    <w:rsid w:val="00B44286"/>
    <w:rsid w:val="00B452E6"/>
    <w:rsid w:val="00B4730D"/>
    <w:rsid w:val="00B5448A"/>
    <w:rsid w:val="00B557B4"/>
    <w:rsid w:val="00B60FE1"/>
    <w:rsid w:val="00B610C2"/>
    <w:rsid w:val="00B659C7"/>
    <w:rsid w:val="00B6721E"/>
    <w:rsid w:val="00B71039"/>
    <w:rsid w:val="00B71E8E"/>
    <w:rsid w:val="00B73D6F"/>
    <w:rsid w:val="00B73DEF"/>
    <w:rsid w:val="00B80EA2"/>
    <w:rsid w:val="00B8171E"/>
    <w:rsid w:val="00B900EE"/>
    <w:rsid w:val="00B90D44"/>
    <w:rsid w:val="00B91D27"/>
    <w:rsid w:val="00B9235F"/>
    <w:rsid w:val="00BA165F"/>
    <w:rsid w:val="00BA287F"/>
    <w:rsid w:val="00BA32E7"/>
    <w:rsid w:val="00BA4821"/>
    <w:rsid w:val="00BA5BFC"/>
    <w:rsid w:val="00BA6442"/>
    <w:rsid w:val="00BC2BC6"/>
    <w:rsid w:val="00BC3260"/>
    <w:rsid w:val="00BC40B5"/>
    <w:rsid w:val="00BD5DBF"/>
    <w:rsid w:val="00BD7419"/>
    <w:rsid w:val="00BE097E"/>
    <w:rsid w:val="00BE1B6F"/>
    <w:rsid w:val="00BE3B0F"/>
    <w:rsid w:val="00BE407C"/>
    <w:rsid w:val="00BE40A2"/>
    <w:rsid w:val="00BE74EA"/>
    <w:rsid w:val="00BF1DCB"/>
    <w:rsid w:val="00BF4118"/>
    <w:rsid w:val="00BF5570"/>
    <w:rsid w:val="00BF5B92"/>
    <w:rsid w:val="00BF5D12"/>
    <w:rsid w:val="00C06292"/>
    <w:rsid w:val="00C12C6F"/>
    <w:rsid w:val="00C147EF"/>
    <w:rsid w:val="00C154DA"/>
    <w:rsid w:val="00C15B64"/>
    <w:rsid w:val="00C21040"/>
    <w:rsid w:val="00C21630"/>
    <w:rsid w:val="00C26A21"/>
    <w:rsid w:val="00C301CE"/>
    <w:rsid w:val="00C32050"/>
    <w:rsid w:val="00C3647D"/>
    <w:rsid w:val="00C435EF"/>
    <w:rsid w:val="00C4788C"/>
    <w:rsid w:val="00C503AE"/>
    <w:rsid w:val="00C54177"/>
    <w:rsid w:val="00C57F4A"/>
    <w:rsid w:val="00C603AE"/>
    <w:rsid w:val="00C63239"/>
    <w:rsid w:val="00C645F9"/>
    <w:rsid w:val="00C6618A"/>
    <w:rsid w:val="00C6727A"/>
    <w:rsid w:val="00C7004F"/>
    <w:rsid w:val="00C719FF"/>
    <w:rsid w:val="00C768AB"/>
    <w:rsid w:val="00C76F40"/>
    <w:rsid w:val="00C82813"/>
    <w:rsid w:val="00C86E95"/>
    <w:rsid w:val="00C907DA"/>
    <w:rsid w:val="00C91676"/>
    <w:rsid w:val="00C931D2"/>
    <w:rsid w:val="00C9332F"/>
    <w:rsid w:val="00CA3036"/>
    <w:rsid w:val="00CA3435"/>
    <w:rsid w:val="00CA45AB"/>
    <w:rsid w:val="00CB2E35"/>
    <w:rsid w:val="00CB2F13"/>
    <w:rsid w:val="00CB56A8"/>
    <w:rsid w:val="00CC2183"/>
    <w:rsid w:val="00CC39A3"/>
    <w:rsid w:val="00CC51E9"/>
    <w:rsid w:val="00CC60E1"/>
    <w:rsid w:val="00CC7BC9"/>
    <w:rsid w:val="00CD07EC"/>
    <w:rsid w:val="00CD2587"/>
    <w:rsid w:val="00CE264A"/>
    <w:rsid w:val="00CF3BAE"/>
    <w:rsid w:val="00CF4156"/>
    <w:rsid w:val="00CF43DA"/>
    <w:rsid w:val="00CF50C1"/>
    <w:rsid w:val="00CF6854"/>
    <w:rsid w:val="00CF7C30"/>
    <w:rsid w:val="00D01C80"/>
    <w:rsid w:val="00D03922"/>
    <w:rsid w:val="00D06E9B"/>
    <w:rsid w:val="00D10BC2"/>
    <w:rsid w:val="00D10FEC"/>
    <w:rsid w:val="00D136A3"/>
    <w:rsid w:val="00D172F2"/>
    <w:rsid w:val="00D17413"/>
    <w:rsid w:val="00D209AA"/>
    <w:rsid w:val="00D20B37"/>
    <w:rsid w:val="00D21E88"/>
    <w:rsid w:val="00D24175"/>
    <w:rsid w:val="00D2579B"/>
    <w:rsid w:val="00D2739E"/>
    <w:rsid w:val="00D300F4"/>
    <w:rsid w:val="00D316F9"/>
    <w:rsid w:val="00D3220B"/>
    <w:rsid w:val="00D324E3"/>
    <w:rsid w:val="00D32AB5"/>
    <w:rsid w:val="00D43292"/>
    <w:rsid w:val="00D44435"/>
    <w:rsid w:val="00D45EE3"/>
    <w:rsid w:val="00D47AA5"/>
    <w:rsid w:val="00D51A24"/>
    <w:rsid w:val="00D5385C"/>
    <w:rsid w:val="00D5F356"/>
    <w:rsid w:val="00D62E71"/>
    <w:rsid w:val="00D721D5"/>
    <w:rsid w:val="00D743B2"/>
    <w:rsid w:val="00D75F4D"/>
    <w:rsid w:val="00D8282E"/>
    <w:rsid w:val="00D82DEF"/>
    <w:rsid w:val="00D8547D"/>
    <w:rsid w:val="00D927DA"/>
    <w:rsid w:val="00D9530B"/>
    <w:rsid w:val="00D95A7D"/>
    <w:rsid w:val="00D96B74"/>
    <w:rsid w:val="00D97722"/>
    <w:rsid w:val="00DA4D6F"/>
    <w:rsid w:val="00DA7095"/>
    <w:rsid w:val="00DB0DDD"/>
    <w:rsid w:val="00DB5C3C"/>
    <w:rsid w:val="00DB7CF5"/>
    <w:rsid w:val="00DC098E"/>
    <w:rsid w:val="00DC28B9"/>
    <w:rsid w:val="00DD027E"/>
    <w:rsid w:val="00DD2253"/>
    <w:rsid w:val="00DD25AB"/>
    <w:rsid w:val="00DD289A"/>
    <w:rsid w:val="00DD2C03"/>
    <w:rsid w:val="00DD2E8A"/>
    <w:rsid w:val="00DD3609"/>
    <w:rsid w:val="00DD53E8"/>
    <w:rsid w:val="00DD705B"/>
    <w:rsid w:val="00DE2A4F"/>
    <w:rsid w:val="00DE507F"/>
    <w:rsid w:val="00DE6E11"/>
    <w:rsid w:val="00DE78EB"/>
    <w:rsid w:val="00DF5C31"/>
    <w:rsid w:val="00DF72BE"/>
    <w:rsid w:val="00E01AAF"/>
    <w:rsid w:val="00E03276"/>
    <w:rsid w:val="00E0667B"/>
    <w:rsid w:val="00E06954"/>
    <w:rsid w:val="00E074F7"/>
    <w:rsid w:val="00E1111C"/>
    <w:rsid w:val="00E2196A"/>
    <w:rsid w:val="00E24B29"/>
    <w:rsid w:val="00E255E5"/>
    <w:rsid w:val="00E277B8"/>
    <w:rsid w:val="00E32B4B"/>
    <w:rsid w:val="00E36A2C"/>
    <w:rsid w:val="00E36ED1"/>
    <w:rsid w:val="00E376DA"/>
    <w:rsid w:val="00E37ECE"/>
    <w:rsid w:val="00E41140"/>
    <w:rsid w:val="00E42B13"/>
    <w:rsid w:val="00E4787D"/>
    <w:rsid w:val="00E5034D"/>
    <w:rsid w:val="00E51198"/>
    <w:rsid w:val="00E51FB5"/>
    <w:rsid w:val="00E53367"/>
    <w:rsid w:val="00E53B50"/>
    <w:rsid w:val="00E55358"/>
    <w:rsid w:val="00E611F0"/>
    <w:rsid w:val="00E648F6"/>
    <w:rsid w:val="00E652E8"/>
    <w:rsid w:val="00E65B90"/>
    <w:rsid w:val="00E66441"/>
    <w:rsid w:val="00E67D9F"/>
    <w:rsid w:val="00E76252"/>
    <w:rsid w:val="00E76BE9"/>
    <w:rsid w:val="00E846B0"/>
    <w:rsid w:val="00E87CA8"/>
    <w:rsid w:val="00E91205"/>
    <w:rsid w:val="00E938FA"/>
    <w:rsid w:val="00E9671B"/>
    <w:rsid w:val="00EA0274"/>
    <w:rsid w:val="00EA09CA"/>
    <w:rsid w:val="00EA126C"/>
    <w:rsid w:val="00EA7B07"/>
    <w:rsid w:val="00EB0AEE"/>
    <w:rsid w:val="00EB103B"/>
    <w:rsid w:val="00EB2BE2"/>
    <w:rsid w:val="00EB3107"/>
    <w:rsid w:val="00EB3D45"/>
    <w:rsid w:val="00EB462C"/>
    <w:rsid w:val="00EB68F3"/>
    <w:rsid w:val="00EB7B18"/>
    <w:rsid w:val="00EC06D9"/>
    <w:rsid w:val="00EC07A5"/>
    <w:rsid w:val="00EC0E5A"/>
    <w:rsid w:val="00ED12A2"/>
    <w:rsid w:val="00ED2AAE"/>
    <w:rsid w:val="00ED65C9"/>
    <w:rsid w:val="00EE46A3"/>
    <w:rsid w:val="00EE517D"/>
    <w:rsid w:val="00EE73C7"/>
    <w:rsid w:val="00EF0326"/>
    <w:rsid w:val="00EF1777"/>
    <w:rsid w:val="00EF3E94"/>
    <w:rsid w:val="00EF68CC"/>
    <w:rsid w:val="00EF6E30"/>
    <w:rsid w:val="00EF7882"/>
    <w:rsid w:val="00F00077"/>
    <w:rsid w:val="00F0344C"/>
    <w:rsid w:val="00F03F05"/>
    <w:rsid w:val="00F066A9"/>
    <w:rsid w:val="00F10A0B"/>
    <w:rsid w:val="00F14EF0"/>
    <w:rsid w:val="00F20102"/>
    <w:rsid w:val="00F20564"/>
    <w:rsid w:val="00F212B3"/>
    <w:rsid w:val="00F21F87"/>
    <w:rsid w:val="00F23BEF"/>
    <w:rsid w:val="00F27702"/>
    <w:rsid w:val="00F30117"/>
    <w:rsid w:val="00F32F61"/>
    <w:rsid w:val="00F34B35"/>
    <w:rsid w:val="00F35C7B"/>
    <w:rsid w:val="00F41B3E"/>
    <w:rsid w:val="00F4274D"/>
    <w:rsid w:val="00F47125"/>
    <w:rsid w:val="00F526D3"/>
    <w:rsid w:val="00F541D6"/>
    <w:rsid w:val="00F5471F"/>
    <w:rsid w:val="00F60811"/>
    <w:rsid w:val="00F62B2F"/>
    <w:rsid w:val="00F63283"/>
    <w:rsid w:val="00F64E00"/>
    <w:rsid w:val="00F64F16"/>
    <w:rsid w:val="00F65B04"/>
    <w:rsid w:val="00F72218"/>
    <w:rsid w:val="00F75417"/>
    <w:rsid w:val="00F775D9"/>
    <w:rsid w:val="00F869D8"/>
    <w:rsid w:val="00F87207"/>
    <w:rsid w:val="00F918E4"/>
    <w:rsid w:val="00F94E08"/>
    <w:rsid w:val="00F9633F"/>
    <w:rsid w:val="00FA0044"/>
    <w:rsid w:val="00FA0F4E"/>
    <w:rsid w:val="00FA3FC1"/>
    <w:rsid w:val="00FB0FD7"/>
    <w:rsid w:val="00FB3C22"/>
    <w:rsid w:val="00FB4E39"/>
    <w:rsid w:val="00FB53B3"/>
    <w:rsid w:val="00FC0C36"/>
    <w:rsid w:val="00FC24E9"/>
    <w:rsid w:val="00FC3FE5"/>
    <w:rsid w:val="00FD1F93"/>
    <w:rsid w:val="00FD2790"/>
    <w:rsid w:val="00FD4B5C"/>
    <w:rsid w:val="00FE11E7"/>
    <w:rsid w:val="00FF003D"/>
    <w:rsid w:val="00FF5E89"/>
    <w:rsid w:val="00FF6D6D"/>
    <w:rsid w:val="018459E7"/>
    <w:rsid w:val="0186B798"/>
    <w:rsid w:val="01B2EE81"/>
    <w:rsid w:val="01B3B51A"/>
    <w:rsid w:val="01B5AE67"/>
    <w:rsid w:val="01CBAE87"/>
    <w:rsid w:val="02A31863"/>
    <w:rsid w:val="02FC163C"/>
    <w:rsid w:val="03561140"/>
    <w:rsid w:val="045D26D2"/>
    <w:rsid w:val="05C12B15"/>
    <w:rsid w:val="05DAB925"/>
    <w:rsid w:val="069A96BB"/>
    <w:rsid w:val="079B01F9"/>
    <w:rsid w:val="07E831D4"/>
    <w:rsid w:val="086E4681"/>
    <w:rsid w:val="0944B332"/>
    <w:rsid w:val="09A92B72"/>
    <w:rsid w:val="0A7F9823"/>
    <w:rsid w:val="0B21890B"/>
    <w:rsid w:val="0BF1CE9E"/>
    <w:rsid w:val="0C09FADC"/>
    <w:rsid w:val="0C5C6DFC"/>
    <w:rsid w:val="0D0D323E"/>
    <w:rsid w:val="0D5FD82F"/>
    <w:rsid w:val="0E109C71"/>
    <w:rsid w:val="0E43C111"/>
    <w:rsid w:val="0EBC1A79"/>
    <w:rsid w:val="0F1406A4"/>
    <w:rsid w:val="0F7B7DD9"/>
    <w:rsid w:val="0F938888"/>
    <w:rsid w:val="100CF39B"/>
    <w:rsid w:val="1051EA8A"/>
    <w:rsid w:val="105C67C6"/>
    <w:rsid w:val="1102AECC"/>
    <w:rsid w:val="122BC16E"/>
    <w:rsid w:val="132F2BA1"/>
    <w:rsid w:val="13B2F261"/>
    <w:rsid w:val="13E2EED8"/>
    <w:rsid w:val="14423D28"/>
    <w:rsid w:val="147165A5"/>
    <w:rsid w:val="14D8DCDA"/>
    <w:rsid w:val="150B6079"/>
    <w:rsid w:val="1596B7DA"/>
    <w:rsid w:val="15B69E9E"/>
    <w:rsid w:val="15E5EE40"/>
    <w:rsid w:val="16939CDC"/>
    <w:rsid w:val="16F1838F"/>
    <w:rsid w:val="17637800"/>
    <w:rsid w:val="17969CA0"/>
    <w:rsid w:val="17CAEF35"/>
    <w:rsid w:val="1809BF06"/>
    <w:rsid w:val="1843013B"/>
    <w:rsid w:val="18E065A6"/>
    <w:rsid w:val="199749E8"/>
    <w:rsid w:val="19A4C619"/>
    <w:rsid w:val="19B2424A"/>
    <w:rsid w:val="1A558A5B"/>
    <w:rsid w:val="1AED273B"/>
    <w:rsid w:val="1B670DFF"/>
    <w:rsid w:val="1B6DF8A3"/>
    <w:rsid w:val="1CC3D5F6"/>
    <w:rsid w:val="1D32CB72"/>
    <w:rsid w:val="1D8CC676"/>
    <w:rsid w:val="1DA4BFE3"/>
    <w:rsid w:val="1DE35DF2"/>
    <w:rsid w:val="1E4B06E9"/>
    <w:rsid w:val="1E7E2B89"/>
    <w:rsid w:val="1F21739A"/>
    <w:rsid w:val="1F4E711C"/>
    <w:rsid w:val="1F74198B"/>
    <w:rsid w:val="2024DDCD"/>
    <w:rsid w:val="208C5502"/>
    <w:rsid w:val="20A0C862"/>
    <w:rsid w:val="20B95284"/>
    <w:rsid w:val="211270F3"/>
    <w:rsid w:val="21737572"/>
    <w:rsid w:val="21D25576"/>
    <w:rsid w:val="22C1BE31"/>
    <w:rsid w:val="22F9BEB2"/>
    <w:rsid w:val="236E25D7"/>
    <w:rsid w:val="23FB0BDB"/>
    <w:rsid w:val="241A5A5B"/>
    <w:rsid w:val="25134752"/>
    <w:rsid w:val="251DC48E"/>
    <w:rsid w:val="25F95EF3"/>
    <w:rsid w:val="26E19B4F"/>
    <w:rsid w:val="278E0C17"/>
    <w:rsid w:val="27952F54"/>
    <w:rsid w:val="27DB1DA3"/>
    <w:rsid w:val="27F7DD7C"/>
    <w:rsid w:val="29ECACC2"/>
    <w:rsid w:val="29FEE4B3"/>
    <w:rsid w:val="2ABCF255"/>
    <w:rsid w:val="2B216A95"/>
    <w:rsid w:val="2BC683A6"/>
    <w:rsid w:val="2C240AAE"/>
    <w:rsid w:val="2C3BD322"/>
    <w:rsid w:val="2C5DEEC1"/>
    <w:rsid w:val="2DC763BF"/>
    <w:rsid w:val="2E0470D8"/>
    <w:rsid w:val="2F0215DF"/>
    <w:rsid w:val="2FAE8403"/>
    <w:rsid w:val="2FDB8185"/>
    <w:rsid w:val="308C45C7"/>
    <w:rsid w:val="312B3D82"/>
    <w:rsid w:val="31BCAD7C"/>
    <w:rsid w:val="325B9F6F"/>
    <w:rsid w:val="32661CAB"/>
    <w:rsid w:val="32889CF1"/>
    <w:rsid w:val="32C17984"/>
    <w:rsid w:val="32C70DE3"/>
    <w:rsid w:val="33A40091"/>
    <w:rsid w:val="3454C4D3"/>
    <w:rsid w:val="347BF2D4"/>
    <w:rsid w:val="35F91A46"/>
    <w:rsid w:val="3661C057"/>
    <w:rsid w:val="37050868"/>
    <w:rsid w:val="373504DF"/>
    <w:rsid w:val="377154ED"/>
    <w:rsid w:val="3794EAA7"/>
    <w:rsid w:val="382F5AAF"/>
    <w:rsid w:val="387AFE98"/>
    <w:rsid w:val="390D254E"/>
    <w:rsid w:val="394DAB94"/>
    <w:rsid w:val="3A241845"/>
    <w:rsid w:val="3B278278"/>
    <w:rsid w:val="3B5BD50D"/>
    <w:rsid w:val="3BC0801E"/>
    <w:rsid w:val="3DA7A062"/>
    <w:rsid w:val="3DECCA22"/>
    <w:rsid w:val="3E56E16D"/>
    <w:rsid w:val="3F3BB60E"/>
    <w:rsid w:val="3FA61496"/>
    <w:rsid w:val="3FF2B1CE"/>
    <w:rsid w:val="40011AB9"/>
    <w:rsid w:val="405191D2"/>
    <w:rsid w:val="4084E179"/>
    <w:rsid w:val="40C6B03F"/>
    <w:rsid w:val="40DEDC7D"/>
    <w:rsid w:val="419D1CF0"/>
    <w:rsid w:val="422CCFFA"/>
    <w:rsid w:val="42762121"/>
    <w:rsid w:val="42DF8AD4"/>
    <w:rsid w:val="4304FF63"/>
    <w:rsid w:val="4311A346"/>
    <w:rsid w:val="432A5290"/>
    <w:rsid w:val="43652185"/>
    <w:rsid w:val="4376F3D4"/>
    <w:rsid w:val="43AA1874"/>
    <w:rsid w:val="43D121A9"/>
    <w:rsid w:val="447B5B35"/>
    <w:rsid w:val="447D5CFC"/>
    <w:rsid w:val="45659BFC"/>
    <w:rsid w:val="45B21ACF"/>
    <w:rsid w:val="46172B96"/>
    <w:rsid w:val="46549A9E"/>
    <w:rsid w:val="465733E0"/>
    <w:rsid w:val="469603B1"/>
    <w:rsid w:val="46BBAC20"/>
    <w:rsid w:val="476C7062"/>
    <w:rsid w:val="4875D292"/>
    <w:rsid w:val="48A42D2A"/>
    <w:rsid w:val="49A0424A"/>
    <w:rsid w:val="49E8C2A6"/>
    <w:rsid w:val="4AAE52E0"/>
    <w:rsid w:val="4B49F383"/>
    <w:rsid w:val="4C4D5DB6"/>
    <w:rsid w:val="4C88076C"/>
    <w:rsid w:val="4C8AFF92"/>
    <w:rsid w:val="4CA7FFE2"/>
    <w:rsid w:val="4D293C2E"/>
    <w:rsid w:val="4D3EC2C9"/>
    <w:rsid w:val="4EE5750D"/>
    <w:rsid w:val="50E963CB"/>
    <w:rsid w:val="5126C326"/>
    <w:rsid w:val="516592F7"/>
    <w:rsid w:val="51F5DAC4"/>
    <w:rsid w:val="5234AA95"/>
    <w:rsid w:val="52D11B87"/>
    <w:rsid w:val="52F5AE9E"/>
    <w:rsid w:val="5319F549"/>
    <w:rsid w:val="533F69DB"/>
    <w:rsid w:val="5454C0E8"/>
    <w:rsid w:val="54DA70EE"/>
    <w:rsid w:val="54E7ED1F"/>
    <w:rsid w:val="55076E70"/>
    <w:rsid w:val="551C3FB4"/>
    <w:rsid w:val="5532D78F"/>
    <w:rsid w:val="5535621C"/>
    <w:rsid w:val="561FA9E7"/>
    <w:rsid w:val="56CEA7F0"/>
    <w:rsid w:val="570093D4"/>
    <w:rsid w:val="586A7851"/>
    <w:rsid w:val="587D478B"/>
    <w:rsid w:val="5A0648B2"/>
    <w:rsid w:val="5B9A2664"/>
    <w:rsid w:val="5BA21913"/>
    <w:rsid w:val="5CD3A994"/>
    <w:rsid w:val="5D3DE974"/>
    <w:rsid w:val="5D762E4C"/>
    <w:rsid w:val="5F0E0D36"/>
    <w:rsid w:val="5F500530"/>
    <w:rsid w:val="62B623C4"/>
    <w:rsid w:val="62D38D4D"/>
    <w:rsid w:val="6318843C"/>
    <w:rsid w:val="6330B08E"/>
    <w:rsid w:val="63680204"/>
    <w:rsid w:val="63D2D900"/>
    <w:rsid w:val="63E3AD18"/>
    <w:rsid w:val="6403F502"/>
    <w:rsid w:val="6418C646"/>
    <w:rsid w:val="6430F284"/>
    <w:rsid w:val="64EF32F7"/>
    <w:rsid w:val="65612768"/>
    <w:rsid w:val="670A79C2"/>
    <w:rsid w:val="68DE24CC"/>
    <w:rsid w:val="690A57F4"/>
    <w:rsid w:val="69765223"/>
    <w:rsid w:val="69BB1C36"/>
    <w:rsid w:val="6ABE8669"/>
    <w:rsid w:val="6C985D4D"/>
    <w:rsid w:val="6D053D5A"/>
    <w:rsid w:val="6DB098C4"/>
    <w:rsid w:val="6E0C5CD1"/>
    <w:rsid w:val="6E6F0C08"/>
    <w:rsid w:val="6E9C098A"/>
    <w:rsid w:val="6F4D6650"/>
    <w:rsid w:val="7000FA55"/>
    <w:rsid w:val="719CCAB6"/>
    <w:rsid w:val="73389B17"/>
    <w:rsid w:val="7478D92D"/>
    <w:rsid w:val="75299D6F"/>
    <w:rsid w:val="764533E0"/>
    <w:rsid w:val="7652B011"/>
    <w:rsid w:val="76703BD9"/>
    <w:rsid w:val="77037453"/>
    <w:rsid w:val="7823DA06"/>
    <w:rsid w:val="783A0326"/>
    <w:rsid w:val="7860D98A"/>
    <w:rsid w:val="78B34BDE"/>
    <w:rsid w:val="78DD4B37"/>
    <w:rsid w:val="78F78A92"/>
    <w:rsid w:val="7A602BD4"/>
    <w:rsid w:val="7AF8F0E1"/>
    <w:rsid w:val="7B4E4D99"/>
    <w:rsid w:val="7BFC5B14"/>
    <w:rsid w:val="7C220383"/>
    <w:rsid w:val="7C33D6DE"/>
    <w:rsid w:val="7C3DD675"/>
    <w:rsid w:val="7CF5480B"/>
    <w:rsid w:val="7D05EC65"/>
    <w:rsid w:val="7DD9A6D6"/>
    <w:rsid w:val="7E7B4DBE"/>
    <w:rsid w:val="7E8F61F7"/>
    <w:rsid w:val="7ED99C2B"/>
    <w:rsid w:val="7F936EFB"/>
    <w:rsid w:val="7FC4DA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DB1DA3"/>
  <w15:chartTrackingRefBased/>
  <w15:docId w15:val="{2EE549D2-B8D2-491A-B870-9E69D3CEF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007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3E3E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3EB0"/>
  </w:style>
  <w:style w:type="paragraph" w:styleId="Footer">
    <w:name w:val="footer"/>
    <w:basedOn w:val="Normal"/>
    <w:link w:val="FooterChar"/>
    <w:uiPriority w:val="99"/>
    <w:unhideWhenUsed/>
    <w:rsid w:val="003E3E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3EB0"/>
  </w:style>
  <w:style w:type="character" w:styleId="Hyperlink">
    <w:name w:val="Hyperlink"/>
    <w:basedOn w:val="DefaultParagraphFont"/>
    <w:uiPriority w:val="99"/>
    <w:unhideWhenUsed/>
    <w:rsid w:val="00DC28B9"/>
    <w:rPr>
      <w:color w:val="0563C1" w:themeColor="hyperlink"/>
      <w:u w:val="single"/>
    </w:rPr>
  </w:style>
  <w:style w:type="character" w:styleId="UnresolvedMention">
    <w:name w:val="Unresolved Mention"/>
    <w:basedOn w:val="DefaultParagraphFont"/>
    <w:uiPriority w:val="99"/>
    <w:semiHidden/>
    <w:unhideWhenUsed/>
    <w:rsid w:val="00DC28B9"/>
    <w:rPr>
      <w:color w:val="605E5C"/>
      <w:shd w:val="clear" w:color="auto" w:fill="E1DFDD"/>
    </w:rPr>
  </w:style>
  <w:style w:type="character" w:customStyle="1" w:styleId="Heading1Char">
    <w:name w:val="Heading 1 Char"/>
    <w:basedOn w:val="DefaultParagraphFont"/>
    <w:link w:val="Heading1"/>
    <w:uiPriority w:val="9"/>
    <w:rsid w:val="00F0007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00077"/>
    <w:pPr>
      <w:outlineLvl w:val="9"/>
    </w:pPr>
    <w:rPr>
      <w:lang w:val="en-US"/>
    </w:rPr>
  </w:style>
  <w:style w:type="paragraph" w:styleId="TOC1">
    <w:name w:val="toc 1"/>
    <w:basedOn w:val="Normal"/>
    <w:next w:val="Normal"/>
    <w:autoRedefine/>
    <w:uiPriority w:val="39"/>
    <w:unhideWhenUsed/>
    <w:rsid w:val="00F00077"/>
    <w:pPr>
      <w:spacing w:after="100"/>
    </w:pPr>
  </w:style>
  <w:style w:type="paragraph" w:styleId="ListParagraph">
    <w:name w:val="List Paragraph"/>
    <w:basedOn w:val="Normal"/>
    <w:uiPriority w:val="34"/>
    <w:qFormat/>
    <w:rsid w:val="00CC60E1"/>
    <w:pPr>
      <w:ind w:left="720"/>
      <w:contextualSpacing/>
    </w:pPr>
  </w:style>
  <w:style w:type="paragraph" w:styleId="NormalWeb">
    <w:name w:val="Normal (Web)"/>
    <w:basedOn w:val="Normal"/>
    <w:uiPriority w:val="99"/>
    <w:semiHidden/>
    <w:unhideWhenUsed/>
    <w:rsid w:val="0085158F"/>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9824">
      <w:bodyDiv w:val="1"/>
      <w:marLeft w:val="0"/>
      <w:marRight w:val="0"/>
      <w:marTop w:val="0"/>
      <w:marBottom w:val="0"/>
      <w:divBdr>
        <w:top w:val="none" w:sz="0" w:space="0" w:color="auto"/>
        <w:left w:val="none" w:sz="0" w:space="0" w:color="auto"/>
        <w:bottom w:val="none" w:sz="0" w:space="0" w:color="auto"/>
        <w:right w:val="none" w:sz="0" w:space="0" w:color="auto"/>
      </w:divBdr>
      <w:divsChild>
        <w:div w:id="2005623374">
          <w:marLeft w:val="0"/>
          <w:marRight w:val="0"/>
          <w:marTop w:val="0"/>
          <w:marBottom w:val="0"/>
          <w:divBdr>
            <w:top w:val="none" w:sz="0" w:space="0" w:color="auto"/>
            <w:left w:val="none" w:sz="0" w:space="0" w:color="auto"/>
            <w:bottom w:val="none" w:sz="0" w:space="0" w:color="auto"/>
            <w:right w:val="none" w:sz="0" w:space="0" w:color="auto"/>
          </w:divBdr>
        </w:div>
      </w:divsChild>
    </w:div>
    <w:div w:id="277219639">
      <w:bodyDiv w:val="1"/>
      <w:marLeft w:val="0"/>
      <w:marRight w:val="0"/>
      <w:marTop w:val="0"/>
      <w:marBottom w:val="0"/>
      <w:divBdr>
        <w:top w:val="none" w:sz="0" w:space="0" w:color="auto"/>
        <w:left w:val="none" w:sz="0" w:space="0" w:color="auto"/>
        <w:bottom w:val="none" w:sz="0" w:space="0" w:color="auto"/>
        <w:right w:val="none" w:sz="0" w:space="0" w:color="auto"/>
      </w:divBdr>
    </w:div>
    <w:div w:id="439034320">
      <w:bodyDiv w:val="1"/>
      <w:marLeft w:val="0"/>
      <w:marRight w:val="0"/>
      <w:marTop w:val="0"/>
      <w:marBottom w:val="0"/>
      <w:divBdr>
        <w:top w:val="none" w:sz="0" w:space="0" w:color="auto"/>
        <w:left w:val="none" w:sz="0" w:space="0" w:color="auto"/>
        <w:bottom w:val="none" w:sz="0" w:space="0" w:color="auto"/>
        <w:right w:val="none" w:sz="0" w:space="0" w:color="auto"/>
      </w:divBdr>
      <w:divsChild>
        <w:div w:id="1093863942">
          <w:marLeft w:val="0"/>
          <w:marRight w:val="0"/>
          <w:marTop w:val="0"/>
          <w:marBottom w:val="0"/>
          <w:divBdr>
            <w:top w:val="none" w:sz="0" w:space="0" w:color="auto"/>
            <w:left w:val="none" w:sz="0" w:space="0" w:color="auto"/>
            <w:bottom w:val="none" w:sz="0" w:space="0" w:color="auto"/>
            <w:right w:val="none" w:sz="0" w:space="0" w:color="auto"/>
          </w:divBdr>
        </w:div>
      </w:divsChild>
    </w:div>
    <w:div w:id="675965518">
      <w:bodyDiv w:val="1"/>
      <w:marLeft w:val="0"/>
      <w:marRight w:val="0"/>
      <w:marTop w:val="0"/>
      <w:marBottom w:val="0"/>
      <w:divBdr>
        <w:top w:val="none" w:sz="0" w:space="0" w:color="auto"/>
        <w:left w:val="none" w:sz="0" w:space="0" w:color="auto"/>
        <w:bottom w:val="none" w:sz="0" w:space="0" w:color="auto"/>
        <w:right w:val="none" w:sz="0" w:space="0" w:color="auto"/>
      </w:divBdr>
      <w:divsChild>
        <w:div w:id="138763615">
          <w:marLeft w:val="0"/>
          <w:marRight w:val="0"/>
          <w:marTop w:val="0"/>
          <w:marBottom w:val="0"/>
          <w:divBdr>
            <w:top w:val="none" w:sz="0" w:space="0" w:color="auto"/>
            <w:left w:val="none" w:sz="0" w:space="0" w:color="auto"/>
            <w:bottom w:val="none" w:sz="0" w:space="0" w:color="auto"/>
            <w:right w:val="none" w:sz="0" w:space="0" w:color="auto"/>
          </w:divBdr>
        </w:div>
      </w:divsChild>
    </w:div>
    <w:div w:id="697966873">
      <w:bodyDiv w:val="1"/>
      <w:marLeft w:val="0"/>
      <w:marRight w:val="0"/>
      <w:marTop w:val="0"/>
      <w:marBottom w:val="0"/>
      <w:divBdr>
        <w:top w:val="none" w:sz="0" w:space="0" w:color="auto"/>
        <w:left w:val="none" w:sz="0" w:space="0" w:color="auto"/>
        <w:bottom w:val="none" w:sz="0" w:space="0" w:color="auto"/>
        <w:right w:val="none" w:sz="0" w:space="0" w:color="auto"/>
      </w:divBdr>
      <w:divsChild>
        <w:div w:id="319115901">
          <w:marLeft w:val="0"/>
          <w:marRight w:val="0"/>
          <w:marTop w:val="0"/>
          <w:marBottom w:val="0"/>
          <w:divBdr>
            <w:top w:val="none" w:sz="0" w:space="0" w:color="auto"/>
            <w:left w:val="none" w:sz="0" w:space="0" w:color="auto"/>
            <w:bottom w:val="none" w:sz="0" w:space="0" w:color="auto"/>
            <w:right w:val="none" w:sz="0" w:space="0" w:color="auto"/>
          </w:divBdr>
        </w:div>
      </w:divsChild>
    </w:div>
    <w:div w:id="859466226">
      <w:bodyDiv w:val="1"/>
      <w:marLeft w:val="0"/>
      <w:marRight w:val="0"/>
      <w:marTop w:val="0"/>
      <w:marBottom w:val="0"/>
      <w:divBdr>
        <w:top w:val="none" w:sz="0" w:space="0" w:color="auto"/>
        <w:left w:val="none" w:sz="0" w:space="0" w:color="auto"/>
        <w:bottom w:val="none" w:sz="0" w:space="0" w:color="auto"/>
        <w:right w:val="none" w:sz="0" w:space="0" w:color="auto"/>
      </w:divBdr>
      <w:divsChild>
        <w:div w:id="324748844">
          <w:marLeft w:val="0"/>
          <w:marRight w:val="0"/>
          <w:marTop w:val="0"/>
          <w:marBottom w:val="0"/>
          <w:divBdr>
            <w:top w:val="none" w:sz="0" w:space="0" w:color="auto"/>
            <w:left w:val="none" w:sz="0" w:space="0" w:color="auto"/>
            <w:bottom w:val="none" w:sz="0" w:space="0" w:color="auto"/>
            <w:right w:val="none" w:sz="0" w:space="0" w:color="auto"/>
          </w:divBdr>
        </w:div>
      </w:divsChild>
    </w:div>
    <w:div w:id="948197570">
      <w:bodyDiv w:val="1"/>
      <w:marLeft w:val="0"/>
      <w:marRight w:val="0"/>
      <w:marTop w:val="0"/>
      <w:marBottom w:val="0"/>
      <w:divBdr>
        <w:top w:val="none" w:sz="0" w:space="0" w:color="auto"/>
        <w:left w:val="none" w:sz="0" w:space="0" w:color="auto"/>
        <w:bottom w:val="none" w:sz="0" w:space="0" w:color="auto"/>
        <w:right w:val="none" w:sz="0" w:space="0" w:color="auto"/>
      </w:divBdr>
      <w:divsChild>
        <w:div w:id="624191233">
          <w:marLeft w:val="0"/>
          <w:marRight w:val="0"/>
          <w:marTop w:val="0"/>
          <w:marBottom w:val="0"/>
          <w:divBdr>
            <w:top w:val="none" w:sz="0" w:space="0" w:color="auto"/>
            <w:left w:val="none" w:sz="0" w:space="0" w:color="auto"/>
            <w:bottom w:val="none" w:sz="0" w:space="0" w:color="auto"/>
            <w:right w:val="none" w:sz="0" w:space="0" w:color="auto"/>
          </w:divBdr>
        </w:div>
      </w:divsChild>
    </w:div>
    <w:div w:id="1254049324">
      <w:bodyDiv w:val="1"/>
      <w:marLeft w:val="0"/>
      <w:marRight w:val="0"/>
      <w:marTop w:val="0"/>
      <w:marBottom w:val="0"/>
      <w:divBdr>
        <w:top w:val="none" w:sz="0" w:space="0" w:color="auto"/>
        <w:left w:val="none" w:sz="0" w:space="0" w:color="auto"/>
        <w:bottom w:val="none" w:sz="0" w:space="0" w:color="auto"/>
        <w:right w:val="none" w:sz="0" w:space="0" w:color="auto"/>
      </w:divBdr>
      <w:divsChild>
        <w:div w:id="850797806">
          <w:marLeft w:val="0"/>
          <w:marRight w:val="0"/>
          <w:marTop w:val="0"/>
          <w:marBottom w:val="0"/>
          <w:divBdr>
            <w:top w:val="none" w:sz="0" w:space="0" w:color="auto"/>
            <w:left w:val="none" w:sz="0" w:space="0" w:color="auto"/>
            <w:bottom w:val="none" w:sz="0" w:space="0" w:color="auto"/>
            <w:right w:val="none" w:sz="0" w:space="0" w:color="auto"/>
          </w:divBdr>
        </w:div>
      </w:divsChild>
    </w:div>
    <w:div w:id="1397626834">
      <w:bodyDiv w:val="1"/>
      <w:marLeft w:val="0"/>
      <w:marRight w:val="0"/>
      <w:marTop w:val="0"/>
      <w:marBottom w:val="0"/>
      <w:divBdr>
        <w:top w:val="none" w:sz="0" w:space="0" w:color="auto"/>
        <w:left w:val="none" w:sz="0" w:space="0" w:color="auto"/>
        <w:bottom w:val="none" w:sz="0" w:space="0" w:color="auto"/>
        <w:right w:val="none" w:sz="0" w:space="0" w:color="auto"/>
      </w:divBdr>
      <w:divsChild>
        <w:div w:id="1661688180">
          <w:marLeft w:val="0"/>
          <w:marRight w:val="0"/>
          <w:marTop w:val="0"/>
          <w:marBottom w:val="0"/>
          <w:divBdr>
            <w:top w:val="none" w:sz="0" w:space="0" w:color="auto"/>
            <w:left w:val="none" w:sz="0" w:space="0" w:color="auto"/>
            <w:bottom w:val="none" w:sz="0" w:space="0" w:color="auto"/>
            <w:right w:val="none" w:sz="0" w:space="0" w:color="auto"/>
          </w:divBdr>
        </w:div>
      </w:divsChild>
    </w:div>
    <w:div w:id="1566524913">
      <w:bodyDiv w:val="1"/>
      <w:marLeft w:val="0"/>
      <w:marRight w:val="0"/>
      <w:marTop w:val="0"/>
      <w:marBottom w:val="0"/>
      <w:divBdr>
        <w:top w:val="none" w:sz="0" w:space="0" w:color="auto"/>
        <w:left w:val="none" w:sz="0" w:space="0" w:color="auto"/>
        <w:bottom w:val="none" w:sz="0" w:space="0" w:color="auto"/>
        <w:right w:val="none" w:sz="0" w:space="0" w:color="auto"/>
      </w:divBdr>
      <w:divsChild>
        <w:div w:id="536506945">
          <w:marLeft w:val="0"/>
          <w:marRight w:val="0"/>
          <w:marTop w:val="0"/>
          <w:marBottom w:val="0"/>
          <w:divBdr>
            <w:top w:val="none" w:sz="0" w:space="0" w:color="auto"/>
            <w:left w:val="none" w:sz="0" w:space="0" w:color="auto"/>
            <w:bottom w:val="none" w:sz="0" w:space="0" w:color="auto"/>
            <w:right w:val="none" w:sz="0" w:space="0" w:color="auto"/>
          </w:divBdr>
        </w:div>
      </w:divsChild>
    </w:div>
    <w:div w:id="1642418033">
      <w:bodyDiv w:val="1"/>
      <w:marLeft w:val="0"/>
      <w:marRight w:val="0"/>
      <w:marTop w:val="0"/>
      <w:marBottom w:val="0"/>
      <w:divBdr>
        <w:top w:val="none" w:sz="0" w:space="0" w:color="auto"/>
        <w:left w:val="none" w:sz="0" w:space="0" w:color="auto"/>
        <w:bottom w:val="none" w:sz="0" w:space="0" w:color="auto"/>
        <w:right w:val="none" w:sz="0" w:space="0" w:color="auto"/>
      </w:divBdr>
      <w:divsChild>
        <w:div w:id="1397048100">
          <w:marLeft w:val="0"/>
          <w:marRight w:val="0"/>
          <w:marTop w:val="0"/>
          <w:marBottom w:val="0"/>
          <w:divBdr>
            <w:top w:val="none" w:sz="0" w:space="0" w:color="auto"/>
            <w:left w:val="none" w:sz="0" w:space="0" w:color="auto"/>
            <w:bottom w:val="none" w:sz="0" w:space="0" w:color="auto"/>
            <w:right w:val="none" w:sz="0" w:space="0" w:color="auto"/>
          </w:divBdr>
        </w:div>
      </w:divsChild>
    </w:div>
    <w:div w:id="1686904203">
      <w:bodyDiv w:val="1"/>
      <w:marLeft w:val="0"/>
      <w:marRight w:val="0"/>
      <w:marTop w:val="0"/>
      <w:marBottom w:val="0"/>
      <w:divBdr>
        <w:top w:val="none" w:sz="0" w:space="0" w:color="auto"/>
        <w:left w:val="none" w:sz="0" w:space="0" w:color="auto"/>
        <w:bottom w:val="none" w:sz="0" w:space="0" w:color="auto"/>
        <w:right w:val="none" w:sz="0" w:space="0" w:color="auto"/>
      </w:divBdr>
      <w:divsChild>
        <w:div w:id="556623348">
          <w:marLeft w:val="0"/>
          <w:marRight w:val="0"/>
          <w:marTop w:val="0"/>
          <w:marBottom w:val="0"/>
          <w:divBdr>
            <w:top w:val="none" w:sz="0" w:space="0" w:color="auto"/>
            <w:left w:val="none" w:sz="0" w:space="0" w:color="auto"/>
            <w:bottom w:val="none" w:sz="0" w:space="0" w:color="auto"/>
            <w:right w:val="none" w:sz="0" w:space="0" w:color="auto"/>
          </w:divBdr>
        </w:div>
      </w:divsChild>
    </w:div>
    <w:div w:id="2074115072">
      <w:bodyDiv w:val="1"/>
      <w:marLeft w:val="0"/>
      <w:marRight w:val="0"/>
      <w:marTop w:val="0"/>
      <w:marBottom w:val="0"/>
      <w:divBdr>
        <w:top w:val="none" w:sz="0" w:space="0" w:color="auto"/>
        <w:left w:val="none" w:sz="0" w:space="0" w:color="auto"/>
        <w:bottom w:val="none" w:sz="0" w:space="0" w:color="auto"/>
        <w:right w:val="none" w:sz="0" w:space="0" w:color="auto"/>
      </w:divBdr>
      <w:divsChild>
        <w:div w:id="858812013">
          <w:marLeft w:val="0"/>
          <w:marRight w:val="0"/>
          <w:marTop w:val="0"/>
          <w:marBottom w:val="0"/>
          <w:divBdr>
            <w:top w:val="none" w:sz="0" w:space="0" w:color="auto"/>
            <w:left w:val="none" w:sz="0" w:space="0" w:color="auto"/>
            <w:bottom w:val="none" w:sz="0" w:space="0" w:color="auto"/>
            <w:right w:val="none" w:sz="0" w:space="0" w:color="auto"/>
          </w:divBdr>
        </w:div>
      </w:divsChild>
    </w:div>
    <w:div w:id="2102951540">
      <w:bodyDiv w:val="1"/>
      <w:marLeft w:val="0"/>
      <w:marRight w:val="0"/>
      <w:marTop w:val="0"/>
      <w:marBottom w:val="0"/>
      <w:divBdr>
        <w:top w:val="none" w:sz="0" w:space="0" w:color="auto"/>
        <w:left w:val="none" w:sz="0" w:space="0" w:color="auto"/>
        <w:bottom w:val="none" w:sz="0" w:space="0" w:color="auto"/>
        <w:right w:val="none" w:sz="0" w:space="0" w:color="auto"/>
      </w:divBdr>
      <w:divsChild>
        <w:div w:id="1405227036">
          <w:marLeft w:val="0"/>
          <w:marRight w:val="0"/>
          <w:marTop w:val="0"/>
          <w:marBottom w:val="0"/>
          <w:divBdr>
            <w:top w:val="none" w:sz="0" w:space="0" w:color="auto"/>
            <w:left w:val="none" w:sz="0" w:space="0" w:color="auto"/>
            <w:bottom w:val="none" w:sz="0" w:space="0" w:color="auto"/>
            <w:right w:val="none" w:sz="0" w:space="0" w:color="auto"/>
          </w:divBdr>
        </w:div>
      </w:divsChild>
    </w:div>
    <w:div w:id="2140874981">
      <w:bodyDiv w:val="1"/>
      <w:marLeft w:val="0"/>
      <w:marRight w:val="0"/>
      <w:marTop w:val="0"/>
      <w:marBottom w:val="0"/>
      <w:divBdr>
        <w:top w:val="none" w:sz="0" w:space="0" w:color="auto"/>
        <w:left w:val="none" w:sz="0" w:space="0" w:color="auto"/>
        <w:bottom w:val="none" w:sz="0" w:space="0" w:color="auto"/>
        <w:right w:val="none" w:sz="0" w:space="0" w:color="auto"/>
      </w:divBdr>
      <w:divsChild>
        <w:div w:id="4835443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commonslibrary.org/windows-and-cycles-how-policy-gets-made/"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7" ma:contentTypeDescription="Create a new document." ma:contentTypeScope="" ma:versionID="ac5a36f3e2a1e5311bded8bfae65f353">
  <xsd:schema xmlns:xsd="http://www.w3.org/2001/XMLSchema" xmlns:xs="http://www.w3.org/2001/XMLSchema" xmlns:p="http://schemas.microsoft.com/office/2006/metadata/properties" xmlns:ns3="0e7fbce4-8ae7-4085-8b0a-9efa4c7cae6d" xmlns:ns4="4eb0a523-77d0-454a-93a8-50ca111d3c44" targetNamespace="http://schemas.microsoft.com/office/2006/metadata/properties" ma:root="true" ma:fieldsID="2b363acb55b8f8a3850ca5addbf45711" ns3:_="" ns4:_="">
    <xsd:import namespace="0e7fbce4-8ae7-4085-8b0a-9efa4c7cae6d"/>
    <xsd:import namespace="4eb0a523-77d0-454a-93a8-50ca111d3c4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35FC01-0235-4904-8A4B-B7132FBE5B5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88ABC32-264C-4A58-909E-95EBF3E28E80}">
  <ds:schemaRefs>
    <ds:schemaRef ds:uri="http://schemas.microsoft.com/sharepoint/v3/contenttype/forms"/>
  </ds:schemaRefs>
</ds:datastoreItem>
</file>

<file path=customXml/itemProps3.xml><?xml version="1.0" encoding="utf-8"?>
<ds:datastoreItem xmlns:ds="http://schemas.openxmlformats.org/officeDocument/2006/customXml" ds:itemID="{11A77535-EBCF-4C9D-B847-C380065F41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7fbce4-8ae7-4085-8b0a-9efa4c7cae6d"/>
    <ds:schemaRef ds:uri="4eb0a523-77d0-454a-93a8-50ca111d3c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5D2CA55-BB23-408C-B532-50336A0530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3787</TotalTime>
  <Pages>1</Pages>
  <Words>2278</Words>
  <Characters>12987</Characters>
  <Application>Microsoft Office Word</Application>
  <DocSecurity>4</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15235</CharactersWithSpaces>
  <SharedDoc>false</SharedDoc>
  <HLinks>
    <vt:vector size="60" baseType="variant">
      <vt:variant>
        <vt:i4>1048627</vt:i4>
      </vt:variant>
      <vt:variant>
        <vt:i4>56</vt:i4>
      </vt:variant>
      <vt:variant>
        <vt:i4>0</vt:i4>
      </vt:variant>
      <vt:variant>
        <vt:i4>5</vt:i4>
      </vt:variant>
      <vt:variant>
        <vt:lpwstr/>
      </vt:variant>
      <vt:variant>
        <vt:lpwstr>_Toc111858668</vt:lpwstr>
      </vt:variant>
      <vt:variant>
        <vt:i4>1048627</vt:i4>
      </vt:variant>
      <vt:variant>
        <vt:i4>50</vt:i4>
      </vt:variant>
      <vt:variant>
        <vt:i4>0</vt:i4>
      </vt:variant>
      <vt:variant>
        <vt:i4>5</vt:i4>
      </vt:variant>
      <vt:variant>
        <vt:lpwstr/>
      </vt:variant>
      <vt:variant>
        <vt:lpwstr>_Toc111858667</vt:lpwstr>
      </vt:variant>
      <vt:variant>
        <vt:i4>1048627</vt:i4>
      </vt:variant>
      <vt:variant>
        <vt:i4>44</vt:i4>
      </vt:variant>
      <vt:variant>
        <vt:i4>0</vt:i4>
      </vt:variant>
      <vt:variant>
        <vt:i4>5</vt:i4>
      </vt:variant>
      <vt:variant>
        <vt:lpwstr/>
      </vt:variant>
      <vt:variant>
        <vt:lpwstr>_Toc111858666</vt:lpwstr>
      </vt:variant>
      <vt:variant>
        <vt:i4>1048627</vt:i4>
      </vt:variant>
      <vt:variant>
        <vt:i4>38</vt:i4>
      </vt:variant>
      <vt:variant>
        <vt:i4>0</vt:i4>
      </vt:variant>
      <vt:variant>
        <vt:i4>5</vt:i4>
      </vt:variant>
      <vt:variant>
        <vt:lpwstr/>
      </vt:variant>
      <vt:variant>
        <vt:lpwstr>_Toc111858665</vt:lpwstr>
      </vt:variant>
      <vt:variant>
        <vt:i4>1048627</vt:i4>
      </vt:variant>
      <vt:variant>
        <vt:i4>32</vt:i4>
      </vt:variant>
      <vt:variant>
        <vt:i4>0</vt:i4>
      </vt:variant>
      <vt:variant>
        <vt:i4>5</vt:i4>
      </vt:variant>
      <vt:variant>
        <vt:lpwstr/>
      </vt:variant>
      <vt:variant>
        <vt:lpwstr>_Toc111858664</vt:lpwstr>
      </vt:variant>
      <vt:variant>
        <vt:i4>1048627</vt:i4>
      </vt:variant>
      <vt:variant>
        <vt:i4>26</vt:i4>
      </vt:variant>
      <vt:variant>
        <vt:i4>0</vt:i4>
      </vt:variant>
      <vt:variant>
        <vt:i4>5</vt:i4>
      </vt:variant>
      <vt:variant>
        <vt:lpwstr/>
      </vt:variant>
      <vt:variant>
        <vt:lpwstr>_Toc111858663</vt:lpwstr>
      </vt:variant>
      <vt:variant>
        <vt:i4>1048627</vt:i4>
      </vt:variant>
      <vt:variant>
        <vt:i4>20</vt:i4>
      </vt:variant>
      <vt:variant>
        <vt:i4>0</vt:i4>
      </vt:variant>
      <vt:variant>
        <vt:i4>5</vt:i4>
      </vt:variant>
      <vt:variant>
        <vt:lpwstr/>
      </vt:variant>
      <vt:variant>
        <vt:lpwstr>_Toc111858662</vt:lpwstr>
      </vt:variant>
      <vt:variant>
        <vt:i4>1048627</vt:i4>
      </vt:variant>
      <vt:variant>
        <vt:i4>14</vt:i4>
      </vt:variant>
      <vt:variant>
        <vt:i4>0</vt:i4>
      </vt:variant>
      <vt:variant>
        <vt:i4>5</vt:i4>
      </vt:variant>
      <vt:variant>
        <vt:lpwstr/>
      </vt:variant>
      <vt:variant>
        <vt:lpwstr>_Toc111858661</vt:lpwstr>
      </vt:variant>
      <vt:variant>
        <vt:i4>1048627</vt:i4>
      </vt:variant>
      <vt:variant>
        <vt:i4>8</vt:i4>
      </vt:variant>
      <vt:variant>
        <vt:i4>0</vt:i4>
      </vt:variant>
      <vt:variant>
        <vt:i4>5</vt:i4>
      </vt:variant>
      <vt:variant>
        <vt:lpwstr/>
      </vt:variant>
      <vt:variant>
        <vt:lpwstr>_Toc111858660</vt:lpwstr>
      </vt:variant>
      <vt:variant>
        <vt:i4>1245235</vt:i4>
      </vt:variant>
      <vt:variant>
        <vt:i4>2</vt:i4>
      </vt:variant>
      <vt:variant>
        <vt:i4>0</vt:i4>
      </vt:variant>
      <vt:variant>
        <vt:i4>5</vt:i4>
      </vt:variant>
      <vt:variant>
        <vt:lpwstr/>
      </vt:variant>
      <vt:variant>
        <vt:lpwstr>_Toc111858659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Sancia Taylor (2107199)</dc:creator>
  <cp:keywords/>
  <dc:description/>
  <cp:lastModifiedBy>Sancia Taylor (2107199)</cp:lastModifiedBy>
  <cp:revision>713</cp:revision>
  <dcterms:created xsi:type="dcterms:W3CDTF">2022-08-17T06:34:00Z</dcterms:created>
  <dcterms:modified xsi:type="dcterms:W3CDTF">2022-08-20T12:46:00Z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