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3CB5A9" w14:textId="77777777" w:rsidR="008700B9" w:rsidRDefault="008700B9"/>
    <w:p w14:paraId="497D945B" w14:textId="77777777" w:rsidR="008700B9" w:rsidRPr="00E47A35" w:rsidRDefault="00000000">
      <w:pPr>
        <w:rPr>
          <w:rFonts w:ascii="Arial" w:hAnsi="Arial" w:cs="Arial"/>
          <w:sz w:val="22"/>
          <w:szCs w:val="22"/>
        </w:rPr>
      </w:pPr>
      <w:r w:rsidRPr="00E47A35">
        <w:rPr>
          <w:rFonts w:ascii="Arial" w:hAnsi="Arial" w:cs="Arial"/>
          <w:b/>
          <w:bCs/>
          <w:sz w:val="22"/>
          <w:szCs w:val="22"/>
        </w:rPr>
        <w:t>NAME:</w:t>
      </w:r>
      <w:r w:rsidRPr="00E47A35">
        <w:rPr>
          <w:rFonts w:ascii="Arial" w:hAnsi="Arial" w:cs="Arial"/>
          <w:sz w:val="22"/>
          <w:szCs w:val="22"/>
        </w:rPr>
        <w:t xml:space="preserve"> Juliet Harrison</w:t>
      </w:r>
    </w:p>
    <w:p w14:paraId="14588195" w14:textId="07DC9D2F" w:rsidR="008700B9" w:rsidRPr="00E47A35" w:rsidRDefault="00000000">
      <w:pPr>
        <w:rPr>
          <w:rFonts w:ascii="Arial" w:hAnsi="Arial" w:cs="Arial"/>
          <w:b/>
          <w:bCs/>
          <w:sz w:val="22"/>
          <w:szCs w:val="22"/>
        </w:rPr>
      </w:pPr>
      <w:r w:rsidRPr="00E47A35">
        <w:rPr>
          <w:rFonts w:ascii="Arial" w:hAnsi="Arial" w:cs="Arial"/>
          <w:b/>
          <w:bCs/>
          <w:sz w:val="22"/>
          <w:szCs w:val="22"/>
        </w:rPr>
        <w:t>STUDENT ID:</w:t>
      </w:r>
      <w:r w:rsidR="003B7554">
        <w:rPr>
          <w:rFonts w:ascii="Arial" w:hAnsi="Arial" w:cs="Arial"/>
          <w:b/>
          <w:bCs/>
          <w:sz w:val="22"/>
          <w:szCs w:val="22"/>
        </w:rPr>
        <w:t xml:space="preserve"> 2541296</w:t>
      </w:r>
    </w:p>
    <w:p w14:paraId="020EAC00" w14:textId="26CA6D2F" w:rsidR="008700B9" w:rsidRDefault="00000000">
      <w:pPr>
        <w:rPr>
          <w:rFonts w:ascii="Arial" w:hAnsi="Arial" w:cs="Arial"/>
          <w:b/>
          <w:bCs/>
          <w:sz w:val="22"/>
          <w:szCs w:val="22"/>
        </w:rPr>
      </w:pPr>
      <w:r w:rsidRPr="00E47A35">
        <w:rPr>
          <w:rFonts w:ascii="Arial" w:hAnsi="Arial" w:cs="Arial"/>
          <w:b/>
          <w:bCs/>
          <w:sz w:val="22"/>
          <w:szCs w:val="22"/>
        </w:rPr>
        <w:t>MODULE:</w:t>
      </w:r>
      <w:r w:rsidR="003B7554">
        <w:rPr>
          <w:rFonts w:ascii="Arial" w:hAnsi="Arial" w:cs="Arial"/>
          <w:b/>
          <w:bCs/>
          <w:sz w:val="22"/>
          <w:szCs w:val="22"/>
        </w:rPr>
        <w:t xml:space="preserve"> Academic and Employability Skills</w:t>
      </w:r>
    </w:p>
    <w:p w14:paraId="1F796DE1" w14:textId="067A3DAE" w:rsidR="003B7554" w:rsidRPr="00E47A35" w:rsidRDefault="003B7554">
      <w:pPr>
        <w:rPr>
          <w:rFonts w:ascii="Arial" w:hAnsi="Arial" w:cs="Arial"/>
          <w:b/>
          <w:bCs/>
          <w:sz w:val="22"/>
          <w:szCs w:val="22"/>
        </w:rPr>
      </w:pPr>
      <w:r>
        <w:rPr>
          <w:rFonts w:ascii="Arial" w:hAnsi="Arial" w:cs="Arial"/>
          <w:b/>
          <w:bCs/>
          <w:sz w:val="22"/>
          <w:szCs w:val="22"/>
        </w:rPr>
        <w:t>MODULE CODE: LCHS4001</w:t>
      </w:r>
    </w:p>
    <w:p w14:paraId="5B4B73F2" w14:textId="77777777" w:rsidR="008700B9" w:rsidRPr="00E47A35" w:rsidRDefault="008700B9">
      <w:pPr>
        <w:rPr>
          <w:rFonts w:ascii="Arial" w:hAnsi="Arial" w:cs="Arial"/>
          <w:sz w:val="22"/>
          <w:szCs w:val="22"/>
        </w:rPr>
      </w:pPr>
    </w:p>
    <w:p w14:paraId="2EE3B2E8" w14:textId="77777777" w:rsidR="008700B9" w:rsidRPr="00E47A35" w:rsidRDefault="00000000">
      <w:pPr>
        <w:rPr>
          <w:rFonts w:ascii="Arial" w:hAnsi="Arial" w:cs="Arial"/>
          <w:b/>
          <w:bCs/>
          <w:sz w:val="22"/>
          <w:szCs w:val="22"/>
          <w:lang w:val="en-GB"/>
        </w:rPr>
      </w:pPr>
      <w:r w:rsidRPr="00E47A35">
        <w:rPr>
          <w:rFonts w:ascii="Arial" w:hAnsi="Arial" w:cs="Arial"/>
          <w:b/>
          <w:bCs/>
          <w:sz w:val="22"/>
          <w:szCs w:val="22"/>
          <w:u w:val="single"/>
          <w:lang w:val="en-GB"/>
        </w:rPr>
        <w:t>Childminding</w:t>
      </w:r>
    </w:p>
    <w:p w14:paraId="0B19E63B" w14:textId="77777777" w:rsidR="008700B9" w:rsidRPr="00E47A35" w:rsidRDefault="008700B9">
      <w:pPr>
        <w:rPr>
          <w:rFonts w:ascii="Arial" w:hAnsi="Arial" w:cs="Arial"/>
          <w:sz w:val="22"/>
          <w:szCs w:val="22"/>
        </w:rPr>
      </w:pPr>
    </w:p>
    <w:p w14:paraId="517D6362" w14:textId="77777777" w:rsidR="008700B9" w:rsidRPr="00E47A35" w:rsidRDefault="00000000">
      <w:pPr>
        <w:rPr>
          <w:rFonts w:ascii="Arial" w:hAnsi="Arial" w:cs="Arial"/>
          <w:sz w:val="22"/>
          <w:szCs w:val="22"/>
        </w:rPr>
      </w:pPr>
      <w:r w:rsidRPr="00E47A35">
        <w:rPr>
          <w:rFonts w:ascii="Arial" w:hAnsi="Arial" w:cs="Arial"/>
          <w:b/>
          <w:bCs/>
          <w:sz w:val="22"/>
          <w:szCs w:val="22"/>
        </w:rPr>
        <w:t>Chosen Career</w:t>
      </w:r>
      <w:r w:rsidRPr="00E47A35">
        <w:rPr>
          <w:rFonts w:ascii="Arial" w:hAnsi="Arial" w:cs="Arial"/>
          <w:sz w:val="22"/>
          <w:szCs w:val="22"/>
        </w:rPr>
        <w:t>: Childminder</w:t>
      </w:r>
    </w:p>
    <w:p w14:paraId="22D09ED3" w14:textId="77777777" w:rsidR="008700B9" w:rsidRPr="00E47A35" w:rsidRDefault="00000000">
      <w:pPr>
        <w:rPr>
          <w:rFonts w:ascii="Arial" w:hAnsi="Arial" w:cs="Arial"/>
          <w:sz w:val="22"/>
          <w:szCs w:val="22"/>
        </w:rPr>
      </w:pPr>
      <w:r w:rsidRPr="00E47A35">
        <w:rPr>
          <w:rFonts w:ascii="Arial" w:hAnsi="Arial" w:cs="Arial"/>
          <w:b/>
          <w:bCs/>
          <w:sz w:val="22"/>
          <w:szCs w:val="22"/>
        </w:rPr>
        <w:t>Sector</w:t>
      </w:r>
      <w:r w:rsidRPr="00E47A35">
        <w:rPr>
          <w:rFonts w:ascii="Arial" w:hAnsi="Arial" w:cs="Arial"/>
          <w:sz w:val="22"/>
          <w:szCs w:val="22"/>
        </w:rPr>
        <w:t>: Social Care</w:t>
      </w:r>
    </w:p>
    <w:p w14:paraId="077F40D1" w14:textId="77777777" w:rsidR="008700B9" w:rsidRPr="00E47A35" w:rsidRDefault="008700B9">
      <w:pPr>
        <w:rPr>
          <w:rFonts w:ascii="Arial" w:hAnsi="Arial" w:cs="Arial"/>
          <w:sz w:val="22"/>
          <w:szCs w:val="22"/>
        </w:rPr>
      </w:pPr>
    </w:p>
    <w:p w14:paraId="2ED054FF" w14:textId="77777777" w:rsidR="008700B9" w:rsidRPr="00E47A35" w:rsidRDefault="00000000">
      <w:pPr>
        <w:rPr>
          <w:rFonts w:ascii="Arial" w:hAnsi="Arial" w:cs="Arial"/>
          <w:b/>
          <w:bCs/>
          <w:sz w:val="22"/>
          <w:szCs w:val="22"/>
        </w:rPr>
      </w:pPr>
      <w:r w:rsidRPr="00E47A35">
        <w:rPr>
          <w:rFonts w:ascii="Arial" w:hAnsi="Arial" w:cs="Arial"/>
          <w:b/>
          <w:bCs/>
          <w:sz w:val="22"/>
          <w:szCs w:val="22"/>
        </w:rPr>
        <w:t>Academic Report: The Role of a Childminder in Social Care</w:t>
      </w:r>
    </w:p>
    <w:p w14:paraId="0D273C09" w14:textId="77777777" w:rsidR="008700B9" w:rsidRDefault="008700B9">
      <w:pPr>
        <w:rPr>
          <w:szCs w:val="21"/>
        </w:rPr>
      </w:pPr>
    </w:p>
    <w:p w14:paraId="32E361F2" w14:textId="61C8560B" w:rsidR="008700B9" w:rsidRDefault="008700B9">
      <w:pPr>
        <w:rPr>
          <w:szCs w:val="21"/>
        </w:rPr>
      </w:pPr>
    </w:p>
    <w:p w14:paraId="111519A0" w14:textId="77777777" w:rsidR="00E47A35" w:rsidRDefault="00E47A35" w:rsidP="009D1AF0">
      <w:pPr>
        <w:spacing w:line="360" w:lineRule="auto"/>
        <w:rPr>
          <w:rFonts w:ascii="Arial" w:hAnsi="Arial" w:cs="Arial"/>
          <w:b/>
          <w:bCs/>
          <w:sz w:val="22"/>
          <w:szCs w:val="22"/>
        </w:rPr>
      </w:pPr>
    </w:p>
    <w:p w14:paraId="0F9FE34C" w14:textId="77777777" w:rsidR="00E47A35" w:rsidRDefault="00E47A35" w:rsidP="009D1AF0">
      <w:pPr>
        <w:spacing w:line="360" w:lineRule="auto"/>
        <w:rPr>
          <w:rFonts w:ascii="Arial" w:hAnsi="Arial" w:cs="Arial"/>
          <w:b/>
          <w:bCs/>
          <w:sz w:val="22"/>
          <w:szCs w:val="22"/>
        </w:rPr>
      </w:pPr>
    </w:p>
    <w:p w14:paraId="3506D4E3" w14:textId="77777777" w:rsidR="00E47A35" w:rsidRDefault="00E47A35" w:rsidP="009D1AF0">
      <w:pPr>
        <w:spacing w:line="360" w:lineRule="auto"/>
        <w:rPr>
          <w:rFonts w:ascii="Arial" w:hAnsi="Arial" w:cs="Arial"/>
          <w:b/>
          <w:bCs/>
          <w:sz w:val="22"/>
          <w:szCs w:val="22"/>
        </w:rPr>
      </w:pPr>
    </w:p>
    <w:p w14:paraId="45A0C24A" w14:textId="77777777" w:rsidR="00E47A35" w:rsidRDefault="00E47A35" w:rsidP="009D1AF0">
      <w:pPr>
        <w:spacing w:line="360" w:lineRule="auto"/>
        <w:rPr>
          <w:rFonts w:ascii="Arial" w:hAnsi="Arial" w:cs="Arial"/>
          <w:b/>
          <w:bCs/>
          <w:sz w:val="22"/>
          <w:szCs w:val="22"/>
        </w:rPr>
      </w:pPr>
    </w:p>
    <w:p w14:paraId="17B0DB1C" w14:textId="77777777" w:rsidR="00E47A35" w:rsidRDefault="00E47A35" w:rsidP="009D1AF0">
      <w:pPr>
        <w:spacing w:line="360" w:lineRule="auto"/>
        <w:rPr>
          <w:rFonts w:ascii="Arial" w:hAnsi="Arial" w:cs="Arial"/>
          <w:b/>
          <w:bCs/>
          <w:sz w:val="22"/>
          <w:szCs w:val="22"/>
        </w:rPr>
      </w:pPr>
    </w:p>
    <w:p w14:paraId="01B262EA" w14:textId="77777777" w:rsidR="00E47A35" w:rsidRDefault="00E47A35" w:rsidP="009D1AF0">
      <w:pPr>
        <w:spacing w:line="360" w:lineRule="auto"/>
        <w:rPr>
          <w:rFonts w:ascii="Arial" w:hAnsi="Arial" w:cs="Arial"/>
          <w:b/>
          <w:bCs/>
          <w:sz w:val="22"/>
          <w:szCs w:val="22"/>
        </w:rPr>
      </w:pPr>
    </w:p>
    <w:p w14:paraId="36739E4F" w14:textId="77777777" w:rsidR="00E47A35" w:rsidRDefault="00E47A35" w:rsidP="009D1AF0">
      <w:pPr>
        <w:spacing w:line="360" w:lineRule="auto"/>
        <w:rPr>
          <w:rFonts w:ascii="Arial" w:hAnsi="Arial" w:cs="Arial"/>
          <w:b/>
          <w:bCs/>
          <w:sz w:val="22"/>
          <w:szCs w:val="22"/>
        </w:rPr>
      </w:pPr>
    </w:p>
    <w:p w14:paraId="1CC8D0BF" w14:textId="77777777" w:rsidR="00E47A35" w:rsidRDefault="00E47A35" w:rsidP="009D1AF0">
      <w:pPr>
        <w:spacing w:line="360" w:lineRule="auto"/>
        <w:rPr>
          <w:rFonts w:ascii="Arial" w:hAnsi="Arial" w:cs="Arial"/>
          <w:b/>
          <w:bCs/>
          <w:sz w:val="22"/>
          <w:szCs w:val="22"/>
        </w:rPr>
      </w:pPr>
    </w:p>
    <w:p w14:paraId="276420C7" w14:textId="77777777" w:rsidR="00E47A35" w:rsidRDefault="00E47A35" w:rsidP="009D1AF0">
      <w:pPr>
        <w:spacing w:line="360" w:lineRule="auto"/>
        <w:rPr>
          <w:rFonts w:ascii="Arial" w:hAnsi="Arial" w:cs="Arial"/>
          <w:b/>
          <w:bCs/>
          <w:sz w:val="22"/>
          <w:szCs w:val="22"/>
        </w:rPr>
      </w:pPr>
    </w:p>
    <w:p w14:paraId="04AB9051" w14:textId="77777777" w:rsidR="00E47A35" w:rsidRDefault="00E47A35" w:rsidP="009D1AF0">
      <w:pPr>
        <w:spacing w:line="360" w:lineRule="auto"/>
        <w:rPr>
          <w:rFonts w:ascii="Arial" w:hAnsi="Arial" w:cs="Arial"/>
          <w:b/>
          <w:bCs/>
          <w:sz w:val="22"/>
          <w:szCs w:val="22"/>
        </w:rPr>
      </w:pPr>
    </w:p>
    <w:p w14:paraId="67A6D5F5" w14:textId="77777777" w:rsidR="00E47A35" w:rsidRDefault="00E47A35" w:rsidP="009D1AF0">
      <w:pPr>
        <w:spacing w:line="360" w:lineRule="auto"/>
        <w:rPr>
          <w:rFonts w:ascii="Arial" w:hAnsi="Arial" w:cs="Arial"/>
          <w:b/>
          <w:bCs/>
          <w:sz w:val="22"/>
          <w:szCs w:val="22"/>
        </w:rPr>
      </w:pPr>
    </w:p>
    <w:p w14:paraId="292A68E2" w14:textId="44CC2B53" w:rsidR="008700B9" w:rsidRPr="009D1AF0" w:rsidRDefault="00000000" w:rsidP="009D1AF0">
      <w:pPr>
        <w:spacing w:line="360" w:lineRule="auto"/>
        <w:rPr>
          <w:rFonts w:ascii="Arial" w:hAnsi="Arial" w:cs="Arial"/>
          <w:b/>
          <w:bCs/>
          <w:sz w:val="22"/>
          <w:szCs w:val="22"/>
        </w:rPr>
      </w:pPr>
      <w:r w:rsidRPr="009D1AF0">
        <w:rPr>
          <w:rFonts w:ascii="Arial" w:hAnsi="Arial" w:cs="Arial"/>
          <w:b/>
          <w:bCs/>
          <w:sz w:val="22"/>
          <w:szCs w:val="22"/>
        </w:rPr>
        <w:t>Introduction</w:t>
      </w:r>
    </w:p>
    <w:p w14:paraId="1F4EC926" w14:textId="56D2981E" w:rsidR="00B41E95" w:rsidRPr="009D1AF0" w:rsidRDefault="00B41E95" w:rsidP="009D1AF0">
      <w:pPr>
        <w:widowControl/>
        <w:spacing w:after="200" w:line="360" w:lineRule="auto"/>
        <w:jc w:val="left"/>
        <w:rPr>
          <w:rFonts w:ascii="Arial" w:eastAsia="MS Mincho" w:hAnsi="Arial" w:cs="Arial"/>
          <w:kern w:val="0"/>
          <w:sz w:val="22"/>
          <w:szCs w:val="22"/>
          <w:lang w:eastAsia="en-US"/>
        </w:rPr>
      </w:pPr>
      <w:r w:rsidRPr="009D1AF0">
        <w:rPr>
          <w:rFonts w:ascii="Arial" w:eastAsia="MS Mincho" w:hAnsi="Arial" w:cs="Arial"/>
          <w:kern w:val="0"/>
          <w:sz w:val="22"/>
          <w:szCs w:val="22"/>
          <w:lang w:eastAsia="en-US"/>
        </w:rPr>
        <w:t xml:space="preserve">This report explores the role of a childminder in the UK social care sector, focusing on providing home-based childcare and supporting children’s early learning and development. The role was chosen because of an interest in working with children and offering </w:t>
      </w:r>
      <w:r w:rsidRPr="009D1AF0">
        <w:rPr>
          <w:rFonts w:ascii="Arial" w:eastAsia="MS Mincho" w:hAnsi="Arial" w:cs="Arial"/>
          <w:kern w:val="0"/>
          <w:sz w:val="22"/>
          <w:szCs w:val="22"/>
          <w:lang w:eastAsia="en-US"/>
        </w:rPr>
        <w:t>personalized</w:t>
      </w:r>
      <w:r w:rsidRPr="009D1AF0">
        <w:rPr>
          <w:rFonts w:ascii="Arial" w:eastAsia="MS Mincho" w:hAnsi="Arial" w:cs="Arial"/>
          <w:kern w:val="0"/>
          <w:sz w:val="22"/>
          <w:szCs w:val="22"/>
          <w:lang w:eastAsia="en-US"/>
        </w:rPr>
        <w:t xml:space="preserve"> care in a safe, family-oriented environment. Childminders provide individual or small-group support tailored to each child’s needs while assisting parents with reliable childcare. Th</w:t>
      </w:r>
      <w:r w:rsidR="009D1AF0" w:rsidRPr="009D1AF0">
        <w:rPr>
          <w:rFonts w:ascii="Arial" w:eastAsia="MS Mincho" w:hAnsi="Arial" w:cs="Arial"/>
          <w:kern w:val="0"/>
          <w:sz w:val="22"/>
          <w:szCs w:val="22"/>
          <w:lang w:eastAsia="en-US"/>
        </w:rPr>
        <w:t>is</w:t>
      </w:r>
      <w:r w:rsidRPr="009D1AF0">
        <w:rPr>
          <w:rFonts w:ascii="Arial" w:eastAsia="MS Mincho" w:hAnsi="Arial" w:cs="Arial"/>
          <w:kern w:val="0"/>
          <w:sz w:val="22"/>
          <w:szCs w:val="22"/>
          <w:lang w:eastAsia="en-US"/>
        </w:rPr>
        <w:t xml:space="preserve"> report </w:t>
      </w:r>
      <w:r w:rsidR="009D1AF0" w:rsidRPr="009D1AF0">
        <w:rPr>
          <w:rFonts w:ascii="Arial" w:eastAsia="MS Mincho" w:hAnsi="Arial" w:cs="Arial"/>
          <w:kern w:val="0"/>
          <w:sz w:val="22"/>
          <w:szCs w:val="22"/>
          <w:lang w:eastAsia="en-US"/>
        </w:rPr>
        <w:t>will use</w:t>
      </w:r>
      <w:r w:rsidRPr="009D1AF0">
        <w:rPr>
          <w:rFonts w:ascii="Arial" w:eastAsia="MS Mincho" w:hAnsi="Arial" w:cs="Arial"/>
          <w:kern w:val="0"/>
          <w:sz w:val="22"/>
          <w:szCs w:val="22"/>
          <w:lang w:eastAsia="en-US"/>
        </w:rPr>
        <w:t xml:space="preserve"> information from the UK National Careers Service to explain the key responsibilities of a childminder, discuss three essential skills required for the role, and suggest practical ways to develop and strengthen those skills.</w:t>
      </w:r>
    </w:p>
    <w:p w14:paraId="1DC38238" w14:textId="63B68711" w:rsidR="00B41E95" w:rsidRPr="009D1AF0" w:rsidRDefault="00B41E95" w:rsidP="009D1AF0">
      <w:pPr>
        <w:pStyle w:val="ListParagraph"/>
        <w:spacing w:line="360" w:lineRule="auto"/>
        <w:rPr>
          <w:rFonts w:ascii="Arial" w:hAnsi="Arial" w:cs="Arial"/>
          <w:sz w:val="22"/>
          <w:szCs w:val="22"/>
        </w:rPr>
      </w:pPr>
    </w:p>
    <w:p w14:paraId="4840A4BC" w14:textId="77777777" w:rsidR="008700B9" w:rsidRPr="009D1AF0" w:rsidRDefault="008700B9" w:rsidP="009D1AF0">
      <w:pPr>
        <w:spacing w:line="360" w:lineRule="auto"/>
        <w:rPr>
          <w:rFonts w:ascii="Arial" w:hAnsi="Arial" w:cs="Arial"/>
          <w:sz w:val="22"/>
          <w:szCs w:val="22"/>
        </w:rPr>
      </w:pPr>
    </w:p>
    <w:p w14:paraId="2B1F4372" w14:textId="77777777" w:rsidR="008700B9" w:rsidRPr="009D1AF0" w:rsidRDefault="00000000" w:rsidP="009D1AF0">
      <w:pPr>
        <w:spacing w:line="360" w:lineRule="auto"/>
        <w:rPr>
          <w:rFonts w:ascii="Arial" w:hAnsi="Arial" w:cs="Arial"/>
          <w:sz w:val="22"/>
          <w:szCs w:val="22"/>
        </w:rPr>
      </w:pPr>
      <w:r w:rsidRPr="009D1AF0">
        <w:rPr>
          <w:rFonts w:ascii="Arial" w:hAnsi="Arial" w:cs="Arial"/>
          <w:b/>
          <w:bCs/>
          <w:sz w:val="22"/>
          <w:szCs w:val="22"/>
        </w:rPr>
        <w:t>2. Role, Duties and Responsibilities of a Childminder</w:t>
      </w:r>
    </w:p>
    <w:p w14:paraId="38215302" w14:textId="105290B4" w:rsidR="00E8752C" w:rsidRPr="00E8752C" w:rsidRDefault="00E8752C" w:rsidP="00E8752C">
      <w:pPr>
        <w:rPr>
          <w:rFonts w:ascii="Cambria" w:eastAsia="MS Mincho" w:hAnsi="Cambria" w:cs="Times New Roman"/>
          <w:kern w:val="0"/>
          <w:sz w:val="22"/>
          <w:szCs w:val="22"/>
          <w:lang w:eastAsia="en-US"/>
        </w:rPr>
      </w:pPr>
      <w:r w:rsidRPr="00E8752C">
        <w:rPr>
          <w:rFonts w:ascii="Cambria" w:eastAsia="MS Mincho" w:hAnsi="Cambria" w:cs="Times New Roman"/>
          <w:kern w:val="0"/>
          <w:sz w:val="22"/>
          <w:szCs w:val="22"/>
          <w:lang w:eastAsia="en-US"/>
        </w:rPr>
        <w:t>A childminder is a registered early years professional who provides childcare in their own home or the child's home while following the Early Years Foundation Stage (EYFS) framework. They are self-employed or employed and must be registered with the appropriate UK regulator. Their role is to provide a safe, caring, and stimulating environment where children can grow and develop. Daily responsibilities include feeding, changing nappies, supporting personal hygiene, encouraging healthy sleep routines, and ensuring the environment is clean, secure, and free from hazards. Childminders also plan age-appropriate activities such as sensory play, storytelling, creative tasks, and outdoor learning to promote children's communication, physical, social, emotional, and cognitive development.</w:t>
      </w:r>
      <w:r w:rsidRPr="00E8752C">
        <w:rPr>
          <w:rFonts w:ascii="Cambria" w:eastAsia="MS Mincho" w:hAnsi="Cambria" w:cs="Times New Roman"/>
          <w:kern w:val="0"/>
          <w:sz w:val="22"/>
          <w:szCs w:val="22"/>
          <w:lang w:eastAsia="en-US"/>
        </w:rPr>
        <w:br/>
      </w:r>
      <w:r w:rsidRPr="00E8752C">
        <w:rPr>
          <w:rFonts w:ascii="Cambria" w:eastAsia="MS Mincho" w:hAnsi="Cambria" w:cs="Times New Roman"/>
          <w:kern w:val="0"/>
          <w:sz w:val="22"/>
          <w:szCs w:val="22"/>
          <w:lang w:eastAsia="en-US"/>
        </w:rPr>
        <w:br/>
        <w:t xml:space="preserve">They also play an important role in safeguarding children's welfare by </w:t>
      </w:r>
      <w:r w:rsidRPr="00E8752C">
        <w:rPr>
          <w:rFonts w:ascii="Cambria" w:eastAsia="MS Mincho" w:hAnsi="Cambria" w:cs="Times New Roman"/>
          <w:kern w:val="0"/>
          <w:sz w:val="22"/>
          <w:szCs w:val="22"/>
          <w:lang w:eastAsia="en-US"/>
        </w:rPr>
        <w:t>recognizing</w:t>
      </w:r>
      <w:r w:rsidRPr="00E8752C">
        <w:rPr>
          <w:rFonts w:ascii="Cambria" w:eastAsia="MS Mincho" w:hAnsi="Cambria" w:cs="Times New Roman"/>
          <w:kern w:val="0"/>
          <w:sz w:val="22"/>
          <w:szCs w:val="22"/>
          <w:lang w:eastAsia="en-US"/>
        </w:rPr>
        <w:t xml:space="preserve"> signs of abuse, neglect, or developmental concerns, following safeguarding procedures, and maintaining accurate records of accidents, incidents, and children's progress. Effective communication with parents is essential, including providing daily updates, discussing developmental milestones, and meeting individual needs such as dietary, cultural, or additional support requirements. Childminders must maintain professional </w:t>
      </w:r>
      <w:r w:rsidRPr="00E8752C">
        <w:rPr>
          <w:rFonts w:ascii="Cambria" w:eastAsia="MS Mincho" w:hAnsi="Cambria" w:cs="Times New Roman"/>
          <w:kern w:val="0"/>
          <w:sz w:val="22"/>
          <w:szCs w:val="22"/>
          <w:lang w:eastAsia="en-US"/>
        </w:rPr>
        <w:lastRenderedPageBreak/>
        <w:t>qualifications, complete ongoing training, hold appropriate insurance, and comply with legal requirements for health and safety, first aid, and data protection. Unlike many other early years professionals, childminders work in a home-based setting, often caring for children from several families at the same time while building strong, trusting relationships with both children and their parents to provide consistent, high-quality care.</w:t>
      </w:r>
    </w:p>
    <w:p w14:paraId="394007BA" w14:textId="64A8FEE1" w:rsidR="008700B9" w:rsidRPr="009D1AF0" w:rsidRDefault="008700B9" w:rsidP="00E8752C">
      <w:pPr>
        <w:spacing w:line="360" w:lineRule="auto"/>
        <w:rPr>
          <w:rFonts w:ascii="Arial" w:hAnsi="Arial" w:cs="Arial"/>
          <w:sz w:val="22"/>
          <w:szCs w:val="22"/>
        </w:rPr>
      </w:pPr>
    </w:p>
    <w:p w14:paraId="7B569048" w14:textId="77777777" w:rsidR="008700B9" w:rsidRPr="009D1AF0" w:rsidRDefault="00000000" w:rsidP="009D1AF0">
      <w:pPr>
        <w:spacing w:line="360" w:lineRule="auto"/>
        <w:rPr>
          <w:rFonts w:ascii="Arial" w:hAnsi="Arial" w:cs="Arial"/>
          <w:sz w:val="22"/>
          <w:szCs w:val="22"/>
        </w:rPr>
      </w:pPr>
      <w:r w:rsidRPr="009D1AF0">
        <w:rPr>
          <w:rFonts w:ascii="Arial" w:hAnsi="Arial" w:cs="Arial"/>
          <w:b/>
          <w:bCs/>
          <w:sz w:val="22"/>
          <w:szCs w:val="22"/>
        </w:rPr>
        <w:t>3. Three Essential Skills for a Childminder</w:t>
      </w:r>
    </w:p>
    <w:p w14:paraId="03D6E382" w14:textId="6E40D31F" w:rsidR="0039398B" w:rsidRPr="0039398B" w:rsidRDefault="0039398B" w:rsidP="0039398B">
      <w:pPr>
        <w:widowControl/>
        <w:spacing w:after="200" w:line="276" w:lineRule="auto"/>
        <w:jc w:val="left"/>
        <w:rPr>
          <w:rFonts w:ascii="Cambria" w:eastAsia="MS Mincho" w:hAnsi="Cambria" w:cs="Times New Roman"/>
          <w:kern w:val="0"/>
          <w:sz w:val="22"/>
          <w:szCs w:val="22"/>
          <w:lang w:eastAsia="en-US"/>
        </w:rPr>
      </w:pPr>
      <w:r w:rsidRPr="0039398B">
        <w:rPr>
          <w:rFonts w:ascii="Cambria" w:eastAsia="MS Mincho" w:hAnsi="Cambria" w:cs="Times New Roman"/>
          <w:kern w:val="0"/>
          <w:sz w:val="22"/>
          <w:szCs w:val="22"/>
          <w:lang w:eastAsia="en-US"/>
        </w:rPr>
        <w:t xml:space="preserve">The National Careers Service identifies several essential skills for childminders, with three standing out as particularly important: effective communication, </w:t>
      </w:r>
      <w:r w:rsidR="003B7554" w:rsidRPr="0039398B">
        <w:rPr>
          <w:rFonts w:ascii="Cambria" w:eastAsia="MS Mincho" w:hAnsi="Cambria" w:cs="Times New Roman"/>
          <w:kern w:val="0"/>
          <w:sz w:val="22"/>
          <w:szCs w:val="22"/>
          <w:lang w:eastAsia="en-US"/>
        </w:rPr>
        <w:t>organization</w:t>
      </w:r>
      <w:r w:rsidRPr="0039398B">
        <w:rPr>
          <w:rFonts w:ascii="Cambria" w:eastAsia="MS Mincho" w:hAnsi="Cambria" w:cs="Times New Roman"/>
          <w:kern w:val="0"/>
          <w:sz w:val="22"/>
          <w:szCs w:val="22"/>
          <w:lang w:eastAsia="en-US"/>
        </w:rPr>
        <w:t xml:space="preserve"> and planning, and safeguarding awareness combined with emotional sensitivity. These skills are vital because they help childminders provide safe, high-quality care while meeting the developmental, emotional and legal needs of the children they look after.</w:t>
      </w:r>
      <w:r w:rsidRPr="0039398B">
        <w:rPr>
          <w:rFonts w:ascii="Cambria" w:eastAsia="MS Mincho" w:hAnsi="Cambria" w:cs="Times New Roman"/>
          <w:kern w:val="0"/>
          <w:sz w:val="22"/>
          <w:szCs w:val="22"/>
          <w:lang w:eastAsia="en-US"/>
        </w:rPr>
        <w:br/>
      </w:r>
      <w:r w:rsidRPr="0039398B">
        <w:rPr>
          <w:rFonts w:ascii="Cambria" w:eastAsia="MS Mincho" w:hAnsi="Cambria" w:cs="Times New Roman"/>
          <w:kern w:val="0"/>
          <w:sz w:val="22"/>
          <w:szCs w:val="22"/>
          <w:lang w:eastAsia="en-US"/>
        </w:rPr>
        <w:br/>
        <w:t xml:space="preserve">Effective communication enables childminders to build trusting relationships with children, parents and other professionals. Young children often rely on simple language, facial expressions and play to express their feelings, so childminders must communicate in ways that match each child’s age and stage of development. Clear communication with parents is equally important, as it ensures information about routines, allergies, </w:t>
      </w:r>
      <w:r w:rsidR="003B7554" w:rsidRPr="0039398B">
        <w:rPr>
          <w:rFonts w:ascii="Cambria" w:eastAsia="MS Mincho" w:hAnsi="Cambria" w:cs="Times New Roman"/>
          <w:kern w:val="0"/>
          <w:sz w:val="22"/>
          <w:szCs w:val="22"/>
          <w:lang w:eastAsia="en-US"/>
        </w:rPr>
        <w:t>behavior</w:t>
      </w:r>
      <w:r w:rsidRPr="0039398B">
        <w:rPr>
          <w:rFonts w:ascii="Cambria" w:eastAsia="MS Mincho" w:hAnsi="Cambria" w:cs="Times New Roman"/>
          <w:kern w:val="0"/>
          <w:sz w:val="22"/>
          <w:szCs w:val="22"/>
          <w:lang w:eastAsia="en-US"/>
        </w:rPr>
        <w:t xml:space="preserve"> and progress is shared accurately, helping families remain involved in their child’s care. Good communication also supports partnership working with professionals such as health visitors or social workers when concerns about a child’s wellbeing need to be reported.</w:t>
      </w:r>
      <w:r w:rsidRPr="0039398B">
        <w:rPr>
          <w:rFonts w:ascii="Cambria" w:eastAsia="MS Mincho" w:hAnsi="Cambria" w:cs="Times New Roman"/>
          <w:kern w:val="0"/>
          <w:sz w:val="22"/>
          <w:szCs w:val="22"/>
          <w:lang w:eastAsia="en-US"/>
        </w:rPr>
        <w:br/>
      </w:r>
      <w:r w:rsidRPr="0039398B">
        <w:rPr>
          <w:rFonts w:ascii="Cambria" w:eastAsia="MS Mincho" w:hAnsi="Cambria" w:cs="Times New Roman"/>
          <w:kern w:val="0"/>
          <w:sz w:val="22"/>
          <w:szCs w:val="22"/>
          <w:lang w:eastAsia="en-US"/>
        </w:rPr>
        <w:br/>
      </w:r>
      <w:r w:rsidR="003B7554" w:rsidRPr="0039398B">
        <w:rPr>
          <w:rFonts w:ascii="Cambria" w:eastAsia="MS Mincho" w:hAnsi="Cambria" w:cs="Times New Roman"/>
          <w:kern w:val="0"/>
          <w:sz w:val="22"/>
          <w:szCs w:val="22"/>
          <w:lang w:eastAsia="en-US"/>
        </w:rPr>
        <w:t>Organization</w:t>
      </w:r>
      <w:r w:rsidRPr="0039398B">
        <w:rPr>
          <w:rFonts w:ascii="Cambria" w:eastAsia="MS Mincho" w:hAnsi="Cambria" w:cs="Times New Roman"/>
          <w:kern w:val="0"/>
          <w:sz w:val="22"/>
          <w:szCs w:val="22"/>
          <w:lang w:eastAsia="en-US"/>
        </w:rPr>
        <w:t xml:space="preserve"> and planning are equally important because childminders work independently and are responsible for managing daily routines, records and legal requirements without direct supervision. Well-planned activities and consistent routines help children feel secure and encourage healthy development. Childminders must also maintain accurate records, including attendance registers, accident books and learning observations, to meet Ofsted requirements and demonstrate high standards of care. Careful planning also promotes inclusion by ensuring activities are adapted to meet the individual needs of every child, including those with additional needs or sensory sensitivities. Flexibility is important so that activities can be adjusted while still maintaining a safe and supportive environment.</w:t>
      </w:r>
      <w:r w:rsidRPr="0039398B">
        <w:rPr>
          <w:rFonts w:ascii="Cambria" w:eastAsia="MS Mincho" w:hAnsi="Cambria" w:cs="Times New Roman"/>
          <w:kern w:val="0"/>
          <w:sz w:val="22"/>
          <w:szCs w:val="22"/>
          <w:lang w:eastAsia="en-US"/>
        </w:rPr>
        <w:br/>
      </w:r>
      <w:r w:rsidRPr="0039398B">
        <w:rPr>
          <w:rFonts w:ascii="Cambria" w:eastAsia="MS Mincho" w:hAnsi="Cambria" w:cs="Times New Roman"/>
          <w:kern w:val="0"/>
          <w:sz w:val="22"/>
          <w:szCs w:val="22"/>
          <w:lang w:eastAsia="en-US"/>
        </w:rPr>
        <w:br/>
        <w:t xml:space="preserve">Safeguarding awareness and emotional sensitivity form the foundation of professional </w:t>
      </w:r>
      <w:r w:rsidRPr="0039398B">
        <w:rPr>
          <w:rFonts w:ascii="Cambria" w:eastAsia="MS Mincho" w:hAnsi="Cambria" w:cs="Times New Roman"/>
          <w:kern w:val="0"/>
          <w:sz w:val="22"/>
          <w:szCs w:val="22"/>
          <w:lang w:eastAsia="en-US"/>
        </w:rPr>
        <w:lastRenderedPageBreak/>
        <w:t xml:space="preserve">childminding practice. Childminders need a sound understanding of child protection procedures and must be able to </w:t>
      </w:r>
      <w:r w:rsidR="003B7554" w:rsidRPr="0039398B">
        <w:rPr>
          <w:rFonts w:ascii="Cambria" w:eastAsia="MS Mincho" w:hAnsi="Cambria" w:cs="Times New Roman"/>
          <w:kern w:val="0"/>
          <w:sz w:val="22"/>
          <w:szCs w:val="22"/>
          <w:lang w:eastAsia="en-US"/>
        </w:rPr>
        <w:t>recognize</w:t>
      </w:r>
      <w:r w:rsidRPr="0039398B">
        <w:rPr>
          <w:rFonts w:ascii="Cambria" w:eastAsia="MS Mincho" w:hAnsi="Cambria" w:cs="Times New Roman"/>
          <w:kern w:val="0"/>
          <w:sz w:val="22"/>
          <w:szCs w:val="22"/>
          <w:lang w:eastAsia="en-US"/>
        </w:rPr>
        <w:t xml:space="preserve"> signs that a child may be experiencing abuse, neglect or difficulties at home. Observing changes in </w:t>
      </w:r>
      <w:r w:rsidR="003B7554" w:rsidRPr="0039398B">
        <w:rPr>
          <w:rFonts w:ascii="Cambria" w:eastAsia="MS Mincho" w:hAnsi="Cambria" w:cs="Times New Roman"/>
          <w:kern w:val="0"/>
          <w:sz w:val="22"/>
          <w:szCs w:val="22"/>
          <w:lang w:eastAsia="en-US"/>
        </w:rPr>
        <w:t>behavior</w:t>
      </w:r>
      <w:r w:rsidRPr="0039398B">
        <w:rPr>
          <w:rFonts w:ascii="Cambria" w:eastAsia="MS Mincho" w:hAnsi="Cambria" w:cs="Times New Roman"/>
          <w:kern w:val="0"/>
          <w:sz w:val="22"/>
          <w:szCs w:val="22"/>
          <w:lang w:eastAsia="en-US"/>
        </w:rPr>
        <w:t>, unexplained injuries or emotional withdrawal can help identify concerns at an early stage, allowing appropriate action to be taken. Emotional sensitivity also helps childminders build secure, trusting relationships where children feel valued and comfortable expressing their feelings. By responding with empathy while following safeguarding procedures, childminders protect children’s welfare and maintain ethical, professional practice. Together, these three skills ensure children receive safe, inclusive and nurturing care while supporting their learning, development and overall wellbeing.</w:t>
      </w:r>
    </w:p>
    <w:p w14:paraId="7D4943EE" w14:textId="77777777" w:rsidR="008700B9" w:rsidRPr="009D1AF0" w:rsidRDefault="008700B9" w:rsidP="009D1AF0">
      <w:pPr>
        <w:spacing w:line="360" w:lineRule="auto"/>
        <w:rPr>
          <w:rFonts w:ascii="Arial" w:hAnsi="Arial" w:cs="Arial"/>
          <w:sz w:val="22"/>
          <w:szCs w:val="22"/>
        </w:rPr>
      </w:pPr>
    </w:p>
    <w:p w14:paraId="71B0391D" w14:textId="77777777" w:rsidR="008700B9" w:rsidRPr="009D1AF0" w:rsidRDefault="00000000" w:rsidP="009D1AF0">
      <w:pPr>
        <w:spacing w:line="360" w:lineRule="auto"/>
        <w:rPr>
          <w:rFonts w:ascii="Arial" w:hAnsi="Arial" w:cs="Arial"/>
          <w:sz w:val="22"/>
          <w:szCs w:val="22"/>
        </w:rPr>
      </w:pPr>
      <w:r w:rsidRPr="009D1AF0">
        <w:rPr>
          <w:rFonts w:ascii="Arial" w:hAnsi="Arial" w:cs="Arial"/>
          <w:b/>
          <w:bCs/>
          <w:sz w:val="22"/>
          <w:szCs w:val="22"/>
        </w:rPr>
        <w:t>4. Strategies to Develop Each Skill</w:t>
      </w:r>
    </w:p>
    <w:p w14:paraId="6DDC3359" w14:textId="77777777" w:rsidR="008700B9" w:rsidRPr="009D1AF0" w:rsidRDefault="008700B9" w:rsidP="009D1AF0">
      <w:pPr>
        <w:spacing w:line="360" w:lineRule="auto"/>
        <w:rPr>
          <w:rFonts w:ascii="Arial" w:hAnsi="Arial" w:cs="Arial"/>
          <w:sz w:val="22"/>
          <w:szCs w:val="22"/>
        </w:rPr>
      </w:pPr>
    </w:p>
    <w:p w14:paraId="0D763D2F" w14:textId="77777777" w:rsidR="008700B9" w:rsidRPr="009D1AF0" w:rsidRDefault="00000000" w:rsidP="009D1AF0">
      <w:pPr>
        <w:spacing w:line="360" w:lineRule="auto"/>
        <w:rPr>
          <w:rFonts w:ascii="Arial" w:hAnsi="Arial" w:cs="Arial"/>
          <w:sz w:val="22"/>
          <w:szCs w:val="22"/>
        </w:rPr>
      </w:pPr>
      <w:r w:rsidRPr="009D1AF0">
        <w:rPr>
          <w:rFonts w:ascii="Arial" w:hAnsi="Arial" w:cs="Arial"/>
          <w:sz w:val="22"/>
          <w:szCs w:val="22"/>
        </w:rPr>
        <w:t>Below are three targeted strategies for each skill, with explanation of how they will support development.</w:t>
      </w:r>
    </w:p>
    <w:p w14:paraId="34B89E0C" w14:textId="4A97FE61" w:rsidR="00BB6AF0" w:rsidRPr="00BB6AF0" w:rsidRDefault="00BB6AF0" w:rsidP="00BB6AF0">
      <w:pPr>
        <w:widowControl/>
        <w:spacing w:after="200" w:line="276" w:lineRule="auto"/>
        <w:jc w:val="left"/>
        <w:rPr>
          <w:rFonts w:ascii="Cambria" w:eastAsia="MS Mincho" w:hAnsi="Cambria" w:cs="Times New Roman"/>
          <w:kern w:val="0"/>
          <w:sz w:val="22"/>
          <w:szCs w:val="22"/>
          <w:lang w:eastAsia="en-US"/>
        </w:rPr>
      </w:pPr>
      <w:r w:rsidRPr="00BB6AF0">
        <w:rPr>
          <w:rFonts w:ascii="Cambria" w:eastAsia="MS Mincho" w:hAnsi="Cambria" w:cs="Times New Roman"/>
          <w:kern w:val="0"/>
          <w:sz w:val="22"/>
          <w:szCs w:val="22"/>
          <w:lang w:eastAsia="en-US"/>
        </w:rPr>
        <w:t>Improving communication as a childminder requires both formal learning and practical reflection. Completing a Level 2 or 3 course in Communication and Language Development in the Early Years helps develop skills to adapt communication for children with speech delays, English as an additional language, or disabilities. It also strengthens the use of open questions, active listening, and age-appropriate language to build confidence and positive relationships. Reflective journaling after conversations with parents or interactions with children encourages evaluation of tone, body language, and clarity, helping identify areas for improvement. Shadowing an experienced childminder provides valuable real-life examples of communicating sensitively with children and professionally with parents, while discussions afterwards encourage reflection and the adoption of effective techniques.</w:t>
      </w:r>
      <w:r w:rsidRPr="00BB6AF0">
        <w:rPr>
          <w:rFonts w:ascii="Cambria" w:eastAsia="MS Mincho" w:hAnsi="Cambria" w:cs="Times New Roman"/>
          <w:kern w:val="0"/>
          <w:sz w:val="22"/>
          <w:szCs w:val="22"/>
          <w:lang w:eastAsia="en-US"/>
        </w:rPr>
        <w:br/>
      </w:r>
      <w:r w:rsidRPr="00BB6AF0">
        <w:rPr>
          <w:rFonts w:ascii="Cambria" w:eastAsia="MS Mincho" w:hAnsi="Cambria" w:cs="Times New Roman"/>
          <w:kern w:val="0"/>
          <w:sz w:val="22"/>
          <w:szCs w:val="22"/>
          <w:lang w:eastAsia="en-US"/>
        </w:rPr>
        <w:br/>
      </w:r>
      <w:r w:rsidR="003B7554" w:rsidRPr="00BB6AF0">
        <w:rPr>
          <w:rFonts w:ascii="Cambria" w:eastAsia="MS Mincho" w:hAnsi="Cambria" w:cs="Times New Roman"/>
          <w:kern w:val="0"/>
          <w:sz w:val="22"/>
          <w:szCs w:val="22"/>
          <w:lang w:eastAsia="en-US"/>
        </w:rPr>
        <w:t>Organization</w:t>
      </w:r>
      <w:r w:rsidRPr="00BB6AF0">
        <w:rPr>
          <w:rFonts w:ascii="Cambria" w:eastAsia="MS Mincho" w:hAnsi="Cambria" w:cs="Times New Roman"/>
          <w:kern w:val="0"/>
          <w:sz w:val="22"/>
          <w:szCs w:val="22"/>
          <w:lang w:eastAsia="en-US"/>
        </w:rPr>
        <w:t xml:space="preserve"> and planning can be strengthened by using EYFS planning templates and digital record systems to link activities to developmental goals and maintain accurate records. Shared digital diaries improve communication with parents by recording important information such as dietary requirements and collection times. Time management training helps self-employed child</w:t>
      </w:r>
      <w:r w:rsidR="003B7554">
        <w:rPr>
          <w:rFonts w:ascii="Cambria" w:eastAsia="MS Mincho" w:hAnsi="Cambria" w:cs="Times New Roman"/>
          <w:kern w:val="0"/>
          <w:sz w:val="22"/>
          <w:szCs w:val="22"/>
          <w:lang w:eastAsia="en-US"/>
        </w:rPr>
        <w:t xml:space="preserve">minders </w:t>
      </w:r>
      <w:r w:rsidRPr="00BB6AF0">
        <w:rPr>
          <w:rFonts w:ascii="Cambria" w:eastAsia="MS Mincho" w:hAnsi="Cambria" w:cs="Times New Roman"/>
          <w:kern w:val="0"/>
          <w:sz w:val="22"/>
          <w:szCs w:val="22"/>
          <w:lang w:eastAsia="en-US"/>
        </w:rPr>
        <w:t xml:space="preserve">balance childcare responsibilities with paperwork, training, and household duties while </w:t>
      </w:r>
      <w:r w:rsidR="003B7554" w:rsidRPr="00BB6AF0">
        <w:rPr>
          <w:rFonts w:ascii="Cambria" w:eastAsia="MS Mincho" w:hAnsi="Cambria" w:cs="Times New Roman"/>
          <w:kern w:val="0"/>
          <w:sz w:val="22"/>
          <w:szCs w:val="22"/>
          <w:lang w:eastAsia="en-US"/>
        </w:rPr>
        <w:t>prioritizing</w:t>
      </w:r>
      <w:r w:rsidRPr="00BB6AF0">
        <w:rPr>
          <w:rFonts w:ascii="Cambria" w:eastAsia="MS Mincho" w:hAnsi="Cambria" w:cs="Times New Roman"/>
          <w:kern w:val="0"/>
          <w:sz w:val="22"/>
          <w:szCs w:val="22"/>
          <w:lang w:eastAsia="en-US"/>
        </w:rPr>
        <w:t xml:space="preserve"> urgent situations without disrupting routines. Developing monthly activity plans and </w:t>
      </w:r>
      <w:r w:rsidRPr="00BB6AF0">
        <w:rPr>
          <w:rFonts w:ascii="Cambria" w:eastAsia="MS Mincho" w:hAnsi="Cambria" w:cs="Times New Roman"/>
          <w:kern w:val="0"/>
          <w:sz w:val="22"/>
          <w:szCs w:val="22"/>
          <w:lang w:eastAsia="en-US"/>
        </w:rPr>
        <w:lastRenderedPageBreak/>
        <w:t xml:space="preserve">reviewing them with a mentor encourages a varied, inclusive </w:t>
      </w:r>
      <w:r w:rsidR="003B7554" w:rsidRPr="00BB6AF0">
        <w:rPr>
          <w:rFonts w:ascii="Cambria" w:eastAsia="MS Mincho" w:hAnsi="Cambria" w:cs="Times New Roman"/>
          <w:kern w:val="0"/>
          <w:sz w:val="22"/>
          <w:szCs w:val="22"/>
          <w:lang w:eastAsia="en-US"/>
        </w:rPr>
        <w:t>programmed</w:t>
      </w:r>
      <w:r w:rsidRPr="00BB6AF0">
        <w:rPr>
          <w:rFonts w:ascii="Cambria" w:eastAsia="MS Mincho" w:hAnsi="Cambria" w:cs="Times New Roman"/>
          <w:kern w:val="0"/>
          <w:sz w:val="22"/>
          <w:szCs w:val="22"/>
          <w:lang w:eastAsia="en-US"/>
        </w:rPr>
        <w:t xml:space="preserve"> of learning and play, while regular feedback helps identify gaps and improve planning over time.</w:t>
      </w:r>
      <w:r w:rsidRPr="00BB6AF0">
        <w:rPr>
          <w:rFonts w:ascii="Cambria" w:eastAsia="MS Mincho" w:hAnsi="Cambria" w:cs="Times New Roman"/>
          <w:kern w:val="0"/>
          <w:sz w:val="22"/>
          <w:szCs w:val="22"/>
          <w:lang w:eastAsia="en-US"/>
        </w:rPr>
        <w:br/>
      </w:r>
      <w:r w:rsidRPr="00BB6AF0">
        <w:rPr>
          <w:rFonts w:ascii="Cambria" w:eastAsia="MS Mincho" w:hAnsi="Cambria" w:cs="Times New Roman"/>
          <w:kern w:val="0"/>
          <w:sz w:val="22"/>
          <w:szCs w:val="22"/>
          <w:lang w:eastAsia="en-US"/>
        </w:rPr>
        <w:br/>
        <w:t xml:space="preserve">Safeguarding awareness and emotional sensitivity are essential for protecting children and supporting their wellbeing. Attending </w:t>
      </w:r>
      <w:r w:rsidR="003B7554" w:rsidRPr="00BB6AF0">
        <w:rPr>
          <w:rFonts w:ascii="Cambria" w:eastAsia="MS Mincho" w:hAnsi="Cambria" w:cs="Times New Roman"/>
          <w:kern w:val="0"/>
          <w:sz w:val="22"/>
          <w:szCs w:val="22"/>
          <w:lang w:eastAsia="en-US"/>
        </w:rPr>
        <w:t>Pediatric</w:t>
      </w:r>
      <w:r w:rsidRPr="00BB6AF0">
        <w:rPr>
          <w:rFonts w:ascii="Cambria" w:eastAsia="MS Mincho" w:hAnsi="Cambria" w:cs="Times New Roman"/>
          <w:kern w:val="0"/>
          <w:sz w:val="22"/>
          <w:szCs w:val="22"/>
          <w:lang w:eastAsia="en-US"/>
        </w:rPr>
        <w:t xml:space="preserve"> First Aid and Level 3 Safeguarding training develops knowledge of </w:t>
      </w:r>
      <w:r w:rsidR="003B7554" w:rsidRPr="00BB6AF0">
        <w:rPr>
          <w:rFonts w:ascii="Cambria" w:eastAsia="MS Mincho" w:hAnsi="Cambria" w:cs="Times New Roman"/>
          <w:kern w:val="0"/>
          <w:sz w:val="22"/>
          <w:szCs w:val="22"/>
          <w:lang w:eastAsia="en-US"/>
        </w:rPr>
        <w:t>recognizing</w:t>
      </w:r>
      <w:r w:rsidRPr="00BB6AF0">
        <w:rPr>
          <w:rFonts w:ascii="Cambria" w:eastAsia="MS Mincho" w:hAnsi="Cambria" w:cs="Times New Roman"/>
          <w:kern w:val="0"/>
          <w:sz w:val="22"/>
          <w:szCs w:val="22"/>
          <w:lang w:eastAsia="en-US"/>
        </w:rPr>
        <w:t xml:space="preserve"> abuse, responding appropriately, following reporting procedures, and supporting children affected by trauma. Volunteering in local early years settings builds empathy and experience with children from diverse backgrounds, helping practitioners better understand </w:t>
      </w:r>
      <w:r w:rsidR="003B7554" w:rsidRPr="00BB6AF0">
        <w:rPr>
          <w:rFonts w:ascii="Cambria" w:eastAsia="MS Mincho" w:hAnsi="Cambria" w:cs="Times New Roman"/>
          <w:kern w:val="0"/>
          <w:sz w:val="22"/>
          <w:szCs w:val="22"/>
          <w:lang w:eastAsia="en-US"/>
        </w:rPr>
        <w:t>behavior</w:t>
      </w:r>
      <w:r w:rsidRPr="00BB6AF0">
        <w:rPr>
          <w:rFonts w:ascii="Cambria" w:eastAsia="MS Mincho" w:hAnsi="Cambria" w:cs="Times New Roman"/>
          <w:kern w:val="0"/>
          <w:sz w:val="22"/>
          <w:szCs w:val="22"/>
          <w:lang w:eastAsia="en-US"/>
        </w:rPr>
        <w:t xml:space="preserve"> influenced by family circumstances or emotional needs. Joining a local childminder network offers opportunities to discuss safeguarding challenges, learn about changes in legislation and best practice, share experiences, and build confidence in making informed, child-</w:t>
      </w:r>
      <w:r w:rsidR="003B7554" w:rsidRPr="00BB6AF0">
        <w:rPr>
          <w:rFonts w:ascii="Cambria" w:eastAsia="MS Mincho" w:hAnsi="Cambria" w:cs="Times New Roman"/>
          <w:kern w:val="0"/>
          <w:sz w:val="22"/>
          <w:szCs w:val="22"/>
          <w:lang w:eastAsia="en-US"/>
        </w:rPr>
        <w:t>centered</w:t>
      </w:r>
      <w:r w:rsidRPr="00BB6AF0">
        <w:rPr>
          <w:rFonts w:ascii="Cambria" w:eastAsia="MS Mincho" w:hAnsi="Cambria" w:cs="Times New Roman"/>
          <w:kern w:val="0"/>
          <w:sz w:val="22"/>
          <w:szCs w:val="22"/>
          <w:lang w:eastAsia="en-US"/>
        </w:rPr>
        <w:t xml:space="preserve"> decisions. Together, these strategies improve professional competence, strengthen relationships with children and families, support effective planning and </w:t>
      </w:r>
      <w:r w:rsidR="003B7554" w:rsidRPr="00BB6AF0">
        <w:rPr>
          <w:rFonts w:ascii="Cambria" w:eastAsia="MS Mincho" w:hAnsi="Cambria" w:cs="Times New Roman"/>
          <w:kern w:val="0"/>
          <w:sz w:val="22"/>
          <w:szCs w:val="22"/>
          <w:lang w:eastAsia="en-US"/>
        </w:rPr>
        <w:t>organization</w:t>
      </w:r>
      <w:r w:rsidRPr="00BB6AF0">
        <w:rPr>
          <w:rFonts w:ascii="Cambria" w:eastAsia="MS Mincho" w:hAnsi="Cambria" w:cs="Times New Roman"/>
          <w:kern w:val="0"/>
          <w:sz w:val="22"/>
          <w:szCs w:val="22"/>
          <w:lang w:eastAsia="en-US"/>
        </w:rPr>
        <w:t>, and ensure safe, high-quality childcare.</w:t>
      </w:r>
    </w:p>
    <w:p w14:paraId="65561865" w14:textId="77777777" w:rsidR="008700B9" w:rsidRPr="009D1AF0" w:rsidRDefault="00000000" w:rsidP="009D1AF0">
      <w:pPr>
        <w:spacing w:line="360" w:lineRule="auto"/>
        <w:rPr>
          <w:rFonts w:ascii="Arial" w:hAnsi="Arial" w:cs="Arial"/>
          <w:b/>
          <w:bCs/>
          <w:sz w:val="22"/>
          <w:szCs w:val="22"/>
        </w:rPr>
      </w:pPr>
      <w:r w:rsidRPr="009D1AF0">
        <w:rPr>
          <w:rFonts w:ascii="Arial" w:hAnsi="Arial" w:cs="Arial"/>
          <w:b/>
          <w:bCs/>
          <w:sz w:val="22"/>
          <w:szCs w:val="22"/>
        </w:rPr>
        <w:t>5. Conclusion</w:t>
      </w:r>
    </w:p>
    <w:p w14:paraId="02EF032A" w14:textId="77777777" w:rsidR="008700B9" w:rsidRPr="009D1AF0" w:rsidRDefault="008700B9" w:rsidP="009D1AF0">
      <w:pPr>
        <w:spacing w:line="360" w:lineRule="auto"/>
        <w:rPr>
          <w:rFonts w:ascii="Arial" w:hAnsi="Arial" w:cs="Arial"/>
          <w:sz w:val="22"/>
          <w:szCs w:val="22"/>
        </w:rPr>
      </w:pPr>
    </w:p>
    <w:p w14:paraId="42ECF8B3" w14:textId="19988ECC" w:rsidR="008700B9" w:rsidRPr="009D1AF0" w:rsidRDefault="00000000" w:rsidP="009D1AF0">
      <w:pPr>
        <w:spacing w:line="360" w:lineRule="auto"/>
        <w:rPr>
          <w:rFonts w:ascii="Arial" w:hAnsi="Arial" w:cs="Arial"/>
          <w:sz w:val="22"/>
          <w:szCs w:val="22"/>
        </w:rPr>
      </w:pPr>
      <w:r w:rsidRPr="009D1AF0">
        <w:rPr>
          <w:rFonts w:ascii="Arial" w:hAnsi="Arial" w:cs="Arial"/>
          <w:sz w:val="22"/>
          <w:szCs w:val="22"/>
        </w:rPr>
        <w:t xml:space="preserve">The role of a childminder is a vital part of UK social care, combining </w:t>
      </w:r>
      <w:r w:rsidR="003B7554" w:rsidRPr="009D1AF0">
        <w:rPr>
          <w:rFonts w:ascii="Arial" w:hAnsi="Arial" w:cs="Arial"/>
          <w:sz w:val="22"/>
          <w:szCs w:val="22"/>
        </w:rPr>
        <w:t>personalized</w:t>
      </w:r>
      <w:r w:rsidRPr="009D1AF0">
        <w:rPr>
          <w:rFonts w:ascii="Arial" w:hAnsi="Arial" w:cs="Arial"/>
          <w:sz w:val="22"/>
          <w:szCs w:val="22"/>
        </w:rPr>
        <w:t xml:space="preserve"> early education, family support and child protection in a home-based setting. Effective communication, strong </w:t>
      </w:r>
      <w:r w:rsidR="003B7554" w:rsidRPr="009D1AF0">
        <w:rPr>
          <w:rFonts w:ascii="Arial" w:hAnsi="Arial" w:cs="Arial"/>
          <w:sz w:val="22"/>
          <w:szCs w:val="22"/>
        </w:rPr>
        <w:t>organization</w:t>
      </w:r>
      <w:r w:rsidRPr="009D1AF0">
        <w:rPr>
          <w:rFonts w:ascii="Arial" w:hAnsi="Arial" w:cs="Arial"/>
          <w:sz w:val="22"/>
          <w:szCs w:val="22"/>
        </w:rPr>
        <w:t xml:space="preserve"> and planning, and safeguarding awareness are not just desirable qualities</w:t>
      </w:r>
      <w:r w:rsidR="003B7554">
        <w:rPr>
          <w:rFonts w:ascii="Arial" w:hAnsi="Arial" w:cs="Arial"/>
          <w:sz w:val="22"/>
          <w:szCs w:val="22"/>
        </w:rPr>
        <w:t xml:space="preserve">, </w:t>
      </w:r>
      <w:r w:rsidRPr="009D1AF0">
        <w:rPr>
          <w:rFonts w:ascii="Arial" w:hAnsi="Arial" w:cs="Arial"/>
          <w:sz w:val="22"/>
          <w:szCs w:val="22"/>
        </w:rPr>
        <w:t>they are</w:t>
      </w:r>
      <w:r w:rsidR="003B7554">
        <w:rPr>
          <w:rFonts w:ascii="Arial" w:hAnsi="Arial" w:cs="Arial"/>
          <w:sz w:val="22"/>
          <w:szCs w:val="22"/>
        </w:rPr>
        <w:t xml:space="preserve"> also</w:t>
      </w:r>
      <w:r w:rsidRPr="009D1AF0">
        <w:rPr>
          <w:rFonts w:ascii="Arial" w:hAnsi="Arial" w:cs="Arial"/>
          <w:sz w:val="22"/>
          <w:szCs w:val="22"/>
        </w:rPr>
        <w:t xml:space="preserve"> essential to keep children safe, help them thrive, and meet regulatory standards. Through targeted training, practical experience and reflective practice, these skills can be developed to deliver high-quality care that makes a lasting difference to children’s early years.</w:t>
      </w:r>
    </w:p>
    <w:p w14:paraId="2274E5CC" w14:textId="77777777" w:rsidR="008700B9" w:rsidRPr="009D1AF0" w:rsidRDefault="008700B9" w:rsidP="009D1AF0">
      <w:pPr>
        <w:spacing w:line="360" w:lineRule="auto"/>
        <w:rPr>
          <w:rFonts w:ascii="Arial" w:hAnsi="Arial" w:cs="Arial"/>
          <w:sz w:val="22"/>
          <w:szCs w:val="22"/>
        </w:rPr>
      </w:pPr>
    </w:p>
    <w:p w14:paraId="2B2AA268" w14:textId="77777777" w:rsidR="008700B9" w:rsidRPr="009D1AF0" w:rsidRDefault="00000000" w:rsidP="009D1AF0">
      <w:pPr>
        <w:spacing w:line="360" w:lineRule="auto"/>
        <w:rPr>
          <w:rFonts w:ascii="Arial" w:hAnsi="Arial" w:cs="Arial"/>
          <w:color w:val="0070C0"/>
          <w:sz w:val="22"/>
          <w:szCs w:val="22"/>
        </w:rPr>
      </w:pPr>
      <w:r w:rsidRPr="009D1AF0">
        <w:rPr>
          <w:rFonts w:ascii="Arial" w:hAnsi="Arial" w:cs="Arial"/>
          <w:color w:val="0070C0"/>
          <w:sz w:val="22"/>
          <w:szCs w:val="22"/>
        </w:rPr>
        <w:t>References</w:t>
      </w:r>
    </w:p>
    <w:p w14:paraId="423B76EF" w14:textId="77777777" w:rsidR="008700B9" w:rsidRPr="009D1AF0" w:rsidRDefault="00000000" w:rsidP="009D1AF0">
      <w:pPr>
        <w:spacing w:line="360" w:lineRule="auto"/>
        <w:rPr>
          <w:rFonts w:ascii="Arial" w:hAnsi="Arial" w:cs="Arial"/>
          <w:color w:val="000000" w:themeColor="text1"/>
          <w:sz w:val="22"/>
          <w:szCs w:val="22"/>
        </w:rPr>
      </w:pPr>
      <w:r w:rsidRPr="009D1AF0">
        <w:rPr>
          <w:rFonts w:ascii="Arial" w:hAnsi="Arial" w:cs="Arial"/>
          <w:color w:val="000000" w:themeColor="text1"/>
          <w:sz w:val="22"/>
          <w:szCs w:val="22"/>
        </w:rPr>
        <w:t>National Careers Service (2026) Childminder job profile. Available at: https://nationalcareers.service.gov.uk/job-profiles/childminder (Accessed: 15 July 2026).</w:t>
      </w:r>
    </w:p>
    <w:p w14:paraId="169C0A8B" w14:textId="77777777" w:rsidR="008700B9" w:rsidRPr="009D1AF0" w:rsidRDefault="008700B9" w:rsidP="009D1AF0">
      <w:pPr>
        <w:spacing w:line="360" w:lineRule="auto"/>
        <w:rPr>
          <w:rFonts w:ascii="Arial" w:hAnsi="Arial" w:cs="Arial"/>
          <w:sz w:val="22"/>
          <w:szCs w:val="22"/>
        </w:rPr>
      </w:pPr>
    </w:p>
    <w:p w14:paraId="180BD42A" w14:textId="77777777" w:rsidR="008700B9" w:rsidRPr="009D1AF0" w:rsidRDefault="008700B9" w:rsidP="009D1AF0">
      <w:pPr>
        <w:spacing w:line="360" w:lineRule="auto"/>
        <w:rPr>
          <w:rFonts w:ascii="Arial" w:hAnsi="Arial" w:cs="Arial"/>
          <w:sz w:val="22"/>
          <w:szCs w:val="22"/>
        </w:rPr>
      </w:pPr>
    </w:p>
    <w:p w14:paraId="76A61FEF" w14:textId="77777777" w:rsidR="008700B9" w:rsidRPr="009D1AF0" w:rsidRDefault="008700B9" w:rsidP="009D1AF0">
      <w:pPr>
        <w:spacing w:line="360" w:lineRule="auto"/>
        <w:rPr>
          <w:rFonts w:ascii="Arial" w:hAnsi="Arial" w:cs="Arial"/>
          <w:sz w:val="22"/>
          <w:szCs w:val="22"/>
        </w:rPr>
      </w:pPr>
    </w:p>
    <w:sectPr w:rsidR="008700B9" w:rsidRPr="009D1AF0">
      <w:footerReference w:type="default" r:id="rId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448672" w14:textId="77777777" w:rsidR="006D1256" w:rsidRDefault="006D1256" w:rsidP="00E47A35">
      <w:pPr>
        <w:spacing w:after="0" w:line="240" w:lineRule="auto"/>
      </w:pPr>
      <w:r>
        <w:separator/>
      </w:r>
    </w:p>
  </w:endnote>
  <w:endnote w:type="continuationSeparator" w:id="0">
    <w:p w14:paraId="33CA8AB9" w14:textId="77777777" w:rsidR="006D1256" w:rsidRDefault="006D1256" w:rsidP="00E47A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4300253"/>
      <w:docPartObj>
        <w:docPartGallery w:val="Page Numbers (Bottom of Page)"/>
        <w:docPartUnique/>
      </w:docPartObj>
    </w:sdtPr>
    <w:sdtContent>
      <w:p w14:paraId="7070580E" w14:textId="7698A7B2" w:rsidR="00E47A35" w:rsidRDefault="00E47A35">
        <w:pPr>
          <w:pStyle w:val="Footer"/>
          <w:jc w:val="center"/>
        </w:pPr>
        <w:r>
          <w:fldChar w:fldCharType="begin"/>
        </w:r>
        <w:r>
          <w:instrText>PAGE   \* MERGEFORMAT</w:instrText>
        </w:r>
        <w:r>
          <w:fldChar w:fldCharType="separate"/>
        </w:r>
        <w:r>
          <w:rPr>
            <w:lang w:val="en-GB"/>
          </w:rPr>
          <w:t>2</w:t>
        </w:r>
        <w:r>
          <w:fldChar w:fldCharType="end"/>
        </w:r>
      </w:p>
    </w:sdtContent>
  </w:sdt>
  <w:p w14:paraId="3FC126D9" w14:textId="77777777" w:rsidR="00E47A35" w:rsidRDefault="00E47A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F3468D" w14:textId="77777777" w:rsidR="006D1256" w:rsidRDefault="006D1256" w:rsidP="00E47A35">
      <w:pPr>
        <w:spacing w:after="0" w:line="240" w:lineRule="auto"/>
      </w:pPr>
      <w:r>
        <w:separator/>
      </w:r>
    </w:p>
  </w:footnote>
  <w:footnote w:type="continuationSeparator" w:id="0">
    <w:p w14:paraId="5770B278" w14:textId="77777777" w:rsidR="006D1256" w:rsidRDefault="006D1256" w:rsidP="00E47A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3A03AE"/>
    <w:multiLevelType w:val="hybridMultilevel"/>
    <w:tmpl w:val="41EE9B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AC55EA"/>
    <w:multiLevelType w:val="hybridMultilevel"/>
    <w:tmpl w:val="217CE5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A595358"/>
    <w:multiLevelType w:val="singleLevel"/>
    <w:tmpl w:val="6A595358"/>
    <w:lvl w:ilvl="0">
      <w:start w:val="3"/>
      <w:numFmt w:val="decimal"/>
      <w:lvlText w:val="%1."/>
      <w:lvlJc w:val="left"/>
    </w:lvl>
  </w:abstractNum>
  <w:num w:numId="1" w16cid:durableId="1771701662">
    <w:abstractNumId w:val="2"/>
  </w:num>
  <w:num w:numId="2" w16cid:durableId="185291114">
    <w:abstractNumId w:val="0"/>
  </w:num>
  <w:num w:numId="3" w16cid:durableId="15084010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700B9"/>
    <w:rsid w:val="00137965"/>
    <w:rsid w:val="00304C07"/>
    <w:rsid w:val="0039398B"/>
    <w:rsid w:val="003B7554"/>
    <w:rsid w:val="0069063E"/>
    <w:rsid w:val="006D1256"/>
    <w:rsid w:val="008700B9"/>
    <w:rsid w:val="009D1AF0"/>
    <w:rsid w:val="00B41E95"/>
    <w:rsid w:val="00BB6AF0"/>
    <w:rsid w:val="00E47A35"/>
    <w:rsid w:val="00E8752C"/>
    <w:rsid w:val="00EE206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9318CA"/>
  <w15:docId w15:val="{155D72CF-2C1A-45F4-A6BF-A31A16F1D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pPr>
        <w:spacing w:after="160" w:line="278" w:lineRule="auto"/>
      </w:pPr>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Default Paragraph Font" w:uiPriority="1" w:unhideWhenUsed="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jc w:val="both"/>
    </w:pPr>
    <w:rPr>
      <w:rFonts w:asciiTheme="minorHAnsi" w:eastAsiaTheme="minorEastAsia" w:hAnsiTheme="minorHAnsi" w:cstheme="minorBidi"/>
      <w:kern w:val="2"/>
      <w:sz w:val="21"/>
      <w:szCs w:val="24"/>
      <w:lang w:val="en-US" w:eastAsia="zh-CN"/>
    </w:rPr>
  </w:style>
  <w:style w:type="paragraph" w:styleId="Heading2">
    <w:name w:val="heading 2"/>
    <w:next w:val="Normal"/>
    <w:unhideWhenUsed/>
    <w:qFormat/>
    <w:pPr>
      <w:spacing w:beforeAutospacing="1" w:after="0" w:afterAutospacing="1"/>
      <w:outlineLvl w:val="1"/>
    </w:pPr>
    <w:rPr>
      <w:rFonts w:ascii="SimSun" w:hAnsi="SimSun" w:hint="eastAsia"/>
      <w:b/>
      <w:bCs/>
      <w:sz w:val="36"/>
      <w:szCs w:val="36"/>
      <w:lang w:val="en-US"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Pr>
      <w:sz w:val="24"/>
    </w:rPr>
  </w:style>
  <w:style w:type="character" w:styleId="Emphasis">
    <w:name w:val="Emphasis"/>
    <w:basedOn w:val="DefaultParagraphFont"/>
    <w:qFormat/>
    <w:rPr>
      <w:i/>
      <w:iCs/>
    </w:rPr>
  </w:style>
  <w:style w:type="character" w:styleId="Hyperlink">
    <w:name w:val="Hyperlink"/>
    <w:basedOn w:val="DefaultParagraphFont"/>
    <w:rPr>
      <w:color w:val="0000FF"/>
      <w:u w:val="single"/>
    </w:rPr>
  </w:style>
  <w:style w:type="paragraph" w:customStyle="1" w:styleId="ListParagraph1">
    <w:name w:val="List Paragraph1"/>
    <w:basedOn w:val="Normal"/>
    <w:uiPriority w:val="99"/>
    <w:unhideWhenUsed/>
    <w:pPr>
      <w:ind w:left="720"/>
      <w:contextualSpacing/>
    </w:pPr>
  </w:style>
  <w:style w:type="paragraph" w:styleId="ListParagraph">
    <w:name w:val="List Paragraph"/>
    <w:basedOn w:val="Normal"/>
    <w:uiPriority w:val="99"/>
    <w:unhideWhenUsed/>
    <w:rsid w:val="00B41E95"/>
    <w:pPr>
      <w:ind w:left="720"/>
      <w:contextualSpacing/>
    </w:pPr>
  </w:style>
  <w:style w:type="paragraph" w:styleId="Header">
    <w:name w:val="header"/>
    <w:basedOn w:val="Normal"/>
    <w:link w:val="HeaderChar"/>
    <w:rsid w:val="00E47A35"/>
    <w:pPr>
      <w:tabs>
        <w:tab w:val="center" w:pos="4513"/>
        <w:tab w:val="right" w:pos="9026"/>
      </w:tabs>
      <w:spacing w:after="0" w:line="240" w:lineRule="auto"/>
    </w:pPr>
  </w:style>
  <w:style w:type="character" w:customStyle="1" w:styleId="HeaderChar">
    <w:name w:val="Header Char"/>
    <w:basedOn w:val="DefaultParagraphFont"/>
    <w:link w:val="Header"/>
    <w:rsid w:val="00E47A35"/>
    <w:rPr>
      <w:rFonts w:asciiTheme="minorHAnsi" w:eastAsiaTheme="minorEastAsia" w:hAnsiTheme="minorHAnsi" w:cstheme="minorBidi"/>
      <w:kern w:val="2"/>
      <w:sz w:val="21"/>
      <w:szCs w:val="24"/>
      <w:lang w:val="en-US" w:eastAsia="zh-CN"/>
    </w:rPr>
  </w:style>
  <w:style w:type="paragraph" w:styleId="Footer">
    <w:name w:val="footer"/>
    <w:basedOn w:val="Normal"/>
    <w:link w:val="FooterChar"/>
    <w:uiPriority w:val="99"/>
    <w:rsid w:val="00E47A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A35"/>
    <w:rPr>
      <w:rFonts w:asciiTheme="minorHAnsi" w:eastAsiaTheme="minorEastAsia" w:hAnsiTheme="minorHAnsi" w:cstheme="minorBidi"/>
      <w:kern w:val="2"/>
      <w:sz w:val="21"/>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1364</Words>
  <Characters>7781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iPad</dc:creator>
  <cp:lastModifiedBy>Juliet Harrison (2541296)</cp:lastModifiedBy>
  <cp:revision>2</cp:revision>
  <dcterms:created xsi:type="dcterms:W3CDTF">2026-07-20T14:59:00Z</dcterms:created>
  <dcterms:modified xsi:type="dcterms:W3CDTF">2026-07-20T14:59:00Z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3081-26.6.2</vt:lpwstr>
  </property>
  <property fmtid="{D5CDD505-2E9C-101B-9397-08002B2CF9AE}" pid="3" name="ICV">
    <vt:lpwstr>584202F57CBECC40E30C1F6A01D9EF96_31</vt:lpwstr>
  </property>
</Properties>
</file>