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036875" w14:textId="6E1A147E" w:rsidR="007956E6" w:rsidRPr="00480199" w:rsidRDefault="0049744F" w:rsidP="00480199">
      <w:pPr>
        <w:spacing w:line="480" w:lineRule="auto"/>
        <w:rPr>
          <w:rFonts w:ascii="Arial" w:hAnsi="Arial" w:cs="Arial"/>
          <w:u w:val="single"/>
        </w:rPr>
      </w:pPr>
      <w:r w:rsidRPr="00480199">
        <w:rPr>
          <w:rFonts w:ascii="Arial" w:hAnsi="Arial" w:cs="Arial"/>
          <w:u w:val="single"/>
        </w:rPr>
        <w:t xml:space="preserve">Critically discuss the National Youth Service strategy for Wales (WAG,2007) and The National Youth Work Strategy for </w:t>
      </w:r>
      <w:r w:rsidR="003420E2" w:rsidRPr="00480199">
        <w:rPr>
          <w:rFonts w:ascii="Arial" w:hAnsi="Arial" w:cs="Arial"/>
          <w:u w:val="single"/>
        </w:rPr>
        <w:t>Wales 2014</w:t>
      </w:r>
      <w:r w:rsidR="00C62112" w:rsidRPr="00480199">
        <w:rPr>
          <w:rFonts w:ascii="Arial" w:hAnsi="Arial" w:cs="Arial"/>
          <w:u w:val="single"/>
        </w:rPr>
        <w:t xml:space="preserve">-2018 (WG, 2014). </w:t>
      </w:r>
    </w:p>
    <w:p w14:paraId="39CB2CF7" w14:textId="1D9A0047" w:rsidR="00C62112" w:rsidRPr="00480199" w:rsidRDefault="00C62112" w:rsidP="00480199">
      <w:pPr>
        <w:spacing w:line="480" w:lineRule="auto"/>
        <w:rPr>
          <w:rFonts w:ascii="Arial" w:hAnsi="Arial" w:cs="Arial"/>
        </w:rPr>
      </w:pPr>
      <w:r w:rsidRPr="00480199">
        <w:rPr>
          <w:rFonts w:ascii="Arial" w:hAnsi="Arial" w:cs="Arial"/>
        </w:rPr>
        <w:t xml:space="preserve"> The National Youth Service Strategy for Wales </w:t>
      </w:r>
      <w:r w:rsidR="003420E2" w:rsidRPr="00480199">
        <w:rPr>
          <w:rFonts w:ascii="Arial" w:hAnsi="Arial" w:cs="Arial"/>
        </w:rPr>
        <w:t xml:space="preserve">(2007) </w:t>
      </w:r>
      <w:r w:rsidRPr="00480199">
        <w:rPr>
          <w:rFonts w:ascii="Arial" w:hAnsi="Arial" w:cs="Arial"/>
        </w:rPr>
        <w:t xml:space="preserve">is a document written by the Welsh </w:t>
      </w:r>
      <w:r w:rsidR="003420E2" w:rsidRPr="00480199">
        <w:rPr>
          <w:rFonts w:ascii="Arial" w:hAnsi="Arial" w:cs="Arial"/>
        </w:rPr>
        <w:t>Assembly</w:t>
      </w:r>
      <w:r w:rsidRPr="00480199">
        <w:rPr>
          <w:rFonts w:ascii="Arial" w:hAnsi="Arial" w:cs="Arial"/>
        </w:rPr>
        <w:t xml:space="preserve"> governm</w:t>
      </w:r>
      <w:r w:rsidR="003420E2" w:rsidRPr="00480199">
        <w:rPr>
          <w:rFonts w:ascii="Arial" w:hAnsi="Arial" w:cs="Arial"/>
        </w:rPr>
        <w:t>e</w:t>
      </w:r>
      <w:r w:rsidRPr="00480199">
        <w:rPr>
          <w:rFonts w:ascii="Arial" w:hAnsi="Arial" w:cs="Arial"/>
        </w:rPr>
        <w:t>nt</w:t>
      </w:r>
      <w:r w:rsidR="003420E2" w:rsidRPr="00480199">
        <w:rPr>
          <w:rFonts w:ascii="Arial" w:hAnsi="Arial" w:cs="Arial"/>
        </w:rPr>
        <w:t>. The document was produced from discussions with the youth service, young people and youth workers. The strategy is fundamentally about young people in wales. The strategy has a clear vision which essentially guarantees that all young people in wales have access to services and can have their opinions heard along with making essential decisions about the opportunities that they will have access to.</w:t>
      </w:r>
    </w:p>
    <w:p w14:paraId="380968E1" w14:textId="18A012DF" w:rsidR="003420E2" w:rsidRPr="00480199" w:rsidRDefault="00753AD6" w:rsidP="00480199">
      <w:pPr>
        <w:spacing w:line="480" w:lineRule="auto"/>
        <w:rPr>
          <w:rFonts w:ascii="Arial" w:hAnsi="Arial" w:cs="Arial"/>
        </w:rPr>
      </w:pPr>
      <w:bookmarkStart w:id="0" w:name="_GoBack"/>
      <w:r w:rsidRPr="00480199">
        <w:rPr>
          <w:rFonts w:ascii="Arial" w:hAnsi="Arial" w:cs="Arial"/>
        </w:rPr>
        <w:t xml:space="preserve">The National Youth Work Strategy for Wales (2014-2018) is the updated document that </w:t>
      </w:r>
      <w:bookmarkEnd w:id="0"/>
      <w:r w:rsidRPr="00480199">
        <w:rPr>
          <w:rFonts w:ascii="Arial" w:hAnsi="Arial" w:cs="Arial"/>
        </w:rPr>
        <w:t>replaced The National Youth Work Strategy for Wales (2007). This updated version has a vison which focuses open access youth work provisions, identifies the need for a better working relationship between statutory and voluntary organisations. It also identifies the connection between youth work and formal education. The purpose of the strategy is to holistically develop young people to their full potential.</w:t>
      </w:r>
    </w:p>
    <w:p w14:paraId="5000C69C" w14:textId="7505A663" w:rsidR="001E5AFE" w:rsidRPr="00480199" w:rsidRDefault="001E5AFE" w:rsidP="00480199">
      <w:pPr>
        <w:spacing w:line="480" w:lineRule="auto"/>
        <w:rPr>
          <w:rFonts w:ascii="Arial" w:hAnsi="Arial" w:cs="Arial"/>
        </w:rPr>
      </w:pPr>
      <w:r w:rsidRPr="00480199">
        <w:rPr>
          <w:rFonts w:ascii="Arial" w:hAnsi="Arial" w:cs="Arial"/>
        </w:rPr>
        <w:t>The National Youth Work Strategy for Wales (2014-2018), identifies that the following are critical for youth work to be successful:</w:t>
      </w:r>
    </w:p>
    <w:p w14:paraId="74CD0F69" w14:textId="1B51D276" w:rsidR="001E5AFE" w:rsidRPr="00480199" w:rsidRDefault="00574C4F" w:rsidP="00480199">
      <w:pPr>
        <w:pStyle w:val="ListParagraph"/>
        <w:numPr>
          <w:ilvl w:val="0"/>
          <w:numId w:val="1"/>
        </w:numPr>
        <w:spacing w:line="480" w:lineRule="auto"/>
        <w:rPr>
          <w:rFonts w:ascii="Arial" w:hAnsi="Arial" w:cs="Arial"/>
        </w:rPr>
      </w:pPr>
      <w:r w:rsidRPr="00480199">
        <w:rPr>
          <w:rFonts w:ascii="Arial" w:hAnsi="Arial" w:cs="Arial"/>
        </w:rPr>
        <w:t>Voluntary engagement</w:t>
      </w:r>
    </w:p>
    <w:p w14:paraId="2D03AD52" w14:textId="72A6B5C9" w:rsidR="00574C4F" w:rsidRPr="00480199" w:rsidRDefault="00574C4F" w:rsidP="00480199">
      <w:pPr>
        <w:pStyle w:val="ListParagraph"/>
        <w:numPr>
          <w:ilvl w:val="0"/>
          <w:numId w:val="1"/>
        </w:numPr>
        <w:spacing w:line="480" w:lineRule="auto"/>
        <w:rPr>
          <w:rFonts w:ascii="Arial" w:hAnsi="Arial" w:cs="Arial"/>
        </w:rPr>
      </w:pPr>
      <w:r w:rsidRPr="00480199">
        <w:rPr>
          <w:rFonts w:ascii="Arial" w:hAnsi="Arial" w:cs="Arial"/>
        </w:rPr>
        <w:t xml:space="preserve">Non-formal/ informal educative approach </w:t>
      </w:r>
    </w:p>
    <w:p w14:paraId="0098CD0B" w14:textId="0F1775A1" w:rsidR="00574C4F" w:rsidRPr="00480199" w:rsidRDefault="00574C4F" w:rsidP="00480199">
      <w:pPr>
        <w:pStyle w:val="ListParagraph"/>
        <w:numPr>
          <w:ilvl w:val="0"/>
          <w:numId w:val="1"/>
        </w:numPr>
        <w:spacing w:line="480" w:lineRule="auto"/>
        <w:rPr>
          <w:rFonts w:ascii="Arial" w:hAnsi="Arial" w:cs="Arial"/>
        </w:rPr>
      </w:pPr>
      <w:r w:rsidRPr="00480199">
        <w:rPr>
          <w:rFonts w:ascii="Arial" w:hAnsi="Arial" w:cs="Arial"/>
        </w:rPr>
        <w:t>Participation of young people</w:t>
      </w:r>
    </w:p>
    <w:p w14:paraId="503B78A6" w14:textId="3AEFCF1F" w:rsidR="00574C4F" w:rsidRPr="00480199" w:rsidRDefault="00574C4F" w:rsidP="00480199">
      <w:pPr>
        <w:pStyle w:val="ListParagraph"/>
        <w:numPr>
          <w:ilvl w:val="0"/>
          <w:numId w:val="1"/>
        </w:numPr>
        <w:spacing w:line="480" w:lineRule="auto"/>
        <w:rPr>
          <w:rFonts w:ascii="Arial" w:hAnsi="Arial" w:cs="Arial"/>
        </w:rPr>
      </w:pPr>
      <w:r w:rsidRPr="00480199">
        <w:rPr>
          <w:rFonts w:ascii="Arial" w:hAnsi="Arial" w:cs="Arial"/>
        </w:rPr>
        <w:t xml:space="preserve">Outcomes for young people. </w:t>
      </w:r>
    </w:p>
    <w:p w14:paraId="15E1CE53" w14:textId="71D18CE7" w:rsidR="00574C4F" w:rsidRPr="00480199" w:rsidRDefault="00574C4F" w:rsidP="00480199">
      <w:pPr>
        <w:spacing w:line="480" w:lineRule="auto"/>
        <w:rPr>
          <w:rFonts w:ascii="Arial" w:hAnsi="Arial" w:cs="Arial"/>
        </w:rPr>
      </w:pPr>
      <w:r w:rsidRPr="00480199">
        <w:rPr>
          <w:rFonts w:ascii="Arial" w:hAnsi="Arial" w:cs="Arial"/>
        </w:rPr>
        <w:t xml:space="preserve">Where as the National Youth Work Strategy for Wales (2007), identified that </w:t>
      </w:r>
    </w:p>
    <w:p w14:paraId="39850C1E" w14:textId="52C2F108" w:rsidR="00574C4F" w:rsidRPr="00480199" w:rsidRDefault="00574C4F" w:rsidP="00480199">
      <w:pPr>
        <w:pStyle w:val="ListParagraph"/>
        <w:numPr>
          <w:ilvl w:val="0"/>
          <w:numId w:val="2"/>
        </w:numPr>
        <w:spacing w:line="480" w:lineRule="auto"/>
        <w:rPr>
          <w:rFonts w:ascii="Arial" w:hAnsi="Arial" w:cs="Arial"/>
        </w:rPr>
      </w:pPr>
      <w:r w:rsidRPr="00480199">
        <w:rPr>
          <w:rFonts w:ascii="Arial" w:hAnsi="Arial" w:cs="Arial"/>
        </w:rPr>
        <w:t>Voluntary involvement</w:t>
      </w:r>
    </w:p>
    <w:p w14:paraId="1BA595DA" w14:textId="29D11D2A" w:rsidR="00574C4F" w:rsidRPr="00480199" w:rsidRDefault="00574C4F" w:rsidP="00480199">
      <w:pPr>
        <w:pStyle w:val="ListParagraph"/>
        <w:numPr>
          <w:ilvl w:val="0"/>
          <w:numId w:val="2"/>
        </w:numPr>
        <w:spacing w:line="480" w:lineRule="auto"/>
        <w:rPr>
          <w:rFonts w:ascii="Arial" w:hAnsi="Arial" w:cs="Arial"/>
        </w:rPr>
      </w:pPr>
      <w:r w:rsidRPr="00480199">
        <w:rPr>
          <w:rFonts w:ascii="Arial" w:hAnsi="Arial" w:cs="Arial"/>
        </w:rPr>
        <w:t>Age specific 11-25</w:t>
      </w:r>
    </w:p>
    <w:p w14:paraId="5658AC13" w14:textId="2EE72894" w:rsidR="00574C4F" w:rsidRPr="00480199" w:rsidRDefault="00574C4F" w:rsidP="00480199">
      <w:pPr>
        <w:pStyle w:val="ListParagraph"/>
        <w:numPr>
          <w:ilvl w:val="0"/>
          <w:numId w:val="2"/>
        </w:numPr>
        <w:spacing w:line="480" w:lineRule="auto"/>
        <w:rPr>
          <w:rFonts w:ascii="Arial" w:hAnsi="Arial" w:cs="Arial"/>
        </w:rPr>
      </w:pPr>
      <w:r w:rsidRPr="00480199">
        <w:rPr>
          <w:rFonts w:ascii="Arial" w:hAnsi="Arial" w:cs="Arial"/>
        </w:rPr>
        <w:t>A non-formal education approach</w:t>
      </w:r>
    </w:p>
    <w:p w14:paraId="750C7680" w14:textId="1CE9AD9C" w:rsidR="00574C4F" w:rsidRPr="00480199" w:rsidRDefault="00574C4F" w:rsidP="00480199">
      <w:pPr>
        <w:pStyle w:val="ListParagraph"/>
        <w:numPr>
          <w:ilvl w:val="0"/>
          <w:numId w:val="2"/>
        </w:numPr>
        <w:spacing w:line="480" w:lineRule="auto"/>
        <w:rPr>
          <w:rFonts w:ascii="Arial" w:hAnsi="Arial" w:cs="Arial"/>
        </w:rPr>
      </w:pPr>
      <w:r w:rsidRPr="00480199">
        <w:rPr>
          <w:rFonts w:ascii="Arial" w:hAnsi="Arial" w:cs="Arial"/>
        </w:rPr>
        <w:t>Driven by a young person first approach.</w:t>
      </w:r>
    </w:p>
    <w:p w14:paraId="7F7DB9B0" w14:textId="78CD2A02" w:rsidR="00574C4F" w:rsidRPr="00480199" w:rsidRDefault="00574C4F" w:rsidP="00480199">
      <w:pPr>
        <w:pStyle w:val="ListParagraph"/>
        <w:numPr>
          <w:ilvl w:val="0"/>
          <w:numId w:val="2"/>
        </w:numPr>
        <w:spacing w:line="480" w:lineRule="auto"/>
        <w:rPr>
          <w:rFonts w:ascii="Arial" w:hAnsi="Arial" w:cs="Arial"/>
        </w:rPr>
      </w:pPr>
      <w:r w:rsidRPr="00480199">
        <w:rPr>
          <w:rFonts w:ascii="Arial" w:hAnsi="Arial" w:cs="Arial"/>
        </w:rPr>
        <w:lastRenderedPageBreak/>
        <w:t>A universal approach.</w:t>
      </w:r>
    </w:p>
    <w:p w14:paraId="75D947D1" w14:textId="35FE2DE7" w:rsidR="002D2D05" w:rsidRPr="00480199" w:rsidRDefault="00CC120D" w:rsidP="00480199">
      <w:pPr>
        <w:spacing w:line="480" w:lineRule="auto"/>
        <w:rPr>
          <w:rFonts w:ascii="Arial" w:hAnsi="Arial" w:cs="Arial"/>
        </w:rPr>
      </w:pPr>
      <w:r w:rsidRPr="00480199">
        <w:rPr>
          <w:rFonts w:ascii="Arial" w:hAnsi="Arial" w:cs="Arial"/>
        </w:rPr>
        <w:t xml:space="preserve">The National Youth Work Strategy for </w:t>
      </w:r>
      <w:r w:rsidR="00752020" w:rsidRPr="00480199">
        <w:rPr>
          <w:rFonts w:ascii="Arial" w:hAnsi="Arial" w:cs="Arial"/>
        </w:rPr>
        <w:t>Wales 2014</w:t>
      </w:r>
      <w:r w:rsidRPr="00480199">
        <w:rPr>
          <w:rFonts w:ascii="Arial" w:hAnsi="Arial" w:cs="Arial"/>
        </w:rPr>
        <w:t>-2018 and the 2007 edition both focus of the young person. Giving the young person a voice that will be heard.</w:t>
      </w:r>
      <w:r w:rsidR="002D2D05" w:rsidRPr="00480199">
        <w:rPr>
          <w:rFonts w:ascii="Arial" w:hAnsi="Arial" w:cs="Arial"/>
        </w:rPr>
        <w:t xml:space="preserve">  It is recognised that voluntary participation is important for the relationships between both the youth worker and young person to develop. </w:t>
      </w:r>
    </w:p>
    <w:p w14:paraId="01574DCF" w14:textId="7C184BFA" w:rsidR="00752020" w:rsidRPr="00480199" w:rsidRDefault="002D2D05" w:rsidP="00480199">
      <w:pPr>
        <w:spacing w:line="480" w:lineRule="auto"/>
        <w:rPr>
          <w:rFonts w:ascii="Arial" w:hAnsi="Arial" w:cs="Arial"/>
        </w:rPr>
      </w:pPr>
      <w:r w:rsidRPr="00480199">
        <w:rPr>
          <w:rFonts w:ascii="Arial" w:hAnsi="Arial" w:cs="Arial"/>
        </w:rPr>
        <w:t xml:space="preserve">The National Youth Work Strategy for Wales 2014-2018 recognises that young people are not always in </w:t>
      </w:r>
      <w:r w:rsidR="00752020" w:rsidRPr="00480199">
        <w:rPr>
          <w:rFonts w:ascii="Arial" w:hAnsi="Arial" w:cs="Arial"/>
        </w:rPr>
        <w:t>an</w:t>
      </w:r>
      <w:r w:rsidRPr="00480199">
        <w:rPr>
          <w:rFonts w:ascii="Arial" w:hAnsi="Arial" w:cs="Arial"/>
        </w:rPr>
        <w:t xml:space="preserve"> educational setting, </w:t>
      </w:r>
      <w:r w:rsidR="00752020" w:rsidRPr="00480199">
        <w:rPr>
          <w:rFonts w:ascii="Arial" w:hAnsi="Arial" w:cs="Arial"/>
        </w:rPr>
        <w:t>i.e.</w:t>
      </w:r>
      <w:r w:rsidRPr="00480199">
        <w:rPr>
          <w:rFonts w:ascii="Arial" w:hAnsi="Arial" w:cs="Arial"/>
        </w:rPr>
        <w:t xml:space="preserve"> school, college. </w:t>
      </w:r>
      <w:r w:rsidR="00752020" w:rsidRPr="00480199">
        <w:rPr>
          <w:rFonts w:ascii="Arial" w:hAnsi="Arial" w:cs="Arial"/>
        </w:rPr>
        <w:t>Therefore,</w:t>
      </w:r>
      <w:r w:rsidRPr="00480199">
        <w:rPr>
          <w:rFonts w:ascii="Arial" w:hAnsi="Arial" w:cs="Arial"/>
        </w:rPr>
        <w:t xml:space="preserve"> has made youth workers </w:t>
      </w:r>
      <w:r w:rsidR="00752020" w:rsidRPr="00480199">
        <w:rPr>
          <w:rFonts w:ascii="Arial" w:hAnsi="Arial" w:cs="Arial"/>
        </w:rPr>
        <w:t>accessible</w:t>
      </w:r>
      <w:r w:rsidRPr="00480199">
        <w:rPr>
          <w:rFonts w:ascii="Arial" w:hAnsi="Arial" w:cs="Arial"/>
        </w:rPr>
        <w:t xml:space="preserve"> to all </w:t>
      </w:r>
      <w:r w:rsidR="00752020" w:rsidRPr="00480199">
        <w:rPr>
          <w:rFonts w:ascii="Arial" w:hAnsi="Arial" w:cs="Arial"/>
        </w:rPr>
        <w:t>young</w:t>
      </w:r>
      <w:r w:rsidRPr="00480199">
        <w:rPr>
          <w:rFonts w:ascii="Arial" w:hAnsi="Arial" w:cs="Arial"/>
        </w:rPr>
        <w:t xml:space="preserve"> people in wales.  WAG (2014-2018) states that the youth work provision is </w:t>
      </w:r>
      <w:r w:rsidR="00752020" w:rsidRPr="00480199">
        <w:rPr>
          <w:rFonts w:ascii="Arial" w:hAnsi="Arial" w:cs="Arial"/>
        </w:rPr>
        <w:t>accessible</w:t>
      </w:r>
      <w:r w:rsidRPr="00480199">
        <w:rPr>
          <w:rFonts w:ascii="Arial" w:hAnsi="Arial" w:cs="Arial"/>
        </w:rPr>
        <w:t xml:space="preserve"> to all young people, </w:t>
      </w:r>
      <w:r w:rsidR="00752020" w:rsidRPr="00480199">
        <w:rPr>
          <w:rFonts w:ascii="Arial" w:hAnsi="Arial" w:cs="Arial"/>
        </w:rPr>
        <w:t>supporting them</w:t>
      </w:r>
      <w:r w:rsidRPr="00480199">
        <w:rPr>
          <w:rFonts w:ascii="Arial" w:hAnsi="Arial" w:cs="Arial"/>
        </w:rPr>
        <w:t xml:space="preserve"> in education, and training</w:t>
      </w:r>
      <w:r w:rsidR="00752020" w:rsidRPr="00480199">
        <w:rPr>
          <w:rFonts w:ascii="Arial" w:hAnsi="Arial" w:cs="Arial"/>
        </w:rPr>
        <w:t xml:space="preserve">. </w:t>
      </w:r>
    </w:p>
    <w:p w14:paraId="0EEE6AD8" w14:textId="77777777" w:rsidR="00480199" w:rsidRPr="00480199" w:rsidRDefault="00752020" w:rsidP="00480199">
      <w:pPr>
        <w:spacing w:line="480" w:lineRule="auto"/>
        <w:rPr>
          <w:rFonts w:ascii="Arial" w:hAnsi="Arial" w:cs="Arial"/>
        </w:rPr>
      </w:pPr>
      <w:r w:rsidRPr="00480199">
        <w:rPr>
          <w:rFonts w:ascii="Arial" w:hAnsi="Arial" w:cs="Arial"/>
        </w:rPr>
        <w:t>The National Youth Work Strategy</w:t>
      </w:r>
      <w:r w:rsidR="002D2D05" w:rsidRPr="00480199">
        <w:rPr>
          <w:rFonts w:ascii="Arial" w:hAnsi="Arial" w:cs="Arial"/>
        </w:rPr>
        <w:t xml:space="preserve"> </w:t>
      </w:r>
      <w:r w:rsidRPr="00480199">
        <w:rPr>
          <w:rFonts w:ascii="Arial" w:hAnsi="Arial" w:cs="Arial"/>
        </w:rPr>
        <w:t xml:space="preserve">for Wales (2007) focused on the young people that were not in an educational setting, this made it more difficult for the young people that were in education to access the provisions that were on offer from the youth service. it could be said that as they did not have </w:t>
      </w:r>
      <w:r w:rsidR="00480199" w:rsidRPr="00480199">
        <w:rPr>
          <w:rFonts w:ascii="Arial" w:hAnsi="Arial" w:cs="Arial"/>
        </w:rPr>
        <w:t xml:space="preserve">open </w:t>
      </w:r>
      <w:r w:rsidRPr="00480199">
        <w:rPr>
          <w:rFonts w:ascii="Arial" w:hAnsi="Arial" w:cs="Arial"/>
        </w:rPr>
        <w:t>access that their voice was not heard.</w:t>
      </w:r>
      <w:r w:rsidR="00480199" w:rsidRPr="00480199">
        <w:rPr>
          <w:rFonts w:ascii="Arial" w:hAnsi="Arial" w:cs="Arial"/>
        </w:rPr>
        <w:t xml:space="preserve"> </w:t>
      </w:r>
    </w:p>
    <w:p w14:paraId="1D38DA73" w14:textId="0B1D8081" w:rsidR="00CC120D" w:rsidRPr="00480199" w:rsidRDefault="00480199" w:rsidP="00480199">
      <w:pPr>
        <w:spacing w:line="480" w:lineRule="auto"/>
        <w:rPr>
          <w:rFonts w:ascii="Arial" w:hAnsi="Arial" w:cs="Arial"/>
        </w:rPr>
      </w:pPr>
      <w:r w:rsidRPr="00480199">
        <w:rPr>
          <w:rFonts w:ascii="Arial" w:hAnsi="Arial" w:cs="Arial"/>
        </w:rPr>
        <w:t>However, the 2007 document focused on the young person first, where as the 2014-2018 document focuses on the youth work as a professional and measuring the outcomes. This could be said that it takes the focus away from the young person.</w:t>
      </w:r>
    </w:p>
    <w:p w14:paraId="6006ECC1" w14:textId="33446105" w:rsidR="00752020" w:rsidRDefault="00480199" w:rsidP="00480199">
      <w:pPr>
        <w:spacing w:line="480" w:lineRule="auto"/>
        <w:rPr>
          <w:rFonts w:ascii="Arial" w:hAnsi="Arial" w:cs="Arial"/>
        </w:rPr>
      </w:pPr>
      <w:r w:rsidRPr="00480199">
        <w:rPr>
          <w:rFonts w:ascii="Arial" w:hAnsi="Arial" w:cs="Arial"/>
        </w:rPr>
        <w:t>Since the development of the</w:t>
      </w:r>
      <w:r w:rsidR="00752020" w:rsidRPr="00480199">
        <w:rPr>
          <w:rFonts w:ascii="Arial" w:hAnsi="Arial" w:cs="Arial"/>
        </w:rPr>
        <w:t xml:space="preserve"> youth service</w:t>
      </w:r>
      <w:r w:rsidRPr="00480199">
        <w:rPr>
          <w:rFonts w:ascii="Arial" w:hAnsi="Arial" w:cs="Arial"/>
        </w:rPr>
        <w:t xml:space="preserve"> I believe it</w:t>
      </w:r>
      <w:r w:rsidR="00752020" w:rsidRPr="00480199">
        <w:rPr>
          <w:rFonts w:ascii="Arial" w:hAnsi="Arial" w:cs="Arial"/>
        </w:rPr>
        <w:t xml:space="preserve"> has had a positive impact on the young people that they have worked. Youth workers give young people </w:t>
      </w:r>
      <w:r w:rsidRPr="00480199">
        <w:rPr>
          <w:rFonts w:ascii="Arial" w:hAnsi="Arial" w:cs="Arial"/>
        </w:rPr>
        <w:t>a voice, freedom to grow, achieve and develop.</w:t>
      </w:r>
      <w:r w:rsidR="00752020" w:rsidRPr="00480199">
        <w:rPr>
          <w:rFonts w:ascii="Arial" w:hAnsi="Arial" w:cs="Arial"/>
        </w:rPr>
        <w:t xml:space="preserve"> </w:t>
      </w:r>
    </w:p>
    <w:p w14:paraId="614ABE14" w14:textId="13040B76" w:rsidR="00480199" w:rsidRDefault="00480199" w:rsidP="00480199">
      <w:pPr>
        <w:spacing w:line="480" w:lineRule="auto"/>
        <w:rPr>
          <w:rFonts w:ascii="Arial" w:hAnsi="Arial" w:cs="Arial"/>
        </w:rPr>
      </w:pPr>
      <w:r>
        <w:rPr>
          <w:rFonts w:ascii="Arial" w:hAnsi="Arial" w:cs="Arial"/>
        </w:rPr>
        <w:t>References</w:t>
      </w:r>
    </w:p>
    <w:p w14:paraId="1D387068" w14:textId="13895704" w:rsidR="00480199" w:rsidRDefault="00480199" w:rsidP="00480199">
      <w:pPr>
        <w:spacing w:line="480" w:lineRule="auto"/>
        <w:rPr>
          <w:rFonts w:ascii="Arial" w:hAnsi="Arial" w:cs="Arial"/>
        </w:rPr>
      </w:pPr>
      <w:r>
        <w:rPr>
          <w:rFonts w:ascii="Arial" w:hAnsi="Arial" w:cs="Arial"/>
        </w:rPr>
        <w:t>The National Youth Work Strategy for Wales 2007</w:t>
      </w:r>
    </w:p>
    <w:p w14:paraId="16DBEF59" w14:textId="430D3507" w:rsidR="00480199" w:rsidRPr="00480199" w:rsidRDefault="00571920" w:rsidP="00480199">
      <w:pPr>
        <w:spacing w:line="480" w:lineRule="auto"/>
        <w:rPr>
          <w:rFonts w:ascii="Arial" w:hAnsi="Arial" w:cs="Arial"/>
        </w:rPr>
      </w:pPr>
      <w:r>
        <w:rPr>
          <w:rFonts w:ascii="Arial" w:hAnsi="Arial" w:cs="Arial"/>
        </w:rPr>
        <w:t>The National Youth Work Strategy for Wales 2014-2018</w:t>
      </w:r>
    </w:p>
    <w:p w14:paraId="2D115AE3" w14:textId="77777777" w:rsidR="002D2D05" w:rsidRPr="00480199" w:rsidRDefault="002D2D05" w:rsidP="00480199">
      <w:pPr>
        <w:spacing w:line="480" w:lineRule="auto"/>
        <w:rPr>
          <w:rFonts w:ascii="Arial" w:hAnsi="Arial" w:cs="Arial"/>
        </w:rPr>
      </w:pPr>
    </w:p>
    <w:sectPr w:rsidR="002D2D05" w:rsidRPr="00480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E7114"/>
    <w:multiLevelType w:val="hybridMultilevel"/>
    <w:tmpl w:val="9C80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2E5A42"/>
    <w:multiLevelType w:val="hybridMultilevel"/>
    <w:tmpl w:val="B3487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44F"/>
    <w:rsid w:val="001E5AFE"/>
    <w:rsid w:val="002D2D05"/>
    <w:rsid w:val="003420E2"/>
    <w:rsid w:val="00480199"/>
    <w:rsid w:val="0049744F"/>
    <w:rsid w:val="00571920"/>
    <w:rsid w:val="00574C4F"/>
    <w:rsid w:val="00752020"/>
    <w:rsid w:val="00753AD6"/>
    <w:rsid w:val="007956E6"/>
    <w:rsid w:val="00C62112"/>
    <w:rsid w:val="00CC1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FF03F"/>
  <w15:chartTrackingRefBased/>
  <w15:docId w15:val="{2D2529D0-6F04-492D-B864-9921E7687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5A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473</Words>
  <Characters>2701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chloejevs09@outlook.com</dc:creator>
  <cp:keywords/>
  <dc:description/>
  <cp:lastModifiedBy>chloejevs09@outlook.com</cp:lastModifiedBy>
  <cp:revision>1</cp:revision>
  <dcterms:created xsi:type="dcterms:W3CDTF">2019-04-14T20:05:00Z</dcterms:created>
  <dcterms:modified xsi:type="dcterms:W3CDTF">2019-04-14T21:49:00Z</dcterms:modified>
</cp:coreProperties>
</file>