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2038852887"/>
        <w:docPartObj>
          <w:docPartGallery w:val="Cover Pages"/>
          <w:docPartUnique/>
        </w:docPartObj>
      </w:sdtPr>
      <w:sdtEndPr>
        <w:rPr>
          <w:rFonts w:ascii="Arial Black" w:eastAsiaTheme="minorHAnsi" w:hAnsi="Arial Black" w:cs="Arial"/>
          <w:color w:val="auto"/>
          <w:kern w:val="2"/>
          <w:sz w:val="24"/>
          <w:szCs w:val="24"/>
          <w14:ligatures w14:val="standardContextual"/>
        </w:rPr>
      </w:sdtEndPr>
      <w:sdtContent>
        <w:p w14:paraId="31D49288" w14:textId="0A411C3E" w:rsidR="006561E9" w:rsidRDefault="006561E9">
          <w:pPr>
            <w:pStyle w:val="NoSpacing"/>
            <w:spacing w:before="1540" w:after="240"/>
            <w:jc w:val="center"/>
            <w:rPr>
              <w:color w:val="156082" w:themeColor="accent1"/>
            </w:rPr>
          </w:pPr>
        </w:p>
        <w:sdt>
          <w:sdtPr>
            <w:rPr>
              <w:rFonts w:ascii="Arial Black" w:eastAsiaTheme="majorEastAsia" w:hAnsi="Arial Black" w:cstheme="majorBidi"/>
              <w:caps/>
              <w:color w:val="156082" w:themeColor="accent1"/>
              <w:sz w:val="80"/>
              <w:szCs w:val="80"/>
            </w:rPr>
            <w:alias w:val="Title"/>
            <w:tag w:val=""/>
            <w:id w:val="1735040861"/>
            <w:placeholder>
              <w:docPart w:val="6ACB8B9C2EF848CAAF6D66CCFAF0FEA0"/>
            </w:placeholder>
            <w:dataBinding w:prefixMappings="xmlns:ns0='http://purl.org/dc/elements/1.1/' xmlns:ns1='http://schemas.openxmlformats.org/package/2006/metadata/core-properties' " w:xpath="/ns1:coreProperties[1]/ns0:title[1]" w:storeItemID="{6C3C8BC8-F283-45AE-878A-BAB7291924A1}"/>
            <w:text/>
          </w:sdtPr>
          <w:sdtContent>
            <w:p w14:paraId="63282D38" w14:textId="7EFFEDF3" w:rsidR="006561E9" w:rsidRPr="006561E9" w:rsidRDefault="006561E9" w:rsidP="006561E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6561E9">
                <w:rPr>
                  <w:rFonts w:ascii="Arial Black" w:eastAsiaTheme="majorEastAsia" w:hAnsi="Arial Black" w:cstheme="majorBidi"/>
                  <w:caps/>
                  <w:color w:val="156082" w:themeColor="accent1"/>
                  <w:sz w:val="80"/>
                  <w:szCs w:val="80"/>
                </w:rPr>
                <w:t xml:space="preserve">IKEA MARKETING PLAN </w:t>
              </w:r>
            </w:p>
          </w:sdtContent>
        </w:sdt>
        <w:p w14:paraId="175BB2FC" w14:textId="464EA998" w:rsidR="006561E9" w:rsidRDefault="006561E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706922BE" wp14:editId="0C66C2F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1-12T00:00:00Z">
                                    <w:dateFormat w:val="MMMM d, yyyy"/>
                                    <w:lid w:val="en-US"/>
                                    <w:storeMappedDataAs w:val="dateTime"/>
                                    <w:calendar w:val="gregorian"/>
                                  </w:date>
                                </w:sdtPr>
                                <w:sdtContent>
                                  <w:p w14:paraId="76A50301" w14:textId="22337DA2" w:rsidR="006561E9" w:rsidRPr="006561E9" w:rsidRDefault="006561E9">
                                    <w:pPr>
                                      <w:pStyle w:val="NoSpacing"/>
                                      <w:spacing w:after="40"/>
                                      <w:jc w:val="center"/>
                                      <w:rPr>
                                        <w:rFonts w:ascii="Arial Black" w:hAnsi="Arial Black"/>
                                        <w:caps/>
                                        <w:color w:val="156082" w:themeColor="accent1"/>
                                        <w:sz w:val="36"/>
                                        <w:szCs w:val="36"/>
                                      </w:rPr>
                                    </w:pPr>
                                    <w:r w:rsidRPr="006561E9">
                                      <w:rPr>
                                        <w:rFonts w:ascii="Arial Black" w:hAnsi="Arial Black"/>
                                        <w:caps/>
                                        <w:color w:val="156082" w:themeColor="accent1"/>
                                        <w:sz w:val="36"/>
                                        <w:szCs w:val="36"/>
                                      </w:rPr>
                                      <w:t>January 12, 2025</w:t>
                                    </w:r>
                                  </w:p>
                                </w:sdtContent>
                              </w:sdt>
                              <w:p w14:paraId="3371462F" w14:textId="24EF54EB" w:rsidR="006561E9" w:rsidRPr="006561E9" w:rsidRDefault="006561E9">
                                <w:pPr>
                                  <w:pStyle w:val="NoSpacing"/>
                                  <w:jc w:val="center"/>
                                  <w:rPr>
                                    <w:rFonts w:ascii="Arial Black" w:hAnsi="Arial Black"/>
                                    <w:color w:val="156082" w:themeColor="accent1"/>
                                    <w:sz w:val="36"/>
                                    <w:szCs w:val="36"/>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6561E9">
                                      <w:rPr>
                                        <w:rFonts w:ascii="Arial Black" w:hAnsi="Arial Black"/>
                                        <w:caps/>
                                        <w:color w:val="156082" w:themeColor="accent1"/>
                                        <w:sz w:val="36"/>
                                        <w:szCs w:val="36"/>
                                      </w:rPr>
                                      <w:t>Ciprian Feraru (2418352)</w:t>
                                    </w:r>
                                  </w:sdtContent>
                                </w:sdt>
                              </w:p>
                              <w:p w14:paraId="1B9E46A1" w14:textId="6375EE90" w:rsidR="006561E9" w:rsidRPr="006561E9" w:rsidRDefault="006561E9">
                                <w:pPr>
                                  <w:pStyle w:val="NoSpacing"/>
                                  <w:jc w:val="center"/>
                                  <w:rPr>
                                    <w:rFonts w:ascii="Arial Black" w:hAnsi="Arial Black"/>
                                    <w:color w:val="156082" w:themeColor="accent1"/>
                                    <w:sz w:val="36"/>
                                    <w:szCs w:val="36"/>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6561E9">
                                      <w:rPr>
                                        <w:rFonts w:ascii="Arial Black" w:hAnsi="Arial Black"/>
                                        <w:color w:val="156082" w:themeColor="accent1"/>
                                        <w:sz w:val="36"/>
                                        <w:szCs w:val="36"/>
                                      </w:rPr>
                                      <w:t>CertHE Sustainable Enterprise (Rural)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06922B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5-01-12T00:00:00Z">
                              <w:dateFormat w:val="MMMM d, yyyy"/>
                              <w:lid w:val="en-US"/>
                              <w:storeMappedDataAs w:val="dateTime"/>
                              <w:calendar w:val="gregorian"/>
                            </w:date>
                          </w:sdtPr>
                          <w:sdtContent>
                            <w:p w14:paraId="76A50301" w14:textId="22337DA2" w:rsidR="006561E9" w:rsidRPr="006561E9" w:rsidRDefault="006561E9">
                              <w:pPr>
                                <w:pStyle w:val="NoSpacing"/>
                                <w:spacing w:after="40"/>
                                <w:jc w:val="center"/>
                                <w:rPr>
                                  <w:rFonts w:ascii="Arial Black" w:hAnsi="Arial Black"/>
                                  <w:caps/>
                                  <w:color w:val="156082" w:themeColor="accent1"/>
                                  <w:sz w:val="36"/>
                                  <w:szCs w:val="36"/>
                                </w:rPr>
                              </w:pPr>
                              <w:r w:rsidRPr="006561E9">
                                <w:rPr>
                                  <w:rFonts w:ascii="Arial Black" w:hAnsi="Arial Black"/>
                                  <w:caps/>
                                  <w:color w:val="156082" w:themeColor="accent1"/>
                                  <w:sz w:val="36"/>
                                  <w:szCs w:val="36"/>
                                </w:rPr>
                                <w:t>January 12, 2025</w:t>
                              </w:r>
                            </w:p>
                          </w:sdtContent>
                        </w:sdt>
                        <w:p w14:paraId="3371462F" w14:textId="24EF54EB" w:rsidR="006561E9" w:rsidRPr="006561E9" w:rsidRDefault="006561E9">
                          <w:pPr>
                            <w:pStyle w:val="NoSpacing"/>
                            <w:jc w:val="center"/>
                            <w:rPr>
                              <w:rFonts w:ascii="Arial Black" w:hAnsi="Arial Black"/>
                              <w:color w:val="156082" w:themeColor="accent1"/>
                              <w:sz w:val="36"/>
                              <w:szCs w:val="36"/>
                            </w:rPr>
                          </w:pPr>
                          <w:sdt>
                            <w:sdtPr>
                              <w:rPr>
                                <w:rFonts w:ascii="Arial Black" w:hAnsi="Arial Black"/>
                                <w:caps/>
                                <w:color w:val="156082"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Pr="006561E9">
                                <w:rPr>
                                  <w:rFonts w:ascii="Arial Black" w:hAnsi="Arial Black"/>
                                  <w:caps/>
                                  <w:color w:val="156082" w:themeColor="accent1"/>
                                  <w:sz w:val="36"/>
                                  <w:szCs w:val="36"/>
                                </w:rPr>
                                <w:t>Ciprian Feraru (2418352)</w:t>
                              </w:r>
                            </w:sdtContent>
                          </w:sdt>
                        </w:p>
                        <w:p w14:paraId="1B9E46A1" w14:textId="6375EE90" w:rsidR="006561E9" w:rsidRPr="006561E9" w:rsidRDefault="006561E9">
                          <w:pPr>
                            <w:pStyle w:val="NoSpacing"/>
                            <w:jc w:val="center"/>
                            <w:rPr>
                              <w:rFonts w:ascii="Arial Black" w:hAnsi="Arial Black"/>
                              <w:color w:val="156082" w:themeColor="accent1"/>
                              <w:sz w:val="36"/>
                              <w:szCs w:val="36"/>
                            </w:rPr>
                          </w:pPr>
                          <w:sdt>
                            <w:sdtPr>
                              <w:rPr>
                                <w:rFonts w:ascii="Arial Black" w:hAnsi="Arial Black"/>
                                <w:color w:val="156082"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Content>
                              <w:r w:rsidRPr="006561E9">
                                <w:rPr>
                                  <w:rFonts w:ascii="Arial Black" w:hAnsi="Arial Black"/>
                                  <w:color w:val="156082" w:themeColor="accent1"/>
                                  <w:sz w:val="36"/>
                                  <w:szCs w:val="36"/>
                                </w:rPr>
                                <w:t>CertHE Sustainable Enterprise (Rural)</w:t>
                              </w:r>
                            </w:sdtContent>
                          </w:sdt>
                        </w:p>
                      </w:txbxContent>
                    </v:textbox>
                    <w10:wrap anchorx="margin" anchory="page"/>
                  </v:shape>
                </w:pict>
              </mc:Fallback>
            </mc:AlternateContent>
          </w:r>
        </w:p>
        <w:p w14:paraId="55E260C5" w14:textId="6DAFAB46" w:rsidR="006561E9" w:rsidRDefault="006561E9">
          <w:pPr>
            <w:rPr>
              <w:rFonts w:ascii="Arial Black" w:hAnsi="Arial Black" w:cs="Arial"/>
              <w:lang w:val="en-US"/>
            </w:rPr>
          </w:pPr>
          <w:r>
            <w:rPr>
              <w:rFonts w:ascii="Arial Black" w:hAnsi="Arial Black" w:cs="Arial"/>
              <w:lang w:val="en-US"/>
            </w:rPr>
            <w:br w:type="page"/>
          </w:r>
        </w:p>
      </w:sdtContent>
    </w:sdt>
    <w:p w14:paraId="7A5416D5" w14:textId="42D73A3F" w:rsidR="00A96F4D" w:rsidRDefault="00A96F4D" w:rsidP="00BC068F">
      <w:pPr>
        <w:spacing w:line="480" w:lineRule="auto"/>
        <w:jc w:val="center"/>
        <w:rPr>
          <w:rFonts w:ascii="Arial Black" w:hAnsi="Arial Black" w:cs="Arial"/>
          <w:lang w:val="en-US"/>
        </w:rPr>
      </w:pPr>
      <w:r>
        <w:rPr>
          <w:rFonts w:ascii="Arial Black" w:hAnsi="Arial Black" w:cs="Arial"/>
          <w:lang w:val="en-US"/>
        </w:rPr>
        <w:lastRenderedPageBreak/>
        <w:t xml:space="preserve">Table of Contents </w:t>
      </w:r>
    </w:p>
    <w:p w14:paraId="16B32F62" w14:textId="77777777" w:rsidR="006561E9" w:rsidRDefault="006561E9" w:rsidP="00BC068F">
      <w:pPr>
        <w:spacing w:line="480" w:lineRule="auto"/>
        <w:jc w:val="center"/>
        <w:rPr>
          <w:rFonts w:ascii="Arial Black" w:hAnsi="Arial Black" w:cs="Arial"/>
          <w:lang w:val="en-US"/>
        </w:rPr>
      </w:pPr>
    </w:p>
    <w:p w14:paraId="5907CB62" w14:textId="46493DB8"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Executive Summary</w:t>
      </w:r>
      <w:r w:rsidR="006561E9">
        <w:rPr>
          <w:rFonts w:ascii="Arial" w:hAnsi="Arial" w:cs="Arial"/>
          <w:lang w:val="en-US"/>
        </w:rPr>
        <w:t>………………………………………….2</w:t>
      </w:r>
    </w:p>
    <w:p w14:paraId="0338CED6" w14:textId="47DBFC9F"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Introduction</w:t>
      </w:r>
      <w:r w:rsidR="006561E9">
        <w:rPr>
          <w:rFonts w:ascii="Arial" w:hAnsi="Arial" w:cs="Arial"/>
          <w:lang w:val="en-US"/>
        </w:rPr>
        <w:t>……………………………………………………3</w:t>
      </w:r>
    </w:p>
    <w:p w14:paraId="0323B76A" w14:textId="7A39F3BF"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Rationale</w:t>
      </w:r>
      <w:r w:rsidR="006561E9">
        <w:rPr>
          <w:rFonts w:ascii="Arial" w:hAnsi="Arial" w:cs="Arial"/>
          <w:lang w:val="en-US"/>
        </w:rPr>
        <w:t>………………………………………………………4</w:t>
      </w:r>
      <w:r w:rsidRPr="00A96F4D">
        <w:rPr>
          <w:rFonts w:ascii="Arial" w:hAnsi="Arial" w:cs="Arial"/>
          <w:lang w:val="en-US"/>
        </w:rPr>
        <w:t xml:space="preserve"> </w:t>
      </w:r>
    </w:p>
    <w:p w14:paraId="07AEE61D" w14:textId="0D59F361"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Targeting, Segmentation, and Positioning</w:t>
      </w:r>
      <w:r w:rsidR="006561E9">
        <w:rPr>
          <w:rFonts w:ascii="Arial" w:hAnsi="Arial" w:cs="Arial"/>
          <w:lang w:val="en-US"/>
        </w:rPr>
        <w:t>…………………5</w:t>
      </w:r>
    </w:p>
    <w:p w14:paraId="70CE8042" w14:textId="03964AFC"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Marketing Channels</w:t>
      </w:r>
      <w:r w:rsidR="006561E9">
        <w:rPr>
          <w:rFonts w:ascii="Arial" w:hAnsi="Arial" w:cs="Arial"/>
          <w:lang w:val="en-US"/>
        </w:rPr>
        <w:t>………………………………………….7</w:t>
      </w:r>
    </w:p>
    <w:p w14:paraId="328C8F51" w14:textId="1C9FC634"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Success Measurement</w:t>
      </w:r>
      <w:r w:rsidR="006561E9">
        <w:rPr>
          <w:rFonts w:ascii="Arial" w:hAnsi="Arial" w:cs="Arial"/>
          <w:lang w:val="en-US"/>
        </w:rPr>
        <w:t>……………………………………….9</w:t>
      </w:r>
    </w:p>
    <w:p w14:paraId="52E80CEA" w14:textId="6413388A"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Conclusion</w:t>
      </w:r>
      <w:r w:rsidR="006561E9">
        <w:rPr>
          <w:rFonts w:ascii="Arial" w:hAnsi="Arial" w:cs="Arial"/>
          <w:lang w:val="en-US"/>
        </w:rPr>
        <w:t>.……………………………………………………11</w:t>
      </w:r>
    </w:p>
    <w:p w14:paraId="3D218A7B" w14:textId="37EA1B4B" w:rsidR="00A96F4D" w:rsidRPr="00A96F4D" w:rsidRDefault="00A96F4D" w:rsidP="006561E9">
      <w:pPr>
        <w:spacing w:line="480" w:lineRule="auto"/>
        <w:ind w:left="720"/>
        <w:rPr>
          <w:rFonts w:ascii="Arial" w:hAnsi="Arial" w:cs="Arial"/>
          <w:lang w:val="en-US"/>
        </w:rPr>
      </w:pPr>
      <w:r w:rsidRPr="00A96F4D">
        <w:rPr>
          <w:rFonts w:ascii="Arial" w:hAnsi="Arial" w:cs="Arial"/>
          <w:lang w:val="en-US"/>
        </w:rPr>
        <w:t>References</w:t>
      </w:r>
      <w:r w:rsidR="006561E9">
        <w:rPr>
          <w:rFonts w:ascii="Arial" w:hAnsi="Arial" w:cs="Arial"/>
          <w:lang w:val="en-US"/>
        </w:rPr>
        <w:t>……………………………………………………13</w:t>
      </w:r>
    </w:p>
    <w:p w14:paraId="2E6638A4" w14:textId="77777777" w:rsidR="00A96F4D" w:rsidRDefault="00A96F4D">
      <w:pPr>
        <w:rPr>
          <w:rFonts w:ascii="Arial Black" w:hAnsi="Arial Black" w:cs="Arial"/>
          <w:lang w:val="en-US"/>
        </w:rPr>
      </w:pPr>
      <w:r>
        <w:rPr>
          <w:rFonts w:ascii="Arial Black" w:hAnsi="Arial Black" w:cs="Arial"/>
          <w:lang w:val="en-US"/>
        </w:rPr>
        <w:br w:type="page"/>
      </w:r>
    </w:p>
    <w:p w14:paraId="60530377" w14:textId="06FCE191" w:rsidR="00522966" w:rsidRDefault="00522966" w:rsidP="00BC068F">
      <w:pPr>
        <w:spacing w:line="480" w:lineRule="auto"/>
        <w:jc w:val="center"/>
        <w:rPr>
          <w:rFonts w:ascii="Arial Black" w:hAnsi="Arial Black" w:cs="Arial"/>
          <w:lang w:val="en-US"/>
        </w:rPr>
      </w:pPr>
      <w:r w:rsidRPr="00BC068F">
        <w:rPr>
          <w:rFonts w:ascii="Arial Black" w:hAnsi="Arial Black" w:cs="Arial"/>
          <w:lang w:val="en-US"/>
        </w:rPr>
        <w:lastRenderedPageBreak/>
        <w:t>Executive Summary</w:t>
      </w:r>
    </w:p>
    <w:p w14:paraId="2D7AC963" w14:textId="77777777" w:rsidR="00BC068F" w:rsidRPr="00BC068F" w:rsidRDefault="00BC068F" w:rsidP="00BC068F">
      <w:pPr>
        <w:spacing w:line="480" w:lineRule="auto"/>
        <w:jc w:val="center"/>
        <w:rPr>
          <w:rFonts w:ascii="Arial Black" w:hAnsi="Arial Black" w:cs="Arial"/>
          <w:lang w:val="en-US"/>
        </w:rPr>
      </w:pPr>
    </w:p>
    <w:p w14:paraId="54C35018" w14:textId="77777777" w:rsidR="00522966" w:rsidRDefault="00522966" w:rsidP="00522966">
      <w:pPr>
        <w:spacing w:line="480" w:lineRule="auto"/>
        <w:jc w:val="both"/>
        <w:rPr>
          <w:rFonts w:ascii="Arial" w:hAnsi="Arial" w:cs="Arial"/>
        </w:rPr>
      </w:pPr>
      <w:r w:rsidRPr="00522966">
        <w:rPr>
          <w:rFonts w:ascii="Arial" w:hAnsi="Arial" w:cs="Arial"/>
        </w:rPr>
        <w:t>This marketing plan defines IKEA's approach to broaden its market reach by focussing on a new client segment: those living in cities in pursuit of sustainable, space-efficient furniture. The objective of the campaign is to enhance IKEA's market share within this demographic by highlighting the company's ecological practices and space-efficient product offers. The strategy proposes employing a multi-channel approach, encompassing social media marketing, influencer collaborations, and an intensified emphasis on e-commerce to captivate and engage consumers. The campaign's success will be evaluated using many key performance indicators (KPIs), such as market penetration, consumer engagement, brand awareness, and sales growth. IKEA seeks to reinforce its status as a premier supplier of economical, practical, and ecological furniture, addressing the increasing demand for environmentally conscious and space-efficient living solutions in urban environments.</w:t>
      </w:r>
    </w:p>
    <w:p w14:paraId="15388D81" w14:textId="77777777" w:rsidR="00BC068F" w:rsidRDefault="00BC068F" w:rsidP="00522966">
      <w:pPr>
        <w:spacing w:line="480" w:lineRule="auto"/>
        <w:jc w:val="both"/>
        <w:rPr>
          <w:rFonts w:ascii="Arial" w:hAnsi="Arial" w:cs="Arial"/>
        </w:rPr>
      </w:pPr>
    </w:p>
    <w:p w14:paraId="57494BCA" w14:textId="77777777" w:rsidR="00BC068F" w:rsidRDefault="00BC068F" w:rsidP="00522966">
      <w:pPr>
        <w:spacing w:line="480" w:lineRule="auto"/>
        <w:jc w:val="both"/>
        <w:rPr>
          <w:rFonts w:ascii="Arial" w:hAnsi="Arial" w:cs="Arial"/>
        </w:rPr>
      </w:pPr>
    </w:p>
    <w:p w14:paraId="7A78400C" w14:textId="77777777" w:rsidR="00BC068F" w:rsidRDefault="00BC068F" w:rsidP="00522966">
      <w:pPr>
        <w:spacing w:line="480" w:lineRule="auto"/>
        <w:jc w:val="both"/>
        <w:rPr>
          <w:rFonts w:ascii="Arial" w:hAnsi="Arial" w:cs="Arial"/>
        </w:rPr>
      </w:pPr>
    </w:p>
    <w:p w14:paraId="51C53E70" w14:textId="77777777" w:rsidR="00BC068F" w:rsidRDefault="00BC068F" w:rsidP="00522966">
      <w:pPr>
        <w:spacing w:line="480" w:lineRule="auto"/>
        <w:jc w:val="both"/>
        <w:rPr>
          <w:rFonts w:ascii="Arial" w:hAnsi="Arial" w:cs="Arial"/>
        </w:rPr>
      </w:pPr>
    </w:p>
    <w:p w14:paraId="708609D9" w14:textId="77777777" w:rsidR="00BC068F" w:rsidRDefault="00BC068F" w:rsidP="00522966">
      <w:pPr>
        <w:spacing w:line="480" w:lineRule="auto"/>
        <w:jc w:val="both"/>
        <w:rPr>
          <w:rFonts w:ascii="Arial" w:hAnsi="Arial" w:cs="Arial"/>
        </w:rPr>
      </w:pPr>
    </w:p>
    <w:p w14:paraId="4103CF58" w14:textId="77777777" w:rsidR="00BC068F" w:rsidRDefault="00BC068F" w:rsidP="00522966">
      <w:pPr>
        <w:spacing w:line="480" w:lineRule="auto"/>
        <w:jc w:val="both"/>
        <w:rPr>
          <w:rFonts w:ascii="Arial" w:hAnsi="Arial" w:cs="Arial"/>
        </w:rPr>
      </w:pPr>
    </w:p>
    <w:p w14:paraId="45E5D850" w14:textId="77777777" w:rsidR="00BC068F" w:rsidRDefault="00BC068F" w:rsidP="00522966">
      <w:pPr>
        <w:spacing w:line="480" w:lineRule="auto"/>
        <w:jc w:val="both"/>
        <w:rPr>
          <w:rFonts w:ascii="Arial" w:hAnsi="Arial" w:cs="Arial"/>
        </w:rPr>
      </w:pPr>
    </w:p>
    <w:p w14:paraId="601B8160" w14:textId="77777777" w:rsidR="00BC068F" w:rsidRDefault="00BC068F" w:rsidP="00522966">
      <w:pPr>
        <w:spacing w:line="480" w:lineRule="auto"/>
        <w:jc w:val="both"/>
        <w:rPr>
          <w:rFonts w:ascii="Arial" w:hAnsi="Arial" w:cs="Arial"/>
        </w:rPr>
      </w:pPr>
    </w:p>
    <w:p w14:paraId="5A5B42F2" w14:textId="71623639" w:rsidR="00BC068F" w:rsidRDefault="00BC068F" w:rsidP="00BC068F">
      <w:pPr>
        <w:spacing w:line="480" w:lineRule="auto"/>
        <w:jc w:val="center"/>
        <w:rPr>
          <w:rFonts w:ascii="Arial Black" w:hAnsi="Arial Black" w:cs="Arial"/>
        </w:rPr>
      </w:pPr>
      <w:r w:rsidRPr="00BC068F">
        <w:rPr>
          <w:rFonts w:ascii="Arial Black" w:hAnsi="Arial Black" w:cs="Arial"/>
        </w:rPr>
        <w:lastRenderedPageBreak/>
        <w:t>Introduction</w:t>
      </w:r>
    </w:p>
    <w:p w14:paraId="0245ED98" w14:textId="77777777" w:rsidR="00BC068F" w:rsidRPr="00BC068F" w:rsidRDefault="00BC068F" w:rsidP="00BC068F">
      <w:pPr>
        <w:spacing w:line="480" w:lineRule="auto"/>
        <w:jc w:val="center"/>
        <w:rPr>
          <w:rFonts w:ascii="Arial Black" w:hAnsi="Arial Black" w:cs="Arial"/>
        </w:rPr>
      </w:pPr>
    </w:p>
    <w:p w14:paraId="22ECA639" w14:textId="77777777" w:rsidR="00BC068F" w:rsidRDefault="00BC068F" w:rsidP="00BC068F">
      <w:pPr>
        <w:spacing w:line="480" w:lineRule="auto"/>
        <w:jc w:val="both"/>
        <w:rPr>
          <w:rFonts w:ascii="Arial" w:hAnsi="Arial" w:cs="Arial"/>
        </w:rPr>
      </w:pPr>
      <w:r w:rsidRPr="00BC068F">
        <w:rPr>
          <w:rFonts w:ascii="Arial" w:hAnsi="Arial" w:cs="Arial"/>
        </w:rPr>
        <w:t>Founded by Ingvar Kamprad in 1943, IKEA is a Swedish multinational corporation that has become one of the most recognisable and significant furniture shops in the world. With the goal of providing well-designed, useful home furnishings at prices so low that as many people as possible may afford them, IKEA has completely changed the way that people buy furniture. IKEA has become a household name all over the world thanks to its unique flat-pack business model and dedication to price, convenience, and self-assembly.</w:t>
      </w:r>
    </w:p>
    <w:p w14:paraId="62873EAC" w14:textId="77777777" w:rsidR="00BC068F" w:rsidRDefault="00BC068F" w:rsidP="00BC068F">
      <w:pPr>
        <w:spacing w:line="480" w:lineRule="auto"/>
        <w:jc w:val="both"/>
        <w:rPr>
          <w:rFonts w:ascii="Arial" w:hAnsi="Arial" w:cs="Arial"/>
        </w:rPr>
      </w:pPr>
      <w:r w:rsidRPr="00BC068F">
        <w:rPr>
          <w:rFonts w:ascii="Arial" w:hAnsi="Arial" w:cs="Arial"/>
        </w:rPr>
        <w:t>Offering a wide variety of furniture and home items while putting an emphasis on quality, innovation, and sustainability is the foundation of IKEA's business strategy. A broad range of people find the company's minimalist Scandinavian design appealing. From eco-friendly options to useful furniture for tiny apartments, IKEA is always adapting to satisfy the shifting needs of contemporary customers. The company's use of energy-efficient production techniques, renewable resources, and initiatives to lessen its carbon impact all demonstrate its dedication to sustainability.</w:t>
      </w:r>
    </w:p>
    <w:p w14:paraId="38228A69" w14:textId="77777777" w:rsidR="00BC068F" w:rsidRDefault="00BC068F" w:rsidP="00BC068F">
      <w:pPr>
        <w:spacing w:line="480" w:lineRule="auto"/>
        <w:jc w:val="both"/>
        <w:rPr>
          <w:rFonts w:ascii="Arial" w:hAnsi="Arial" w:cs="Arial"/>
        </w:rPr>
      </w:pPr>
      <w:r w:rsidRPr="00BC068F">
        <w:rPr>
          <w:rFonts w:ascii="Arial" w:hAnsi="Arial" w:cs="Arial"/>
        </w:rPr>
        <w:t>Over the years, IKEA has greatly increased its global footprint, now having more than 400 locations in more than 50 countries. The secret of the company's success has been its ability to adjust to different market conditions and cultural preferences while upholding its basic principles. IKEA has embraced the digital revolution and made significant investments in its online presence and e-commerce platforms in addition to its physical locations to provide customers with a flawless shopping experience.</w:t>
      </w:r>
    </w:p>
    <w:p w14:paraId="3C9EC59D" w14:textId="77777777" w:rsidR="00BC068F" w:rsidRDefault="00BC068F" w:rsidP="00BC068F">
      <w:pPr>
        <w:spacing w:line="480" w:lineRule="auto"/>
        <w:jc w:val="both"/>
        <w:rPr>
          <w:rFonts w:ascii="Arial" w:hAnsi="Arial" w:cs="Arial"/>
        </w:rPr>
      </w:pPr>
      <w:r w:rsidRPr="00BC068F">
        <w:rPr>
          <w:rFonts w:ascii="Arial" w:hAnsi="Arial" w:cs="Arial"/>
        </w:rPr>
        <w:lastRenderedPageBreak/>
        <w:t>As consumer tastes change, IKEA keeps coming up with new ideas, breaking into new markets, and launching goods that meet the rising demand for sustainable living and space-saving solutions. With its constant emphasis on design, affordability, and environmental responsibility, IKEA has established itself as a major player in the global furniture market and won over millions of customers worldwide.</w:t>
      </w:r>
    </w:p>
    <w:p w14:paraId="5244C139" w14:textId="36BF6CC6" w:rsidR="00522966" w:rsidRDefault="00522966" w:rsidP="00BC068F">
      <w:pPr>
        <w:spacing w:line="480" w:lineRule="auto"/>
        <w:jc w:val="center"/>
        <w:rPr>
          <w:rFonts w:ascii="Arial Black" w:hAnsi="Arial Black" w:cs="Arial"/>
        </w:rPr>
      </w:pPr>
      <w:r w:rsidRPr="00BC068F">
        <w:rPr>
          <w:rFonts w:ascii="Arial Black" w:hAnsi="Arial Black" w:cs="Arial"/>
        </w:rPr>
        <w:t>Rationale</w:t>
      </w:r>
    </w:p>
    <w:p w14:paraId="79262CE4" w14:textId="77777777" w:rsidR="00BC068F" w:rsidRPr="00BC068F" w:rsidRDefault="00BC068F" w:rsidP="00BC068F">
      <w:pPr>
        <w:spacing w:line="480" w:lineRule="auto"/>
        <w:jc w:val="center"/>
        <w:rPr>
          <w:rFonts w:ascii="Arial Black" w:hAnsi="Arial Black" w:cs="Arial"/>
        </w:rPr>
      </w:pPr>
    </w:p>
    <w:p w14:paraId="42E6F739" w14:textId="71E8413F" w:rsidR="00522966" w:rsidRDefault="00522966" w:rsidP="00522966">
      <w:pPr>
        <w:spacing w:line="480" w:lineRule="auto"/>
        <w:jc w:val="both"/>
        <w:rPr>
          <w:rFonts w:ascii="Arial" w:hAnsi="Arial" w:cs="Arial"/>
        </w:rPr>
      </w:pPr>
      <w:r w:rsidRPr="00522966">
        <w:rPr>
          <w:rFonts w:ascii="Arial" w:hAnsi="Arial" w:cs="Arial"/>
        </w:rPr>
        <w:t xml:space="preserve">Over the years, IKEA has earned a reputation for providing reasonably priced, fashionable, and high-quality furnishings. IKEA, on the other hand, is presented with new prospects </w:t>
      </w:r>
      <w:r w:rsidRPr="00522966">
        <w:rPr>
          <w:rFonts w:ascii="Arial" w:hAnsi="Arial" w:cs="Arial"/>
        </w:rPr>
        <w:t>because of</w:t>
      </w:r>
      <w:r w:rsidRPr="00522966">
        <w:rPr>
          <w:rFonts w:ascii="Arial" w:hAnsi="Arial" w:cs="Arial"/>
        </w:rPr>
        <w:t xml:space="preserve"> the growing urbanisation that is occurring all over the world, as well as the increased demand from customers for environmentally friendly and space-saving solutions. In addition to being recognised for its forward-thinking products and initiatives to promote environmental sustainability, the brand has already built a significant presence across the globe. </w:t>
      </w:r>
      <w:r w:rsidRPr="00522966">
        <w:rPr>
          <w:rFonts w:ascii="Arial" w:hAnsi="Arial" w:cs="Arial"/>
        </w:rPr>
        <w:t>To</w:t>
      </w:r>
      <w:r w:rsidRPr="00522966">
        <w:rPr>
          <w:rFonts w:ascii="Arial" w:hAnsi="Arial" w:cs="Arial"/>
        </w:rPr>
        <w:t xml:space="preserve"> make the most of these prospects, IKEA needs to devise a marketing campaign that is specifically geared towards meeting the requirements of these new consumers, particularly in densely populated urban regions.</w:t>
      </w:r>
    </w:p>
    <w:p w14:paraId="4EB00B4D" w14:textId="77777777" w:rsidR="00522966" w:rsidRDefault="00522966" w:rsidP="00522966">
      <w:pPr>
        <w:spacing w:line="480" w:lineRule="auto"/>
        <w:jc w:val="both"/>
        <w:rPr>
          <w:rFonts w:ascii="Arial" w:hAnsi="Arial" w:cs="Arial"/>
        </w:rPr>
      </w:pPr>
      <w:r w:rsidRPr="00522966">
        <w:rPr>
          <w:rFonts w:ascii="Arial" w:hAnsi="Arial" w:cs="Arial"/>
        </w:rPr>
        <w:t xml:space="preserve">Individuals who are environmentally concerned and space sensitive and who reside in metropolitan locations, where restricted living space and environmental concerns are becoming significant factors in purchase decisions, make up the group that is being targeted. Not only are these customers particularly sensitive about the impact that their purchases have on the environment, but they are also seeking for solutions that are not only economical but also make the most of the limited space that they have available to them. Because of its dedication to sustainability, which is demonstrated </w:t>
      </w:r>
      <w:r w:rsidRPr="00522966">
        <w:rPr>
          <w:rFonts w:ascii="Arial" w:hAnsi="Arial" w:cs="Arial"/>
        </w:rPr>
        <w:lastRenderedPageBreak/>
        <w:t>by the company's use of renewable materials and products that are energy-efficient, IKEA is in a strong position to satisfy these ever-increasing expectations. The Swedish furniture retailer IKEA is already investigating environmentally friendly technologies. By putting more of an emphasis on this aspect in its marketing, the company may boost both its attraction to new customers and its ability to retain clients in existing markets.</w:t>
      </w:r>
    </w:p>
    <w:p w14:paraId="50B84729" w14:textId="32E32285" w:rsidR="00522966" w:rsidRDefault="00522966" w:rsidP="00522966">
      <w:pPr>
        <w:spacing w:line="480" w:lineRule="auto"/>
        <w:jc w:val="both"/>
        <w:rPr>
          <w:rFonts w:ascii="Arial" w:hAnsi="Arial" w:cs="Arial"/>
        </w:rPr>
      </w:pPr>
      <w:r w:rsidRPr="00522966">
        <w:rPr>
          <w:rFonts w:ascii="Arial" w:hAnsi="Arial" w:cs="Arial"/>
        </w:rPr>
        <w:t xml:space="preserve">The purpose of this marketing campaign is to develop an integrated marketing strategy that draws attention to the environmentally friendly solutions offered by IKEA while simultaneously catering to the requirements of people who live in urban areas. To enhance IKEA's larger purpose of enhancing the quality of life for as many people as possible by delivering reasonably priced, high-quality furniture, this campaign will also contribute to the advancement of that mission. It is the </w:t>
      </w:r>
      <w:r w:rsidRPr="00522966">
        <w:rPr>
          <w:rFonts w:ascii="Arial" w:hAnsi="Arial" w:cs="Arial"/>
        </w:rPr>
        <w:t>goal</w:t>
      </w:r>
      <w:r w:rsidRPr="00522966">
        <w:rPr>
          <w:rFonts w:ascii="Arial" w:hAnsi="Arial" w:cs="Arial"/>
        </w:rPr>
        <w:t xml:space="preserve"> of the plan to bring IKEA's brand into alignment with the shifting requirements of the global marketplace. This will assist the company in maintaining its legacy of growth and innovation in an industry that is becoming increasingly competitive.</w:t>
      </w:r>
    </w:p>
    <w:p w14:paraId="39B17E89" w14:textId="77777777" w:rsidR="00522966" w:rsidRPr="00BC068F" w:rsidRDefault="00522966" w:rsidP="00BC068F">
      <w:pPr>
        <w:jc w:val="center"/>
        <w:rPr>
          <w:rFonts w:ascii="Arial Black" w:hAnsi="Arial Black" w:cs="Arial"/>
        </w:rPr>
      </w:pPr>
      <w:r w:rsidRPr="00BC068F">
        <w:rPr>
          <w:rFonts w:ascii="Arial Black" w:hAnsi="Arial Black" w:cs="Arial"/>
        </w:rPr>
        <w:t>Targeting, Segmentation, and Positioning</w:t>
      </w:r>
    </w:p>
    <w:p w14:paraId="778770F8" w14:textId="77777777" w:rsidR="00BC068F" w:rsidRDefault="00BC068F" w:rsidP="00522966">
      <w:pPr>
        <w:spacing w:line="480" w:lineRule="auto"/>
        <w:jc w:val="both"/>
        <w:rPr>
          <w:rFonts w:ascii="Arial" w:hAnsi="Arial" w:cs="Arial"/>
        </w:rPr>
      </w:pPr>
    </w:p>
    <w:p w14:paraId="7A5D52E6" w14:textId="512F3200" w:rsidR="00522966" w:rsidRPr="00BC068F" w:rsidRDefault="00522966" w:rsidP="00BC068F">
      <w:pPr>
        <w:pStyle w:val="ListParagraph"/>
        <w:numPr>
          <w:ilvl w:val="0"/>
          <w:numId w:val="4"/>
        </w:numPr>
        <w:spacing w:line="480" w:lineRule="auto"/>
        <w:jc w:val="both"/>
        <w:rPr>
          <w:rFonts w:ascii="Arial" w:hAnsi="Arial" w:cs="Arial"/>
          <w:b/>
          <w:bCs/>
        </w:rPr>
      </w:pPr>
      <w:r w:rsidRPr="00BC068F">
        <w:rPr>
          <w:rFonts w:ascii="Arial" w:hAnsi="Arial" w:cs="Arial"/>
          <w:b/>
          <w:bCs/>
        </w:rPr>
        <w:t>Targeting and Segmentation</w:t>
      </w:r>
    </w:p>
    <w:p w14:paraId="3473674E" w14:textId="77777777" w:rsidR="00522966" w:rsidRDefault="00522966" w:rsidP="00522966">
      <w:pPr>
        <w:spacing w:line="480" w:lineRule="auto"/>
        <w:jc w:val="both"/>
        <w:rPr>
          <w:rFonts w:ascii="Arial" w:hAnsi="Arial" w:cs="Arial"/>
        </w:rPr>
      </w:pPr>
      <w:r w:rsidRPr="00522966">
        <w:rPr>
          <w:rFonts w:ascii="Arial" w:hAnsi="Arial" w:cs="Arial"/>
        </w:rPr>
        <w:t>Effective segmentation is critical to the success of IKEA's marketing campaign. Understanding the unique needs of various client groups allows IKEA to build more targeted and impactful marketing initiatives. This campaign's key segments include:</w:t>
      </w:r>
    </w:p>
    <w:p w14:paraId="315E765D" w14:textId="77777777" w:rsidR="00522966" w:rsidRPr="00522966" w:rsidRDefault="00522966" w:rsidP="00522966">
      <w:pPr>
        <w:pStyle w:val="ListParagraph"/>
        <w:numPr>
          <w:ilvl w:val="0"/>
          <w:numId w:val="1"/>
        </w:numPr>
        <w:spacing w:line="480" w:lineRule="auto"/>
        <w:jc w:val="both"/>
        <w:rPr>
          <w:rFonts w:ascii="Arial" w:hAnsi="Arial" w:cs="Arial"/>
        </w:rPr>
      </w:pPr>
      <w:r w:rsidRPr="00522966">
        <w:rPr>
          <w:rFonts w:ascii="Arial" w:hAnsi="Arial" w:cs="Arial"/>
        </w:rPr>
        <w:t xml:space="preserve">Eco-conscious Consumers: This category includes individuals or families who prioritise sustainability in their purchase decisions. They prefer things manufactured from renewable or recycled materials and are willing to pay more </w:t>
      </w:r>
      <w:r w:rsidRPr="00522966">
        <w:rPr>
          <w:rFonts w:ascii="Arial" w:hAnsi="Arial" w:cs="Arial"/>
        </w:rPr>
        <w:lastRenderedPageBreak/>
        <w:t>for items that reflect their environmental ideals. This category is mostly made up of Millennials and Generation Z, who place a higher emphasis on sustainability and are becoming more vocal about environmental problems. They want things that promote a sustainable lifestyle, such as energy-efficient solutions, little waste, and environmentally responsible manufacturing practices.</w:t>
      </w:r>
    </w:p>
    <w:p w14:paraId="2E982BF1" w14:textId="77777777" w:rsidR="00522966" w:rsidRPr="00522966" w:rsidRDefault="00522966" w:rsidP="00522966">
      <w:pPr>
        <w:pStyle w:val="ListParagraph"/>
        <w:numPr>
          <w:ilvl w:val="0"/>
          <w:numId w:val="1"/>
        </w:numPr>
        <w:spacing w:line="480" w:lineRule="auto"/>
        <w:jc w:val="both"/>
        <w:rPr>
          <w:rFonts w:ascii="Arial" w:hAnsi="Arial" w:cs="Arial"/>
        </w:rPr>
      </w:pPr>
      <w:r w:rsidRPr="00522966">
        <w:rPr>
          <w:rFonts w:ascii="Arial" w:hAnsi="Arial" w:cs="Arial"/>
        </w:rPr>
        <w:t>Space-conscious Urban Dwellers: Urban life frequently presents the difficulty of restricted space, and this category includes individuals or families that live in apartments or smaller homes and are seeking for ways to maximise their living spaces. These customers are often interested in modular furniture that can be quickly adjusted to different room sizes, multi-functional furniture, and space-saving designs. This sector could also include first-time homebuyers, students, and young professionals.</w:t>
      </w:r>
    </w:p>
    <w:p w14:paraId="18A58BCB" w14:textId="254F1F6C" w:rsidR="00BC068F" w:rsidRDefault="00522966" w:rsidP="00522966">
      <w:pPr>
        <w:spacing w:line="480" w:lineRule="auto"/>
        <w:jc w:val="both"/>
        <w:rPr>
          <w:rFonts w:ascii="Arial" w:hAnsi="Arial" w:cs="Arial"/>
          <w:b/>
          <w:bCs/>
        </w:rPr>
      </w:pPr>
      <w:r w:rsidRPr="00522966">
        <w:rPr>
          <w:rFonts w:ascii="Arial" w:hAnsi="Arial" w:cs="Arial"/>
        </w:rPr>
        <w:t>IKEA's new campaign will target these demographics by emphasising products that fit the unique needs of eco-conscious consumers and space-conscious urban inhabitants, such as compact, modular, and eco-friendly furniture options.</w:t>
      </w:r>
      <w:r w:rsidRPr="00522966">
        <w:rPr>
          <w:rFonts w:ascii="Arial" w:hAnsi="Arial" w:cs="Arial"/>
        </w:rPr>
        <w:br/>
      </w:r>
      <w:r w:rsidR="00BC068F">
        <w:rPr>
          <w:rFonts w:ascii="Arial" w:hAnsi="Arial" w:cs="Arial"/>
          <w:b/>
          <w:bCs/>
        </w:rPr>
        <w:t xml:space="preserve">2. </w:t>
      </w:r>
      <w:r w:rsidRPr="00522966">
        <w:rPr>
          <w:rFonts w:ascii="Arial" w:hAnsi="Arial" w:cs="Arial"/>
          <w:b/>
          <w:bCs/>
        </w:rPr>
        <w:t>Positioning</w:t>
      </w:r>
    </w:p>
    <w:p w14:paraId="1A65F592" w14:textId="6695B74A" w:rsidR="00522966" w:rsidRDefault="00BC068F" w:rsidP="00522966">
      <w:pPr>
        <w:spacing w:line="480" w:lineRule="auto"/>
        <w:jc w:val="both"/>
        <w:rPr>
          <w:rFonts w:ascii="Arial" w:hAnsi="Arial" w:cs="Arial"/>
        </w:rPr>
      </w:pPr>
      <w:r>
        <w:rPr>
          <w:rFonts w:ascii="Arial" w:hAnsi="Arial" w:cs="Arial"/>
        </w:rPr>
        <w:t xml:space="preserve">This </w:t>
      </w:r>
      <w:r w:rsidR="00522966" w:rsidRPr="00522966">
        <w:rPr>
          <w:rFonts w:ascii="Arial" w:hAnsi="Arial" w:cs="Arial"/>
        </w:rPr>
        <w:t>is the process of building a brand in consumers' eyes in comparison to its competitors. For this campaign, IKEA will present itself as the leading source of inexpensive, environmentally friendly, and space-saving furniture solutions. The main positional elements will be:</w:t>
      </w:r>
    </w:p>
    <w:p w14:paraId="2F892791" w14:textId="77777777" w:rsidR="00522966" w:rsidRPr="00522966" w:rsidRDefault="00522966" w:rsidP="00522966">
      <w:pPr>
        <w:pStyle w:val="ListParagraph"/>
        <w:numPr>
          <w:ilvl w:val="0"/>
          <w:numId w:val="2"/>
        </w:numPr>
        <w:spacing w:line="480" w:lineRule="auto"/>
        <w:jc w:val="both"/>
        <w:rPr>
          <w:rFonts w:ascii="Arial" w:hAnsi="Arial" w:cs="Arial"/>
        </w:rPr>
      </w:pPr>
      <w:r w:rsidRPr="00522966">
        <w:rPr>
          <w:rFonts w:ascii="Arial" w:hAnsi="Arial" w:cs="Arial"/>
        </w:rPr>
        <w:t xml:space="preserve">Affordability: IKEA will retain its competitive pricing policy, making sustainable and space-saving furniture available to a diverse spectrum of customers. Affordability has always been one of the company's basic pillars, and this </w:t>
      </w:r>
      <w:r w:rsidRPr="00522966">
        <w:rPr>
          <w:rFonts w:ascii="Arial" w:hAnsi="Arial" w:cs="Arial"/>
        </w:rPr>
        <w:lastRenderedPageBreak/>
        <w:t>campaign will emphasise that environmentally friendly and space-efficient products do not have to be expensive.</w:t>
      </w:r>
    </w:p>
    <w:p w14:paraId="464E51ED" w14:textId="77777777" w:rsidR="00522966" w:rsidRDefault="00522966" w:rsidP="00522966">
      <w:pPr>
        <w:pStyle w:val="ListParagraph"/>
        <w:numPr>
          <w:ilvl w:val="0"/>
          <w:numId w:val="2"/>
        </w:numPr>
        <w:spacing w:line="480" w:lineRule="auto"/>
        <w:jc w:val="both"/>
        <w:rPr>
          <w:rFonts w:ascii="Arial" w:hAnsi="Arial" w:cs="Arial"/>
        </w:rPr>
      </w:pPr>
      <w:r w:rsidRPr="00522966">
        <w:rPr>
          <w:rFonts w:ascii="Arial" w:hAnsi="Arial" w:cs="Arial"/>
        </w:rPr>
        <w:t>Sustainability: IKEA's sustainability efforts, such as the use of renewable resources, environmentally friendly manufacturing techniques, and energy-efficient goods, will be highlighted as a key selling factor. The ad will highlight IKEA's commitment to lowering the environmental effect of its products while offering customers great, sustainable options.</w:t>
      </w:r>
    </w:p>
    <w:p w14:paraId="63077A5B" w14:textId="17919002" w:rsidR="00522966" w:rsidRPr="00522966" w:rsidRDefault="00522966" w:rsidP="00522966">
      <w:pPr>
        <w:pStyle w:val="ListParagraph"/>
        <w:numPr>
          <w:ilvl w:val="0"/>
          <w:numId w:val="2"/>
        </w:numPr>
        <w:spacing w:line="480" w:lineRule="auto"/>
        <w:jc w:val="both"/>
        <w:rPr>
          <w:rFonts w:ascii="Arial" w:hAnsi="Arial" w:cs="Arial"/>
        </w:rPr>
      </w:pPr>
      <w:r w:rsidRPr="00522966">
        <w:rPr>
          <w:rFonts w:ascii="Arial" w:hAnsi="Arial" w:cs="Arial"/>
        </w:rPr>
        <w:t>Space Efficiency: IKEA's extensive experience in developing space-saving solutions will be highlighted, particularly for customers who live in cities where space is limited. By providing modular furniture and creative storage solutions, IKEA can establish itself as the go-to brand for people looking to maximise their limited living space.</w:t>
      </w:r>
    </w:p>
    <w:p w14:paraId="1EB1A34E" w14:textId="4D738022" w:rsidR="00522966" w:rsidRDefault="00522966" w:rsidP="00522966">
      <w:pPr>
        <w:spacing w:line="480" w:lineRule="auto"/>
        <w:jc w:val="both"/>
        <w:rPr>
          <w:rFonts w:ascii="Arial" w:hAnsi="Arial" w:cs="Arial"/>
        </w:rPr>
      </w:pPr>
      <w:r w:rsidRPr="00522966">
        <w:rPr>
          <w:rFonts w:ascii="Arial" w:hAnsi="Arial" w:cs="Arial"/>
        </w:rPr>
        <w:t>IKEA's positioning tactics strive to connect with the ideals and demands of its target audience while retaining its identity as a provider of affordable, functional, and beautiful furniture.</w:t>
      </w:r>
    </w:p>
    <w:p w14:paraId="2F4A67FF" w14:textId="7E3AEA89" w:rsidR="00522966" w:rsidRDefault="00522966" w:rsidP="00BC068F">
      <w:pPr>
        <w:spacing w:line="480" w:lineRule="auto"/>
        <w:jc w:val="center"/>
        <w:rPr>
          <w:rFonts w:ascii="Arial Black" w:hAnsi="Arial Black" w:cs="Arial"/>
        </w:rPr>
      </w:pPr>
      <w:r w:rsidRPr="00BC068F">
        <w:rPr>
          <w:rFonts w:ascii="Arial Black" w:hAnsi="Arial Black" w:cs="Arial"/>
        </w:rPr>
        <w:t>Marketing Channels</w:t>
      </w:r>
    </w:p>
    <w:p w14:paraId="67B6666C" w14:textId="77777777" w:rsidR="00BC068F" w:rsidRPr="00BC068F" w:rsidRDefault="00BC068F" w:rsidP="00BC068F">
      <w:pPr>
        <w:spacing w:line="480" w:lineRule="auto"/>
        <w:jc w:val="center"/>
        <w:rPr>
          <w:rFonts w:ascii="Arial Black" w:hAnsi="Arial Black" w:cs="Arial"/>
        </w:rPr>
      </w:pPr>
    </w:p>
    <w:p w14:paraId="4EBA546D" w14:textId="77777777" w:rsidR="00A50540" w:rsidRDefault="00A50540" w:rsidP="00A50540">
      <w:pPr>
        <w:spacing w:line="480" w:lineRule="auto"/>
        <w:jc w:val="both"/>
        <w:rPr>
          <w:rFonts w:ascii="Arial" w:hAnsi="Arial" w:cs="Arial"/>
        </w:rPr>
      </w:pPr>
      <w:r w:rsidRPr="00A50540">
        <w:rPr>
          <w:rFonts w:ascii="Arial" w:hAnsi="Arial" w:cs="Arial"/>
        </w:rPr>
        <w:t>Social media marketing will play an important role in IKEA's marketing plan. Instagram, Facebook, and Pinterest are great for showcasing visually appealing, space-saving, and ecological items. These platforms enable IKEA to reach a large audience, particularly environmentally concerned millennials and Generation Z buyers. The campaign will involve influencer relationships, product demonstrations, and user-generated content, allowing IKEA to interact with customers directly and create an engaging brand experience.</w:t>
      </w:r>
    </w:p>
    <w:p w14:paraId="56375BB7" w14:textId="77777777" w:rsidR="00A50540" w:rsidRDefault="00A50540" w:rsidP="00A50540">
      <w:pPr>
        <w:spacing w:line="480" w:lineRule="auto"/>
        <w:jc w:val="both"/>
        <w:rPr>
          <w:rFonts w:ascii="Arial" w:hAnsi="Arial" w:cs="Arial"/>
        </w:rPr>
      </w:pPr>
      <w:r w:rsidRPr="00A50540">
        <w:rPr>
          <w:rFonts w:ascii="Arial" w:hAnsi="Arial" w:cs="Arial"/>
        </w:rPr>
        <w:lastRenderedPageBreak/>
        <w:t>Instagram and Pinterest are especially useful for home décor inspiration, allowing IKEA to exhibit room layouts that include sustainable and space-saving furniture.</w:t>
      </w:r>
    </w:p>
    <w:p w14:paraId="4145E80A" w14:textId="77777777" w:rsidR="00A50540" w:rsidRDefault="00A50540" w:rsidP="00A50540">
      <w:pPr>
        <w:spacing w:line="480" w:lineRule="auto"/>
        <w:jc w:val="both"/>
        <w:rPr>
          <w:rFonts w:ascii="Arial" w:hAnsi="Arial" w:cs="Arial"/>
        </w:rPr>
      </w:pPr>
      <w:r w:rsidRPr="00A50540">
        <w:rPr>
          <w:rFonts w:ascii="Arial" w:hAnsi="Arial" w:cs="Arial"/>
        </w:rPr>
        <w:t>Facebook advertising will target certain populations based on their geography, hobbies, and behaviours, such as city dwellers or people interested in sustainable living.</w:t>
      </w:r>
    </w:p>
    <w:p w14:paraId="0A477D91" w14:textId="77777777" w:rsidR="00A50540" w:rsidRPr="00A50540" w:rsidRDefault="00A50540" w:rsidP="00A50540">
      <w:pPr>
        <w:pStyle w:val="ListParagraph"/>
        <w:numPr>
          <w:ilvl w:val="0"/>
          <w:numId w:val="3"/>
        </w:numPr>
        <w:spacing w:line="480" w:lineRule="auto"/>
        <w:jc w:val="both"/>
        <w:rPr>
          <w:rFonts w:ascii="Arial" w:hAnsi="Arial" w:cs="Arial"/>
        </w:rPr>
      </w:pPr>
      <w:r w:rsidRPr="00A50540">
        <w:rPr>
          <w:rFonts w:ascii="Arial" w:hAnsi="Arial" w:cs="Arial"/>
        </w:rPr>
        <w:t>Influencer Marketing: Working with eco-conscious lifestyle influencers and home design bloggers will allow IKEA to enter specialised markets. These influencers will post content that shows IKEA's sustainable furniture options in real-world contexts, making the goods feel more authentic and relatable. Influencers can also provide discount codes or conduct giveaways to increase interaction and traffic to IKEA's website.</w:t>
      </w:r>
    </w:p>
    <w:p w14:paraId="3E93FFBB" w14:textId="77777777" w:rsidR="00A50540" w:rsidRPr="00A50540" w:rsidRDefault="00A50540" w:rsidP="00A50540">
      <w:pPr>
        <w:pStyle w:val="ListParagraph"/>
        <w:numPr>
          <w:ilvl w:val="0"/>
          <w:numId w:val="3"/>
        </w:numPr>
        <w:spacing w:line="480" w:lineRule="auto"/>
        <w:jc w:val="both"/>
        <w:rPr>
          <w:rFonts w:ascii="Arial" w:hAnsi="Arial" w:cs="Arial"/>
        </w:rPr>
      </w:pPr>
      <w:r w:rsidRPr="00A50540">
        <w:rPr>
          <w:rFonts w:ascii="Arial" w:hAnsi="Arial" w:cs="Arial"/>
        </w:rPr>
        <w:t xml:space="preserve">E-commerce and Online Advertising: As the popularity of online shopping grows, IKEA plans to improve its e-commerce infrastructure to create a </w:t>
      </w:r>
      <w:r w:rsidRPr="00A50540">
        <w:rPr>
          <w:rFonts w:ascii="Arial" w:hAnsi="Arial" w:cs="Arial"/>
        </w:rPr>
        <w:t>smoother</w:t>
      </w:r>
      <w:r w:rsidRPr="00A50540">
        <w:rPr>
          <w:rFonts w:ascii="Arial" w:hAnsi="Arial" w:cs="Arial"/>
        </w:rPr>
        <w:t xml:space="preserve"> shopping experience for urban inhabitants. This will include the opportunity to search products based on environmental factors and space-saving solutions. Additionally, customised web advertising through Google AdWords and display ads will assist IKEA in reaching clients who are specifically looking for eco-friendly or space-efficient furniture.</w:t>
      </w:r>
    </w:p>
    <w:p w14:paraId="46B4A53A" w14:textId="77777777" w:rsidR="00A50540" w:rsidRPr="00A50540" w:rsidRDefault="00A50540" w:rsidP="00A50540">
      <w:pPr>
        <w:pStyle w:val="ListParagraph"/>
        <w:numPr>
          <w:ilvl w:val="0"/>
          <w:numId w:val="3"/>
        </w:numPr>
        <w:spacing w:line="480" w:lineRule="auto"/>
        <w:jc w:val="both"/>
        <w:rPr>
          <w:rFonts w:ascii="Arial" w:hAnsi="Arial" w:cs="Arial"/>
        </w:rPr>
      </w:pPr>
      <w:r w:rsidRPr="00A50540">
        <w:rPr>
          <w:rFonts w:ascii="Arial" w:hAnsi="Arial" w:cs="Arial"/>
        </w:rPr>
        <w:t>Retail Store Experience: While digital channels are critical, physical retail locations will continue to play an important role in the entire marketing plan. In-store displays will showcase sustainable products, with separate sections dedicated to space-saving furniture options. IKEA retail outlets will also hold courses and demos to help consumers understand how to make the most of their living space using IKEA products.</w:t>
      </w:r>
    </w:p>
    <w:p w14:paraId="6002BB53" w14:textId="29EB65FF" w:rsidR="00A50540" w:rsidRDefault="00A50540" w:rsidP="00A50540">
      <w:pPr>
        <w:pStyle w:val="ListParagraph"/>
        <w:numPr>
          <w:ilvl w:val="0"/>
          <w:numId w:val="3"/>
        </w:numPr>
        <w:spacing w:line="480" w:lineRule="auto"/>
        <w:jc w:val="both"/>
        <w:rPr>
          <w:rFonts w:ascii="Arial" w:hAnsi="Arial" w:cs="Arial"/>
        </w:rPr>
      </w:pPr>
      <w:r w:rsidRPr="00A50540">
        <w:rPr>
          <w:rFonts w:ascii="Arial" w:hAnsi="Arial" w:cs="Arial"/>
        </w:rPr>
        <w:lastRenderedPageBreak/>
        <w:t>Email Marketing and Customer Relationship Management: IKEA will employ personalised email marketing to communicate with existing customers. IKEA can offer new sustainable items or space-saving solutions to customers based on their purchasing history. A strong CRM system will also enable IKEA to collect consumer feedback and adjust future marketing campaigns to individual customer demands.</w:t>
      </w:r>
    </w:p>
    <w:p w14:paraId="1571412E" w14:textId="3DDE0097" w:rsidR="00A50540" w:rsidRDefault="00A50540" w:rsidP="00BC068F">
      <w:pPr>
        <w:spacing w:line="480" w:lineRule="auto"/>
        <w:jc w:val="center"/>
        <w:rPr>
          <w:rFonts w:ascii="Arial Black" w:hAnsi="Arial Black" w:cs="Arial"/>
        </w:rPr>
      </w:pPr>
      <w:r w:rsidRPr="00BC068F">
        <w:rPr>
          <w:rFonts w:ascii="Arial Black" w:hAnsi="Arial Black" w:cs="Arial"/>
        </w:rPr>
        <w:t>Success Measurement</w:t>
      </w:r>
    </w:p>
    <w:p w14:paraId="579B7358" w14:textId="77777777" w:rsidR="00BC068F" w:rsidRPr="00BC068F" w:rsidRDefault="00BC068F" w:rsidP="00BC068F">
      <w:pPr>
        <w:spacing w:line="480" w:lineRule="auto"/>
        <w:jc w:val="center"/>
        <w:rPr>
          <w:rFonts w:ascii="Arial Black" w:hAnsi="Arial Black" w:cs="Arial"/>
        </w:rPr>
      </w:pPr>
    </w:p>
    <w:p w14:paraId="5CE8545F" w14:textId="4266CF3F" w:rsidR="00A50540" w:rsidRDefault="00A50540" w:rsidP="00A50540">
      <w:pPr>
        <w:spacing w:line="480" w:lineRule="auto"/>
        <w:jc w:val="both"/>
        <w:rPr>
          <w:rFonts w:ascii="Arial" w:hAnsi="Arial" w:cs="Arial"/>
        </w:rPr>
      </w:pPr>
      <w:r w:rsidRPr="00A50540">
        <w:rPr>
          <w:rFonts w:ascii="Arial" w:hAnsi="Arial" w:cs="Arial"/>
        </w:rPr>
        <w:t>Several</w:t>
      </w:r>
      <w:r w:rsidRPr="00A50540">
        <w:rPr>
          <w:rFonts w:ascii="Arial" w:hAnsi="Arial" w:cs="Arial"/>
        </w:rPr>
        <w:t xml:space="preserve"> key performance indicators (KPIs) will be used to evaluate the campaign's success. These data will provide you a complete picture of how effectively the campaign is doing across various marketing channels.</w:t>
      </w:r>
    </w:p>
    <w:p w14:paraId="0EAEE878" w14:textId="77777777" w:rsidR="00A50540" w:rsidRPr="00BC068F" w:rsidRDefault="00A50540" w:rsidP="00BC068F">
      <w:pPr>
        <w:pStyle w:val="ListParagraph"/>
        <w:numPr>
          <w:ilvl w:val="0"/>
          <w:numId w:val="5"/>
        </w:numPr>
        <w:spacing w:line="480" w:lineRule="auto"/>
        <w:jc w:val="both"/>
        <w:rPr>
          <w:rFonts w:ascii="Arial" w:hAnsi="Arial" w:cs="Arial"/>
        </w:rPr>
      </w:pPr>
      <w:r w:rsidRPr="00BC068F">
        <w:rPr>
          <w:rFonts w:ascii="Arial" w:hAnsi="Arial" w:cs="Arial"/>
        </w:rPr>
        <w:t>Market penetration: The goal is to expand IKEA's market share in the eco-conscious urban dwelling segment by 10% in the first year. This can be quantified by tracking urban sales growth, analysing market statistics, and monitoring consumer response via surveys and social media participation.</w:t>
      </w:r>
    </w:p>
    <w:p w14:paraId="50C3B8F6" w14:textId="758F1F41" w:rsidR="00A50540" w:rsidRPr="00BC068F" w:rsidRDefault="00A50540" w:rsidP="00BC068F">
      <w:pPr>
        <w:pStyle w:val="ListParagraph"/>
        <w:numPr>
          <w:ilvl w:val="0"/>
          <w:numId w:val="5"/>
        </w:numPr>
        <w:spacing w:line="480" w:lineRule="auto"/>
        <w:jc w:val="both"/>
        <w:rPr>
          <w:rFonts w:ascii="Arial" w:hAnsi="Arial" w:cs="Arial"/>
        </w:rPr>
      </w:pPr>
      <w:r w:rsidRPr="00BC068F">
        <w:rPr>
          <w:rFonts w:ascii="Arial" w:hAnsi="Arial" w:cs="Arial"/>
        </w:rPr>
        <w:t>Customer Engagement: Likes, shares, comments, and click-through rates (CTR) will be tracked on social media platforms and digital marketing. By the campaign's end, the goal is to have increased engagement by 20%. Higher engagement implies that consumers are reacting positively to the campaign, which is crucial for developing brand loyalty.</w:t>
      </w:r>
    </w:p>
    <w:p w14:paraId="7F91899F" w14:textId="77777777" w:rsidR="00A50540" w:rsidRPr="00BC068F" w:rsidRDefault="00A50540" w:rsidP="00BC068F">
      <w:pPr>
        <w:pStyle w:val="ListParagraph"/>
        <w:numPr>
          <w:ilvl w:val="0"/>
          <w:numId w:val="5"/>
        </w:numPr>
        <w:spacing w:line="480" w:lineRule="auto"/>
        <w:jc w:val="both"/>
        <w:rPr>
          <w:rFonts w:ascii="Arial" w:hAnsi="Arial" w:cs="Arial"/>
        </w:rPr>
      </w:pPr>
      <w:r w:rsidRPr="00BC068F">
        <w:rPr>
          <w:rFonts w:ascii="Arial" w:hAnsi="Arial" w:cs="Arial"/>
        </w:rPr>
        <w:t>Brand Awareness: Online analytics and surveys will be used to gauge brand awareness. IKEA will specifically monitor website traffic, social media mentions, and interaction with influencer material. By emphasising IKEA's dedication to sustainability and space-saving solutions, the goal is to raise brand recognition.</w:t>
      </w:r>
    </w:p>
    <w:p w14:paraId="3CEAEE53" w14:textId="77777777" w:rsidR="00A50540" w:rsidRPr="00BC068F" w:rsidRDefault="00A50540" w:rsidP="00BC068F">
      <w:pPr>
        <w:pStyle w:val="ListParagraph"/>
        <w:numPr>
          <w:ilvl w:val="0"/>
          <w:numId w:val="5"/>
        </w:numPr>
        <w:spacing w:line="480" w:lineRule="auto"/>
        <w:jc w:val="both"/>
        <w:rPr>
          <w:rFonts w:ascii="Arial" w:hAnsi="Arial" w:cs="Arial"/>
        </w:rPr>
      </w:pPr>
      <w:r w:rsidRPr="00BC068F">
        <w:rPr>
          <w:rFonts w:ascii="Arial" w:hAnsi="Arial" w:cs="Arial"/>
        </w:rPr>
        <w:lastRenderedPageBreak/>
        <w:t>Sales Growth: We'll be keeping a careful eye on sales numbers for products that save space and are environmentally friendly. Within the first six months of the campaign, a 15% rise in sales for these categories is the target. Online and in-store sales data can be used to monitor this.</w:t>
      </w:r>
    </w:p>
    <w:p w14:paraId="1EE1CBB5" w14:textId="1BAD2C69" w:rsidR="00A50540" w:rsidRPr="00BC068F" w:rsidRDefault="00A50540" w:rsidP="00BC068F">
      <w:pPr>
        <w:pStyle w:val="ListParagraph"/>
        <w:numPr>
          <w:ilvl w:val="0"/>
          <w:numId w:val="5"/>
        </w:numPr>
        <w:spacing w:line="480" w:lineRule="auto"/>
        <w:jc w:val="both"/>
        <w:rPr>
          <w:rFonts w:ascii="Arial" w:hAnsi="Arial" w:cs="Arial"/>
        </w:rPr>
      </w:pPr>
      <w:r w:rsidRPr="00BC068F">
        <w:rPr>
          <w:rFonts w:ascii="Arial" w:hAnsi="Arial" w:cs="Arial"/>
        </w:rPr>
        <w:t xml:space="preserve">Customer Satisfaction and Retention: Online reviews and post-purchase questionnaires will be used to gauge customer satisfaction. </w:t>
      </w:r>
      <w:r w:rsidRPr="00BC068F">
        <w:rPr>
          <w:rFonts w:ascii="Arial" w:hAnsi="Arial" w:cs="Arial"/>
        </w:rPr>
        <w:t>To</w:t>
      </w:r>
      <w:r w:rsidRPr="00BC068F">
        <w:rPr>
          <w:rFonts w:ascii="Arial" w:hAnsi="Arial" w:cs="Arial"/>
        </w:rPr>
        <w:t xml:space="preserve"> demonstrate that consumers are not just interacting with the brand but are also content enough to make more purchases, IKEA plans to raise repeat purchase rates by 10% yearly.</w:t>
      </w:r>
    </w:p>
    <w:p w14:paraId="57ED7323" w14:textId="77777777" w:rsidR="00BC068F" w:rsidRDefault="00BC068F" w:rsidP="00A50540">
      <w:pPr>
        <w:spacing w:line="480" w:lineRule="auto"/>
        <w:jc w:val="both"/>
        <w:rPr>
          <w:rFonts w:ascii="Arial" w:hAnsi="Arial" w:cs="Arial"/>
        </w:rPr>
      </w:pPr>
    </w:p>
    <w:p w14:paraId="1978ED92" w14:textId="77777777" w:rsidR="00A96F4D" w:rsidRDefault="00A96F4D" w:rsidP="00A50540">
      <w:pPr>
        <w:spacing w:line="480" w:lineRule="auto"/>
        <w:jc w:val="both"/>
        <w:rPr>
          <w:rFonts w:ascii="Arial" w:hAnsi="Arial" w:cs="Arial"/>
        </w:rPr>
      </w:pPr>
    </w:p>
    <w:p w14:paraId="3536F43C" w14:textId="77777777" w:rsidR="00A96F4D" w:rsidRDefault="00A96F4D" w:rsidP="00A50540">
      <w:pPr>
        <w:spacing w:line="480" w:lineRule="auto"/>
        <w:jc w:val="both"/>
        <w:rPr>
          <w:rFonts w:ascii="Arial" w:hAnsi="Arial" w:cs="Arial"/>
        </w:rPr>
      </w:pPr>
    </w:p>
    <w:p w14:paraId="14CF5ED5" w14:textId="77777777" w:rsidR="00A96F4D" w:rsidRDefault="00A96F4D" w:rsidP="00A50540">
      <w:pPr>
        <w:spacing w:line="480" w:lineRule="auto"/>
        <w:jc w:val="both"/>
        <w:rPr>
          <w:rFonts w:ascii="Arial" w:hAnsi="Arial" w:cs="Arial"/>
        </w:rPr>
      </w:pPr>
    </w:p>
    <w:p w14:paraId="2B66F339" w14:textId="77777777" w:rsidR="00A96F4D" w:rsidRDefault="00A96F4D" w:rsidP="00A50540">
      <w:pPr>
        <w:spacing w:line="480" w:lineRule="auto"/>
        <w:jc w:val="both"/>
        <w:rPr>
          <w:rFonts w:ascii="Arial" w:hAnsi="Arial" w:cs="Arial"/>
        </w:rPr>
      </w:pPr>
    </w:p>
    <w:p w14:paraId="7F06C208" w14:textId="77777777" w:rsidR="00A96F4D" w:rsidRDefault="00A96F4D" w:rsidP="00A50540">
      <w:pPr>
        <w:spacing w:line="480" w:lineRule="auto"/>
        <w:jc w:val="both"/>
        <w:rPr>
          <w:rFonts w:ascii="Arial" w:hAnsi="Arial" w:cs="Arial"/>
        </w:rPr>
      </w:pPr>
    </w:p>
    <w:p w14:paraId="007C7222" w14:textId="77777777" w:rsidR="00A96F4D" w:rsidRDefault="00A96F4D" w:rsidP="00A50540">
      <w:pPr>
        <w:spacing w:line="480" w:lineRule="auto"/>
        <w:jc w:val="both"/>
        <w:rPr>
          <w:rFonts w:ascii="Arial" w:hAnsi="Arial" w:cs="Arial"/>
        </w:rPr>
      </w:pPr>
    </w:p>
    <w:p w14:paraId="636B85C9" w14:textId="77777777" w:rsidR="00A96F4D" w:rsidRDefault="00A96F4D" w:rsidP="00A50540">
      <w:pPr>
        <w:spacing w:line="480" w:lineRule="auto"/>
        <w:jc w:val="both"/>
        <w:rPr>
          <w:rFonts w:ascii="Arial" w:hAnsi="Arial" w:cs="Arial"/>
        </w:rPr>
      </w:pPr>
    </w:p>
    <w:p w14:paraId="06308EDB" w14:textId="77777777" w:rsidR="00A96F4D" w:rsidRDefault="00A96F4D" w:rsidP="00A50540">
      <w:pPr>
        <w:spacing w:line="480" w:lineRule="auto"/>
        <w:jc w:val="both"/>
        <w:rPr>
          <w:rFonts w:ascii="Arial" w:hAnsi="Arial" w:cs="Arial"/>
        </w:rPr>
      </w:pPr>
    </w:p>
    <w:p w14:paraId="6475EC7D" w14:textId="77777777" w:rsidR="00A96F4D" w:rsidRDefault="00A96F4D" w:rsidP="00A50540">
      <w:pPr>
        <w:spacing w:line="480" w:lineRule="auto"/>
        <w:jc w:val="both"/>
        <w:rPr>
          <w:rFonts w:ascii="Arial" w:hAnsi="Arial" w:cs="Arial"/>
        </w:rPr>
      </w:pPr>
    </w:p>
    <w:p w14:paraId="2E315FDD" w14:textId="77777777" w:rsidR="00A96F4D" w:rsidRDefault="00A96F4D" w:rsidP="00A50540">
      <w:pPr>
        <w:spacing w:line="480" w:lineRule="auto"/>
        <w:jc w:val="both"/>
        <w:rPr>
          <w:rFonts w:ascii="Arial" w:hAnsi="Arial" w:cs="Arial"/>
        </w:rPr>
      </w:pPr>
    </w:p>
    <w:p w14:paraId="66F9C69B" w14:textId="77777777" w:rsidR="00A96F4D" w:rsidRDefault="00A96F4D" w:rsidP="00A50540">
      <w:pPr>
        <w:spacing w:line="480" w:lineRule="auto"/>
        <w:jc w:val="both"/>
        <w:rPr>
          <w:rFonts w:ascii="Arial" w:hAnsi="Arial" w:cs="Arial"/>
        </w:rPr>
      </w:pPr>
    </w:p>
    <w:p w14:paraId="4EF16C25" w14:textId="77777777" w:rsidR="00A96F4D" w:rsidRDefault="00A96F4D" w:rsidP="00A50540">
      <w:pPr>
        <w:spacing w:line="480" w:lineRule="auto"/>
        <w:jc w:val="both"/>
        <w:rPr>
          <w:rFonts w:ascii="Arial" w:hAnsi="Arial" w:cs="Arial"/>
        </w:rPr>
      </w:pPr>
    </w:p>
    <w:p w14:paraId="4901E990" w14:textId="1ECEB810" w:rsidR="00BC068F" w:rsidRDefault="00BC068F" w:rsidP="00A96F4D">
      <w:pPr>
        <w:spacing w:line="480" w:lineRule="auto"/>
        <w:jc w:val="center"/>
        <w:rPr>
          <w:rFonts w:ascii="Arial Black" w:hAnsi="Arial Black" w:cs="Arial"/>
        </w:rPr>
      </w:pPr>
      <w:r w:rsidRPr="00A96F4D">
        <w:rPr>
          <w:rFonts w:ascii="Arial Black" w:hAnsi="Arial Black" w:cs="Arial"/>
        </w:rPr>
        <w:lastRenderedPageBreak/>
        <w:t>Conclusion</w:t>
      </w:r>
    </w:p>
    <w:p w14:paraId="278F54E8" w14:textId="77777777" w:rsidR="00A96F4D" w:rsidRPr="00A96F4D" w:rsidRDefault="00A96F4D" w:rsidP="00A96F4D">
      <w:pPr>
        <w:spacing w:line="480" w:lineRule="auto"/>
        <w:jc w:val="center"/>
        <w:rPr>
          <w:rFonts w:ascii="Arial Black" w:hAnsi="Arial Black" w:cs="Arial"/>
        </w:rPr>
      </w:pPr>
    </w:p>
    <w:p w14:paraId="7FFD579F" w14:textId="77777777" w:rsidR="00BC068F" w:rsidRDefault="00BC068F" w:rsidP="00BC068F">
      <w:pPr>
        <w:spacing w:line="480" w:lineRule="auto"/>
        <w:jc w:val="both"/>
        <w:rPr>
          <w:rFonts w:ascii="Arial" w:hAnsi="Arial" w:cs="Arial"/>
        </w:rPr>
      </w:pPr>
      <w:r w:rsidRPr="00BC068F">
        <w:rPr>
          <w:rFonts w:ascii="Arial" w:hAnsi="Arial" w:cs="Arial"/>
        </w:rPr>
        <w:t>This marketing plan provides a thorough strategy for IKEA to increase its market share by focussing on the growingly significant urban dweller and eco-conscious market group. As urban living spaces get smaller and worries about sustainability increase, IKEA has a unique chance to provide items that suit these changing consumer demands. By emphasising cost, sustainability, and space efficiency, IKEA can strengthen its reputation as a top supplier of creative, reasonably priced, and ecologically friendly furniture options.</w:t>
      </w:r>
    </w:p>
    <w:p w14:paraId="6AF91BF5" w14:textId="77777777" w:rsidR="00BC068F" w:rsidRDefault="00BC068F" w:rsidP="00BC068F">
      <w:pPr>
        <w:spacing w:line="480" w:lineRule="auto"/>
        <w:jc w:val="both"/>
        <w:rPr>
          <w:rFonts w:ascii="Arial" w:hAnsi="Arial" w:cs="Arial"/>
        </w:rPr>
      </w:pPr>
      <w:r w:rsidRPr="00BC068F">
        <w:rPr>
          <w:rFonts w:ascii="Arial" w:hAnsi="Arial" w:cs="Arial"/>
        </w:rPr>
        <w:t xml:space="preserve">Digital marketing, social media campaigns, influencer collaborations, and an improved e-commerce platform will all be a part of IKEA's multi-channel strategy. </w:t>
      </w:r>
      <w:r w:rsidRPr="00BC068F">
        <w:rPr>
          <w:rFonts w:ascii="Arial" w:hAnsi="Arial" w:cs="Arial"/>
        </w:rPr>
        <w:t>To</w:t>
      </w:r>
      <w:r w:rsidRPr="00BC068F">
        <w:rPr>
          <w:rFonts w:ascii="Arial" w:hAnsi="Arial" w:cs="Arial"/>
        </w:rPr>
        <w:t xml:space="preserve"> showcase the company's eco-friendly and space-saving products and to interact directly with customers, social media sites like Facebook, Instagram, and Pinterest will be essential. Influencer collaborations will support the development of authenticity and credibility by using dependable voices to market IKEA's products to audiences who care about the environment. IKEA will reach a larger audience by fusing traditional marketing with digital and influencer-driven content, particularly with millennials and Gen Z who are especially concerned with sustainability and space efficiency.</w:t>
      </w:r>
    </w:p>
    <w:p w14:paraId="7157BB53" w14:textId="77777777" w:rsidR="00BC068F" w:rsidRDefault="00BC068F" w:rsidP="00BC068F">
      <w:pPr>
        <w:spacing w:line="480" w:lineRule="auto"/>
        <w:jc w:val="both"/>
        <w:rPr>
          <w:rFonts w:ascii="Arial" w:hAnsi="Arial" w:cs="Arial"/>
        </w:rPr>
      </w:pPr>
      <w:r w:rsidRPr="00BC068F">
        <w:rPr>
          <w:rFonts w:ascii="Arial" w:hAnsi="Arial" w:cs="Arial"/>
        </w:rPr>
        <w:t>The campaign's performance will be evaluated using certain Key Performance Indicators (KPIs), such as greater market penetration in urban areas, improved customer involvement via social media interactions, and quantifiable increases in sales of space-saving and sustainable items. Additionally, IKEA will track brand awareness using social media data, website traffic, and surveys to make sure the campaign connects with the target market and improves the brand's standing.</w:t>
      </w:r>
    </w:p>
    <w:p w14:paraId="0079085D" w14:textId="77777777" w:rsidR="00BC068F" w:rsidRDefault="00BC068F" w:rsidP="00BC068F">
      <w:pPr>
        <w:spacing w:line="480" w:lineRule="auto"/>
        <w:jc w:val="both"/>
        <w:rPr>
          <w:rFonts w:ascii="Arial" w:hAnsi="Arial" w:cs="Arial"/>
        </w:rPr>
      </w:pPr>
      <w:r w:rsidRPr="00BC068F">
        <w:rPr>
          <w:rFonts w:ascii="Arial" w:hAnsi="Arial" w:cs="Arial"/>
        </w:rPr>
        <w:lastRenderedPageBreak/>
        <w:t>Through the execution of this marketing strategy, IKEA will not only draw in new clients but also reaffirm its dedication to sustainability, affordability, and usability. In addition to meeting the evolving demands of urban, environmentally concerned consumers, this strategy will allow IKEA to maintain its position as the market leader in furniture worldwide.</w:t>
      </w:r>
    </w:p>
    <w:p w14:paraId="149C07C5" w14:textId="77777777" w:rsidR="00A96F4D" w:rsidRDefault="00A96F4D" w:rsidP="00BC068F">
      <w:pPr>
        <w:spacing w:line="480" w:lineRule="auto"/>
        <w:jc w:val="both"/>
        <w:rPr>
          <w:rFonts w:ascii="Arial" w:hAnsi="Arial" w:cs="Arial"/>
        </w:rPr>
      </w:pPr>
    </w:p>
    <w:p w14:paraId="599B483B" w14:textId="77777777" w:rsidR="00A96F4D" w:rsidRDefault="00A96F4D" w:rsidP="00BC068F">
      <w:pPr>
        <w:spacing w:line="480" w:lineRule="auto"/>
        <w:jc w:val="both"/>
        <w:rPr>
          <w:rFonts w:ascii="Arial" w:hAnsi="Arial" w:cs="Arial"/>
        </w:rPr>
      </w:pPr>
    </w:p>
    <w:p w14:paraId="64827F5F" w14:textId="77777777" w:rsidR="00A96F4D" w:rsidRDefault="00A96F4D" w:rsidP="00BC068F">
      <w:pPr>
        <w:spacing w:line="480" w:lineRule="auto"/>
        <w:jc w:val="both"/>
        <w:rPr>
          <w:rFonts w:ascii="Arial" w:hAnsi="Arial" w:cs="Arial"/>
        </w:rPr>
      </w:pPr>
    </w:p>
    <w:p w14:paraId="7F31238D" w14:textId="77777777" w:rsidR="00A96F4D" w:rsidRDefault="00A96F4D" w:rsidP="00BC068F">
      <w:pPr>
        <w:spacing w:line="480" w:lineRule="auto"/>
        <w:jc w:val="both"/>
        <w:rPr>
          <w:rFonts w:ascii="Arial" w:hAnsi="Arial" w:cs="Arial"/>
        </w:rPr>
      </w:pPr>
    </w:p>
    <w:p w14:paraId="4650BC50" w14:textId="77777777" w:rsidR="00A96F4D" w:rsidRDefault="00A96F4D" w:rsidP="00BC068F">
      <w:pPr>
        <w:spacing w:line="480" w:lineRule="auto"/>
        <w:jc w:val="both"/>
        <w:rPr>
          <w:rFonts w:ascii="Arial" w:hAnsi="Arial" w:cs="Arial"/>
        </w:rPr>
      </w:pPr>
    </w:p>
    <w:p w14:paraId="387EDA33" w14:textId="77777777" w:rsidR="00A96F4D" w:rsidRDefault="00A96F4D" w:rsidP="00BC068F">
      <w:pPr>
        <w:spacing w:line="480" w:lineRule="auto"/>
        <w:jc w:val="both"/>
        <w:rPr>
          <w:rFonts w:ascii="Arial" w:hAnsi="Arial" w:cs="Arial"/>
        </w:rPr>
      </w:pPr>
    </w:p>
    <w:p w14:paraId="25F9AA3E" w14:textId="77777777" w:rsidR="00A96F4D" w:rsidRDefault="00A96F4D" w:rsidP="00BC068F">
      <w:pPr>
        <w:spacing w:line="480" w:lineRule="auto"/>
        <w:jc w:val="both"/>
        <w:rPr>
          <w:rFonts w:ascii="Arial" w:hAnsi="Arial" w:cs="Arial"/>
        </w:rPr>
      </w:pPr>
    </w:p>
    <w:p w14:paraId="335CE299" w14:textId="77777777" w:rsidR="00A96F4D" w:rsidRDefault="00A96F4D" w:rsidP="00BC068F">
      <w:pPr>
        <w:spacing w:line="480" w:lineRule="auto"/>
        <w:jc w:val="both"/>
        <w:rPr>
          <w:rFonts w:ascii="Arial" w:hAnsi="Arial" w:cs="Arial"/>
        </w:rPr>
      </w:pPr>
    </w:p>
    <w:p w14:paraId="4ACCC526" w14:textId="77777777" w:rsidR="00A96F4D" w:rsidRDefault="00A96F4D" w:rsidP="00BC068F">
      <w:pPr>
        <w:spacing w:line="480" w:lineRule="auto"/>
        <w:jc w:val="both"/>
        <w:rPr>
          <w:rFonts w:ascii="Arial" w:hAnsi="Arial" w:cs="Arial"/>
        </w:rPr>
      </w:pPr>
    </w:p>
    <w:p w14:paraId="14C1775C" w14:textId="77777777" w:rsidR="00A96F4D" w:rsidRDefault="00A96F4D" w:rsidP="00BC068F">
      <w:pPr>
        <w:spacing w:line="480" w:lineRule="auto"/>
        <w:jc w:val="both"/>
        <w:rPr>
          <w:rFonts w:ascii="Arial" w:hAnsi="Arial" w:cs="Arial"/>
        </w:rPr>
      </w:pPr>
    </w:p>
    <w:p w14:paraId="4AAA533A" w14:textId="77777777" w:rsidR="00A96F4D" w:rsidRDefault="00A96F4D" w:rsidP="00BC068F">
      <w:pPr>
        <w:spacing w:line="480" w:lineRule="auto"/>
        <w:jc w:val="both"/>
        <w:rPr>
          <w:rFonts w:ascii="Arial" w:hAnsi="Arial" w:cs="Arial"/>
        </w:rPr>
      </w:pPr>
    </w:p>
    <w:p w14:paraId="73162B92" w14:textId="77777777" w:rsidR="00A96F4D" w:rsidRDefault="00A96F4D" w:rsidP="00BC068F">
      <w:pPr>
        <w:spacing w:line="480" w:lineRule="auto"/>
        <w:jc w:val="both"/>
        <w:rPr>
          <w:rFonts w:ascii="Arial" w:hAnsi="Arial" w:cs="Arial"/>
        </w:rPr>
      </w:pPr>
    </w:p>
    <w:p w14:paraId="6F2CE2CA" w14:textId="77777777" w:rsidR="00A96F4D" w:rsidRDefault="00A96F4D" w:rsidP="00BC068F">
      <w:pPr>
        <w:spacing w:line="480" w:lineRule="auto"/>
        <w:jc w:val="both"/>
        <w:rPr>
          <w:rFonts w:ascii="Arial" w:hAnsi="Arial" w:cs="Arial"/>
        </w:rPr>
      </w:pPr>
    </w:p>
    <w:p w14:paraId="6D11DEA0" w14:textId="77777777" w:rsidR="00A96F4D" w:rsidRDefault="00A96F4D" w:rsidP="00BC068F">
      <w:pPr>
        <w:spacing w:line="480" w:lineRule="auto"/>
        <w:jc w:val="both"/>
        <w:rPr>
          <w:rFonts w:ascii="Arial" w:hAnsi="Arial" w:cs="Arial"/>
        </w:rPr>
      </w:pPr>
    </w:p>
    <w:p w14:paraId="67304F43" w14:textId="77777777" w:rsidR="00A96F4D" w:rsidRDefault="00A96F4D" w:rsidP="00BC068F">
      <w:pPr>
        <w:spacing w:line="480" w:lineRule="auto"/>
        <w:jc w:val="both"/>
        <w:rPr>
          <w:rFonts w:ascii="Arial" w:hAnsi="Arial" w:cs="Arial"/>
        </w:rPr>
      </w:pPr>
    </w:p>
    <w:p w14:paraId="0DA916AC" w14:textId="29806EC1" w:rsidR="00A96F4D" w:rsidRDefault="00A96F4D" w:rsidP="00BC068F">
      <w:pPr>
        <w:spacing w:line="480" w:lineRule="auto"/>
        <w:jc w:val="both"/>
        <w:rPr>
          <w:rFonts w:ascii="Arial" w:hAnsi="Arial" w:cs="Arial"/>
        </w:rPr>
      </w:pPr>
    </w:p>
    <w:p w14:paraId="21C2DE31" w14:textId="4064ADD1" w:rsidR="00A96F4D" w:rsidRDefault="00A96F4D" w:rsidP="00A96F4D">
      <w:pPr>
        <w:spacing w:line="480" w:lineRule="auto"/>
        <w:jc w:val="center"/>
        <w:rPr>
          <w:rFonts w:ascii="Arial Black" w:hAnsi="Arial Black" w:cs="Arial"/>
        </w:rPr>
      </w:pPr>
      <w:r w:rsidRPr="00A96F4D">
        <w:rPr>
          <w:rFonts w:ascii="Arial Black" w:hAnsi="Arial Black" w:cs="Arial"/>
        </w:rPr>
        <w:lastRenderedPageBreak/>
        <w:t>References</w:t>
      </w:r>
    </w:p>
    <w:p w14:paraId="7FF39281" w14:textId="77777777" w:rsidR="00A96F4D" w:rsidRPr="00A96F4D" w:rsidRDefault="00A96F4D" w:rsidP="00A96F4D">
      <w:pPr>
        <w:spacing w:line="480" w:lineRule="auto"/>
        <w:jc w:val="center"/>
        <w:rPr>
          <w:rFonts w:ascii="Arial Black" w:hAnsi="Arial Black" w:cs="Arial"/>
        </w:rPr>
      </w:pPr>
    </w:p>
    <w:p w14:paraId="1971F9C9" w14:textId="77777777" w:rsidR="00A96F4D" w:rsidRDefault="00A96F4D" w:rsidP="00A96F4D">
      <w:pPr>
        <w:spacing w:line="360" w:lineRule="auto"/>
        <w:ind w:left="720" w:hanging="720"/>
        <w:jc w:val="both"/>
        <w:rPr>
          <w:rFonts w:ascii="Arial" w:hAnsi="Arial" w:cs="Arial"/>
        </w:rPr>
      </w:pPr>
      <w:r w:rsidRPr="00A96F4D">
        <w:rPr>
          <w:rFonts w:ascii="Arial" w:hAnsi="Arial" w:cs="Arial"/>
        </w:rPr>
        <w:t xml:space="preserve">Armstrong, G., &amp; Kotler, P. (2015). </w:t>
      </w:r>
      <w:r w:rsidRPr="00A96F4D">
        <w:rPr>
          <w:rFonts w:ascii="Arial" w:hAnsi="Arial" w:cs="Arial"/>
          <w:i/>
          <w:iCs/>
        </w:rPr>
        <w:t>Marketing: An introduction</w:t>
      </w:r>
      <w:r w:rsidRPr="00A96F4D">
        <w:rPr>
          <w:rFonts w:ascii="Arial" w:hAnsi="Arial" w:cs="Arial"/>
        </w:rPr>
        <w:t>. Pearson.</w:t>
      </w:r>
    </w:p>
    <w:p w14:paraId="6E3C0A14" w14:textId="44BCC8D9" w:rsidR="00A96F4D" w:rsidRPr="00A96F4D" w:rsidRDefault="00A96F4D" w:rsidP="00A96F4D">
      <w:pPr>
        <w:spacing w:line="360" w:lineRule="auto"/>
        <w:ind w:left="720" w:hanging="720"/>
        <w:jc w:val="both"/>
        <w:rPr>
          <w:rFonts w:ascii="Arial" w:hAnsi="Arial" w:cs="Arial"/>
        </w:rPr>
      </w:pPr>
      <w:r w:rsidRPr="00A96F4D">
        <w:rPr>
          <w:rFonts w:ascii="Arial" w:hAnsi="Arial" w:cs="Arial"/>
        </w:rPr>
        <w:t xml:space="preserve">Brassington, F., &amp; Pettitt, S. (2017). </w:t>
      </w:r>
      <w:r w:rsidRPr="00A96F4D">
        <w:rPr>
          <w:rFonts w:ascii="Arial" w:hAnsi="Arial" w:cs="Arial"/>
          <w:i/>
          <w:iCs/>
        </w:rPr>
        <w:t>Principles of marketing</w:t>
      </w:r>
      <w:r w:rsidRPr="00A96F4D">
        <w:rPr>
          <w:rFonts w:ascii="Arial" w:hAnsi="Arial" w:cs="Arial"/>
        </w:rPr>
        <w:t>. Pearson.</w:t>
      </w:r>
    </w:p>
    <w:p w14:paraId="2462C062" w14:textId="44885C66" w:rsidR="00A96F4D" w:rsidRPr="00A96F4D" w:rsidRDefault="00A96F4D" w:rsidP="00A96F4D">
      <w:pPr>
        <w:spacing w:line="360" w:lineRule="auto"/>
        <w:ind w:left="720" w:hanging="720"/>
        <w:jc w:val="both"/>
        <w:rPr>
          <w:rFonts w:ascii="Arial" w:hAnsi="Arial" w:cs="Arial"/>
        </w:rPr>
      </w:pPr>
      <w:r w:rsidRPr="00A96F4D">
        <w:rPr>
          <w:rFonts w:ascii="Arial" w:hAnsi="Arial" w:cs="Arial"/>
        </w:rPr>
        <w:t xml:space="preserve">Bryant, B. E., &amp; Morrison, A. J. (1980). Travel market segmentation and the implementation of market strategies. </w:t>
      </w:r>
      <w:r w:rsidRPr="00A96F4D">
        <w:rPr>
          <w:rFonts w:ascii="Arial" w:hAnsi="Arial" w:cs="Arial"/>
          <w:i/>
          <w:iCs/>
        </w:rPr>
        <w:t>Journal of Travel Research, 18</w:t>
      </w:r>
      <w:r w:rsidRPr="00A96F4D">
        <w:rPr>
          <w:rFonts w:ascii="Arial" w:hAnsi="Arial" w:cs="Arial"/>
        </w:rPr>
        <w:t xml:space="preserve">(3), 2–8. </w:t>
      </w:r>
    </w:p>
    <w:p w14:paraId="1E8A41A8" w14:textId="581B451E" w:rsidR="00A96F4D" w:rsidRDefault="00A96F4D" w:rsidP="00A96F4D">
      <w:pPr>
        <w:spacing w:line="360" w:lineRule="auto"/>
        <w:ind w:left="720" w:hanging="720"/>
        <w:jc w:val="both"/>
        <w:rPr>
          <w:rFonts w:ascii="Arial" w:hAnsi="Arial" w:cs="Arial"/>
        </w:rPr>
      </w:pPr>
      <w:r w:rsidRPr="00A96F4D">
        <w:rPr>
          <w:rFonts w:ascii="Arial" w:hAnsi="Arial" w:cs="Arial"/>
        </w:rPr>
        <w:t xml:space="preserve">Business Strategy Hub. (2021). </w:t>
      </w:r>
      <w:r w:rsidRPr="00A96F4D">
        <w:rPr>
          <w:rFonts w:ascii="Arial" w:hAnsi="Arial" w:cs="Arial"/>
          <w:i/>
          <w:iCs/>
        </w:rPr>
        <w:t>IKEA competitors &amp; alternatives. Business Strategy Hub.</w:t>
      </w:r>
      <w:r w:rsidRPr="00A96F4D">
        <w:rPr>
          <w:rFonts w:ascii="Arial" w:hAnsi="Arial" w:cs="Arial"/>
        </w:rPr>
        <w:t xml:space="preserve"> Retrieved from </w:t>
      </w:r>
      <w:hyperlink r:id="rId8" w:history="1">
        <w:r w:rsidRPr="001C4A7D">
          <w:rPr>
            <w:rStyle w:val="Hyperlink"/>
            <w:rFonts w:ascii="Arial" w:hAnsi="Arial" w:cs="Arial"/>
          </w:rPr>
          <w:t>https://bstrategyhub.com/ikea-competitors-alternatives</w:t>
        </w:r>
      </w:hyperlink>
    </w:p>
    <w:p w14:paraId="2808BFF8" w14:textId="431BDA15" w:rsidR="00A96F4D" w:rsidRPr="00A96F4D" w:rsidRDefault="00A96F4D" w:rsidP="00A96F4D">
      <w:pPr>
        <w:spacing w:line="360" w:lineRule="auto"/>
        <w:ind w:left="720" w:hanging="720"/>
        <w:jc w:val="both"/>
        <w:rPr>
          <w:rFonts w:ascii="Arial" w:hAnsi="Arial" w:cs="Arial"/>
        </w:rPr>
      </w:pPr>
      <w:r w:rsidRPr="00A96F4D">
        <w:rPr>
          <w:rFonts w:ascii="Arial" w:hAnsi="Arial" w:cs="Arial"/>
        </w:rPr>
        <w:t xml:space="preserve">Dibb, S., Simkin, L., Pride, W., &amp; Ferrell, O. C. (2016). </w:t>
      </w:r>
      <w:r w:rsidRPr="00A96F4D">
        <w:rPr>
          <w:rFonts w:ascii="Arial" w:hAnsi="Arial" w:cs="Arial"/>
          <w:i/>
          <w:iCs/>
        </w:rPr>
        <w:t>Marketing concepts and strategies</w:t>
      </w:r>
      <w:r w:rsidRPr="00A96F4D">
        <w:rPr>
          <w:rFonts w:ascii="Arial" w:hAnsi="Arial" w:cs="Arial"/>
        </w:rPr>
        <w:t>. Cengage Learning.</w:t>
      </w:r>
    </w:p>
    <w:p w14:paraId="2DF6F018" w14:textId="6D09F407" w:rsidR="00A96F4D" w:rsidRDefault="00A96F4D" w:rsidP="00A96F4D">
      <w:pPr>
        <w:spacing w:line="360" w:lineRule="auto"/>
        <w:ind w:left="720" w:hanging="720"/>
        <w:jc w:val="both"/>
        <w:rPr>
          <w:rFonts w:ascii="Arial" w:hAnsi="Arial" w:cs="Arial"/>
        </w:rPr>
      </w:pPr>
      <w:r w:rsidRPr="00A96F4D">
        <w:rPr>
          <w:rFonts w:ascii="Arial" w:hAnsi="Arial" w:cs="Arial"/>
        </w:rPr>
        <w:t xml:space="preserve">Dudovskiy, J. (2022). </w:t>
      </w:r>
      <w:r w:rsidRPr="00A96F4D">
        <w:rPr>
          <w:rFonts w:ascii="Arial" w:hAnsi="Arial" w:cs="Arial"/>
          <w:i/>
          <w:iCs/>
        </w:rPr>
        <w:t>IKEA segmentation, targeting and positioning: Targeting cost-conscious customers.</w:t>
      </w:r>
      <w:r w:rsidRPr="00A96F4D">
        <w:rPr>
          <w:rFonts w:ascii="Arial" w:hAnsi="Arial" w:cs="Arial"/>
        </w:rPr>
        <w:t xml:space="preserve"> Research-Methodology. Retrieved from </w:t>
      </w:r>
      <w:hyperlink r:id="rId9" w:history="1">
        <w:r w:rsidRPr="001C4A7D">
          <w:rPr>
            <w:rStyle w:val="Hyperlink"/>
            <w:rFonts w:ascii="Arial" w:hAnsi="Arial" w:cs="Arial"/>
          </w:rPr>
          <w:t>https://research-methodology.net/ikea-segmentation-targeting-positioning-targeting-cost-conscious-customers</w:t>
        </w:r>
      </w:hyperlink>
    </w:p>
    <w:p w14:paraId="7CA68E88" w14:textId="69A1218B" w:rsidR="00A96F4D" w:rsidRDefault="00A96F4D" w:rsidP="00A96F4D">
      <w:pPr>
        <w:spacing w:line="360" w:lineRule="auto"/>
        <w:ind w:left="720" w:hanging="720"/>
        <w:jc w:val="both"/>
        <w:rPr>
          <w:rFonts w:ascii="Arial" w:hAnsi="Arial" w:cs="Arial"/>
        </w:rPr>
      </w:pPr>
      <w:r w:rsidRPr="00A96F4D">
        <w:rPr>
          <w:rFonts w:ascii="Arial" w:hAnsi="Arial" w:cs="Arial"/>
        </w:rPr>
        <w:t xml:space="preserve">Hsu, C. L., &amp; Barnes, B. (2022). The customer journey: How to chart a path to business success. </w:t>
      </w:r>
      <w:r w:rsidRPr="00A96F4D">
        <w:rPr>
          <w:rFonts w:ascii="Arial" w:hAnsi="Arial" w:cs="Arial"/>
          <w:i/>
          <w:iCs/>
        </w:rPr>
        <w:t>Harvard Business Review, 100</w:t>
      </w:r>
      <w:r w:rsidRPr="00A96F4D">
        <w:rPr>
          <w:rFonts w:ascii="Arial" w:hAnsi="Arial" w:cs="Arial"/>
        </w:rPr>
        <w:t>(3), 112-123.</w:t>
      </w:r>
    </w:p>
    <w:p w14:paraId="56B57625" w14:textId="2AA5D644" w:rsidR="00A96F4D" w:rsidRDefault="00A96F4D" w:rsidP="00A96F4D">
      <w:pPr>
        <w:spacing w:line="360" w:lineRule="auto"/>
        <w:ind w:left="720" w:hanging="720"/>
        <w:jc w:val="both"/>
        <w:rPr>
          <w:rFonts w:ascii="Arial" w:hAnsi="Arial" w:cs="Arial"/>
        </w:rPr>
      </w:pPr>
      <w:r w:rsidRPr="00A96F4D">
        <w:rPr>
          <w:rFonts w:ascii="Arial" w:hAnsi="Arial" w:cs="Arial"/>
        </w:rPr>
        <w:t>IKEA Group. (20</w:t>
      </w:r>
      <w:r>
        <w:rPr>
          <w:rFonts w:ascii="Arial" w:hAnsi="Arial" w:cs="Arial"/>
        </w:rPr>
        <w:t>22)</w:t>
      </w:r>
      <w:r w:rsidRPr="00A96F4D">
        <w:rPr>
          <w:rFonts w:ascii="Arial" w:hAnsi="Arial" w:cs="Arial"/>
        </w:rPr>
        <w:t xml:space="preserve">. </w:t>
      </w:r>
      <w:r w:rsidRPr="00A96F4D">
        <w:rPr>
          <w:rFonts w:ascii="Arial" w:hAnsi="Arial" w:cs="Arial"/>
          <w:i/>
          <w:iCs/>
        </w:rPr>
        <w:t>Our vision and business idea</w:t>
      </w:r>
      <w:r w:rsidRPr="00A96F4D">
        <w:rPr>
          <w:rFonts w:ascii="Arial" w:hAnsi="Arial" w:cs="Arial"/>
        </w:rPr>
        <w:t xml:space="preserve">. Retrieved from </w:t>
      </w:r>
      <w:hyperlink r:id="rId10" w:history="1">
        <w:r w:rsidRPr="001C4A7D">
          <w:rPr>
            <w:rStyle w:val="Hyperlink"/>
            <w:rFonts w:ascii="Arial" w:hAnsi="Arial" w:cs="Arial"/>
          </w:rPr>
          <w:t>https://www.ikea.com/gb/en/this-is-ikea/about-us/vision-and-business-idea-pub5d3bfe81</w:t>
        </w:r>
      </w:hyperlink>
    </w:p>
    <w:p w14:paraId="466A8E7F" w14:textId="59149449" w:rsidR="00A96F4D" w:rsidRDefault="00A96F4D" w:rsidP="00A96F4D">
      <w:pPr>
        <w:spacing w:line="360" w:lineRule="auto"/>
        <w:ind w:left="720" w:hanging="720"/>
        <w:jc w:val="both"/>
        <w:rPr>
          <w:rFonts w:ascii="Arial" w:hAnsi="Arial" w:cs="Arial"/>
        </w:rPr>
      </w:pPr>
      <w:r w:rsidRPr="00A96F4D">
        <w:rPr>
          <w:rFonts w:ascii="Arial" w:hAnsi="Arial" w:cs="Arial"/>
        </w:rPr>
        <w:t xml:space="preserve">IKEA Group. (2020). </w:t>
      </w:r>
      <w:r w:rsidRPr="00A96F4D">
        <w:rPr>
          <w:rFonts w:ascii="Arial" w:hAnsi="Arial" w:cs="Arial"/>
          <w:i/>
          <w:iCs/>
        </w:rPr>
        <w:t>People and planet positive strategy.</w:t>
      </w:r>
      <w:r w:rsidRPr="00A96F4D">
        <w:rPr>
          <w:rFonts w:ascii="Arial" w:hAnsi="Arial" w:cs="Arial"/>
        </w:rPr>
        <w:t xml:space="preserve"> Retrieved from </w:t>
      </w:r>
      <w:hyperlink r:id="rId11" w:history="1">
        <w:r w:rsidRPr="001C4A7D">
          <w:rPr>
            <w:rStyle w:val="Hyperlink"/>
            <w:rFonts w:ascii="Arial" w:hAnsi="Arial" w:cs="Arial"/>
          </w:rPr>
          <w:t>https://www.ikea.com/gb/en/this-is-ikea/people-and-planet-positive-strategy-pub076bcf15</w:t>
        </w:r>
      </w:hyperlink>
    </w:p>
    <w:p w14:paraId="17BB2643" w14:textId="77777777" w:rsidR="00A96F4D" w:rsidRDefault="00A96F4D" w:rsidP="00A96F4D">
      <w:pPr>
        <w:spacing w:line="360" w:lineRule="auto"/>
        <w:ind w:left="720" w:hanging="720"/>
        <w:jc w:val="both"/>
        <w:rPr>
          <w:rFonts w:ascii="Arial" w:hAnsi="Arial" w:cs="Arial"/>
        </w:rPr>
      </w:pPr>
      <w:r w:rsidRPr="00A96F4D">
        <w:rPr>
          <w:rFonts w:ascii="Arial" w:hAnsi="Arial" w:cs="Arial"/>
        </w:rPr>
        <w:t xml:space="preserve">Kotler, P., </w:t>
      </w:r>
      <w:proofErr w:type="spellStart"/>
      <w:r w:rsidRPr="00A96F4D">
        <w:rPr>
          <w:rFonts w:ascii="Arial" w:hAnsi="Arial" w:cs="Arial"/>
        </w:rPr>
        <w:t>Kartajaya</w:t>
      </w:r>
      <w:proofErr w:type="spellEnd"/>
      <w:r w:rsidRPr="00A96F4D">
        <w:rPr>
          <w:rFonts w:ascii="Arial" w:hAnsi="Arial" w:cs="Arial"/>
        </w:rPr>
        <w:t xml:space="preserve">, H., &amp; Setiawan, I. (2017). </w:t>
      </w:r>
      <w:r w:rsidRPr="00A96F4D">
        <w:rPr>
          <w:rFonts w:ascii="Arial" w:hAnsi="Arial" w:cs="Arial"/>
          <w:i/>
          <w:iCs/>
        </w:rPr>
        <w:t>Marketing 4.0: Moving from traditional to digital.</w:t>
      </w:r>
      <w:r w:rsidRPr="00A96F4D">
        <w:rPr>
          <w:rFonts w:ascii="Arial" w:hAnsi="Arial" w:cs="Arial"/>
        </w:rPr>
        <w:t xml:space="preserve"> John Wiley &amp; Sons.</w:t>
      </w:r>
    </w:p>
    <w:p w14:paraId="29008C7A" w14:textId="3D3AE6F5" w:rsidR="00A96F4D" w:rsidRPr="00A96F4D" w:rsidRDefault="00A96F4D" w:rsidP="00A96F4D">
      <w:pPr>
        <w:spacing w:line="360" w:lineRule="auto"/>
        <w:ind w:left="720" w:hanging="720"/>
        <w:jc w:val="both"/>
        <w:rPr>
          <w:rFonts w:ascii="Arial" w:hAnsi="Arial" w:cs="Arial"/>
        </w:rPr>
      </w:pPr>
      <w:r w:rsidRPr="00A96F4D">
        <w:rPr>
          <w:rFonts w:ascii="Arial" w:hAnsi="Arial" w:cs="Arial"/>
        </w:rPr>
        <w:t xml:space="preserve">Kotler, P., Keller, K. L., Brady, M., Goodman, M., &amp; Hansen, T. (2019). </w:t>
      </w:r>
      <w:r w:rsidRPr="00A96F4D">
        <w:rPr>
          <w:rFonts w:ascii="Arial" w:hAnsi="Arial" w:cs="Arial"/>
          <w:i/>
          <w:iCs/>
        </w:rPr>
        <w:t>Marketing managemen</w:t>
      </w:r>
      <w:r w:rsidRPr="00A96F4D">
        <w:rPr>
          <w:rFonts w:ascii="Arial" w:hAnsi="Arial" w:cs="Arial"/>
        </w:rPr>
        <w:t>t. Pearson.</w:t>
      </w:r>
    </w:p>
    <w:p w14:paraId="215ABB04" w14:textId="77777777" w:rsidR="00A96F4D" w:rsidRDefault="00A96F4D" w:rsidP="00A96F4D">
      <w:pPr>
        <w:spacing w:line="360" w:lineRule="auto"/>
        <w:ind w:left="720" w:hanging="720"/>
        <w:jc w:val="both"/>
        <w:rPr>
          <w:rFonts w:ascii="Arial" w:hAnsi="Arial" w:cs="Arial"/>
        </w:rPr>
      </w:pPr>
      <w:r w:rsidRPr="00A96F4D">
        <w:rPr>
          <w:rFonts w:ascii="Arial" w:hAnsi="Arial" w:cs="Arial"/>
        </w:rPr>
        <w:lastRenderedPageBreak/>
        <w:t xml:space="preserve">Kotler, P., Wong, V., Saunders, J., &amp; Armstrong, G. (2018). </w:t>
      </w:r>
      <w:r w:rsidRPr="00A96F4D">
        <w:rPr>
          <w:rFonts w:ascii="Arial" w:hAnsi="Arial" w:cs="Arial"/>
          <w:i/>
          <w:iCs/>
        </w:rPr>
        <w:t>Principles of marketing</w:t>
      </w:r>
      <w:r w:rsidRPr="00A96F4D">
        <w:rPr>
          <w:rFonts w:ascii="Arial" w:hAnsi="Arial" w:cs="Arial"/>
        </w:rPr>
        <w:t>. Pearson.</w:t>
      </w:r>
    </w:p>
    <w:p w14:paraId="4400EF7A" w14:textId="75032C77" w:rsidR="00A96F4D" w:rsidRDefault="00A96F4D" w:rsidP="00A96F4D">
      <w:pPr>
        <w:spacing w:line="360" w:lineRule="auto"/>
        <w:ind w:left="720" w:hanging="720"/>
        <w:jc w:val="both"/>
        <w:rPr>
          <w:rFonts w:ascii="Arial" w:hAnsi="Arial" w:cs="Arial"/>
        </w:rPr>
      </w:pPr>
      <w:r w:rsidRPr="00A96F4D">
        <w:rPr>
          <w:rFonts w:ascii="Arial" w:hAnsi="Arial" w:cs="Arial"/>
        </w:rPr>
        <w:t xml:space="preserve">Lee, J., &amp; Carter, S. (2023). Customer-centric marketing strategies: Enhancing engagement and loyalty. </w:t>
      </w:r>
      <w:r w:rsidRPr="00A96F4D">
        <w:rPr>
          <w:rFonts w:ascii="Arial" w:hAnsi="Arial" w:cs="Arial"/>
          <w:i/>
          <w:iCs/>
        </w:rPr>
        <w:t>International Journal of Research in Marketing, 40</w:t>
      </w:r>
      <w:r w:rsidRPr="00A96F4D">
        <w:rPr>
          <w:rFonts w:ascii="Arial" w:hAnsi="Arial" w:cs="Arial"/>
        </w:rPr>
        <w:t xml:space="preserve">(1), 50-68. </w:t>
      </w:r>
      <w:hyperlink r:id="rId12" w:history="1">
        <w:r w:rsidRPr="001C4A7D">
          <w:rPr>
            <w:rStyle w:val="Hyperlink"/>
            <w:rFonts w:ascii="Arial" w:hAnsi="Arial" w:cs="Arial"/>
          </w:rPr>
          <w:t>https://doi.org/10.1016/j.ijresmar.2023.02.003</w:t>
        </w:r>
      </w:hyperlink>
    </w:p>
    <w:p w14:paraId="1D9DFCD6" w14:textId="7132C6C9" w:rsidR="00A96F4D" w:rsidRPr="00A96F4D" w:rsidRDefault="00A96F4D" w:rsidP="00A96F4D">
      <w:pPr>
        <w:spacing w:line="360" w:lineRule="auto"/>
        <w:ind w:left="720" w:hanging="720"/>
        <w:jc w:val="both"/>
        <w:rPr>
          <w:rFonts w:ascii="Arial" w:hAnsi="Arial" w:cs="Arial"/>
        </w:rPr>
      </w:pPr>
      <w:r w:rsidRPr="00A96F4D">
        <w:rPr>
          <w:rFonts w:ascii="Arial" w:hAnsi="Arial" w:cs="Arial"/>
        </w:rPr>
        <w:t xml:space="preserve">Porter, M. E. (2008). </w:t>
      </w:r>
      <w:r w:rsidRPr="00A96F4D">
        <w:rPr>
          <w:rFonts w:ascii="Arial" w:hAnsi="Arial" w:cs="Arial"/>
          <w:i/>
          <w:iCs/>
        </w:rPr>
        <w:t xml:space="preserve">Competitive strategy: Techniques for </w:t>
      </w:r>
      <w:r w:rsidRPr="00A96F4D">
        <w:rPr>
          <w:rFonts w:ascii="Arial" w:hAnsi="Arial" w:cs="Arial"/>
          <w:i/>
          <w:iCs/>
        </w:rPr>
        <w:t>analysing</w:t>
      </w:r>
      <w:r w:rsidRPr="00A96F4D">
        <w:rPr>
          <w:rFonts w:ascii="Arial" w:hAnsi="Arial" w:cs="Arial"/>
          <w:i/>
          <w:iCs/>
        </w:rPr>
        <w:t xml:space="preserve"> industries and competitors</w:t>
      </w:r>
      <w:r w:rsidRPr="00A96F4D">
        <w:rPr>
          <w:rFonts w:ascii="Arial" w:hAnsi="Arial" w:cs="Arial"/>
        </w:rPr>
        <w:t>. Simon &amp; Schuster.</w:t>
      </w:r>
    </w:p>
    <w:p w14:paraId="3149ED96" w14:textId="120C7B03" w:rsidR="00A96F4D" w:rsidRDefault="00A96F4D" w:rsidP="00A96F4D">
      <w:pPr>
        <w:spacing w:line="360" w:lineRule="auto"/>
        <w:ind w:left="720" w:hanging="720"/>
        <w:jc w:val="both"/>
        <w:rPr>
          <w:rFonts w:ascii="Arial" w:hAnsi="Arial" w:cs="Arial"/>
        </w:rPr>
      </w:pPr>
      <w:r w:rsidRPr="00A96F4D">
        <w:rPr>
          <w:rFonts w:ascii="Arial" w:hAnsi="Arial" w:cs="Arial"/>
        </w:rPr>
        <w:t xml:space="preserve">Solomon, M. R., Dahl, D. W., White, K., </w:t>
      </w:r>
      <w:proofErr w:type="spellStart"/>
      <w:r w:rsidRPr="00A96F4D">
        <w:rPr>
          <w:rFonts w:ascii="Arial" w:hAnsi="Arial" w:cs="Arial"/>
        </w:rPr>
        <w:t>Zaichkowsky</w:t>
      </w:r>
      <w:proofErr w:type="spellEnd"/>
      <w:r w:rsidRPr="00A96F4D">
        <w:rPr>
          <w:rFonts w:ascii="Arial" w:hAnsi="Arial" w:cs="Arial"/>
        </w:rPr>
        <w:t xml:space="preserve">, J. L., &amp; </w:t>
      </w:r>
      <w:proofErr w:type="spellStart"/>
      <w:r w:rsidRPr="00A96F4D">
        <w:rPr>
          <w:rFonts w:ascii="Arial" w:hAnsi="Arial" w:cs="Arial"/>
        </w:rPr>
        <w:t>Polegato</w:t>
      </w:r>
      <w:proofErr w:type="spellEnd"/>
      <w:r w:rsidRPr="00A96F4D">
        <w:rPr>
          <w:rFonts w:ascii="Arial" w:hAnsi="Arial" w:cs="Arial"/>
        </w:rPr>
        <w:t xml:space="preserve">, R. (2019). </w:t>
      </w:r>
      <w:r w:rsidRPr="00A96F4D">
        <w:rPr>
          <w:rFonts w:ascii="Arial" w:hAnsi="Arial" w:cs="Arial"/>
          <w:i/>
          <w:iCs/>
        </w:rPr>
        <w:t xml:space="preserve">Consumer </w:t>
      </w:r>
      <w:r w:rsidRPr="00A96F4D">
        <w:rPr>
          <w:rFonts w:ascii="Arial" w:hAnsi="Arial" w:cs="Arial"/>
          <w:i/>
          <w:iCs/>
        </w:rPr>
        <w:t>behaviour</w:t>
      </w:r>
      <w:r w:rsidRPr="00A96F4D">
        <w:rPr>
          <w:rFonts w:ascii="Arial" w:hAnsi="Arial" w:cs="Arial"/>
          <w:i/>
          <w:iCs/>
        </w:rPr>
        <w:t>: Buying, having, and being</w:t>
      </w:r>
      <w:r w:rsidRPr="00A96F4D">
        <w:rPr>
          <w:rFonts w:ascii="Arial" w:hAnsi="Arial" w:cs="Arial"/>
        </w:rPr>
        <w:t>. Pearson.</w:t>
      </w:r>
    </w:p>
    <w:p w14:paraId="2042024C" w14:textId="4DBA55C3" w:rsidR="00BC068F" w:rsidRPr="00BC068F" w:rsidRDefault="00BC068F" w:rsidP="00BC068F">
      <w:pPr>
        <w:spacing w:line="480" w:lineRule="auto"/>
        <w:jc w:val="both"/>
        <w:rPr>
          <w:rFonts w:ascii="Arial" w:hAnsi="Arial" w:cs="Arial"/>
        </w:rPr>
      </w:pPr>
      <w:r w:rsidRPr="00BC068F">
        <w:rPr>
          <w:rFonts w:ascii="Arial" w:hAnsi="Arial" w:cs="Arial"/>
        </w:rPr>
        <w:br/>
      </w:r>
      <w:r w:rsidRPr="00BC068F">
        <w:rPr>
          <w:rFonts w:ascii="Arial" w:hAnsi="Arial" w:cs="Arial"/>
        </w:rPr>
        <w:br/>
      </w:r>
      <w:r w:rsidRPr="00BC068F">
        <w:rPr>
          <w:rFonts w:ascii="Arial" w:hAnsi="Arial" w:cs="Arial"/>
        </w:rPr>
        <w:br/>
      </w:r>
      <w:r w:rsidRPr="00BC068F">
        <w:rPr>
          <w:rFonts w:ascii="Arial" w:hAnsi="Arial" w:cs="Arial"/>
        </w:rPr>
        <w:br/>
      </w:r>
    </w:p>
    <w:p w14:paraId="12538FB7" w14:textId="77777777" w:rsidR="00BC068F" w:rsidRDefault="00BC068F" w:rsidP="00A50540">
      <w:pPr>
        <w:spacing w:line="480" w:lineRule="auto"/>
        <w:jc w:val="both"/>
        <w:rPr>
          <w:rFonts w:ascii="Arial" w:hAnsi="Arial" w:cs="Arial"/>
        </w:rPr>
      </w:pPr>
    </w:p>
    <w:p w14:paraId="19C79200" w14:textId="77777777" w:rsidR="00A50540" w:rsidRPr="00A50540" w:rsidRDefault="00A50540" w:rsidP="00A50540">
      <w:pPr>
        <w:spacing w:line="480" w:lineRule="auto"/>
        <w:jc w:val="both"/>
        <w:rPr>
          <w:rFonts w:ascii="Arial" w:hAnsi="Arial" w:cs="Arial"/>
        </w:rPr>
      </w:pPr>
    </w:p>
    <w:p w14:paraId="3D8F45CF" w14:textId="77777777" w:rsidR="00A50540" w:rsidRPr="00A50540" w:rsidRDefault="00A50540" w:rsidP="00A50540">
      <w:pPr>
        <w:spacing w:line="480" w:lineRule="auto"/>
        <w:jc w:val="both"/>
        <w:rPr>
          <w:rFonts w:ascii="Arial" w:hAnsi="Arial" w:cs="Arial"/>
        </w:rPr>
      </w:pPr>
    </w:p>
    <w:p w14:paraId="34BF8CF9" w14:textId="77777777" w:rsidR="00A50540" w:rsidRPr="00A50540" w:rsidRDefault="00A50540" w:rsidP="00A50540">
      <w:pPr>
        <w:spacing w:line="480" w:lineRule="auto"/>
        <w:jc w:val="both"/>
        <w:rPr>
          <w:rFonts w:ascii="Arial" w:hAnsi="Arial" w:cs="Arial"/>
        </w:rPr>
      </w:pPr>
    </w:p>
    <w:p w14:paraId="288A33CE" w14:textId="77777777" w:rsidR="00A50540" w:rsidRPr="00522966" w:rsidRDefault="00A50540" w:rsidP="00522966">
      <w:pPr>
        <w:spacing w:line="480" w:lineRule="auto"/>
        <w:jc w:val="both"/>
        <w:rPr>
          <w:rFonts w:ascii="Arial" w:hAnsi="Arial" w:cs="Arial"/>
        </w:rPr>
      </w:pPr>
    </w:p>
    <w:p w14:paraId="094ABDA2" w14:textId="77777777" w:rsidR="00522966" w:rsidRPr="00522966" w:rsidRDefault="00522966" w:rsidP="00522966">
      <w:pPr>
        <w:spacing w:line="480" w:lineRule="auto"/>
        <w:jc w:val="both"/>
        <w:rPr>
          <w:rFonts w:ascii="Arial" w:hAnsi="Arial" w:cs="Arial"/>
        </w:rPr>
      </w:pPr>
    </w:p>
    <w:p w14:paraId="32D34010" w14:textId="77777777" w:rsidR="00522966" w:rsidRPr="00522966" w:rsidRDefault="00522966" w:rsidP="00522966">
      <w:pPr>
        <w:spacing w:line="480" w:lineRule="auto"/>
        <w:jc w:val="both"/>
        <w:rPr>
          <w:rFonts w:ascii="Arial" w:hAnsi="Arial" w:cs="Arial"/>
        </w:rPr>
      </w:pPr>
    </w:p>
    <w:p w14:paraId="358FD719" w14:textId="77777777" w:rsidR="00522966" w:rsidRPr="00522966" w:rsidRDefault="00522966" w:rsidP="00522966">
      <w:pPr>
        <w:spacing w:line="480" w:lineRule="auto"/>
        <w:jc w:val="both"/>
        <w:rPr>
          <w:rFonts w:ascii="Arial" w:hAnsi="Arial" w:cs="Arial"/>
          <w:lang w:val="en-US"/>
        </w:rPr>
      </w:pPr>
    </w:p>
    <w:sectPr w:rsidR="00522966" w:rsidRPr="00522966" w:rsidSect="006561E9">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3E8579" w14:textId="77777777" w:rsidR="009F78E6" w:rsidRDefault="009F78E6" w:rsidP="006561E9">
      <w:pPr>
        <w:spacing w:after="0" w:line="240" w:lineRule="auto"/>
      </w:pPr>
      <w:r>
        <w:separator/>
      </w:r>
    </w:p>
  </w:endnote>
  <w:endnote w:type="continuationSeparator" w:id="0">
    <w:p w14:paraId="29B439C7" w14:textId="77777777" w:rsidR="009F78E6" w:rsidRDefault="009F78E6" w:rsidP="00656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6CD4A8" w14:textId="77777777" w:rsidR="009F78E6" w:rsidRDefault="009F78E6" w:rsidP="006561E9">
      <w:pPr>
        <w:spacing w:after="0" w:line="240" w:lineRule="auto"/>
      </w:pPr>
      <w:r>
        <w:separator/>
      </w:r>
    </w:p>
  </w:footnote>
  <w:footnote w:type="continuationSeparator" w:id="0">
    <w:p w14:paraId="7C963F33" w14:textId="77777777" w:rsidR="009F78E6" w:rsidRDefault="009F78E6" w:rsidP="00656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4595824"/>
      <w:docPartObj>
        <w:docPartGallery w:val="Page Numbers (Top of Page)"/>
        <w:docPartUnique/>
      </w:docPartObj>
    </w:sdtPr>
    <w:sdtEndPr>
      <w:rPr>
        <w:noProof/>
      </w:rPr>
    </w:sdtEndPr>
    <w:sdtContent>
      <w:p w14:paraId="096421D3" w14:textId="2225E456" w:rsidR="006561E9" w:rsidRDefault="006561E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7EB60276" w14:textId="77777777" w:rsidR="006561E9" w:rsidRDefault="006561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C70A2B"/>
    <w:multiLevelType w:val="hybridMultilevel"/>
    <w:tmpl w:val="8C529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671D6"/>
    <w:multiLevelType w:val="hybridMultilevel"/>
    <w:tmpl w:val="CBDADF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21192"/>
    <w:multiLevelType w:val="hybridMultilevel"/>
    <w:tmpl w:val="9CA2750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2636F7"/>
    <w:multiLevelType w:val="hybridMultilevel"/>
    <w:tmpl w:val="D2801D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F42B9F"/>
    <w:multiLevelType w:val="hybridMultilevel"/>
    <w:tmpl w:val="59EAFF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629091">
    <w:abstractNumId w:val="3"/>
  </w:num>
  <w:num w:numId="2" w16cid:durableId="1751728501">
    <w:abstractNumId w:val="4"/>
  </w:num>
  <w:num w:numId="3" w16cid:durableId="1830513535">
    <w:abstractNumId w:val="2"/>
  </w:num>
  <w:num w:numId="4" w16cid:durableId="289869383">
    <w:abstractNumId w:val="1"/>
  </w:num>
  <w:num w:numId="5" w16cid:durableId="647591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966"/>
    <w:rsid w:val="000B0C5B"/>
    <w:rsid w:val="00522966"/>
    <w:rsid w:val="006561E9"/>
    <w:rsid w:val="009F78E6"/>
    <w:rsid w:val="00A50540"/>
    <w:rsid w:val="00A96F4D"/>
    <w:rsid w:val="00BC06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AF132"/>
  <w15:chartTrackingRefBased/>
  <w15:docId w15:val="{5F53EBB9-8FB1-45B5-8F62-F80D81302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9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9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9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9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9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9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9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9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9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9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9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9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9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9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9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9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9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966"/>
    <w:rPr>
      <w:rFonts w:eastAsiaTheme="majorEastAsia" w:cstheme="majorBidi"/>
      <w:color w:val="272727" w:themeColor="text1" w:themeTint="D8"/>
    </w:rPr>
  </w:style>
  <w:style w:type="paragraph" w:styleId="Title">
    <w:name w:val="Title"/>
    <w:basedOn w:val="Normal"/>
    <w:next w:val="Normal"/>
    <w:link w:val="TitleChar"/>
    <w:uiPriority w:val="10"/>
    <w:qFormat/>
    <w:rsid w:val="005229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9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9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9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966"/>
    <w:pPr>
      <w:spacing w:before="160"/>
      <w:jc w:val="center"/>
    </w:pPr>
    <w:rPr>
      <w:i/>
      <w:iCs/>
      <w:color w:val="404040" w:themeColor="text1" w:themeTint="BF"/>
    </w:rPr>
  </w:style>
  <w:style w:type="character" w:customStyle="1" w:styleId="QuoteChar">
    <w:name w:val="Quote Char"/>
    <w:basedOn w:val="DefaultParagraphFont"/>
    <w:link w:val="Quote"/>
    <w:uiPriority w:val="29"/>
    <w:rsid w:val="00522966"/>
    <w:rPr>
      <w:i/>
      <w:iCs/>
      <w:color w:val="404040" w:themeColor="text1" w:themeTint="BF"/>
    </w:rPr>
  </w:style>
  <w:style w:type="paragraph" w:styleId="ListParagraph">
    <w:name w:val="List Paragraph"/>
    <w:basedOn w:val="Normal"/>
    <w:uiPriority w:val="34"/>
    <w:qFormat/>
    <w:rsid w:val="00522966"/>
    <w:pPr>
      <w:ind w:left="720"/>
      <w:contextualSpacing/>
    </w:pPr>
  </w:style>
  <w:style w:type="character" w:styleId="IntenseEmphasis">
    <w:name w:val="Intense Emphasis"/>
    <w:basedOn w:val="DefaultParagraphFont"/>
    <w:uiPriority w:val="21"/>
    <w:qFormat/>
    <w:rsid w:val="00522966"/>
    <w:rPr>
      <w:i/>
      <w:iCs/>
      <w:color w:val="0F4761" w:themeColor="accent1" w:themeShade="BF"/>
    </w:rPr>
  </w:style>
  <w:style w:type="paragraph" w:styleId="IntenseQuote">
    <w:name w:val="Intense Quote"/>
    <w:basedOn w:val="Normal"/>
    <w:next w:val="Normal"/>
    <w:link w:val="IntenseQuoteChar"/>
    <w:uiPriority w:val="30"/>
    <w:qFormat/>
    <w:rsid w:val="005229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966"/>
    <w:rPr>
      <w:i/>
      <w:iCs/>
      <w:color w:val="0F4761" w:themeColor="accent1" w:themeShade="BF"/>
    </w:rPr>
  </w:style>
  <w:style w:type="character" w:styleId="IntenseReference">
    <w:name w:val="Intense Reference"/>
    <w:basedOn w:val="DefaultParagraphFont"/>
    <w:uiPriority w:val="32"/>
    <w:qFormat/>
    <w:rsid w:val="00522966"/>
    <w:rPr>
      <w:b/>
      <w:bCs/>
      <w:smallCaps/>
      <w:color w:val="0F4761" w:themeColor="accent1" w:themeShade="BF"/>
      <w:spacing w:val="5"/>
    </w:rPr>
  </w:style>
  <w:style w:type="character" w:styleId="Hyperlink">
    <w:name w:val="Hyperlink"/>
    <w:basedOn w:val="DefaultParagraphFont"/>
    <w:uiPriority w:val="99"/>
    <w:unhideWhenUsed/>
    <w:rsid w:val="00A96F4D"/>
    <w:rPr>
      <w:color w:val="467886" w:themeColor="hyperlink"/>
      <w:u w:val="single"/>
    </w:rPr>
  </w:style>
  <w:style w:type="character" w:styleId="UnresolvedMention">
    <w:name w:val="Unresolved Mention"/>
    <w:basedOn w:val="DefaultParagraphFont"/>
    <w:uiPriority w:val="99"/>
    <w:semiHidden/>
    <w:unhideWhenUsed/>
    <w:rsid w:val="00A96F4D"/>
    <w:rPr>
      <w:color w:val="605E5C"/>
      <w:shd w:val="clear" w:color="auto" w:fill="E1DFDD"/>
    </w:rPr>
  </w:style>
  <w:style w:type="paragraph" w:styleId="Header">
    <w:name w:val="header"/>
    <w:basedOn w:val="Normal"/>
    <w:link w:val="HeaderChar"/>
    <w:uiPriority w:val="99"/>
    <w:unhideWhenUsed/>
    <w:rsid w:val="00656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1E9"/>
  </w:style>
  <w:style w:type="paragraph" w:styleId="Footer">
    <w:name w:val="footer"/>
    <w:basedOn w:val="Normal"/>
    <w:link w:val="FooterChar"/>
    <w:uiPriority w:val="99"/>
    <w:unhideWhenUsed/>
    <w:rsid w:val="00656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1E9"/>
  </w:style>
  <w:style w:type="paragraph" w:styleId="NoSpacing">
    <w:name w:val="No Spacing"/>
    <w:link w:val="NoSpacingChar"/>
    <w:uiPriority w:val="1"/>
    <w:qFormat/>
    <w:rsid w:val="006561E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561E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395536">
      <w:bodyDiv w:val="1"/>
      <w:marLeft w:val="0"/>
      <w:marRight w:val="0"/>
      <w:marTop w:val="0"/>
      <w:marBottom w:val="0"/>
      <w:divBdr>
        <w:top w:val="none" w:sz="0" w:space="0" w:color="auto"/>
        <w:left w:val="none" w:sz="0" w:space="0" w:color="auto"/>
        <w:bottom w:val="none" w:sz="0" w:space="0" w:color="auto"/>
        <w:right w:val="none" w:sz="0" w:space="0" w:color="auto"/>
      </w:divBdr>
    </w:div>
    <w:div w:id="814448243">
      <w:bodyDiv w:val="1"/>
      <w:marLeft w:val="0"/>
      <w:marRight w:val="0"/>
      <w:marTop w:val="0"/>
      <w:marBottom w:val="0"/>
      <w:divBdr>
        <w:top w:val="none" w:sz="0" w:space="0" w:color="auto"/>
        <w:left w:val="none" w:sz="0" w:space="0" w:color="auto"/>
        <w:bottom w:val="none" w:sz="0" w:space="0" w:color="auto"/>
        <w:right w:val="none" w:sz="0" w:space="0" w:color="auto"/>
      </w:divBdr>
    </w:div>
    <w:div w:id="1078291184">
      <w:bodyDiv w:val="1"/>
      <w:marLeft w:val="0"/>
      <w:marRight w:val="0"/>
      <w:marTop w:val="0"/>
      <w:marBottom w:val="0"/>
      <w:divBdr>
        <w:top w:val="none" w:sz="0" w:space="0" w:color="auto"/>
        <w:left w:val="none" w:sz="0" w:space="0" w:color="auto"/>
        <w:bottom w:val="none" w:sz="0" w:space="0" w:color="auto"/>
        <w:right w:val="none" w:sz="0" w:space="0" w:color="auto"/>
      </w:divBdr>
    </w:div>
    <w:div w:id="1249121042">
      <w:bodyDiv w:val="1"/>
      <w:marLeft w:val="0"/>
      <w:marRight w:val="0"/>
      <w:marTop w:val="0"/>
      <w:marBottom w:val="0"/>
      <w:divBdr>
        <w:top w:val="none" w:sz="0" w:space="0" w:color="auto"/>
        <w:left w:val="none" w:sz="0" w:space="0" w:color="auto"/>
        <w:bottom w:val="none" w:sz="0" w:space="0" w:color="auto"/>
        <w:right w:val="none" w:sz="0" w:space="0" w:color="auto"/>
      </w:divBdr>
    </w:div>
    <w:div w:id="1592743041">
      <w:bodyDiv w:val="1"/>
      <w:marLeft w:val="0"/>
      <w:marRight w:val="0"/>
      <w:marTop w:val="0"/>
      <w:marBottom w:val="0"/>
      <w:divBdr>
        <w:top w:val="none" w:sz="0" w:space="0" w:color="auto"/>
        <w:left w:val="none" w:sz="0" w:space="0" w:color="auto"/>
        <w:bottom w:val="none" w:sz="0" w:space="0" w:color="auto"/>
        <w:right w:val="none" w:sz="0" w:space="0" w:color="auto"/>
      </w:divBdr>
    </w:div>
    <w:div w:id="1676835119">
      <w:bodyDiv w:val="1"/>
      <w:marLeft w:val="0"/>
      <w:marRight w:val="0"/>
      <w:marTop w:val="0"/>
      <w:marBottom w:val="0"/>
      <w:divBdr>
        <w:top w:val="none" w:sz="0" w:space="0" w:color="auto"/>
        <w:left w:val="none" w:sz="0" w:space="0" w:color="auto"/>
        <w:bottom w:val="none" w:sz="0" w:space="0" w:color="auto"/>
        <w:right w:val="none" w:sz="0" w:space="0" w:color="auto"/>
      </w:divBdr>
    </w:div>
    <w:div w:id="1767848115">
      <w:bodyDiv w:val="1"/>
      <w:marLeft w:val="0"/>
      <w:marRight w:val="0"/>
      <w:marTop w:val="0"/>
      <w:marBottom w:val="0"/>
      <w:divBdr>
        <w:top w:val="none" w:sz="0" w:space="0" w:color="auto"/>
        <w:left w:val="none" w:sz="0" w:space="0" w:color="auto"/>
        <w:bottom w:val="none" w:sz="0" w:space="0" w:color="auto"/>
        <w:right w:val="none" w:sz="0" w:space="0" w:color="auto"/>
      </w:divBdr>
    </w:div>
    <w:div w:id="2070301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strategyhub.com/ikea-competitors-alternativ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ijresmar.2023.02.0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kea.com/gb/en/this-is-ikea/people-and-planet-positive-strategy-pub076bcf15"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ikea.com/gb/en/this-is-ikea/about-us/vision-and-business-idea-pub5d3bfe81" TargetMode="External"/><Relationship Id="rId4" Type="http://schemas.openxmlformats.org/officeDocument/2006/relationships/settings" Target="settings.xml"/><Relationship Id="rId9" Type="http://schemas.openxmlformats.org/officeDocument/2006/relationships/hyperlink" Target="https://research-methodology.net/ikea-segmentation-targeting-positioning-targeting-cost-conscious-customers"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ACB8B9C2EF848CAAF6D66CCFAF0FEA0"/>
        <w:category>
          <w:name w:val="General"/>
          <w:gallery w:val="placeholder"/>
        </w:category>
        <w:types>
          <w:type w:val="bbPlcHdr"/>
        </w:types>
        <w:behaviors>
          <w:behavior w:val="content"/>
        </w:behaviors>
        <w:guid w:val="{3ACD9932-332D-4EA2-B439-106D33002C56}"/>
      </w:docPartPr>
      <w:docPartBody>
        <w:p w:rsidR="00000000" w:rsidRDefault="00710191" w:rsidP="00710191">
          <w:pPr>
            <w:pStyle w:val="6ACB8B9C2EF848CAAF6D66CCFAF0FEA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191"/>
    <w:rsid w:val="000B0C5B"/>
    <w:rsid w:val="00710191"/>
    <w:rsid w:val="00B21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CB8B9C2EF848CAAF6D66CCFAF0FEA0">
    <w:name w:val="6ACB8B9C2EF848CAAF6D66CCFAF0FEA0"/>
    <w:rsid w:val="00710191"/>
  </w:style>
  <w:style w:type="paragraph" w:customStyle="1" w:styleId="7965FFAB53B44298B177277ACBD2B1F3">
    <w:name w:val="7965FFAB53B44298B177277ACBD2B1F3"/>
    <w:rsid w:val="0071019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2025-01-12T00:00:00</PublishDate>
  <Abstract/>
  <CompanyAddress>CertHE Sustainable Enterprise (Rural)</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15</Pages>
  <Words>2708</Words>
  <Characters>15441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Ciprian Feraru (2418352)</Company>
  <LinksUpToDate>false</LinksUpToDate>
  <CharactersWithSpaces>18113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IKEA MARKETING PLAN</dc:title>
  <dc:subject/>
  <dc:creator>Mirabela Voican (1907947)</dc:creator>
  <cp:keywords/>
  <dc:description/>
  <cp:lastModifiedBy>Mirabela Voican (1907947)</cp:lastModifiedBy>
  <cp:revision>1</cp:revision>
  <dcterms:created xsi:type="dcterms:W3CDTF">2025-01-09T22:52:00Z</dcterms:created>
  <dcterms:modified xsi:type="dcterms:W3CDTF">2025-01-09T23:43:00Z</dcterms:modified>
</cp:coreProperties>
</file>