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73C489E6" w:rsidP="1022CC98" w:rsidRDefault="73C489E6" w14:paraId="6272E41E" w14:textId="342C8CF6">
      <w:pPr>
        <w:spacing w:line="360" w:lineRule="auto"/>
        <w:jc w:val="center"/>
        <w:rPr>
          <w:rFonts w:ascii="Arial" w:hAnsi="Arial" w:eastAsia="Arial" w:cs="Arial"/>
        </w:rPr>
      </w:pPr>
      <w:r w:rsidRPr="1022CC98" w:rsidR="73C489E6">
        <w:rPr>
          <w:rFonts w:ascii="Arial" w:hAnsi="Arial" w:eastAsia="Arial" w:cs="Arial"/>
        </w:rPr>
        <w:t>Social Inclusion, Victimisation and Welfare (BMCP5007) A</w:t>
      </w:r>
      <w:r w:rsidRPr="1022CC98" w:rsidR="3B831668">
        <w:rPr>
          <w:rFonts w:ascii="Arial" w:hAnsi="Arial" w:eastAsia="Arial" w:cs="Arial"/>
        </w:rPr>
        <w:t>ssignment 1</w:t>
      </w:r>
    </w:p>
    <w:p w:rsidR="73C489E6" w:rsidP="1022CC98" w:rsidRDefault="73C489E6" w14:paraId="18D57D22" w14:textId="253DA925">
      <w:pPr>
        <w:spacing w:line="360" w:lineRule="auto"/>
        <w:jc w:val="center"/>
        <w:rPr>
          <w:rFonts w:ascii="Arial" w:hAnsi="Arial" w:eastAsia="Arial" w:cs="Arial"/>
        </w:rPr>
      </w:pPr>
      <w:r w:rsidRPr="1022CC98" w:rsidR="73C489E6">
        <w:rPr>
          <w:rFonts w:ascii="Arial" w:hAnsi="Arial" w:eastAsia="Arial" w:cs="Arial"/>
        </w:rPr>
        <w:t>Ahmad Habib (2317248)</w:t>
      </w:r>
    </w:p>
    <w:p w:rsidR="1022CC98" w:rsidP="1022CC98" w:rsidRDefault="1022CC98" w14:paraId="05250E8F" w14:textId="7FD6E1A4">
      <w:pPr>
        <w:spacing w:line="360" w:lineRule="auto"/>
        <w:rPr>
          <w:rFonts w:ascii="Arial" w:hAnsi="Arial" w:eastAsia="Arial" w:cs="Arial"/>
        </w:rPr>
      </w:pPr>
    </w:p>
    <w:p w:rsidR="001A4974" w:rsidP="7611B8D1" w:rsidRDefault="64CD4CBD" w14:paraId="5284A505" w14:textId="657531F9">
      <w:pPr>
        <w:spacing w:line="360" w:lineRule="auto"/>
        <w:rPr>
          <w:rFonts w:ascii="Arial" w:hAnsi="Arial" w:eastAsia="Arial" w:cs="Arial"/>
        </w:rPr>
      </w:pPr>
      <w:r w:rsidRPr="3E8C14C9" w:rsidR="7473D221">
        <w:rPr>
          <w:rFonts w:ascii="Arial" w:hAnsi="Arial" w:eastAsia="Arial" w:cs="Arial"/>
        </w:rPr>
        <w:t>Victims’ rights in the UK criminal justice system have slowly become a priority</w:t>
      </w:r>
      <w:r w:rsidRPr="3E8C14C9" w:rsidR="6CD44172">
        <w:rPr>
          <w:rFonts w:ascii="Arial" w:hAnsi="Arial" w:eastAsia="Arial" w:cs="Arial"/>
        </w:rPr>
        <w:t xml:space="preserve">, and </w:t>
      </w:r>
      <w:r w:rsidRPr="3E8C14C9" w:rsidR="2570FE22">
        <w:rPr>
          <w:rFonts w:ascii="Arial" w:hAnsi="Arial" w:eastAsia="Arial" w:cs="Arial"/>
        </w:rPr>
        <w:t xml:space="preserve">that is to guarantee that victims are supported, </w:t>
      </w:r>
      <w:r w:rsidRPr="3E8C14C9" w:rsidR="0D5F1E80">
        <w:rPr>
          <w:rFonts w:ascii="Arial" w:hAnsi="Arial" w:eastAsia="Arial" w:cs="Arial"/>
        </w:rPr>
        <w:t>received</w:t>
      </w:r>
      <w:r w:rsidRPr="3E8C14C9" w:rsidR="2570FE22">
        <w:rPr>
          <w:rFonts w:ascii="Arial" w:hAnsi="Arial" w:eastAsia="Arial" w:cs="Arial"/>
        </w:rPr>
        <w:t xml:space="preserve"> justice and </w:t>
      </w:r>
      <w:r w:rsidRPr="3E8C14C9" w:rsidR="4E90B337">
        <w:rPr>
          <w:rFonts w:ascii="Arial" w:hAnsi="Arial" w:eastAsia="Arial" w:cs="Arial"/>
        </w:rPr>
        <w:t>treated fairly.</w:t>
      </w:r>
      <w:r w:rsidRPr="3E8C14C9" w:rsidR="7179303B">
        <w:rPr>
          <w:rFonts w:ascii="Arial" w:hAnsi="Arial" w:eastAsia="Arial" w:cs="Arial"/>
        </w:rPr>
        <w:t xml:space="preserve"> </w:t>
      </w:r>
      <w:r w:rsidRPr="3E8C14C9" w:rsidR="7195FB02">
        <w:rPr>
          <w:rFonts w:ascii="Arial" w:hAnsi="Arial" w:eastAsia="Arial" w:cs="Arial"/>
        </w:rPr>
        <w:t>Moreover, victims</w:t>
      </w:r>
      <w:r w:rsidRPr="3E8C14C9" w:rsidR="558C6E23">
        <w:rPr>
          <w:rFonts w:ascii="Arial" w:hAnsi="Arial" w:eastAsia="Arial" w:cs="Arial"/>
        </w:rPr>
        <w:t xml:space="preserve"> in the past have had little </w:t>
      </w:r>
      <w:r w:rsidRPr="3E8C14C9" w:rsidR="0F75B532">
        <w:rPr>
          <w:rFonts w:ascii="Arial" w:hAnsi="Arial" w:eastAsia="Arial" w:cs="Arial"/>
        </w:rPr>
        <w:t>recognition</w:t>
      </w:r>
      <w:r w:rsidRPr="3E8C14C9" w:rsidR="46A4CD1B">
        <w:rPr>
          <w:rFonts w:ascii="Arial" w:hAnsi="Arial" w:eastAsia="Arial" w:cs="Arial"/>
        </w:rPr>
        <w:t xml:space="preserve"> in legal proceeding</w:t>
      </w:r>
      <w:r w:rsidRPr="3E8C14C9" w:rsidR="5525BF23">
        <w:rPr>
          <w:rFonts w:ascii="Arial" w:hAnsi="Arial" w:eastAsia="Arial" w:cs="Arial"/>
        </w:rPr>
        <w:t>s</w:t>
      </w:r>
      <w:r w:rsidRPr="3E8C14C9" w:rsidR="412C8356">
        <w:rPr>
          <w:rFonts w:ascii="Arial" w:hAnsi="Arial" w:eastAsia="Arial" w:cs="Arial"/>
        </w:rPr>
        <w:t>,</w:t>
      </w:r>
      <w:r w:rsidRPr="3E8C14C9" w:rsidR="5525BF23">
        <w:rPr>
          <w:rFonts w:ascii="Arial" w:hAnsi="Arial" w:eastAsia="Arial" w:cs="Arial"/>
        </w:rPr>
        <w:t xml:space="preserve"> as the justice system has emphasised punishment in </w:t>
      </w:r>
      <w:r w:rsidRPr="3E8C14C9" w:rsidR="60C2A3AC">
        <w:rPr>
          <w:rFonts w:ascii="Arial" w:hAnsi="Arial" w:eastAsia="Arial" w:cs="Arial"/>
        </w:rPr>
        <w:t>preference</w:t>
      </w:r>
      <w:r w:rsidRPr="3E8C14C9" w:rsidR="5525BF23">
        <w:rPr>
          <w:rFonts w:ascii="Arial" w:hAnsi="Arial" w:eastAsia="Arial" w:cs="Arial"/>
        </w:rPr>
        <w:t xml:space="preserve"> of meeting victims’ need</w:t>
      </w:r>
      <w:r w:rsidRPr="3E8C14C9" w:rsidR="2C1F1119">
        <w:rPr>
          <w:rFonts w:ascii="Arial" w:hAnsi="Arial" w:eastAsia="Arial" w:cs="Arial"/>
        </w:rPr>
        <w:t xml:space="preserve">s </w:t>
      </w:r>
      <w:r w:rsidRPr="3E8C14C9" w:rsidR="624B838E">
        <w:rPr>
          <w:rFonts w:ascii="Arial" w:hAnsi="Arial" w:eastAsia="Arial" w:cs="Arial"/>
        </w:rPr>
        <w:t>(Davies, Francis and Greer, 2017).</w:t>
      </w:r>
      <w:r w:rsidRPr="3E8C14C9" w:rsidR="46A4CD1B">
        <w:rPr>
          <w:rFonts w:ascii="Arial" w:hAnsi="Arial" w:eastAsia="Arial" w:cs="Arial"/>
        </w:rPr>
        <w:t xml:space="preserve"> </w:t>
      </w:r>
      <w:r w:rsidRPr="3E8C14C9" w:rsidR="553450A8">
        <w:rPr>
          <w:rFonts w:ascii="Arial" w:hAnsi="Arial" w:eastAsia="Arial" w:cs="Arial"/>
        </w:rPr>
        <w:t>However, over the past decades, legislative pr</w:t>
      </w:r>
      <w:r w:rsidRPr="3E8C14C9" w:rsidR="6C86DD78">
        <w:rPr>
          <w:rFonts w:ascii="Arial" w:hAnsi="Arial" w:eastAsia="Arial" w:cs="Arial"/>
        </w:rPr>
        <w:t>ogre</w:t>
      </w:r>
      <w:r w:rsidRPr="3E8C14C9" w:rsidR="553450A8">
        <w:rPr>
          <w:rFonts w:ascii="Arial" w:hAnsi="Arial" w:eastAsia="Arial" w:cs="Arial"/>
        </w:rPr>
        <w:t>s</w:t>
      </w:r>
      <w:r w:rsidRPr="3E8C14C9" w:rsidR="5E5D19C4">
        <w:rPr>
          <w:rFonts w:ascii="Arial" w:hAnsi="Arial" w:eastAsia="Arial" w:cs="Arial"/>
        </w:rPr>
        <w:t xml:space="preserve">s such as the victim's code </w:t>
      </w:r>
      <w:r w:rsidRPr="3E8C14C9" w:rsidR="718750A5">
        <w:rPr>
          <w:rFonts w:ascii="Arial" w:hAnsi="Arial" w:eastAsia="Arial" w:cs="Arial"/>
        </w:rPr>
        <w:t>(Ministry of Justice, 2020), and the Domestic Abuse Act 2021 (HM Government, 2021) have</w:t>
      </w:r>
      <w:r w:rsidRPr="3E8C14C9" w:rsidR="5E5D19C4">
        <w:rPr>
          <w:rFonts w:ascii="Arial" w:hAnsi="Arial" w:eastAsia="Arial" w:cs="Arial"/>
        </w:rPr>
        <w:t xml:space="preserve"> </w:t>
      </w:r>
      <w:r w:rsidRPr="3E8C14C9" w:rsidR="0253B7E8">
        <w:rPr>
          <w:rFonts w:ascii="Arial" w:hAnsi="Arial" w:eastAsia="Arial" w:cs="Arial"/>
        </w:rPr>
        <w:t>tried</w:t>
      </w:r>
      <w:r w:rsidRPr="3E8C14C9" w:rsidR="78501D18">
        <w:rPr>
          <w:rFonts w:ascii="Arial" w:hAnsi="Arial" w:eastAsia="Arial" w:cs="Arial"/>
        </w:rPr>
        <w:t xml:space="preserve"> to increase victim support and access to </w:t>
      </w:r>
      <w:r w:rsidRPr="3E8C14C9" w:rsidR="0A42613B">
        <w:rPr>
          <w:rFonts w:ascii="Arial" w:hAnsi="Arial" w:eastAsia="Arial" w:cs="Arial"/>
        </w:rPr>
        <w:t xml:space="preserve">support services. </w:t>
      </w:r>
      <w:r w:rsidRPr="3E8C14C9" w:rsidR="2FEE52AC">
        <w:rPr>
          <w:rFonts w:ascii="Arial" w:hAnsi="Arial" w:eastAsia="Arial" w:cs="Arial"/>
        </w:rPr>
        <w:t xml:space="preserve">Additionally, the victim's commissioner has been essential in advancing </w:t>
      </w:r>
      <w:r w:rsidRPr="3E8C14C9" w:rsidR="2A5F215C">
        <w:rPr>
          <w:rFonts w:ascii="Arial" w:hAnsi="Arial" w:eastAsia="Arial" w:cs="Arial"/>
        </w:rPr>
        <w:t xml:space="preserve">efforts to advocate that have influenced legislation </w:t>
      </w:r>
      <w:r w:rsidRPr="3E8C14C9" w:rsidR="783368D2">
        <w:rPr>
          <w:rFonts w:ascii="Arial" w:hAnsi="Arial" w:eastAsia="Arial" w:cs="Arial"/>
        </w:rPr>
        <w:t>(victims commissioner 2021).</w:t>
      </w:r>
      <w:r w:rsidRPr="3E8C14C9" w:rsidR="2BA194EE">
        <w:rPr>
          <w:rFonts w:ascii="Arial" w:hAnsi="Arial" w:eastAsia="Arial" w:cs="Arial"/>
        </w:rPr>
        <w:t xml:space="preserve"> Nevertheless</w:t>
      </w:r>
      <w:r w:rsidRPr="3E8C14C9" w:rsidR="783368D2">
        <w:rPr>
          <w:rFonts w:ascii="Arial" w:hAnsi="Arial" w:eastAsia="Arial" w:cs="Arial"/>
        </w:rPr>
        <w:t xml:space="preserve">, there are some challenges </w:t>
      </w:r>
      <w:r w:rsidRPr="3E8C14C9" w:rsidR="5C9F6CB7">
        <w:rPr>
          <w:rFonts w:ascii="Arial" w:hAnsi="Arial" w:eastAsia="Arial" w:cs="Arial"/>
        </w:rPr>
        <w:t>remaining</w:t>
      </w:r>
      <w:r w:rsidRPr="3E8C14C9" w:rsidR="301C3E7A">
        <w:rPr>
          <w:rFonts w:ascii="Arial" w:hAnsi="Arial" w:eastAsia="Arial" w:cs="Arial"/>
        </w:rPr>
        <w:t xml:space="preserve">, for instance, inconstancies in implementation and a lack of awareness of victims' rights (Wedlock </w:t>
      </w:r>
      <w:r w:rsidRPr="3E8C14C9" w:rsidR="162D33CE">
        <w:rPr>
          <w:rFonts w:ascii="Arial" w:hAnsi="Arial" w:eastAsia="Arial" w:cs="Arial"/>
        </w:rPr>
        <w:t>and</w:t>
      </w:r>
      <w:r w:rsidRPr="3E8C14C9" w:rsidR="301C3E7A">
        <w:rPr>
          <w:rFonts w:ascii="Arial" w:hAnsi="Arial" w:eastAsia="Arial" w:cs="Arial"/>
        </w:rPr>
        <w:t xml:space="preserve"> Tapley, 2019)</w:t>
      </w:r>
      <w:r w:rsidRPr="3E8C14C9" w:rsidR="26C00141">
        <w:rPr>
          <w:rFonts w:ascii="Arial" w:hAnsi="Arial" w:eastAsia="Arial" w:cs="Arial"/>
        </w:rPr>
        <w:t xml:space="preserve">. </w:t>
      </w:r>
      <w:r w:rsidRPr="3E8C14C9" w:rsidR="068C0BDA">
        <w:rPr>
          <w:rFonts w:ascii="Arial" w:hAnsi="Arial" w:eastAsia="Arial" w:cs="Arial"/>
        </w:rPr>
        <w:t xml:space="preserve">Therefore, this </w:t>
      </w:r>
      <w:r w:rsidRPr="3E8C14C9" w:rsidR="7DE2F9BC">
        <w:rPr>
          <w:rFonts w:ascii="Arial" w:hAnsi="Arial" w:eastAsia="Arial" w:cs="Arial"/>
        </w:rPr>
        <w:t>essay will critically evaluate the development and the implementation of victi</w:t>
      </w:r>
      <w:r w:rsidRPr="3E8C14C9" w:rsidR="0910C956">
        <w:rPr>
          <w:rFonts w:ascii="Arial" w:hAnsi="Arial" w:eastAsia="Arial" w:cs="Arial"/>
        </w:rPr>
        <w:t xml:space="preserve">ms’ rights. </w:t>
      </w:r>
      <w:r w:rsidRPr="3E8C14C9" w:rsidR="3332EAD1">
        <w:rPr>
          <w:rFonts w:ascii="Arial" w:hAnsi="Arial" w:eastAsia="Arial" w:cs="Arial"/>
        </w:rPr>
        <w:t>Moreover,</w:t>
      </w:r>
      <w:r w:rsidRPr="3E8C14C9" w:rsidR="0910C956">
        <w:rPr>
          <w:rFonts w:ascii="Arial" w:hAnsi="Arial" w:eastAsia="Arial" w:cs="Arial"/>
        </w:rPr>
        <w:t xml:space="preserve"> the essay will discuss the effectiveness </w:t>
      </w:r>
      <w:r w:rsidRPr="3E8C14C9" w:rsidR="6599CE49">
        <w:rPr>
          <w:rFonts w:ascii="Arial" w:hAnsi="Arial" w:eastAsia="Arial" w:cs="Arial"/>
        </w:rPr>
        <w:t>of victims' rights and compare intended goals practical outco</w:t>
      </w:r>
      <w:r w:rsidRPr="3E8C14C9" w:rsidR="36AD9061">
        <w:rPr>
          <w:rFonts w:ascii="Arial" w:hAnsi="Arial" w:eastAsia="Arial" w:cs="Arial"/>
        </w:rPr>
        <w:t>mes and lastly evaluate theories and policy analysis</w:t>
      </w:r>
      <w:r w:rsidRPr="3E8C14C9" w:rsidR="31BE309A">
        <w:rPr>
          <w:rFonts w:ascii="Arial" w:hAnsi="Arial" w:eastAsia="Arial" w:cs="Arial"/>
        </w:rPr>
        <w:t>.</w:t>
      </w:r>
      <w:r w:rsidRPr="3E8C14C9" w:rsidR="36AD9061">
        <w:rPr>
          <w:rFonts w:ascii="Arial" w:hAnsi="Arial" w:eastAsia="Arial" w:cs="Arial"/>
        </w:rPr>
        <w:t xml:space="preserve"> </w:t>
      </w:r>
    </w:p>
    <w:p w:rsidR="001A4974" w:rsidP="7611B8D1" w:rsidRDefault="001A4974" w14:paraId="6E2EBDB7" w14:textId="2F0D26FF">
      <w:pPr>
        <w:spacing w:line="360" w:lineRule="auto"/>
        <w:rPr>
          <w:rFonts w:ascii="Arial" w:hAnsi="Arial" w:eastAsia="Arial" w:cs="Arial"/>
        </w:rPr>
      </w:pPr>
    </w:p>
    <w:p w:rsidR="00E7387B" w:rsidP="7611B8D1" w:rsidRDefault="5E59BCC2" w14:paraId="5B17186C" w14:textId="77777777">
      <w:pPr>
        <w:spacing w:line="360" w:lineRule="auto"/>
        <w:rPr>
          <w:rFonts w:ascii="Arial" w:hAnsi="Arial" w:eastAsia="Arial" w:cs="Arial"/>
        </w:rPr>
      </w:pPr>
      <w:r w:rsidRPr="7611B8D1">
        <w:rPr>
          <w:rFonts w:ascii="Arial" w:hAnsi="Arial" w:eastAsia="Arial" w:cs="Arial"/>
        </w:rPr>
        <w:t xml:space="preserve">The criminal justice </w:t>
      </w:r>
      <w:r w:rsidRPr="7611B8D1" w:rsidR="75326E7E">
        <w:rPr>
          <w:rFonts w:ascii="Arial" w:hAnsi="Arial" w:eastAsia="Arial" w:cs="Arial"/>
        </w:rPr>
        <w:t>system</w:t>
      </w:r>
      <w:r w:rsidRPr="7611B8D1">
        <w:rPr>
          <w:rFonts w:ascii="Arial" w:hAnsi="Arial" w:eastAsia="Arial" w:cs="Arial"/>
        </w:rPr>
        <w:t xml:space="preserve"> focused on protecting offenders without considering the victims' rights, as i</w:t>
      </w:r>
      <w:r w:rsidRPr="7611B8D1" w:rsidR="4AAAF32D">
        <w:rPr>
          <w:rFonts w:ascii="Arial" w:hAnsi="Arial" w:eastAsia="Arial" w:cs="Arial"/>
        </w:rPr>
        <w:t>n the UK,</w:t>
      </w:r>
      <w:r w:rsidRPr="7611B8D1" w:rsidR="4785B5AC">
        <w:rPr>
          <w:rFonts w:ascii="Arial" w:hAnsi="Arial" w:eastAsia="Arial" w:cs="Arial"/>
        </w:rPr>
        <w:t xml:space="preserve"> there has been increasing number of people are recognising victims' rights</w:t>
      </w:r>
      <w:r w:rsidRPr="7611B8D1" w:rsidR="4AAAF32D">
        <w:rPr>
          <w:rFonts w:ascii="Arial" w:hAnsi="Arial" w:eastAsia="Arial" w:cs="Arial"/>
        </w:rPr>
        <w:t xml:space="preserve">, </w:t>
      </w:r>
      <w:r w:rsidRPr="7611B8D1" w:rsidR="6D15D10F">
        <w:rPr>
          <w:rFonts w:ascii="Arial" w:hAnsi="Arial" w:eastAsia="Arial" w:cs="Arial"/>
        </w:rPr>
        <w:t>which</w:t>
      </w:r>
      <w:r w:rsidRPr="7611B8D1" w:rsidR="4AAAF32D">
        <w:rPr>
          <w:rFonts w:ascii="Arial" w:hAnsi="Arial" w:eastAsia="Arial" w:cs="Arial"/>
        </w:rPr>
        <w:t xml:space="preserve"> has changed with factors such as the Victims' Code from the Ministry for Justice (2020) and the Victims and Prisoners from the same Ministry (2023).</w:t>
      </w:r>
      <w:r w:rsidRPr="7611B8D1" w:rsidR="1B22C657">
        <w:rPr>
          <w:rFonts w:ascii="Arial" w:hAnsi="Arial" w:eastAsia="Arial" w:cs="Arial"/>
        </w:rPr>
        <w:t xml:space="preserve"> Alternatively, e</w:t>
      </w:r>
      <w:r w:rsidRPr="7611B8D1" w:rsidR="4AAAF32D">
        <w:rPr>
          <w:rFonts w:ascii="Arial" w:hAnsi="Arial" w:eastAsia="Arial" w:cs="Arial"/>
        </w:rPr>
        <w:t xml:space="preserve">arly legal actors have also been sidelined with victims, and there are oscillations between the state and the offender's early approach within a legal system (Davies, Francis </w:t>
      </w:r>
      <w:r w:rsidRPr="7611B8D1" w:rsidR="4931825E">
        <w:rPr>
          <w:rFonts w:ascii="Arial" w:hAnsi="Arial" w:eastAsia="Arial" w:cs="Arial"/>
        </w:rPr>
        <w:t xml:space="preserve">and </w:t>
      </w:r>
      <w:r w:rsidRPr="7611B8D1" w:rsidR="4AAAF32D">
        <w:rPr>
          <w:rFonts w:ascii="Arial" w:hAnsi="Arial" w:eastAsia="Arial" w:cs="Arial"/>
        </w:rPr>
        <w:t>Greer, 2017). However, these shortfalls are being addressed under the banner of reform by those driven by the public awareness and groups of the victims' rights (Restorative Justice Council, 2023</w:t>
      </w:r>
      <w:r w:rsidRPr="7611B8D1" w:rsidR="00E7387B">
        <w:rPr>
          <w:rFonts w:ascii="Arial" w:hAnsi="Arial" w:eastAsia="Arial" w:cs="Arial"/>
        </w:rPr>
        <w:t>).</w:t>
      </w:r>
    </w:p>
    <w:p w:rsidR="001A4974" w:rsidP="7611B8D1" w:rsidRDefault="4AAAF32D" w14:paraId="5487B160" w14:textId="03103DD9">
      <w:pPr>
        <w:spacing w:line="360" w:lineRule="auto"/>
        <w:rPr>
          <w:rFonts w:ascii="Arial" w:hAnsi="Arial" w:eastAsia="Arial" w:cs="Arial"/>
        </w:rPr>
      </w:pPr>
      <w:r w:rsidRPr="294318CC" w:rsidR="32B7FDE3">
        <w:rPr>
          <w:rFonts w:ascii="Arial" w:hAnsi="Arial" w:eastAsia="Arial" w:cs="Arial"/>
        </w:rPr>
        <w:t xml:space="preserve">The Domestic Abuse Act 2021 also provided </w:t>
      </w:r>
      <w:r w:rsidRPr="294318CC" w:rsidR="32B7FDE3">
        <w:rPr>
          <w:rFonts w:ascii="Arial" w:hAnsi="Arial" w:eastAsia="Arial" w:cs="Arial"/>
        </w:rPr>
        <w:t>additional</w:t>
      </w:r>
      <w:r w:rsidRPr="294318CC" w:rsidR="32B7FDE3">
        <w:rPr>
          <w:rFonts w:ascii="Arial" w:hAnsi="Arial" w:eastAsia="Arial" w:cs="Arial"/>
        </w:rPr>
        <w:t xml:space="preserve"> </w:t>
      </w:r>
      <w:r w:rsidRPr="294318CC" w:rsidR="43212F2A">
        <w:rPr>
          <w:rFonts w:ascii="Arial" w:hAnsi="Arial" w:eastAsia="Arial" w:cs="Arial"/>
        </w:rPr>
        <w:t>safeguard</w:t>
      </w:r>
      <w:r w:rsidRPr="294318CC" w:rsidR="32B7FDE3">
        <w:rPr>
          <w:rFonts w:ascii="Arial" w:hAnsi="Arial" w:eastAsia="Arial" w:cs="Arial"/>
        </w:rPr>
        <w:t xml:space="preserve">s for vulnerable people, mainly because the legislation includes reference to the </w:t>
      </w:r>
      <w:r w:rsidRPr="294318CC" w:rsidR="56C18EE6">
        <w:rPr>
          <w:rFonts w:ascii="Arial" w:hAnsi="Arial" w:eastAsia="Arial" w:cs="Arial"/>
        </w:rPr>
        <w:t>long-term</w:t>
      </w:r>
      <w:r w:rsidRPr="294318CC" w:rsidR="32B7FDE3">
        <w:rPr>
          <w:rFonts w:ascii="Arial" w:hAnsi="Arial" w:eastAsia="Arial" w:cs="Arial"/>
        </w:rPr>
        <w:t xml:space="preserve"> impact of domestic abuse in terms of psychological and financial consequences of coercive control (Domestic Abuse Commissioner, 2023). As much as these changes are made, critics argue that somehow, minority victims still do not receive equal treatment because of </w:t>
      </w:r>
      <w:r w:rsidRPr="294318CC" w:rsidR="32B7FDE3">
        <w:rPr>
          <w:rFonts w:ascii="Arial" w:hAnsi="Arial" w:eastAsia="Arial" w:cs="Arial"/>
        </w:rPr>
        <w:t>numerous</w:t>
      </w:r>
      <w:r w:rsidRPr="294318CC" w:rsidR="32B7FDE3">
        <w:rPr>
          <w:rFonts w:ascii="Arial" w:hAnsi="Arial" w:eastAsia="Arial" w:cs="Arial"/>
        </w:rPr>
        <w:t xml:space="preserve"> barriers, such as language barriers, lack of knowledge of their rights, or lack of representation. The criminal justice system must continually seek improvement to </w:t>
      </w:r>
      <w:r w:rsidRPr="294318CC" w:rsidR="32B7FDE3">
        <w:rPr>
          <w:rFonts w:ascii="Arial" w:hAnsi="Arial" w:eastAsia="Arial" w:cs="Arial"/>
        </w:rPr>
        <w:t>establish</w:t>
      </w:r>
      <w:r w:rsidRPr="294318CC" w:rsidR="32B7FDE3">
        <w:rPr>
          <w:rFonts w:ascii="Arial" w:hAnsi="Arial" w:eastAsia="Arial" w:cs="Arial"/>
        </w:rPr>
        <w:t xml:space="preserve"> standardi</w:t>
      </w:r>
      <w:r w:rsidRPr="294318CC" w:rsidR="00AE21B2">
        <w:rPr>
          <w:rFonts w:ascii="Arial" w:hAnsi="Arial" w:eastAsia="Arial" w:cs="Arial"/>
        </w:rPr>
        <w:t>s</w:t>
      </w:r>
      <w:r w:rsidRPr="294318CC" w:rsidR="32B7FDE3">
        <w:rPr>
          <w:rFonts w:ascii="Arial" w:hAnsi="Arial" w:eastAsia="Arial" w:cs="Arial"/>
        </w:rPr>
        <w:t>ation and integration throughout every department.</w:t>
      </w:r>
    </w:p>
    <w:p w:rsidR="001A4974" w:rsidP="7611B8D1" w:rsidRDefault="001A4974" w14:paraId="7B811391" w14:textId="60AA3AC5">
      <w:pPr>
        <w:spacing w:line="360" w:lineRule="auto"/>
        <w:rPr>
          <w:rFonts w:ascii="Arial" w:hAnsi="Arial" w:eastAsia="Arial" w:cs="Arial"/>
        </w:rPr>
      </w:pPr>
    </w:p>
    <w:p w:rsidR="005D7AB6" w:rsidP="7611B8D1" w:rsidRDefault="00E7387B" w14:paraId="79D6A78E" w14:textId="4A771CED">
      <w:pPr>
        <w:spacing w:line="360" w:lineRule="auto"/>
        <w:rPr>
          <w:rFonts w:ascii="Arial" w:hAnsi="Arial" w:eastAsia="Arial" w:cs="Arial"/>
        </w:rPr>
      </w:pPr>
      <w:r w:rsidRPr="7611B8D1">
        <w:rPr>
          <w:rFonts w:ascii="Arial" w:hAnsi="Arial" w:eastAsia="Arial" w:cs="Arial"/>
        </w:rPr>
        <w:t>T</w:t>
      </w:r>
      <w:r w:rsidRPr="7611B8D1" w:rsidR="4D5171E7">
        <w:rPr>
          <w:rFonts w:ascii="Arial" w:hAnsi="Arial" w:eastAsia="Arial" w:cs="Arial"/>
        </w:rPr>
        <w:t>he Independent Office for Police Conduct (</w:t>
      </w:r>
      <w:r w:rsidRPr="7611B8D1" w:rsidR="006D2416">
        <w:rPr>
          <w:rFonts w:ascii="Arial" w:hAnsi="Arial" w:eastAsia="Arial" w:cs="Arial"/>
        </w:rPr>
        <w:t>Home Office 2024</w:t>
      </w:r>
      <w:r w:rsidRPr="7611B8D1" w:rsidR="4D5171E7">
        <w:rPr>
          <w:rFonts w:ascii="Arial" w:hAnsi="Arial" w:eastAsia="Arial" w:cs="Arial"/>
        </w:rPr>
        <w:t>) investigates complaints regarding law enforcers' treatment methods towards their victims. The Victims' Code (Ministry of Justice 2020) explains the legal structure of victim entitlements through a framework that includes victim rights to information protection and support.</w:t>
      </w:r>
    </w:p>
    <w:p w:rsidR="001A4974" w:rsidP="7611B8D1" w:rsidRDefault="4D5171E7" w14:paraId="25A17DB6" w14:textId="3AE6DC9C">
      <w:pPr>
        <w:spacing w:line="360" w:lineRule="auto"/>
        <w:rPr>
          <w:rFonts w:ascii="Arial" w:hAnsi="Arial" w:eastAsia="Arial" w:cs="Arial"/>
        </w:rPr>
      </w:pPr>
      <w:r w:rsidRPr="7611B8D1">
        <w:rPr>
          <w:rFonts w:ascii="Arial" w:hAnsi="Arial" w:eastAsia="Arial" w:cs="Arial"/>
        </w:rPr>
        <w:t>According to HMICFRS (2024), Implementation efforts generally show uneven consistency, which leads to different victim experiences depending on their geographic location. The UK needs more robust oversight systems and common patient care standards to achieve consistent, equitable patient treatment and support across all regions.</w:t>
      </w:r>
    </w:p>
    <w:p w:rsidR="001A4974" w:rsidP="7611B8D1" w:rsidRDefault="4D5171E7" w14:paraId="080590B6" w14:textId="5255BF4E">
      <w:pPr>
        <w:spacing w:line="360" w:lineRule="auto"/>
        <w:rPr>
          <w:rFonts w:ascii="Arial" w:hAnsi="Arial" w:eastAsia="Arial" w:cs="Arial"/>
        </w:rPr>
      </w:pPr>
      <w:r w:rsidRPr="294318CC" w:rsidR="30F910E7">
        <w:rPr>
          <w:rFonts w:ascii="Arial" w:hAnsi="Arial" w:eastAsia="Arial" w:cs="Arial"/>
        </w:rPr>
        <w:t xml:space="preserve">The main obstacle in victim support methods lies in providing victims with clear knowledge about their rights and access to these rights. Research </w:t>
      </w:r>
      <w:r w:rsidRPr="294318CC" w:rsidR="30F910E7">
        <w:rPr>
          <w:rFonts w:ascii="Arial" w:hAnsi="Arial" w:eastAsia="Arial" w:cs="Arial"/>
        </w:rPr>
        <w:t>indicates</w:t>
      </w:r>
      <w:r w:rsidRPr="294318CC" w:rsidR="30F910E7">
        <w:rPr>
          <w:rFonts w:ascii="Arial" w:hAnsi="Arial" w:eastAsia="Arial" w:cs="Arial"/>
        </w:rPr>
        <w:t xml:space="preserve"> that crime victims </w:t>
      </w:r>
      <w:r w:rsidRPr="294318CC" w:rsidR="30F910E7">
        <w:rPr>
          <w:rFonts w:ascii="Arial" w:hAnsi="Arial" w:eastAsia="Arial" w:cs="Arial"/>
        </w:rPr>
        <w:t>frequently</w:t>
      </w:r>
      <w:r w:rsidRPr="294318CC" w:rsidR="30F910E7">
        <w:rPr>
          <w:rFonts w:ascii="Arial" w:hAnsi="Arial" w:eastAsia="Arial" w:cs="Arial"/>
        </w:rPr>
        <w:t xml:space="preserve"> struggle to understand what types of support and legal procedures they can obtain (Victims Commissioner, 2021). </w:t>
      </w:r>
      <w:r w:rsidRPr="294318CC" w:rsidR="35115F22">
        <w:rPr>
          <w:rFonts w:ascii="Arial" w:hAnsi="Arial" w:eastAsia="Arial" w:cs="Arial"/>
        </w:rPr>
        <w:t>Moreover, t</w:t>
      </w:r>
      <w:r w:rsidRPr="294318CC" w:rsidR="30F910E7">
        <w:rPr>
          <w:rFonts w:ascii="Arial" w:hAnsi="Arial" w:eastAsia="Arial" w:cs="Arial"/>
        </w:rPr>
        <w:t xml:space="preserve">he introduction of victim liaison officers has aimed to enhance communication between victims and the criminal justice system. However, availability varies in </w:t>
      </w:r>
      <w:r w:rsidRPr="294318CC" w:rsidR="30F910E7">
        <w:rPr>
          <w:rFonts w:ascii="Arial" w:hAnsi="Arial" w:eastAsia="Arial" w:cs="Arial"/>
        </w:rPr>
        <w:t>jurisdictions</w:t>
      </w:r>
      <w:r w:rsidRPr="294318CC" w:rsidR="30F910E7">
        <w:rPr>
          <w:rFonts w:ascii="Arial" w:hAnsi="Arial" w:eastAsia="Arial" w:cs="Arial"/>
        </w:rPr>
        <w:t xml:space="preserve"> (Women's Aid et al., 2021). The most common reason that digital case tracking systems are still underutili</w:t>
      </w:r>
      <w:r w:rsidRPr="294318CC" w:rsidR="32BD2055">
        <w:rPr>
          <w:rFonts w:ascii="Arial" w:hAnsi="Arial" w:eastAsia="Arial" w:cs="Arial"/>
        </w:rPr>
        <w:t>s</w:t>
      </w:r>
      <w:r w:rsidRPr="294318CC" w:rsidR="30F910E7">
        <w:rPr>
          <w:rFonts w:ascii="Arial" w:hAnsi="Arial" w:eastAsia="Arial" w:cs="Arial"/>
        </w:rPr>
        <w:t xml:space="preserve">ed is that technological limitations and a lack of uniform implementation exist (Office for National Statistics 2021). </w:t>
      </w:r>
      <w:r w:rsidRPr="294318CC" w:rsidR="35115F22">
        <w:rPr>
          <w:rFonts w:ascii="Arial" w:hAnsi="Arial" w:eastAsia="Arial" w:cs="Arial"/>
        </w:rPr>
        <w:t>However, t</w:t>
      </w:r>
      <w:r w:rsidRPr="294318CC" w:rsidR="30F910E7">
        <w:rPr>
          <w:rFonts w:ascii="Arial" w:hAnsi="Arial" w:eastAsia="Arial" w:cs="Arial"/>
        </w:rPr>
        <w:t>o fill these gaps, more investments in society and technology are needed to ensure adequate awareness and that victims can find the services they need in the justice system.</w:t>
      </w:r>
    </w:p>
    <w:p w:rsidR="001A4974" w:rsidP="294318CC" w:rsidRDefault="4D5171E7" w14:paraId="14B8D361" w14:textId="0242AD54">
      <w:pPr>
        <w:pStyle w:val="Normal"/>
        <w:suppressLineNumbers w:val="0"/>
        <w:bidi w:val="0"/>
        <w:spacing w:before="0" w:beforeAutospacing="off" w:after="160" w:afterAutospacing="off" w:line="360" w:lineRule="auto"/>
        <w:ind w:left="0" w:right="0"/>
        <w:jc w:val="left"/>
        <w:rPr>
          <w:rFonts w:ascii="Arial" w:hAnsi="Arial" w:eastAsia="Arial" w:cs="Arial"/>
        </w:rPr>
      </w:pPr>
      <w:r w:rsidRPr="294318CC" w:rsidR="30F910E7">
        <w:rPr>
          <w:rFonts w:ascii="Arial" w:hAnsi="Arial" w:eastAsia="Arial" w:cs="Arial"/>
        </w:rPr>
        <w:t xml:space="preserve">In this regard, the agencies' limited financial and resource capabilities </w:t>
      </w:r>
      <w:r w:rsidRPr="294318CC" w:rsidR="7F3EB3E2">
        <w:rPr>
          <w:rFonts w:ascii="Arial" w:hAnsi="Arial" w:eastAsia="Arial" w:cs="Arial"/>
        </w:rPr>
        <w:t xml:space="preserve">prevent the realisation </w:t>
      </w:r>
      <w:r w:rsidRPr="294318CC" w:rsidR="30F910E7">
        <w:rPr>
          <w:rFonts w:ascii="Arial" w:hAnsi="Arial" w:eastAsia="Arial" w:cs="Arial"/>
        </w:rPr>
        <w:t xml:space="preserve">of victims' rights. Financial services are </w:t>
      </w:r>
      <w:r w:rsidRPr="294318CC" w:rsidR="3F3FFDF1">
        <w:rPr>
          <w:rFonts w:ascii="Arial" w:hAnsi="Arial" w:eastAsia="Arial" w:cs="Arial"/>
        </w:rPr>
        <w:t>not enough</w:t>
      </w:r>
      <w:r w:rsidRPr="294318CC" w:rsidR="30F910E7">
        <w:rPr>
          <w:rFonts w:ascii="Arial" w:hAnsi="Arial" w:eastAsia="Arial" w:cs="Arial"/>
        </w:rPr>
        <w:t xml:space="preserve"> to support victims because of budget constraints and a lesser number of personnel (Ministry of Justice, 2023). However, unless enough investment is made to train and build infrastructure, law enforcement and the judicial system cannot do much to aid victims, and more oversight mechanisms are necessary.</w:t>
      </w:r>
    </w:p>
    <w:p w:rsidR="001A4974" w:rsidP="7611B8D1" w:rsidRDefault="73400D5B" w14:paraId="2B120E88" w14:textId="4822E039">
      <w:pPr>
        <w:spacing w:line="360" w:lineRule="auto"/>
        <w:rPr>
          <w:rFonts w:ascii="Arial" w:hAnsi="Arial" w:eastAsia="Arial" w:cs="Arial"/>
        </w:rPr>
      </w:pPr>
      <w:r w:rsidRPr="294318CC" w:rsidR="72E45139">
        <w:rPr>
          <w:rFonts w:ascii="Arial" w:hAnsi="Arial" w:eastAsia="Arial" w:cs="Arial"/>
        </w:rPr>
        <w:t>Victims' rights can provide support and participation, but their utility depends on the crime type in which victimi</w:t>
      </w:r>
      <w:r w:rsidRPr="294318CC" w:rsidR="69CFB4F9">
        <w:rPr>
          <w:rFonts w:ascii="Arial" w:hAnsi="Arial" w:eastAsia="Arial" w:cs="Arial"/>
        </w:rPr>
        <w:t>s</w:t>
      </w:r>
      <w:r w:rsidRPr="294318CC" w:rsidR="72E45139">
        <w:rPr>
          <w:rFonts w:ascii="Arial" w:hAnsi="Arial" w:eastAsia="Arial" w:cs="Arial"/>
        </w:rPr>
        <w:t>ations occur, victim demographics, and the responsiveness of criminal justice agencies (Ministry of Justice, 2021). The Victim's Personal Statement (VPS) right is an example of this</w:t>
      </w:r>
      <w:r w:rsidRPr="294318CC" w:rsidR="35115F22">
        <w:rPr>
          <w:rFonts w:ascii="Arial" w:hAnsi="Arial" w:eastAsia="Arial" w:cs="Arial"/>
        </w:rPr>
        <w:t xml:space="preserve">, </w:t>
      </w:r>
      <w:r w:rsidRPr="294318CC" w:rsidR="72E45139">
        <w:rPr>
          <w:rFonts w:ascii="Arial" w:hAnsi="Arial" w:eastAsia="Arial" w:cs="Arial"/>
        </w:rPr>
        <w:t xml:space="preserve">it is an opportunity for victims to have a voice in sentencing decisions and to express the emotional, </w:t>
      </w:r>
      <w:r w:rsidRPr="294318CC" w:rsidR="72E45139">
        <w:rPr>
          <w:rFonts w:ascii="Arial" w:hAnsi="Arial" w:eastAsia="Arial" w:cs="Arial"/>
        </w:rPr>
        <w:t>psychological</w:t>
      </w:r>
      <w:r w:rsidRPr="294318CC" w:rsidR="72E45139">
        <w:rPr>
          <w:rFonts w:ascii="Arial" w:hAnsi="Arial" w:eastAsia="Arial" w:cs="Arial"/>
        </w:rPr>
        <w:t xml:space="preserve"> and financial effects of the offence (CPS, 2018). However, research has </w:t>
      </w:r>
      <w:r w:rsidRPr="294318CC" w:rsidR="72E45139">
        <w:rPr>
          <w:rFonts w:ascii="Arial" w:hAnsi="Arial" w:eastAsia="Arial" w:cs="Arial"/>
        </w:rPr>
        <w:t>demonstrated</w:t>
      </w:r>
      <w:r w:rsidRPr="294318CC" w:rsidR="72E45139">
        <w:rPr>
          <w:rFonts w:ascii="Arial" w:hAnsi="Arial" w:eastAsia="Arial" w:cs="Arial"/>
        </w:rPr>
        <w:t xml:space="preserve"> that victims commonly believe that their statements have </w:t>
      </w:r>
      <w:r w:rsidRPr="294318CC" w:rsidR="72E45139">
        <w:rPr>
          <w:rFonts w:ascii="Arial" w:hAnsi="Arial" w:eastAsia="Arial" w:cs="Arial"/>
        </w:rPr>
        <w:t>little effect</w:t>
      </w:r>
      <w:r w:rsidRPr="294318CC" w:rsidR="72E45139">
        <w:rPr>
          <w:rFonts w:ascii="Arial" w:hAnsi="Arial" w:eastAsia="Arial" w:cs="Arial"/>
        </w:rPr>
        <w:t xml:space="preserve"> on what happens in sentencing (Branham, 2021) </w:t>
      </w:r>
      <w:r w:rsidRPr="294318CC" w:rsidR="742BCF61">
        <w:rPr>
          <w:rFonts w:ascii="Arial" w:hAnsi="Arial" w:eastAsia="Arial" w:cs="Arial"/>
        </w:rPr>
        <w:t xml:space="preserve">because they are only slightly </w:t>
      </w:r>
      <w:r w:rsidRPr="294318CC" w:rsidR="742BCF61">
        <w:rPr>
          <w:rFonts w:ascii="Arial" w:hAnsi="Arial" w:eastAsia="Arial" w:cs="Arial"/>
        </w:rPr>
        <w:t>modified</w:t>
      </w:r>
      <w:r w:rsidRPr="294318CC" w:rsidR="742BCF61">
        <w:rPr>
          <w:rFonts w:ascii="Arial" w:hAnsi="Arial" w:eastAsia="Arial" w:cs="Arial"/>
        </w:rPr>
        <w:t xml:space="preserve"> by judicial discretion and laws</w:t>
      </w:r>
      <w:r w:rsidRPr="294318CC" w:rsidR="72E45139">
        <w:rPr>
          <w:rFonts w:ascii="Arial" w:hAnsi="Arial" w:eastAsia="Arial" w:cs="Arial"/>
        </w:rPr>
        <w:t xml:space="preserve">. This means there is a lack of support for the victims during the process, </w:t>
      </w:r>
      <w:r w:rsidRPr="294318CC" w:rsidR="574D8250">
        <w:rPr>
          <w:rFonts w:ascii="Arial" w:hAnsi="Arial" w:eastAsia="Arial" w:cs="Arial"/>
        </w:rPr>
        <w:t>recording</w:t>
      </w:r>
      <w:r w:rsidRPr="294318CC" w:rsidR="72E45139">
        <w:rPr>
          <w:rFonts w:ascii="Arial" w:hAnsi="Arial" w:eastAsia="Arial" w:cs="Arial"/>
        </w:rPr>
        <w:t xml:space="preserve"> some from presenting statements (Women’s Aid et al., 2021). Such measures include making the VPS more effective by enhancing the independence of judges to work on behalf of victims, thus insisting on more comprehensive elaboration on how the VPS would influence the decisions made during a trial process to increase the client’s satisfaction within the justice system.</w:t>
      </w:r>
    </w:p>
    <w:p w:rsidR="001A4974" w:rsidP="7611B8D1" w:rsidRDefault="73400D5B" w14:paraId="67CE2646" w14:textId="580B738E">
      <w:pPr>
        <w:spacing w:line="360" w:lineRule="auto"/>
        <w:rPr>
          <w:rFonts w:ascii="Arial" w:hAnsi="Arial" w:eastAsia="Arial" w:cs="Arial"/>
        </w:rPr>
      </w:pPr>
      <w:r w:rsidRPr="7611B8D1">
        <w:rPr>
          <w:rFonts w:ascii="Arial" w:hAnsi="Arial" w:eastAsia="Arial" w:cs="Arial"/>
        </w:rPr>
        <w:t>Similarly, The Right to be Informed About the Investigation and Prosecution provides for informing the victims about their cases. Nevertheless, numerous victims still encounter problems such as delays in organi</w:t>
      </w:r>
      <w:r w:rsidRPr="7611B8D1" w:rsidR="00BD4D6B">
        <w:rPr>
          <w:rFonts w:ascii="Arial" w:hAnsi="Arial" w:eastAsia="Arial" w:cs="Arial"/>
        </w:rPr>
        <w:t>s</w:t>
      </w:r>
      <w:r w:rsidRPr="7611B8D1">
        <w:rPr>
          <w:rFonts w:ascii="Arial" w:hAnsi="Arial" w:eastAsia="Arial" w:cs="Arial"/>
        </w:rPr>
        <w:t>ations’ responses, difficulties in handling cases, and improper communication with law enforcement agencies, which only cause frustration and anxiety among the victims (Victims Commissioner, 2021). Improvements like digital case tracking and the formation of victim liaison officers could fill the gap and keep victims informed throughout the process.</w:t>
      </w:r>
    </w:p>
    <w:p w:rsidR="001A4974" w:rsidP="7611B8D1" w:rsidRDefault="73400D5B" w14:paraId="236D69BB" w14:textId="189A2E5A">
      <w:pPr>
        <w:spacing w:line="360" w:lineRule="auto"/>
        <w:rPr>
          <w:rFonts w:ascii="Arial" w:hAnsi="Arial" w:eastAsia="Arial" w:cs="Arial"/>
        </w:rPr>
      </w:pPr>
      <w:r w:rsidRPr="3E8C14C9" w:rsidR="479A0799">
        <w:rPr>
          <w:rFonts w:ascii="Arial" w:hAnsi="Arial" w:eastAsia="Arial" w:cs="Arial"/>
        </w:rPr>
        <w:t>Another right is to be provided with Information about the trial and trial process</w:t>
      </w:r>
      <w:r w:rsidRPr="3E8C14C9" w:rsidR="3B8A1A43">
        <w:rPr>
          <w:rFonts w:ascii="Arial" w:hAnsi="Arial" w:eastAsia="Arial" w:cs="Arial"/>
        </w:rPr>
        <w:t>,</w:t>
      </w:r>
      <w:r w:rsidRPr="3E8C14C9" w:rsidR="479A0799">
        <w:rPr>
          <w:rFonts w:ascii="Arial" w:hAnsi="Arial" w:eastAsia="Arial" w:cs="Arial"/>
        </w:rPr>
        <w:t xml:space="preserve"> this is </w:t>
      </w:r>
      <w:r w:rsidRPr="3E8C14C9" w:rsidR="1F79C820">
        <w:rPr>
          <w:rFonts w:ascii="Arial" w:hAnsi="Arial" w:eastAsia="Arial" w:cs="Arial"/>
        </w:rPr>
        <w:t>to</w:t>
      </w:r>
      <w:r w:rsidRPr="3E8C14C9" w:rsidR="479A0799">
        <w:rPr>
          <w:rFonts w:ascii="Arial" w:hAnsi="Arial" w:eastAsia="Arial" w:cs="Arial"/>
        </w:rPr>
        <w:t xml:space="preserve"> make the victim of a crime prepare to take part in the trial. Still, the main complaint that many victims claimed is that the trial process is frightening due to inadequate support and inadequate Information (Butcher, 2019).</w:t>
      </w:r>
      <w:r w:rsidR="5B9B07A2">
        <w:rPr/>
        <w:t xml:space="preserve"> </w:t>
      </w:r>
      <w:r w:rsidRPr="3E8C14C9" w:rsidR="479A0799">
        <w:rPr>
          <w:rFonts w:ascii="Arial" w:hAnsi="Arial" w:eastAsia="Arial" w:cs="Arial"/>
        </w:rPr>
        <w:t xml:space="preserve">Another is Right to </w:t>
      </w:r>
      <w:r w:rsidRPr="3E8C14C9" w:rsidR="03083A5F">
        <w:rPr>
          <w:rFonts w:ascii="Arial" w:hAnsi="Arial" w:eastAsia="Arial" w:cs="Arial"/>
        </w:rPr>
        <w:t>b</w:t>
      </w:r>
      <w:r w:rsidRPr="3E8C14C9" w:rsidR="479A0799">
        <w:rPr>
          <w:rFonts w:ascii="Arial" w:hAnsi="Arial" w:eastAsia="Arial" w:cs="Arial"/>
        </w:rPr>
        <w:t xml:space="preserve">e </w:t>
      </w:r>
      <w:r w:rsidRPr="3E8C14C9" w:rsidR="73D4994D">
        <w:rPr>
          <w:rFonts w:ascii="Arial" w:hAnsi="Arial" w:eastAsia="Arial" w:cs="Arial"/>
        </w:rPr>
        <w:t>p</w:t>
      </w:r>
      <w:r w:rsidRPr="3E8C14C9" w:rsidR="479A0799">
        <w:rPr>
          <w:rFonts w:ascii="Arial" w:hAnsi="Arial" w:eastAsia="Arial" w:cs="Arial"/>
        </w:rPr>
        <w:t xml:space="preserve">rovided with Information concerning </w:t>
      </w:r>
      <w:r w:rsidRPr="3E8C14C9" w:rsidR="15EBAFED">
        <w:rPr>
          <w:rFonts w:ascii="Arial" w:hAnsi="Arial" w:eastAsia="Arial" w:cs="Arial"/>
        </w:rPr>
        <w:t>c</w:t>
      </w:r>
      <w:r w:rsidRPr="3E8C14C9" w:rsidR="479A0799">
        <w:rPr>
          <w:rFonts w:ascii="Arial" w:hAnsi="Arial" w:eastAsia="Arial" w:cs="Arial"/>
        </w:rPr>
        <w:t xml:space="preserve">ompensation for it is of the most importance as most victims need to be financially compensated so that they can overcome the effects of a crime. However, for example, the </w:t>
      </w:r>
      <w:r w:rsidRPr="3E8C14C9" w:rsidR="07A03EE8">
        <w:rPr>
          <w:rFonts w:ascii="Arial" w:hAnsi="Arial" w:eastAsia="Arial" w:cs="Arial"/>
        </w:rPr>
        <w:t>c</w:t>
      </w:r>
      <w:r w:rsidRPr="3E8C14C9" w:rsidR="479A0799">
        <w:rPr>
          <w:rFonts w:ascii="Arial" w:hAnsi="Arial" w:eastAsia="Arial" w:cs="Arial"/>
        </w:rPr>
        <w:t xml:space="preserve">riminal </w:t>
      </w:r>
      <w:r w:rsidRPr="3E8C14C9" w:rsidR="14E8425F">
        <w:rPr>
          <w:rFonts w:ascii="Arial" w:hAnsi="Arial" w:eastAsia="Arial" w:cs="Arial"/>
        </w:rPr>
        <w:t>i</w:t>
      </w:r>
      <w:r w:rsidRPr="3E8C14C9" w:rsidR="479A0799">
        <w:rPr>
          <w:rFonts w:ascii="Arial" w:hAnsi="Arial" w:eastAsia="Arial" w:cs="Arial"/>
        </w:rPr>
        <w:t xml:space="preserve">njuries </w:t>
      </w:r>
      <w:r w:rsidRPr="3E8C14C9" w:rsidR="433EC82B">
        <w:rPr>
          <w:rFonts w:ascii="Arial" w:hAnsi="Arial" w:eastAsia="Arial" w:cs="Arial"/>
        </w:rPr>
        <w:t>c</w:t>
      </w:r>
      <w:r w:rsidRPr="3E8C14C9" w:rsidR="479A0799">
        <w:rPr>
          <w:rFonts w:ascii="Arial" w:hAnsi="Arial" w:eastAsia="Arial" w:cs="Arial"/>
        </w:rPr>
        <w:t xml:space="preserve">ompensation </w:t>
      </w:r>
      <w:r w:rsidRPr="3E8C14C9" w:rsidR="092A044C">
        <w:rPr>
          <w:rFonts w:ascii="Arial" w:hAnsi="Arial" w:eastAsia="Arial" w:cs="Arial"/>
        </w:rPr>
        <w:t>a</w:t>
      </w:r>
      <w:r w:rsidRPr="3E8C14C9" w:rsidR="479A0799">
        <w:rPr>
          <w:rFonts w:ascii="Arial" w:hAnsi="Arial" w:eastAsia="Arial" w:cs="Arial"/>
        </w:rPr>
        <w:t>uthority, which is often critici</w:t>
      </w:r>
      <w:r w:rsidRPr="3E8C14C9" w:rsidR="3064779C">
        <w:rPr>
          <w:rFonts w:ascii="Arial" w:hAnsi="Arial" w:eastAsia="Arial" w:cs="Arial"/>
        </w:rPr>
        <w:t>s</w:t>
      </w:r>
      <w:r w:rsidRPr="3E8C14C9" w:rsidR="479A0799">
        <w:rPr>
          <w:rFonts w:ascii="Arial" w:hAnsi="Arial" w:eastAsia="Arial" w:cs="Arial"/>
        </w:rPr>
        <w:t>ed for complex application processes with long waiting times, is still being experienced</w:t>
      </w:r>
      <w:r w:rsidRPr="3E8C14C9" w:rsidR="4CFBB55C">
        <w:rPr>
          <w:rFonts w:ascii="Arial" w:hAnsi="Arial" w:eastAsia="Arial" w:cs="Arial"/>
        </w:rPr>
        <w:t xml:space="preserve"> (Victim Support, no date)</w:t>
      </w:r>
      <w:r w:rsidRPr="3E8C14C9" w:rsidR="479A0799">
        <w:rPr>
          <w:rFonts w:ascii="Arial" w:hAnsi="Arial" w:eastAsia="Arial" w:cs="Arial"/>
        </w:rPr>
        <w:t xml:space="preserve">. This </w:t>
      </w:r>
      <w:r w:rsidRPr="3E8C14C9" w:rsidR="06E02CA4">
        <w:rPr>
          <w:rFonts w:ascii="Arial" w:hAnsi="Arial" w:eastAsia="Arial" w:cs="Arial"/>
        </w:rPr>
        <w:t>r</w:t>
      </w:r>
      <w:r w:rsidRPr="3E8C14C9" w:rsidR="479A0799">
        <w:rPr>
          <w:rFonts w:ascii="Arial" w:hAnsi="Arial" w:eastAsia="Arial" w:cs="Arial"/>
        </w:rPr>
        <w:t xml:space="preserve">ight could be made simpler for victim satisfaction </w:t>
      </w:r>
      <w:r w:rsidRPr="3E8C14C9" w:rsidR="479A0799">
        <w:rPr>
          <w:rFonts w:ascii="Arial" w:hAnsi="Arial" w:eastAsia="Arial" w:cs="Arial"/>
        </w:rPr>
        <w:t>regarding</w:t>
      </w:r>
      <w:r w:rsidRPr="3E8C14C9" w:rsidR="479A0799">
        <w:rPr>
          <w:rFonts w:ascii="Arial" w:hAnsi="Arial" w:eastAsia="Arial" w:cs="Arial"/>
        </w:rPr>
        <w:t xml:space="preserve"> the claims process and the payout speed. Finally, the Right to Complain if Rights are not met is crucial to ensure that agencies are accountable. However, the process is too complicated for many victims (Office for National Statistics, 2021). This Right will be more accessible and effective if it raises awareness and streamlines the complaint procedure.</w:t>
      </w:r>
    </w:p>
    <w:p w:rsidR="00BD4D6B" w:rsidP="7611B8D1" w:rsidRDefault="00BD4D6B" w14:paraId="40231096" w14:textId="77777777">
      <w:pPr>
        <w:spacing w:line="360" w:lineRule="auto"/>
        <w:rPr>
          <w:rFonts w:ascii="Arial" w:hAnsi="Arial" w:eastAsia="Arial" w:cs="Arial"/>
        </w:rPr>
      </w:pPr>
    </w:p>
    <w:p w:rsidR="001A4974" w:rsidP="7611B8D1" w:rsidRDefault="3FB43C9D" w14:paraId="4524FF4E" w14:textId="381BDD25">
      <w:pPr>
        <w:spacing w:line="360" w:lineRule="auto"/>
        <w:rPr>
          <w:rFonts w:ascii="Arial" w:hAnsi="Arial" w:eastAsia="Arial" w:cs="Arial"/>
        </w:rPr>
      </w:pPr>
      <w:r w:rsidRPr="7611B8D1">
        <w:rPr>
          <w:rFonts w:ascii="Arial" w:hAnsi="Arial" w:eastAsia="Arial" w:cs="Arial"/>
        </w:rPr>
        <w:t>Victims' rights in the UK aim to give victims justice, protection, and support following a crime committed against them. Clear policies are defined in specific legal frameworks to promote the participation of victims in the criminal justice system and assure their well-being, as provided by the Victims' Code and the Victims and Prisoners Bill. However, despite this, there are such formal protections, yet implementation gaps exist, and the victims' experience does not align with what the policy aspires to (</w:t>
      </w:r>
      <w:r w:rsidRPr="7611B8D1" w:rsidR="00E4315A">
        <w:rPr>
          <w:rFonts w:ascii="Arial" w:hAnsi="Arial" w:eastAsia="Arial" w:cs="Arial"/>
        </w:rPr>
        <w:t>Corona Virus Act 202</w:t>
      </w:r>
      <w:r w:rsidRPr="7611B8D1" w:rsidR="008B660C">
        <w:rPr>
          <w:rFonts w:ascii="Arial" w:hAnsi="Arial" w:eastAsia="Arial" w:cs="Arial"/>
        </w:rPr>
        <w:t>0</w:t>
      </w:r>
      <w:r w:rsidRPr="7611B8D1">
        <w:rPr>
          <w:rFonts w:ascii="Arial" w:hAnsi="Arial" w:eastAsia="Arial" w:cs="Arial"/>
        </w:rPr>
        <w:t>).</w:t>
      </w:r>
      <w:r w:rsidRPr="7611B8D1" w:rsidR="392878EB">
        <w:rPr>
          <w:rFonts w:ascii="Arial" w:hAnsi="Arial" w:eastAsia="Arial" w:cs="Arial"/>
        </w:rPr>
        <w:t xml:space="preserve"> This refers to the ongoing requirement to create criminal policies that shift towards true victim support and protection rather than from a non-victim-centric mindset that only involves helping and protecting victims.</w:t>
      </w:r>
    </w:p>
    <w:p w:rsidR="001A4974" w:rsidP="7611B8D1" w:rsidRDefault="3FB43C9D" w14:paraId="11B2F091" w14:textId="41C21D79">
      <w:pPr>
        <w:spacing w:line="360" w:lineRule="auto"/>
        <w:rPr>
          <w:rFonts w:ascii="Arial" w:hAnsi="Arial" w:eastAsia="Arial" w:cs="Arial"/>
        </w:rPr>
      </w:pPr>
      <w:r w:rsidRPr="7611B8D1">
        <w:rPr>
          <w:rFonts w:ascii="Arial" w:hAnsi="Arial" w:eastAsia="Arial" w:cs="Arial"/>
        </w:rPr>
        <w:t>There are some survivals that receive the needed assistance, and others perform severe difficulties to attain necessary support services, legal assistance, emotional support, and compensations. For example, the bill such as the Domestic Abuse Act 2021 (HM Government, 2021) has enhanced protection of victims of domestic abuse. Housing support, a better approach, and restrictive orders</w:t>
      </w:r>
      <w:r w:rsidRPr="7611B8D1" w:rsidR="3B73769B">
        <w:rPr>
          <w:rFonts w:ascii="Arial" w:hAnsi="Arial" w:eastAsia="Arial" w:cs="Arial"/>
        </w:rPr>
        <w:t xml:space="preserve"> </w:t>
      </w:r>
      <w:r w:rsidRPr="7611B8D1">
        <w:rPr>
          <w:rFonts w:ascii="Arial" w:hAnsi="Arial" w:eastAsia="Arial" w:cs="Arial"/>
        </w:rPr>
        <w:t xml:space="preserve">all the legislation introduced has been positive. Despite this, some victims may experience long waiting times to access support services, are unaware of their rights, or find it challenging to work through the complex justice system (Restorative Justice Council, 2023). </w:t>
      </w:r>
    </w:p>
    <w:p w:rsidR="00585318" w:rsidP="7611B8D1" w:rsidRDefault="00585318" w14:paraId="356FD4FD" w14:textId="77777777">
      <w:pPr>
        <w:spacing w:line="360" w:lineRule="auto"/>
        <w:rPr>
          <w:rFonts w:ascii="Arial" w:hAnsi="Arial" w:eastAsia="Arial" w:cs="Arial"/>
        </w:rPr>
      </w:pPr>
    </w:p>
    <w:p w:rsidR="001A4974" w:rsidP="7611B8D1" w:rsidRDefault="562C8445" w14:paraId="672A07FC" w14:textId="5AF15752">
      <w:pPr>
        <w:spacing w:line="360" w:lineRule="auto"/>
        <w:rPr>
          <w:rFonts w:ascii="Arial" w:hAnsi="Arial" w:eastAsia="Arial" w:cs="Arial"/>
        </w:rPr>
      </w:pPr>
      <w:r w:rsidRPr="3E8C14C9" w:rsidR="53F44050">
        <w:rPr>
          <w:rFonts w:ascii="Arial" w:hAnsi="Arial" w:eastAsia="Arial" w:cs="Arial"/>
        </w:rPr>
        <w:t xml:space="preserve">Some key successes highlight how legal reforms can be good, and the UK has already successfully identified and implemented victims' rights. The Right to Request a Review of a Prosecution Decision, brought out by the </w:t>
      </w:r>
      <w:r w:rsidRPr="3E8C14C9" w:rsidR="5347D5BD">
        <w:rPr>
          <w:rFonts w:ascii="Arial" w:hAnsi="Arial" w:eastAsia="Arial" w:cs="Arial"/>
        </w:rPr>
        <w:t>v</w:t>
      </w:r>
      <w:r w:rsidRPr="3E8C14C9" w:rsidR="53F44050">
        <w:rPr>
          <w:rFonts w:ascii="Arial" w:hAnsi="Arial" w:eastAsia="Arial" w:cs="Arial"/>
        </w:rPr>
        <w:t xml:space="preserve">ictims' </w:t>
      </w:r>
      <w:r w:rsidRPr="3E8C14C9" w:rsidR="501E8A47">
        <w:rPr>
          <w:rFonts w:ascii="Arial" w:hAnsi="Arial" w:eastAsia="Arial" w:cs="Arial"/>
        </w:rPr>
        <w:t>r</w:t>
      </w:r>
      <w:r w:rsidRPr="3E8C14C9" w:rsidR="53F44050">
        <w:rPr>
          <w:rFonts w:ascii="Arial" w:hAnsi="Arial" w:eastAsia="Arial" w:cs="Arial"/>
        </w:rPr>
        <w:t xml:space="preserve">ight to </w:t>
      </w:r>
      <w:r w:rsidRPr="3E8C14C9" w:rsidR="6FEAFC5F">
        <w:rPr>
          <w:rFonts w:ascii="Arial" w:hAnsi="Arial" w:eastAsia="Arial" w:cs="Arial"/>
        </w:rPr>
        <w:t>r</w:t>
      </w:r>
      <w:r w:rsidRPr="3E8C14C9" w:rsidR="53F44050">
        <w:rPr>
          <w:rFonts w:ascii="Arial" w:hAnsi="Arial" w:eastAsia="Arial" w:cs="Arial"/>
        </w:rPr>
        <w:t>eview scheme,</w:t>
      </w:r>
      <w:r w:rsidRPr="3E8C14C9" w:rsidR="39D7E356">
        <w:rPr>
          <w:rFonts w:ascii="Arial" w:hAnsi="Arial" w:eastAsia="Arial" w:cs="Arial"/>
        </w:rPr>
        <w:t xml:space="preserve"> </w:t>
      </w:r>
      <w:r w:rsidRPr="3E8C14C9" w:rsidR="53F44050">
        <w:rPr>
          <w:rFonts w:ascii="Arial" w:hAnsi="Arial" w:eastAsia="Arial" w:cs="Arial"/>
        </w:rPr>
        <w:t>has given victims the power to challenge prosecutorial decisions about the criminal justice process, increasing accountability in the criminal justice system</w:t>
      </w:r>
      <w:r w:rsidRPr="3E8C14C9" w:rsidR="23252F6A">
        <w:rPr>
          <w:rFonts w:ascii="Arial" w:hAnsi="Arial" w:eastAsia="Arial" w:cs="Arial"/>
        </w:rPr>
        <w:t xml:space="preserve"> (CPS, 2021)</w:t>
      </w:r>
      <w:r w:rsidRPr="3E8C14C9" w:rsidR="53F44050">
        <w:rPr>
          <w:rFonts w:ascii="Arial" w:hAnsi="Arial" w:eastAsia="Arial" w:cs="Arial"/>
        </w:rPr>
        <w:t xml:space="preserve">. Domestic Abuse Act 2021 further protects domestic abuse victims with Domestic Abuse protection notices and orders to safeguard those at risk (HM Government, 2021). Victim participation in the trial has also been widened inside the court such as pre-recording testimonies and victims' screening to obstruct the trial defendants from looking at them, particularly the vulnerable individuals, under the Right to Be Informed About </w:t>
      </w:r>
      <w:r w:rsidRPr="3E8C14C9" w:rsidR="5F609030">
        <w:rPr>
          <w:rFonts w:ascii="Arial" w:hAnsi="Arial" w:eastAsia="Arial" w:cs="Arial"/>
        </w:rPr>
        <w:t>the</w:t>
      </w:r>
      <w:r w:rsidRPr="3E8C14C9" w:rsidR="53F44050">
        <w:rPr>
          <w:rFonts w:ascii="Arial" w:hAnsi="Arial" w:eastAsia="Arial" w:cs="Arial"/>
        </w:rPr>
        <w:t xml:space="preserve"> Trial and Trial Process (Women's Aid et al., 2021). However, even with these advances, these measures have not been applied fairly in all realms and courts, and standardi</w:t>
      </w:r>
      <w:r w:rsidRPr="3E8C14C9" w:rsidR="324FD928">
        <w:rPr>
          <w:rFonts w:ascii="Arial" w:hAnsi="Arial" w:eastAsia="Arial" w:cs="Arial"/>
        </w:rPr>
        <w:t>s</w:t>
      </w:r>
      <w:r w:rsidRPr="3E8C14C9" w:rsidR="53F44050">
        <w:rPr>
          <w:rFonts w:ascii="Arial" w:hAnsi="Arial" w:eastAsia="Arial" w:cs="Arial"/>
        </w:rPr>
        <w:t>ed protocols and training for professional legal agents are needed to treat all victims equally.</w:t>
      </w:r>
    </w:p>
    <w:p w:rsidR="003E07EF" w:rsidP="7611B8D1" w:rsidRDefault="562C8445" w14:paraId="0C855820" w14:textId="77777777">
      <w:pPr>
        <w:spacing w:line="360" w:lineRule="auto"/>
        <w:rPr>
          <w:rFonts w:ascii="Arial" w:hAnsi="Arial" w:eastAsia="Arial" w:cs="Arial"/>
        </w:rPr>
      </w:pPr>
      <w:r w:rsidRPr="7611B8D1">
        <w:rPr>
          <w:rFonts w:ascii="Arial" w:hAnsi="Arial" w:eastAsia="Arial" w:cs="Arial"/>
        </w:rPr>
        <w:t>However, even in situations like the Right to have the details of the crime recorded without unjustifiable delay, some aspects still need improvement. However, victims often experience delays and inaccessible communication on case progress, which causes frustration and disengagement from the legal process (Victims Commissioner, 2021). Ensuring that law enforcement and legal professionals are better trained could help uphold victims' support and rights more consistently (College of Policing, 2023). Moreover, it is necessary to close the resource gap and increase mental health counselling, legal assistance, and advocacy programs (HMICFRS, 2024).</w:t>
      </w:r>
    </w:p>
    <w:p w:rsidR="003E07EF" w:rsidP="7611B8D1" w:rsidRDefault="003E07EF" w14:paraId="78EA06DD" w14:textId="77777777">
      <w:pPr>
        <w:spacing w:line="360" w:lineRule="auto"/>
      </w:pPr>
    </w:p>
    <w:p w:rsidR="001A4974" w:rsidP="7611B8D1" w:rsidRDefault="562C8445" w14:paraId="6163FB61" w14:textId="01EEBC70">
      <w:pPr>
        <w:spacing w:line="360" w:lineRule="auto"/>
        <w:rPr>
          <w:rFonts w:ascii="Arial" w:hAnsi="Arial" w:eastAsia="Arial" w:cs="Arial"/>
        </w:rPr>
      </w:pPr>
      <w:r w:rsidRPr="7611B8D1">
        <w:rPr>
          <w:rFonts w:ascii="Arial" w:hAnsi="Arial" w:eastAsia="Arial" w:cs="Arial"/>
        </w:rPr>
        <w:t>The effect of victims’ rights can be discussed with the help of theoretical concepts introduced in victimology and the theories of justice. Restorative justice theory for offenders involved the participation of the victim in the justice system which mainly includes the mediation or conferencing between the victim and the offender (Restorative Justice Council, 2023). For instance, this can be useful in providing closure and power to those who have been violated in lesser offenses or aggression such as theft. However, critics point out that restorative justice is not suitable for all crimes</w:t>
      </w:r>
      <w:r w:rsidRPr="7611B8D1" w:rsidR="005E4D81">
        <w:rPr>
          <w:rFonts w:ascii="Arial" w:hAnsi="Arial" w:eastAsia="Arial" w:cs="Arial"/>
        </w:rPr>
        <w:t xml:space="preserve">, </w:t>
      </w:r>
      <w:r w:rsidRPr="7611B8D1">
        <w:rPr>
          <w:rFonts w:ascii="Arial" w:hAnsi="Arial" w:eastAsia="Arial" w:cs="Arial"/>
        </w:rPr>
        <w:t>for example, for crimes involving severe trauma, such as sexual violence or domestic abuse, in which interaction with the offender could further traumati</w:t>
      </w:r>
      <w:r w:rsidRPr="7611B8D1" w:rsidR="0053424A">
        <w:rPr>
          <w:rFonts w:ascii="Arial" w:hAnsi="Arial" w:eastAsia="Arial" w:cs="Arial"/>
        </w:rPr>
        <w:t>s</w:t>
      </w:r>
      <w:r w:rsidRPr="7611B8D1">
        <w:rPr>
          <w:rFonts w:ascii="Arial" w:hAnsi="Arial" w:eastAsia="Arial" w:cs="Arial"/>
        </w:rPr>
        <w:t xml:space="preserve">e the victim (Branham, 2021). </w:t>
      </w:r>
    </w:p>
    <w:p w:rsidR="001A4974" w:rsidP="7611B8D1" w:rsidRDefault="562C8445" w14:paraId="58A800C2" w14:textId="56435CA2">
      <w:pPr>
        <w:spacing w:line="360" w:lineRule="auto"/>
        <w:rPr>
          <w:rFonts w:ascii="Arial" w:hAnsi="Arial" w:eastAsia="Arial" w:cs="Arial"/>
        </w:rPr>
      </w:pPr>
      <w:r w:rsidRPr="3E8C14C9" w:rsidR="53F44050">
        <w:rPr>
          <w:rFonts w:ascii="Arial" w:hAnsi="Arial" w:eastAsia="Arial" w:cs="Arial"/>
        </w:rPr>
        <w:t xml:space="preserve">The procedural justice theory posits that victims' perceptions of the fairness and legitimacy of the criminal justice system play a key role in their overall satisfaction with the process (Davies et al., 2017). Victims are more likely to accept case outcomes even when those outcomes are not in their favour if they are treated with respect, offered a voice, and given clear Information. However, there are inconsistencies in communication, case updates </w:t>
      </w:r>
      <w:r w:rsidRPr="3E8C14C9" w:rsidR="53F44050">
        <w:rPr>
          <w:rFonts w:ascii="Arial" w:hAnsi="Arial" w:eastAsia="Arial" w:cs="Arial"/>
        </w:rPr>
        <w:t>frequently</w:t>
      </w:r>
      <w:r w:rsidRPr="3E8C14C9" w:rsidR="53F44050">
        <w:rPr>
          <w:rFonts w:ascii="Arial" w:hAnsi="Arial" w:eastAsia="Arial" w:cs="Arial"/>
        </w:rPr>
        <w:t xml:space="preserve"> take a long time, and feelings of neglect by law enforcement (Wedlock </w:t>
      </w:r>
      <w:r w:rsidRPr="3E8C14C9" w:rsidR="43E6D9E6">
        <w:rPr>
          <w:rFonts w:ascii="Arial" w:hAnsi="Arial" w:eastAsia="Arial" w:cs="Arial"/>
        </w:rPr>
        <w:t xml:space="preserve">and </w:t>
      </w:r>
      <w:r w:rsidRPr="3E8C14C9" w:rsidR="53F44050">
        <w:rPr>
          <w:rFonts w:ascii="Arial" w:hAnsi="Arial" w:eastAsia="Arial" w:cs="Arial"/>
        </w:rPr>
        <w:t>Tapley, 2019). From restorative and procedural justice, one can translate the improvement of victims’ rights by respecting their dignity, providing them with relevant information, and ensuring that they are given significant roles in the legal process.</w:t>
      </w:r>
    </w:p>
    <w:p w:rsidR="001A4974" w:rsidP="7611B8D1" w:rsidRDefault="001A4974" w14:paraId="0AE46360" w14:noSpellErr="1" w14:textId="08C45AE8">
      <w:pPr>
        <w:spacing w:line="360" w:lineRule="auto"/>
        <w:rPr>
          <w:rFonts w:ascii="Arial" w:hAnsi="Arial" w:eastAsia="Arial" w:cs="Arial"/>
        </w:rPr>
      </w:pPr>
      <w:r w:rsidRPr="3E8C14C9" w:rsidR="53F44050">
        <w:rPr>
          <w:rFonts w:ascii="Arial" w:hAnsi="Arial" w:eastAsia="Arial" w:cs="Arial"/>
        </w:rPr>
        <w:t xml:space="preserve"> </w:t>
      </w:r>
    </w:p>
    <w:p w:rsidR="001A4974" w:rsidP="7611B8D1" w:rsidRDefault="001A4974" w14:paraId="5C1029D4" w14:textId="42B598A0">
      <w:pPr>
        <w:spacing w:line="360" w:lineRule="auto"/>
        <w:rPr>
          <w:rFonts w:ascii="Arial" w:hAnsi="Arial" w:eastAsia="Arial" w:cs="Arial"/>
        </w:rPr>
      </w:pPr>
      <w:r w:rsidRPr="3E8C14C9" w:rsidR="47466CBF">
        <w:rPr>
          <w:rFonts w:ascii="Arial" w:hAnsi="Arial" w:eastAsia="Arial" w:cs="Arial"/>
        </w:rPr>
        <w:t>To conclude, the Victims’ Code, along with the Domestic Abuse Act 2021, have gone a long way in the UK in accepting and incorporating the rights of victims. These reforms have certainly put forward active participation and support of victim rights</w:t>
      </w:r>
      <w:r w:rsidRPr="3E8C14C9" w:rsidR="4421F2B3">
        <w:rPr>
          <w:rFonts w:ascii="Arial" w:hAnsi="Arial" w:eastAsia="Arial" w:cs="Arial"/>
        </w:rPr>
        <w:t>. However, there are still noticeable differences in the seriousness and pragmatic application.</w:t>
      </w:r>
      <w:r w:rsidRPr="3E8C14C9" w:rsidR="47466CBF">
        <w:rPr>
          <w:rFonts w:ascii="Arial" w:hAnsi="Arial" w:eastAsia="Arial" w:cs="Arial"/>
        </w:rPr>
        <w:t xml:space="preserve"> Victims often have difficulties like delayed updates on the case, insufficient support service, and bureaucratic barriers in receiving compensation and justice, Increased investment in victim services, better communication mechanisms, and improved training for law enforcement and legal practitioners are needed to bridge the gap between what policy aims to achieve and what is realised. Procedural safeguards can be strengthened, and a victim-centred approach is adopted so that victims receive fair treatment, dignity, and justice. Addressing these issues would help the UK criminal justice system to respect victims' rights better and to ensure that legal protections lead to real support and empowerment.</w:t>
      </w:r>
      <w:r w:rsidRPr="3E8C14C9" w:rsidR="5875EEB1">
        <w:rPr>
          <w:rFonts w:ascii="Arial" w:hAnsi="Arial" w:eastAsia="Arial" w:cs="Arial"/>
        </w:rPr>
        <w:t xml:space="preserve"> </w:t>
      </w:r>
    </w:p>
    <w:p w:rsidR="61BF1E6F" w:rsidP="7611B8D1" w:rsidRDefault="61BF1E6F" w14:paraId="06924437" w14:textId="7867BCC6">
      <w:pPr>
        <w:spacing w:line="360" w:lineRule="auto"/>
        <w:rPr>
          <w:rFonts w:ascii="Arial" w:hAnsi="Arial" w:eastAsia="Arial" w:cs="Arial"/>
        </w:rPr>
      </w:pPr>
    </w:p>
    <w:p w:rsidR="7611B8D1" w:rsidP="7611B8D1" w:rsidRDefault="7611B8D1" w14:paraId="741B348D" w14:textId="22486574">
      <w:pPr>
        <w:spacing w:line="360" w:lineRule="auto"/>
        <w:rPr>
          <w:rFonts w:ascii="Arial" w:hAnsi="Arial" w:eastAsia="Arial" w:cs="Arial"/>
        </w:rPr>
      </w:pPr>
    </w:p>
    <w:p w:rsidR="006B0B97" w:rsidP="7611B8D1" w:rsidRDefault="006B0B97" w14:paraId="46505BDD" w14:textId="77777777">
      <w:pPr>
        <w:spacing w:line="360" w:lineRule="auto"/>
        <w:rPr>
          <w:rFonts w:ascii="Arial" w:hAnsi="Arial" w:eastAsia="Arial" w:cs="Arial"/>
        </w:rPr>
      </w:pPr>
    </w:p>
    <w:p w:rsidR="000C4C0E" w:rsidP="7611B8D1" w:rsidRDefault="000C4C0E" w14:paraId="3A74FEF2" w14:textId="77777777">
      <w:pPr>
        <w:spacing w:after="0" w:line="360" w:lineRule="auto"/>
        <w:rPr>
          <w:rFonts w:ascii="Arial" w:hAnsi="Arial" w:eastAsia="Arial" w:cs="Arial"/>
        </w:rPr>
      </w:pPr>
    </w:p>
    <w:p w:rsidR="000C4C0E" w:rsidP="3E8C14C9" w:rsidRDefault="000C4C0E" w14:paraId="0CD63E9E" w14:textId="23B937AB">
      <w:pPr>
        <w:spacing w:after="0" w:line="360" w:lineRule="auto"/>
        <w:rPr>
          <w:rFonts w:ascii="Arial" w:hAnsi="Arial" w:eastAsia="Arial" w:cs="Arial"/>
          <w:color w:val="000000" w:themeColor="text1" w:themeTint="FF" w:themeShade="FF"/>
        </w:rPr>
      </w:pPr>
      <w:r w:rsidRPr="3E8C14C9" w:rsidR="289263D9">
        <w:rPr>
          <w:rFonts w:ascii="Arial" w:hAnsi="Arial" w:eastAsia="Arial" w:cs="Arial"/>
          <w:color w:val="000000" w:themeColor="text1" w:themeTint="FF" w:themeShade="FF"/>
        </w:rPr>
        <w:t>References</w:t>
      </w:r>
      <w:r w:rsidRPr="3E8C14C9" w:rsidR="083BAD12">
        <w:rPr>
          <w:rFonts w:ascii="Arial" w:hAnsi="Arial" w:eastAsia="Arial" w:cs="Arial"/>
          <w:color w:val="000000" w:themeColor="text1" w:themeTint="FF" w:themeShade="FF"/>
        </w:rPr>
        <w:t>:</w:t>
      </w:r>
    </w:p>
    <w:p w:rsidR="00A45E97" w:rsidP="3E8C14C9" w:rsidRDefault="00A45E97" w14:paraId="218F8823" w14:textId="6EF1FB4E">
      <w:pPr>
        <w:spacing w:after="0" w:line="360" w:lineRule="auto"/>
        <w:rPr>
          <w:rFonts w:ascii="Arial" w:hAnsi="Arial" w:eastAsia="Arial" w:cs="Arial"/>
          <w:color w:val="000000" w:themeColor="text1" w:themeTint="FF" w:themeShade="FF"/>
        </w:rPr>
      </w:pPr>
      <w:r w:rsidRPr="3E8C14C9" w:rsidR="289263D9">
        <w:rPr>
          <w:rFonts w:ascii="Arial" w:hAnsi="Arial" w:eastAsia="Arial" w:cs="Arial"/>
          <w:color w:val="000000" w:themeColor="text1" w:themeTint="FF" w:themeShade="FF"/>
        </w:rPr>
        <w:t xml:space="preserve">Branham, L.S (2021). </w:t>
      </w:r>
      <w:r w:rsidRPr="3E8C14C9" w:rsidR="289263D9">
        <w:rPr>
          <w:rFonts w:ascii="Arial" w:hAnsi="Arial" w:eastAsia="Arial" w:cs="Arial"/>
          <w:i w:val="1"/>
          <w:iCs w:val="1"/>
          <w:color w:val="000000" w:themeColor="text1" w:themeTint="FF" w:themeShade="FF"/>
        </w:rPr>
        <w:t>The Overlooked Victim Right: According Victim-Survivors a Right of Access to Restorative Justice</w:t>
      </w:r>
      <w:r w:rsidRPr="3E8C14C9" w:rsidR="210187CC">
        <w:rPr>
          <w:rFonts w:ascii="Arial" w:hAnsi="Arial" w:eastAsia="Arial" w:cs="Arial"/>
          <w:color w:val="000000" w:themeColor="text1" w:themeTint="FF" w:themeShade="FF"/>
        </w:rPr>
        <w:t xml:space="preserve">. </w:t>
      </w:r>
      <w:r w:rsidRPr="3E8C14C9" w:rsidR="289263D9">
        <w:rPr>
          <w:rFonts w:ascii="Arial" w:hAnsi="Arial" w:eastAsia="Arial" w:cs="Arial"/>
          <w:color w:val="000000" w:themeColor="text1" w:themeTint="FF" w:themeShade="FF"/>
        </w:rPr>
        <w:t>Available at:</w:t>
      </w:r>
      <w:r w:rsidRPr="3E8C14C9" w:rsidR="5668F76D">
        <w:rPr>
          <w:rFonts w:ascii="Arial" w:hAnsi="Arial" w:eastAsia="Arial" w:cs="Arial"/>
          <w:color w:val="000000" w:themeColor="text1" w:themeTint="FF" w:themeShade="FF"/>
        </w:rPr>
        <w:t xml:space="preserve"> </w:t>
      </w:r>
      <w:hyperlink r:id="Ra49df0b60e394c40">
        <w:r w:rsidRPr="3E8C14C9" w:rsidR="5668F76D">
          <w:rPr>
            <w:rStyle w:val="Hyperlink"/>
            <w:rFonts w:ascii="Arial" w:hAnsi="Arial" w:eastAsia="Arial" w:cs="Arial"/>
          </w:rPr>
          <w:t>file:///C:/Users/ahmad/Downloads/ssrn-3910753.pdf</w:t>
        </w:r>
      </w:hyperlink>
      <w:r w:rsidRPr="3E8C14C9" w:rsidR="5668F76D">
        <w:rPr>
          <w:rFonts w:ascii="Arial" w:hAnsi="Arial" w:eastAsia="Arial" w:cs="Arial"/>
          <w:color w:val="000000" w:themeColor="text1" w:themeTint="FF" w:themeShade="FF"/>
        </w:rPr>
        <w:t xml:space="preserve"> </w:t>
      </w:r>
      <w:r w:rsidRPr="3E8C14C9" w:rsidR="41C484A1">
        <w:rPr>
          <w:rFonts w:ascii="Arial" w:hAnsi="Arial" w:eastAsia="Arial" w:cs="Arial"/>
          <w:color w:val="000000" w:themeColor="text1" w:themeTint="FF" w:themeShade="FF"/>
        </w:rPr>
        <w:t>(Accessed</w:t>
      </w:r>
      <w:r w:rsidRPr="3E8C14C9" w:rsidR="06DA462C">
        <w:rPr>
          <w:rFonts w:ascii="Arial" w:hAnsi="Arial" w:eastAsia="Arial" w:cs="Arial"/>
          <w:color w:val="000000" w:themeColor="text1" w:themeTint="FF" w:themeShade="FF"/>
        </w:rPr>
        <w:t>: 19/02/2025).</w:t>
      </w:r>
      <w:r w:rsidRPr="3E8C14C9" w:rsidR="289263D9">
        <w:rPr>
          <w:rFonts w:ascii="Arial" w:hAnsi="Arial" w:eastAsia="Arial" w:cs="Arial"/>
          <w:color w:val="000000" w:themeColor="text1" w:themeTint="FF" w:themeShade="FF"/>
        </w:rPr>
        <w:t xml:space="preserve"> </w:t>
      </w:r>
    </w:p>
    <w:p w:rsidR="000C4C0E" w:rsidP="3E8C14C9" w:rsidRDefault="000C4C0E" w14:paraId="7C1D7638" w14:textId="688B0219">
      <w:pPr>
        <w:spacing w:after="0" w:line="360" w:lineRule="auto"/>
        <w:rPr>
          <w:rFonts w:ascii="Arial" w:hAnsi="Arial" w:eastAsia="Arial" w:cs="Arial"/>
          <w:color w:val="000000" w:themeColor="text1" w:themeTint="FF" w:themeShade="FF"/>
        </w:rPr>
      </w:pPr>
      <w:r w:rsidRPr="294318CC" w:rsidR="40678139">
        <w:rPr>
          <w:rFonts w:ascii="Arial" w:hAnsi="Arial" w:eastAsia="Arial" w:cs="Arial"/>
          <w:color w:val="000000" w:themeColor="text1" w:themeTint="FF" w:themeShade="FF"/>
        </w:rPr>
        <w:t xml:space="preserve">Butcher, B. (2019). </w:t>
      </w:r>
      <w:r w:rsidRPr="294318CC" w:rsidR="40678139">
        <w:rPr>
          <w:rFonts w:ascii="Arial" w:hAnsi="Arial" w:eastAsia="Arial" w:cs="Arial"/>
          <w:i w:val="1"/>
          <w:iCs w:val="1"/>
          <w:color w:val="000000" w:themeColor="text1" w:themeTint="FF" w:themeShade="FF"/>
        </w:rPr>
        <w:t>The places where knife crime is rising fastest</w:t>
      </w:r>
      <w:r w:rsidRPr="294318CC" w:rsidR="40678139">
        <w:rPr>
          <w:rFonts w:ascii="Arial" w:hAnsi="Arial" w:eastAsia="Arial" w:cs="Arial"/>
          <w:color w:val="000000" w:themeColor="text1" w:themeTint="FF" w:themeShade="FF"/>
        </w:rPr>
        <w:t xml:space="preserve">. Available at: </w:t>
      </w:r>
      <w:hyperlink r:id="Rc0d77aa80a904170">
        <w:r w:rsidRPr="294318CC" w:rsidR="24DA9650">
          <w:rPr>
            <w:rStyle w:val="Hyperlink"/>
            <w:rFonts w:ascii="Arial" w:hAnsi="Arial" w:eastAsia="Arial" w:cs="Arial"/>
          </w:rPr>
          <w:t>https://www.bbc.co.uk/news/uk-49923129</w:t>
        </w:r>
      </w:hyperlink>
      <w:r w:rsidRPr="294318CC" w:rsidR="24DA9650">
        <w:rPr>
          <w:rFonts w:ascii="Arial" w:hAnsi="Arial" w:eastAsia="Arial" w:cs="Arial"/>
          <w:color w:val="000000" w:themeColor="text1" w:themeTint="FF" w:themeShade="FF"/>
        </w:rPr>
        <w:t xml:space="preserve"> </w:t>
      </w:r>
      <w:r w:rsidRPr="294318CC" w:rsidR="527DF189">
        <w:rPr>
          <w:rFonts w:ascii="Arial" w:hAnsi="Arial" w:eastAsia="Arial" w:cs="Arial"/>
          <w:color w:val="000000" w:themeColor="text1" w:themeTint="FF" w:themeShade="FF"/>
        </w:rPr>
        <w:t>(Accessed:19</w:t>
      </w:r>
      <w:r w:rsidRPr="294318CC" w:rsidR="0A359D5D">
        <w:rPr>
          <w:rFonts w:ascii="Arial" w:hAnsi="Arial" w:eastAsia="Arial" w:cs="Arial"/>
          <w:color w:val="000000" w:themeColor="text1" w:themeTint="FF" w:themeShade="FF"/>
        </w:rPr>
        <w:t>/02/2025).</w:t>
      </w:r>
    </w:p>
    <w:p w:rsidRPr="006B0B97" w:rsidR="000C4C0E" w:rsidP="7611B8D1" w:rsidRDefault="000C4C0E" w14:paraId="05E854D4" w14:textId="772AD386">
      <w:pPr>
        <w:spacing w:after="0" w:line="360" w:lineRule="auto"/>
        <w:rPr>
          <w:rFonts w:ascii="Arial" w:hAnsi="Arial" w:eastAsia="Arial" w:cs="Arial"/>
          <w:color w:val="000000" w:themeColor="text1"/>
        </w:rPr>
      </w:pPr>
      <w:r w:rsidRPr="294318CC" w:rsidR="40678139">
        <w:rPr>
          <w:rFonts w:ascii="Arial" w:hAnsi="Arial" w:eastAsia="Arial" w:cs="Arial"/>
          <w:color w:val="000000" w:themeColor="text1" w:themeTint="FF" w:themeShade="FF"/>
        </w:rPr>
        <w:t>College of Policing (2023</w:t>
      </w:r>
      <w:r w:rsidRPr="294318CC" w:rsidR="61E8EFD0">
        <w:rPr>
          <w:rFonts w:ascii="Arial" w:hAnsi="Arial" w:eastAsia="Arial" w:cs="Arial"/>
          <w:color w:val="000000" w:themeColor="text1" w:themeTint="FF" w:themeShade="FF"/>
        </w:rPr>
        <w:t xml:space="preserve">). </w:t>
      </w:r>
      <w:r w:rsidRPr="294318CC" w:rsidR="4F87FE47">
        <w:rPr>
          <w:rFonts w:ascii="Arial" w:hAnsi="Arial" w:eastAsia="Arial" w:cs="Arial"/>
          <w:i w:val="1"/>
          <w:iCs w:val="1"/>
          <w:color w:val="000000" w:themeColor="text1" w:themeTint="FF" w:themeShade="FF"/>
        </w:rPr>
        <w:t xml:space="preserve">Policing, </w:t>
      </w:r>
      <w:r w:rsidRPr="294318CC" w:rsidR="4F87FE47">
        <w:rPr>
          <w:rFonts w:ascii="Arial" w:hAnsi="Arial" w:eastAsia="Arial" w:cs="Arial"/>
          <w:i w:val="1"/>
          <w:iCs w:val="1"/>
          <w:color w:val="000000" w:themeColor="text1" w:themeTint="FF" w:themeShade="FF"/>
        </w:rPr>
        <w:t>vulnerabilities</w:t>
      </w:r>
      <w:r w:rsidRPr="294318CC" w:rsidR="4F87FE47">
        <w:rPr>
          <w:rFonts w:ascii="Arial" w:hAnsi="Arial" w:eastAsia="Arial" w:cs="Arial"/>
          <w:i w:val="1"/>
          <w:iCs w:val="1"/>
          <w:color w:val="000000" w:themeColor="text1" w:themeTint="FF" w:themeShade="FF"/>
        </w:rPr>
        <w:t xml:space="preserve"> and domestic abuse – victims, perpetrators, interventions.</w:t>
      </w:r>
      <w:r w:rsidRPr="294318CC" w:rsidR="4F87FE47">
        <w:rPr>
          <w:rFonts w:ascii="Arial" w:hAnsi="Arial" w:eastAsia="Arial" w:cs="Arial"/>
          <w:color w:val="000000" w:themeColor="text1" w:themeTint="FF" w:themeShade="FF"/>
        </w:rPr>
        <w:t xml:space="preserve"> </w:t>
      </w:r>
      <w:r w:rsidRPr="294318CC" w:rsidR="40678139">
        <w:rPr>
          <w:rFonts w:ascii="Arial" w:hAnsi="Arial" w:eastAsia="Arial" w:cs="Arial"/>
          <w:color w:val="000000" w:themeColor="text1" w:themeTint="FF" w:themeShade="FF"/>
        </w:rPr>
        <w:t xml:space="preserve">Available at: </w:t>
      </w:r>
      <w:hyperlink r:id="Ra4789133cffe4072">
        <w:r w:rsidRPr="294318CC" w:rsidR="6D8A46E8">
          <w:rPr>
            <w:rStyle w:val="Hyperlink"/>
            <w:rFonts w:ascii="Arial" w:hAnsi="Arial" w:eastAsia="Arial" w:cs="Arial"/>
          </w:rPr>
          <w:t>https://www.college.police.uk/research/projects/policing-vulnerabilities-and-domestic-abuse-victims-perpetrators-interventions</w:t>
        </w:r>
      </w:hyperlink>
      <w:r w:rsidRPr="294318CC" w:rsidR="6D8A46E8">
        <w:rPr>
          <w:rFonts w:ascii="Arial" w:hAnsi="Arial" w:eastAsia="Arial" w:cs="Arial"/>
          <w:color w:val="000000" w:themeColor="text1" w:themeTint="FF" w:themeShade="FF"/>
        </w:rPr>
        <w:t xml:space="preserve"> </w:t>
      </w:r>
      <w:r w:rsidRPr="294318CC" w:rsidR="4F87FE47">
        <w:rPr>
          <w:rFonts w:ascii="Arial" w:hAnsi="Arial" w:eastAsia="Arial" w:cs="Arial"/>
          <w:color w:val="000000" w:themeColor="text1" w:themeTint="FF" w:themeShade="FF"/>
        </w:rPr>
        <w:t xml:space="preserve">(Accessed: </w:t>
      </w:r>
      <w:r w:rsidRPr="294318CC" w:rsidR="40707C8D">
        <w:rPr>
          <w:rFonts w:ascii="Arial" w:hAnsi="Arial" w:eastAsia="Arial" w:cs="Arial"/>
          <w:color w:val="000000" w:themeColor="text1" w:themeTint="FF" w:themeShade="FF"/>
        </w:rPr>
        <w:t>24/02/2025)</w:t>
      </w:r>
      <w:r w:rsidRPr="294318CC" w:rsidR="155A0C04">
        <w:rPr>
          <w:rFonts w:ascii="Arial" w:hAnsi="Arial" w:eastAsia="Arial" w:cs="Arial"/>
          <w:color w:val="000000" w:themeColor="text1" w:themeTint="FF" w:themeShade="FF"/>
        </w:rPr>
        <w:t>.</w:t>
      </w:r>
    </w:p>
    <w:p w:rsidRPr="006B0B97" w:rsidR="000C4C0E" w:rsidP="294318CC" w:rsidRDefault="000C4C0E" w14:paraId="683D8E30" w14:textId="614B58F6">
      <w:pPr>
        <w:spacing w:before="240" w:beforeAutospacing="off" w:after="240" w:afterAutospacing="off" w:line="360" w:lineRule="auto"/>
        <w:rPr>
          <w:rFonts w:ascii="Arial" w:hAnsi="Arial" w:eastAsia="Arial" w:cs="Arial"/>
          <w:color w:val="000000" w:themeColor="text1"/>
        </w:rPr>
      </w:pPr>
      <w:r w:rsidRPr="294318CC" w:rsidR="40678139">
        <w:rPr>
          <w:rFonts w:ascii="Arial" w:hAnsi="Arial" w:eastAsia="Arial" w:cs="Arial"/>
          <w:color w:val="000000" w:themeColor="text1" w:themeTint="FF" w:themeShade="FF"/>
        </w:rPr>
        <w:t xml:space="preserve">CPS (2018). </w:t>
      </w:r>
      <w:r w:rsidRPr="294318CC" w:rsidR="3FD7B73D">
        <w:rPr>
          <w:rFonts w:ascii="Arial" w:hAnsi="Arial" w:eastAsia="Arial" w:cs="Arial"/>
          <w:i w:val="1"/>
          <w:iCs w:val="1"/>
          <w:color w:val="000000" w:themeColor="text1" w:themeTint="FF" w:themeShade="FF"/>
        </w:rPr>
        <w:t>A guide for all criminal justice practitioners</w:t>
      </w:r>
      <w:r w:rsidRPr="294318CC" w:rsidR="3FD7B73D">
        <w:rPr>
          <w:rFonts w:ascii="Arial" w:hAnsi="Arial" w:eastAsia="Arial" w:cs="Arial"/>
          <w:color w:val="000000" w:themeColor="text1" w:themeTint="FF" w:themeShade="FF"/>
        </w:rPr>
        <w:t xml:space="preserve">. </w:t>
      </w:r>
      <w:r w:rsidRPr="294318CC" w:rsidR="40678139">
        <w:rPr>
          <w:rFonts w:ascii="Arial" w:hAnsi="Arial" w:eastAsia="Arial" w:cs="Arial"/>
          <w:color w:val="000000" w:themeColor="text1" w:themeTint="FF" w:themeShade="FF"/>
        </w:rPr>
        <w:t xml:space="preserve">Available at: </w:t>
      </w:r>
      <w:hyperlink r:id="R73ab2e52c98e4935">
        <w:r w:rsidRPr="294318CC" w:rsidR="3A27FD0C">
          <w:rPr>
            <w:rStyle w:val="Hyperlink"/>
            <w:rFonts w:ascii="Arial" w:hAnsi="Arial" w:eastAsia="Arial" w:cs="Arial"/>
            <w:noProof w:val="0"/>
            <w:sz w:val="24"/>
            <w:szCs w:val="24"/>
            <w:lang w:val="en-GB"/>
          </w:rPr>
          <w:t>https://www.cps.gov.uk/sites/default/files/documents/legal_guidance/joint-agency-guide-victim-personal-statement_0.pdf</w:t>
        </w:r>
      </w:hyperlink>
      <w:r w:rsidRPr="294318CC" w:rsidR="3A27FD0C">
        <w:rPr>
          <w:rFonts w:ascii="Arial" w:hAnsi="Arial" w:eastAsia="Arial" w:cs="Arial"/>
          <w:color w:val="000000" w:themeColor="text1" w:themeTint="FF" w:themeShade="FF"/>
        </w:rPr>
        <w:t xml:space="preserve"> </w:t>
      </w:r>
      <w:r w:rsidRPr="294318CC" w:rsidR="3FD7B73D">
        <w:rPr>
          <w:rFonts w:ascii="Arial" w:hAnsi="Arial" w:eastAsia="Arial" w:cs="Arial"/>
          <w:color w:val="000000" w:themeColor="text1" w:themeTint="FF" w:themeShade="FF"/>
        </w:rPr>
        <w:t>(Accessed: 20/02/2025).</w:t>
      </w:r>
    </w:p>
    <w:p w:rsidRPr="001F279D" w:rsidR="001A4974" w:rsidP="7611B8D1" w:rsidRDefault="37C83E28" w14:paraId="51898F20" w14:textId="0D27A102">
      <w:pPr>
        <w:spacing w:line="360" w:lineRule="auto"/>
        <w:rPr>
          <w:rFonts w:ascii="Arial" w:hAnsi="Arial" w:eastAsia="Arial" w:cs="Arial"/>
          <w:b w:val="1"/>
          <w:bCs w:val="1"/>
          <w:color w:val="000000" w:themeColor="text1"/>
        </w:rPr>
      </w:pPr>
      <w:r w:rsidRPr="294318CC" w:rsidR="203E6A9B">
        <w:rPr>
          <w:rFonts w:ascii="Arial" w:hAnsi="Arial" w:eastAsia="Arial" w:cs="Arial"/>
          <w:color w:val="000000" w:themeColor="text1" w:themeTint="FF" w:themeShade="FF"/>
        </w:rPr>
        <w:t>Crown Prosecution Service (2021</w:t>
      </w:r>
      <w:r w:rsidRPr="294318CC" w:rsidR="4A78240B">
        <w:rPr>
          <w:rFonts w:ascii="Arial" w:hAnsi="Arial" w:eastAsia="Arial" w:cs="Arial"/>
          <w:color w:val="000000" w:themeColor="text1" w:themeTint="FF" w:themeShade="FF"/>
        </w:rPr>
        <w:t>).</w:t>
      </w:r>
      <w:r w:rsidRPr="294318CC" w:rsidR="4A78240B">
        <w:rPr>
          <w:rFonts w:ascii="Arial" w:hAnsi="Arial" w:eastAsia="Arial" w:cs="Arial"/>
          <w:i w:val="1"/>
          <w:iCs w:val="1"/>
          <w:color w:val="000000" w:themeColor="text1" w:themeTint="FF" w:themeShade="FF"/>
        </w:rPr>
        <w:t xml:space="preserve"> Victims</w:t>
      </w:r>
      <w:r w:rsidRPr="294318CC" w:rsidR="16D0394C">
        <w:rPr>
          <w:rFonts w:ascii="Arial" w:hAnsi="Arial" w:eastAsia="Arial" w:cs="Arial"/>
          <w:i w:val="1"/>
          <w:iCs w:val="1"/>
          <w:color w:val="000000" w:themeColor="text1" w:themeTint="FF" w:themeShade="FF"/>
        </w:rPr>
        <w:t>' Right to Review Scheme</w:t>
      </w:r>
      <w:r w:rsidRPr="294318CC" w:rsidR="16D0394C">
        <w:rPr>
          <w:rFonts w:ascii="Arial" w:hAnsi="Arial" w:eastAsia="Arial" w:cs="Arial"/>
          <w:b w:val="1"/>
          <w:bCs w:val="1"/>
          <w:color w:val="000000" w:themeColor="text1" w:themeTint="FF" w:themeShade="FF"/>
        </w:rPr>
        <w:t xml:space="preserve">. </w:t>
      </w:r>
      <w:r w:rsidRPr="294318CC" w:rsidR="203E6A9B">
        <w:rPr>
          <w:rFonts w:ascii="Arial" w:hAnsi="Arial" w:eastAsia="Arial" w:cs="Arial"/>
          <w:color w:val="000000" w:themeColor="text1" w:themeTint="FF" w:themeShade="FF"/>
        </w:rPr>
        <w:t xml:space="preserve">Available at: </w:t>
      </w:r>
      <w:hyperlink r:id="Rb6985970dd2c4b53">
        <w:r w:rsidRPr="294318CC" w:rsidR="67E6D52F">
          <w:rPr>
            <w:rStyle w:val="Hyperlink"/>
            <w:rFonts w:ascii="Arial" w:hAnsi="Arial" w:eastAsia="Arial" w:cs="Arial"/>
          </w:rPr>
          <w:t>https://www.cps.gov.uk/legal-guidance/victims-right-review-scheme</w:t>
        </w:r>
      </w:hyperlink>
      <w:r w:rsidRPr="294318CC" w:rsidR="67E6D52F">
        <w:rPr>
          <w:rFonts w:ascii="Arial" w:hAnsi="Arial" w:eastAsia="Arial" w:cs="Arial"/>
          <w:color w:val="000000" w:themeColor="text1" w:themeTint="FF" w:themeShade="FF"/>
        </w:rPr>
        <w:t xml:space="preserve"> </w:t>
      </w:r>
      <w:r w:rsidRPr="294318CC" w:rsidR="4A78240B">
        <w:rPr>
          <w:rFonts w:ascii="Arial" w:hAnsi="Arial" w:eastAsia="Arial" w:cs="Arial"/>
          <w:color w:val="000000" w:themeColor="text1" w:themeTint="FF" w:themeShade="FF"/>
        </w:rPr>
        <w:t>(Accessed: 22/02/2025).</w:t>
      </w:r>
    </w:p>
    <w:p w:rsidR="289263D9" w:rsidP="3E8C14C9" w:rsidRDefault="289263D9" w14:paraId="530F9846" w14:textId="1CAF2F6C">
      <w:pPr>
        <w:spacing w:after="0" w:line="360" w:lineRule="auto"/>
        <w:rPr>
          <w:rFonts w:ascii="Arial" w:hAnsi="Arial" w:eastAsia="Arial" w:cs="Arial"/>
          <w:color w:val="000000" w:themeColor="text1" w:themeTint="FF" w:themeShade="FF"/>
        </w:rPr>
      </w:pPr>
      <w:r w:rsidRPr="294318CC" w:rsidR="40678139">
        <w:rPr>
          <w:rFonts w:ascii="Arial" w:hAnsi="Arial" w:eastAsia="Arial" w:cs="Arial"/>
          <w:color w:val="000000" w:themeColor="text1" w:themeTint="FF" w:themeShade="FF"/>
        </w:rPr>
        <w:t>Davies, P., Francis, P. &amp; Greer, C (2017</w:t>
      </w:r>
      <w:r w:rsidRPr="294318CC" w:rsidR="16643CE0">
        <w:rPr>
          <w:rFonts w:ascii="Arial" w:hAnsi="Arial" w:eastAsia="Arial" w:cs="Arial"/>
          <w:color w:val="000000" w:themeColor="text1" w:themeTint="FF" w:themeShade="FF"/>
        </w:rPr>
        <w:t xml:space="preserve">). </w:t>
      </w:r>
      <w:r w:rsidRPr="294318CC" w:rsidR="16643CE0">
        <w:rPr>
          <w:rFonts w:ascii="Arial" w:hAnsi="Arial" w:eastAsia="Arial" w:cs="Arial"/>
          <w:i w:val="1"/>
          <w:iCs w:val="1"/>
          <w:color w:val="000000" w:themeColor="text1" w:themeTint="FF" w:themeShade="FF"/>
        </w:rPr>
        <w:t>VICTIMS, CRIME AND SOCIETY: AN INTRODUCTION</w:t>
      </w:r>
      <w:r w:rsidRPr="294318CC" w:rsidR="16643CE0">
        <w:rPr>
          <w:rFonts w:ascii="Arial" w:hAnsi="Arial" w:eastAsia="Arial" w:cs="Arial"/>
          <w:i w:val="1"/>
          <w:iCs w:val="1"/>
          <w:color w:val="000000" w:themeColor="text1" w:themeTint="FF" w:themeShade="FF"/>
        </w:rPr>
        <w:t xml:space="preserve">. </w:t>
      </w:r>
      <w:r w:rsidRPr="294318CC" w:rsidR="40678139">
        <w:rPr>
          <w:rFonts w:ascii="Arial" w:hAnsi="Arial" w:eastAsia="Arial" w:cs="Arial"/>
          <w:color w:val="000000" w:themeColor="text1" w:themeTint="FF" w:themeShade="FF"/>
        </w:rPr>
        <w:t xml:space="preserve"> </w:t>
      </w:r>
      <w:r w:rsidRPr="294318CC" w:rsidR="40678139">
        <w:rPr>
          <w:rFonts w:ascii="Arial" w:hAnsi="Arial" w:eastAsia="Arial" w:cs="Arial"/>
          <w:color w:val="000000" w:themeColor="text1" w:themeTint="FF" w:themeShade="FF"/>
        </w:rPr>
        <w:t xml:space="preserve">Available at: </w:t>
      </w:r>
      <w:hyperlink r:id="R666aa06a2c524362">
        <w:r w:rsidRPr="294318CC" w:rsidR="1CCE4EB5">
          <w:rPr>
            <w:rStyle w:val="Hyperlink"/>
            <w:rFonts w:ascii="Arial" w:hAnsi="Arial" w:eastAsia="Arial" w:cs="Arial"/>
          </w:rPr>
          <w:t>https://repository.essex.ac.uk/27466/1/1%20Davies%20et%20al%20-%20Introduction%20Upload.pdf</w:t>
        </w:r>
      </w:hyperlink>
      <w:r w:rsidRPr="294318CC" w:rsidR="1CCE4EB5">
        <w:rPr>
          <w:rFonts w:ascii="Arial" w:hAnsi="Arial" w:eastAsia="Arial" w:cs="Arial"/>
          <w:color w:val="000000" w:themeColor="text1" w:themeTint="FF" w:themeShade="FF"/>
        </w:rPr>
        <w:t xml:space="preserve"> (Accessed: 22/02/2025). </w:t>
      </w:r>
    </w:p>
    <w:p w:rsidR="00F757F0" w:rsidP="294318CC" w:rsidRDefault="00F757F0" w14:paraId="0D24F604" w14:textId="3721526A">
      <w:pPr>
        <w:spacing w:before="240" w:beforeAutospacing="off" w:after="240" w:afterAutospacing="off" w:line="360" w:lineRule="auto"/>
        <w:rPr>
          <w:rFonts w:ascii="Arial" w:hAnsi="Arial" w:eastAsia="Arial" w:cs="Arial"/>
          <w:color w:val="000000" w:themeColor="text1"/>
          <w:vertAlign w:val="superscript"/>
        </w:rPr>
      </w:pPr>
      <w:r w:rsidRPr="294318CC" w:rsidR="40678139">
        <w:rPr>
          <w:rFonts w:ascii="Arial" w:hAnsi="Arial" w:eastAsia="Arial" w:cs="Arial"/>
          <w:color w:val="000000" w:themeColor="text1" w:themeTint="FF" w:themeShade="FF"/>
        </w:rPr>
        <w:t xml:space="preserve">Domestic Abuse Commissioner (2023). </w:t>
      </w:r>
      <w:r w:rsidRPr="294318CC" w:rsidR="093CD18B">
        <w:rPr>
          <w:rFonts w:ascii="Arial" w:hAnsi="Arial" w:eastAsia="Arial" w:cs="Arial"/>
          <w:i w:val="1"/>
          <w:iCs w:val="1"/>
          <w:color w:val="000000" w:themeColor="text1" w:themeTint="FF" w:themeShade="FF"/>
        </w:rPr>
        <w:t>Annual Report of the Domestic Abuse Commissioner 2022 to 2023</w:t>
      </w:r>
      <w:r w:rsidRPr="294318CC" w:rsidR="093CD18B">
        <w:rPr>
          <w:rFonts w:ascii="Arial" w:hAnsi="Arial" w:eastAsia="Arial" w:cs="Arial"/>
          <w:color w:val="000000" w:themeColor="text1" w:themeTint="FF" w:themeShade="FF"/>
        </w:rPr>
        <w:t xml:space="preserve">. </w:t>
      </w:r>
      <w:r w:rsidRPr="294318CC" w:rsidR="40678139">
        <w:rPr>
          <w:rFonts w:ascii="Arial" w:hAnsi="Arial" w:eastAsia="Arial" w:cs="Arial"/>
          <w:color w:val="000000" w:themeColor="text1" w:themeTint="FF" w:themeShade="FF"/>
        </w:rPr>
        <w:t xml:space="preserve">Available at: </w:t>
      </w:r>
      <w:hyperlink r:id="R1a504c38c94c4353">
        <w:r w:rsidRPr="294318CC" w:rsidR="212A5F6E">
          <w:rPr>
            <w:rStyle w:val="Hyperlink"/>
            <w:rFonts w:ascii="Arial" w:hAnsi="Arial" w:eastAsia="Arial" w:cs="Arial"/>
            <w:noProof w:val="0"/>
            <w:sz w:val="24"/>
            <w:szCs w:val="24"/>
            <w:lang w:val="en-GB"/>
          </w:rPr>
          <w:t>https://assets.publishing.service.gov.uk/media/64b79d6b0ea2cb001315e591/E02933743_DAC_Annual_Report_22-23_v04.pdf</w:t>
        </w:r>
      </w:hyperlink>
      <w:r w:rsidRPr="294318CC" w:rsidR="212A5F6E">
        <w:rPr>
          <w:rFonts w:ascii="Arial" w:hAnsi="Arial" w:eastAsia="Arial" w:cs="Arial"/>
          <w:color w:val="000000" w:themeColor="text1" w:themeTint="FF" w:themeShade="FF"/>
        </w:rPr>
        <w:t xml:space="preserve"> </w:t>
      </w:r>
      <w:r w:rsidRPr="294318CC" w:rsidR="21BDAE81">
        <w:rPr>
          <w:rFonts w:ascii="Arial" w:hAnsi="Arial" w:eastAsia="Arial" w:cs="Arial"/>
          <w:color w:val="000000" w:themeColor="text1" w:themeTint="FF" w:themeShade="FF"/>
        </w:rPr>
        <w:t>(Accessed: 23/02/2024).</w:t>
      </w:r>
    </w:p>
    <w:p w:rsidR="001A4974" w:rsidP="3E8C14C9" w:rsidRDefault="001A4974" w14:paraId="4C6D53AB" w14:textId="624C2723">
      <w:pPr>
        <w:spacing w:line="360" w:lineRule="auto"/>
        <w:rPr>
          <w:rFonts w:ascii="Arial" w:hAnsi="Arial" w:eastAsia="Arial" w:cs="Arial"/>
          <w:color w:val="000000" w:themeColor="text1" w:themeTint="FF" w:themeShade="FF"/>
        </w:rPr>
      </w:pPr>
      <w:r w:rsidRPr="3E8C14C9" w:rsidR="7A6FB8F8">
        <w:rPr>
          <w:rFonts w:ascii="Arial" w:hAnsi="Arial" w:eastAsia="Arial" w:cs="Arial"/>
          <w:i w:val="1"/>
          <w:iCs w:val="1"/>
          <w:color w:val="000000" w:themeColor="text1" w:themeTint="FF" w:themeShade="FF"/>
        </w:rPr>
        <w:t>Coronavirus Act 2020</w:t>
      </w:r>
      <w:r w:rsidRPr="3E8C14C9" w:rsidR="289263D9">
        <w:rPr>
          <w:rFonts w:ascii="Arial" w:hAnsi="Arial" w:eastAsia="Arial" w:cs="Arial"/>
          <w:i w:val="1"/>
          <w:iCs w:val="1"/>
          <w:color w:val="000000" w:themeColor="text1" w:themeTint="FF" w:themeShade="FF"/>
        </w:rPr>
        <w:t>.</w:t>
      </w:r>
      <w:r w:rsidRPr="3E8C14C9" w:rsidR="38D763CF">
        <w:rPr>
          <w:rFonts w:ascii="Arial" w:hAnsi="Arial" w:eastAsia="Arial" w:cs="Arial"/>
          <w:i w:val="1"/>
          <w:iCs w:val="1"/>
          <w:color w:val="000000" w:themeColor="text1" w:themeTint="FF" w:themeShade="FF"/>
        </w:rPr>
        <w:t xml:space="preserve"> </w:t>
      </w:r>
      <w:r w:rsidRPr="3E8C14C9" w:rsidR="59F498E0">
        <w:rPr>
          <w:rFonts w:ascii="Arial" w:hAnsi="Arial" w:eastAsia="Arial" w:cs="Arial"/>
          <w:i w:val="1"/>
          <w:iCs w:val="1"/>
          <w:color w:val="000000" w:themeColor="text1" w:themeTint="FF" w:themeShade="FF"/>
        </w:rPr>
        <w:t>c.7</w:t>
      </w:r>
      <w:r w:rsidRPr="3E8C14C9" w:rsidR="59F498E0">
        <w:rPr>
          <w:rFonts w:ascii="Arial" w:hAnsi="Arial" w:eastAsia="Arial" w:cs="Arial"/>
          <w:color w:val="000000" w:themeColor="text1" w:themeTint="FF" w:themeShade="FF"/>
        </w:rPr>
        <w:t>.</w:t>
      </w:r>
      <w:r w:rsidRPr="3E8C14C9" w:rsidR="289263D9">
        <w:rPr>
          <w:rFonts w:ascii="Arial" w:hAnsi="Arial" w:eastAsia="Arial" w:cs="Arial"/>
          <w:color w:val="000000" w:themeColor="text1" w:themeTint="FF" w:themeShade="FF"/>
        </w:rPr>
        <w:t xml:space="preserve"> Available at:</w:t>
      </w:r>
      <w:r w:rsidRPr="3E8C14C9" w:rsidR="7A6FB8F8">
        <w:rPr>
          <w:rFonts w:ascii="Arial" w:hAnsi="Arial" w:eastAsia="Arial" w:cs="Arial"/>
          <w:color w:val="000000" w:themeColor="text1" w:themeTint="FF" w:themeShade="FF"/>
        </w:rPr>
        <w:t xml:space="preserve"> </w:t>
      </w:r>
      <w:hyperlink r:id="Rb2caca97d4cd4508">
        <w:r w:rsidRPr="3E8C14C9" w:rsidR="7A6FB8F8">
          <w:rPr>
            <w:rStyle w:val="Hyperlink"/>
            <w:rFonts w:ascii="Arial" w:hAnsi="Arial" w:eastAsia="Arial" w:cs="Arial"/>
          </w:rPr>
          <w:t>https://www.legislation.gov.uk/ukpga/2020/7/contents</w:t>
        </w:r>
      </w:hyperlink>
      <w:r w:rsidRPr="3E8C14C9" w:rsidR="724D36DC">
        <w:rPr>
          <w:rFonts w:ascii="Arial" w:hAnsi="Arial" w:eastAsia="Arial" w:cs="Arial"/>
          <w:color w:val="000000" w:themeColor="text1" w:themeTint="FF" w:themeShade="FF"/>
        </w:rPr>
        <w:t xml:space="preserve"> (Accessed: 23</w:t>
      </w:r>
      <w:r w:rsidRPr="3E8C14C9" w:rsidR="3B0637B8">
        <w:rPr>
          <w:rFonts w:ascii="Arial" w:hAnsi="Arial" w:eastAsia="Arial" w:cs="Arial"/>
          <w:color w:val="000000" w:themeColor="text1" w:themeTint="FF" w:themeShade="FF"/>
          <w:vertAlign w:val="superscript"/>
        </w:rPr>
        <w:t>rd</w:t>
      </w:r>
      <w:r w:rsidRPr="3E8C14C9" w:rsidR="39F15E59">
        <w:rPr>
          <w:rFonts w:ascii="Arial" w:hAnsi="Arial" w:eastAsia="Arial" w:cs="Arial"/>
          <w:color w:val="000000" w:themeColor="text1" w:themeTint="FF" w:themeShade="FF"/>
        </w:rPr>
        <w:t>/02/2025).</w:t>
      </w:r>
    </w:p>
    <w:p w:rsidRPr="00962D2E" w:rsidR="001A4974" w:rsidP="7611B8D1" w:rsidRDefault="00481C43" w14:paraId="1803F1B4" w14:textId="22B69492">
      <w:pPr>
        <w:spacing w:line="360" w:lineRule="auto"/>
        <w:rPr>
          <w:rFonts w:ascii="Arial" w:hAnsi="Arial" w:eastAsia="Arial" w:cs="Arial"/>
          <w:b w:val="1"/>
          <w:bCs w:val="1"/>
          <w:color w:val="000000" w:themeColor="text1"/>
        </w:rPr>
      </w:pPr>
      <w:r w:rsidRPr="294318CC" w:rsidR="1FE99324">
        <w:rPr>
          <w:rFonts w:ascii="Arial" w:hAnsi="Arial" w:eastAsia="Arial" w:cs="Arial"/>
          <w:color w:val="000000" w:themeColor="text1" w:themeTint="FF" w:themeShade="FF"/>
        </w:rPr>
        <w:t xml:space="preserve">Home Office (2024). </w:t>
      </w:r>
      <w:r w:rsidRPr="294318CC" w:rsidR="56657C58">
        <w:rPr>
          <w:rFonts w:ascii="Arial" w:hAnsi="Arial" w:eastAsia="Arial" w:cs="Arial"/>
          <w:i w:val="1"/>
          <w:iCs w:val="1"/>
          <w:color w:val="000000" w:themeColor="text1" w:themeTint="FF" w:themeShade="FF"/>
        </w:rPr>
        <w:t>Independent review of the Independent Office for Police Conduct (IOPC) (accessible version)</w:t>
      </w:r>
      <w:r w:rsidRPr="294318CC" w:rsidR="203E6A9B">
        <w:rPr>
          <w:rFonts w:ascii="Arial" w:hAnsi="Arial" w:eastAsia="Arial" w:cs="Arial"/>
          <w:color w:val="000000" w:themeColor="text1" w:themeTint="FF" w:themeShade="FF"/>
        </w:rPr>
        <w:t xml:space="preserve">. Available at: </w:t>
      </w:r>
      <w:hyperlink r:id="R7f4c9dd6539842f1">
        <w:r w:rsidRPr="294318CC" w:rsidR="2A50FF83">
          <w:rPr>
            <w:rStyle w:val="Hyperlink"/>
            <w:rFonts w:ascii="Arial" w:hAnsi="Arial" w:eastAsia="Arial" w:cs="Arial"/>
          </w:rPr>
          <w:t>https://www.gov.uk/government/publications/independent-office-for-police-conduct-public-body-review-2024/independent-review-of-the-independent-office-for-police-conduct-iopc-accessible-version</w:t>
        </w:r>
      </w:hyperlink>
      <w:r w:rsidRPr="294318CC" w:rsidR="2A50FF83">
        <w:rPr>
          <w:rFonts w:ascii="Arial" w:hAnsi="Arial" w:eastAsia="Arial" w:cs="Arial"/>
          <w:color w:val="000000" w:themeColor="text1" w:themeTint="FF" w:themeShade="FF"/>
        </w:rPr>
        <w:t xml:space="preserve"> </w:t>
      </w:r>
      <w:r w:rsidRPr="294318CC" w:rsidR="14905AA5">
        <w:rPr>
          <w:rFonts w:ascii="Arial" w:hAnsi="Arial" w:eastAsia="Arial" w:cs="Arial"/>
          <w:color w:val="000000" w:themeColor="text1" w:themeTint="FF" w:themeShade="FF"/>
        </w:rPr>
        <w:t>(</w:t>
      </w:r>
      <w:r w:rsidRPr="294318CC" w:rsidR="009CCD57">
        <w:rPr>
          <w:rFonts w:ascii="Arial" w:hAnsi="Arial" w:eastAsia="Arial" w:cs="Arial"/>
          <w:color w:val="000000" w:themeColor="text1" w:themeTint="FF" w:themeShade="FF"/>
        </w:rPr>
        <w:t>Accessed: 23</w:t>
      </w:r>
      <w:r w:rsidRPr="294318CC" w:rsidR="009CCD57">
        <w:rPr>
          <w:rFonts w:ascii="Arial" w:hAnsi="Arial" w:eastAsia="Arial" w:cs="Arial"/>
          <w:color w:val="000000" w:themeColor="text1" w:themeTint="FF" w:themeShade="FF"/>
          <w:vertAlign w:val="superscript"/>
        </w:rPr>
        <w:t>rd</w:t>
      </w:r>
      <w:r w:rsidRPr="294318CC" w:rsidR="009CCD57">
        <w:rPr>
          <w:rFonts w:ascii="Arial" w:hAnsi="Arial" w:eastAsia="Arial" w:cs="Arial"/>
          <w:color w:val="000000" w:themeColor="text1" w:themeTint="FF" w:themeShade="FF"/>
        </w:rPr>
        <w:t>/02/2025).</w:t>
      </w:r>
    </w:p>
    <w:p w:rsidR="00552A3F" w:rsidP="3E8C14C9" w:rsidRDefault="00552A3F" w14:paraId="26FA36A3" w14:textId="70C1BBA7">
      <w:pPr>
        <w:spacing w:after="0" w:line="360" w:lineRule="auto"/>
        <w:rPr>
          <w:rFonts w:ascii="Arial" w:hAnsi="Arial" w:eastAsia="Arial" w:cs="Arial"/>
          <w:b w:val="1"/>
          <w:bCs w:val="1"/>
          <w:color w:val="000000" w:themeColor="text1" w:themeTint="FF" w:themeShade="FF"/>
        </w:rPr>
      </w:pPr>
      <w:r w:rsidRPr="3E8C14C9" w:rsidR="289263D9">
        <w:rPr>
          <w:rFonts w:ascii="Arial" w:hAnsi="Arial" w:eastAsia="Arial" w:cs="Arial"/>
          <w:color w:val="000000" w:themeColor="text1" w:themeTint="FF" w:themeShade="FF"/>
        </w:rPr>
        <w:t xml:space="preserve">HM Government (2021). </w:t>
      </w:r>
      <w:r w:rsidRPr="3E8C14C9" w:rsidR="06FD0BA5">
        <w:rPr>
          <w:rFonts w:ascii="Arial" w:hAnsi="Arial" w:eastAsia="Arial" w:cs="Arial"/>
          <w:i w:val="1"/>
          <w:iCs w:val="1"/>
          <w:color w:val="000000" w:themeColor="text1" w:themeTint="FF" w:themeShade="FF"/>
        </w:rPr>
        <w:t xml:space="preserve">Tackling violence against women and </w:t>
      </w:r>
      <w:r w:rsidRPr="3E8C14C9" w:rsidR="06FD0BA5">
        <w:rPr>
          <w:rFonts w:ascii="Arial" w:hAnsi="Arial" w:eastAsia="Arial" w:cs="Arial"/>
          <w:i w:val="1"/>
          <w:iCs w:val="1"/>
          <w:color w:val="000000" w:themeColor="text1" w:themeTint="FF" w:themeShade="FF"/>
        </w:rPr>
        <w:t>girls</w:t>
      </w:r>
      <w:r w:rsidRPr="3E8C14C9" w:rsidR="06FD0BA5">
        <w:rPr>
          <w:rFonts w:ascii="Arial" w:hAnsi="Arial" w:eastAsia="Arial" w:cs="Arial"/>
          <w:i w:val="1"/>
          <w:iCs w:val="1"/>
          <w:color w:val="000000" w:themeColor="text1" w:themeTint="FF" w:themeShade="FF"/>
        </w:rPr>
        <w:t xml:space="preserve"> strategy (accessible version)</w:t>
      </w:r>
      <w:r w:rsidRPr="3E8C14C9" w:rsidR="06FD0BA5">
        <w:rPr>
          <w:rFonts w:ascii="Arial" w:hAnsi="Arial" w:eastAsia="Arial" w:cs="Arial"/>
          <w:i w:val="1"/>
          <w:iCs w:val="1"/>
          <w:color w:val="000000" w:themeColor="text1" w:themeTint="FF" w:themeShade="FF"/>
        </w:rPr>
        <w:t xml:space="preserve">.  </w:t>
      </w:r>
      <w:r w:rsidRPr="3E8C14C9" w:rsidR="289263D9">
        <w:rPr>
          <w:rFonts w:ascii="Arial" w:hAnsi="Arial" w:eastAsia="Arial" w:cs="Arial"/>
          <w:color w:val="000000" w:themeColor="text1" w:themeTint="FF" w:themeShade="FF"/>
        </w:rPr>
        <w:t xml:space="preserve">Available at: </w:t>
      </w:r>
      <w:hyperlink r:id="Ree857e7e9cb044b1">
        <w:r w:rsidRPr="3E8C14C9" w:rsidR="5C18E9FF">
          <w:rPr>
            <w:rStyle w:val="Hyperlink"/>
            <w:rFonts w:ascii="Arial" w:hAnsi="Arial" w:eastAsia="Arial" w:cs="Arial"/>
          </w:rPr>
          <w:t>Tackling violence against women and girls strategy - GOV.UK</w:t>
        </w:r>
      </w:hyperlink>
      <w:r w:rsidRPr="3E8C14C9" w:rsidR="5C18E9FF">
        <w:rPr>
          <w:rFonts w:ascii="Arial" w:hAnsi="Arial" w:eastAsia="Arial" w:cs="Arial"/>
          <w:color w:val="000000" w:themeColor="text1" w:themeTint="FF" w:themeShade="FF"/>
        </w:rPr>
        <w:t xml:space="preserve"> </w:t>
      </w:r>
      <w:r w:rsidRPr="3E8C14C9" w:rsidR="43368D25">
        <w:rPr>
          <w:rFonts w:ascii="Arial" w:hAnsi="Arial" w:eastAsia="Arial" w:cs="Arial"/>
          <w:color w:val="000000" w:themeColor="text1" w:themeTint="FF" w:themeShade="FF"/>
        </w:rPr>
        <w:t xml:space="preserve"> (Accessed: 23</w:t>
      </w:r>
      <w:r w:rsidRPr="3E8C14C9" w:rsidR="43368D25">
        <w:rPr>
          <w:rFonts w:ascii="Arial" w:hAnsi="Arial" w:eastAsia="Arial" w:cs="Arial"/>
          <w:color w:val="000000" w:themeColor="text1" w:themeTint="FF" w:themeShade="FF"/>
          <w:vertAlign w:val="superscript"/>
        </w:rPr>
        <w:t>rd</w:t>
      </w:r>
      <w:r w:rsidRPr="3E8C14C9" w:rsidR="43368D25">
        <w:rPr>
          <w:rFonts w:ascii="Arial" w:hAnsi="Arial" w:eastAsia="Arial" w:cs="Arial"/>
          <w:color w:val="000000" w:themeColor="text1" w:themeTint="FF" w:themeShade="FF"/>
        </w:rPr>
        <w:t>/02/2025).</w:t>
      </w:r>
    </w:p>
    <w:p w:rsidR="001A4974" w:rsidP="3E8C14C9" w:rsidRDefault="37C83E28" w14:paraId="03284CEE" w14:textId="2370DF38">
      <w:pPr>
        <w:spacing w:after="0" w:line="360" w:lineRule="auto"/>
        <w:rPr>
          <w:rFonts w:ascii="Arial" w:hAnsi="Arial" w:eastAsia="Arial" w:cs="Arial"/>
          <w:color w:val="000000" w:themeColor="text1"/>
        </w:rPr>
      </w:pPr>
      <w:r w:rsidRPr="7611B8D1" w:rsidR="40678139">
        <w:rPr>
          <w:rFonts w:ascii="Arial" w:hAnsi="Arial" w:eastAsia="Arial" w:cs="Arial"/>
          <w:color w:val="000000" w:themeColor="text1"/>
        </w:rPr>
        <w:t>HMICFRS (2024</w:t>
      </w:r>
      <w:r w:rsidRPr="7611B8D1" w:rsidR="739F7CED">
        <w:rPr>
          <w:rFonts w:ascii="Arial" w:hAnsi="Arial" w:eastAsia="Arial" w:cs="Arial"/>
          <w:color w:val="000000" w:themeColor="text1"/>
        </w:rPr>
        <w:t>)</w:t>
      </w:r>
      <w:r w:rsidRPr="294318CC" w:rsidR="40678139">
        <w:rPr>
          <w:rFonts w:ascii="Arial" w:hAnsi="Arial" w:eastAsia="Arial" w:cs="Arial"/>
          <w:i w:val="1"/>
          <w:iCs w:val="1"/>
          <w:color w:val="000000" w:themeColor="text1"/>
        </w:rPr>
        <w:t>.</w:t>
      </w:r>
      <w:r w:rsidRPr="7611B8D1" w:rsidR="739F7CED">
        <w:rPr>
          <w:rFonts w:ascii="Arial" w:hAnsi="Arial" w:eastAsia="Times New Roman" w:cs="Arial"/>
          <w:color w:val="282828"/>
          <w:kern w:val="36"/>
          <w:lang w:eastAsia="zh-CN"/>
        </w:rPr>
        <w:t xml:space="preserve"> </w:t>
      </w:r>
      <w:r w:rsidRPr="294318CC" w:rsidR="739F7CED">
        <w:rPr>
          <w:rFonts w:ascii="Arial" w:hAnsi="Arial" w:eastAsia="Arial" w:cs="Arial"/>
          <w:i w:val="1"/>
          <w:iCs w:val="1"/>
          <w:color w:val="000000" w:themeColor="text1"/>
        </w:rPr>
        <w:t>Domestic violence and abuse</w:t>
      </w:r>
      <w:r w:rsidRPr="7611B8D1" w:rsidR="40678139">
        <w:rPr>
          <w:rFonts w:ascii="Arial" w:hAnsi="Arial" w:eastAsia="Arial" w:cs="Arial"/>
          <w:color w:val="000000" w:themeColor="text1"/>
        </w:rPr>
        <w:t xml:space="preserve">. Available at: </w:t>
      </w:r>
      <w:hyperlink r:id="Rfc186147b186488a">
        <w:r w:rsidRPr="294318CC" w:rsidR="1168A6AD">
          <w:rPr>
            <w:rStyle w:val="Hyperlink"/>
            <w:rFonts w:ascii="Arial" w:hAnsi="Arial" w:eastAsia="Arial" w:cs="Arial"/>
          </w:rPr>
          <w:t>https://hmicfrs.justiceinspectorates.gov.uk/our-work/article/domestic-violence-and-abuse/</w:t>
        </w:r>
      </w:hyperlink>
      <w:r w:rsidRPr="294318CC" w:rsidR="1168A6AD">
        <w:rPr>
          <w:rFonts w:ascii="Arial" w:hAnsi="Arial" w:eastAsia="Arial" w:cs="Arial"/>
          <w:color w:val="000000" w:themeColor="text1" w:themeTint="FF" w:themeShade="FF"/>
        </w:rPr>
        <w:t xml:space="preserve"> </w:t>
      </w:r>
      <w:r w:rsidRPr="7611B8D1" w:rsidR="739F7CED">
        <w:rPr>
          <w:rFonts w:ascii="Arial" w:hAnsi="Arial" w:eastAsia="Arial" w:cs="Arial"/>
          <w:color w:val="000000" w:themeColor="text1"/>
        </w:rPr>
        <w:t>(Accessed: 22</w:t>
      </w:r>
      <w:r w:rsidRPr="7611B8D1" w:rsidR="739F7CED">
        <w:rPr>
          <w:rFonts w:ascii="Arial" w:hAnsi="Arial" w:eastAsia="Arial" w:cs="Arial"/>
          <w:color w:val="000000" w:themeColor="text1"/>
          <w:vertAlign w:val="superscript"/>
        </w:rPr>
        <w:t>nd</w:t>
      </w:r>
      <w:r w:rsidRPr="7611B8D1" w:rsidR="739F7CED">
        <w:rPr>
          <w:rFonts w:ascii="Arial" w:hAnsi="Arial" w:eastAsia="Arial" w:cs="Arial"/>
          <w:color w:val="000000" w:themeColor="text1"/>
        </w:rPr>
        <w:t>/02/2025).</w:t>
      </w:r>
    </w:p>
    <w:p w:rsidR="007D141A" w:rsidP="3E8C14C9" w:rsidRDefault="007D141A" w14:paraId="11A6A3B4" w14:textId="29B65E14">
      <w:pPr>
        <w:spacing w:after="0" w:line="360" w:lineRule="auto"/>
        <w:rPr>
          <w:rFonts w:ascii="Arial" w:hAnsi="Arial" w:eastAsia="Arial" w:cs="Arial"/>
          <w:color w:val="000000" w:themeColor="text1" w:themeTint="FF" w:themeShade="FF"/>
        </w:rPr>
      </w:pPr>
      <w:r w:rsidRPr="294318CC" w:rsidR="40678139">
        <w:rPr>
          <w:rFonts w:ascii="Arial" w:hAnsi="Arial" w:eastAsia="Arial" w:cs="Arial"/>
          <w:color w:val="000000" w:themeColor="text1" w:themeTint="FF" w:themeShade="FF"/>
        </w:rPr>
        <w:t xml:space="preserve">Ministry of Justice (2020). </w:t>
      </w:r>
      <w:r w:rsidRPr="294318CC" w:rsidR="6A6C5A9D">
        <w:rPr>
          <w:rFonts w:ascii="Arial" w:hAnsi="Arial" w:eastAsia="Arial" w:cs="Arial"/>
          <w:i w:val="1"/>
          <w:iCs w:val="1"/>
          <w:color w:val="000000" w:themeColor="text1" w:themeTint="FF" w:themeShade="FF"/>
        </w:rPr>
        <w:t>Code of Practice for Victims of Crime in England and Wales.</w:t>
      </w:r>
      <w:r w:rsidRPr="294318CC" w:rsidR="6A6C5A9D">
        <w:rPr>
          <w:rFonts w:ascii="Arial" w:hAnsi="Arial" w:eastAsia="Arial" w:cs="Arial"/>
          <w:color w:val="000000" w:themeColor="text1" w:themeTint="FF" w:themeShade="FF"/>
        </w:rPr>
        <w:t xml:space="preserve"> </w:t>
      </w:r>
      <w:r w:rsidRPr="294318CC" w:rsidR="40678139">
        <w:rPr>
          <w:rFonts w:ascii="Arial" w:hAnsi="Arial" w:eastAsia="Arial" w:cs="Arial"/>
          <w:color w:val="000000" w:themeColor="text1" w:themeTint="FF" w:themeShade="FF"/>
        </w:rPr>
        <w:t xml:space="preserve">Available at: </w:t>
      </w:r>
      <w:hyperlink r:id="R063daf2ea9e54817">
        <w:r w:rsidRPr="294318CC" w:rsidR="0C3213B3">
          <w:rPr>
            <w:rStyle w:val="Hyperlink"/>
            <w:rFonts w:ascii="Arial" w:hAnsi="Arial" w:eastAsia="Arial" w:cs="Arial"/>
          </w:rPr>
          <w:t>https://assets.publishing.service.gov.uk/government/uploads/system/uploads/attachment_data/file/936239/victims-code-2020.pdf</w:t>
        </w:r>
      </w:hyperlink>
      <w:r w:rsidRPr="294318CC" w:rsidR="0C3213B3">
        <w:rPr>
          <w:rFonts w:ascii="Arial" w:hAnsi="Arial" w:eastAsia="Arial" w:cs="Arial"/>
          <w:color w:val="000000" w:themeColor="text1" w:themeTint="FF" w:themeShade="FF"/>
        </w:rPr>
        <w:t xml:space="preserve"> </w:t>
      </w:r>
      <w:r w:rsidRPr="294318CC" w:rsidR="6A6C5A9D">
        <w:rPr>
          <w:rFonts w:ascii="Arial" w:hAnsi="Arial" w:eastAsia="Arial" w:cs="Arial"/>
          <w:color w:val="000000" w:themeColor="text1" w:themeTint="FF" w:themeShade="FF"/>
        </w:rPr>
        <w:t>(Accessed:21</w:t>
      </w:r>
      <w:r w:rsidRPr="294318CC" w:rsidR="62A56EB8">
        <w:rPr>
          <w:rFonts w:ascii="Arial" w:hAnsi="Arial" w:eastAsia="Arial" w:cs="Arial"/>
          <w:color w:val="000000" w:themeColor="text1" w:themeTint="FF" w:themeShade="FF"/>
          <w:vertAlign w:val="superscript"/>
        </w:rPr>
        <w:t>st</w:t>
      </w:r>
      <w:r w:rsidRPr="294318CC" w:rsidR="62A56EB8">
        <w:rPr>
          <w:rFonts w:ascii="Arial" w:hAnsi="Arial" w:eastAsia="Arial" w:cs="Arial"/>
          <w:color w:val="000000" w:themeColor="text1" w:themeTint="FF" w:themeShade="FF"/>
        </w:rPr>
        <w:t>/ 02/2025).</w:t>
      </w:r>
    </w:p>
    <w:p w:rsidR="00622F66" w:rsidP="3E8C14C9" w:rsidRDefault="00622F66" w14:paraId="58DEFAD8" w14:textId="7F61E5D4">
      <w:pPr>
        <w:spacing w:after="0" w:line="360" w:lineRule="auto"/>
        <w:rPr>
          <w:rFonts w:ascii="Arial" w:hAnsi="Arial" w:eastAsia="Arial" w:cs="Arial"/>
          <w:color w:val="000000" w:themeColor="text1" w:themeTint="FF" w:themeShade="FF"/>
        </w:rPr>
      </w:pPr>
      <w:r w:rsidRPr="294318CC" w:rsidR="40678139">
        <w:rPr>
          <w:rFonts w:ascii="Arial" w:hAnsi="Arial" w:eastAsia="Arial" w:cs="Arial"/>
          <w:color w:val="000000" w:themeColor="text1" w:themeTint="FF" w:themeShade="FF"/>
        </w:rPr>
        <w:t xml:space="preserve">Ministry of Justice (2021). </w:t>
      </w:r>
      <w:r w:rsidRPr="294318CC" w:rsidR="738B68A4">
        <w:rPr>
          <w:rFonts w:ascii="Arial" w:hAnsi="Arial" w:eastAsia="Arial" w:cs="Arial"/>
          <w:i w:val="1"/>
          <w:iCs w:val="1"/>
          <w:color w:val="000000" w:themeColor="text1" w:themeTint="FF" w:themeShade="FF"/>
        </w:rPr>
        <w:t xml:space="preserve">This consultation </w:t>
      </w:r>
      <w:r w:rsidRPr="294318CC" w:rsidR="738B68A4">
        <w:rPr>
          <w:rFonts w:ascii="Arial" w:hAnsi="Arial" w:eastAsia="Arial" w:cs="Arial"/>
          <w:i w:val="1"/>
          <w:iCs w:val="1"/>
          <w:color w:val="000000" w:themeColor="text1" w:themeTint="FF" w:themeShade="FF"/>
        </w:rPr>
        <w:t>seeks</w:t>
      </w:r>
      <w:r w:rsidRPr="294318CC" w:rsidR="738B68A4">
        <w:rPr>
          <w:rFonts w:ascii="Arial" w:hAnsi="Arial" w:eastAsia="Arial" w:cs="Arial"/>
          <w:i w:val="1"/>
          <w:iCs w:val="1"/>
          <w:color w:val="000000" w:themeColor="text1" w:themeTint="FF" w:themeShade="FF"/>
        </w:rPr>
        <w:t xml:space="preserve"> to understand how we can improve victims’ experiences of the criminal justice system across England and Wales.</w:t>
      </w:r>
      <w:r w:rsidRPr="294318CC" w:rsidR="738B68A4">
        <w:rPr>
          <w:rFonts w:ascii="Arial" w:hAnsi="Arial" w:eastAsia="Arial" w:cs="Arial"/>
          <w:b w:val="1"/>
          <w:bCs w:val="1"/>
          <w:color w:val="000000" w:themeColor="text1" w:themeTint="FF" w:themeShade="FF"/>
        </w:rPr>
        <w:t xml:space="preserve"> </w:t>
      </w:r>
      <w:r w:rsidRPr="294318CC" w:rsidR="40678139">
        <w:rPr>
          <w:rFonts w:ascii="Arial" w:hAnsi="Arial" w:eastAsia="Arial" w:cs="Arial"/>
          <w:color w:val="000000" w:themeColor="text1" w:themeTint="FF" w:themeShade="FF"/>
        </w:rPr>
        <w:t>Available at:</w:t>
      </w:r>
      <w:r w:rsidRPr="294318CC" w:rsidR="40678139">
        <w:rPr>
          <w:rFonts w:ascii="Arial" w:hAnsi="Arial" w:eastAsia="Arial" w:cs="Arial"/>
          <w:color w:val="000000" w:themeColor="text1" w:themeTint="FF" w:themeShade="FF"/>
        </w:rPr>
        <w:t xml:space="preserve"> </w:t>
      </w:r>
      <w:hyperlink r:id="R006c7f081dc442e3">
        <w:r w:rsidRPr="294318CC" w:rsidR="035A20FE">
          <w:rPr>
            <w:rStyle w:val="Hyperlink"/>
            <w:rFonts w:ascii="Arial" w:hAnsi="Arial" w:eastAsia="Arial" w:cs="Arial"/>
          </w:rPr>
          <w:t>https://consult.justice.gov.uk/victim-policy/delivering-justice-for-victims/</w:t>
        </w:r>
      </w:hyperlink>
      <w:r w:rsidRPr="294318CC" w:rsidR="035A20FE">
        <w:rPr>
          <w:rFonts w:ascii="Arial" w:hAnsi="Arial" w:eastAsia="Arial" w:cs="Arial"/>
          <w:color w:val="000000" w:themeColor="text1" w:themeTint="FF" w:themeShade="FF"/>
        </w:rPr>
        <w:t xml:space="preserve"> </w:t>
      </w:r>
      <w:r w:rsidR="738B68A4">
        <w:rPr/>
        <w:t>(Accessed: 22</w:t>
      </w:r>
      <w:r w:rsidRPr="294318CC" w:rsidR="738B68A4">
        <w:rPr>
          <w:vertAlign w:val="superscript"/>
        </w:rPr>
        <w:t>nd</w:t>
      </w:r>
      <w:r w:rsidR="6F349C21">
        <w:rPr/>
        <w:t>/02/2025).</w:t>
      </w:r>
    </w:p>
    <w:p w:rsidR="00783A30" w:rsidP="3E8C14C9" w:rsidRDefault="00783A30" w14:paraId="0093F987" w14:textId="2E2F44A4">
      <w:pPr>
        <w:spacing w:after="0" w:line="360" w:lineRule="auto"/>
        <w:rPr>
          <w:rFonts w:ascii="Arial" w:hAnsi="Arial" w:eastAsia="Arial" w:cs="Arial"/>
          <w:b w:val="1"/>
          <w:bCs w:val="1"/>
          <w:color w:val="000000" w:themeColor="text1" w:themeTint="FF" w:themeShade="FF"/>
        </w:rPr>
      </w:pPr>
      <w:r w:rsidRPr="294318CC" w:rsidR="40678139">
        <w:rPr>
          <w:rFonts w:ascii="Arial" w:hAnsi="Arial" w:eastAsia="Arial" w:cs="Arial"/>
          <w:color w:val="000000" w:themeColor="text1" w:themeTint="FF" w:themeShade="FF"/>
        </w:rPr>
        <w:t>Ministry of Justice (2023</w:t>
      </w:r>
      <w:r w:rsidRPr="294318CC" w:rsidR="595FD139">
        <w:rPr>
          <w:rFonts w:ascii="Arial" w:hAnsi="Arial" w:eastAsia="Arial" w:cs="Arial"/>
          <w:color w:val="000000" w:themeColor="text1" w:themeTint="FF" w:themeShade="FF"/>
        </w:rPr>
        <w:t>).</w:t>
      </w:r>
      <w:r w:rsidRPr="294318CC" w:rsidR="595FD139">
        <w:rPr>
          <w:rFonts w:ascii="Arial" w:hAnsi="Arial" w:eastAsia="Arial" w:cs="Arial"/>
          <w:i w:val="1"/>
          <w:iCs w:val="1"/>
          <w:color w:val="000000" w:themeColor="text1" w:themeTint="FF" w:themeShade="FF"/>
        </w:rPr>
        <w:t xml:space="preserve"> Victims and Prisoners Bill</w:t>
      </w:r>
      <w:r w:rsidRPr="294318CC" w:rsidR="40678139">
        <w:rPr>
          <w:rFonts w:ascii="Arial" w:hAnsi="Arial" w:eastAsia="Arial" w:cs="Arial"/>
          <w:color w:val="000000" w:themeColor="text1" w:themeTint="FF" w:themeShade="FF"/>
        </w:rPr>
        <w:t xml:space="preserve">. Available at: </w:t>
      </w:r>
      <w:hyperlink r:id="R7a1a6db747e84c75">
        <w:r w:rsidRPr="294318CC" w:rsidR="71964070">
          <w:rPr>
            <w:rStyle w:val="Hyperlink"/>
            <w:rFonts w:ascii="Arial" w:hAnsi="Arial" w:eastAsia="Arial" w:cs="Arial"/>
          </w:rPr>
          <w:t>https://www.gov.uk/government/publications/victims-and-prisoners-bill</w:t>
        </w:r>
      </w:hyperlink>
      <w:r w:rsidRPr="294318CC" w:rsidR="71964070">
        <w:rPr>
          <w:rFonts w:ascii="Arial" w:hAnsi="Arial" w:eastAsia="Arial" w:cs="Arial"/>
          <w:color w:val="000000" w:themeColor="text1" w:themeTint="FF" w:themeShade="FF"/>
        </w:rPr>
        <w:t xml:space="preserve"> </w:t>
      </w:r>
      <w:r w:rsidRPr="294318CC" w:rsidR="595FD139">
        <w:rPr>
          <w:rFonts w:ascii="Arial" w:hAnsi="Arial" w:eastAsia="Arial" w:cs="Arial"/>
          <w:color w:val="000000" w:themeColor="text1" w:themeTint="FF" w:themeShade="FF"/>
        </w:rPr>
        <w:t>(Accessed:</w:t>
      </w:r>
      <w:r w:rsidRPr="294318CC" w:rsidR="34D1243F">
        <w:rPr>
          <w:rFonts w:ascii="Arial" w:hAnsi="Arial" w:eastAsia="Arial" w:cs="Arial"/>
          <w:color w:val="000000" w:themeColor="text1" w:themeTint="FF" w:themeShade="FF"/>
        </w:rPr>
        <w:t xml:space="preserve"> 23</w:t>
      </w:r>
      <w:r w:rsidRPr="294318CC" w:rsidR="34D1243F">
        <w:rPr>
          <w:rFonts w:ascii="Arial" w:hAnsi="Arial" w:eastAsia="Arial" w:cs="Arial"/>
          <w:color w:val="000000" w:themeColor="text1" w:themeTint="FF" w:themeShade="FF"/>
          <w:vertAlign w:val="superscript"/>
        </w:rPr>
        <w:t>rd</w:t>
      </w:r>
      <w:r w:rsidRPr="294318CC" w:rsidR="34D1243F">
        <w:rPr>
          <w:rFonts w:ascii="Arial" w:hAnsi="Arial" w:eastAsia="Arial" w:cs="Arial"/>
          <w:color w:val="000000" w:themeColor="text1" w:themeTint="FF" w:themeShade="FF"/>
        </w:rPr>
        <w:t>/02/2025).</w:t>
      </w:r>
    </w:p>
    <w:p w:rsidR="001A4974" w:rsidP="294318CC" w:rsidRDefault="001A4974" w14:paraId="1C203C31" w14:textId="3E036F39">
      <w:pPr>
        <w:spacing w:after="0" w:line="360" w:lineRule="auto"/>
        <w:rPr>
          <w:rFonts w:ascii="Arial" w:hAnsi="Arial" w:eastAsia="Arial" w:cs="Arial"/>
          <w:i w:val="1"/>
          <w:iCs w:val="1"/>
          <w:color w:val="000000" w:themeColor="text1" w:themeTint="FF" w:themeShade="FF"/>
        </w:rPr>
      </w:pPr>
      <w:r w:rsidRPr="294318CC" w:rsidR="40678139">
        <w:rPr>
          <w:rFonts w:ascii="Arial" w:hAnsi="Arial" w:eastAsia="Arial" w:cs="Arial"/>
          <w:color w:val="000000" w:themeColor="text1" w:themeTint="FF" w:themeShade="FF"/>
        </w:rPr>
        <w:t>Office for National Statistics (2021</w:t>
      </w:r>
      <w:r w:rsidRPr="294318CC" w:rsidR="68F0162F">
        <w:rPr>
          <w:rFonts w:ascii="Arial" w:hAnsi="Arial" w:eastAsia="Arial" w:cs="Arial"/>
          <w:color w:val="000000" w:themeColor="text1" w:themeTint="FF" w:themeShade="FF"/>
        </w:rPr>
        <w:t xml:space="preserve">). </w:t>
      </w:r>
      <w:r w:rsidRPr="294318CC" w:rsidR="68F0162F">
        <w:rPr>
          <w:rFonts w:ascii="Arial" w:hAnsi="Arial" w:eastAsia="Arial" w:cs="Arial"/>
          <w:i w:val="1"/>
          <w:iCs w:val="1"/>
          <w:color w:val="000000" w:themeColor="text1" w:themeTint="FF" w:themeShade="FF"/>
        </w:rPr>
        <w:t xml:space="preserve">Crime in England and Wales: year ending March 2021. </w:t>
      </w:r>
      <w:r w:rsidRPr="294318CC" w:rsidR="40678139">
        <w:rPr>
          <w:rFonts w:ascii="Arial" w:hAnsi="Arial" w:eastAsia="Arial" w:cs="Arial"/>
          <w:color w:val="000000" w:themeColor="text1" w:themeTint="FF" w:themeShade="FF"/>
        </w:rPr>
        <w:t xml:space="preserve">Available at: </w:t>
      </w:r>
      <w:hyperlink r:id="R8d99274d99f541fd">
        <w:r w:rsidRPr="294318CC" w:rsidR="05709DD4">
          <w:rPr>
            <w:rStyle w:val="Hyperlink"/>
            <w:rFonts w:ascii="Arial" w:hAnsi="Arial" w:eastAsia="Arial" w:cs="Arial"/>
          </w:rPr>
          <w:t>https://www.ons.gov.uk/peoplepopulationandcommunity/crimeandjustice/bulletins/crimeinenglandandwales/yearendingmarch2021</w:t>
        </w:r>
      </w:hyperlink>
      <w:r w:rsidRPr="294318CC" w:rsidR="05709DD4">
        <w:rPr>
          <w:rFonts w:ascii="Arial" w:hAnsi="Arial" w:eastAsia="Arial" w:cs="Arial"/>
          <w:color w:val="000000" w:themeColor="text1" w:themeTint="FF" w:themeShade="FF"/>
        </w:rPr>
        <w:t xml:space="preserve"> </w:t>
      </w:r>
      <w:r w:rsidRPr="294318CC" w:rsidR="68F0162F">
        <w:rPr>
          <w:rFonts w:ascii="Arial" w:hAnsi="Arial" w:eastAsia="Arial" w:cs="Arial"/>
          <w:color w:val="000000" w:themeColor="text1" w:themeTint="FF" w:themeShade="FF"/>
        </w:rPr>
        <w:t>(Accessed: 23</w:t>
      </w:r>
      <w:r w:rsidRPr="294318CC" w:rsidR="68F0162F">
        <w:rPr>
          <w:rFonts w:ascii="Arial" w:hAnsi="Arial" w:eastAsia="Arial" w:cs="Arial"/>
          <w:color w:val="000000" w:themeColor="text1" w:themeTint="FF" w:themeShade="FF"/>
          <w:vertAlign w:val="superscript"/>
        </w:rPr>
        <w:t>rd</w:t>
      </w:r>
      <w:r w:rsidRPr="294318CC" w:rsidR="68F0162F">
        <w:rPr>
          <w:rFonts w:ascii="Arial" w:hAnsi="Arial" w:eastAsia="Arial" w:cs="Arial"/>
          <w:color w:val="000000" w:themeColor="text1" w:themeTint="FF" w:themeShade="FF"/>
        </w:rPr>
        <w:t>/02/2025).</w:t>
      </w:r>
    </w:p>
    <w:p w:rsidR="00006BC1" w:rsidP="3E8C14C9" w:rsidRDefault="00006BC1" w14:paraId="6B329EEC" w14:textId="500602D6">
      <w:pPr>
        <w:spacing w:after="0" w:line="360" w:lineRule="auto"/>
        <w:rPr>
          <w:rFonts w:ascii="Arial" w:hAnsi="Arial" w:eastAsia="Arial" w:cs="Arial"/>
          <w:color w:val="000000" w:themeColor="text1" w:themeTint="FF" w:themeShade="FF"/>
        </w:rPr>
      </w:pPr>
      <w:r w:rsidRPr="294318CC" w:rsidR="40678139">
        <w:rPr>
          <w:rFonts w:ascii="Arial" w:hAnsi="Arial" w:eastAsia="Arial" w:cs="Arial"/>
          <w:color w:val="000000" w:themeColor="text1" w:themeTint="FF" w:themeShade="FF"/>
        </w:rPr>
        <w:t xml:space="preserve">Restorative Justice Council (2023). </w:t>
      </w:r>
      <w:r w:rsidRPr="294318CC" w:rsidR="00E0815F">
        <w:rPr>
          <w:rFonts w:ascii="Arial" w:hAnsi="Arial" w:eastAsia="Arial" w:cs="Arial"/>
          <w:i w:val="1"/>
          <w:iCs w:val="1"/>
          <w:color w:val="000000" w:themeColor="text1" w:themeTint="FF" w:themeShade="FF"/>
        </w:rPr>
        <w:t>Restorative Justice in the Magistrates Court</w:t>
      </w:r>
      <w:r w:rsidRPr="294318CC" w:rsidR="7E59E335">
        <w:rPr>
          <w:rFonts w:ascii="Arial" w:hAnsi="Arial" w:eastAsia="Arial" w:cs="Arial"/>
          <w:i w:val="1"/>
          <w:iCs w:val="1"/>
          <w:color w:val="000000" w:themeColor="text1" w:themeTint="FF" w:themeShade="FF"/>
        </w:rPr>
        <w:t>.</w:t>
      </w:r>
      <w:r w:rsidRPr="294318CC" w:rsidR="7E59E335">
        <w:rPr>
          <w:rFonts w:ascii="Arial" w:hAnsi="Arial" w:eastAsia="Arial" w:cs="Arial"/>
          <w:color w:val="000000" w:themeColor="text1" w:themeTint="FF" w:themeShade="FF"/>
        </w:rPr>
        <w:t xml:space="preserve"> </w:t>
      </w:r>
      <w:r w:rsidRPr="294318CC" w:rsidR="40678139">
        <w:rPr>
          <w:rFonts w:ascii="Arial" w:hAnsi="Arial" w:eastAsia="Arial" w:cs="Arial"/>
          <w:color w:val="000000" w:themeColor="text1" w:themeTint="FF" w:themeShade="FF"/>
        </w:rPr>
        <w:t xml:space="preserve">Available at: </w:t>
      </w:r>
      <w:hyperlink r:id="R63f4cf26d26849f4">
        <w:r w:rsidRPr="294318CC" w:rsidR="561D7118">
          <w:rPr>
            <w:rStyle w:val="Hyperlink"/>
            <w:rFonts w:ascii="Arial" w:hAnsi="Arial" w:eastAsia="Arial" w:cs="Arial"/>
          </w:rPr>
          <w:t>https://restorativejustice.org.uk/sites/default/files/resources/files/Restorative%20Justice%20in%20the%20Magistrates%20Court%20-%20Final.pdf</w:t>
        </w:r>
      </w:hyperlink>
      <w:r w:rsidRPr="294318CC" w:rsidR="561D7118">
        <w:rPr>
          <w:rFonts w:ascii="Arial" w:hAnsi="Arial" w:eastAsia="Arial" w:cs="Arial"/>
          <w:color w:val="000000" w:themeColor="text1" w:themeTint="FF" w:themeShade="FF"/>
        </w:rPr>
        <w:t xml:space="preserve">  </w:t>
      </w:r>
      <w:r w:rsidRPr="294318CC" w:rsidR="7E59E335">
        <w:rPr>
          <w:rFonts w:ascii="Arial" w:hAnsi="Arial" w:eastAsia="Arial" w:cs="Arial"/>
          <w:color w:val="000000" w:themeColor="text1" w:themeTint="FF" w:themeShade="FF"/>
        </w:rPr>
        <w:t>(Accessed: 22</w:t>
      </w:r>
      <w:r w:rsidRPr="294318CC" w:rsidR="7E59E335">
        <w:rPr>
          <w:rFonts w:ascii="Arial" w:hAnsi="Arial" w:eastAsia="Arial" w:cs="Arial"/>
          <w:color w:val="000000" w:themeColor="text1" w:themeTint="FF" w:themeShade="FF"/>
          <w:vertAlign w:val="superscript"/>
        </w:rPr>
        <w:t>nd</w:t>
      </w:r>
      <w:r w:rsidRPr="294318CC" w:rsidR="7E59E335">
        <w:rPr>
          <w:rFonts w:ascii="Arial" w:hAnsi="Arial" w:eastAsia="Arial" w:cs="Arial"/>
          <w:color w:val="000000" w:themeColor="text1" w:themeTint="FF" w:themeShade="FF"/>
        </w:rPr>
        <w:t xml:space="preserve">/02/2025). </w:t>
      </w:r>
    </w:p>
    <w:p w:rsidRPr="00836E4C" w:rsidR="001F449F" w:rsidP="3E8C14C9" w:rsidRDefault="001F449F" w14:paraId="312DA281" w14:textId="4E4A34D6">
      <w:pPr>
        <w:spacing w:after="0" w:line="360" w:lineRule="auto"/>
        <w:rPr>
          <w:rFonts w:ascii="Arial" w:hAnsi="Arial" w:eastAsia="Arial" w:cs="Arial"/>
          <w:color w:val="000000" w:themeColor="text1"/>
        </w:rPr>
      </w:pPr>
      <w:r w:rsidRPr="294318CC" w:rsidR="40678139">
        <w:rPr>
          <w:rFonts w:ascii="Arial" w:hAnsi="Arial" w:eastAsia="Arial" w:cs="Arial"/>
          <w:color w:val="000000" w:themeColor="text1" w:themeTint="FF" w:themeShade="FF"/>
        </w:rPr>
        <w:t>Victim Support (</w:t>
      </w:r>
      <w:r w:rsidRPr="294318CC" w:rsidR="0AC9ED27">
        <w:rPr>
          <w:rFonts w:ascii="Arial" w:hAnsi="Arial" w:eastAsia="Arial" w:cs="Arial"/>
          <w:color w:val="000000" w:themeColor="text1" w:themeTint="FF" w:themeShade="FF"/>
        </w:rPr>
        <w:t>No date</w:t>
      </w:r>
      <w:r w:rsidRPr="294318CC" w:rsidR="40678139">
        <w:rPr>
          <w:rFonts w:ascii="Arial" w:hAnsi="Arial" w:eastAsia="Arial" w:cs="Arial"/>
          <w:color w:val="000000" w:themeColor="text1" w:themeTint="FF" w:themeShade="FF"/>
        </w:rPr>
        <w:t>)</w:t>
      </w:r>
      <w:r w:rsidRPr="294318CC" w:rsidR="0AC9ED27">
        <w:rPr>
          <w:rFonts w:ascii="Arial" w:hAnsi="Arial" w:eastAsia="Arial" w:cs="Arial"/>
          <w:color w:val="000000" w:themeColor="text1" w:themeTint="FF" w:themeShade="FF"/>
        </w:rPr>
        <w:t xml:space="preserve">. </w:t>
      </w:r>
      <w:r w:rsidRPr="294318CC" w:rsidR="4F977EF2">
        <w:rPr>
          <w:rFonts w:ascii="Arial" w:hAnsi="Arial" w:eastAsia="Arial" w:cs="Arial"/>
          <w:i w:val="1"/>
          <w:iCs w:val="1"/>
          <w:color w:val="000000" w:themeColor="text1" w:themeTint="FF" w:themeShade="FF"/>
        </w:rPr>
        <w:t>South Wales</w:t>
      </w:r>
      <w:r w:rsidRPr="294318CC" w:rsidR="40678139">
        <w:rPr>
          <w:rFonts w:ascii="Arial" w:hAnsi="Arial" w:eastAsia="Arial" w:cs="Arial"/>
          <w:color w:val="000000" w:themeColor="text1" w:themeTint="FF" w:themeShade="FF"/>
        </w:rPr>
        <w:t xml:space="preserve">. Available at: </w:t>
      </w:r>
      <w:hyperlink r:id="Rc9189e096d174258">
        <w:r w:rsidRPr="294318CC" w:rsidR="1FD4A3EC">
          <w:rPr>
            <w:rStyle w:val="Hyperlink"/>
            <w:rFonts w:ascii="Arial" w:hAnsi="Arial" w:eastAsia="Arial" w:cs="Arial"/>
          </w:rPr>
          <w:t>https://www.victimsupport.org.uk/resources/south-wales/</w:t>
        </w:r>
      </w:hyperlink>
      <w:r w:rsidRPr="294318CC" w:rsidR="1FD4A3EC">
        <w:rPr>
          <w:rFonts w:ascii="Arial" w:hAnsi="Arial" w:eastAsia="Arial" w:cs="Arial"/>
          <w:color w:val="000000" w:themeColor="text1" w:themeTint="FF" w:themeShade="FF"/>
        </w:rPr>
        <w:t xml:space="preserve"> </w:t>
      </w:r>
      <w:r w:rsidRPr="294318CC" w:rsidR="0AC9ED27">
        <w:rPr>
          <w:rFonts w:ascii="Arial" w:hAnsi="Arial" w:eastAsia="Arial" w:cs="Arial"/>
          <w:color w:val="000000" w:themeColor="text1" w:themeTint="FF" w:themeShade="FF"/>
        </w:rPr>
        <w:t>(Accessed:23</w:t>
      </w:r>
      <w:r w:rsidRPr="294318CC" w:rsidR="0AC9ED27">
        <w:rPr>
          <w:rFonts w:ascii="Arial" w:hAnsi="Arial" w:eastAsia="Arial" w:cs="Arial"/>
          <w:color w:val="000000" w:themeColor="text1" w:themeTint="FF" w:themeShade="FF"/>
          <w:vertAlign w:val="superscript"/>
        </w:rPr>
        <w:t>rd</w:t>
      </w:r>
      <w:r w:rsidRPr="294318CC" w:rsidR="0AC9ED27">
        <w:rPr>
          <w:rFonts w:ascii="Arial" w:hAnsi="Arial" w:eastAsia="Arial" w:cs="Arial"/>
          <w:color w:val="000000" w:themeColor="text1" w:themeTint="FF" w:themeShade="FF"/>
        </w:rPr>
        <w:t>/02/2025).</w:t>
      </w:r>
    </w:p>
    <w:p w:rsidRPr="006829A1" w:rsidR="00793681" w:rsidP="7611B8D1" w:rsidRDefault="00793681" w14:paraId="4F83C049" w14:textId="1293E5AB">
      <w:pPr>
        <w:spacing w:after="0" w:line="360" w:lineRule="auto"/>
        <w:rPr>
          <w:rFonts w:ascii="Arial" w:hAnsi="Arial" w:eastAsia="Arial" w:cs="Arial"/>
          <w:color w:val="000000" w:themeColor="text1"/>
        </w:rPr>
      </w:pPr>
      <w:r w:rsidRPr="294318CC" w:rsidR="40678139">
        <w:rPr>
          <w:rFonts w:ascii="Arial" w:hAnsi="Arial" w:eastAsia="Arial" w:cs="Arial"/>
          <w:color w:val="000000" w:themeColor="text1" w:themeTint="FF" w:themeShade="FF"/>
        </w:rPr>
        <w:t>Victims Commissioner (2021</w:t>
      </w:r>
      <w:r w:rsidRPr="294318CC" w:rsidR="3BCA8DD7">
        <w:rPr>
          <w:rFonts w:ascii="Arial" w:hAnsi="Arial" w:eastAsia="Arial" w:cs="Arial"/>
          <w:color w:val="000000" w:themeColor="text1" w:themeTint="FF" w:themeShade="FF"/>
        </w:rPr>
        <w:t xml:space="preserve">) </w:t>
      </w:r>
      <w:r w:rsidRPr="294318CC" w:rsidR="3BCA8DD7">
        <w:rPr>
          <w:rFonts w:ascii="Arial" w:hAnsi="Arial" w:eastAsia="Arial" w:cs="Arial"/>
          <w:i w:val="1"/>
          <w:iCs w:val="1"/>
          <w:color w:val="000000" w:themeColor="text1" w:themeTint="FF" w:themeShade="FF"/>
        </w:rPr>
        <w:t>BLOG: Fraud is now an epidemic within a pandemic – the upcoming fraud strategy needs to be bold and ambitious</w:t>
      </w:r>
      <w:r w:rsidRPr="294318CC" w:rsidR="40678139">
        <w:rPr>
          <w:rFonts w:ascii="Arial" w:hAnsi="Arial" w:eastAsia="Arial" w:cs="Arial"/>
          <w:i w:val="1"/>
          <w:iCs w:val="1"/>
          <w:color w:val="000000" w:themeColor="text1" w:themeTint="FF" w:themeShade="FF"/>
        </w:rPr>
        <w:t>.</w:t>
      </w:r>
      <w:r w:rsidRPr="294318CC" w:rsidR="40678139">
        <w:rPr>
          <w:rFonts w:ascii="Arial" w:hAnsi="Arial" w:eastAsia="Arial" w:cs="Arial"/>
          <w:color w:val="000000" w:themeColor="text1" w:themeTint="FF" w:themeShade="FF"/>
        </w:rPr>
        <w:t xml:space="preserve"> Available at: </w:t>
      </w:r>
      <w:hyperlink r:id="R1fc295fac5764aca">
        <w:r w:rsidRPr="294318CC" w:rsidR="474967F5">
          <w:rPr>
            <w:rStyle w:val="Hyperlink"/>
            <w:rFonts w:ascii="Arial" w:hAnsi="Arial" w:eastAsia="Arial" w:cs="Arial"/>
          </w:rPr>
          <w:t>https://victimscommissioner.org.uk/news/blog-fraud-is-now-an-epidemic-within-a-pandemic-the-upcoming-fraud-strategy-needs-to-be-bold-and-ambitious/</w:t>
        </w:r>
      </w:hyperlink>
      <w:r w:rsidRPr="294318CC" w:rsidR="474967F5">
        <w:rPr>
          <w:rFonts w:ascii="Arial" w:hAnsi="Arial" w:eastAsia="Arial" w:cs="Arial"/>
          <w:color w:val="000000" w:themeColor="text1" w:themeTint="FF" w:themeShade="FF"/>
        </w:rPr>
        <w:t xml:space="preserve"> </w:t>
      </w:r>
      <w:r w:rsidRPr="294318CC" w:rsidR="3BCA8DD7">
        <w:rPr>
          <w:rFonts w:ascii="Arial" w:hAnsi="Arial" w:eastAsia="Arial" w:cs="Arial"/>
          <w:color w:val="000000" w:themeColor="text1" w:themeTint="FF" w:themeShade="FF"/>
        </w:rPr>
        <w:t>(Accessed</w:t>
      </w:r>
      <w:r w:rsidRPr="294318CC" w:rsidR="5244057A">
        <w:rPr>
          <w:rFonts w:ascii="Arial" w:hAnsi="Arial" w:eastAsia="Arial" w:cs="Arial"/>
          <w:color w:val="000000" w:themeColor="text1" w:themeTint="FF" w:themeShade="FF"/>
        </w:rPr>
        <w:t>:23</w:t>
      </w:r>
      <w:r w:rsidRPr="294318CC" w:rsidR="5244057A">
        <w:rPr>
          <w:rFonts w:ascii="Arial" w:hAnsi="Arial" w:eastAsia="Arial" w:cs="Arial"/>
          <w:color w:val="000000" w:themeColor="text1" w:themeTint="FF" w:themeShade="FF"/>
          <w:vertAlign w:val="superscript"/>
        </w:rPr>
        <w:t>rd</w:t>
      </w:r>
      <w:r w:rsidRPr="294318CC" w:rsidR="5244057A">
        <w:rPr>
          <w:rFonts w:ascii="Arial" w:hAnsi="Arial" w:eastAsia="Arial" w:cs="Arial"/>
          <w:color w:val="000000" w:themeColor="text1" w:themeTint="FF" w:themeShade="FF"/>
        </w:rPr>
        <w:t>/02/2025).</w:t>
      </w:r>
    </w:p>
    <w:p w:rsidR="001E51D0" w:rsidP="294318CC" w:rsidRDefault="001E51D0" w14:paraId="3CC9835D" w14:textId="47BBE3A4">
      <w:pPr>
        <w:spacing w:before="240" w:beforeAutospacing="off" w:after="240" w:afterAutospacing="off" w:line="360" w:lineRule="auto"/>
        <w:rPr>
          <w:rFonts w:ascii="Arial" w:hAnsi="Arial" w:eastAsia="Arial" w:cs="Arial"/>
          <w:color w:val="000000" w:themeColor="text1" w:themeTint="FF" w:themeShade="FF"/>
        </w:rPr>
      </w:pPr>
      <w:r w:rsidRPr="294318CC" w:rsidR="40678139">
        <w:rPr>
          <w:rFonts w:ascii="Arial" w:hAnsi="Arial" w:eastAsia="Arial" w:cs="Arial"/>
          <w:color w:val="000000" w:themeColor="text1" w:themeTint="FF" w:themeShade="FF"/>
        </w:rPr>
        <w:t>Wedlock, E. &amp; Tapley, J. (2019).</w:t>
      </w:r>
      <w:r w:rsidRPr="294318CC" w:rsidR="40678139">
        <w:rPr>
          <w:rFonts w:ascii="Arial" w:hAnsi="Arial" w:eastAsia="Arial" w:cs="Arial"/>
          <w:i w:val="1"/>
          <w:iCs w:val="1"/>
          <w:color w:val="000000" w:themeColor="text1" w:themeTint="FF" w:themeShade="FF"/>
        </w:rPr>
        <w:t xml:space="preserve"> </w:t>
      </w:r>
      <w:r w:rsidRPr="294318CC" w:rsidR="13E16D22">
        <w:rPr>
          <w:rFonts w:ascii="Arial" w:hAnsi="Arial" w:eastAsia="Arial" w:cs="Arial"/>
          <w:i w:val="1"/>
          <w:iCs w:val="1"/>
          <w:color w:val="000000" w:themeColor="text1" w:themeTint="FF" w:themeShade="FF"/>
        </w:rPr>
        <w:t xml:space="preserve">WHAT WORKS IN SUPPORTING VICTIMS OF CRIME: A RAPID EVIDENCE ASSESSMENT. </w:t>
      </w:r>
      <w:r w:rsidRPr="294318CC" w:rsidR="40678139">
        <w:rPr>
          <w:rFonts w:ascii="Arial" w:hAnsi="Arial" w:eastAsia="Arial" w:cs="Arial"/>
          <w:color w:val="000000" w:themeColor="text1" w:themeTint="FF" w:themeShade="FF"/>
        </w:rPr>
        <w:t xml:space="preserve">Available at: </w:t>
      </w:r>
      <w:hyperlink r:id="Rf8bd3f9702a740ed">
        <w:r w:rsidRPr="294318CC" w:rsidR="1AEE5D34">
          <w:rPr>
            <w:rStyle w:val="Hyperlink"/>
            <w:rFonts w:ascii="Arial" w:hAnsi="Arial" w:eastAsia="Arial" w:cs="Arial"/>
            <w:noProof w:val="0"/>
            <w:sz w:val="24"/>
            <w:szCs w:val="24"/>
            <w:lang w:val="en-GB"/>
          </w:rPr>
          <w:t>https://pure.port.ac.uk/ws/portalfiles/portal/3695582/What_works_in_supporting_victims_of_crime.pdf</w:t>
        </w:r>
      </w:hyperlink>
      <w:r w:rsidRPr="294318CC" w:rsidR="1AEE5D34">
        <w:rPr>
          <w:rFonts w:ascii="Arial" w:hAnsi="Arial" w:eastAsia="Arial" w:cs="Arial"/>
          <w:color w:val="000000" w:themeColor="text1" w:themeTint="FF" w:themeShade="FF"/>
        </w:rPr>
        <w:t xml:space="preserve"> </w:t>
      </w:r>
      <w:r w:rsidRPr="294318CC" w:rsidR="13E16D22">
        <w:rPr>
          <w:rFonts w:ascii="Arial" w:hAnsi="Arial" w:eastAsia="Arial" w:cs="Arial"/>
          <w:color w:val="000000" w:themeColor="text1" w:themeTint="FF" w:themeShade="FF"/>
        </w:rPr>
        <w:t>(Accessed:</w:t>
      </w:r>
      <w:r w:rsidRPr="294318CC" w:rsidR="487DEC41">
        <w:rPr>
          <w:rFonts w:ascii="Arial" w:hAnsi="Arial" w:eastAsia="Arial" w:cs="Arial"/>
          <w:color w:val="000000" w:themeColor="text1" w:themeTint="FF" w:themeShade="FF"/>
        </w:rPr>
        <w:t xml:space="preserve"> 23</w:t>
      </w:r>
      <w:r w:rsidRPr="294318CC" w:rsidR="487DEC41">
        <w:rPr>
          <w:rFonts w:ascii="Arial" w:hAnsi="Arial" w:eastAsia="Arial" w:cs="Arial"/>
          <w:color w:val="000000" w:themeColor="text1" w:themeTint="FF" w:themeShade="FF"/>
          <w:vertAlign w:val="superscript"/>
        </w:rPr>
        <w:t>rd</w:t>
      </w:r>
      <w:r w:rsidRPr="294318CC" w:rsidR="487DEC41">
        <w:rPr>
          <w:rFonts w:ascii="Arial" w:hAnsi="Arial" w:eastAsia="Arial" w:cs="Arial"/>
          <w:color w:val="000000" w:themeColor="text1" w:themeTint="FF" w:themeShade="FF"/>
        </w:rPr>
        <w:t>/02/2025).</w:t>
      </w:r>
    </w:p>
    <w:p w:rsidR="001A4974" w:rsidP="7611B8D1" w:rsidRDefault="37C83E28" w14:paraId="1D40A817" w14:textId="26B0452C">
      <w:pPr>
        <w:spacing w:after="0" w:line="360" w:lineRule="auto"/>
        <w:rPr>
          <w:rFonts w:ascii="Arial" w:hAnsi="Arial" w:eastAsia="Arial" w:cs="Arial"/>
          <w:color w:val="000000" w:themeColor="text1"/>
        </w:rPr>
      </w:pPr>
      <w:r w:rsidRPr="294318CC" w:rsidR="203E6A9B">
        <w:rPr>
          <w:rFonts w:ascii="Arial" w:hAnsi="Arial" w:eastAsia="Arial" w:cs="Arial"/>
          <w:color w:val="000000" w:themeColor="text1" w:themeTint="FF" w:themeShade="FF"/>
        </w:rPr>
        <w:t xml:space="preserve">Women's Aid, Hester, Walker, and Williamson, E. (2021). </w:t>
      </w:r>
      <w:r w:rsidRPr="294318CC" w:rsidR="203E6A9B">
        <w:rPr>
          <w:rFonts w:ascii="Arial" w:hAnsi="Arial" w:eastAsia="Arial" w:cs="Arial"/>
          <w:i w:val="1"/>
          <w:iCs w:val="1"/>
          <w:color w:val="000000" w:themeColor="text1" w:themeTint="FF" w:themeShade="FF"/>
        </w:rPr>
        <w:t>Gendered experiences of justice and domestic abuse</w:t>
      </w:r>
      <w:r w:rsidRPr="294318CC" w:rsidR="3E41888D">
        <w:rPr>
          <w:rFonts w:ascii="Arial" w:hAnsi="Arial" w:eastAsia="Arial" w:cs="Arial"/>
          <w:color w:val="000000" w:themeColor="text1" w:themeTint="FF" w:themeShade="FF"/>
        </w:rPr>
        <w:t xml:space="preserve">. </w:t>
      </w:r>
      <w:r w:rsidRPr="294318CC" w:rsidR="203E6A9B">
        <w:rPr>
          <w:rFonts w:ascii="Arial" w:hAnsi="Arial" w:eastAsia="Arial" w:cs="Arial"/>
          <w:color w:val="000000" w:themeColor="text1" w:themeTint="FF" w:themeShade="FF"/>
        </w:rPr>
        <w:t>Available at:</w:t>
      </w:r>
      <w:r w:rsidRPr="294318CC" w:rsidR="55901734">
        <w:rPr>
          <w:rFonts w:ascii="Arial" w:hAnsi="Arial" w:eastAsia="Arial" w:cs="Arial"/>
          <w:color w:val="000000" w:themeColor="text1" w:themeTint="FF" w:themeShade="FF"/>
        </w:rPr>
        <w:t xml:space="preserve"> </w:t>
      </w:r>
      <w:hyperlink r:id="Rc72ce00b4ea34ef6">
        <w:r w:rsidRPr="294318CC" w:rsidR="55901734">
          <w:rPr>
            <w:rStyle w:val="Hyperlink"/>
            <w:rFonts w:ascii="Arial" w:hAnsi="Arial" w:eastAsia="Arial" w:cs="Arial"/>
          </w:rPr>
          <w:t>https://www.womensaid.org.uk/wp-content/uploads/2021/07/FINAL-Gendered-experiences-WA-UoB-July-2021.pdf</w:t>
        </w:r>
      </w:hyperlink>
      <w:r w:rsidRPr="294318CC" w:rsidR="55901734">
        <w:rPr>
          <w:rFonts w:ascii="Arial" w:hAnsi="Arial" w:eastAsia="Arial" w:cs="Arial"/>
          <w:color w:val="000000" w:themeColor="text1" w:themeTint="FF" w:themeShade="FF"/>
        </w:rPr>
        <w:t xml:space="preserve"> </w:t>
      </w:r>
      <w:r w:rsidRPr="294318CC" w:rsidR="244BEC17">
        <w:rPr>
          <w:rFonts w:ascii="Arial" w:hAnsi="Arial" w:eastAsia="Arial" w:cs="Arial"/>
          <w:color w:val="000000" w:themeColor="text1" w:themeTint="FF" w:themeShade="FF"/>
        </w:rPr>
        <w:t>(Accessed:23</w:t>
      </w:r>
      <w:r w:rsidRPr="294318CC" w:rsidR="244BEC17">
        <w:rPr>
          <w:rFonts w:ascii="Arial" w:hAnsi="Arial" w:eastAsia="Arial" w:cs="Arial"/>
          <w:color w:val="000000" w:themeColor="text1" w:themeTint="FF" w:themeShade="FF"/>
          <w:vertAlign w:val="superscript"/>
        </w:rPr>
        <w:t>rd</w:t>
      </w:r>
      <w:r w:rsidRPr="294318CC" w:rsidR="244BEC17">
        <w:rPr>
          <w:rFonts w:ascii="Arial" w:hAnsi="Arial" w:eastAsia="Arial" w:cs="Arial"/>
          <w:color w:val="000000" w:themeColor="text1" w:themeTint="FF" w:themeShade="FF"/>
        </w:rPr>
        <w:t xml:space="preserve"> /02/2025).</w:t>
      </w:r>
    </w:p>
    <w:p w:rsidR="001A4974" w:rsidP="00A45E97" w:rsidRDefault="001A4974" w14:paraId="19C9F4F0" w14:textId="483A0712">
      <w:pPr>
        <w:spacing w:line="360" w:lineRule="auto"/>
      </w:pPr>
    </w:p>
    <w:p w:rsidR="001A4974" w:rsidP="00A45E97" w:rsidRDefault="001A4974" w14:paraId="2C078E63" w14:textId="58A9FC59">
      <w:pPr>
        <w:spacing w:line="360" w:lineRule="auto"/>
        <w:rPr>
          <w:rFonts w:ascii="Arial" w:hAnsi="Arial" w:eastAsia="Arial" w:cs="Arial"/>
        </w:rPr>
      </w:pPr>
    </w:p>
    <w:sectPr w:rsidR="001A4974">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752E1" w:rsidP="00A23244" w:rsidRDefault="00E752E1" w14:paraId="388258F0" w14:textId="77777777">
      <w:pPr>
        <w:spacing w:after="0" w:line="240" w:lineRule="auto"/>
      </w:pPr>
      <w:r>
        <w:separator/>
      </w:r>
    </w:p>
  </w:endnote>
  <w:endnote w:type="continuationSeparator" w:id="0">
    <w:p w:rsidR="00E752E1" w:rsidP="00A23244" w:rsidRDefault="00E752E1" w14:paraId="7B5B6C01" w14:textId="77777777">
      <w:pPr>
        <w:spacing w:after="0" w:line="240" w:lineRule="auto"/>
      </w:pPr>
      <w:r>
        <w:continuationSeparator/>
      </w:r>
    </w:p>
  </w:endnote>
  <w:endnote w:type="continuationNotice" w:id="1">
    <w:p w:rsidR="00E752E1" w:rsidRDefault="00E752E1" w14:paraId="51C612C4"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752E1" w:rsidP="00A23244" w:rsidRDefault="00E752E1" w14:paraId="0F23C7E5" w14:textId="77777777">
      <w:pPr>
        <w:spacing w:after="0" w:line="240" w:lineRule="auto"/>
      </w:pPr>
      <w:r>
        <w:separator/>
      </w:r>
    </w:p>
  </w:footnote>
  <w:footnote w:type="continuationSeparator" w:id="0">
    <w:p w:rsidR="00E752E1" w:rsidP="00A23244" w:rsidRDefault="00E752E1" w14:paraId="3C22C14D" w14:textId="77777777">
      <w:pPr>
        <w:spacing w:after="0" w:line="240" w:lineRule="auto"/>
      </w:pPr>
      <w:r>
        <w:continuationSeparator/>
      </w:r>
    </w:p>
  </w:footnote>
  <w:footnote w:type="continuationNotice" w:id="1">
    <w:p w:rsidR="00E752E1" w:rsidRDefault="00E752E1" w14:paraId="7101D769" w14:textId="777777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717931"/>
    <w:multiLevelType w:val="hybridMultilevel"/>
    <w:tmpl w:val="71A8B5B6"/>
    <w:lvl w:ilvl="0" w:tplc="BE8A3FBA">
      <w:start w:val="1"/>
      <w:numFmt w:val="decimal"/>
      <w:lvlText w:val="%1."/>
      <w:lvlJc w:val="left"/>
      <w:pPr>
        <w:ind w:left="720" w:hanging="360"/>
      </w:pPr>
    </w:lvl>
    <w:lvl w:ilvl="1" w:tplc="22080F02">
      <w:start w:val="1"/>
      <w:numFmt w:val="lowerLetter"/>
      <w:lvlText w:val="%2."/>
      <w:lvlJc w:val="left"/>
      <w:pPr>
        <w:ind w:left="1440" w:hanging="360"/>
      </w:pPr>
    </w:lvl>
    <w:lvl w:ilvl="2" w:tplc="1AF47F56">
      <w:start w:val="1"/>
      <w:numFmt w:val="lowerRoman"/>
      <w:lvlText w:val="%3."/>
      <w:lvlJc w:val="right"/>
      <w:pPr>
        <w:ind w:left="2160" w:hanging="180"/>
      </w:pPr>
    </w:lvl>
    <w:lvl w:ilvl="3" w:tplc="7D2A5884">
      <w:start w:val="1"/>
      <w:numFmt w:val="decimal"/>
      <w:lvlText w:val="%4."/>
      <w:lvlJc w:val="left"/>
      <w:pPr>
        <w:ind w:left="2880" w:hanging="360"/>
      </w:pPr>
    </w:lvl>
    <w:lvl w:ilvl="4" w:tplc="46BCEE3A">
      <w:start w:val="1"/>
      <w:numFmt w:val="lowerLetter"/>
      <w:lvlText w:val="%5."/>
      <w:lvlJc w:val="left"/>
      <w:pPr>
        <w:ind w:left="3600" w:hanging="360"/>
      </w:pPr>
    </w:lvl>
    <w:lvl w:ilvl="5" w:tplc="EA2E8D40">
      <w:start w:val="1"/>
      <w:numFmt w:val="lowerRoman"/>
      <w:lvlText w:val="%6."/>
      <w:lvlJc w:val="right"/>
      <w:pPr>
        <w:ind w:left="4320" w:hanging="180"/>
      </w:pPr>
    </w:lvl>
    <w:lvl w:ilvl="6" w:tplc="33F22C32">
      <w:start w:val="1"/>
      <w:numFmt w:val="decimal"/>
      <w:lvlText w:val="%7."/>
      <w:lvlJc w:val="left"/>
      <w:pPr>
        <w:ind w:left="5040" w:hanging="360"/>
      </w:pPr>
    </w:lvl>
    <w:lvl w:ilvl="7" w:tplc="E87A319C">
      <w:start w:val="1"/>
      <w:numFmt w:val="lowerLetter"/>
      <w:lvlText w:val="%8."/>
      <w:lvlJc w:val="left"/>
      <w:pPr>
        <w:ind w:left="5760" w:hanging="360"/>
      </w:pPr>
    </w:lvl>
    <w:lvl w:ilvl="8" w:tplc="83A2432A">
      <w:start w:val="1"/>
      <w:numFmt w:val="lowerRoman"/>
      <w:lvlText w:val="%9."/>
      <w:lvlJc w:val="right"/>
      <w:pPr>
        <w:ind w:left="6480" w:hanging="180"/>
      </w:pPr>
    </w:lvl>
  </w:abstractNum>
  <w:num w:numId="1" w16cid:durableId="1156821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6D7BB16"/>
    <w:rsid w:val="00006BC1"/>
    <w:rsid w:val="00052A20"/>
    <w:rsid w:val="00075F58"/>
    <w:rsid w:val="00090428"/>
    <w:rsid w:val="000B68CC"/>
    <w:rsid w:val="000C4C0E"/>
    <w:rsid w:val="000C66C9"/>
    <w:rsid w:val="00134612"/>
    <w:rsid w:val="001A4974"/>
    <w:rsid w:val="001D2DEF"/>
    <w:rsid w:val="001E51D0"/>
    <w:rsid w:val="001F0AB1"/>
    <w:rsid w:val="001F279D"/>
    <w:rsid w:val="001F449F"/>
    <w:rsid w:val="002C1E47"/>
    <w:rsid w:val="002C3B5A"/>
    <w:rsid w:val="002E57DB"/>
    <w:rsid w:val="0030593C"/>
    <w:rsid w:val="00334819"/>
    <w:rsid w:val="00365C5B"/>
    <w:rsid w:val="00366DC4"/>
    <w:rsid w:val="00367AD0"/>
    <w:rsid w:val="003A26C0"/>
    <w:rsid w:val="003A63AE"/>
    <w:rsid w:val="003B137C"/>
    <w:rsid w:val="003C7A1C"/>
    <w:rsid w:val="003D4940"/>
    <w:rsid w:val="003E07EF"/>
    <w:rsid w:val="00481C43"/>
    <w:rsid w:val="004911BA"/>
    <w:rsid w:val="004F3F99"/>
    <w:rsid w:val="005073D6"/>
    <w:rsid w:val="005316AE"/>
    <w:rsid w:val="0053424A"/>
    <w:rsid w:val="00542AC8"/>
    <w:rsid w:val="00552A3F"/>
    <w:rsid w:val="00576465"/>
    <w:rsid w:val="00585318"/>
    <w:rsid w:val="00593A33"/>
    <w:rsid w:val="005A0A98"/>
    <w:rsid w:val="005D7AB6"/>
    <w:rsid w:val="005E4D81"/>
    <w:rsid w:val="00622F66"/>
    <w:rsid w:val="006829A1"/>
    <w:rsid w:val="00685B7E"/>
    <w:rsid w:val="00693191"/>
    <w:rsid w:val="00696F85"/>
    <w:rsid w:val="006A5263"/>
    <w:rsid w:val="006B0B97"/>
    <w:rsid w:val="006D2416"/>
    <w:rsid w:val="00726A05"/>
    <w:rsid w:val="0075406A"/>
    <w:rsid w:val="00783A30"/>
    <w:rsid w:val="00793681"/>
    <w:rsid w:val="007D141A"/>
    <w:rsid w:val="00801417"/>
    <w:rsid w:val="00817F90"/>
    <w:rsid w:val="00836E4C"/>
    <w:rsid w:val="00865C1E"/>
    <w:rsid w:val="00873E68"/>
    <w:rsid w:val="00880479"/>
    <w:rsid w:val="008B660C"/>
    <w:rsid w:val="008D46B2"/>
    <w:rsid w:val="008F427D"/>
    <w:rsid w:val="0092078F"/>
    <w:rsid w:val="00920D36"/>
    <w:rsid w:val="00924990"/>
    <w:rsid w:val="00931952"/>
    <w:rsid w:val="00962D2E"/>
    <w:rsid w:val="009A2730"/>
    <w:rsid w:val="009CCD57"/>
    <w:rsid w:val="009D749D"/>
    <w:rsid w:val="009E0DD3"/>
    <w:rsid w:val="009F5A9B"/>
    <w:rsid w:val="00A22DE8"/>
    <w:rsid w:val="00A23244"/>
    <w:rsid w:val="00A25670"/>
    <w:rsid w:val="00A45E97"/>
    <w:rsid w:val="00A914A3"/>
    <w:rsid w:val="00AA590C"/>
    <w:rsid w:val="00AB2D06"/>
    <w:rsid w:val="00AB6EC8"/>
    <w:rsid w:val="00AE21B2"/>
    <w:rsid w:val="00AE79F7"/>
    <w:rsid w:val="00B013B6"/>
    <w:rsid w:val="00B36E5A"/>
    <w:rsid w:val="00BD158C"/>
    <w:rsid w:val="00BD4D6B"/>
    <w:rsid w:val="00C476BA"/>
    <w:rsid w:val="00C9337A"/>
    <w:rsid w:val="00CD4DDF"/>
    <w:rsid w:val="00D04358"/>
    <w:rsid w:val="00D232F6"/>
    <w:rsid w:val="00D74023"/>
    <w:rsid w:val="00D7586B"/>
    <w:rsid w:val="00DA4E4E"/>
    <w:rsid w:val="00E0815F"/>
    <w:rsid w:val="00E4315A"/>
    <w:rsid w:val="00E67507"/>
    <w:rsid w:val="00E7387B"/>
    <w:rsid w:val="00E73C49"/>
    <w:rsid w:val="00E752E1"/>
    <w:rsid w:val="00EB0B11"/>
    <w:rsid w:val="00EC4E4C"/>
    <w:rsid w:val="00EE477D"/>
    <w:rsid w:val="00EF6957"/>
    <w:rsid w:val="00F17EBD"/>
    <w:rsid w:val="00F43541"/>
    <w:rsid w:val="00F757F0"/>
    <w:rsid w:val="00FC13A6"/>
    <w:rsid w:val="00FC6FF7"/>
    <w:rsid w:val="01013B6D"/>
    <w:rsid w:val="010E7DD2"/>
    <w:rsid w:val="013FC160"/>
    <w:rsid w:val="01ACEA36"/>
    <w:rsid w:val="02162541"/>
    <w:rsid w:val="0253B7E8"/>
    <w:rsid w:val="02644C88"/>
    <w:rsid w:val="02A802AE"/>
    <w:rsid w:val="02AD7162"/>
    <w:rsid w:val="02C04CC9"/>
    <w:rsid w:val="02C1ADBD"/>
    <w:rsid w:val="03083A5F"/>
    <w:rsid w:val="035A20FE"/>
    <w:rsid w:val="04BCE885"/>
    <w:rsid w:val="0554B1BA"/>
    <w:rsid w:val="055D5680"/>
    <w:rsid w:val="056E056C"/>
    <w:rsid w:val="05709DD4"/>
    <w:rsid w:val="05A6D0DA"/>
    <w:rsid w:val="060EC431"/>
    <w:rsid w:val="0633853F"/>
    <w:rsid w:val="068C0BDA"/>
    <w:rsid w:val="06DA462C"/>
    <w:rsid w:val="06E02CA4"/>
    <w:rsid w:val="06FD0BA5"/>
    <w:rsid w:val="078A430E"/>
    <w:rsid w:val="07A03EE8"/>
    <w:rsid w:val="081D4150"/>
    <w:rsid w:val="083BAD12"/>
    <w:rsid w:val="0910C956"/>
    <w:rsid w:val="092A044C"/>
    <w:rsid w:val="093CD18B"/>
    <w:rsid w:val="0A359D5D"/>
    <w:rsid w:val="0A42613B"/>
    <w:rsid w:val="0AC9ED27"/>
    <w:rsid w:val="0B0BF9E5"/>
    <w:rsid w:val="0B6E9497"/>
    <w:rsid w:val="0C3213B3"/>
    <w:rsid w:val="0C469A43"/>
    <w:rsid w:val="0C5424F9"/>
    <w:rsid w:val="0D5F1E80"/>
    <w:rsid w:val="0F75B532"/>
    <w:rsid w:val="0FD671F4"/>
    <w:rsid w:val="1022CC98"/>
    <w:rsid w:val="106DD79C"/>
    <w:rsid w:val="112CCC4E"/>
    <w:rsid w:val="1168A6AD"/>
    <w:rsid w:val="11FC853C"/>
    <w:rsid w:val="12086F6F"/>
    <w:rsid w:val="12AADDD8"/>
    <w:rsid w:val="12D362A3"/>
    <w:rsid w:val="13348D29"/>
    <w:rsid w:val="1386D541"/>
    <w:rsid w:val="13B3DD4E"/>
    <w:rsid w:val="13E16D22"/>
    <w:rsid w:val="141B4DF3"/>
    <w:rsid w:val="145EE9E8"/>
    <w:rsid w:val="14905AA5"/>
    <w:rsid w:val="149088D9"/>
    <w:rsid w:val="1498E0FE"/>
    <w:rsid w:val="14E8425F"/>
    <w:rsid w:val="14F82342"/>
    <w:rsid w:val="155A0C04"/>
    <w:rsid w:val="15EBAFED"/>
    <w:rsid w:val="15F14673"/>
    <w:rsid w:val="16233086"/>
    <w:rsid w:val="162D33CE"/>
    <w:rsid w:val="16643CE0"/>
    <w:rsid w:val="169930F4"/>
    <w:rsid w:val="16D0394C"/>
    <w:rsid w:val="17B5DAEE"/>
    <w:rsid w:val="17DB917B"/>
    <w:rsid w:val="17E6EDE7"/>
    <w:rsid w:val="17FAF6B7"/>
    <w:rsid w:val="181E0677"/>
    <w:rsid w:val="186E36DC"/>
    <w:rsid w:val="197009D2"/>
    <w:rsid w:val="1995D99F"/>
    <w:rsid w:val="1A86BC06"/>
    <w:rsid w:val="1AEE5D34"/>
    <w:rsid w:val="1B058529"/>
    <w:rsid w:val="1B22C657"/>
    <w:rsid w:val="1BBD5E0C"/>
    <w:rsid w:val="1C64B259"/>
    <w:rsid w:val="1C653487"/>
    <w:rsid w:val="1CCE4EB5"/>
    <w:rsid w:val="1D5CBE18"/>
    <w:rsid w:val="1DC33C1B"/>
    <w:rsid w:val="1E2B19E8"/>
    <w:rsid w:val="1E57186E"/>
    <w:rsid w:val="1F00338C"/>
    <w:rsid w:val="1F79C820"/>
    <w:rsid w:val="1FBA4506"/>
    <w:rsid w:val="1FD4A3EC"/>
    <w:rsid w:val="1FE99324"/>
    <w:rsid w:val="203E6A9B"/>
    <w:rsid w:val="2047F219"/>
    <w:rsid w:val="209095D0"/>
    <w:rsid w:val="20E3C89F"/>
    <w:rsid w:val="20EAEED4"/>
    <w:rsid w:val="210187CC"/>
    <w:rsid w:val="212A5F6E"/>
    <w:rsid w:val="21BDAE81"/>
    <w:rsid w:val="21D46D03"/>
    <w:rsid w:val="23252F6A"/>
    <w:rsid w:val="244BEC17"/>
    <w:rsid w:val="24AE67A3"/>
    <w:rsid w:val="24BF2D34"/>
    <w:rsid w:val="24DA9650"/>
    <w:rsid w:val="25377AA7"/>
    <w:rsid w:val="25474A48"/>
    <w:rsid w:val="2570FE22"/>
    <w:rsid w:val="26C00141"/>
    <w:rsid w:val="289263D9"/>
    <w:rsid w:val="28A7E4B1"/>
    <w:rsid w:val="294318CC"/>
    <w:rsid w:val="29522F43"/>
    <w:rsid w:val="29AFEE01"/>
    <w:rsid w:val="2A50FF83"/>
    <w:rsid w:val="2A5F215C"/>
    <w:rsid w:val="2B14E54D"/>
    <w:rsid w:val="2B5FBD8C"/>
    <w:rsid w:val="2BA194EE"/>
    <w:rsid w:val="2C1F1119"/>
    <w:rsid w:val="2D1A8E2A"/>
    <w:rsid w:val="2D6CD71D"/>
    <w:rsid w:val="2F6D410F"/>
    <w:rsid w:val="2FEE52AC"/>
    <w:rsid w:val="301C3E7A"/>
    <w:rsid w:val="3064779C"/>
    <w:rsid w:val="3078A1B4"/>
    <w:rsid w:val="30F910E7"/>
    <w:rsid w:val="313A20FB"/>
    <w:rsid w:val="317261B0"/>
    <w:rsid w:val="31BE309A"/>
    <w:rsid w:val="324FD928"/>
    <w:rsid w:val="3282286A"/>
    <w:rsid w:val="32B7FDE3"/>
    <w:rsid w:val="32BD2055"/>
    <w:rsid w:val="3332EAD1"/>
    <w:rsid w:val="33B93947"/>
    <w:rsid w:val="33F84756"/>
    <w:rsid w:val="34231283"/>
    <w:rsid w:val="3434706A"/>
    <w:rsid w:val="345E8436"/>
    <w:rsid w:val="34D1243F"/>
    <w:rsid w:val="35115F22"/>
    <w:rsid w:val="354EC9ED"/>
    <w:rsid w:val="35935D24"/>
    <w:rsid w:val="3666881D"/>
    <w:rsid w:val="36AD9061"/>
    <w:rsid w:val="36D7BB16"/>
    <w:rsid w:val="37A6DF81"/>
    <w:rsid w:val="37C83E28"/>
    <w:rsid w:val="38498ECD"/>
    <w:rsid w:val="38D763CF"/>
    <w:rsid w:val="392878EB"/>
    <w:rsid w:val="3952D094"/>
    <w:rsid w:val="39766B53"/>
    <w:rsid w:val="39D7E356"/>
    <w:rsid w:val="39F15E59"/>
    <w:rsid w:val="3A258982"/>
    <w:rsid w:val="3A27FD0C"/>
    <w:rsid w:val="3B0637B8"/>
    <w:rsid w:val="3B266DB0"/>
    <w:rsid w:val="3B73769B"/>
    <w:rsid w:val="3B831668"/>
    <w:rsid w:val="3B8A1A43"/>
    <w:rsid w:val="3BCA8DD7"/>
    <w:rsid w:val="3C444E4B"/>
    <w:rsid w:val="3D5B5439"/>
    <w:rsid w:val="3D6F77D8"/>
    <w:rsid w:val="3E41888D"/>
    <w:rsid w:val="3E810776"/>
    <w:rsid w:val="3E8AD990"/>
    <w:rsid w:val="3E8C14C9"/>
    <w:rsid w:val="3ECB15A6"/>
    <w:rsid w:val="3F3FFDF1"/>
    <w:rsid w:val="3F67C16B"/>
    <w:rsid w:val="3FB43C9D"/>
    <w:rsid w:val="3FD7B73D"/>
    <w:rsid w:val="3FDC6448"/>
    <w:rsid w:val="4006DFF5"/>
    <w:rsid w:val="40678139"/>
    <w:rsid w:val="40707C8D"/>
    <w:rsid w:val="412C8356"/>
    <w:rsid w:val="41979190"/>
    <w:rsid w:val="41C484A1"/>
    <w:rsid w:val="42381097"/>
    <w:rsid w:val="42AE3A51"/>
    <w:rsid w:val="43212F2A"/>
    <w:rsid w:val="4330DD53"/>
    <w:rsid w:val="43368D25"/>
    <w:rsid w:val="433EC82B"/>
    <w:rsid w:val="43E6D9E6"/>
    <w:rsid w:val="4421F2B3"/>
    <w:rsid w:val="4471180E"/>
    <w:rsid w:val="45F4ED6E"/>
    <w:rsid w:val="45FB7467"/>
    <w:rsid w:val="46A4CD1B"/>
    <w:rsid w:val="47152BB4"/>
    <w:rsid w:val="472B1425"/>
    <w:rsid w:val="47466CBF"/>
    <w:rsid w:val="474967F5"/>
    <w:rsid w:val="4785B5AC"/>
    <w:rsid w:val="479A0799"/>
    <w:rsid w:val="487DEC41"/>
    <w:rsid w:val="48ECB203"/>
    <w:rsid w:val="48F8355F"/>
    <w:rsid w:val="4931825E"/>
    <w:rsid w:val="499BB2AD"/>
    <w:rsid w:val="4A78240B"/>
    <w:rsid w:val="4AAAF32D"/>
    <w:rsid w:val="4B8BAC6A"/>
    <w:rsid w:val="4BE02F45"/>
    <w:rsid w:val="4C2CC736"/>
    <w:rsid w:val="4C6AE94E"/>
    <w:rsid w:val="4CBB13AA"/>
    <w:rsid w:val="4CFBB55C"/>
    <w:rsid w:val="4D5171E7"/>
    <w:rsid w:val="4D5416E8"/>
    <w:rsid w:val="4E3D7E12"/>
    <w:rsid w:val="4E7A20CB"/>
    <w:rsid w:val="4E7A24D3"/>
    <w:rsid w:val="4E90B337"/>
    <w:rsid w:val="4F1B8554"/>
    <w:rsid w:val="4F75048B"/>
    <w:rsid w:val="4F87FE47"/>
    <w:rsid w:val="4F977EF2"/>
    <w:rsid w:val="4F9ABB78"/>
    <w:rsid w:val="4FDF3FAE"/>
    <w:rsid w:val="501E8A47"/>
    <w:rsid w:val="50503216"/>
    <w:rsid w:val="50AAABA7"/>
    <w:rsid w:val="50C1840E"/>
    <w:rsid w:val="5244057A"/>
    <w:rsid w:val="524C95D2"/>
    <w:rsid w:val="527DF189"/>
    <w:rsid w:val="528F2CCE"/>
    <w:rsid w:val="5347D5BD"/>
    <w:rsid w:val="53F44050"/>
    <w:rsid w:val="5412008E"/>
    <w:rsid w:val="544D4132"/>
    <w:rsid w:val="54C9EDD7"/>
    <w:rsid w:val="54E3537A"/>
    <w:rsid w:val="5525BF23"/>
    <w:rsid w:val="553450A8"/>
    <w:rsid w:val="558C6E23"/>
    <w:rsid w:val="55901734"/>
    <w:rsid w:val="561D7118"/>
    <w:rsid w:val="562C8445"/>
    <w:rsid w:val="56657C58"/>
    <w:rsid w:val="5668F76D"/>
    <w:rsid w:val="56C18EE6"/>
    <w:rsid w:val="56E49899"/>
    <w:rsid w:val="574D8250"/>
    <w:rsid w:val="5808E4A5"/>
    <w:rsid w:val="5830A93A"/>
    <w:rsid w:val="5841B7E4"/>
    <w:rsid w:val="5875EEB1"/>
    <w:rsid w:val="58945B31"/>
    <w:rsid w:val="58F1E678"/>
    <w:rsid w:val="595CB2D0"/>
    <w:rsid w:val="595FD139"/>
    <w:rsid w:val="59F3C153"/>
    <w:rsid w:val="59F498E0"/>
    <w:rsid w:val="5B0FE81D"/>
    <w:rsid w:val="5B81A021"/>
    <w:rsid w:val="5B9B07A2"/>
    <w:rsid w:val="5BA1292B"/>
    <w:rsid w:val="5BA58DEC"/>
    <w:rsid w:val="5C18E9FF"/>
    <w:rsid w:val="5C97C878"/>
    <w:rsid w:val="5C9F6CB7"/>
    <w:rsid w:val="5CF78E76"/>
    <w:rsid w:val="5DD89302"/>
    <w:rsid w:val="5E407DB8"/>
    <w:rsid w:val="5E59BCC2"/>
    <w:rsid w:val="5E5D19C4"/>
    <w:rsid w:val="5F609030"/>
    <w:rsid w:val="5FB24010"/>
    <w:rsid w:val="60096F40"/>
    <w:rsid w:val="60194921"/>
    <w:rsid w:val="60736C03"/>
    <w:rsid w:val="60C2A3AC"/>
    <w:rsid w:val="611DD4C2"/>
    <w:rsid w:val="614D68E0"/>
    <w:rsid w:val="61BF1E6F"/>
    <w:rsid w:val="61E8EFD0"/>
    <w:rsid w:val="624B838E"/>
    <w:rsid w:val="62A56EB8"/>
    <w:rsid w:val="62C0B7F6"/>
    <w:rsid w:val="62CA01EC"/>
    <w:rsid w:val="62E66B8A"/>
    <w:rsid w:val="6333166E"/>
    <w:rsid w:val="64CD4CBD"/>
    <w:rsid w:val="64D63F3C"/>
    <w:rsid w:val="6503D3E1"/>
    <w:rsid w:val="65916EA6"/>
    <w:rsid w:val="6599CE49"/>
    <w:rsid w:val="6606E964"/>
    <w:rsid w:val="6618756A"/>
    <w:rsid w:val="667687B5"/>
    <w:rsid w:val="670230CF"/>
    <w:rsid w:val="671D485D"/>
    <w:rsid w:val="6777195A"/>
    <w:rsid w:val="67D0BF90"/>
    <w:rsid w:val="67DA49D4"/>
    <w:rsid w:val="67E6D52F"/>
    <w:rsid w:val="6884698F"/>
    <w:rsid w:val="68F0162F"/>
    <w:rsid w:val="69623CDC"/>
    <w:rsid w:val="69CFB4F9"/>
    <w:rsid w:val="69D994D1"/>
    <w:rsid w:val="69E0108F"/>
    <w:rsid w:val="6A3A4187"/>
    <w:rsid w:val="6A6C5A9D"/>
    <w:rsid w:val="6AA8EC84"/>
    <w:rsid w:val="6ADE6559"/>
    <w:rsid w:val="6B54E424"/>
    <w:rsid w:val="6C86DD78"/>
    <w:rsid w:val="6CCED2FF"/>
    <w:rsid w:val="6CD44172"/>
    <w:rsid w:val="6D035BBF"/>
    <w:rsid w:val="6D15D10F"/>
    <w:rsid w:val="6D31D6F4"/>
    <w:rsid w:val="6D8A46E8"/>
    <w:rsid w:val="6D921EF3"/>
    <w:rsid w:val="6E43346C"/>
    <w:rsid w:val="6F1387D0"/>
    <w:rsid w:val="6F349C21"/>
    <w:rsid w:val="6F6F246C"/>
    <w:rsid w:val="6FC28041"/>
    <w:rsid w:val="6FEAFC5F"/>
    <w:rsid w:val="706E0AE7"/>
    <w:rsid w:val="7079FA2B"/>
    <w:rsid w:val="7101A514"/>
    <w:rsid w:val="7179303B"/>
    <w:rsid w:val="718750A5"/>
    <w:rsid w:val="7195FB02"/>
    <w:rsid w:val="71964070"/>
    <w:rsid w:val="724D36DC"/>
    <w:rsid w:val="72E45139"/>
    <w:rsid w:val="73400D5B"/>
    <w:rsid w:val="738B68A4"/>
    <w:rsid w:val="73989E13"/>
    <w:rsid w:val="739F7CED"/>
    <w:rsid w:val="73C1B7A7"/>
    <w:rsid w:val="73C489E6"/>
    <w:rsid w:val="73D4994D"/>
    <w:rsid w:val="742BCF61"/>
    <w:rsid w:val="7473D221"/>
    <w:rsid w:val="75326E7E"/>
    <w:rsid w:val="7611B8D1"/>
    <w:rsid w:val="76615230"/>
    <w:rsid w:val="770A70AD"/>
    <w:rsid w:val="783368D2"/>
    <w:rsid w:val="78501D18"/>
    <w:rsid w:val="78663F5C"/>
    <w:rsid w:val="78AAD19F"/>
    <w:rsid w:val="78C9DC53"/>
    <w:rsid w:val="7937D3AB"/>
    <w:rsid w:val="7962B400"/>
    <w:rsid w:val="7A6FB8F8"/>
    <w:rsid w:val="7AB324C8"/>
    <w:rsid w:val="7C151F56"/>
    <w:rsid w:val="7D50B3F7"/>
    <w:rsid w:val="7D8543BB"/>
    <w:rsid w:val="7DE2F9BC"/>
    <w:rsid w:val="7DEF757D"/>
    <w:rsid w:val="7E33EC74"/>
    <w:rsid w:val="7E59E335"/>
    <w:rsid w:val="7F21F483"/>
    <w:rsid w:val="7F3EB3E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C50DCE"/>
  <w15:chartTrackingRefBased/>
  <w15:docId w15:val="{FB8A3788-5426-474B-8891-1BC531F47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67D0BF90"/>
    <w:rPr>
      <w:lang w:val="en-GB"/>
    </w:rPr>
  </w:style>
  <w:style w:type="paragraph" w:styleId="Heading1">
    <w:name w:val="heading 1"/>
    <w:basedOn w:val="Normal"/>
    <w:next w:val="Normal"/>
    <w:link w:val="Heading1Char"/>
    <w:uiPriority w:val="9"/>
    <w:qFormat/>
    <w:rsid w:val="67D0BF90"/>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67D0BF90"/>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67D0BF9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67D0BF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67D0BF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67D0BF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67D0BF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67D0BF90"/>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67D0BF90"/>
    <w:pPr>
      <w:keepNext/>
      <w:keepLines/>
      <w:spacing w:after="0"/>
      <w:outlineLvl w:val="8"/>
    </w:pPr>
    <w:rPr>
      <w:rFonts w:eastAsiaTheme="majorEastAsia" w:cstheme="majorBidi"/>
      <w:color w:val="272727"/>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rsid w:val="67D0BF90"/>
    <w:pPr>
      <w:spacing w:after="80" w:line="240" w:lineRule="auto"/>
      <w:contextualSpacing/>
    </w:pPr>
    <w:rPr>
      <w:rFonts w:asciiTheme="majorHAnsi" w:hAnsiTheme="majorHAnsi" w:eastAsiaTheme="majorEastAsia" w:cstheme="majorBidi"/>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rsid w:val="67D0BF90"/>
    <w:rPr>
      <w:rFonts w:eastAsiaTheme="majorEastAsia" w:cstheme="majorBidi"/>
      <w:color w:val="595959" w:themeColor="text1" w:themeTint="A6"/>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rsid w:val="67D0BF90"/>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rsid w:val="67D0BF90"/>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67D0BF90"/>
    <w:pPr>
      <w:ind w:left="720"/>
      <w:contextualSpacing/>
    </w:pPr>
  </w:style>
  <w:style w:type="character" w:styleId="Hyperlink">
    <w:name w:val="Hyperlink"/>
    <w:basedOn w:val="DefaultParagraphFont"/>
    <w:uiPriority w:val="99"/>
    <w:unhideWhenUsed/>
    <w:rsid w:val="67D0BF90"/>
    <w:rPr>
      <w:color w:val="467886"/>
      <w:u w:val="single"/>
    </w:rPr>
  </w:style>
  <w:style w:type="paragraph" w:styleId="Header">
    <w:name w:val="header"/>
    <w:basedOn w:val="Normal"/>
    <w:link w:val="HeaderChar"/>
    <w:uiPriority w:val="99"/>
    <w:unhideWhenUsed/>
    <w:rsid w:val="00A23244"/>
    <w:pPr>
      <w:tabs>
        <w:tab w:val="center" w:pos="4513"/>
        <w:tab w:val="right" w:pos="9026"/>
      </w:tabs>
      <w:spacing w:after="0" w:line="240" w:lineRule="auto"/>
    </w:pPr>
  </w:style>
  <w:style w:type="character" w:styleId="HeaderChar" w:customStyle="1">
    <w:name w:val="Header Char"/>
    <w:basedOn w:val="DefaultParagraphFont"/>
    <w:link w:val="Header"/>
    <w:uiPriority w:val="99"/>
    <w:rsid w:val="00A23244"/>
    <w:rPr>
      <w:lang w:val="en-GB"/>
    </w:rPr>
  </w:style>
  <w:style w:type="paragraph" w:styleId="Footer">
    <w:name w:val="footer"/>
    <w:basedOn w:val="Normal"/>
    <w:link w:val="FooterChar"/>
    <w:uiPriority w:val="99"/>
    <w:unhideWhenUsed/>
    <w:rsid w:val="00A23244"/>
    <w:pPr>
      <w:tabs>
        <w:tab w:val="center" w:pos="4513"/>
        <w:tab w:val="right" w:pos="9026"/>
      </w:tabs>
      <w:spacing w:after="0" w:line="240" w:lineRule="auto"/>
    </w:pPr>
  </w:style>
  <w:style w:type="character" w:styleId="FooterChar" w:customStyle="1">
    <w:name w:val="Footer Char"/>
    <w:basedOn w:val="DefaultParagraphFont"/>
    <w:link w:val="Footer"/>
    <w:uiPriority w:val="99"/>
    <w:rsid w:val="00A23244"/>
    <w:rPr>
      <w:lang w:val="en-GB"/>
    </w:rPr>
  </w:style>
  <w:style w:type="character" w:styleId="FollowedHyperlink">
    <w:name w:val="FollowedHyperlink"/>
    <w:basedOn w:val="DefaultParagraphFont"/>
    <w:uiPriority w:val="99"/>
    <w:semiHidden/>
    <w:unhideWhenUsed/>
    <w:rsid w:val="005073D6"/>
    <w:rPr>
      <w:color w:val="96607D" w:themeColor="followedHyperlink"/>
      <w:u w:val="single"/>
    </w:rPr>
  </w:style>
  <w:style w:type="character" w:styleId="UnresolvedMention">
    <w:name w:val="Unresolved Mention"/>
    <w:basedOn w:val="DefaultParagraphFont"/>
    <w:uiPriority w:val="99"/>
    <w:semiHidden/>
    <w:unhideWhenUsed/>
    <w:rsid w:val="00F757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54741">
      <w:bodyDiv w:val="1"/>
      <w:marLeft w:val="0"/>
      <w:marRight w:val="0"/>
      <w:marTop w:val="0"/>
      <w:marBottom w:val="0"/>
      <w:divBdr>
        <w:top w:val="none" w:sz="0" w:space="0" w:color="auto"/>
        <w:left w:val="none" w:sz="0" w:space="0" w:color="auto"/>
        <w:bottom w:val="none" w:sz="0" w:space="0" w:color="auto"/>
        <w:right w:val="none" w:sz="0" w:space="0" w:color="auto"/>
      </w:divBdr>
    </w:div>
    <w:div w:id="42600821">
      <w:bodyDiv w:val="1"/>
      <w:marLeft w:val="0"/>
      <w:marRight w:val="0"/>
      <w:marTop w:val="0"/>
      <w:marBottom w:val="0"/>
      <w:divBdr>
        <w:top w:val="none" w:sz="0" w:space="0" w:color="auto"/>
        <w:left w:val="none" w:sz="0" w:space="0" w:color="auto"/>
        <w:bottom w:val="none" w:sz="0" w:space="0" w:color="auto"/>
        <w:right w:val="none" w:sz="0" w:space="0" w:color="auto"/>
      </w:divBdr>
    </w:div>
    <w:div w:id="142702515">
      <w:bodyDiv w:val="1"/>
      <w:marLeft w:val="0"/>
      <w:marRight w:val="0"/>
      <w:marTop w:val="0"/>
      <w:marBottom w:val="0"/>
      <w:divBdr>
        <w:top w:val="none" w:sz="0" w:space="0" w:color="auto"/>
        <w:left w:val="none" w:sz="0" w:space="0" w:color="auto"/>
        <w:bottom w:val="none" w:sz="0" w:space="0" w:color="auto"/>
        <w:right w:val="none" w:sz="0" w:space="0" w:color="auto"/>
      </w:divBdr>
    </w:div>
    <w:div w:id="178004530">
      <w:bodyDiv w:val="1"/>
      <w:marLeft w:val="0"/>
      <w:marRight w:val="0"/>
      <w:marTop w:val="0"/>
      <w:marBottom w:val="0"/>
      <w:divBdr>
        <w:top w:val="none" w:sz="0" w:space="0" w:color="auto"/>
        <w:left w:val="none" w:sz="0" w:space="0" w:color="auto"/>
        <w:bottom w:val="none" w:sz="0" w:space="0" w:color="auto"/>
        <w:right w:val="none" w:sz="0" w:space="0" w:color="auto"/>
      </w:divBdr>
    </w:div>
    <w:div w:id="543448736">
      <w:bodyDiv w:val="1"/>
      <w:marLeft w:val="0"/>
      <w:marRight w:val="0"/>
      <w:marTop w:val="0"/>
      <w:marBottom w:val="0"/>
      <w:divBdr>
        <w:top w:val="none" w:sz="0" w:space="0" w:color="auto"/>
        <w:left w:val="none" w:sz="0" w:space="0" w:color="auto"/>
        <w:bottom w:val="none" w:sz="0" w:space="0" w:color="auto"/>
        <w:right w:val="none" w:sz="0" w:space="0" w:color="auto"/>
      </w:divBdr>
    </w:div>
    <w:div w:id="588462047">
      <w:bodyDiv w:val="1"/>
      <w:marLeft w:val="0"/>
      <w:marRight w:val="0"/>
      <w:marTop w:val="0"/>
      <w:marBottom w:val="0"/>
      <w:divBdr>
        <w:top w:val="none" w:sz="0" w:space="0" w:color="auto"/>
        <w:left w:val="none" w:sz="0" w:space="0" w:color="auto"/>
        <w:bottom w:val="none" w:sz="0" w:space="0" w:color="auto"/>
        <w:right w:val="none" w:sz="0" w:space="0" w:color="auto"/>
      </w:divBdr>
    </w:div>
    <w:div w:id="679620133">
      <w:bodyDiv w:val="1"/>
      <w:marLeft w:val="0"/>
      <w:marRight w:val="0"/>
      <w:marTop w:val="0"/>
      <w:marBottom w:val="0"/>
      <w:divBdr>
        <w:top w:val="none" w:sz="0" w:space="0" w:color="auto"/>
        <w:left w:val="none" w:sz="0" w:space="0" w:color="auto"/>
        <w:bottom w:val="none" w:sz="0" w:space="0" w:color="auto"/>
        <w:right w:val="none" w:sz="0" w:space="0" w:color="auto"/>
      </w:divBdr>
    </w:div>
    <w:div w:id="795638236">
      <w:bodyDiv w:val="1"/>
      <w:marLeft w:val="0"/>
      <w:marRight w:val="0"/>
      <w:marTop w:val="0"/>
      <w:marBottom w:val="0"/>
      <w:divBdr>
        <w:top w:val="none" w:sz="0" w:space="0" w:color="auto"/>
        <w:left w:val="none" w:sz="0" w:space="0" w:color="auto"/>
        <w:bottom w:val="none" w:sz="0" w:space="0" w:color="auto"/>
        <w:right w:val="none" w:sz="0" w:space="0" w:color="auto"/>
      </w:divBdr>
    </w:div>
    <w:div w:id="1052000338">
      <w:bodyDiv w:val="1"/>
      <w:marLeft w:val="0"/>
      <w:marRight w:val="0"/>
      <w:marTop w:val="0"/>
      <w:marBottom w:val="0"/>
      <w:divBdr>
        <w:top w:val="none" w:sz="0" w:space="0" w:color="auto"/>
        <w:left w:val="none" w:sz="0" w:space="0" w:color="auto"/>
        <w:bottom w:val="none" w:sz="0" w:space="0" w:color="auto"/>
        <w:right w:val="none" w:sz="0" w:space="0" w:color="auto"/>
      </w:divBdr>
    </w:div>
    <w:div w:id="1144784193">
      <w:bodyDiv w:val="1"/>
      <w:marLeft w:val="0"/>
      <w:marRight w:val="0"/>
      <w:marTop w:val="0"/>
      <w:marBottom w:val="0"/>
      <w:divBdr>
        <w:top w:val="none" w:sz="0" w:space="0" w:color="auto"/>
        <w:left w:val="none" w:sz="0" w:space="0" w:color="auto"/>
        <w:bottom w:val="none" w:sz="0" w:space="0" w:color="auto"/>
        <w:right w:val="none" w:sz="0" w:space="0" w:color="auto"/>
      </w:divBdr>
    </w:div>
    <w:div w:id="1157722224">
      <w:bodyDiv w:val="1"/>
      <w:marLeft w:val="0"/>
      <w:marRight w:val="0"/>
      <w:marTop w:val="0"/>
      <w:marBottom w:val="0"/>
      <w:divBdr>
        <w:top w:val="none" w:sz="0" w:space="0" w:color="auto"/>
        <w:left w:val="none" w:sz="0" w:space="0" w:color="auto"/>
        <w:bottom w:val="none" w:sz="0" w:space="0" w:color="auto"/>
        <w:right w:val="none" w:sz="0" w:space="0" w:color="auto"/>
      </w:divBdr>
    </w:div>
    <w:div w:id="1266036179">
      <w:bodyDiv w:val="1"/>
      <w:marLeft w:val="0"/>
      <w:marRight w:val="0"/>
      <w:marTop w:val="0"/>
      <w:marBottom w:val="0"/>
      <w:divBdr>
        <w:top w:val="none" w:sz="0" w:space="0" w:color="auto"/>
        <w:left w:val="none" w:sz="0" w:space="0" w:color="auto"/>
        <w:bottom w:val="none" w:sz="0" w:space="0" w:color="auto"/>
        <w:right w:val="none" w:sz="0" w:space="0" w:color="auto"/>
      </w:divBdr>
    </w:div>
    <w:div w:id="1471053302">
      <w:bodyDiv w:val="1"/>
      <w:marLeft w:val="0"/>
      <w:marRight w:val="0"/>
      <w:marTop w:val="0"/>
      <w:marBottom w:val="0"/>
      <w:divBdr>
        <w:top w:val="none" w:sz="0" w:space="0" w:color="auto"/>
        <w:left w:val="none" w:sz="0" w:space="0" w:color="auto"/>
        <w:bottom w:val="none" w:sz="0" w:space="0" w:color="auto"/>
        <w:right w:val="none" w:sz="0" w:space="0" w:color="auto"/>
      </w:divBdr>
    </w:div>
    <w:div w:id="1510482060">
      <w:bodyDiv w:val="1"/>
      <w:marLeft w:val="0"/>
      <w:marRight w:val="0"/>
      <w:marTop w:val="0"/>
      <w:marBottom w:val="0"/>
      <w:divBdr>
        <w:top w:val="none" w:sz="0" w:space="0" w:color="auto"/>
        <w:left w:val="none" w:sz="0" w:space="0" w:color="auto"/>
        <w:bottom w:val="none" w:sz="0" w:space="0" w:color="auto"/>
        <w:right w:val="none" w:sz="0" w:space="0" w:color="auto"/>
      </w:divBdr>
    </w:div>
    <w:div w:id="1557202393">
      <w:bodyDiv w:val="1"/>
      <w:marLeft w:val="0"/>
      <w:marRight w:val="0"/>
      <w:marTop w:val="0"/>
      <w:marBottom w:val="0"/>
      <w:divBdr>
        <w:top w:val="none" w:sz="0" w:space="0" w:color="auto"/>
        <w:left w:val="none" w:sz="0" w:space="0" w:color="auto"/>
        <w:bottom w:val="none" w:sz="0" w:space="0" w:color="auto"/>
        <w:right w:val="none" w:sz="0" w:space="0" w:color="auto"/>
      </w:divBdr>
    </w:div>
    <w:div w:id="1794711590">
      <w:bodyDiv w:val="1"/>
      <w:marLeft w:val="0"/>
      <w:marRight w:val="0"/>
      <w:marTop w:val="0"/>
      <w:marBottom w:val="0"/>
      <w:divBdr>
        <w:top w:val="none" w:sz="0" w:space="0" w:color="auto"/>
        <w:left w:val="none" w:sz="0" w:space="0" w:color="auto"/>
        <w:bottom w:val="none" w:sz="0" w:space="0" w:color="auto"/>
        <w:right w:val="none" w:sz="0" w:space="0" w:color="auto"/>
      </w:divBdr>
    </w:div>
    <w:div w:id="2109160151">
      <w:bodyDiv w:val="1"/>
      <w:marLeft w:val="0"/>
      <w:marRight w:val="0"/>
      <w:marTop w:val="0"/>
      <w:marBottom w:val="0"/>
      <w:divBdr>
        <w:top w:val="none" w:sz="0" w:space="0" w:color="auto"/>
        <w:left w:val="none" w:sz="0" w:space="0" w:color="auto"/>
        <w:bottom w:val="none" w:sz="0" w:space="0" w:color="auto"/>
        <w:right w:val="none" w:sz="0" w:space="0" w:color="auto"/>
      </w:divBdr>
    </w:div>
    <w:div w:id="2120835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28" /><Relationship Type="http://schemas.openxmlformats.org/officeDocument/2006/relationships/webSettings" Target="webSettings.xml" Id="rId4" /><Relationship Type="http://schemas.openxmlformats.org/officeDocument/2006/relationships/fontTable" Target="fontTable.xml" Id="rId27" /><Relationship Type="http://schemas.openxmlformats.org/officeDocument/2006/relationships/hyperlink" Target="file:///C:/Users/ahmad/Downloads/ssrn-3910753.pdf" TargetMode="External" Id="Ra49df0b60e394c40" /><Relationship Type="http://schemas.openxmlformats.org/officeDocument/2006/relationships/hyperlink" Target="https://www.legislation.gov.uk/ukpga/2020/7/contents" TargetMode="External" Id="Rb2caca97d4cd4508" /><Relationship Type="http://schemas.openxmlformats.org/officeDocument/2006/relationships/hyperlink" Target="https://www.gov.uk/government/publications/tackling-violence-against-women-and-girls-strategy" TargetMode="External" Id="Ree857e7e9cb044b1" /><Relationship Type="http://schemas.openxmlformats.org/officeDocument/2006/relationships/hyperlink" Target="https://www.bbc.co.uk/news/uk-49923129" TargetMode="External" Id="Rc0d77aa80a904170" /><Relationship Type="http://schemas.openxmlformats.org/officeDocument/2006/relationships/hyperlink" Target="https://www.college.police.uk/research/projects/policing-vulnerabilities-and-domestic-abuse-victims-perpetrators-interventions" TargetMode="External" Id="Ra4789133cffe4072" /><Relationship Type="http://schemas.openxmlformats.org/officeDocument/2006/relationships/hyperlink" Target="https://www.cps.gov.uk/sites/default/files/documents/legal_guidance/joint-agency-guide-victim-personal-statement_0.pdf" TargetMode="External" Id="R73ab2e52c98e4935" /><Relationship Type="http://schemas.openxmlformats.org/officeDocument/2006/relationships/hyperlink" Target="https://www.cps.gov.uk/legal-guidance/victims-right-review-scheme" TargetMode="External" Id="Rb6985970dd2c4b53" /><Relationship Type="http://schemas.openxmlformats.org/officeDocument/2006/relationships/hyperlink" Target="https://repository.essex.ac.uk/27466/1/1%20Davies%20et%20al%20-%20Introduction%20Upload.pdf" TargetMode="External" Id="R666aa06a2c524362" /><Relationship Type="http://schemas.openxmlformats.org/officeDocument/2006/relationships/hyperlink" Target="https://assets.publishing.service.gov.uk/media/64b79d6b0ea2cb001315e591/E02933743_DAC_Annual_Report_22-23_v04.pdf" TargetMode="External" Id="R1a504c38c94c4353" /><Relationship Type="http://schemas.openxmlformats.org/officeDocument/2006/relationships/hyperlink" Target="https://www.gov.uk/government/publications/independent-office-for-police-conduct-public-body-review-2024/independent-review-of-the-independent-office-for-police-conduct-iopc-accessible-version" TargetMode="External" Id="R7f4c9dd6539842f1" /><Relationship Type="http://schemas.openxmlformats.org/officeDocument/2006/relationships/hyperlink" Target="https://hmicfrs.justiceinspectorates.gov.uk/our-work/article/domestic-violence-and-abuse/" TargetMode="External" Id="Rfc186147b186488a" /><Relationship Type="http://schemas.openxmlformats.org/officeDocument/2006/relationships/hyperlink" Target="https://assets.publishing.service.gov.uk/government/uploads/system/uploads/attachment_data/file/936239/victims-code-2020.pdf" TargetMode="External" Id="R063daf2ea9e54817" /><Relationship Type="http://schemas.openxmlformats.org/officeDocument/2006/relationships/hyperlink" Target="https://consult.justice.gov.uk/victim-policy/delivering-justice-for-victims/" TargetMode="External" Id="R006c7f081dc442e3" /><Relationship Type="http://schemas.openxmlformats.org/officeDocument/2006/relationships/hyperlink" Target="https://www.gov.uk/government/publications/victims-and-prisoners-bill" TargetMode="External" Id="R7a1a6db747e84c75" /><Relationship Type="http://schemas.openxmlformats.org/officeDocument/2006/relationships/hyperlink" Target="https://www.ons.gov.uk/peoplepopulationandcommunity/crimeandjustice/bulletins/crimeinenglandandwales/yearendingmarch2021" TargetMode="External" Id="R8d99274d99f541fd" /><Relationship Type="http://schemas.openxmlformats.org/officeDocument/2006/relationships/hyperlink" Target="https://restorativejustice.org.uk/sites/default/files/resources/files/Restorative%20Justice%20in%20the%20Magistrates%20Court%20-%20Final.pdf" TargetMode="External" Id="R63f4cf26d26849f4" /><Relationship Type="http://schemas.openxmlformats.org/officeDocument/2006/relationships/hyperlink" Target="https://www.victimsupport.org.uk/resources/south-wales/" TargetMode="External" Id="Rc9189e096d174258" /><Relationship Type="http://schemas.openxmlformats.org/officeDocument/2006/relationships/hyperlink" Target="https://victimscommissioner.org.uk/news/blog-fraud-is-now-an-epidemic-within-a-pandemic-the-upcoming-fraud-strategy-needs-to-be-bold-and-ambitious/" TargetMode="External" Id="R1fc295fac5764aca" /><Relationship Type="http://schemas.openxmlformats.org/officeDocument/2006/relationships/hyperlink" Target="https://pure.port.ac.uk/ws/portalfiles/portal/3695582/What_works_in_supporting_victims_of_crime.pdf" TargetMode="External" Id="Rf8bd3f9702a740ed" /><Relationship Type="http://schemas.openxmlformats.org/officeDocument/2006/relationships/hyperlink" Target="https://www.womensaid.org.uk/wp-content/uploads/2021/07/FINAL-Gendered-experiences-WA-UoB-July-2021.pdf" TargetMode="External" Id="Rc72ce00b4ea34ef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Ahmad Habib (2317248)</dc:creator>
  <keywords/>
  <dc:description/>
  <lastModifiedBy>Ahmad Habib (2317248)</lastModifiedBy>
  <revision>91</revision>
  <dcterms:created xsi:type="dcterms:W3CDTF">2025-02-24T19:51:00.0000000Z</dcterms:created>
  <dcterms:modified xsi:type="dcterms:W3CDTF">2025-03-06T12:35:58.4016657Z</dcterms:modified>
</coreProperties>
</file>