
<file path=[Content_Types].xml><?xml version="1.0" encoding="utf-8"?>
<Types xmlns="http://schemas.openxmlformats.org/package/2006/content-types">
  <Default Extension="png" ContentType="image/png"/>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F67AE5" w:rsidP="005F3A53">
      <w:pPr>
        <w:pStyle w:val="Header"/>
        <w:tabs>
          <w:tab w:val="clear" w:pos="4153"/>
          <w:tab w:val="clear" w:pos="8306"/>
        </w:tabs>
        <w:jc w:val="right"/>
        <w:rPr>
          <w:rFonts w:ascii="Arial" w:hAnsi="Arial" w:cs="Arial"/>
          <w:b/>
          <w:sz w:val="28"/>
          <w:szCs w:val="28"/>
        </w:rPr>
      </w:pPr>
      <w:r>
        <w:rPr>
          <w:rFonts w:ascii="Arial" w:hAnsi="Arial" w:cs="Arial"/>
          <w:noProof/>
        </w:rPr>
        <w:drawing>
          <wp:anchor distT="0" distB="0" distL="114300" distR="114300" simplePos="0" relativeHeight="251659264" behindDoc="1" locked="0" layoutInCell="1" allowOverlap="1">
            <wp:simplePos x="0" y="0"/>
            <wp:positionH relativeFrom="column">
              <wp:posOffset>278765</wp:posOffset>
            </wp:positionH>
            <wp:positionV relativeFrom="paragraph">
              <wp:posOffset>119380</wp:posOffset>
            </wp:positionV>
            <wp:extent cx="2634615" cy="464185"/>
            <wp:effectExtent l="0" t="0" r="0" b="0"/>
            <wp:wrapTight wrapText="bothSides">
              <wp:wrapPolygon edited="0">
                <wp:start x="0" y="0"/>
                <wp:lineTo x="0" y="20389"/>
                <wp:lineTo x="21397" y="20389"/>
                <wp:lineTo x="21397" y="0"/>
                <wp:lineTo x="0" y="0"/>
              </wp:wrapPolygon>
            </wp:wrapTight>
            <wp:docPr id="2" name="Picture 2" descr="http://gateway.colegsirgar.ac.uk/images/colegsirgar/branding/ColegSirGa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gateway.colegsirgar.ac.uk/images/colegsirgar/branding/ColegSirGar.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34615" cy="464185"/>
                    </a:xfrm>
                    <a:prstGeom prst="rect">
                      <a:avLst/>
                    </a:prstGeom>
                    <a:noFill/>
                  </pic:spPr>
                </pic:pic>
              </a:graphicData>
            </a:graphic>
            <wp14:sizeRelH relativeFrom="page">
              <wp14:pctWidth>0</wp14:pctWidth>
            </wp14:sizeRelH>
            <wp14:sizeRelV relativeFrom="page">
              <wp14:pctHeight>0</wp14:pctHeight>
            </wp14:sizeRelV>
          </wp:anchor>
        </w:drawing>
      </w:r>
      <w:r w:rsidR="001A24F3" w:rsidRPr="00A406E5">
        <w:rPr>
          <w:rFonts w:ascii="Arial" w:hAnsi="Arial" w:cs="Arial"/>
          <w:noProof/>
        </w:rPr>
        <w:drawing>
          <wp:anchor distT="0" distB="0" distL="114300" distR="114300" simplePos="0" relativeHeight="251658240" behindDoc="0" locked="0" layoutInCell="1" allowOverlap="1">
            <wp:simplePos x="0" y="0"/>
            <wp:positionH relativeFrom="column">
              <wp:posOffset>4991100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A3454F" w:rsidP="00E51AAC">
            <w:pPr>
              <w:spacing w:before="120" w:after="120"/>
              <w:jc w:val="both"/>
              <w:rPr>
                <w:rFonts w:ascii="Arial" w:hAnsi="Arial" w:cs="Arial"/>
                <w:b/>
                <w:sz w:val="22"/>
                <w:szCs w:val="22"/>
              </w:rPr>
            </w:pPr>
            <w:r>
              <w:rPr>
                <w:rFonts w:ascii="Arial" w:hAnsi="Arial" w:cs="Arial"/>
                <w:b/>
                <w:sz w:val="22"/>
                <w:szCs w:val="22"/>
              </w:rPr>
              <w:t>BSc Mechanical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A3454F" w:rsidP="00E51AAC">
            <w:pPr>
              <w:spacing w:before="120" w:after="120"/>
              <w:jc w:val="both"/>
              <w:rPr>
                <w:rFonts w:ascii="Arial" w:hAnsi="Arial" w:cs="Arial"/>
                <w:b/>
                <w:sz w:val="22"/>
                <w:szCs w:val="22"/>
              </w:rPr>
            </w:pPr>
            <w:r>
              <w:rPr>
                <w:rFonts w:ascii="Arial" w:hAnsi="Arial" w:cs="Arial"/>
                <w:b/>
                <w:sz w:val="22"/>
                <w:szCs w:val="22"/>
              </w:rPr>
              <w:t>Automated Technology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2253D" w:rsidP="00152E9D">
            <w:pPr>
              <w:spacing w:before="120" w:after="120"/>
              <w:jc w:val="both"/>
              <w:rPr>
                <w:rFonts w:ascii="Arial" w:hAnsi="Arial" w:cs="Arial"/>
                <w:b/>
                <w:sz w:val="22"/>
                <w:szCs w:val="22"/>
              </w:rPr>
            </w:pPr>
            <w:r>
              <w:rPr>
                <w:rFonts w:ascii="Arial" w:hAnsi="Arial" w:cs="Arial"/>
                <w:b/>
                <w:sz w:val="22"/>
                <w:szCs w:val="22"/>
              </w:rPr>
              <w:t>SG</w:t>
            </w:r>
            <w:r w:rsidR="00A3454F">
              <w:rPr>
                <w:rFonts w:ascii="Arial" w:hAnsi="Arial" w:cs="Arial"/>
                <w:b/>
                <w:sz w:val="22"/>
                <w:szCs w:val="22"/>
              </w:rPr>
              <w:t>DM5008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3454F" w:rsidP="00E51AAC">
            <w:pPr>
              <w:spacing w:before="120" w:after="120"/>
              <w:jc w:val="both"/>
              <w:rPr>
                <w:rFonts w:ascii="Arial" w:hAnsi="Arial" w:cs="Arial"/>
                <w:b/>
                <w:sz w:val="22"/>
                <w:szCs w:val="22"/>
              </w:rPr>
            </w:pPr>
            <w:r>
              <w:rPr>
                <w:rFonts w:ascii="Arial" w:hAnsi="Arial" w:cs="Arial"/>
                <w:b/>
                <w:sz w:val="22"/>
                <w:szCs w:val="22"/>
              </w:rPr>
              <w:t xml:space="preserve"> </w:t>
            </w:r>
            <w:r w:rsidR="0012253D">
              <w:rPr>
                <w:rFonts w:ascii="Arial" w:hAnsi="Arial" w:cs="Arial"/>
                <w:b/>
                <w:sz w:val="22"/>
                <w:szCs w:val="22"/>
              </w:rPr>
              <w:t>5</w:t>
            </w:r>
            <w:r>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A3454F" w:rsidP="00E51AAC">
            <w:pPr>
              <w:spacing w:before="120" w:after="120"/>
              <w:jc w:val="both"/>
              <w:rPr>
                <w:rFonts w:ascii="Arial" w:hAnsi="Arial" w:cs="Arial"/>
                <w:b/>
                <w:sz w:val="22"/>
                <w:szCs w:val="22"/>
              </w:rPr>
            </w:pPr>
            <w:r>
              <w:rPr>
                <w:rFonts w:ascii="Arial" w:hAnsi="Arial" w:cs="Arial"/>
                <w:b/>
                <w:sz w:val="22"/>
                <w:szCs w:val="22"/>
              </w:rPr>
              <w:t>Rob Rees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3454F" w:rsidP="00E51AAC">
            <w:pPr>
              <w:spacing w:before="120" w:after="120"/>
              <w:jc w:val="both"/>
              <w:rPr>
                <w:rFonts w:ascii="Arial" w:hAnsi="Arial" w:cs="Arial"/>
                <w:b/>
                <w:sz w:val="22"/>
                <w:szCs w:val="22"/>
              </w:rPr>
            </w:pPr>
            <w:r>
              <w:rPr>
                <w:rFonts w:ascii="Arial" w:hAnsi="Arial" w:cs="Arial"/>
                <w:b/>
                <w:sz w:val="22"/>
                <w:szCs w:val="22"/>
              </w:rPr>
              <w:t>Kev Chilton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A3454F" w:rsidP="005F0579">
            <w:pPr>
              <w:spacing w:before="120" w:after="120"/>
              <w:jc w:val="both"/>
              <w:rPr>
                <w:rFonts w:ascii="Arial" w:hAnsi="Arial" w:cs="Arial"/>
                <w:b/>
                <w:sz w:val="22"/>
                <w:szCs w:val="22"/>
              </w:rPr>
            </w:pPr>
            <w:r>
              <w:rPr>
                <w:rFonts w:ascii="Arial" w:hAnsi="Arial" w:cs="Arial"/>
                <w:b/>
                <w:sz w:val="22"/>
                <w:szCs w:val="22"/>
              </w:rPr>
              <w:t>CNC Lathe Programming (Component A)</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6028F" w:rsidP="00E51AAC">
            <w:pPr>
              <w:spacing w:before="120" w:after="120"/>
              <w:jc w:val="both"/>
              <w:rPr>
                <w:rFonts w:ascii="Arial" w:hAnsi="Arial" w:cs="Arial"/>
                <w:b/>
                <w:sz w:val="22"/>
                <w:szCs w:val="22"/>
              </w:rPr>
            </w:pPr>
            <w:r>
              <w:rPr>
                <w:rFonts w:ascii="Arial" w:hAnsi="Arial" w:cs="Arial"/>
                <w:b/>
                <w:sz w:val="22"/>
                <w:szCs w:val="22"/>
              </w:rPr>
              <w:t>2000</w:t>
            </w:r>
            <w:bookmarkStart w:id="0" w:name="_GoBack"/>
            <w:bookmarkEnd w:id="0"/>
            <w:r w:rsidR="00A3454F">
              <w:rPr>
                <w:rFonts w:ascii="Arial" w:hAnsi="Arial" w:cs="Arial"/>
                <w:b/>
                <w:sz w:val="22"/>
                <w:szCs w:val="22"/>
              </w:rPr>
              <w:t xml:space="preserve">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A3454F" w:rsidP="005F0579">
            <w:pPr>
              <w:spacing w:before="120" w:after="120"/>
              <w:jc w:val="both"/>
              <w:rPr>
                <w:rFonts w:ascii="Arial" w:hAnsi="Arial" w:cs="Arial"/>
                <w:b/>
                <w:sz w:val="22"/>
                <w:szCs w:val="22"/>
              </w:rPr>
            </w:pPr>
            <w:r>
              <w:rPr>
                <w:rFonts w:ascii="Arial" w:hAnsi="Arial" w:cs="Arial"/>
                <w:b/>
                <w:sz w:val="22"/>
                <w:szCs w:val="22"/>
              </w:rPr>
              <w:t xml:space="preserve">Issued – </w:t>
            </w:r>
          </w:p>
          <w:p w:rsidR="00A3454F" w:rsidRPr="00A406E5" w:rsidRDefault="00A3454F" w:rsidP="005F0579">
            <w:pPr>
              <w:spacing w:before="120" w:after="120"/>
              <w:jc w:val="both"/>
              <w:rPr>
                <w:rFonts w:ascii="Arial" w:hAnsi="Arial" w:cs="Arial"/>
                <w:b/>
                <w:sz w:val="22"/>
                <w:szCs w:val="22"/>
              </w:rPr>
            </w:pPr>
            <w:r>
              <w:rPr>
                <w:rFonts w:ascii="Arial" w:hAnsi="Arial" w:cs="Arial"/>
                <w:b/>
                <w:sz w:val="22"/>
                <w:szCs w:val="22"/>
              </w:rPr>
              <w:t xml:space="preserve">Submit –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Default="00B529A0" w:rsidP="00273FEE">
            <w:pPr>
              <w:rPr>
                <w:rFonts w:ascii="Calibri" w:hAnsi="Calibri"/>
                <w:sz w:val="22"/>
                <w:szCs w:val="22"/>
              </w:rPr>
            </w:pPr>
            <w:r>
              <w:rPr>
                <w:rFonts w:ascii="Calibri" w:hAnsi="Calibri"/>
                <w:sz w:val="22"/>
                <w:szCs w:val="22"/>
              </w:rPr>
              <w:t>Demonstrate a detailed understanding and knowledge of FANUC word address programming.</w:t>
            </w:r>
          </w:p>
          <w:p w:rsidR="00B529A0" w:rsidRPr="00B529A0" w:rsidRDefault="00B529A0" w:rsidP="00B529A0">
            <w:pPr>
              <w:pStyle w:val="ListParagraph"/>
              <w:numPr>
                <w:ilvl w:val="0"/>
                <w:numId w:val="17"/>
              </w:numPr>
              <w:rPr>
                <w:rFonts w:ascii="Arial" w:hAnsi="Arial" w:cs="Arial"/>
                <w:sz w:val="22"/>
                <w:szCs w:val="22"/>
              </w:rPr>
            </w:pPr>
            <w:r w:rsidRPr="00B529A0">
              <w:rPr>
                <w:rFonts w:ascii="Calibri" w:hAnsi="Calibri"/>
                <w:sz w:val="22"/>
                <w:szCs w:val="22"/>
              </w:rPr>
              <w:t>Develop a detailed understanding and knowledge of FANUC word address programming and associated issues such as tooling, work-holding and geometry calculations.</w:t>
            </w:r>
          </w:p>
          <w:p w:rsidR="00B529A0" w:rsidRPr="00B529A0" w:rsidRDefault="00B529A0" w:rsidP="00B529A0">
            <w:pPr>
              <w:pStyle w:val="ListParagraph"/>
              <w:numPr>
                <w:ilvl w:val="0"/>
                <w:numId w:val="17"/>
              </w:numPr>
              <w:rPr>
                <w:rFonts w:ascii="Arial" w:hAnsi="Arial" w:cs="Arial"/>
                <w:sz w:val="22"/>
                <w:szCs w:val="22"/>
              </w:rPr>
            </w:pPr>
            <w:r>
              <w:rPr>
                <w:rFonts w:ascii="Calibri" w:hAnsi="Calibri"/>
                <w:sz w:val="22"/>
                <w:szCs w:val="22"/>
              </w:rPr>
              <w:t>Assignment should include a discussion on tool selection and set-up, examples of component features that can be produced on c- axis driven tooling and how CAM software can be used to speed up the production of part-programs.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4C08C9" w:rsidRPr="00A406E5" w:rsidRDefault="004C08C9"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F07524" w:rsidRPr="00F07524" w:rsidRDefault="00F07524" w:rsidP="00F07524">
      <w:pPr>
        <w:rPr>
          <w:rFonts w:ascii="Arial" w:hAnsi="Arial" w:cs="Arial"/>
          <w:color w:val="000000"/>
          <w:sz w:val="22"/>
          <w:szCs w:val="22"/>
          <w:lang w:eastAsia="en-US"/>
        </w:rPr>
      </w:pPr>
      <w:proofErr w:type="gramStart"/>
      <w:r w:rsidRPr="00F07524">
        <w:rPr>
          <w:rFonts w:ascii="Arial" w:hAnsi="Arial" w:cs="Arial"/>
          <w:color w:val="000000"/>
          <w:sz w:val="22"/>
          <w:szCs w:val="22"/>
          <w:lang w:eastAsia="en-US"/>
        </w:rPr>
        <w:t>Component  A</w:t>
      </w:r>
      <w:proofErr w:type="gramEnd"/>
    </w:p>
    <w:p w:rsidR="00F07524" w:rsidRPr="00F07524" w:rsidRDefault="00F07524" w:rsidP="00F07524">
      <w:pPr>
        <w:jc w:val="both"/>
        <w:rPr>
          <w:rFonts w:ascii="Arial" w:hAnsi="Arial" w:cs="Arial"/>
          <w:sz w:val="22"/>
          <w:szCs w:val="22"/>
          <w:lang w:eastAsia="en-US"/>
        </w:rPr>
      </w:pPr>
    </w:p>
    <w:p w:rsidR="00F07524" w:rsidRPr="00F07524" w:rsidRDefault="00F07524" w:rsidP="00F07524">
      <w:pPr>
        <w:ind w:left="283"/>
        <w:jc w:val="both"/>
        <w:rPr>
          <w:rFonts w:ascii="Arial" w:hAnsi="Arial" w:cs="Arial"/>
          <w:b/>
          <w:sz w:val="22"/>
          <w:szCs w:val="22"/>
          <w:lang w:eastAsia="en-US"/>
        </w:rPr>
      </w:pPr>
      <w:r w:rsidRPr="00F07524">
        <w:rPr>
          <w:rFonts w:ascii="Arial" w:hAnsi="Arial" w:cs="Arial"/>
          <w:b/>
          <w:sz w:val="22"/>
          <w:szCs w:val="22"/>
          <w:lang w:eastAsia="en-US"/>
        </w:rPr>
        <w:t>Task 1</w:t>
      </w:r>
    </w:p>
    <w:p w:rsidR="00F07524" w:rsidRPr="00F07524" w:rsidRDefault="00F07524" w:rsidP="00F07524">
      <w:pPr>
        <w:ind w:left="283"/>
        <w:jc w:val="both"/>
        <w:rPr>
          <w:rFonts w:ascii="Arial" w:hAnsi="Arial" w:cs="Arial"/>
          <w:sz w:val="22"/>
          <w:szCs w:val="22"/>
          <w:lang w:eastAsia="en-US"/>
        </w:rPr>
      </w:pPr>
      <w:r w:rsidRPr="00F07524">
        <w:rPr>
          <w:rFonts w:ascii="Arial" w:hAnsi="Arial" w:cs="Arial"/>
          <w:sz w:val="22"/>
          <w:szCs w:val="22"/>
          <w:lang w:eastAsia="en-US"/>
        </w:rPr>
        <w:t xml:space="preserve">Given the component drawing below calculate the missing tool path geometry co-ordinates in order to establish the essential part programming points. </w:t>
      </w:r>
    </w:p>
    <w:p w:rsidR="00F07524" w:rsidRPr="00F07524" w:rsidRDefault="00F07524" w:rsidP="00F07524">
      <w:pPr>
        <w:jc w:val="both"/>
        <w:rPr>
          <w:rFonts w:ascii="Arial" w:hAnsi="Arial" w:cs="Arial"/>
          <w:sz w:val="22"/>
          <w:szCs w:val="22"/>
          <w:lang w:eastAsia="en-US"/>
        </w:rPr>
      </w:pPr>
      <w:r w:rsidRPr="00F07524">
        <w:rPr>
          <w:rFonts w:ascii="Arial" w:hAnsi="Arial" w:cs="Arial"/>
          <w:noProof/>
          <w:sz w:val="22"/>
          <w:szCs w:val="22"/>
        </w:rPr>
        <w:drawing>
          <wp:anchor distT="0" distB="0" distL="114300" distR="114300" simplePos="0" relativeHeight="251661312" behindDoc="0" locked="0" layoutInCell="0" allowOverlap="1">
            <wp:simplePos x="0" y="0"/>
            <wp:positionH relativeFrom="column">
              <wp:posOffset>0</wp:posOffset>
            </wp:positionH>
            <wp:positionV relativeFrom="paragraph">
              <wp:posOffset>179705</wp:posOffset>
            </wp:positionV>
            <wp:extent cx="5727700" cy="2962910"/>
            <wp:effectExtent l="0" t="0" r="6350" b="8890"/>
            <wp:wrapTopAndBottom/>
            <wp:docPr id="3" name="Picture 3" desc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pic:cNvPicPr>
                      <a:picLocks noChangeAspect="1" noChangeArrowheads="1"/>
                    </pic:cNvPicPr>
                  </pic:nvPicPr>
                  <pic:blipFill>
                    <a:blip r:embed="rId10">
                      <a:extLst>
                        <a:ext uri="{28A0092B-C50C-407E-A947-70E740481C1C}">
                          <a14:useLocalDpi xmlns:a14="http://schemas.microsoft.com/office/drawing/2010/main" val="0"/>
                        </a:ext>
                      </a:extLst>
                    </a:blip>
                    <a:srcRect b="9538"/>
                    <a:stretch>
                      <a:fillRect/>
                    </a:stretch>
                  </pic:blipFill>
                  <pic:spPr bwMode="auto">
                    <a:xfrm>
                      <a:off x="0" y="0"/>
                      <a:ext cx="5727700" cy="2962910"/>
                    </a:xfrm>
                    <a:prstGeom prst="rect">
                      <a:avLst/>
                    </a:prstGeom>
                    <a:noFill/>
                  </pic:spPr>
                </pic:pic>
              </a:graphicData>
            </a:graphic>
            <wp14:sizeRelH relativeFrom="page">
              <wp14:pctWidth>0</wp14:pctWidth>
            </wp14:sizeRelH>
            <wp14:sizeRelV relativeFrom="page">
              <wp14:pctHeight>0</wp14:pctHeight>
            </wp14:sizeRelV>
          </wp:anchor>
        </w:drawing>
      </w:r>
    </w:p>
    <w:p w:rsidR="00F07524" w:rsidRPr="00F07524" w:rsidRDefault="00F07524" w:rsidP="00F07524">
      <w:pPr>
        <w:jc w:val="both"/>
        <w:rPr>
          <w:rFonts w:ascii="Arial" w:hAnsi="Arial" w:cs="Arial"/>
          <w:sz w:val="22"/>
          <w:szCs w:val="22"/>
          <w:lang w:eastAsia="en-US"/>
        </w:rPr>
      </w:pPr>
    </w:p>
    <w:p w:rsidR="00F07524" w:rsidRPr="00F07524" w:rsidRDefault="00F07524" w:rsidP="00F07524">
      <w:pPr>
        <w:jc w:val="both"/>
        <w:rPr>
          <w:rFonts w:ascii="Arial" w:hAnsi="Arial" w:cs="Arial"/>
          <w:b/>
          <w:sz w:val="22"/>
          <w:szCs w:val="22"/>
          <w:lang w:eastAsia="en-US"/>
        </w:rPr>
      </w:pPr>
      <w:r w:rsidRPr="00F07524">
        <w:rPr>
          <w:rFonts w:ascii="Arial" w:hAnsi="Arial" w:cs="Arial"/>
          <w:b/>
          <w:sz w:val="22"/>
          <w:szCs w:val="22"/>
          <w:lang w:eastAsia="en-US"/>
        </w:rPr>
        <w:t>Task 2</w:t>
      </w:r>
    </w:p>
    <w:p w:rsidR="00F07524" w:rsidRPr="00F07524" w:rsidRDefault="00F07524" w:rsidP="00F07524">
      <w:pPr>
        <w:jc w:val="both"/>
        <w:rPr>
          <w:rFonts w:ascii="Arial" w:hAnsi="Arial" w:cs="Arial"/>
          <w:sz w:val="22"/>
          <w:szCs w:val="22"/>
          <w:lang w:eastAsia="en-US"/>
        </w:rPr>
      </w:pPr>
      <w:r w:rsidRPr="00F07524">
        <w:rPr>
          <w:rFonts w:ascii="Arial" w:hAnsi="Arial" w:cs="Arial"/>
          <w:sz w:val="22"/>
          <w:szCs w:val="22"/>
          <w:lang w:eastAsia="en-US"/>
        </w:rPr>
        <w:t xml:space="preserve">Write a FANUC word address part program to produce the component. You should include a full listing of your program complete with all relevant G and M codes. </w:t>
      </w:r>
    </w:p>
    <w:p w:rsidR="00F07524" w:rsidRPr="00F07524" w:rsidRDefault="00F07524" w:rsidP="00F07524">
      <w:pPr>
        <w:ind w:left="283"/>
        <w:jc w:val="both"/>
        <w:rPr>
          <w:rFonts w:ascii="Arial" w:hAnsi="Arial" w:cs="Arial"/>
          <w:sz w:val="22"/>
          <w:szCs w:val="22"/>
          <w:lang w:eastAsia="en-US"/>
        </w:rPr>
      </w:pPr>
    </w:p>
    <w:p w:rsidR="00F07524" w:rsidRPr="00F07524" w:rsidRDefault="00F07524" w:rsidP="00F07524">
      <w:pPr>
        <w:jc w:val="both"/>
        <w:rPr>
          <w:rFonts w:ascii="Arial" w:hAnsi="Arial" w:cs="Arial"/>
          <w:b/>
          <w:sz w:val="22"/>
          <w:szCs w:val="22"/>
          <w:lang w:eastAsia="en-US"/>
        </w:rPr>
      </w:pPr>
      <w:r w:rsidRPr="00F07524">
        <w:rPr>
          <w:rFonts w:ascii="Arial" w:hAnsi="Arial" w:cs="Arial"/>
          <w:b/>
          <w:sz w:val="22"/>
          <w:szCs w:val="22"/>
          <w:lang w:eastAsia="en-US"/>
        </w:rPr>
        <w:t>Task 3</w:t>
      </w:r>
    </w:p>
    <w:p w:rsidR="00F07524" w:rsidRPr="00F07524" w:rsidRDefault="00F07524" w:rsidP="00F07524">
      <w:pPr>
        <w:rPr>
          <w:rFonts w:ascii="Arial" w:hAnsi="Arial" w:cs="Arial"/>
          <w:sz w:val="22"/>
          <w:szCs w:val="22"/>
          <w:lang w:eastAsia="en-US"/>
        </w:rPr>
      </w:pPr>
      <w:r w:rsidRPr="00F07524">
        <w:rPr>
          <w:rFonts w:ascii="Arial" w:hAnsi="Arial" w:cs="Arial"/>
          <w:sz w:val="22"/>
          <w:szCs w:val="22"/>
          <w:lang w:eastAsia="en-US"/>
        </w:rPr>
        <w:t>Fully annotate each line of your part program with explanations of each word / words / line / group of lines.</w:t>
      </w:r>
    </w:p>
    <w:p w:rsidR="00F07524" w:rsidRPr="00F07524" w:rsidRDefault="00F07524" w:rsidP="00F07524">
      <w:pPr>
        <w:rPr>
          <w:rFonts w:ascii="Arial" w:hAnsi="Arial" w:cs="Arial"/>
          <w:sz w:val="22"/>
          <w:szCs w:val="22"/>
          <w:lang w:eastAsia="en-US"/>
        </w:rPr>
      </w:pPr>
    </w:p>
    <w:p w:rsidR="00F07524" w:rsidRPr="00F07524" w:rsidRDefault="00F07524" w:rsidP="00F07524">
      <w:pPr>
        <w:jc w:val="both"/>
        <w:rPr>
          <w:rFonts w:ascii="Arial" w:hAnsi="Arial" w:cs="Arial"/>
          <w:b/>
          <w:sz w:val="22"/>
          <w:szCs w:val="22"/>
          <w:lang w:eastAsia="en-US"/>
        </w:rPr>
      </w:pPr>
      <w:r w:rsidRPr="00F07524">
        <w:rPr>
          <w:rFonts w:ascii="Arial" w:hAnsi="Arial" w:cs="Arial"/>
          <w:b/>
          <w:sz w:val="22"/>
          <w:szCs w:val="22"/>
          <w:lang w:eastAsia="en-US"/>
        </w:rPr>
        <w:t>Task 4</w:t>
      </w:r>
    </w:p>
    <w:p w:rsidR="00F07524" w:rsidRPr="00F07524" w:rsidRDefault="00F07524" w:rsidP="00F07524">
      <w:pPr>
        <w:jc w:val="both"/>
        <w:rPr>
          <w:rFonts w:ascii="Arial" w:hAnsi="Arial" w:cs="Arial"/>
          <w:sz w:val="22"/>
          <w:szCs w:val="22"/>
          <w:lang w:eastAsia="en-US"/>
        </w:rPr>
      </w:pPr>
      <w:r w:rsidRPr="00F07524">
        <w:rPr>
          <w:rFonts w:ascii="Arial" w:hAnsi="Arial" w:cs="Arial"/>
          <w:sz w:val="22"/>
          <w:szCs w:val="22"/>
          <w:lang w:eastAsia="en-US"/>
        </w:rPr>
        <w:t xml:space="preserve">Discuss CNC tooling systems and set-up that are used on a typical 2 axis CNC Lathe. Comment on the appropriateness of using a CNC lathe to produce this component.   </w:t>
      </w:r>
    </w:p>
    <w:p w:rsidR="00F07524" w:rsidRPr="00F07524" w:rsidRDefault="00F07524" w:rsidP="00F07524">
      <w:pPr>
        <w:jc w:val="both"/>
        <w:rPr>
          <w:rFonts w:ascii="Arial" w:hAnsi="Arial" w:cs="Arial"/>
          <w:sz w:val="22"/>
          <w:szCs w:val="22"/>
          <w:lang w:eastAsia="en-US"/>
        </w:rPr>
      </w:pPr>
    </w:p>
    <w:p w:rsidR="00F07524" w:rsidRPr="00F07524" w:rsidRDefault="00F07524" w:rsidP="00F07524">
      <w:pPr>
        <w:jc w:val="both"/>
        <w:rPr>
          <w:rFonts w:ascii="Arial" w:hAnsi="Arial" w:cs="Arial"/>
          <w:b/>
          <w:sz w:val="22"/>
          <w:szCs w:val="22"/>
          <w:lang w:eastAsia="en-US"/>
        </w:rPr>
      </w:pPr>
      <w:r w:rsidRPr="00F07524">
        <w:rPr>
          <w:rFonts w:ascii="Arial" w:hAnsi="Arial" w:cs="Arial"/>
          <w:b/>
          <w:sz w:val="22"/>
          <w:szCs w:val="22"/>
          <w:lang w:eastAsia="en-US"/>
        </w:rPr>
        <w:t>Task 5</w:t>
      </w:r>
    </w:p>
    <w:p w:rsidR="00F07524" w:rsidRPr="00F07524" w:rsidRDefault="00F07524" w:rsidP="00F07524">
      <w:pPr>
        <w:jc w:val="both"/>
        <w:rPr>
          <w:rFonts w:ascii="Arial" w:hAnsi="Arial" w:cs="Arial"/>
          <w:sz w:val="22"/>
          <w:szCs w:val="22"/>
          <w:lang w:eastAsia="en-US"/>
        </w:rPr>
      </w:pPr>
      <w:r w:rsidRPr="00F07524">
        <w:rPr>
          <w:rFonts w:ascii="Arial" w:hAnsi="Arial" w:cs="Arial"/>
          <w:sz w:val="22"/>
          <w:szCs w:val="22"/>
          <w:lang w:eastAsia="en-US"/>
        </w:rPr>
        <w:t>Discuss component features that can be machined by the use of driven (C axis) tooling</w:t>
      </w:r>
    </w:p>
    <w:p w:rsidR="00F07524" w:rsidRPr="00F07524" w:rsidRDefault="00F07524" w:rsidP="00F07524">
      <w:pPr>
        <w:jc w:val="both"/>
        <w:rPr>
          <w:rFonts w:ascii="Arial" w:hAnsi="Arial" w:cs="Arial"/>
          <w:sz w:val="22"/>
          <w:szCs w:val="22"/>
          <w:lang w:eastAsia="en-US"/>
        </w:rPr>
      </w:pPr>
    </w:p>
    <w:p w:rsidR="00F07524" w:rsidRPr="00F07524" w:rsidRDefault="00F07524" w:rsidP="00F07524">
      <w:pPr>
        <w:jc w:val="both"/>
        <w:rPr>
          <w:rFonts w:ascii="Arial" w:hAnsi="Arial" w:cs="Arial"/>
          <w:b/>
          <w:sz w:val="22"/>
          <w:szCs w:val="22"/>
          <w:lang w:eastAsia="en-US"/>
        </w:rPr>
      </w:pPr>
      <w:r w:rsidRPr="00F07524">
        <w:rPr>
          <w:rFonts w:ascii="Arial" w:hAnsi="Arial" w:cs="Arial"/>
          <w:b/>
          <w:sz w:val="22"/>
          <w:szCs w:val="22"/>
          <w:lang w:eastAsia="en-US"/>
        </w:rPr>
        <w:t>Task 6</w:t>
      </w:r>
    </w:p>
    <w:p w:rsidR="00F07524" w:rsidRPr="00F07524" w:rsidRDefault="00F07524" w:rsidP="00F07524">
      <w:pPr>
        <w:jc w:val="both"/>
        <w:rPr>
          <w:rFonts w:ascii="Arial" w:hAnsi="Arial" w:cs="Arial"/>
          <w:sz w:val="22"/>
          <w:szCs w:val="22"/>
          <w:lang w:eastAsia="en-US"/>
        </w:rPr>
      </w:pPr>
      <w:r w:rsidRPr="00F07524">
        <w:rPr>
          <w:rFonts w:ascii="Arial" w:hAnsi="Arial" w:cs="Arial"/>
          <w:sz w:val="22"/>
          <w:szCs w:val="22"/>
          <w:lang w:eastAsia="en-US"/>
        </w:rPr>
        <w:t>Briefly discuss how software can be used to speed up the production of part-programs.</w:t>
      </w:r>
    </w:p>
    <w:p w:rsidR="00F07524" w:rsidRPr="00F07524" w:rsidRDefault="00F07524" w:rsidP="00F07524">
      <w:pPr>
        <w:numPr>
          <w:ilvl w:val="12"/>
          <w:numId w:val="0"/>
        </w:numPr>
        <w:ind w:left="283" w:hanging="283"/>
        <w:jc w:val="both"/>
        <w:rPr>
          <w:rFonts w:ascii="Arial" w:hAnsi="Arial" w:cs="Arial"/>
          <w:sz w:val="22"/>
          <w:szCs w:val="22"/>
          <w:lang w:eastAsia="en-US"/>
        </w:rPr>
      </w:pPr>
    </w:p>
    <w:p w:rsidR="00F07524" w:rsidRPr="00F07524" w:rsidRDefault="00F07524" w:rsidP="00F07524">
      <w:pPr>
        <w:jc w:val="both"/>
        <w:rPr>
          <w:rFonts w:ascii="Arial" w:hAnsi="Arial" w:cs="Arial"/>
          <w:sz w:val="22"/>
          <w:szCs w:val="22"/>
          <w:lang w:eastAsia="en-US"/>
        </w:rPr>
      </w:pPr>
      <w:r w:rsidRPr="00F07524">
        <w:rPr>
          <w:rFonts w:ascii="Arial" w:hAnsi="Arial" w:cs="Arial"/>
          <w:sz w:val="22"/>
          <w:szCs w:val="22"/>
          <w:lang w:eastAsia="en-US"/>
        </w:rPr>
        <w:t>It is expected that in addition to you programme listing and appropriate annotation, your submission should include in the region of 1500 words along with appropriate illustrations.</w:t>
      </w:r>
    </w:p>
    <w:p w:rsidR="00F07524" w:rsidRPr="00F07524" w:rsidRDefault="00F07524" w:rsidP="00F07524">
      <w:pPr>
        <w:jc w:val="both"/>
        <w:rPr>
          <w:rFonts w:ascii="Arial" w:hAnsi="Arial" w:cs="Arial"/>
          <w:sz w:val="22"/>
          <w:szCs w:val="22"/>
          <w:lang w:eastAsia="en-US"/>
        </w:rPr>
      </w:pPr>
    </w:p>
    <w:p w:rsidR="00F07524" w:rsidRPr="00F07524" w:rsidRDefault="00F07524" w:rsidP="00F07524">
      <w:pPr>
        <w:jc w:val="both"/>
        <w:rPr>
          <w:rFonts w:ascii="Arial" w:hAnsi="Arial" w:cs="Arial"/>
          <w:sz w:val="22"/>
          <w:szCs w:val="22"/>
          <w:lang w:eastAsia="en-US"/>
        </w:rPr>
      </w:pPr>
      <w:r w:rsidRPr="00F07524">
        <w:rPr>
          <w:rFonts w:ascii="Arial" w:hAnsi="Arial" w:cs="Arial"/>
          <w:sz w:val="22"/>
          <w:szCs w:val="22"/>
          <w:lang w:eastAsia="en-US"/>
        </w:rPr>
        <w:t>NB. Include references in your submission where appropriate.</w:t>
      </w:r>
    </w:p>
    <w:p w:rsidR="00F07524" w:rsidRPr="005555A1" w:rsidRDefault="00F07524" w:rsidP="00F07524">
      <w:pPr>
        <w:jc w:val="both"/>
        <w:rPr>
          <w:rFonts w:ascii="Comic Sans MS" w:hAnsi="Comic Sans MS"/>
          <w:lang w:eastAsia="en-US"/>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F07524">
        <w:trPr>
          <w:trHeight w:val="414"/>
        </w:trPr>
        <w:tc>
          <w:tcPr>
            <w:tcW w:w="10444" w:type="dxa"/>
            <w:shd w:val="clear" w:color="auto" w:fill="D9D9D9"/>
          </w:tcPr>
          <w:p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161E9" w:rsidRPr="007239F5" w:rsidRDefault="008042F0" w:rsidP="00C161E9">
      <w:pPr>
        <w:rPr>
          <w:rFonts w:asciiTheme="minorHAnsi" w:hAnsiTheme="minorHAnsi" w:cstheme="minorHAnsi"/>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61E9" w:rsidRPr="00C161E9">
        <w:rPr>
          <w:rFonts w:ascii="Arial" w:hAnsi="Arial" w:cs="Arial"/>
          <w:sz w:val="22"/>
          <w:szCs w:val="22"/>
        </w:rPr>
        <w:t>Not assessed in this assignment</w:t>
      </w:r>
      <w:r w:rsidR="00C161E9">
        <w:rPr>
          <w:rFonts w:ascii="Arial" w:hAnsi="Arial" w:cs="Arial"/>
          <w:sz w:val="22"/>
          <w:szCs w:val="22"/>
        </w:rPr>
        <w:t>.</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161E9" w:rsidRPr="00C161E9" w:rsidRDefault="008042F0" w:rsidP="00C161E9">
      <w:pPr>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61E9" w:rsidRPr="00C161E9">
        <w:rPr>
          <w:rFonts w:ascii="Arial" w:hAnsi="Arial" w:cs="Arial"/>
          <w:sz w:val="22"/>
          <w:szCs w:val="22"/>
        </w:rPr>
        <w:t>This will be assessed by your FANUC Part Programming work including geometry calculations.</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161E9" w:rsidRPr="00C161E9" w:rsidRDefault="008042F0" w:rsidP="00C161E9">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61E9" w:rsidRPr="00C161E9">
        <w:rPr>
          <w:rFonts w:ascii="Arial" w:hAnsi="Arial" w:cs="Arial"/>
          <w:sz w:val="22"/>
          <w:szCs w:val="22"/>
        </w:rPr>
        <w:t>This will be assessed by the quality of your comments, calculations, discussions and conclusions throughout the assignment.</w:t>
      </w:r>
    </w:p>
    <w:p w:rsidR="00C01A3F" w:rsidRDefault="00C01A3F" w:rsidP="00C01A3F">
      <w:pPr>
        <w:jc w:val="both"/>
        <w:rPr>
          <w:rFonts w:ascii="Arial" w:hAnsi="Arial" w:cs="Arial"/>
          <w:i/>
          <w:sz w:val="22"/>
          <w:szCs w:val="22"/>
        </w:rPr>
      </w:pPr>
    </w:p>
    <w:p w:rsidR="00C161E9" w:rsidRDefault="00C161E9" w:rsidP="00C01A3F">
      <w:pPr>
        <w:jc w:val="both"/>
        <w:rPr>
          <w:rFonts w:ascii="Arial" w:hAnsi="Arial" w:cs="Arial"/>
          <w:i/>
          <w:sz w:val="22"/>
          <w:szCs w:val="22"/>
        </w:rPr>
      </w:pPr>
    </w:p>
    <w:p w:rsidR="00C161E9" w:rsidRPr="00C161E9" w:rsidRDefault="00C161E9"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161E9" w:rsidRPr="00C161E9" w:rsidRDefault="008042F0" w:rsidP="00C161E9">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61E9" w:rsidRPr="00C161E9">
        <w:rPr>
          <w:rFonts w:ascii="Arial" w:hAnsi="Arial" w:cs="Arial"/>
          <w:sz w:val="22"/>
          <w:szCs w:val="22"/>
        </w:rPr>
        <w:t>This will be assessed by the accuracy and clarity of your component programming point geometry calculations.</w:t>
      </w:r>
    </w:p>
    <w:p w:rsidR="00C01A3F" w:rsidRPr="00C161E9"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161E9" w:rsidRPr="00C161E9" w:rsidRDefault="008042F0" w:rsidP="00C161E9">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61E9" w:rsidRPr="00C161E9">
        <w:rPr>
          <w:rFonts w:ascii="Arial" w:hAnsi="Arial" w:cs="Arial"/>
          <w:sz w:val="22"/>
          <w:szCs w:val="22"/>
        </w:rPr>
        <w:t>This will be assessed via the written and presentational quality of your report.</w:t>
      </w:r>
    </w:p>
    <w:p w:rsidR="00C01A3F" w:rsidRPr="00C161E9" w:rsidRDefault="00C161E9" w:rsidP="00C161E9">
      <w:pPr>
        <w:jc w:val="both"/>
        <w:rPr>
          <w:rFonts w:ascii="Arial" w:hAnsi="Arial" w:cs="Arial"/>
          <w:i/>
          <w:sz w:val="22"/>
          <w:szCs w:val="22"/>
        </w:rPr>
      </w:pPr>
      <w:r w:rsidRPr="007239F5">
        <w:rPr>
          <w:rFonts w:asciiTheme="minorHAnsi" w:hAnsiTheme="minorHAnsi" w:cstheme="minorHAnsi"/>
          <w:sz w:val="24"/>
          <w:szCs w:val="24"/>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F47EC5">
        <w:trPr>
          <w:trHeight w:val="725"/>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161E9" w:rsidP="00C161E9">
            <w:pPr>
              <w:rPr>
                <w:rFonts w:ascii="Arial" w:hAnsi="Arial" w:cs="Arial"/>
                <w:sz w:val="32"/>
              </w:rPr>
            </w:pPr>
            <w:r>
              <w:rPr>
                <w:rFonts w:ascii="Arial" w:hAnsi="Arial" w:cs="Arial"/>
                <w:sz w:val="32"/>
              </w:rPr>
              <w:t xml:space="preserve"> 50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161E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161E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161E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47EC5">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47EC5">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A9C3988"/>
    <w:multiLevelType w:val="hybridMultilevel"/>
    <w:tmpl w:val="C742D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E3A4BDD"/>
    <w:multiLevelType w:val="hybridMultilevel"/>
    <w:tmpl w:val="49A25F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1"/>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253D"/>
    <w:rsid w:val="00124CA5"/>
    <w:rsid w:val="00134F77"/>
    <w:rsid w:val="00152E9D"/>
    <w:rsid w:val="00154487"/>
    <w:rsid w:val="0016028F"/>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08C9"/>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10AAC"/>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454F"/>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29A0"/>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61E9"/>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524"/>
    <w:rsid w:val="00F07C8C"/>
    <w:rsid w:val="00F249F1"/>
    <w:rsid w:val="00F25B9D"/>
    <w:rsid w:val="00F2664E"/>
    <w:rsid w:val="00F31163"/>
    <w:rsid w:val="00F31C04"/>
    <w:rsid w:val="00F442A7"/>
    <w:rsid w:val="00F47EC5"/>
    <w:rsid w:val="00F57A89"/>
    <w:rsid w:val="00F61A20"/>
    <w:rsid w:val="00F63DD9"/>
    <w:rsid w:val="00F66489"/>
    <w:rsid w:val="00F67644"/>
    <w:rsid w:val="00F67AE5"/>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C700F0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wmf"/><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3358</Words>
  <Characters>20329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23640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ChrisDav</cp:lastModifiedBy>
  <cp:revision>3</cp:revision>
  <cp:lastPrinted>2014-10-10T07:42:00Z</cp:lastPrinted>
  <dcterms:created xsi:type="dcterms:W3CDTF">2019-09-24T10:33:00Z</dcterms:created>
  <dcterms:modified xsi:type="dcterms:W3CDTF">2019-10-15T12:49:00Z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