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86347254"/>
        <w:docPartObj>
          <w:docPartGallery w:val="Cover Pages"/>
          <w:docPartUnique/>
        </w:docPartObj>
      </w:sdtPr>
      <w:sdtEndPr>
        <w:rPr>
          <w:color w:val="auto"/>
        </w:rPr>
      </w:sdtEndPr>
      <w:sdtContent>
        <w:p w14:paraId="5981C127" w14:textId="0CE03C63" w:rsidR="00D2290F" w:rsidRDefault="00D2290F">
          <w:pPr>
            <w:pStyle w:val="NoSpacing"/>
            <w:spacing w:before="1540" w:after="240"/>
            <w:jc w:val="center"/>
            <w:rPr>
              <w:color w:val="4472C4" w:themeColor="accent1"/>
            </w:rPr>
          </w:pPr>
          <w:r>
            <w:rPr>
              <w:noProof/>
              <w:color w:val="4472C4" w:themeColor="accent1"/>
            </w:rPr>
            <w:drawing>
              <wp:inline distT="0" distB="0" distL="0" distR="0" wp14:anchorId="056CC340" wp14:editId="388B328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6E8A3F1B45A467AA8FCD32B2435A60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DBDF7D" w14:textId="125F8F22" w:rsidR="00D2290F" w:rsidRDefault="002A6ED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Describe and discuss cognitive explanations of the development of moral reasoning</w:t>
              </w:r>
            </w:p>
          </w:sdtContent>
        </w:sdt>
        <w:p w14:paraId="4B19B4F2" w14:textId="43C10545" w:rsidR="00D2290F" w:rsidRDefault="00D2290F" w:rsidP="00D2290F">
          <w:pPr>
            <w:pStyle w:val="NoSpacing"/>
            <w:rPr>
              <w:color w:val="4472C4" w:themeColor="accent1"/>
              <w:sz w:val="28"/>
              <w:szCs w:val="28"/>
            </w:rPr>
          </w:pPr>
        </w:p>
        <w:p w14:paraId="343F8F64" w14:textId="77777777" w:rsidR="00D2290F" w:rsidRDefault="00D2290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F1D9146" wp14:editId="3C5B016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592BBED" w14:textId="48930D3E" w:rsidR="00D2290F" w:rsidRDefault="00D2290F">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9404EBD" w14:textId="526CEDC7" w:rsidR="00D2290F"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2290F">
                                      <w:rPr>
                                        <w:caps/>
                                        <w:color w:val="4472C4" w:themeColor="accent1"/>
                                      </w:rPr>
                                      <w:t xml:space="preserve">     </w:t>
                                    </w:r>
                                  </w:sdtContent>
                                </w:sdt>
                              </w:p>
                              <w:p w14:paraId="231961C2" w14:textId="174A7F1E" w:rsidR="00D2290F" w:rsidRDefault="00D2290F" w:rsidP="00D2290F">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1D91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592BBED" w14:textId="48930D3E" w:rsidR="00D2290F" w:rsidRDefault="00D2290F">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9404EBD" w14:textId="526CEDC7" w:rsidR="00D2290F"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2290F">
                                <w:rPr>
                                  <w:caps/>
                                  <w:color w:val="4472C4" w:themeColor="accent1"/>
                                </w:rPr>
                                <w:t xml:space="preserve">     </w:t>
                              </w:r>
                            </w:sdtContent>
                          </w:sdt>
                        </w:p>
                        <w:p w14:paraId="231961C2" w14:textId="174A7F1E" w:rsidR="00D2290F" w:rsidRDefault="00D2290F" w:rsidP="00D2290F">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0A5261A8" wp14:editId="1579203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88B792" w14:textId="31108858" w:rsidR="00D2290F" w:rsidRDefault="00D2290F">
          <w:r>
            <w:br w:type="page"/>
          </w:r>
        </w:p>
      </w:sdtContent>
    </w:sdt>
    <w:p w14:paraId="3954D18E" w14:textId="0B2BA00D" w:rsidR="00D157CD" w:rsidRDefault="00414E8C">
      <w:pPr>
        <w:rPr>
          <w:color w:val="000000" w:themeColor="text1"/>
          <w:sz w:val="24"/>
          <w:szCs w:val="24"/>
        </w:rPr>
      </w:pPr>
      <w:r w:rsidRPr="00414E8C">
        <w:rPr>
          <w:color w:val="000000" w:themeColor="text1"/>
          <w:sz w:val="24"/>
          <w:szCs w:val="24"/>
        </w:rPr>
        <w:lastRenderedPageBreak/>
        <w:t xml:space="preserve">Morals </w:t>
      </w:r>
      <w:r w:rsidR="005F34DC">
        <w:rPr>
          <w:color w:val="000000" w:themeColor="text1"/>
          <w:sz w:val="24"/>
          <w:szCs w:val="24"/>
        </w:rPr>
        <w:t xml:space="preserve">are what </w:t>
      </w:r>
      <w:r w:rsidRPr="00414E8C">
        <w:rPr>
          <w:color w:val="000000" w:themeColor="text1"/>
          <w:sz w:val="24"/>
          <w:szCs w:val="24"/>
        </w:rPr>
        <w:t>society</w:t>
      </w:r>
      <w:r w:rsidR="00475286">
        <w:rPr>
          <w:color w:val="000000" w:themeColor="text1"/>
          <w:sz w:val="24"/>
          <w:szCs w:val="24"/>
        </w:rPr>
        <w:t xml:space="preserve"> considers</w:t>
      </w:r>
      <w:r w:rsidR="007827AF">
        <w:rPr>
          <w:color w:val="000000" w:themeColor="text1"/>
          <w:sz w:val="24"/>
          <w:szCs w:val="24"/>
        </w:rPr>
        <w:t xml:space="preserve"> to be</w:t>
      </w:r>
      <w:r w:rsidR="00475286">
        <w:rPr>
          <w:color w:val="000000" w:themeColor="text1"/>
          <w:sz w:val="24"/>
          <w:szCs w:val="24"/>
        </w:rPr>
        <w:t xml:space="preserve"> right </w:t>
      </w:r>
      <w:r w:rsidR="00EC7A0E">
        <w:rPr>
          <w:color w:val="000000" w:themeColor="text1"/>
          <w:sz w:val="24"/>
          <w:szCs w:val="24"/>
        </w:rPr>
        <w:t>or</w:t>
      </w:r>
      <w:r w:rsidR="00475286">
        <w:rPr>
          <w:color w:val="000000" w:themeColor="text1"/>
          <w:sz w:val="24"/>
          <w:szCs w:val="24"/>
        </w:rPr>
        <w:t xml:space="preserve"> wrong</w:t>
      </w:r>
      <w:r w:rsidR="007827AF">
        <w:rPr>
          <w:color w:val="000000" w:themeColor="text1"/>
          <w:sz w:val="24"/>
          <w:szCs w:val="24"/>
        </w:rPr>
        <w:t xml:space="preserve"> action </w:t>
      </w:r>
      <w:r w:rsidR="00475286">
        <w:rPr>
          <w:color w:val="000000" w:themeColor="text1"/>
          <w:sz w:val="24"/>
          <w:szCs w:val="24"/>
        </w:rPr>
        <w:t>in what it</w:t>
      </w:r>
      <w:r w:rsidRPr="00414E8C">
        <w:rPr>
          <w:color w:val="000000" w:themeColor="text1"/>
          <w:sz w:val="24"/>
          <w:szCs w:val="24"/>
        </w:rPr>
        <w:t xml:space="preserve"> values</w:t>
      </w:r>
      <w:r w:rsidR="005F34DC">
        <w:rPr>
          <w:color w:val="000000" w:themeColor="text1"/>
          <w:sz w:val="24"/>
          <w:szCs w:val="24"/>
        </w:rPr>
        <w:t xml:space="preserve">, </w:t>
      </w:r>
      <w:r w:rsidRPr="00414E8C">
        <w:rPr>
          <w:color w:val="000000" w:themeColor="text1"/>
          <w:sz w:val="24"/>
          <w:szCs w:val="24"/>
        </w:rPr>
        <w:t>such as</w:t>
      </w:r>
      <w:r w:rsidR="007827AF">
        <w:rPr>
          <w:color w:val="000000" w:themeColor="text1"/>
          <w:sz w:val="24"/>
          <w:szCs w:val="24"/>
        </w:rPr>
        <w:t xml:space="preserve"> being</w:t>
      </w:r>
      <w:r w:rsidRPr="00414E8C">
        <w:rPr>
          <w:color w:val="000000" w:themeColor="text1"/>
          <w:sz w:val="24"/>
          <w:szCs w:val="24"/>
        </w:rPr>
        <w:t xml:space="preserve"> honest</w:t>
      </w:r>
      <w:r w:rsidR="007827AF">
        <w:rPr>
          <w:color w:val="000000" w:themeColor="text1"/>
          <w:sz w:val="24"/>
          <w:szCs w:val="24"/>
        </w:rPr>
        <w:t xml:space="preserve">, being kind </w:t>
      </w:r>
      <w:r w:rsidRPr="00414E8C">
        <w:rPr>
          <w:color w:val="000000" w:themeColor="text1"/>
          <w:sz w:val="24"/>
          <w:szCs w:val="24"/>
        </w:rPr>
        <w:t xml:space="preserve">and following the rules </w:t>
      </w:r>
      <w:sdt>
        <w:sdtPr>
          <w:rPr>
            <w:color w:val="000000" w:themeColor="text1"/>
            <w:sz w:val="24"/>
            <w:szCs w:val="24"/>
          </w:rPr>
          <w:id w:val="-1187600115"/>
          <w:citation/>
        </w:sdtPr>
        <w:sdtContent>
          <w:r w:rsidR="00964E43">
            <w:rPr>
              <w:color w:val="000000" w:themeColor="text1"/>
              <w:sz w:val="24"/>
              <w:szCs w:val="24"/>
            </w:rPr>
            <w:fldChar w:fldCharType="begin"/>
          </w:r>
          <w:r w:rsidR="00530DEB">
            <w:rPr>
              <w:color w:val="000000" w:themeColor="text1"/>
              <w:sz w:val="24"/>
              <w:szCs w:val="24"/>
            </w:rPr>
            <w:instrText xml:space="preserve">CITATION Ron77 \l 2057 </w:instrText>
          </w:r>
          <w:r w:rsidR="00964E43">
            <w:rPr>
              <w:color w:val="000000" w:themeColor="text1"/>
              <w:sz w:val="24"/>
              <w:szCs w:val="24"/>
            </w:rPr>
            <w:fldChar w:fldCharType="separate"/>
          </w:r>
          <w:r w:rsidR="00530DEB" w:rsidRPr="00530DEB">
            <w:rPr>
              <w:noProof/>
              <w:color w:val="000000" w:themeColor="text1"/>
              <w:sz w:val="24"/>
              <w:szCs w:val="24"/>
            </w:rPr>
            <w:t>(Duska &amp; Whelan, 1977)</w:t>
          </w:r>
          <w:r w:rsidR="00964E43">
            <w:rPr>
              <w:color w:val="000000" w:themeColor="text1"/>
              <w:sz w:val="24"/>
              <w:szCs w:val="24"/>
            </w:rPr>
            <w:fldChar w:fldCharType="end"/>
          </w:r>
        </w:sdtContent>
      </w:sdt>
      <w:r>
        <w:rPr>
          <w:color w:val="000000" w:themeColor="text1"/>
          <w:sz w:val="24"/>
          <w:szCs w:val="24"/>
        </w:rPr>
        <w:t xml:space="preserve"> </w:t>
      </w:r>
      <w:r w:rsidR="00511CAD">
        <w:rPr>
          <w:color w:val="000000" w:themeColor="text1"/>
          <w:sz w:val="24"/>
          <w:szCs w:val="24"/>
        </w:rPr>
        <w:t>Moral development</w:t>
      </w:r>
      <w:r>
        <w:rPr>
          <w:color w:val="000000" w:themeColor="text1"/>
          <w:sz w:val="24"/>
          <w:szCs w:val="24"/>
        </w:rPr>
        <w:t xml:space="preserve"> is</w:t>
      </w:r>
      <w:r w:rsidR="00511CAD">
        <w:rPr>
          <w:color w:val="000000" w:themeColor="text1"/>
          <w:sz w:val="24"/>
          <w:szCs w:val="24"/>
        </w:rPr>
        <w:t xml:space="preserve"> </w:t>
      </w:r>
      <w:r>
        <w:rPr>
          <w:color w:val="000000" w:themeColor="text1"/>
          <w:sz w:val="24"/>
          <w:szCs w:val="24"/>
        </w:rPr>
        <w:t>then</w:t>
      </w:r>
      <w:r w:rsidR="00511CAD">
        <w:rPr>
          <w:color w:val="000000" w:themeColor="text1"/>
          <w:sz w:val="24"/>
          <w:szCs w:val="24"/>
        </w:rPr>
        <w:t xml:space="preserve"> the process of learning and understanding what is right and wrong</w:t>
      </w:r>
      <w:r w:rsidR="007827AF">
        <w:rPr>
          <w:color w:val="000000" w:themeColor="text1"/>
          <w:sz w:val="24"/>
          <w:szCs w:val="24"/>
        </w:rPr>
        <w:t xml:space="preserve"> </w:t>
      </w:r>
      <w:r w:rsidR="00ED0A43">
        <w:rPr>
          <w:color w:val="000000" w:themeColor="text1"/>
          <w:sz w:val="24"/>
          <w:szCs w:val="24"/>
        </w:rPr>
        <w:t>this development</w:t>
      </w:r>
      <w:r w:rsidR="007827AF">
        <w:rPr>
          <w:color w:val="000000" w:themeColor="text1"/>
          <w:sz w:val="24"/>
          <w:szCs w:val="24"/>
        </w:rPr>
        <w:t xml:space="preserve"> takes place</w:t>
      </w:r>
      <w:r w:rsidR="005F34DC">
        <w:rPr>
          <w:color w:val="000000" w:themeColor="text1"/>
          <w:sz w:val="24"/>
          <w:szCs w:val="24"/>
        </w:rPr>
        <w:t xml:space="preserve"> through </w:t>
      </w:r>
      <w:r w:rsidR="00475286">
        <w:rPr>
          <w:color w:val="000000" w:themeColor="text1"/>
          <w:sz w:val="24"/>
          <w:szCs w:val="24"/>
        </w:rPr>
        <w:t>changes in thought processes, feelings and behaviours</w:t>
      </w:r>
      <w:r w:rsidR="005F34DC">
        <w:rPr>
          <w:color w:val="000000" w:themeColor="text1"/>
          <w:sz w:val="24"/>
          <w:szCs w:val="24"/>
        </w:rPr>
        <w:t xml:space="preserve">, </w:t>
      </w:r>
      <w:r w:rsidR="007827AF">
        <w:rPr>
          <w:color w:val="000000" w:themeColor="text1"/>
          <w:sz w:val="24"/>
          <w:szCs w:val="24"/>
        </w:rPr>
        <w:t>these changes</w:t>
      </w:r>
      <w:r w:rsidR="00ED0A43">
        <w:rPr>
          <w:color w:val="000000" w:themeColor="text1"/>
          <w:sz w:val="24"/>
          <w:szCs w:val="24"/>
        </w:rPr>
        <w:t xml:space="preserve"> can</w:t>
      </w:r>
      <w:r w:rsidR="007827AF">
        <w:rPr>
          <w:color w:val="000000" w:themeColor="text1"/>
          <w:sz w:val="24"/>
          <w:szCs w:val="24"/>
        </w:rPr>
        <w:t xml:space="preserve"> happen</w:t>
      </w:r>
      <w:r w:rsidR="005F34DC">
        <w:rPr>
          <w:color w:val="000000" w:themeColor="text1"/>
          <w:sz w:val="24"/>
          <w:szCs w:val="24"/>
        </w:rPr>
        <w:t xml:space="preserve"> through intrapersonal experiences or wh</w:t>
      </w:r>
      <w:r w:rsidR="007827AF">
        <w:rPr>
          <w:color w:val="000000" w:themeColor="text1"/>
          <w:sz w:val="24"/>
          <w:szCs w:val="24"/>
        </w:rPr>
        <w:t>ilst</w:t>
      </w:r>
      <w:r w:rsidR="005F34DC">
        <w:rPr>
          <w:color w:val="000000" w:themeColor="text1"/>
          <w:sz w:val="24"/>
          <w:szCs w:val="24"/>
        </w:rPr>
        <w:t xml:space="preserve"> engaging with others</w:t>
      </w:r>
      <w:r w:rsidR="00511CAD">
        <w:rPr>
          <w:color w:val="000000" w:themeColor="text1"/>
          <w:sz w:val="24"/>
          <w:szCs w:val="24"/>
        </w:rPr>
        <w:t xml:space="preserve"> </w:t>
      </w:r>
      <w:sdt>
        <w:sdtPr>
          <w:rPr>
            <w:color w:val="000000" w:themeColor="text1"/>
            <w:sz w:val="24"/>
            <w:szCs w:val="24"/>
          </w:rPr>
          <w:id w:val="-1900970069"/>
          <w:citation/>
        </w:sdtPr>
        <w:sdtContent>
          <w:r w:rsidR="00530DEB">
            <w:rPr>
              <w:color w:val="000000" w:themeColor="text1"/>
              <w:sz w:val="24"/>
              <w:szCs w:val="24"/>
            </w:rPr>
            <w:fldChar w:fldCharType="begin"/>
          </w:r>
          <w:r w:rsidR="00530DEB">
            <w:rPr>
              <w:color w:val="000000" w:themeColor="text1"/>
              <w:sz w:val="24"/>
              <w:szCs w:val="24"/>
            </w:rPr>
            <w:instrText xml:space="preserve"> CITATION Joh14 \l 2057 </w:instrText>
          </w:r>
          <w:r w:rsidR="00530DEB">
            <w:rPr>
              <w:color w:val="000000" w:themeColor="text1"/>
              <w:sz w:val="24"/>
              <w:szCs w:val="24"/>
            </w:rPr>
            <w:fldChar w:fldCharType="separate"/>
          </w:r>
          <w:r w:rsidR="00530DEB" w:rsidRPr="00530DEB">
            <w:rPr>
              <w:noProof/>
              <w:color w:val="000000" w:themeColor="text1"/>
              <w:sz w:val="24"/>
              <w:szCs w:val="24"/>
            </w:rPr>
            <w:t>(Santrock, 2014)</w:t>
          </w:r>
          <w:r w:rsidR="00530DEB">
            <w:rPr>
              <w:color w:val="000000" w:themeColor="text1"/>
              <w:sz w:val="24"/>
              <w:szCs w:val="24"/>
            </w:rPr>
            <w:fldChar w:fldCharType="end"/>
          </w:r>
        </w:sdtContent>
      </w:sdt>
      <w:r w:rsidR="00511CAD">
        <w:rPr>
          <w:color w:val="000000" w:themeColor="text1"/>
          <w:sz w:val="24"/>
          <w:szCs w:val="24"/>
        </w:rPr>
        <w:t xml:space="preserve"> </w:t>
      </w:r>
      <w:r w:rsidR="00FB183D">
        <w:rPr>
          <w:color w:val="000000" w:themeColor="text1"/>
          <w:sz w:val="24"/>
          <w:szCs w:val="24"/>
        </w:rPr>
        <w:t>Cognitive</w:t>
      </w:r>
      <w:r w:rsidR="00787ADD">
        <w:rPr>
          <w:color w:val="000000" w:themeColor="text1"/>
          <w:sz w:val="24"/>
          <w:szCs w:val="24"/>
        </w:rPr>
        <w:t xml:space="preserve"> relates to</w:t>
      </w:r>
      <w:r w:rsidR="00CD593F">
        <w:rPr>
          <w:color w:val="000000" w:themeColor="text1"/>
          <w:sz w:val="24"/>
          <w:szCs w:val="24"/>
        </w:rPr>
        <w:t xml:space="preserve"> the</w:t>
      </w:r>
      <w:r w:rsidR="00787ADD">
        <w:rPr>
          <w:color w:val="000000" w:themeColor="text1"/>
          <w:sz w:val="24"/>
          <w:szCs w:val="24"/>
        </w:rPr>
        <w:t xml:space="preserve"> mental process</w:t>
      </w:r>
      <w:r w:rsidR="00FB183D">
        <w:rPr>
          <w:color w:val="000000" w:themeColor="text1"/>
          <w:sz w:val="24"/>
          <w:szCs w:val="24"/>
        </w:rPr>
        <w:t xml:space="preserve"> </w:t>
      </w:r>
      <w:r w:rsidR="00787ADD">
        <w:rPr>
          <w:color w:val="000000" w:themeColor="text1"/>
          <w:sz w:val="24"/>
          <w:szCs w:val="24"/>
        </w:rPr>
        <w:t>that happen</w:t>
      </w:r>
      <w:r w:rsidR="00CD593F">
        <w:rPr>
          <w:color w:val="000000" w:themeColor="text1"/>
          <w:sz w:val="24"/>
          <w:szCs w:val="24"/>
        </w:rPr>
        <w:t>s</w:t>
      </w:r>
      <w:r w:rsidR="00787ADD">
        <w:rPr>
          <w:color w:val="000000" w:themeColor="text1"/>
          <w:sz w:val="24"/>
          <w:szCs w:val="24"/>
        </w:rPr>
        <w:t xml:space="preserve"> in the mind to gain understanding and knowing</w:t>
      </w:r>
      <w:r w:rsidR="00CD593F">
        <w:rPr>
          <w:color w:val="000000" w:themeColor="text1"/>
          <w:sz w:val="24"/>
          <w:szCs w:val="24"/>
        </w:rPr>
        <w:t>,</w:t>
      </w:r>
      <w:r w:rsidR="00787ADD">
        <w:rPr>
          <w:color w:val="000000" w:themeColor="text1"/>
          <w:sz w:val="24"/>
          <w:szCs w:val="24"/>
        </w:rPr>
        <w:t xml:space="preserve"> this involves</w:t>
      </w:r>
      <w:r w:rsidR="00CD593F">
        <w:rPr>
          <w:color w:val="000000" w:themeColor="text1"/>
          <w:sz w:val="24"/>
          <w:szCs w:val="24"/>
        </w:rPr>
        <w:t xml:space="preserve"> how information is received, how it is processed and then how it is then stored and organised</w:t>
      </w:r>
      <w:r w:rsidR="00EC7A0E">
        <w:rPr>
          <w:color w:val="000000" w:themeColor="text1"/>
          <w:sz w:val="24"/>
          <w:szCs w:val="24"/>
        </w:rPr>
        <w:t xml:space="preserve"> in the brain </w:t>
      </w:r>
      <w:sdt>
        <w:sdtPr>
          <w:rPr>
            <w:color w:val="000000" w:themeColor="text1"/>
            <w:sz w:val="24"/>
            <w:szCs w:val="24"/>
          </w:rPr>
          <w:id w:val="-801850382"/>
          <w:citation/>
        </w:sdtPr>
        <w:sdtContent>
          <w:r w:rsidR="00964E43">
            <w:rPr>
              <w:color w:val="000000" w:themeColor="text1"/>
              <w:sz w:val="24"/>
              <w:szCs w:val="24"/>
            </w:rPr>
            <w:fldChar w:fldCharType="begin"/>
          </w:r>
          <w:r w:rsidR="00964E43">
            <w:rPr>
              <w:color w:val="000000" w:themeColor="text1"/>
              <w:sz w:val="24"/>
              <w:szCs w:val="24"/>
            </w:rPr>
            <w:instrText xml:space="preserve"> CITATION Lis04 \l 2057 </w:instrText>
          </w:r>
          <w:r w:rsidR="00964E43">
            <w:rPr>
              <w:color w:val="000000" w:themeColor="text1"/>
              <w:sz w:val="24"/>
              <w:szCs w:val="24"/>
            </w:rPr>
            <w:fldChar w:fldCharType="separate"/>
          </w:r>
          <w:r w:rsidR="00964E43" w:rsidRPr="00964E43">
            <w:rPr>
              <w:noProof/>
              <w:color w:val="000000" w:themeColor="text1"/>
              <w:sz w:val="24"/>
              <w:szCs w:val="24"/>
            </w:rPr>
            <w:t>(Oakley, 2004)</w:t>
          </w:r>
          <w:r w:rsidR="00964E43">
            <w:rPr>
              <w:color w:val="000000" w:themeColor="text1"/>
              <w:sz w:val="24"/>
              <w:szCs w:val="24"/>
            </w:rPr>
            <w:fldChar w:fldCharType="end"/>
          </w:r>
        </w:sdtContent>
      </w:sdt>
      <w:r w:rsidR="00EC7A0E">
        <w:rPr>
          <w:color w:val="000000" w:themeColor="text1"/>
          <w:sz w:val="24"/>
          <w:szCs w:val="24"/>
        </w:rPr>
        <w:t xml:space="preserve"> Children do not think the same as adults and cognitive theorists such as Piaget, Kohlberg and Gi</w:t>
      </w:r>
      <w:r w:rsidR="005D203F">
        <w:rPr>
          <w:color w:val="000000" w:themeColor="text1"/>
          <w:sz w:val="24"/>
          <w:szCs w:val="24"/>
        </w:rPr>
        <w:t>lligan</w:t>
      </w:r>
      <w:r w:rsidR="00EC7A0E">
        <w:rPr>
          <w:color w:val="000000" w:themeColor="text1"/>
          <w:sz w:val="24"/>
          <w:szCs w:val="24"/>
        </w:rPr>
        <w:t xml:space="preserve"> have </w:t>
      </w:r>
      <w:r w:rsidR="00D157CD">
        <w:rPr>
          <w:color w:val="000000" w:themeColor="text1"/>
          <w:sz w:val="24"/>
          <w:szCs w:val="24"/>
        </w:rPr>
        <w:t>theorised</w:t>
      </w:r>
      <w:r w:rsidR="00EC7A0E">
        <w:rPr>
          <w:color w:val="000000" w:themeColor="text1"/>
          <w:sz w:val="24"/>
          <w:szCs w:val="24"/>
        </w:rPr>
        <w:t xml:space="preserve"> on how children’s cognitive development of moral reasoning </w:t>
      </w:r>
      <w:r w:rsidR="005D203F">
        <w:rPr>
          <w:color w:val="000000" w:themeColor="text1"/>
          <w:sz w:val="24"/>
          <w:szCs w:val="24"/>
        </w:rPr>
        <w:t>changes as they grow up</w:t>
      </w:r>
      <w:r w:rsidR="00EC7A0E">
        <w:rPr>
          <w:color w:val="000000" w:themeColor="text1"/>
          <w:sz w:val="24"/>
          <w:szCs w:val="24"/>
        </w:rPr>
        <w:t>.</w:t>
      </w:r>
    </w:p>
    <w:p w14:paraId="6C8F06E2" w14:textId="185B2157" w:rsidR="00D157CD" w:rsidRDefault="005D203F">
      <w:pPr>
        <w:rPr>
          <w:color w:val="000000" w:themeColor="text1"/>
          <w:sz w:val="24"/>
          <w:szCs w:val="24"/>
        </w:rPr>
      </w:pPr>
      <w:r>
        <w:rPr>
          <w:color w:val="000000" w:themeColor="text1"/>
          <w:sz w:val="24"/>
          <w:szCs w:val="24"/>
        </w:rPr>
        <w:t xml:space="preserve"> </w:t>
      </w:r>
      <w:r w:rsidR="001716C6">
        <w:rPr>
          <w:color w:val="000000" w:themeColor="text1"/>
          <w:sz w:val="24"/>
          <w:szCs w:val="24"/>
        </w:rPr>
        <w:t xml:space="preserve">Piaget </w:t>
      </w:r>
      <w:r w:rsidR="005C2E88">
        <w:rPr>
          <w:color w:val="000000" w:themeColor="text1"/>
          <w:sz w:val="24"/>
          <w:szCs w:val="24"/>
        </w:rPr>
        <w:t xml:space="preserve">observed children of various ages at play he also interviewed them and asked questions about moral scenarios, from the information he collected from this he theorised that children go through 4 stages of development 0-2 the sensorimotor stage, 2-7 the preoperational stage, 7-11 concrete operational stage and 11 up the formal operational stage </w:t>
      </w:r>
      <w:sdt>
        <w:sdtPr>
          <w:rPr>
            <w:color w:val="000000" w:themeColor="text1"/>
            <w:sz w:val="24"/>
            <w:szCs w:val="24"/>
          </w:rPr>
          <w:id w:val="-882718776"/>
          <w:citation/>
        </w:sdtPr>
        <w:sdtContent>
          <w:r w:rsidR="00530DEB">
            <w:rPr>
              <w:color w:val="000000" w:themeColor="text1"/>
              <w:sz w:val="24"/>
              <w:szCs w:val="24"/>
            </w:rPr>
            <w:fldChar w:fldCharType="begin"/>
          </w:r>
          <w:r w:rsidR="00530DEB">
            <w:rPr>
              <w:color w:val="000000" w:themeColor="text1"/>
              <w:sz w:val="24"/>
              <w:szCs w:val="24"/>
            </w:rPr>
            <w:instrText xml:space="preserve"> CITATION Nol09 \l 2057 </w:instrText>
          </w:r>
          <w:r w:rsidR="00530DEB">
            <w:rPr>
              <w:color w:val="000000" w:themeColor="text1"/>
              <w:sz w:val="24"/>
              <w:szCs w:val="24"/>
            </w:rPr>
            <w:fldChar w:fldCharType="separate"/>
          </w:r>
          <w:r w:rsidR="00530DEB" w:rsidRPr="00530DEB">
            <w:rPr>
              <w:noProof/>
              <w:color w:val="000000" w:themeColor="text1"/>
              <w:sz w:val="24"/>
              <w:szCs w:val="24"/>
            </w:rPr>
            <w:t>(Nolen-hoeksema, Fredrickson, Loftus, &amp; Wagenaar, 2009)</w:t>
          </w:r>
          <w:r w:rsidR="00530DEB">
            <w:rPr>
              <w:color w:val="000000" w:themeColor="text1"/>
              <w:sz w:val="24"/>
              <w:szCs w:val="24"/>
            </w:rPr>
            <w:fldChar w:fldCharType="end"/>
          </w:r>
        </w:sdtContent>
      </w:sdt>
      <w:r w:rsidR="005C2E88">
        <w:rPr>
          <w:color w:val="000000" w:themeColor="text1"/>
          <w:sz w:val="24"/>
          <w:szCs w:val="24"/>
        </w:rPr>
        <w:t xml:space="preserve"> With in these stages between the ages of four and twelve Piaget recognised that children went through two stages on how they thought about morality. From the ages of four to seven he considered children to have a heteronomous way of thinking in that they believe rules are sacred and should not be broken and that if the rules are broken the perpetrator should be punished straight away</w:t>
      </w:r>
      <w:sdt>
        <w:sdtPr>
          <w:rPr>
            <w:color w:val="000000" w:themeColor="text1"/>
            <w:sz w:val="24"/>
            <w:szCs w:val="24"/>
          </w:rPr>
          <w:id w:val="-2116197994"/>
          <w:citation/>
        </w:sdtPr>
        <w:sdtContent>
          <w:r w:rsidR="007B0912">
            <w:rPr>
              <w:color w:val="000000" w:themeColor="text1"/>
              <w:sz w:val="24"/>
              <w:szCs w:val="24"/>
            </w:rPr>
            <w:fldChar w:fldCharType="begin"/>
          </w:r>
          <w:r w:rsidR="007B0912">
            <w:rPr>
              <w:color w:val="000000" w:themeColor="text1"/>
              <w:sz w:val="24"/>
              <w:szCs w:val="24"/>
            </w:rPr>
            <w:instrText xml:space="preserve"> CITATION Joh14 \l 2057 </w:instrText>
          </w:r>
          <w:r w:rsidR="007B0912">
            <w:rPr>
              <w:color w:val="000000" w:themeColor="text1"/>
              <w:sz w:val="24"/>
              <w:szCs w:val="24"/>
            </w:rPr>
            <w:fldChar w:fldCharType="separate"/>
          </w:r>
          <w:r w:rsidR="007B0912">
            <w:rPr>
              <w:noProof/>
              <w:color w:val="000000" w:themeColor="text1"/>
              <w:sz w:val="24"/>
              <w:szCs w:val="24"/>
            </w:rPr>
            <w:t xml:space="preserve"> </w:t>
          </w:r>
          <w:r w:rsidR="007B0912" w:rsidRPr="007B0912">
            <w:rPr>
              <w:noProof/>
              <w:color w:val="000000" w:themeColor="text1"/>
              <w:sz w:val="24"/>
              <w:szCs w:val="24"/>
            </w:rPr>
            <w:t>(Santrock, 2014)</w:t>
          </w:r>
          <w:r w:rsidR="007B0912">
            <w:rPr>
              <w:color w:val="000000" w:themeColor="text1"/>
              <w:sz w:val="24"/>
              <w:szCs w:val="24"/>
            </w:rPr>
            <w:fldChar w:fldCharType="end"/>
          </w:r>
        </w:sdtContent>
      </w:sdt>
      <w:r w:rsidR="007B0912">
        <w:rPr>
          <w:color w:val="000000" w:themeColor="text1"/>
          <w:sz w:val="24"/>
          <w:szCs w:val="24"/>
        </w:rPr>
        <w:t>.</w:t>
      </w:r>
      <w:r w:rsidR="005C2E88">
        <w:rPr>
          <w:color w:val="000000" w:themeColor="text1"/>
          <w:sz w:val="24"/>
          <w:szCs w:val="24"/>
        </w:rPr>
        <w:t xml:space="preserve"> </w:t>
      </w:r>
      <w:r w:rsidR="007B0912">
        <w:rPr>
          <w:color w:val="000000" w:themeColor="text1"/>
          <w:sz w:val="24"/>
          <w:szCs w:val="24"/>
        </w:rPr>
        <w:t>F</w:t>
      </w:r>
      <w:r w:rsidR="00CD67E7">
        <w:rPr>
          <w:color w:val="000000" w:themeColor="text1"/>
          <w:sz w:val="24"/>
          <w:szCs w:val="24"/>
        </w:rPr>
        <w:t xml:space="preserve">rom the ages of seven to ten they transition to a more autonomous way of thinking where they are able to reason with others and change the rules with little conflict, they are able to understand the rules and make changes because they have an understanding of others intentions and consequences that might occur </w:t>
      </w:r>
      <w:sdt>
        <w:sdtPr>
          <w:rPr>
            <w:color w:val="000000" w:themeColor="text1"/>
            <w:sz w:val="24"/>
            <w:szCs w:val="24"/>
          </w:rPr>
          <w:id w:val="-1460951627"/>
          <w:citation/>
        </w:sdtPr>
        <w:sdtContent>
          <w:r w:rsidR="00530DEB">
            <w:rPr>
              <w:color w:val="000000" w:themeColor="text1"/>
              <w:sz w:val="24"/>
              <w:szCs w:val="24"/>
            </w:rPr>
            <w:fldChar w:fldCharType="begin"/>
          </w:r>
          <w:r w:rsidR="00530DEB">
            <w:rPr>
              <w:color w:val="000000" w:themeColor="text1"/>
              <w:sz w:val="24"/>
              <w:szCs w:val="24"/>
            </w:rPr>
            <w:instrText xml:space="preserve"> CITATION Joh14 \l 2057 </w:instrText>
          </w:r>
          <w:r w:rsidR="00530DEB">
            <w:rPr>
              <w:color w:val="000000" w:themeColor="text1"/>
              <w:sz w:val="24"/>
              <w:szCs w:val="24"/>
            </w:rPr>
            <w:fldChar w:fldCharType="separate"/>
          </w:r>
          <w:r w:rsidR="00530DEB" w:rsidRPr="00530DEB">
            <w:rPr>
              <w:noProof/>
              <w:color w:val="000000" w:themeColor="text1"/>
              <w:sz w:val="24"/>
              <w:szCs w:val="24"/>
            </w:rPr>
            <w:t>(Santrock, 2014)</w:t>
          </w:r>
          <w:r w:rsidR="00530DEB">
            <w:rPr>
              <w:color w:val="000000" w:themeColor="text1"/>
              <w:sz w:val="24"/>
              <w:szCs w:val="24"/>
            </w:rPr>
            <w:fldChar w:fldCharType="end"/>
          </w:r>
        </w:sdtContent>
      </w:sdt>
    </w:p>
    <w:p w14:paraId="473E5A8E" w14:textId="161DD195" w:rsidR="00A8416E" w:rsidRDefault="00CD67E7">
      <w:pPr>
        <w:rPr>
          <w:color w:val="000000" w:themeColor="text1"/>
          <w:sz w:val="24"/>
          <w:szCs w:val="24"/>
        </w:rPr>
      </w:pPr>
      <w:r>
        <w:rPr>
          <w:color w:val="000000" w:themeColor="text1"/>
          <w:sz w:val="24"/>
          <w:szCs w:val="24"/>
        </w:rPr>
        <w:t xml:space="preserve"> </w:t>
      </w:r>
      <w:r w:rsidR="00D157CD">
        <w:rPr>
          <w:color w:val="000000" w:themeColor="text1"/>
          <w:sz w:val="24"/>
          <w:szCs w:val="24"/>
        </w:rPr>
        <w:t xml:space="preserve">Following on from Piaget came Kohlberg </w:t>
      </w:r>
      <w:r w:rsidR="00376ADD">
        <w:rPr>
          <w:color w:val="000000" w:themeColor="text1"/>
          <w:sz w:val="24"/>
          <w:szCs w:val="24"/>
        </w:rPr>
        <w:t>whose</w:t>
      </w:r>
      <w:r w:rsidR="00D157CD">
        <w:rPr>
          <w:color w:val="000000" w:themeColor="text1"/>
          <w:sz w:val="24"/>
          <w:szCs w:val="24"/>
        </w:rPr>
        <w:t xml:space="preserve"> work expanded on Piaget’s theory. He started his investigations by interviewing fifty white American males </w:t>
      </w:r>
      <w:r w:rsidR="00376ADD">
        <w:rPr>
          <w:color w:val="000000" w:themeColor="text1"/>
          <w:sz w:val="24"/>
          <w:szCs w:val="24"/>
        </w:rPr>
        <w:t>and</w:t>
      </w:r>
      <w:r w:rsidR="00D157CD">
        <w:rPr>
          <w:color w:val="000000" w:themeColor="text1"/>
          <w:sz w:val="24"/>
          <w:szCs w:val="24"/>
        </w:rPr>
        <w:t xml:space="preserve"> proceeded to interview them again every three years</w:t>
      </w:r>
      <w:r w:rsidR="00376ADD">
        <w:rPr>
          <w:color w:val="000000" w:themeColor="text1"/>
          <w:sz w:val="24"/>
          <w:szCs w:val="24"/>
        </w:rPr>
        <w:t>. The interviews consisted of Kohlberg talking about moral stories</w:t>
      </w:r>
      <w:r w:rsidR="00AF7F0C">
        <w:rPr>
          <w:color w:val="000000" w:themeColor="text1"/>
          <w:sz w:val="24"/>
          <w:szCs w:val="24"/>
        </w:rPr>
        <w:t xml:space="preserve"> and retrieving back what the subjects thought about them</w:t>
      </w:r>
      <w:r w:rsidR="00376ADD">
        <w:rPr>
          <w:color w:val="000000" w:themeColor="text1"/>
          <w:sz w:val="24"/>
          <w:szCs w:val="24"/>
        </w:rPr>
        <w:t xml:space="preserve">, he was listening to the reasons given for answers rather </w:t>
      </w:r>
      <w:r w:rsidR="00460B54">
        <w:rPr>
          <w:color w:val="000000" w:themeColor="text1"/>
          <w:sz w:val="24"/>
          <w:szCs w:val="24"/>
        </w:rPr>
        <w:t>than</w:t>
      </w:r>
      <w:r w:rsidR="00376ADD">
        <w:rPr>
          <w:color w:val="000000" w:themeColor="text1"/>
          <w:sz w:val="24"/>
          <w:szCs w:val="24"/>
        </w:rPr>
        <w:t xml:space="preserve"> the actual answers themselves, he considered that the answers given didn’t necessarily reflect on moral reasoning, someone might know what actions to take to behave morally but might have different reasons for behaving such ways, such as knowing you will be in trouble if you steal rather then knowing stealing will have a negative effect on the person being stolen from </w:t>
      </w:r>
      <w:r w:rsidR="00D157CD">
        <w:rPr>
          <w:color w:val="000000" w:themeColor="text1"/>
          <w:sz w:val="24"/>
          <w:szCs w:val="24"/>
        </w:rPr>
        <w:t xml:space="preserve">. </w:t>
      </w:r>
      <w:r w:rsidR="00376ADD">
        <w:rPr>
          <w:color w:val="000000" w:themeColor="text1"/>
          <w:sz w:val="24"/>
          <w:szCs w:val="24"/>
        </w:rPr>
        <w:t xml:space="preserve">Over the years of interviewing </w:t>
      </w:r>
      <w:r w:rsidR="00D157CD">
        <w:rPr>
          <w:color w:val="000000" w:themeColor="text1"/>
          <w:sz w:val="24"/>
          <w:szCs w:val="24"/>
        </w:rPr>
        <w:t>Kohlberg began to recognise a pattern of six different ways of cognitively thinking</w:t>
      </w:r>
      <w:r w:rsidR="00376ADD">
        <w:rPr>
          <w:color w:val="000000" w:themeColor="text1"/>
          <w:sz w:val="24"/>
          <w:szCs w:val="24"/>
        </w:rPr>
        <w:t xml:space="preserve"> which all his subjects went through</w:t>
      </w:r>
      <w:r w:rsidR="00AF7F0C">
        <w:rPr>
          <w:color w:val="000000" w:themeColor="text1"/>
          <w:sz w:val="24"/>
          <w:szCs w:val="24"/>
        </w:rPr>
        <w:t xml:space="preserve"> not necessarily at the same age</w:t>
      </w:r>
      <w:r w:rsidR="00376ADD">
        <w:rPr>
          <w:color w:val="000000" w:themeColor="text1"/>
          <w:sz w:val="24"/>
          <w:szCs w:val="24"/>
        </w:rPr>
        <w:t>, these patterns of thinking became the foundations for his</w:t>
      </w:r>
      <w:r w:rsidR="00460B54">
        <w:rPr>
          <w:color w:val="000000" w:themeColor="text1"/>
          <w:sz w:val="24"/>
          <w:szCs w:val="24"/>
        </w:rPr>
        <w:t xml:space="preserve"> </w:t>
      </w:r>
      <w:r w:rsidR="00663EB1">
        <w:rPr>
          <w:color w:val="000000" w:themeColor="text1"/>
          <w:sz w:val="24"/>
          <w:szCs w:val="24"/>
        </w:rPr>
        <w:t>six-stage</w:t>
      </w:r>
      <w:r w:rsidR="00376ADD">
        <w:rPr>
          <w:color w:val="000000" w:themeColor="text1"/>
          <w:sz w:val="24"/>
          <w:szCs w:val="24"/>
        </w:rPr>
        <w:t xml:space="preserve"> theory of moral development </w:t>
      </w:r>
      <w:sdt>
        <w:sdtPr>
          <w:rPr>
            <w:color w:val="000000" w:themeColor="text1"/>
            <w:sz w:val="24"/>
            <w:szCs w:val="24"/>
          </w:rPr>
          <w:id w:val="-1550914232"/>
          <w:citation/>
        </w:sdtPr>
        <w:sdtContent>
          <w:r w:rsidR="00530DEB">
            <w:rPr>
              <w:color w:val="000000" w:themeColor="text1"/>
              <w:sz w:val="24"/>
              <w:szCs w:val="24"/>
            </w:rPr>
            <w:fldChar w:fldCharType="begin"/>
          </w:r>
          <w:r w:rsidR="00530DEB">
            <w:rPr>
              <w:color w:val="000000" w:themeColor="text1"/>
              <w:sz w:val="24"/>
              <w:szCs w:val="24"/>
            </w:rPr>
            <w:instrText xml:space="preserve"> CITATION Ron77 \l 2057 </w:instrText>
          </w:r>
          <w:r w:rsidR="00530DEB">
            <w:rPr>
              <w:color w:val="000000" w:themeColor="text1"/>
              <w:sz w:val="24"/>
              <w:szCs w:val="24"/>
            </w:rPr>
            <w:fldChar w:fldCharType="separate"/>
          </w:r>
          <w:r w:rsidR="00530DEB" w:rsidRPr="00530DEB">
            <w:rPr>
              <w:noProof/>
              <w:color w:val="000000" w:themeColor="text1"/>
              <w:sz w:val="24"/>
              <w:szCs w:val="24"/>
            </w:rPr>
            <w:t>(Duska &amp; Whelan, 1977)</w:t>
          </w:r>
          <w:r w:rsidR="00530DEB">
            <w:rPr>
              <w:color w:val="000000" w:themeColor="text1"/>
              <w:sz w:val="24"/>
              <w:szCs w:val="24"/>
            </w:rPr>
            <w:fldChar w:fldCharType="end"/>
          </w:r>
        </w:sdtContent>
      </w:sdt>
      <w:r w:rsidR="00530DEB">
        <w:rPr>
          <w:color w:val="000000" w:themeColor="text1"/>
          <w:sz w:val="24"/>
          <w:szCs w:val="24"/>
        </w:rPr>
        <w:t xml:space="preserve"> </w:t>
      </w:r>
    </w:p>
    <w:p w14:paraId="05C7EB33" w14:textId="77777777" w:rsidR="00D36841" w:rsidRDefault="00D36841">
      <w:pPr>
        <w:rPr>
          <w:color w:val="000000" w:themeColor="text1"/>
          <w:sz w:val="24"/>
          <w:szCs w:val="24"/>
        </w:rPr>
      </w:pPr>
    </w:p>
    <w:p w14:paraId="3CD064D1" w14:textId="6C842587" w:rsidR="00B443C5" w:rsidRDefault="003361D0">
      <w:pPr>
        <w:rPr>
          <w:color w:val="000000" w:themeColor="text1"/>
          <w:sz w:val="24"/>
          <w:szCs w:val="24"/>
        </w:rPr>
      </w:pPr>
      <w:r>
        <w:rPr>
          <w:color w:val="000000" w:themeColor="text1"/>
          <w:sz w:val="24"/>
          <w:szCs w:val="24"/>
        </w:rPr>
        <w:t xml:space="preserve">Gilligan </w:t>
      </w:r>
      <w:r w:rsidR="006D2292">
        <w:rPr>
          <w:color w:val="000000" w:themeColor="text1"/>
          <w:sz w:val="24"/>
          <w:szCs w:val="24"/>
        </w:rPr>
        <w:t xml:space="preserve">Came from a different perspective to </w:t>
      </w:r>
      <w:r w:rsidR="00B70EE2">
        <w:rPr>
          <w:color w:val="000000" w:themeColor="text1"/>
          <w:sz w:val="24"/>
          <w:szCs w:val="24"/>
        </w:rPr>
        <w:t>Kohlberg she</w:t>
      </w:r>
      <w:r w:rsidR="006D2292">
        <w:rPr>
          <w:color w:val="000000" w:themeColor="text1"/>
          <w:sz w:val="24"/>
          <w:szCs w:val="24"/>
        </w:rPr>
        <w:t xml:space="preserve"> felt that his theories focused </w:t>
      </w:r>
      <w:r w:rsidR="00027822">
        <w:rPr>
          <w:color w:val="000000" w:themeColor="text1"/>
          <w:sz w:val="24"/>
          <w:szCs w:val="24"/>
        </w:rPr>
        <w:t>too</w:t>
      </w:r>
      <w:r w:rsidR="006D2292">
        <w:rPr>
          <w:color w:val="000000" w:themeColor="text1"/>
          <w:sz w:val="24"/>
          <w:szCs w:val="24"/>
        </w:rPr>
        <w:t xml:space="preserve"> much on white </w:t>
      </w:r>
      <w:r w:rsidR="00F55114">
        <w:rPr>
          <w:color w:val="000000" w:themeColor="text1"/>
          <w:sz w:val="24"/>
          <w:szCs w:val="24"/>
        </w:rPr>
        <w:t>males’</w:t>
      </w:r>
      <w:r w:rsidR="006D2292">
        <w:rPr>
          <w:color w:val="000000" w:themeColor="text1"/>
          <w:sz w:val="24"/>
          <w:szCs w:val="24"/>
        </w:rPr>
        <w:t xml:space="preserve"> development and excluded </w:t>
      </w:r>
      <w:r w:rsidR="00460B54">
        <w:rPr>
          <w:color w:val="000000" w:themeColor="text1"/>
          <w:sz w:val="24"/>
          <w:szCs w:val="24"/>
        </w:rPr>
        <w:t>women’s</w:t>
      </w:r>
      <w:r w:rsidR="006D2292">
        <w:rPr>
          <w:color w:val="000000" w:themeColor="text1"/>
          <w:sz w:val="24"/>
          <w:szCs w:val="24"/>
        </w:rPr>
        <w:t xml:space="preserve"> development </w:t>
      </w:r>
      <w:sdt>
        <w:sdtPr>
          <w:rPr>
            <w:color w:val="000000" w:themeColor="text1"/>
            <w:sz w:val="24"/>
            <w:szCs w:val="24"/>
          </w:rPr>
          <w:id w:val="-253361212"/>
          <w:citation/>
        </w:sdtPr>
        <w:sdtContent>
          <w:r w:rsidR="00530DEB">
            <w:rPr>
              <w:color w:val="000000" w:themeColor="text1"/>
              <w:sz w:val="24"/>
              <w:szCs w:val="24"/>
            </w:rPr>
            <w:fldChar w:fldCharType="begin"/>
          </w:r>
          <w:r w:rsidR="00530DEB">
            <w:rPr>
              <w:color w:val="000000" w:themeColor="text1"/>
              <w:sz w:val="24"/>
              <w:szCs w:val="24"/>
            </w:rPr>
            <w:instrText xml:space="preserve"> CITATION Joh14 \l 2057 </w:instrText>
          </w:r>
          <w:r w:rsidR="00530DEB">
            <w:rPr>
              <w:color w:val="000000" w:themeColor="text1"/>
              <w:sz w:val="24"/>
              <w:szCs w:val="24"/>
            </w:rPr>
            <w:fldChar w:fldCharType="separate"/>
          </w:r>
          <w:r w:rsidR="00530DEB" w:rsidRPr="00530DEB">
            <w:rPr>
              <w:noProof/>
              <w:color w:val="000000" w:themeColor="text1"/>
              <w:sz w:val="24"/>
              <w:szCs w:val="24"/>
            </w:rPr>
            <w:t>(Santrock, 2014)</w:t>
          </w:r>
          <w:r w:rsidR="00530DEB">
            <w:rPr>
              <w:color w:val="000000" w:themeColor="text1"/>
              <w:sz w:val="24"/>
              <w:szCs w:val="24"/>
            </w:rPr>
            <w:fldChar w:fldCharType="end"/>
          </w:r>
        </w:sdtContent>
      </w:sdt>
      <w:r w:rsidR="006D2292">
        <w:rPr>
          <w:color w:val="000000" w:themeColor="text1"/>
          <w:sz w:val="24"/>
          <w:szCs w:val="24"/>
        </w:rPr>
        <w:t xml:space="preserve"> Gilligan brought into account the feminine perspective, that females develop with </w:t>
      </w:r>
      <w:r w:rsidR="006D2292">
        <w:rPr>
          <w:color w:val="000000" w:themeColor="text1"/>
          <w:sz w:val="24"/>
          <w:szCs w:val="24"/>
        </w:rPr>
        <w:lastRenderedPageBreak/>
        <w:t>connectedness and responsibility to others and with sensitivity, she identified a different set of stages for the feminine aspect</w:t>
      </w:r>
      <w:r w:rsidR="00944D7F">
        <w:rPr>
          <w:color w:val="000000" w:themeColor="text1"/>
          <w:sz w:val="24"/>
          <w:szCs w:val="24"/>
        </w:rPr>
        <w:t>.</w:t>
      </w:r>
      <w:r w:rsidR="006D2292">
        <w:rPr>
          <w:color w:val="000000" w:themeColor="text1"/>
          <w:sz w:val="24"/>
          <w:szCs w:val="24"/>
        </w:rPr>
        <w:t xml:space="preserve"> </w:t>
      </w:r>
      <w:sdt>
        <w:sdtPr>
          <w:rPr>
            <w:color w:val="000000" w:themeColor="text1"/>
            <w:sz w:val="24"/>
            <w:szCs w:val="24"/>
          </w:rPr>
          <w:id w:val="83273717"/>
          <w:citation/>
        </w:sdtPr>
        <w:sdtContent>
          <w:r w:rsidR="006B6E87">
            <w:rPr>
              <w:color w:val="000000" w:themeColor="text1"/>
              <w:sz w:val="24"/>
              <w:szCs w:val="24"/>
            </w:rPr>
            <w:fldChar w:fldCharType="begin"/>
          </w:r>
          <w:r w:rsidR="006B6E87">
            <w:rPr>
              <w:color w:val="000000" w:themeColor="text1"/>
              <w:sz w:val="24"/>
              <w:szCs w:val="24"/>
            </w:rPr>
            <w:instrText xml:space="preserve"> CITATION Muu88 \l 2057 </w:instrText>
          </w:r>
          <w:r w:rsidR="006B6E87">
            <w:rPr>
              <w:color w:val="000000" w:themeColor="text1"/>
              <w:sz w:val="24"/>
              <w:szCs w:val="24"/>
            </w:rPr>
            <w:fldChar w:fldCharType="separate"/>
          </w:r>
          <w:r w:rsidR="006B6E87" w:rsidRPr="006B6E87">
            <w:rPr>
              <w:noProof/>
              <w:color w:val="000000" w:themeColor="text1"/>
              <w:sz w:val="24"/>
              <w:szCs w:val="24"/>
            </w:rPr>
            <w:t>(Muuss, 1988)</w:t>
          </w:r>
          <w:r w:rsidR="006B6E87">
            <w:rPr>
              <w:color w:val="000000" w:themeColor="text1"/>
              <w:sz w:val="24"/>
              <w:szCs w:val="24"/>
            </w:rPr>
            <w:fldChar w:fldCharType="end"/>
          </w:r>
        </w:sdtContent>
      </w:sdt>
      <w:r w:rsidR="006B6E87">
        <w:rPr>
          <w:color w:val="000000" w:themeColor="text1"/>
          <w:sz w:val="24"/>
          <w:szCs w:val="24"/>
        </w:rPr>
        <w:t xml:space="preserve"> </w:t>
      </w:r>
      <w:r w:rsidR="00D77FC4">
        <w:rPr>
          <w:color w:val="000000" w:themeColor="text1"/>
          <w:sz w:val="24"/>
          <w:szCs w:val="24"/>
        </w:rPr>
        <w:t>Gilligan based her theories on</w:t>
      </w:r>
      <w:r w:rsidR="00460B54">
        <w:rPr>
          <w:color w:val="000000" w:themeColor="text1"/>
          <w:sz w:val="24"/>
          <w:szCs w:val="24"/>
        </w:rPr>
        <w:t xml:space="preserve"> the</w:t>
      </w:r>
      <w:r w:rsidR="00D77FC4">
        <w:rPr>
          <w:color w:val="000000" w:themeColor="text1"/>
          <w:sz w:val="24"/>
          <w:szCs w:val="24"/>
        </w:rPr>
        <w:t xml:space="preserve"> previous developmental stages</w:t>
      </w:r>
      <w:r w:rsidR="00460B54">
        <w:rPr>
          <w:color w:val="000000" w:themeColor="text1"/>
          <w:sz w:val="24"/>
          <w:szCs w:val="24"/>
        </w:rPr>
        <w:t xml:space="preserve"> of Kohlberg</w:t>
      </w:r>
      <w:r w:rsidR="00D77FC4">
        <w:rPr>
          <w:color w:val="000000" w:themeColor="text1"/>
          <w:sz w:val="24"/>
          <w:szCs w:val="24"/>
        </w:rPr>
        <w:t xml:space="preserve"> but </w:t>
      </w:r>
      <w:r w:rsidR="00460B54">
        <w:rPr>
          <w:color w:val="000000" w:themeColor="text1"/>
          <w:sz w:val="24"/>
          <w:szCs w:val="24"/>
        </w:rPr>
        <w:t>addressed</w:t>
      </w:r>
      <w:r w:rsidR="00D77FC4">
        <w:rPr>
          <w:color w:val="000000" w:themeColor="text1"/>
          <w:sz w:val="24"/>
          <w:szCs w:val="24"/>
        </w:rPr>
        <w:t xml:space="preserve"> how they could be perceived differently with </w:t>
      </w:r>
      <w:r w:rsidR="00B20024">
        <w:rPr>
          <w:color w:val="000000" w:themeColor="text1"/>
          <w:sz w:val="24"/>
          <w:szCs w:val="24"/>
        </w:rPr>
        <w:t xml:space="preserve">in </w:t>
      </w:r>
      <w:r w:rsidR="00D77FC4">
        <w:rPr>
          <w:color w:val="000000" w:themeColor="text1"/>
          <w:sz w:val="24"/>
          <w:szCs w:val="24"/>
        </w:rPr>
        <w:t xml:space="preserve">feminine </w:t>
      </w:r>
      <w:r w:rsidR="00460B54">
        <w:rPr>
          <w:color w:val="000000" w:themeColor="text1"/>
          <w:sz w:val="24"/>
          <w:szCs w:val="24"/>
        </w:rPr>
        <w:t>development</w:t>
      </w:r>
      <w:r w:rsidR="00D77FC4">
        <w:rPr>
          <w:color w:val="000000" w:themeColor="text1"/>
          <w:sz w:val="24"/>
          <w:szCs w:val="24"/>
        </w:rPr>
        <w:t xml:space="preserve"> </w:t>
      </w:r>
      <w:sdt>
        <w:sdtPr>
          <w:rPr>
            <w:color w:val="000000" w:themeColor="text1"/>
            <w:sz w:val="24"/>
            <w:szCs w:val="24"/>
          </w:rPr>
          <w:id w:val="738067302"/>
          <w:citation/>
        </w:sdtPr>
        <w:sdtContent>
          <w:r w:rsidR="00B20024">
            <w:rPr>
              <w:color w:val="000000" w:themeColor="text1"/>
              <w:sz w:val="24"/>
              <w:szCs w:val="24"/>
            </w:rPr>
            <w:fldChar w:fldCharType="begin"/>
          </w:r>
          <w:r w:rsidR="00B20024">
            <w:rPr>
              <w:color w:val="000000" w:themeColor="text1"/>
              <w:sz w:val="24"/>
              <w:szCs w:val="24"/>
            </w:rPr>
            <w:instrText xml:space="preserve"> CITATION Tor19 \l 2057 </w:instrText>
          </w:r>
          <w:r w:rsidR="00B20024">
            <w:rPr>
              <w:color w:val="000000" w:themeColor="text1"/>
              <w:sz w:val="24"/>
              <w:szCs w:val="24"/>
            </w:rPr>
            <w:fldChar w:fldCharType="separate"/>
          </w:r>
          <w:r w:rsidR="00B20024" w:rsidRPr="00B20024">
            <w:rPr>
              <w:noProof/>
              <w:color w:val="000000" w:themeColor="text1"/>
              <w:sz w:val="24"/>
              <w:szCs w:val="24"/>
            </w:rPr>
            <w:t>(Torres &amp; Garcia, 2019)</w:t>
          </w:r>
          <w:r w:rsidR="00B20024">
            <w:rPr>
              <w:color w:val="000000" w:themeColor="text1"/>
              <w:sz w:val="24"/>
              <w:szCs w:val="24"/>
            </w:rPr>
            <w:fldChar w:fldCharType="end"/>
          </w:r>
        </w:sdtContent>
      </w:sdt>
    </w:p>
    <w:p w14:paraId="681364EF" w14:textId="77777777" w:rsidR="00893882" w:rsidRDefault="00893882">
      <w:pPr>
        <w:rPr>
          <w:color w:val="000000" w:themeColor="text1"/>
          <w:sz w:val="24"/>
          <w:szCs w:val="24"/>
        </w:rPr>
      </w:pPr>
    </w:p>
    <w:p w14:paraId="03EF4D06" w14:textId="4B140E9F" w:rsidR="00831644" w:rsidRDefault="006673B9">
      <w:pPr>
        <w:rPr>
          <w:color w:val="000000" w:themeColor="text1"/>
          <w:sz w:val="24"/>
          <w:szCs w:val="24"/>
        </w:rPr>
      </w:pPr>
      <w:r>
        <w:rPr>
          <w:color w:val="000000" w:themeColor="text1"/>
          <w:sz w:val="24"/>
          <w:szCs w:val="24"/>
        </w:rPr>
        <w:t xml:space="preserve">Piaget </w:t>
      </w:r>
      <w:r w:rsidR="000B1189">
        <w:rPr>
          <w:color w:val="000000" w:themeColor="text1"/>
          <w:sz w:val="24"/>
          <w:szCs w:val="24"/>
        </w:rPr>
        <w:t>w</w:t>
      </w:r>
      <w:r w:rsidR="007E4B72">
        <w:rPr>
          <w:color w:val="000000" w:themeColor="text1"/>
          <w:sz w:val="24"/>
          <w:szCs w:val="24"/>
        </w:rPr>
        <w:t xml:space="preserve">as a keen observer of children, he observed his own three children as they grew </w:t>
      </w:r>
      <w:r w:rsidR="004647CC">
        <w:rPr>
          <w:color w:val="000000" w:themeColor="text1"/>
          <w:sz w:val="24"/>
          <w:szCs w:val="24"/>
        </w:rPr>
        <w:t>up</w:t>
      </w:r>
      <w:r w:rsidR="00D71BFE">
        <w:rPr>
          <w:color w:val="000000" w:themeColor="text1"/>
          <w:sz w:val="24"/>
          <w:szCs w:val="24"/>
        </w:rPr>
        <w:t xml:space="preserve"> as well as</w:t>
      </w:r>
      <w:r w:rsidR="007E4B72">
        <w:rPr>
          <w:color w:val="000000" w:themeColor="text1"/>
          <w:sz w:val="24"/>
          <w:szCs w:val="24"/>
        </w:rPr>
        <w:t xml:space="preserve"> observ</w:t>
      </w:r>
      <w:r w:rsidR="00D71BFE">
        <w:rPr>
          <w:color w:val="000000" w:themeColor="text1"/>
          <w:sz w:val="24"/>
          <w:szCs w:val="24"/>
        </w:rPr>
        <w:t>ing</w:t>
      </w:r>
      <w:r w:rsidR="007E4B72">
        <w:rPr>
          <w:color w:val="000000" w:themeColor="text1"/>
          <w:sz w:val="24"/>
          <w:szCs w:val="24"/>
        </w:rPr>
        <w:t xml:space="preserve"> other children in controlled </w:t>
      </w:r>
      <w:r w:rsidR="0080311F">
        <w:rPr>
          <w:color w:val="000000" w:themeColor="text1"/>
          <w:sz w:val="24"/>
          <w:szCs w:val="24"/>
        </w:rPr>
        <w:t>observations,</w:t>
      </w:r>
      <w:r w:rsidR="007E4B72">
        <w:rPr>
          <w:color w:val="000000" w:themeColor="text1"/>
          <w:sz w:val="24"/>
          <w:szCs w:val="24"/>
        </w:rPr>
        <w:t xml:space="preserve"> </w:t>
      </w:r>
      <w:r w:rsidR="00D71BFE">
        <w:rPr>
          <w:color w:val="000000" w:themeColor="text1"/>
          <w:sz w:val="24"/>
          <w:szCs w:val="24"/>
        </w:rPr>
        <w:t xml:space="preserve">he also </w:t>
      </w:r>
      <w:r w:rsidR="007E4B72">
        <w:rPr>
          <w:color w:val="000000" w:themeColor="text1"/>
          <w:sz w:val="24"/>
          <w:szCs w:val="24"/>
        </w:rPr>
        <w:t>interview</w:t>
      </w:r>
      <w:r w:rsidR="00D71BFE">
        <w:rPr>
          <w:color w:val="000000" w:themeColor="text1"/>
          <w:sz w:val="24"/>
          <w:szCs w:val="24"/>
        </w:rPr>
        <w:t>ed</w:t>
      </w:r>
      <w:r w:rsidR="007E4B72">
        <w:rPr>
          <w:color w:val="000000" w:themeColor="text1"/>
          <w:sz w:val="24"/>
          <w:szCs w:val="24"/>
        </w:rPr>
        <w:t xml:space="preserve"> them </w:t>
      </w:r>
      <w:sdt>
        <w:sdtPr>
          <w:rPr>
            <w:color w:val="000000" w:themeColor="text1"/>
            <w:sz w:val="24"/>
            <w:szCs w:val="24"/>
          </w:rPr>
          <w:id w:val="-2088069190"/>
          <w:citation/>
        </w:sdtPr>
        <w:sdtContent>
          <w:r w:rsidR="007E4B72">
            <w:rPr>
              <w:color w:val="000000" w:themeColor="text1"/>
              <w:sz w:val="24"/>
              <w:szCs w:val="24"/>
            </w:rPr>
            <w:fldChar w:fldCharType="begin"/>
          </w:r>
          <w:r w:rsidR="007E4B72">
            <w:rPr>
              <w:color w:val="000000" w:themeColor="text1"/>
              <w:sz w:val="24"/>
              <w:szCs w:val="24"/>
            </w:rPr>
            <w:instrText xml:space="preserve"> CITATION Joh14 \l 2057 </w:instrText>
          </w:r>
          <w:r w:rsidR="007E4B72">
            <w:rPr>
              <w:color w:val="000000" w:themeColor="text1"/>
              <w:sz w:val="24"/>
              <w:szCs w:val="24"/>
            </w:rPr>
            <w:fldChar w:fldCharType="separate"/>
          </w:r>
          <w:r w:rsidR="007E4B72" w:rsidRPr="007E4B72">
            <w:rPr>
              <w:noProof/>
              <w:color w:val="000000" w:themeColor="text1"/>
              <w:sz w:val="24"/>
              <w:szCs w:val="24"/>
            </w:rPr>
            <w:t>(Santrock, 2014)</w:t>
          </w:r>
          <w:r w:rsidR="007E4B72">
            <w:rPr>
              <w:color w:val="000000" w:themeColor="text1"/>
              <w:sz w:val="24"/>
              <w:szCs w:val="24"/>
            </w:rPr>
            <w:fldChar w:fldCharType="end"/>
          </w:r>
        </w:sdtContent>
      </w:sdt>
      <w:r w:rsidR="007E4B72">
        <w:rPr>
          <w:color w:val="000000" w:themeColor="text1"/>
          <w:sz w:val="24"/>
          <w:szCs w:val="24"/>
        </w:rPr>
        <w:t>.</w:t>
      </w:r>
      <w:r w:rsidR="00893882">
        <w:rPr>
          <w:color w:val="000000" w:themeColor="text1"/>
          <w:sz w:val="24"/>
          <w:szCs w:val="24"/>
        </w:rPr>
        <w:t xml:space="preserve"> </w:t>
      </w:r>
      <w:r w:rsidR="007E4B72">
        <w:rPr>
          <w:color w:val="000000" w:themeColor="text1"/>
          <w:sz w:val="24"/>
          <w:szCs w:val="24"/>
        </w:rPr>
        <w:t>In this process</w:t>
      </w:r>
      <w:r w:rsidR="00D71BFE">
        <w:rPr>
          <w:color w:val="000000" w:themeColor="text1"/>
          <w:sz w:val="24"/>
          <w:szCs w:val="24"/>
        </w:rPr>
        <w:t xml:space="preserve"> of </w:t>
      </w:r>
      <w:r w:rsidR="0080311F">
        <w:rPr>
          <w:color w:val="000000" w:themeColor="text1"/>
          <w:sz w:val="24"/>
          <w:szCs w:val="24"/>
        </w:rPr>
        <w:t>observation</w:t>
      </w:r>
      <w:r w:rsidR="007E4B72">
        <w:rPr>
          <w:color w:val="000000" w:themeColor="text1"/>
          <w:sz w:val="24"/>
          <w:szCs w:val="24"/>
        </w:rPr>
        <w:t xml:space="preserve"> Piaget recognised 4 stages of maturation </w:t>
      </w:r>
    </w:p>
    <w:tbl>
      <w:tblPr>
        <w:tblStyle w:val="TableGrid"/>
        <w:tblW w:w="0" w:type="auto"/>
        <w:tblLook w:val="04A0" w:firstRow="1" w:lastRow="0" w:firstColumn="1" w:lastColumn="0" w:noHBand="0" w:noVBand="1"/>
      </w:tblPr>
      <w:tblGrid>
        <w:gridCol w:w="3005"/>
        <w:gridCol w:w="3005"/>
        <w:gridCol w:w="3006"/>
      </w:tblGrid>
      <w:tr w:rsidR="007E4B72" w14:paraId="06C79294" w14:textId="77777777" w:rsidTr="007E4B72">
        <w:tc>
          <w:tcPr>
            <w:tcW w:w="3005" w:type="dxa"/>
          </w:tcPr>
          <w:p w14:paraId="468D043B" w14:textId="0E005330" w:rsidR="007E4B72" w:rsidRDefault="007E4B72">
            <w:pPr>
              <w:rPr>
                <w:color w:val="000000" w:themeColor="text1"/>
                <w:sz w:val="24"/>
                <w:szCs w:val="24"/>
              </w:rPr>
            </w:pPr>
            <w:r>
              <w:rPr>
                <w:color w:val="000000" w:themeColor="text1"/>
                <w:sz w:val="24"/>
                <w:szCs w:val="24"/>
              </w:rPr>
              <w:t>Birth – 2 years old</w:t>
            </w:r>
          </w:p>
        </w:tc>
        <w:tc>
          <w:tcPr>
            <w:tcW w:w="3005" w:type="dxa"/>
          </w:tcPr>
          <w:p w14:paraId="2AE831CA" w14:textId="3272426A" w:rsidR="007E4B72" w:rsidRDefault="004647CC">
            <w:pPr>
              <w:rPr>
                <w:color w:val="000000" w:themeColor="text1"/>
                <w:sz w:val="24"/>
                <w:szCs w:val="24"/>
              </w:rPr>
            </w:pPr>
            <w:r>
              <w:rPr>
                <w:color w:val="000000" w:themeColor="text1"/>
                <w:sz w:val="24"/>
                <w:szCs w:val="24"/>
              </w:rPr>
              <w:t xml:space="preserve">Sensorimotor </w:t>
            </w:r>
          </w:p>
        </w:tc>
        <w:tc>
          <w:tcPr>
            <w:tcW w:w="3006" w:type="dxa"/>
          </w:tcPr>
          <w:p w14:paraId="28CACA81" w14:textId="2B35DF6B" w:rsidR="007E4B72" w:rsidRDefault="004647CC">
            <w:pPr>
              <w:rPr>
                <w:color w:val="000000" w:themeColor="text1"/>
                <w:sz w:val="24"/>
                <w:szCs w:val="24"/>
              </w:rPr>
            </w:pPr>
            <w:r>
              <w:rPr>
                <w:color w:val="000000" w:themeColor="text1"/>
                <w:sz w:val="24"/>
                <w:szCs w:val="24"/>
              </w:rPr>
              <w:t xml:space="preserve">Differentiates self from others, </w:t>
            </w:r>
            <w:r w:rsidR="007D03A7">
              <w:rPr>
                <w:color w:val="000000" w:themeColor="text1"/>
                <w:sz w:val="24"/>
                <w:szCs w:val="24"/>
              </w:rPr>
              <w:t>egocentric</w:t>
            </w:r>
          </w:p>
        </w:tc>
      </w:tr>
      <w:tr w:rsidR="007E4B72" w14:paraId="6AAEE5E0" w14:textId="77777777" w:rsidTr="007E4B72">
        <w:tc>
          <w:tcPr>
            <w:tcW w:w="3005" w:type="dxa"/>
          </w:tcPr>
          <w:p w14:paraId="314EF7D5" w14:textId="5D63A1E1" w:rsidR="007E4B72" w:rsidRDefault="007E4B72">
            <w:pPr>
              <w:rPr>
                <w:color w:val="000000" w:themeColor="text1"/>
                <w:sz w:val="24"/>
                <w:szCs w:val="24"/>
              </w:rPr>
            </w:pPr>
            <w:r>
              <w:rPr>
                <w:color w:val="000000" w:themeColor="text1"/>
                <w:sz w:val="24"/>
                <w:szCs w:val="24"/>
              </w:rPr>
              <w:t>2-7 years old</w:t>
            </w:r>
          </w:p>
        </w:tc>
        <w:tc>
          <w:tcPr>
            <w:tcW w:w="3005" w:type="dxa"/>
          </w:tcPr>
          <w:p w14:paraId="3D866578" w14:textId="69685587" w:rsidR="007E4B72" w:rsidRDefault="004647CC">
            <w:pPr>
              <w:rPr>
                <w:color w:val="000000" w:themeColor="text1"/>
                <w:sz w:val="24"/>
                <w:szCs w:val="24"/>
              </w:rPr>
            </w:pPr>
            <w:r>
              <w:rPr>
                <w:color w:val="000000" w:themeColor="text1"/>
                <w:sz w:val="24"/>
                <w:szCs w:val="24"/>
              </w:rPr>
              <w:t>preoperational</w:t>
            </w:r>
          </w:p>
        </w:tc>
        <w:tc>
          <w:tcPr>
            <w:tcW w:w="3006" w:type="dxa"/>
          </w:tcPr>
          <w:p w14:paraId="67EF842F" w14:textId="0A537531" w:rsidR="007E4B72" w:rsidRDefault="004647CC">
            <w:pPr>
              <w:rPr>
                <w:color w:val="000000" w:themeColor="text1"/>
                <w:sz w:val="24"/>
                <w:szCs w:val="24"/>
              </w:rPr>
            </w:pPr>
            <w:r>
              <w:rPr>
                <w:color w:val="000000" w:themeColor="text1"/>
                <w:sz w:val="24"/>
                <w:szCs w:val="24"/>
              </w:rPr>
              <w:t>Starts to use words and engages in symbolic referencing,</w:t>
            </w:r>
            <w:r w:rsidR="008A75B3">
              <w:rPr>
                <w:color w:val="000000" w:themeColor="text1"/>
                <w:sz w:val="24"/>
                <w:szCs w:val="24"/>
              </w:rPr>
              <w:t xml:space="preserve"> still operates f</w:t>
            </w:r>
            <w:r w:rsidR="007D03A7">
              <w:rPr>
                <w:color w:val="000000" w:themeColor="text1"/>
                <w:sz w:val="24"/>
                <w:szCs w:val="24"/>
              </w:rPr>
              <w:t>rom</w:t>
            </w:r>
            <w:r w:rsidR="008A75B3">
              <w:rPr>
                <w:color w:val="000000" w:themeColor="text1"/>
                <w:sz w:val="24"/>
                <w:szCs w:val="24"/>
              </w:rPr>
              <w:t xml:space="preserve"> egocentricity </w:t>
            </w:r>
          </w:p>
        </w:tc>
      </w:tr>
      <w:tr w:rsidR="007E4B72" w14:paraId="0F4B1694" w14:textId="77777777" w:rsidTr="007E4B72">
        <w:tc>
          <w:tcPr>
            <w:tcW w:w="3005" w:type="dxa"/>
          </w:tcPr>
          <w:p w14:paraId="52B5A44E" w14:textId="5F7785A6" w:rsidR="007E4B72" w:rsidRDefault="004647CC">
            <w:pPr>
              <w:rPr>
                <w:color w:val="000000" w:themeColor="text1"/>
                <w:sz w:val="24"/>
                <w:szCs w:val="24"/>
              </w:rPr>
            </w:pPr>
            <w:r>
              <w:rPr>
                <w:color w:val="000000" w:themeColor="text1"/>
                <w:sz w:val="24"/>
                <w:szCs w:val="24"/>
              </w:rPr>
              <w:t>7-11 years old</w:t>
            </w:r>
          </w:p>
        </w:tc>
        <w:tc>
          <w:tcPr>
            <w:tcW w:w="3005" w:type="dxa"/>
          </w:tcPr>
          <w:p w14:paraId="1D6D2DB0" w14:textId="11027C85" w:rsidR="007E4B72" w:rsidRDefault="004647CC">
            <w:pPr>
              <w:rPr>
                <w:color w:val="000000" w:themeColor="text1"/>
                <w:sz w:val="24"/>
                <w:szCs w:val="24"/>
              </w:rPr>
            </w:pPr>
            <w:r>
              <w:rPr>
                <w:color w:val="000000" w:themeColor="text1"/>
                <w:sz w:val="24"/>
                <w:szCs w:val="24"/>
              </w:rPr>
              <w:t>Concrete operational</w:t>
            </w:r>
          </w:p>
        </w:tc>
        <w:tc>
          <w:tcPr>
            <w:tcW w:w="3006" w:type="dxa"/>
          </w:tcPr>
          <w:p w14:paraId="007E7B41" w14:textId="03DCE965" w:rsidR="007E4B72" w:rsidRDefault="004647CC">
            <w:pPr>
              <w:rPr>
                <w:color w:val="000000" w:themeColor="text1"/>
                <w:sz w:val="24"/>
                <w:szCs w:val="24"/>
              </w:rPr>
            </w:pPr>
            <w:r>
              <w:rPr>
                <w:color w:val="000000" w:themeColor="text1"/>
                <w:sz w:val="24"/>
                <w:szCs w:val="24"/>
              </w:rPr>
              <w:t>Reasons logically and categorise objects in to differing sets</w:t>
            </w:r>
          </w:p>
        </w:tc>
      </w:tr>
      <w:tr w:rsidR="007E4B72" w14:paraId="625EF8E4" w14:textId="77777777" w:rsidTr="007E4B72">
        <w:tc>
          <w:tcPr>
            <w:tcW w:w="3005" w:type="dxa"/>
          </w:tcPr>
          <w:p w14:paraId="4EADD474" w14:textId="7443C44A" w:rsidR="007E4B72" w:rsidRDefault="004647CC">
            <w:pPr>
              <w:rPr>
                <w:color w:val="000000" w:themeColor="text1"/>
                <w:sz w:val="24"/>
                <w:szCs w:val="24"/>
              </w:rPr>
            </w:pPr>
            <w:r>
              <w:rPr>
                <w:color w:val="000000" w:themeColor="text1"/>
                <w:sz w:val="24"/>
                <w:szCs w:val="24"/>
              </w:rPr>
              <w:t>11 years up</w:t>
            </w:r>
          </w:p>
        </w:tc>
        <w:tc>
          <w:tcPr>
            <w:tcW w:w="3005" w:type="dxa"/>
          </w:tcPr>
          <w:p w14:paraId="7DBC3D51" w14:textId="69E33BA5" w:rsidR="007E4B72" w:rsidRDefault="004647CC">
            <w:pPr>
              <w:rPr>
                <w:color w:val="000000" w:themeColor="text1"/>
                <w:sz w:val="24"/>
                <w:szCs w:val="24"/>
              </w:rPr>
            </w:pPr>
            <w:r>
              <w:rPr>
                <w:color w:val="000000" w:themeColor="text1"/>
                <w:sz w:val="24"/>
                <w:szCs w:val="24"/>
              </w:rPr>
              <w:t>Formal operational</w:t>
            </w:r>
          </w:p>
        </w:tc>
        <w:tc>
          <w:tcPr>
            <w:tcW w:w="3006" w:type="dxa"/>
          </w:tcPr>
          <w:p w14:paraId="39894669" w14:textId="6DF730B0" w:rsidR="007E4B72" w:rsidRDefault="004647CC">
            <w:pPr>
              <w:rPr>
                <w:color w:val="000000" w:themeColor="text1"/>
                <w:sz w:val="24"/>
                <w:szCs w:val="24"/>
              </w:rPr>
            </w:pPr>
            <w:r>
              <w:rPr>
                <w:color w:val="000000" w:themeColor="text1"/>
                <w:sz w:val="24"/>
                <w:szCs w:val="24"/>
              </w:rPr>
              <w:t xml:space="preserve">Can think with abstract meanings and </w:t>
            </w:r>
            <w:r w:rsidR="007D03A7">
              <w:rPr>
                <w:color w:val="000000" w:themeColor="text1"/>
                <w:sz w:val="24"/>
                <w:szCs w:val="24"/>
              </w:rPr>
              <w:t xml:space="preserve">in </w:t>
            </w:r>
            <w:r>
              <w:rPr>
                <w:color w:val="000000" w:themeColor="text1"/>
                <w:sz w:val="24"/>
                <w:szCs w:val="24"/>
              </w:rPr>
              <w:t xml:space="preserve">logical ways </w:t>
            </w:r>
          </w:p>
        </w:tc>
      </w:tr>
    </w:tbl>
    <w:p w14:paraId="6A0F0FAF" w14:textId="025B6176" w:rsidR="007E4B72" w:rsidRDefault="00893882">
      <w:pPr>
        <w:rPr>
          <w:color w:val="000000" w:themeColor="text1"/>
          <w:sz w:val="24"/>
          <w:szCs w:val="24"/>
        </w:rPr>
      </w:pPr>
      <w:r>
        <w:rPr>
          <w:color w:val="000000" w:themeColor="text1"/>
          <w:sz w:val="24"/>
          <w:szCs w:val="24"/>
        </w:rPr>
        <w:t xml:space="preserve">                                                                                                                           </w:t>
      </w:r>
      <w:sdt>
        <w:sdtPr>
          <w:rPr>
            <w:color w:val="000000" w:themeColor="text1"/>
            <w:sz w:val="24"/>
            <w:szCs w:val="24"/>
          </w:rPr>
          <w:id w:val="1707371770"/>
          <w:citation/>
        </w:sdtPr>
        <w:sdtContent>
          <w:r>
            <w:rPr>
              <w:color w:val="000000" w:themeColor="text1"/>
              <w:sz w:val="24"/>
              <w:szCs w:val="24"/>
            </w:rPr>
            <w:fldChar w:fldCharType="begin"/>
          </w:r>
          <w:r>
            <w:rPr>
              <w:color w:val="000000" w:themeColor="text1"/>
              <w:sz w:val="24"/>
              <w:szCs w:val="24"/>
            </w:rPr>
            <w:instrText xml:space="preserve"> CITATION Joh14 \l 2057 </w:instrText>
          </w:r>
          <w:r>
            <w:rPr>
              <w:color w:val="000000" w:themeColor="text1"/>
              <w:sz w:val="24"/>
              <w:szCs w:val="24"/>
            </w:rPr>
            <w:fldChar w:fldCharType="separate"/>
          </w:r>
          <w:r w:rsidRPr="00893882">
            <w:rPr>
              <w:noProof/>
              <w:color w:val="000000" w:themeColor="text1"/>
              <w:sz w:val="24"/>
              <w:szCs w:val="24"/>
            </w:rPr>
            <w:t>(Santrock, 2014)</w:t>
          </w:r>
          <w:r>
            <w:rPr>
              <w:color w:val="000000" w:themeColor="text1"/>
              <w:sz w:val="24"/>
              <w:szCs w:val="24"/>
            </w:rPr>
            <w:fldChar w:fldCharType="end"/>
          </w:r>
        </w:sdtContent>
      </w:sdt>
    </w:p>
    <w:p w14:paraId="3487C12F" w14:textId="1CAC43C8" w:rsidR="00CF03FE" w:rsidRDefault="00CF03FE">
      <w:pPr>
        <w:rPr>
          <w:color w:val="000000" w:themeColor="text1"/>
          <w:sz w:val="24"/>
          <w:szCs w:val="24"/>
        </w:rPr>
      </w:pPr>
      <w:r>
        <w:rPr>
          <w:color w:val="000000" w:themeColor="text1"/>
          <w:sz w:val="24"/>
          <w:szCs w:val="24"/>
        </w:rPr>
        <w:t>Within these stage</w:t>
      </w:r>
      <w:r w:rsidR="00D71BFE">
        <w:rPr>
          <w:color w:val="000000" w:themeColor="text1"/>
          <w:sz w:val="24"/>
          <w:szCs w:val="24"/>
        </w:rPr>
        <w:t>s</w:t>
      </w:r>
      <w:r>
        <w:rPr>
          <w:color w:val="000000" w:themeColor="text1"/>
          <w:sz w:val="24"/>
          <w:szCs w:val="24"/>
        </w:rPr>
        <w:t xml:space="preserve"> Piaget </w:t>
      </w:r>
      <w:r w:rsidR="00BD2F47">
        <w:rPr>
          <w:color w:val="000000" w:themeColor="text1"/>
          <w:sz w:val="24"/>
          <w:szCs w:val="24"/>
        </w:rPr>
        <w:t>considered</w:t>
      </w:r>
      <w:r>
        <w:rPr>
          <w:color w:val="000000" w:themeColor="text1"/>
          <w:sz w:val="24"/>
          <w:szCs w:val="24"/>
        </w:rPr>
        <w:t xml:space="preserve"> that between the ages of 4 and 12 that children started to develop morally</w:t>
      </w:r>
      <w:r w:rsidR="008A75B3">
        <w:rPr>
          <w:color w:val="000000" w:themeColor="text1"/>
          <w:sz w:val="24"/>
          <w:szCs w:val="24"/>
        </w:rPr>
        <w:t xml:space="preserve"> and went through 2 </w:t>
      </w:r>
      <w:r w:rsidR="00D71BFE">
        <w:rPr>
          <w:color w:val="000000" w:themeColor="text1"/>
          <w:sz w:val="24"/>
          <w:szCs w:val="24"/>
        </w:rPr>
        <w:t xml:space="preserve">moral </w:t>
      </w:r>
      <w:r w:rsidR="008A75B3">
        <w:rPr>
          <w:color w:val="000000" w:themeColor="text1"/>
          <w:sz w:val="24"/>
          <w:szCs w:val="24"/>
        </w:rPr>
        <w:t>stages</w:t>
      </w:r>
      <w:sdt>
        <w:sdtPr>
          <w:rPr>
            <w:color w:val="000000" w:themeColor="text1"/>
            <w:sz w:val="24"/>
            <w:szCs w:val="24"/>
          </w:rPr>
          <w:id w:val="-881942377"/>
          <w:citation/>
        </w:sdtPr>
        <w:sdtContent>
          <w:r w:rsidR="0080311F">
            <w:rPr>
              <w:color w:val="000000" w:themeColor="text1"/>
              <w:sz w:val="24"/>
              <w:szCs w:val="24"/>
            </w:rPr>
            <w:fldChar w:fldCharType="begin"/>
          </w:r>
          <w:r w:rsidR="0080311F">
            <w:rPr>
              <w:color w:val="000000" w:themeColor="text1"/>
              <w:sz w:val="24"/>
              <w:szCs w:val="24"/>
            </w:rPr>
            <w:instrText xml:space="preserve"> CITATION Ron77 \l 2057 </w:instrText>
          </w:r>
          <w:r w:rsidR="0080311F">
            <w:rPr>
              <w:color w:val="000000" w:themeColor="text1"/>
              <w:sz w:val="24"/>
              <w:szCs w:val="24"/>
            </w:rPr>
            <w:fldChar w:fldCharType="separate"/>
          </w:r>
          <w:r w:rsidR="0080311F">
            <w:rPr>
              <w:noProof/>
              <w:color w:val="000000" w:themeColor="text1"/>
              <w:sz w:val="24"/>
              <w:szCs w:val="24"/>
            </w:rPr>
            <w:t xml:space="preserve"> </w:t>
          </w:r>
          <w:r w:rsidR="0080311F" w:rsidRPr="0080311F">
            <w:rPr>
              <w:noProof/>
              <w:color w:val="000000" w:themeColor="text1"/>
              <w:sz w:val="24"/>
              <w:szCs w:val="24"/>
            </w:rPr>
            <w:t>(Duska &amp; Whelan, 1977)</w:t>
          </w:r>
          <w:r w:rsidR="0080311F">
            <w:rPr>
              <w:color w:val="000000" w:themeColor="text1"/>
              <w:sz w:val="24"/>
              <w:szCs w:val="24"/>
            </w:rPr>
            <w:fldChar w:fldCharType="end"/>
          </w:r>
        </w:sdtContent>
      </w:sdt>
      <w:r w:rsidR="0080311F">
        <w:rPr>
          <w:color w:val="000000" w:themeColor="text1"/>
          <w:sz w:val="24"/>
          <w:szCs w:val="24"/>
        </w:rPr>
        <w:t>.</w:t>
      </w:r>
      <w:r w:rsidR="00BD2F47">
        <w:rPr>
          <w:color w:val="000000" w:themeColor="text1"/>
          <w:sz w:val="24"/>
          <w:szCs w:val="24"/>
        </w:rPr>
        <w:t xml:space="preserve"> </w:t>
      </w:r>
      <w:r w:rsidR="0080311F">
        <w:rPr>
          <w:color w:val="000000" w:themeColor="text1"/>
          <w:sz w:val="24"/>
          <w:szCs w:val="24"/>
        </w:rPr>
        <w:t>Piaget</w:t>
      </w:r>
      <w:r w:rsidR="00BD2F47">
        <w:rPr>
          <w:color w:val="000000" w:themeColor="text1"/>
          <w:sz w:val="24"/>
          <w:szCs w:val="24"/>
        </w:rPr>
        <w:t xml:space="preserve"> believed younger children 4-7 go through a stage of heteronomy where the child considers ru</w:t>
      </w:r>
      <w:r w:rsidR="0080311F">
        <w:rPr>
          <w:color w:val="000000" w:themeColor="text1"/>
          <w:sz w:val="24"/>
          <w:szCs w:val="24"/>
        </w:rPr>
        <w:t xml:space="preserve">les </w:t>
      </w:r>
      <w:r w:rsidR="000B1189">
        <w:rPr>
          <w:color w:val="000000" w:themeColor="text1"/>
          <w:sz w:val="24"/>
          <w:szCs w:val="24"/>
        </w:rPr>
        <w:t>should</w:t>
      </w:r>
      <w:r w:rsidR="0080311F">
        <w:rPr>
          <w:color w:val="000000" w:themeColor="text1"/>
          <w:sz w:val="24"/>
          <w:szCs w:val="24"/>
        </w:rPr>
        <w:t xml:space="preserve"> not to be broken </w:t>
      </w:r>
      <w:r w:rsidR="00BD2F47">
        <w:rPr>
          <w:color w:val="000000" w:themeColor="text1"/>
          <w:sz w:val="24"/>
          <w:szCs w:val="24"/>
        </w:rPr>
        <w:t>and</w:t>
      </w:r>
      <w:r w:rsidR="000B1189">
        <w:rPr>
          <w:color w:val="000000" w:themeColor="text1"/>
          <w:sz w:val="24"/>
          <w:szCs w:val="24"/>
        </w:rPr>
        <w:t xml:space="preserve"> that the</w:t>
      </w:r>
      <w:r w:rsidR="00893882">
        <w:rPr>
          <w:color w:val="000000" w:themeColor="text1"/>
          <w:sz w:val="24"/>
          <w:szCs w:val="24"/>
        </w:rPr>
        <w:t xml:space="preserve"> rules</w:t>
      </w:r>
      <w:r w:rsidR="000B1189">
        <w:rPr>
          <w:color w:val="000000" w:themeColor="text1"/>
          <w:sz w:val="24"/>
          <w:szCs w:val="24"/>
        </w:rPr>
        <w:t xml:space="preserve"> are</w:t>
      </w:r>
      <w:r w:rsidR="00BD2F47">
        <w:rPr>
          <w:color w:val="000000" w:themeColor="text1"/>
          <w:sz w:val="24"/>
          <w:szCs w:val="24"/>
        </w:rPr>
        <w:t xml:space="preserve"> </w:t>
      </w:r>
      <w:r w:rsidR="00893882">
        <w:rPr>
          <w:color w:val="000000" w:themeColor="text1"/>
          <w:sz w:val="24"/>
          <w:szCs w:val="24"/>
        </w:rPr>
        <w:t>separate</w:t>
      </w:r>
      <w:r w:rsidR="00BD2F47">
        <w:rPr>
          <w:color w:val="000000" w:themeColor="text1"/>
          <w:sz w:val="24"/>
          <w:szCs w:val="24"/>
        </w:rPr>
        <w:t xml:space="preserve"> </w:t>
      </w:r>
      <w:r w:rsidR="00893882">
        <w:rPr>
          <w:color w:val="000000" w:themeColor="text1"/>
          <w:sz w:val="24"/>
          <w:szCs w:val="24"/>
        </w:rPr>
        <w:t>from</w:t>
      </w:r>
      <w:r w:rsidR="00BD2F47">
        <w:rPr>
          <w:color w:val="000000" w:themeColor="text1"/>
          <w:sz w:val="24"/>
          <w:szCs w:val="24"/>
        </w:rPr>
        <w:t xml:space="preserve"> themselves, </w:t>
      </w:r>
      <w:r w:rsidR="00953FC5">
        <w:rPr>
          <w:color w:val="000000" w:themeColor="text1"/>
          <w:sz w:val="24"/>
          <w:szCs w:val="24"/>
        </w:rPr>
        <w:t xml:space="preserve">older children from </w:t>
      </w:r>
      <w:r w:rsidR="00D71BFE">
        <w:rPr>
          <w:color w:val="000000" w:themeColor="text1"/>
          <w:sz w:val="24"/>
          <w:szCs w:val="24"/>
        </w:rPr>
        <w:t xml:space="preserve">the </w:t>
      </w:r>
      <w:r w:rsidR="00953FC5">
        <w:rPr>
          <w:color w:val="000000" w:themeColor="text1"/>
          <w:sz w:val="24"/>
          <w:szCs w:val="24"/>
        </w:rPr>
        <w:t xml:space="preserve">age </w:t>
      </w:r>
      <w:r w:rsidR="0080311F">
        <w:rPr>
          <w:color w:val="000000" w:themeColor="text1"/>
          <w:sz w:val="24"/>
          <w:szCs w:val="24"/>
        </w:rPr>
        <w:t xml:space="preserve">of </w:t>
      </w:r>
      <w:r w:rsidR="00316A75">
        <w:rPr>
          <w:color w:val="000000" w:themeColor="text1"/>
          <w:sz w:val="24"/>
          <w:szCs w:val="24"/>
        </w:rPr>
        <w:t>7-</w:t>
      </w:r>
      <w:r w:rsidR="00953FC5">
        <w:rPr>
          <w:color w:val="000000" w:themeColor="text1"/>
          <w:sz w:val="24"/>
          <w:szCs w:val="24"/>
        </w:rPr>
        <w:t xml:space="preserve">10 </w:t>
      </w:r>
      <w:r w:rsidR="00316A75">
        <w:rPr>
          <w:color w:val="000000" w:themeColor="text1"/>
          <w:sz w:val="24"/>
          <w:szCs w:val="24"/>
        </w:rPr>
        <w:t xml:space="preserve">develop and </w:t>
      </w:r>
      <w:r w:rsidR="00953FC5">
        <w:rPr>
          <w:color w:val="000000" w:themeColor="text1"/>
          <w:sz w:val="24"/>
          <w:szCs w:val="24"/>
        </w:rPr>
        <w:t xml:space="preserve">display </w:t>
      </w:r>
      <w:r w:rsidR="00BD2F47">
        <w:rPr>
          <w:color w:val="000000" w:themeColor="text1"/>
          <w:sz w:val="24"/>
          <w:szCs w:val="24"/>
        </w:rPr>
        <w:t xml:space="preserve">autonomy </w:t>
      </w:r>
      <w:r w:rsidR="00953FC5">
        <w:rPr>
          <w:color w:val="000000" w:themeColor="text1"/>
          <w:sz w:val="24"/>
          <w:szCs w:val="24"/>
        </w:rPr>
        <w:t xml:space="preserve">by which they understand </w:t>
      </w:r>
      <w:r w:rsidR="00D71BFE">
        <w:rPr>
          <w:color w:val="000000" w:themeColor="text1"/>
          <w:sz w:val="24"/>
          <w:szCs w:val="24"/>
        </w:rPr>
        <w:t xml:space="preserve"> that </w:t>
      </w:r>
      <w:r w:rsidR="00953FC5">
        <w:rPr>
          <w:color w:val="000000" w:themeColor="text1"/>
          <w:sz w:val="24"/>
          <w:szCs w:val="24"/>
        </w:rPr>
        <w:t>rules can be broken</w:t>
      </w:r>
      <w:r w:rsidR="00D71BFE">
        <w:rPr>
          <w:color w:val="000000" w:themeColor="text1"/>
          <w:sz w:val="24"/>
          <w:szCs w:val="24"/>
        </w:rPr>
        <w:t xml:space="preserve"> and changed</w:t>
      </w:r>
      <w:r w:rsidR="00953FC5">
        <w:rPr>
          <w:color w:val="000000" w:themeColor="text1"/>
          <w:sz w:val="24"/>
          <w:szCs w:val="24"/>
        </w:rPr>
        <w:t xml:space="preserve">, they recognise that rules </w:t>
      </w:r>
      <w:r w:rsidR="00D71BFE">
        <w:rPr>
          <w:color w:val="000000" w:themeColor="text1"/>
          <w:sz w:val="24"/>
          <w:szCs w:val="24"/>
        </w:rPr>
        <w:t xml:space="preserve">aren’t </w:t>
      </w:r>
      <w:r w:rsidR="00953FC5">
        <w:rPr>
          <w:color w:val="000000" w:themeColor="text1"/>
          <w:sz w:val="24"/>
          <w:szCs w:val="24"/>
        </w:rPr>
        <w:t xml:space="preserve"> just </w:t>
      </w:r>
      <w:r w:rsidR="00D71BFE">
        <w:rPr>
          <w:color w:val="000000" w:themeColor="text1"/>
          <w:sz w:val="24"/>
          <w:szCs w:val="24"/>
        </w:rPr>
        <w:t xml:space="preserve">to be </w:t>
      </w:r>
      <w:r w:rsidR="00953FC5">
        <w:rPr>
          <w:color w:val="000000" w:themeColor="text1"/>
          <w:sz w:val="24"/>
          <w:szCs w:val="24"/>
        </w:rPr>
        <w:t>blindly follow</w:t>
      </w:r>
      <w:r w:rsidR="00D71BFE">
        <w:rPr>
          <w:color w:val="000000" w:themeColor="text1"/>
          <w:sz w:val="24"/>
          <w:szCs w:val="24"/>
        </w:rPr>
        <w:t>ed</w:t>
      </w:r>
      <w:r w:rsidR="00953FC5">
        <w:rPr>
          <w:color w:val="000000" w:themeColor="text1"/>
          <w:sz w:val="24"/>
          <w:szCs w:val="24"/>
        </w:rPr>
        <w:t xml:space="preserve"> </w:t>
      </w:r>
      <w:r w:rsidR="00D71BFE">
        <w:rPr>
          <w:color w:val="000000" w:themeColor="text1"/>
          <w:sz w:val="24"/>
          <w:szCs w:val="24"/>
        </w:rPr>
        <w:t xml:space="preserve"> because they have been</w:t>
      </w:r>
      <w:r w:rsidR="00953FC5">
        <w:rPr>
          <w:color w:val="000000" w:themeColor="text1"/>
          <w:sz w:val="24"/>
          <w:szCs w:val="24"/>
        </w:rPr>
        <w:t xml:space="preserve"> set by adults </w:t>
      </w:r>
      <w:r w:rsidR="007D03A7">
        <w:rPr>
          <w:color w:val="000000" w:themeColor="text1"/>
          <w:sz w:val="24"/>
          <w:szCs w:val="24"/>
        </w:rPr>
        <w:t xml:space="preserve">they </w:t>
      </w:r>
      <w:r w:rsidR="00953FC5">
        <w:rPr>
          <w:color w:val="000000" w:themeColor="text1"/>
          <w:sz w:val="24"/>
          <w:szCs w:val="24"/>
        </w:rPr>
        <w:t>consider the effects that breaking them might have on themselves and their community</w:t>
      </w:r>
      <w:r w:rsidR="0080311F">
        <w:rPr>
          <w:color w:val="000000" w:themeColor="text1"/>
          <w:sz w:val="24"/>
          <w:szCs w:val="24"/>
        </w:rPr>
        <w:t>, they are</w:t>
      </w:r>
      <w:r w:rsidR="00D71BFE">
        <w:rPr>
          <w:color w:val="000000" w:themeColor="text1"/>
          <w:sz w:val="24"/>
          <w:szCs w:val="24"/>
        </w:rPr>
        <w:t xml:space="preserve"> happy to mutually change </w:t>
      </w:r>
      <w:r w:rsidR="007D03A7">
        <w:rPr>
          <w:color w:val="000000" w:themeColor="text1"/>
          <w:sz w:val="24"/>
          <w:szCs w:val="24"/>
        </w:rPr>
        <w:t>the rules</w:t>
      </w:r>
      <w:r w:rsidR="00BD2F47">
        <w:rPr>
          <w:color w:val="000000" w:themeColor="text1"/>
          <w:sz w:val="24"/>
          <w:szCs w:val="24"/>
        </w:rPr>
        <w:t xml:space="preserve">  </w:t>
      </w:r>
      <w:sdt>
        <w:sdtPr>
          <w:rPr>
            <w:color w:val="000000" w:themeColor="text1"/>
            <w:sz w:val="24"/>
            <w:szCs w:val="24"/>
          </w:rPr>
          <w:id w:val="-1629389727"/>
          <w:citation/>
        </w:sdtPr>
        <w:sdtContent>
          <w:r w:rsidR="00BD2F47">
            <w:rPr>
              <w:color w:val="000000" w:themeColor="text1"/>
              <w:sz w:val="24"/>
              <w:szCs w:val="24"/>
            </w:rPr>
            <w:fldChar w:fldCharType="begin"/>
          </w:r>
          <w:r w:rsidR="00BD2F47">
            <w:rPr>
              <w:color w:val="000000" w:themeColor="text1"/>
              <w:sz w:val="24"/>
              <w:szCs w:val="24"/>
            </w:rPr>
            <w:instrText xml:space="preserve"> CITATION Ron77 \l 2057 </w:instrText>
          </w:r>
          <w:r w:rsidR="00BD2F47">
            <w:rPr>
              <w:color w:val="000000" w:themeColor="text1"/>
              <w:sz w:val="24"/>
              <w:szCs w:val="24"/>
            </w:rPr>
            <w:fldChar w:fldCharType="separate"/>
          </w:r>
          <w:r w:rsidR="00BD2F47" w:rsidRPr="00BD2F47">
            <w:rPr>
              <w:noProof/>
              <w:color w:val="000000" w:themeColor="text1"/>
              <w:sz w:val="24"/>
              <w:szCs w:val="24"/>
            </w:rPr>
            <w:t>(Duska &amp; Whelan, 1977)</w:t>
          </w:r>
          <w:r w:rsidR="00BD2F47">
            <w:rPr>
              <w:color w:val="000000" w:themeColor="text1"/>
              <w:sz w:val="24"/>
              <w:szCs w:val="24"/>
            </w:rPr>
            <w:fldChar w:fldCharType="end"/>
          </w:r>
        </w:sdtContent>
      </w:sdt>
      <w:r w:rsidR="008A75B3">
        <w:rPr>
          <w:color w:val="000000" w:themeColor="text1"/>
          <w:sz w:val="24"/>
          <w:szCs w:val="24"/>
        </w:rPr>
        <w:t>. Piaget</w:t>
      </w:r>
      <w:r>
        <w:rPr>
          <w:color w:val="000000" w:themeColor="text1"/>
          <w:sz w:val="24"/>
          <w:szCs w:val="24"/>
        </w:rPr>
        <w:t xml:space="preserve"> believed that morality was mad</w:t>
      </w:r>
      <w:r w:rsidR="00FF09DD">
        <w:rPr>
          <w:color w:val="000000" w:themeColor="text1"/>
          <w:sz w:val="24"/>
          <w:szCs w:val="24"/>
        </w:rPr>
        <w:t>e</w:t>
      </w:r>
      <w:r>
        <w:rPr>
          <w:color w:val="000000" w:themeColor="text1"/>
          <w:sz w:val="24"/>
          <w:szCs w:val="24"/>
        </w:rPr>
        <w:t xml:space="preserve"> up of rule</w:t>
      </w:r>
      <w:r w:rsidR="00FF09DD">
        <w:rPr>
          <w:color w:val="000000" w:themeColor="text1"/>
          <w:sz w:val="24"/>
          <w:szCs w:val="24"/>
        </w:rPr>
        <w:t>s</w:t>
      </w:r>
      <w:r w:rsidR="0080311F">
        <w:rPr>
          <w:color w:val="000000" w:themeColor="text1"/>
          <w:sz w:val="24"/>
          <w:szCs w:val="24"/>
        </w:rPr>
        <w:t>,</w:t>
      </w:r>
      <w:r w:rsidR="008A75B3">
        <w:rPr>
          <w:color w:val="000000" w:themeColor="text1"/>
          <w:sz w:val="24"/>
          <w:szCs w:val="24"/>
        </w:rPr>
        <w:t xml:space="preserve"> </w:t>
      </w:r>
      <w:r w:rsidR="00FF09DD">
        <w:rPr>
          <w:color w:val="000000" w:themeColor="text1"/>
          <w:sz w:val="24"/>
          <w:szCs w:val="24"/>
        </w:rPr>
        <w:t>he</w:t>
      </w:r>
      <w:r>
        <w:rPr>
          <w:color w:val="000000" w:themeColor="text1"/>
          <w:sz w:val="24"/>
          <w:szCs w:val="24"/>
        </w:rPr>
        <w:t xml:space="preserve"> posed the question </w:t>
      </w:r>
      <w:r w:rsidR="00FF09DD">
        <w:rPr>
          <w:color w:val="000000" w:themeColor="text1"/>
          <w:sz w:val="24"/>
          <w:szCs w:val="24"/>
        </w:rPr>
        <w:t xml:space="preserve">of </w:t>
      </w:r>
      <w:r>
        <w:rPr>
          <w:color w:val="000000" w:themeColor="text1"/>
          <w:sz w:val="24"/>
          <w:szCs w:val="24"/>
        </w:rPr>
        <w:t>how do</w:t>
      </w:r>
      <w:r w:rsidR="008A75B3">
        <w:rPr>
          <w:color w:val="000000" w:themeColor="text1"/>
          <w:sz w:val="24"/>
          <w:szCs w:val="24"/>
        </w:rPr>
        <w:t xml:space="preserve"> children</w:t>
      </w:r>
      <w:r>
        <w:rPr>
          <w:color w:val="000000" w:themeColor="text1"/>
          <w:sz w:val="24"/>
          <w:szCs w:val="24"/>
        </w:rPr>
        <w:t xml:space="preserve"> come to respect thes</w:t>
      </w:r>
      <w:r w:rsidR="00FF09DD">
        <w:rPr>
          <w:color w:val="000000" w:themeColor="text1"/>
          <w:sz w:val="24"/>
          <w:szCs w:val="24"/>
        </w:rPr>
        <w:t>e rules and wanted to know to what extent the</w:t>
      </w:r>
      <w:r w:rsidR="008A75B3">
        <w:rPr>
          <w:color w:val="000000" w:themeColor="text1"/>
          <w:sz w:val="24"/>
          <w:szCs w:val="24"/>
        </w:rPr>
        <w:t xml:space="preserve"> child’s</w:t>
      </w:r>
      <w:r w:rsidR="00FF09DD">
        <w:rPr>
          <w:color w:val="000000" w:themeColor="text1"/>
          <w:sz w:val="24"/>
          <w:szCs w:val="24"/>
        </w:rPr>
        <w:t xml:space="preserve"> mind understood</w:t>
      </w:r>
      <w:r w:rsidR="00D71BFE">
        <w:rPr>
          <w:color w:val="000000" w:themeColor="text1"/>
          <w:sz w:val="24"/>
          <w:szCs w:val="24"/>
        </w:rPr>
        <w:t xml:space="preserve"> rules</w:t>
      </w:r>
      <w:r w:rsidR="00FF09DD">
        <w:rPr>
          <w:color w:val="000000" w:themeColor="text1"/>
          <w:sz w:val="24"/>
          <w:szCs w:val="24"/>
        </w:rPr>
        <w:t xml:space="preserve"> and how </w:t>
      </w:r>
      <w:r w:rsidR="008A75B3">
        <w:rPr>
          <w:color w:val="000000" w:themeColor="text1"/>
          <w:sz w:val="24"/>
          <w:szCs w:val="24"/>
        </w:rPr>
        <w:t xml:space="preserve">the child </w:t>
      </w:r>
      <w:r w:rsidR="00FF09DD">
        <w:rPr>
          <w:color w:val="000000" w:themeColor="text1"/>
          <w:sz w:val="24"/>
          <w:szCs w:val="24"/>
        </w:rPr>
        <w:t>practiced</w:t>
      </w:r>
      <w:r w:rsidR="008A75B3">
        <w:rPr>
          <w:color w:val="000000" w:themeColor="text1"/>
          <w:sz w:val="24"/>
          <w:szCs w:val="24"/>
        </w:rPr>
        <w:t xml:space="preserve"> them</w:t>
      </w:r>
      <w:r w:rsidR="00FF09DD">
        <w:rPr>
          <w:color w:val="000000" w:themeColor="text1"/>
          <w:sz w:val="24"/>
          <w:szCs w:val="24"/>
        </w:rPr>
        <w:t xml:space="preserve"> outwardly </w:t>
      </w:r>
      <w:r w:rsidR="008A75B3">
        <w:rPr>
          <w:color w:val="000000" w:themeColor="text1"/>
          <w:sz w:val="24"/>
          <w:szCs w:val="24"/>
        </w:rPr>
        <w:t>throughout</w:t>
      </w:r>
      <w:r w:rsidR="00FF09DD">
        <w:rPr>
          <w:color w:val="000000" w:themeColor="text1"/>
          <w:sz w:val="24"/>
          <w:szCs w:val="24"/>
        </w:rPr>
        <w:t xml:space="preserve"> development</w:t>
      </w:r>
      <w:r w:rsidR="008A75B3">
        <w:rPr>
          <w:color w:val="000000" w:themeColor="text1"/>
          <w:sz w:val="24"/>
          <w:szCs w:val="24"/>
        </w:rPr>
        <w:t xml:space="preserve"> </w:t>
      </w:r>
      <w:sdt>
        <w:sdtPr>
          <w:rPr>
            <w:color w:val="000000" w:themeColor="text1"/>
            <w:sz w:val="24"/>
            <w:szCs w:val="24"/>
          </w:rPr>
          <w:id w:val="-608736151"/>
          <w:citation/>
        </w:sdtPr>
        <w:sdtContent>
          <w:r w:rsidR="008A75B3">
            <w:rPr>
              <w:color w:val="000000" w:themeColor="text1"/>
              <w:sz w:val="24"/>
              <w:szCs w:val="24"/>
            </w:rPr>
            <w:fldChar w:fldCharType="begin"/>
          </w:r>
          <w:r w:rsidR="008A75B3">
            <w:rPr>
              <w:color w:val="000000" w:themeColor="text1"/>
              <w:sz w:val="24"/>
              <w:szCs w:val="24"/>
            </w:rPr>
            <w:instrText xml:space="preserve"> CITATION Ron77 \l 2057 </w:instrText>
          </w:r>
          <w:r w:rsidR="008A75B3">
            <w:rPr>
              <w:color w:val="000000" w:themeColor="text1"/>
              <w:sz w:val="24"/>
              <w:szCs w:val="24"/>
            </w:rPr>
            <w:fldChar w:fldCharType="separate"/>
          </w:r>
          <w:r w:rsidR="008A75B3" w:rsidRPr="008A75B3">
            <w:rPr>
              <w:noProof/>
              <w:color w:val="000000" w:themeColor="text1"/>
              <w:sz w:val="24"/>
              <w:szCs w:val="24"/>
            </w:rPr>
            <w:t>(Duska &amp; Whelan, 1977)</w:t>
          </w:r>
          <w:r w:rsidR="008A75B3">
            <w:rPr>
              <w:color w:val="000000" w:themeColor="text1"/>
              <w:sz w:val="24"/>
              <w:szCs w:val="24"/>
            </w:rPr>
            <w:fldChar w:fldCharType="end"/>
          </w:r>
        </w:sdtContent>
      </w:sdt>
      <w:r w:rsidR="008A75B3">
        <w:rPr>
          <w:color w:val="000000" w:themeColor="text1"/>
          <w:sz w:val="24"/>
          <w:szCs w:val="24"/>
        </w:rPr>
        <w:t xml:space="preserve"> Piaget </w:t>
      </w:r>
      <w:r w:rsidR="00D71BFE">
        <w:rPr>
          <w:color w:val="000000" w:themeColor="text1"/>
          <w:sz w:val="24"/>
          <w:szCs w:val="24"/>
        </w:rPr>
        <w:t>came to conclusions by</w:t>
      </w:r>
      <w:r>
        <w:rPr>
          <w:color w:val="000000" w:themeColor="text1"/>
          <w:sz w:val="24"/>
          <w:szCs w:val="24"/>
        </w:rPr>
        <w:t xml:space="preserve"> observ</w:t>
      </w:r>
      <w:r w:rsidR="00D71BFE">
        <w:rPr>
          <w:color w:val="000000" w:themeColor="text1"/>
          <w:sz w:val="24"/>
          <w:szCs w:val="24"/>
        </w:rPr>
        <w:t xml:space="preserve">ing </w:t>
      </w:r>
      <w:r>
        <w:rPr>
          <w:color w:val="000000" w:themeColor="text1"/>
          <w:sz w:val="24"/>
          <w:szCs w:val="24"/>
        </w:rPr>
        <w:t xml:space="preserve">children playing </w:t>
      </w:r>
      <w:r w:rsidR="00D71BFE">
        <w:rPr>
          <w:color w:val="000000" w:themeColor="text1"/>
          <w:sz w:val="24"/>
          <w:szCs w:val="24"/>
        </w:rPr>
        <w:t>a game</w:t>
      </w:r>
      <w:r>
        <w:rPr>
          <w:color w:val="000000" w:themeColor="text1"/>
          <w:sz w:val="24"/>
          <w:szCs w:val="24"/>
        </w:rPr>
        <w:t xml:space="preserve"> of marbles</w:t>
      </w:r>
      <w:r w:rsidR="00D353EF">
        <w:rPr>
          <w:color w:val="000000" w:themeColor="text1"/>
          <w:sz w:val="24"/>
          <w:szCs w:val="24"/>
        </w:rPr>
        <w:t>,</w:t>
      </w:r>
      <w:r w:rsidR="00AD7290">
        <w:rPr>
          <w:color w:val="000000" w:themeColor="text1"/>
          <w:sz w:val="24"/>
          <w:szCs w:val="24"/>
        </w:rPr>
        <w:t xml:space="preserve"> he observed that children transitioned from playing a egocentric game of marbles that consisted of imitating</w:t>
      </w:r>
      <w:r w:rsidR="007515DA">
        <w:rPr>
          <w:color w:val="000000" w:themeColor="text1"/>
          <w:sz w:val="24"/>
          <w:szCs w:val="24"/>
        </w:rPr>
        <w:t xml:space="preserve"> the</w:t>
      </w:r>
      <w:r w:rsidR="00AD7290">
        <w:rPr>
          <w:color w:val="000000" w:themeColor="text1"/>
          <w:sz w:val="24"/>
          <w:szCs w:val="24"/>
        </w:rPr>
        <w:t xml:space="preserve"> rules but playing for themselves for psychomotor enjoyment, </w:t>
      </w:r>
      <w:r w:rsidR="007515DA">
        <w:rPr>
          <w:color w:val="000000" w:themeColor="text1"/>
          <w:sz w:val="24"/>
          <w:szCs w:val="24"/>
        </w:rPr>
        <w:t xml:space="preserve">slightly older children then transitioned to </w:t>
      </w:r>
      <w:r w:rsidR="00AD7290">
        <w:rPr>
          <w:color w:val="000000" w:themeColor="text1"/>
          <w:sz w:val="24"/>
          <w:szCs w:val="24"/>
        </w:rPr>
        <w:t>enjoying the game through competing, insuring</w:t>
      </w:r>
      <w:r w:rsidR="007515DA">
        <w:rPr>
          <w:color w:val="000000" w:themeColor="text1"/>
          <w:sz w:val="24"/>
          <w:szCs w:val="24"/>
        </w:rPr>
        <w:t xml:space="preserve"> that</w:t>
      </w:r>
      <w:r w:rsidR="00AD7290">
        <w:rPr>
          <w:color w:val="000000" w:themeColor="text1"/>
          <w:sz w:val="24"/>
          <w:szCs w:val="24"/>
        </w:rPr>
        <w:t xml:space="preserve"> everybody  stick</w:t>
      </w:r>
      <w:r w:rsidR="007515DA">
        <w:rPr>
          <w:color w:val="000000" w:themeColor="text1"/>
          <w:sz w:val="24"/>
          <w:szCs w:val="24"/>
        </w:rPr>
        <w:t>s</w:t>
      </w:r>
      <w:r w:rsidR="00AD7290">
        <w:rPr>
          <w:color w:val="000000" w:themeColor="text1"/>
          <w:sz w:val="24"/>
          <w:szCs w:val="24"/>
        </w:rPr>
        <w:t xml:space="preserve"> to the rules</w:t>
      </w:r>
      <w:r w:rsidR="00D13BB9">
        <w:rPr>
          <w:color w:val="000000" w:themeColor="text1"/>
          <w:sz w:val="24"/>
          <w:szCs w:val="24"/>
        </w:rPr>
        <w:t xml:space="preserve"> and </w:t>
      </w:r>
      <w:r w:rsidR="00EA1622">
        <w:rPr>
          <w:color w:val="000000" w:themeColor="text1"/>
          <w:sz w:val="24"/>
          <w:szCs w:val="24"/>
        </w:rPr>
        <w:t xml:space="preserve">that </w:t>
      </w:r>
      <w:r w:rsidR="00D13BB9">
        <w:rPr>
          <w:color w:val="000000" w:themeColor="text1"/>
          <w:sz w:val="24"/>
          <w:szCs w:val="24"/>
        </w:rPr>
        <w:t>children that break the rules should be reprimanded</w:t>
      </w:r>
      <w:r w:rsidR="000B1189">
        <w:rPr>
          <w:color w:val="000000" w:themeColor="text1"/>
          <w:sz w:val="24"/>
          <w:szCs w:val="24"/>
        </w:rPr>
        <w:t>, the game</w:t>
      </w:r>
      <w:r w:rsidR="00AD7290">
        <w:rPr>
          <w:color w:val="000000" w:themeColor="text1"/>
          <w:sz w:val="24"/>
          <w:szCs w:val="24"/>
        </w:rPr>
        <w:t xml:space="preserve"> </w:t>
      </w:r>
      <w:r w:rsidR="00F55114">
        <w:rPr>
          <w:color w:val="000000" w:themeColor="text1"/>
          <w:sz w:val="24"/>
          <w:szCs w:val="24"/>
        </w:rPr>
        <w:t>is</w:t>
      </w:r>
      <w:r w:rsidR="007515DA">
        <w:rPr>
          <w:color w:val="000000" w:themeColor="text1"/>
          <w:sz w:val="24"/>
          <w:szCs w:val="24"/>
        </w:rPr>
        <w:t xml:space="preserve"> played</w:t>
      </w:r>
      <w:r w:rsidR="00AD7290">
        <w:rPr>
          <w:color w:val="000000" w:themeColor="text1"/>
          <w:sz w:val="24"/>
          <w:szCs w:val="24"/>
        </w:rPr>
        <w:t xml:space="preserve"> as a social activity</w:t>
      </w:r>
      <w:r w:rsidR="000B1189">
        <w:rPr>
          <w:color w:val="000000" w:themeColor="text1"/>
          <w:sz w:val="24"/>
          <w:szCs w:val="24"/>
        </w:rPr>
        <w:t xml:space="preserve"> and although </w:t>
      </w:r>
      <w:r w:rsidR="00AD7290">
        <w:rPr>
          <w:color w:val="000000" w:themeColor="text1"/>
          <w:sz w:val="24"/>
          <w:szCs w:val="24"/>
        </w:rPr>
        <w:t xml:space="preserve">the children at this part of </w:t>
      </w:r>
      <w:r w:rsidR="007515DA">
        <w:rPr>
          <w:color w:val="000000" w:themeColor="text1"/>
          <w:sz w:val="24"/>
          <w:szCs w:val="24"/>
        </w:rPr>
        <w:t xml:space="preserve">heteronomy </w:t>
      </w:r>
      <w:r w:rsidR="00AD7290">
        <w:rPr>
          <w:color w:val="000000" w:themeColor="text1"/>
          <w:sz w:val="24"/>
          <w:szCs w:val="24"/>
        </w:rPr>
        <w:t xml:space="preserve"> may not understand all the rules </w:t>
      </w:r>
      <w:r w:rsidR="000B1189">
        <w:rPr>
          <w:color w:val="000000" w:themeColor="text1"/>
          <w:sz w:val="24"/>
          <w:szCs w:val="24"/>
        </w:rPr>
        <w:t xml:space="preserve">they </w:t>
      </w:r>
      <w:r w:rsidR="00AD7290">
        <w:rPr>
          <w:color w:val="000000" w:themeColor="text1"/>
          <w:sz w:val="24"/>
          <w:szCs w:val="24"/>
        </w:rPr>
        <w:t xml:space="preserve">will simplify them so all can play </w:t>
      </w:r>
      <w:r w:rsidR="00F55114">
        <w:rPr>
          <w:color w:val="000000" w:themeColor="text1"/>
          <w:sz w:val="24"/>
          <w:szCs w:val="24"/>
        </w:rPr>
        <w:t>no</w:t>
      </w:r>
      <w:r w:rsidR="00AD7290">
        <w:rPr>
          <w:color w:val="000000" w:themeColor="text1"/>
          <w:sz w:val="24"/>
          <w:szCs w:val="24"/>
        </w:rPr>
        <w:t xml:space="preserve">t because of lack of respect for those rules but </w:t>
      </w:r>
      <w:r w:rsidR="000B1189">
        <w:rPr>
          <w:color w:val="000000" w:themeColor="text1"/>
          <w:sz w:val="24"/>
          <w:szCs w:val="24"/>
        </w:rPr>
        <w:t xml:space="preserve">because of </w:t>
      </w:r>
      <w:r w:rsidR="00AD7290">
        <w:rPr>
          <w:color w:val="000000" w:themeColor="text1"/>
          <w:sz w:val="24"/>
          <w:szCs w:val="24"/>
        </w:rPr>
        <w:t>a lack of understanding</w:t>
      </w:r>
      <w:r w:rsidR="007515DA">
        <w:rPr>
          <w:color w:val="000000" w:themeColor="text1"/>
          <w:sz w:val="24"/>
          <w:szCs w:val="24"/>
        </w:rPr>
        <w:t xml:space="preserve"> of them</w:t>
      </w:r>
      <w:r w:rsidR="00D13BB9">
        <w:rPr>
          <w:color w:val="000000" w:themeColor="text1"/>
          <w:sz w:val="24"/>
          <w:szCs w:val="24"/>
        </w:rPr>
        <w:t>. A</w:t>
      </w:r>
      <w:r w:rsidR="00AD7290">
        <w:rPr>
          <w:color w:val="000000" w:themeColor="text1"/>
          <w:sz w:val="24"/>
          <w:szCs w:val="24"/>
        </w:rPr>
        <w:t xml:space="preserve">s  children transitioned through to </w:t>
      </w:r>
      <w:r w:rsidR="007515DA">
        <w:rPr>
          <w:color w:val="000000" w:themeColor="text1"/>
          <w:sz w:val="24"/>
          <w:szCs w:val="24"/>
        </w:rPr>
        <w:t>autonomy</w:t>
      </w:r>
      <w:r w:rsidR="00AD7290">
        <w:rPr>
          <w:color w:val="000000" w:themeColor="text1"/>
          <w:sz w:val="24"/>
          <w:szCs w:val="24"/>
        </w:rPr>
        <w:t xml:space="preserve"> </w:t>
      </w:r>
      <w:r w:rsidR="007515DA">
        <w:rPr>
          <w:color w:val="000000" w:themeColor="text1"/>
          <w:sz w:val="24"/>
          <w:szCs w:val="24"/>
        </w:rPr>
        <w:t>children</w:t>
      </w:r>
      <w:r w:rsidR="00AD7290">
        <w:rPr>
          <w:color w:val="000000" w:themeColor="text1"/>
          <w:sz w:val="24"/>
          <w:szCs w:val="24"/>
        </w:rPr>
        <w:t xml:space="preserve"> spent more time cooperating with each other about the rules</w:t>
      </w:r>
      <w:r w:rsidR="00A95872">
        <w:rPr>
          <w:color w:val="000000" w:themeColor="text1"/>
          <w:sz w:val="24"/>
          <w:szCs w:val="24"/>
        </w:rPr>
        <w:t xml:space="preserve"> and made changes that suited all</w:t>
      </w:r>
      <w:r w:rsidR="007515DA">
        <w:rPr>
          <w:color w:val="000000" w:themeColor="text1"/>
          <w:sz w:val="24"/>
          <w:szCs w:val="24"/>
        </w:rPr>
        <w:t>, they</w:t>
      </w:r>
      <w:r w:rsidR="00AD7290">
        <w:rPr>
          <w:color w:val="000000" w:themeColor="text1"/>
          <w:sz w:val="24"/>
          <w:szCs w:val="24"/>
        </w:rPr>
        <w:t xml:space="preserve"> </w:t>
      </w:r>
      <w:r w:rsidR="00AD7290">
        <w:rPr>
          <w:color w:val="000000" w:themeColor="text1"/>
          <w:sz w:val="24"/>
          <w:szCs w:val="24"/>
        </w:rPr>
        <w:lastRenderedPageBreak/>
        <w:t xml:space="preserve">saw the rules as something everybody agreed upon rather </w:t>
      </w:r>
      <w:r w:rsidR="00D13BB9">
        <w:rPr>
          <w:color w:val="000000" w:themeColor="text1"/>
          <w:sz w:val="24"/>
          <w:szCs w:val="24"/>
        </w:rPr>
        <w:t>than</w:t>
      </w:r>
      <w:r w:rsidR="00AD7290">
        <w:rPr>
          <w:color w:val="000000" w:themeColor="text1"/>
          <w:sz w:val="24"/>
          <w:szCs w:val="24"/>
        </w:rPr>
        <w:t xml:space="preserve"> a set of rules that </w:t>
      </w:r>
      <w:r w:rsidR="007515DA">
        <w:rPr>
          <w:color w:val="000000" w:themeColor="text1"/>
          <w:sz w:val="24"/>
          <w:szCs w:val="24"/>
        </w:rPr>
        <w:t>cannot</w:t>
      </w:r>
      <w:r w:rsidR="00AD7290">
        <w:rPr>
          <w:color w:val="000000" w:themeColor="text1"/>
          <w:sz w:val="24"/>
          <w:szCs w:val="24"/>
        </w:rPr>
        <w:t xml:space="preserve"> be changed</w:t>
      </w:r>
      <w:sdt>
        <w:sdtPr>
          <w:rPr>
            <w:color w:val="000000" w:themeColor="text1"/>
            <w:sz w:val="24"/>
            <w:szCs w:val="24"/>
          </w:rPr>
          <w:id w:val="559213502"/>
          <w:citation/>
        </w:sdtPr>
        <w:sdtContent>
          <w:r w:rsidR="007515DA">
            <w:rPr>
              <w:color w:val="000000" w:themeColor="text1"/>
              <w:sz w:val="24"/>
              <w:szCs w:val="24"/>
            </w:rPr>
            <w:fldChar w:fldCharType="begin"/>
          </w:r>
          <w:r w:rsidR="007515DA">
            <w:rPr>
              <w:color w:val="000000" w:themeColor="text1"/>
              <w:sz w:val="24"/>
              <w:szCs w:val="24"/>
            </w:rPr>
            <w:instrText xml:space="preserve"> CITATION Ron77 \l 2057 </w:instrText>
          </w:r>
          <w:r w:rsidR="007515DA">
            <w:rPr>
              <w:color w:val="000000" w:themeColor="text1"/>
              <w:sz w:val="24"/>
              <w:szCs w:val="24"/>
            </w:rPr>
            <w:fldChar w:fldCharType="separate"/>
          </w:r>
          <w:r w:rsidR="007515DA">
            <w:rPr>
              <w:noProof/>
              <w:color w:val="000000" w:themeColor="text1"/>
              <w:sz w:val="24"/>
              <w:szCs w:val="24"/>
            </w:rPr>
            <w:t xml:space="preserve"> </w:t>
          </w:r>
          <w:r w:rsidR="007515DA" w:rsidRPr="007515DA">
            <w:rPr>
              <w:noProof/>
              <w:color w:val="000000" w:themeColor="text1"/>
              <w:sz w:val="24"/>
              <w:szCs w:val="24"/>
            </w:rPr>
            <w:t>(Duska &amp; Whelan, 1977)</w:t>
          </w:r>
          <w:r w:rsidR="007515DA">
            <w:rPr>
              <w:color w:val="000000" w:themeColor="text1"/>
              <w:sz w:val="24"/>
              <w:szCs w:val="24"/>
            </w:rPr>
            <w:fldChar w:fldCharType="end"/>
          </w:r>
        </w:sdtContent>
      </w:sdt>
      <w:r w:rsidR="00D13BB9">
        <w:rPr>
          <w:color w:val="000000" w:themeColor="text1"/>
          <w:sz w:val="24"/>
          <w:szCs w:val="24"/>
        </w:rPr>
        <w:t xml:space="preserve"> Its therefore considered that children’s understanding of rules transition from egocentric to socialised, from</w:t>
      </w:r>
      <w:r w:rsidR="00A95872">
        <w:rPr>
          <w:color w:val="000000" w:themeColor="text1"/>
          <w:sz w:val="24"/>
          <w:szCs w:val="24"/>
        </w:rPr>
        <w:t xml:space="preserve"> children feel</w:t>
      </w:r>
      <w:r w:rsidR="00061AAB">
        <w:rPr>
          <w:color w:val="000000" w:themeColor="text1"/>
          <w:sz w:val="24"/>
          <w:szCs w:val="24"/>
        </w:rPr>
        <w:t>ing</w:t>
      </w:r>
      <w:r w:rsidR="00A95872">
        <w:rPr>
          <w:color w:val="000000" w:themeColor="text1"/>
          <w:sz w:val="24"/>
          <w:szCs w:val="24"/>
        </w:rPr>
        <w:t xml:space="preserve"> like</w:t>
      </w:r>
      <w:r w:rsidR="00D13BB9">
        <w:rPr>
          <w:color w:val="000000" w:themeColor="text1"/>
          <w:sz w:val="24"/>
          <w:szCs w:val="24"/>
        </w:rPr>
        <w:t xml:space="preserve"> justice </w:t>
      </w:r>
      <w:r w:rsidR="00A95872">
        <w:rPr>
          <w:color w:val="000000" w:themeColor="text1"/>
          <w:sz w:val="24"/>
          <w:szCs w:val="24"/>
        </w:rPr>
        <w:t>should</w:t>
      </w:r>
      <w:r w:rsidR="00D13BB9">
        <w:rPr>
          <w:color w:val="000000" w:themeColor="text1"/>
          <w:sz w:val="24"/>
          <w:szCs w:val="24"/>
        </w:rPr>
        <w:t xml:space="preserve"> </w:t>
      </w:r>
      <w:r w:rsidR="00F55114">
        <w:rPr>
          <w:color w:val="000000" w:themeColor="text1"/>
          <w:sz w:val="24"/>
          <w:szCs w:val="24"/>
        </w:rPr>
        <w:t xml:space="preserve">be </w:t>
      </w:r>
      <w:r w:rsidR="00D13BB9">
        <w:rPr>
          <w:color w:val="000000" w:themeColor="text1"/>
          <w:sz w:val="24"/>
          <w:szCs w:val="24"/>
        </w:rPr>
        <w:t>retributed</w:t>
      </w:r>
      <w:r w:rsidR="00A95872">
        <w:rPr>
          <w:color w:val="000000" w:themeColor="text1"/>
          <w:sz w:val="24"/>
          <w:szCs w:val="24"/>
        </w:rPr>
        <w:t xml:space="preserve"> as punishment</w:t>
      </w:r>
      <w:r w:rsidR="00D13BB9">
        <w:rPr>
          <w:color w:val="000000" w:themeColor="text1"/>
          <w:sz w:val="24"/>
          <w:szCs w:val="24"/>
        </w:rPr>
        <w:t xml:space="preserve"> </w:t>
      </w:r>
      <w:r w:rsidR="00061AAB">
        <w:rPr>
          <w:color w:val="000000" w:themeColor="text1"/>
          <w:sz w:val="24"/>
          <w:szCs w:val="24"/>
        </w:rPr>
        <w:t>due to</w:t>
      </w:r>
      <w:r w:rsidR="00F55114">
        <w:rPr>
          <w:color w:val="000000" w:themeColor="text1"/>
          <w:sz w:val="24"/>
          <w:szCs w:val="24"/>
        </w:rPr>
        <w:t xml:space="preserve"> the</w:t>
      </w:r>
      <w:r w:rsidR="00061AAB">
        <w:rPr>
          <w:color w:val="000000" w:themeColor="text1"/>
          <w:sz w:val="24"/>
          <w:szCs w:val="24"/>
        </w:rPr>
        <w:t xml:space="preserve"> rules</w:t>
      </w:r>
      <w:r w:rsidR="00425E41">
        <w:rPr>
          <w:color w:val="000000" w:themeColor="text1"/>
          <w:sz w:val="24"/>
          <w:szCs w:val="24"/>
        </w:rPr>
        <w:t xml:space="preserve"> being broken,</w:t>
      </w:r>
      <w:r w:rsidR="00061AAB">
        <w:rPr>
          <w:color w:val="000000" w:themeColor="text1"/>
          <w:sz w:val="24"/>
          <w:szCs w:val="24"/>
        </w:rPr>
        <w:t xml:space="preserve"> </w:t>
      </w:r>
      <w:r w:rsidR="00D13BB9">
        <w:rPr>
          <w:color w:val="000000" w:themeColor="text1"/>
          <w:sz w:val="24"/>
          <w:szCs w:val="24"/>
        </w:rPr>
        <w:t>to reciprocal</w:t>
      </w:r>
      <w:r w:rsidR="00A95872">
        <w:rPr>
          <w:color w:val="000000" w:themeColor="text1"/>
          <w:sz w:val="24"/>
          <w:szCs w:val="24"/>
        </w:rPr>
        <w:t xml:space="preserve"> understanding</w:t>
      </w:r>
      <w:r w:rsidR="00D13BB9">
        <w:rPr>
          <w:color w:val="000000" w:themeColor="text1"/>
          <w:sz w:val="24"/>
          <w:szCs w:val="24"/>
        </w:rPr>
        <w:t xml:space="preserve">, that </w:t>
      </w:r>
      <w:r w:rsidR="00061AAB">
        <w:rPr>
          <w:color w:val="000000" w:themeColor="text1"/>
          <w:sz w:val="24"/>
          <w:szCs w:val="24"/>
        </w:rPr>
        <w:t>children</w:t>
      </w:r>
      <w:r w:rsidR="00D13BB9">
        <w:rPr>
          <w:color w:val="000000" w:themeColor="text1"/>
          <w:sz w:val="24"/>
          <w:szCs w:val="24"/>
        </w:rPr>
        <w:t xml:space="preserve"> transitioning from heteronomous to autonomous are guided from governance of rules from adults to mutual cooperation of rules and understandings through interactions with </w:t>
      </w:r>
      <w:r w:rsidR="00061AAB">
        <w:rPr>
          <w:color w:val="000000" w:themeColor="text1"/>
          <w:sz w:val="24"/>
          <w:szCs w:val="24"/>
        </w:rPr>
        <w:t>each other</w:t>
      </w:r>
      <w:r w:rsidR="00D13BB9">
        <w:rPr>
          <w:color w:val="000000" w:themeColor="text1"/>
          <w:sz w:val="24"/>
          <w:szCs w:val="24"/>
        </w:rPr>
        <w:t xml:space="preserve"> </w:t>
      </w:r>
      <w:sdt>
        <w:sdtPr>
          <w:rPr>
            <w:color w:val="000000" w:themeColor="text1"/>
            <w:sz w:val="24"/>
            <w:szCs w:val="24"/>
          </w:rPr>
          <w:id w:val="1032154636"/>
          <w:citation/>
        </w:sdtPr>
        <w:sdtContent>
          <w:r w:rsidR="00D13BB9">
            <w:rPr>
              <w:color w:val="000000" w:themeColor="text1"/>
              <w:sz w:val="24"/>
              <w:szCs w:val="24"/>
            </w:rPr>
            <w:fldChar w:fldCharType="begin"/>
          </w:r>
          <w:r w:rsidR="00D13BB9">
            <w:rPr>
              <w:color w:val="000000" w:themeColor="text1"/>
              <w:sz w:val="24"/>
              <w:szCs w:val="24"/>
            </w:rPr>
            <w:instrText xml:space="preserve"> CITATION Ron77 \l 2057 </w:instrText>
          </w:r>
          <w:r w:rsidR="00D13BB9">
            <w:rPr>
              <w:color w:val="000000" w:themeColor="text1"/>
              <w:sz w:val="24"/>
              <w:szCs w:val="24"/>
            </w:rPr>
            <w:fldChar w:fldCharType="separate"/>
          </w:r>
          <w:r w:rsidR="00D13BB9" w:rsidRPr="00D13BB9">
            <w:rPr>
              <w:noProof/>
              <w:color w:val="000000" w:themeColor="text1"/>
              <w:sz w:val="24"/>
              <w:szCs w:val="24"/>
            </w:rPr>
            <w:t>(Duska &amp; Whelan, 1977)</w:t>
          </w:r>
          <w:r w:rsidR="00D13BB9">
            <w:rPr>
              <w:color w:val="000000" w:themeColor="text1"/>
              <w:sz w:val="24"/>
              <w:szCs w:val="24"/>
            </w:rPr>
            <w:fldChar w:fldCharType="end"/>
          </w:r>
        </w:sdtContent>
      </w:sdt>
      <w:r w:rsidR="00061AAB">
        <w:rPr>
          <w:color w:val="000000" w:themeColor="text1"/>
          <w:sz w:val="24"/>
          <w:szCs w:val="24"/>
        </w:rPr>
        <w:t xml:space="preserve"> Piaget has been critique</w:t>
      </w:r>
      <w:r w:rsidR="00E131FF">
        <w:rPr>
          <w:color w:val="000000" w:themeColor="text1"/>
          <w:sz w:val="24"/>
          <w:szCs w:val="24"/>
        </w:rPr>
        <w:t>d</w:t>
      </w:r>
      <w:r w:rsidR="00061AAB">
        <w:rPr>
          <w:color w:val="000000" w:themeColor="text1"/>
          <w:sz w:val="24"/>
          <w:szCs w:val="24"/>
        </w:rPr>
        <w:t xml:space="preserve"> </w:t>
      </w:r>
      <w:r w:rsidR="00F55114">
        <w:rPr>
          <w:color w:val="000000" w:themeColor="text1"/>
          <w:sz w:val="24"/>
          <w:szCs w:val="24"/>
        </w:rPr>
        <w:t>with his</w:t>
      </w:r>
      <w:r w:rsidR="0094474F">
        <w:rPr>
          <w:color w:val="000000" w:themeColor="text1"/>
          <w:sz w:val="24"/>
          <w:szCs w:val="24"/>
        </w:rPr>
        <w:t xml:space="preserve"> </w:t>
      </w:r>
      <w:r w:rsidR="00EA1622">
        <w:rPr>
          <w:color w:val="000000" w:themeColor="text1"/>
          <w:sz w:val="24"/>
          <w:szCs w:val="24"/>
        </w:rPr>
        <w:t>theory</w:t>
      </w:r>
      <w:r w:rsidR="00F55114">
        <w:rPr>
          <w:color w:val="000000" w:themeColor="text1"/>
          <w:sz w:val="24"/>
          <w:szCs w:val="24"/>
        </w:rPr>
        <w:t xml:space="preserve"> that</w:t>
      </w:r>
      <w:r w:rsidR="0094474F">
        <w:rPr>
          <w:color w:val="000000" w:themeColor="text1"/>
          <w:sz w:val="24"/>
          <w:szCs w:val="24"/>
        </w:rPr>
        <w:t xml:space="preserve"> </w:t>
      </w:r>
      <w:r w:rsidR="00EA1622">
        <w:rPr>
          <w:color w:val="000000" w:themeColor="text1"/>
          <w:sz w:val="24"/>
          <w:szCs w:val="24"/>
        </w:rPr>
        <w:t xml:space="preserve">younger children operate from </w:t>
      </w:r>
      <w:r w:rsidR="00E131FF">
        <w:rPr>
          <w:color w:val="000000" w:themeColor="text1"/>
          <w:sz w:val="24"/>
          <w:szCs w:val="24"/>
        </w:rPr>
        <w:t xml:space="preserve">egocentricity, </w:t>
      </w:r>
      <w:r w:rsidR="00F55114">
        <w:rPr>
          <w:color w:val="000000" w:themeColor="text1"/>
          <w:sz w:val="24"/>
          <w:szCs w:val="24"/>
        </w:rPr>
        <w:t xml:space="preserve">it’s been noted </w:t>
      </w:r>
      <w:r w:rsidR="00E131FF">
        <w:rPr>
          <w:color w:val="000000" w:themeColor="text1"/>
          <w:sz w:val="24"/>
          <w:szCs w:val="24"/>
        </w:rPr>
        <w:t>that younger children as young as 3 do have understanding of the intentions of others and do have the cognitive function to know when someone has done something wrong</w:t>
      </w:r>
      <w:r w:rsidR="0094474F">
        <w:rPr>
          <w:color w:val="000000" w:themeColor="text1"/>
          <w:sz w:val="24"/>
          <w:szCs w:val="24"/>
        </w:rPr>
        <w:t>, one study showed that younger children are less like</w:t>
      </w:r>
      <w:r w:rsidR="00425E41">
        <w:rPr>
          <w:color w:val="000000" w:themeColor="text1"/>
          <w:sz w:val="24"/>
          <w:szCs w:val="24"/>
        </w:rPr>
        <w:t xml:space="preserve">ly </w:t>
      </w:r>
      <w:r w:rsidR="0094474F">
        <w:rPr>
          <w:color w:val="000000" w:themeColor="text1"/>
          <w:sz w:val="24"/>
          <w:szCs w:val="24"/>
        </w:rPr>
        <w:t xml:space="preserve">to </w:t>
      </w:r>
      <w:r w:rsidR="00425E41">
        <w:rPr>
          <w:color w:val="000000" w:themeColor="text1"/>
          <w:sz w:val="24"/>
          <w:szCs w:val="24"/>
        </w:rPr>
        <w:t xml:space="preserve">offer an </w:t>
      </w:r>
      <w:r w:rsidR="0094474F">
        <w:rPr>
          <w:color w:val="000000" w:themeColor="text1"/>
          <w:sz w:val="24"/>
          <w:szCs w:val="24"/>
        </w:rPr>
        <w:t>adult with support if they had witness</w:t>
      </w:r>
      <w:r w:rsidR="00425E41">
        <w:rPr>
          <w:color w:val="000000" w:themeColor="text1"/>
          <w:sz w:val="24"/>
          <w:szCs w:val="24"/>
        </w:rPr>
        <w:t>ed</w:t>
      </w:r>
      <w:r w:rsidR="0094474F">
        <w:rPr>
          <w:color w:val="000000" w:themeColor="text1"/>
          <w:sz w:val="24"/>
          <w:szCs w:val="24"/>
        </w:rPr>
        <w:t xml:space="preserve"> that adult behaving harmfully to others </w:t>
      </w:r>
      <w:r w:rsidR="00E131FF">
        <w:rPr>
          <w:color w:val="000000" w:themeColor="text1"/>
          <w:sz w:val="24"/>
          <w:szCs w:val="24"/>
        </w:rPr>
        <w:t xml:space="preserve"> </w:t>
      </w:r>
      <w:sdt>
        <w:sdtPr>
          <w:rPr>
            <w:color w:val="000000" w:themeColor="text1"/>
            <w:sz w:val="24"/>
            <w:szCs w:val="24"/>
          </w:rPr>
          <w:id w:val="-488630726"/>
          <w:citation/>
        </w:sdtPr>
        <w:sdtContent>
          <w:r w:rsidR="00E131FF">
            <w:rPr>
              <w:color w:val="000000" w:themeColor="text1"/>
              <w:sz w:val="24"/>
              <w:szCs w:val="24"/>
            </w:rPr>
            <w:fldChar w:fldCharType="begin"/>
          </w:r>
          <w:r w:rsidR="00E131FF">
            <w:rPr>
              <w:color w:val="000000" w:themeColor="text1"/>
              <w:sz w:val="24"/>
              <w:szCs w:val="24"/>
            </w:rPr>
            <w:instrText xml:space="preserve"> CITATION Joh14 \l 2057 </w:instrText>
          </w:r>
          <w:r w:rsidR="00E131FF">
            <w:rPr>
              <w:color w:val="000000" w:themeColor="text1"/>
              <w:sz w:val="24"/>
              <w:szCs w:val="24"/>
            </w:rPr>
            <w:fldChar w:fldCharType="separate"/>
          </w:r>
          <w:r w:rsidR="00E131FF" w:rsidRPr="00E131FF">
            <w:rPr>
              <w:noProof/>
              <w:color w:val="000000" w:themeColor="text1"/>
              <w:sz w:val="24"/>
              <w:szCs w:val="24"/>
            </w:rPr>
            <w:t>(Santrock, 2014)</w:t>
          </w:r>
          <w:r w:rsidR="00E131FF">
            <w:rPr>
              <w:color w:val="000000" w:themeColor="text1"/>
              <w:sz w:val="24"/>
              <w:szCs w:val="24"/>
            </w:rPr>
            <w:fldChar w:fldCharType="end"/>
          </w:r>
        </w:sdtContent>
      </w:sdt>
      <w:r w:rsidR="00E131FF">
        <w:rPr>
          <w:color w:val="000000" w:themeColor="text1"/>
          <w:sz w:val="24"/>
          <w:szCs w:val="24"/>
        </w:rPr>
        <w:t xml:space="preserve">. </w:t>
      </w:r>
      <w:r w:rsidR="007F09FD">
        <w:rPr>
          <w:color w:val="000000" w:themeColor="text1"/>
          <w:sz w:val="24"/>
          <w:szCs w:val="24"/>
        </w:rPr>
        <w:t xml:space="preserve">Another challenge to his theory is that </w:t>
      </w:r>
      <w:r w:rsidR="00EA1622">
        <w:rPr>
          <w:color w:val="000000" w:themeColor="text1"/>
          <w:sz w:val="24"/>
          <w:szCs w:val="24"/>
        </w:rPr>
        <w:t xml:space="preserve">children placed in a </w:t>
      </w:r>
      <w:r w:rsidR="007F09FD">
        <w:rPr>
          <w:color w:val="000000" w:themeColor="text1"/>
          <w:sz w:val="24"/>
          <w:szCs w:val="24"/>
        </w:rPr>
        <w:t xml:space="preserve">stage </w:t>
      </w:r>
      <w:r w:rsidR="00EA1622">
        <w:rPr>
          <w:color w:val="000000" w:themeColor="text1"/>
          <w:sz w:val="24"/>
          <w:szCs w:val="24"/>
        </w:rPr>
        <w:t>might not be able to articulate their understandings</w:t>
      </w:r>
      <w:r w:rsidR="00F55114">
        <w:rPr>
          <w:color w:val="000000" w:themeColor="text1"/>
          <w:sz w:val="24"/>
          <w:szCs w:val="24"/>
        </w:rPr>
        <w:t>,</w:t>
      </w:r>
      <w:r w:rsidR="00EA1622">
        <w:rPr>
          <w:color w:val="000000" w:themeColor="text1"/>
          <w:sz w:val="24"/>
          <w:szCs w:val="24"/>
        </w:rPr>
        <w:t xml:space="preserve"> it’s also been noted that</w:t>
      </w:r>
      <w:r w:rsidR="00F55114">
        <w:rPr>
          <w:color w:val="000000" w:themeColor="text1"/>
          <w:sz w:val="24"/>
          <w:szCs w:val="24"/>
        </w:rPr>
        <w:t xml:space="preserve"> children often want to</w:t>
      </w:r>
      <w:r w:rsidR="00E14ADE">
        <w:rPr>
          <w:color w:val="000000" w:themeColor="text1"/>
          <w:sz w:val="24"/>
          <w:szCs w:val="24"/>
        </w:rPr>
        <w:t xml:space="preserve"> appease </w:t>
      </w:r>
      <w:r w:rsidR="00EA1622">
        <w:rPr>
          <w:color w:val="000000" w:themeColor="text1"/>
          <w:sz w:val="24"/>
          <w:szCs w:val="24"/>
        </w:rPr>
        <w:t>adults</w:t>
      </w:r>
      <w:r w:rsidR="00F55114">
        <w:rPr>
          <w:color w:val="000000" w:themeColor="text1"/>
          <w:sz w:val="24"/>
          <w:szCs w:val="24"/>
        </w:rPr>
        <w:t xml:space="preserve"> and will give answers they think adults want to hear</w:t>
      </w:r>
      <w:r w:rsidR="00E14ADE">
        <w:rPr>
          <w:color w:val="000000" w:themeColor="text1"/>
          <w:sz w:val="24"/>
          <w:szCs w:val="24"/>
        </w:rPr>
        <w:t xml:space="preserve"> </w:t>
      </w:r>
      <w:sdt>
        <w:sdtPr>
          <w:rPr>
            <w:color w:val="000000" w:themeColor="text1"/>
            <w:sz w:val="24"/>
            <w:szCs w:val="24"/>
          </w:rPr>
          <w:id w:val="1401561297"/>
          <w:citation/>
        </w:sdtPr>
        <w:sdtContent>
          <w:r w:rsidR="00E14ADE">
            <w:rPr>
              <w:color w:val="000000" w:themeColor="text1"/>
              <w:sz w:val="24"/>
              <w:szCs w:val="24"/>
            </w:rPr>
            <w:fldChar w:fldCharType="begin"/>
          </w:r>
          <w:r w:rsidR="00E14ADE">
            <w:rPr>
              <w:color w:val="000000" w:themeColor="text1"/>
              <w:sz w:val="24"/>
              <w:szCs w:val="24"/>
            </w:rPr>
            <w:instrText xml:space="preserve"> CITATION Nol09 \l 2057 </w:instrText>
          </w:r>
          <w:r w:rsidR="00E14ADE">
            <w:rPr>
              <w:color w:val="000000" w:themeColor="text1"/>
              <w:sz w:val="24"/>
              <w:szCs w:val="24"/>
            </w:rPr>
            <w:fldChar w:fldCharType="separate"/>
          </w:r>
          <w:r w:rsidR="00E14ADE" w:rsidRPr="00E14ADE">
            <w:rPr>
              <w:noProof/>
              <w:color w:val="000000" w:themeColor="text1"/>
              <w:sz w:val="24"/>
              <w:szCs w:val="24"/>
            </w:rPr>
            <w:t>(Nolen-hoeksema, Fredrickson, Loftus, &amp; Wagenaar, 2009)</w:t>
          </w:r>
          <w:r w:rsidR="00E14ADE">
            <w:rPr>
              <w:color w:val="000000" w:themeColor="text1"/>
              <w:sz w:val="24"/>
              <w:szCs w:val="24"/>
            </w:rPr>
            <w:fldChar w:fldCharType="end"/>
          </w:r>
        </w:sdtContent>
      </w:sdt>
    </w:p>
    <w:p w14:paraId="208B698D" w14:textId="1F5D1713" w:rsidR="001F0A4B" w:rsidRDefault="001F0A4B">
      <w:pPr>
        <w:rPr>
          <w:color w:val="000000" w:themeColor="text1"/>
          <w:sz w:val="24"/>
          <w:szCs w:val="24"/>
        </w:rPr>
      </w:pPr>
    </w:p>
    <w:p w14:paraId="0315A657" w14:textId="402EA282" w:rsidR="00311D45" w:rsidRDefault="001F0A4B">
      <w:pPr>
        <w:rPr>
          <w:color w:val="000000" w:themeColor="text1"/>
          <w:sz w:val="24"/>
          <w:szCs w:val="24"/>
        </w:rPr>
      </w:pPr>
      <w:r>
        <w:rPr>
          <w:color w:val="000000" w:themeColor="text1"/>
          <w:sz w:val="24"/>
          <w:szCs w:val="24"/>
        </w:rPr>
        <w:t xml:space="preserve">Kohlberg’s Theories expanded on Piaget’s, he proposed there are </w:t>
      </w:r>
      <w:r w:rsidR="00EA1622">
        <w:rPr>
          <w:color w:val="000000" w:themeColor="text1"/>
          <w:sz w:val="24"/>
          <w:szCs w:val="24"/>
        </w:rPr>
        <w:t xml:space="preserve">3 </w:t>
      </w:r>
      <w:r w:rsidR="0011477F">
        <w:rPr>
          <w:color w:val="000000" w:themeColor="text1"/>
          <w:sz w:val="24"/>
          <w:szCs w:val="24"/>
        </w:rPr>
        <w:t xml:space="preserve">levels,  6 </w:t>
      </w:r>
      <w:r>
        <w:rPr>
          <w:color w:val="000000" w:themeColor="text1"/>
          <w:sz w:val="24"/>
          <w:szCs w:val="24"/>
        </w:rPr>
        <w:t>stages</w:t>
      </w:r>
      <w:r w:rsidR="00F0295F">
        <w:rPr>
          <w:color w:val="000000" w:themeColor="text1"/>
          <w:sz w:val="24"/>
          <w:szCs w:val="24"/>
        </w:rPr>
        <w:t xml:space="preserve"> and</w:t>
      </w:r>
      <w:r>
        <w:rPr>
          <w:color w:val="000000" w:themeColor="text1"/>
          <w:sz w:val="24"/>
          <w:szCs w:val="24"/>
        </w:rPr>
        <w:t xml:space="preserve"> that</w:t>
      </w:r>
      <w:r w:rsidR="00F0295F">
        <w:rPr>
          <w:color w:val="000000" w:themeColor="text1"/>
          <w:sz w:val="24"/>
          <w:szCs w:val="24"/>
        </w:rPr>
        <w:t xml:space="preserve"> children develop from one stage to the next with support of others who are further along in the developmental stages, this interaction of opposing perspectives creat</w:t>
      </w:r>
      <w:r w:rsidR="007902A6">
        <w:rPr>
          <w:color w:val="000000" w:themeColor="text1"/>
          <w:sz w:val="24"/>
          <w:szCs w:val="24"/>
        </w:rPr>
        <w:t>es</w:t>
      </w:r>
      <w:r w:rsidR="00F0295F">
        <w:rPr>
          <w:color w:val="000000" w:themeColor="text1"/>
          <w:sz w:val="24"/>
          <w:szCs w:val="24"/>
        </w:rPr>
        <w:t xml:space="preserve"> a conflict of the child’s current understanding to another’s</w:t>
      </w:r>
      <w:r w:rsidR="00311D45">
        <w:rPr>
          <w:color w:val="000000" w:themeColor="text1"/>
          <w:sz w:val="24"/>
          <w:szCs w:val="24"/>
        </w:rPr>
        <w:t xml:space="preserve"> and encourages them to develop their own understanding</w:t>
      </w:r>
      <w:r w:rsidR="007902A6">
        <w:rPr>
          <w:color w:val="000000" w:themeColor="text1"/>
          <w:sz w:val="24"/>
          <w:szCs w:val="24"/>
        </w:rPr>
        <w:t xml:space="preserve"> to the next stage</w:t>
      </w:r>
      <w:r w:rsidR="00F0295F">
        <w:rPr>
          <w:color w:val="000000" w:themeColor="text1"/>
          <w:sz w:val="24"/>
          <w:szCs w:val="24"/>
        </w:rPr>
        <w:t xml:space="preserve"> </w:t>
      </w:r>
      <w:sdt>
        <w:sdtPr>
          <w:rPr>
            <w:color w:val="000000" w:themeColor="text1"/>
            <w:sz w:val="24"/>
            <w:szCs w:val="24"/>
          </w:rPr>
          <w:id w:val="-1501347121"/>
          <w:citation/>
        </w:sdtPr>
        <w:sdtContent>
          <w:r w:rsidR="00F0295F">
            <w:rPr>
              <w:color w:val="000000" w:themeColor="text1"/>
              <w:sz w:val="24"/>
              <w:szCs w:val="24"/>
            </w:rPr>
            <w:fldChar w:fldCharType="begin"/>
          </w:r>
          <w:r w:rsidR="00F0295F">
            <w:rPr>
              <w:color w:val="000000" w:themeColor="text1"/>
              <w:sz w:val="24"/>
              <w:szCs w:val="24"/>
            </w:rPr>
            <w:instrText xml:space="preserve"> CITATION Joh14 \l 2057 </w:instrText>
          </w:r>
          <w:r w:rsidR="00F0295F">
            <w:rPr>
              <w:color w:val="000000" w:themeColor="text1"/>
              <w:sz w:val="24"/>
              <w:szCs w:val="24"/>
            </w:rPr>
            <w:fldChar w:fldCharType="separate"/>
          </w:r>
          <w:r w:rsidR="00F0295F" w:rsidRPr="00F0295F">
            <w:rPr>
              <w:noProof/>
              <w:color w:val="000000" w:themeColor="text1"/>
              <w:sz w:val="24"/>
              <w:szCs w:val="24"/>
            </w:rPr>
            <w:t>(Santrock, 2014)</w:t>
          </w:r>
          <w:r w:rsidR="00F0295F">
            <w:rPr>
              <w:color w:val="000000" w:themeColor="text1"/>
              <w:sz w:val="24"/>
              <w:szCs w:val="24"/>
            </w:rPr>
            <w:fldChar w:fldCharType="end"/>
          </w:r>
        </w:sdtContent>
      </w:sdt>
      <w:r w:rsidR="00311D45">
        <w:rPr>
          <w:color w:val="000000" w:themeColor="text1"/>
          <w:sz w:val="24"/>
          <w:szCs w:val="24"/>
        </w:rPr>
        <w:t xml:space="preserve"> Kohlberg </w:t>
      </w:r>
      <w:r w:rsidR="00F55114">
        <w:rPr>
          <w:color w:val="000000" w:themeColor="text1"/>
          <w:sz w:val="24"/>
          <w:szCs w:val="24"/>
        </w:rPr>
        <w:t xml:space="preserve">told in </w:t>
      </w:r>
      <w:r w:rsidR="00311D45">
        <w:rPr>
          <w:color w:val="000000" w:themeColor="text1"/>
          <w:sz w:val="24"/>
          <w:szCs w:val="24"/>
        </w:rPr>
        <w:t>total eleven storeys to</w:t>
      </w:r>
      <w:r w:rsidR="007902A6">
        <w:rPr>
          <w:color w:val="000000" w:themeColor="text1"/>
          <w:sz w:val="24"/>
          <w:szCs w:val="24"/>
        </w:rPr>
        <w:t xml:space="preserve"> </w:t>
      </w:r>
      <w:r w:rsidR="00F55114">
        <w:rPr>
          <w:color w:val="000000" w:themeColor="text1"/>
          <w:sz w:val="24"/>
          <w:szCs w:val="24"/>
        </w:rPr>
        <w:t xml:space="preserve">children and questioned them to </w:t>
      </w:r>
      <w:r w:rsidR="00EE55DC">
        <w:rPr>
          <w:color w:val="000000" w:themeColor="text1"/>
          <w:sz w:val="24"/>
          <w:szCs w:val="24"/>
        </w:rPr>
        <w:t xml:space="preserve">create his theory of </w:t>
      </w:r>
      <w:r w:rsidR="00311D45">
        <w:rPr>
          <w:color w:val="000000" w:themeColor="text1"/>
          <w:sz w:val="24"/>
          <w:szCs w:val="24"/>
        </w:rPr>
        <w:t xml:space="preserve"> moral development</w:t>
      </w:r>
      <w:r w:rsidR="007902A6">
        <w:rPr>
          <w:color w:val="000000" w:themeColor="text1"/>
          <w:sz w:val="24"/>
          <w:szCs w:val="24"/>
        </w:rPr>
        <w:t xml:space="preserve">. The storeys would have dilemmas such as a man stealing medication, he could not afford for his dying wife and that a pharmacist was charging more than the law states they </w:t>
      </w:r>
      <w:r w:rsidR="00D36841">
        <w:rPr>
          <w:color w:val="000000" w:themeColor="text1"/>
          <w:sz w:val="24"/>
          <w:szCs w:val="24"/>
        </w:rPr>
        <w:t>could</w:t>
      </w:r>
      <w:r w:rsidR="007902A6">
        <w:rPr>
          <w:color w:val="000000" w:themeColor="text1"/>
          <w:sz w:val="24"/>
          <w:szCs w:val="24"/>
        </w:rPr>
        <w:t xml:space="preserve">, the children would then be asked a set of questions about the moral dilemma such as was it right or wrong for the man to have stolen the drugs, was he a bad husband for stealing, was the pharmacist wrong for charging so much etc, </w:t>
      </w:r>
      <w:sdt>
        <w:sdtPr>
          <w:rPr>
            <w:color w:val="000000" w:themeColor="text1"/>
            <w:sz w:val="24"/>
            <w:szCs w:val="24"/>
          </w:rPr>
          <w:id w:val="127831088"/>
          <w:citation/>
        </w:sdtPr>
        <w:sdtContent>
          <w:r w:rsidR="007902A6">
            <w:rPr>
              <w:color w:val="000000" w:themeColor="text1"/>
              <w:sz w:val="24"/>
              <w:szCs w:val="24"/>
            </w:rPr>
            <w:fldChar w:fldCharType="begin"/>
          </w:r>
          <w:r w:rsidR="007902A6">
            <w:rPr>
              <w:color w:val="000000" w:themeColor="text1"/>
              <w:sz w:val="24"/>
              <w:szCs w:val="24"/>
            </w:rPr>
            <w:instrText xml:space="preserve"> CITATION Joh14 \l 2057 </w:instrText>
          </w:r>
          <w:r w:rsidR="007902A6">
            <w:rPr>
              <w:color w:val="000000" w:themeColor="text1"/>
              <w:sz w:val="24"/>
              <w:szCs w:val="24"/>
            </w:rPr>
            <w:fldChar w:fldCharType="separate"/>
          </w:r>
          <w:r w:rsidR="007902A6" w:rsidRPr="007902A6">
            <w:rPr>
              <w:noProof/>
              <w:color w:val="000000" w:themeColor="text1"/>
              <w:sz w:val="24"/>
              <w:szCs w:val="24"/>
            </w:rPr>
            <w:t>(Santrock, 2014)</w:t>
          </w:r>
          <w:r w:rsidR="007902A6">
            <w:rPr>
              <w:color w:val="000000" w:themeColor="text1"/>
              <w:sz w:val="24"/>
              <w:szCs w:val="24"/>
            </w:rPr>
            <w:fldChar w:fldCharType="end"/>
          </w:r>
        </w:sdtContent>
      </w:sdt>
      <w:r w:rsidR="00E14ADE">
        <w:rPr>
          <w:color w:val="000000" w:themeColor="text1"/>
          <w:sz w:val="24"/>
          <w:szCs w:val="24"/>
        </w:rPr>
        <w:t xml:space="preserve"> </w:t>
      </w:r>
      <w:r w:rsidR="00D36841">
        <w:rPr>
          <w:color w:val="000000" w:themeColor="text1"/>
          <w:sz w:val="24"/>
          <w:szCs w:val="24"/>
        </w:rPr>
        <w:t xml:space="preserve"> From the answers</w:t>
      </w:r>
      <w:r w:rsidR="00F55114">
        <w:rPr>
          <w:color w:val="000000" w:themeColor="text1"/>
          <w:sz w:val="24"/>
          <w:szCs w:val="24"/>
        </w:rPr>
        <w:t xml:space="preserve"> he received</w:t>
      </w:r>
      <w:r w:rsidR="00D36841">
        <w:rPr>
          <w:color w:val="000000" w:themeColor="text1"/>
          <w:sz w:val="24"/>
          <w:szCs w:val="24"/>
        </w:rPr>
        <w:t xml:space="preserve"> </w:t>
      </w:r>
      <w:r w:rsidR="0011477F">
        <w:rPr>
          <w:color w:val="000000" w:themeColor="text1"/>
          <w:sz w:val="24"/>
          <w:szCs w:val="24"/>
        </w:rPr>
        <w:t>he</w:t>
      </w:r>
      <w:r w:rsidR="00D36841">
        <w:rPr>
          <w:color w:val="000000" w:themeColor="text1"/>
          <w:sz w:val="24"/>
          <w:szCs w:val="24"/>
        </w:rPr>
        <w:t xml:space="preserve"> developed the six stages to his theory </w:t>
      </w:r>
    </w:p>
    <w:p w14:paraId="3571385A" w14:textId="3FFE3C00" w:rsidR="00944D7F" w:rsidRDefault="00F0295F">
      <w:pPr>
        <w:rPr>
          <w:color w:val="000000" w:themeColor="text1"/>
          <w:sz w:val="24"/>
          <w:szCs w:val="24"/>
        </w:rPr>
      </w:pPr>
      <w:r>
        <w:rPr>
          <w:color w:val="000000" w:themeColor="text1"/>
          <w:sz w:val="24"/>
          <w:szCs w:val="24"/>
        </w:rPr>
        <w:t xml:space="preserve">Kohlberg’s stages consisted </w:t>
      </w:r>
      <w:r w:rsidR="00311D45">
        <w:rPr>
          <w:color w:val="000000" w:themeColor="text1"/>
          <w:sz w:val="24"/>
          <w:szCs w:val="24"/>
        </w:rPr>
        <w:t xml:space="preserve">of </w:t>
      </w:r>
      <w:r w:rsidR="00DB7DED">
        <w:rPr>
          <w:color w:val="000000" w:themeColor="text1"/>
          <w:sz w:val="24"/>
          <w:szCs w:val="24"/>
        </w:rPr>
        <w:t>3 levels</w:t>
      </w:r>
      <w:r w:rsidR="00F55114">
        <w:rPr>
          <w:color w:val="000000" w:themeColor="text1"/>
          <w:sz w:val="24"/>
          <w:szCs w:val="24"/>
        </w:rPr>
        <w:t xml:space="preserve"> and 6 stages.</w:t>
      </w:r>
    </w:p>
    <w:p w14:paraId="316B872A" w14:textId="77777777" w:rsidR="00944D7F" w:rsidRPr="00944D7F" w:rsidRDefault="00DB7DED">
      <w:pPr>
        <w:rPr>
          <w:color w:val="000000" w:themeColor="text1"/>
          <w:sz w:val="24"/>
          <w:szCs w:val="24"/>
          <w:u w:val="single"/>
        </w:rPr>
      </w:pPr>
      <w:r>
        <w:rPr>
          <w:color w:val="000000" w:themeColor="text1"/>
          <w:sz w:val="24"/>
          <w:szCs w:val="24"/>
        </w:rPr>
        <w:t xml:space="preserve"> </w:t>
      </w:r>
      <w:r w:rsidRPr="00944D7F">
        <w:rPr>
          <w:color w:val="000000" w:themeColor="text1"/>
          <w:sz w:val="24"/>
          <w:szCs w:val="24"/>
          <w:u w:val="single"/>
        </w:rPr>
        <w:t>The</w:t>
      </w:r>
      <w:r w:rsidR="00311D45" w:rsidRPr="00944D7F">
        <w:rPr>
          <w:color w:val="000000" w:themeColor="text1"/>
          <w:sz w:val="24"/>
          <w:szCs w:val="24"/>
          <w:u w:val="single"/>
        </w:rPr>
        <w:t xml:space="preserve"> preconventional </w:t>
      </w:r>
      <w:r w:rsidRPr="00944D7F">
        <w:rPr>
          <w:color w:val="000000" w:themeColor="text1"/>
          <w:sz w:val="24"/>
          <w:szCs w:val="24"/>
          <w:u w:val="single"/>
        </w:rPr>
        <w:t>level</w:t>
      </w:r>
      <w:r w:rsidR="00311D45" w:rsidRPr="00944D7F">
        <w:rPr>
          <w:color w:val="000000" w:themeColor="text1"/>
          <w:sz w:val="24"/>
          <w:szCs w:val="24"/>
          <w:u w:val="single"/>
        </w:rPr>
        <w:t xml:space="preserve"> </w:t>
      </w:r>
    </w:p>
    <w:p w14:paraId="18E7277D" w14:textId="77777777" w:rsidR="00944D7F" w:rsidRDefault="00944D7F">
      <w:pPr>
        <w:rPr>
          <w:color w:val="000000" w:themeColor="text1"/>
          <w:sz w:val="24"/>
          <w:szCs w:val="24"/>
        </w:rPr>
      </w:pPr>
      <w:r>
        <w:rPr>
          <w:color w:val="000000" w:themeColor="text1"/>
          <w:sz w:val="24"/>
          <w:szCs w:val="24"/>
        </w:rPr>
        <w:t>S</w:t>
      </w:r>
      <w:r w:rsidR="00DB7DED">
        <w:rPr>
          <w:color w:val="000000" w:themeColor="text1"/>
          <w:sz w:val="24"/>
          <w:szCs w:val="24"/>
        </w:rPr>
        <w:t>tage</w:t>
      </w:r>
      <w:r w:rsidR="00311D45">
        <w:rPr>
          <w:color w:val="000000" w:themeColor="text1"/>
          <w:sz w:val="24"/>
          <w:szCs w:val="24"/>
        </w:rPr>
        <w:t xml:space="preserve"> </w:t>
      </w:r>
      <w:r w:rsidR="00556C50">
        <w:rPr>
          <w:color w:val="000000" w:themeColor="text1"/>
          <w:sz w:val="24"/>
          <w:szCs w:val="24"/>
        </w:rPr>
        <w:t xml:space="preserve">1. Heteronomous morality, moral thinking here is thought of </w:t>
      </w:r>
      <w:r w:rsidR="007F09FD">
        <w:rPr>
          <w:color w:val="000000" w:themeColor="text1"/>
          <w:sz w:val="24"/>
          <w:szCs w:val="24"/>
        </w:rPr>
        <w:t xml:space="preserve">in terms of </w:t>
      </w:r>
      <w:r w:rsidR="00556C50">
        <w:rPr>
          <w:color w:val="000000" w:themeColor="text1"/>
          <w:sz w:val="24"/>
          <w:szCs w:val="24"/>
        </w:rPr>
        <w:t xml:space="preserve">reward and punishment, </w:t>
      </w:r>
      <w:r w:rsidR="00DB7DED">
        <w:rPr>
          <w:color w:val="000000" w:themeColor="text1"/>
          <w:sz w:val="24"/>
          <w:szCs w:val="24"/>
        </w:rPr>
        <w:t xml:space="preserve">the </w:t>
      </w:r>
      <w:r w:rsidR="00556C50">
        <w:rPr>
          <w:color w:val="000000" w:themeColor="text1"/>
          <w:sz w:val="24"/>
          <w:szCs w:val="24"/>
        </w:rPr>
        <w:t xml:space="preserve">rules must be </w:t>
      </w:r>
      <w:r w:rsidR="00DB7DED">
        <w:rPr>
          <w:color w:val="000000" w:themeColor="text1"/>
          <w:sz w:val="24"/>
          <w:szCs w:val="24"/>
        </w:rPr>
        <w:t xml:space="preserve">followed by the individual </w:t>
      </w:r>
      <w:r w:rsidR="00556C50">
        <w:rPr>
          <w:color w:val="000000" w:themeColor="text1"/>
          <w:sz w:val="24"/>
          <w:szCs w:val="24"/>
        </w:rPr>
        <w:t xml:space="preserve">because </w:t>
      </w:r>
      <w:r w:rsidR="007F09FD">
        <w:rPr>
          <w:color w:val="000000" w:themeColor="text1"/>
          <w:sz w:val="24"/>
          <w:szCs w:val="24"/>
        </w:rPr>
        <w:t xml:space="preserve">they </w:t>
      </w:r>
      <w:r w:rsidR="00556C50">
        <w:rPr>
          <w:color w:val="000000" w:themeColor="text1"/>
          <w:sz w:val="24"/>
          <w:szCs w:val="24"/>
        </w:rPr>
        <w:t>fear being punished 2. Individualism, instrumental purpose and exchange</w:t>
      </w:r>
      <w:r>
        <w:rPr>
          <w:color w:val="000000" w:themeColor="text1"/>
          <w:sz w:val="24"/>
          <w:szCs w:val="24"/>
        </w:rPr>
        <w:t>,</w:t>
      </w:r>
      <w:r w:rsidR="00556C50">
        <w:rPr>
          <w:color w:val="000000" w:themeColor="text1"/>
          <w:sz w:val="24"/>
          <w:szCs w:val="24"/>
        </w:rPr>
        <w:t xml:space="preserve"> in this stage individuals do what they want to do and allow others to do the same, the</w:t>
      </w:r>
      <w:r w:rsidR="00DB7DED">
        <w:rPr>
          <w:color w:val="000000" w:themeColor="text1"/>
          <w:sz w:val="24"/>
          <w:szCs w:val="24"/>
        </w:rPr>
        <w:t>y</w:t>
      </w:r>
      <w:r w:rsidR="00556C50">
        <w:rPr>
          <w:color w:val="000000" w:themeColor="text1"/>
          <w:sz w:val="24"/>
          <w:szCs w:val="24"/>
        </w:rPr>
        <w:t xml:space="preserve"> feel exchange should be mutually beneficial</w:t>
      </w:r>
      <w:r w:rsidR="00DB7DED">
        <w:rPr>
          <w:color w:val="000000" w:themeColor="text1"/>
          <w:sz w:val="24"/>
          <w:szCs w:val="24"/>
        </w:rPr>
        <w:t xml:space="preserve">. </w:t>
      </w:r>
      <w:r w:rsidR="00556C50">
        <w:rPr>
          <w:color w:val="000000" w:themeColor="text1"/>
          <w:sz w:val="24"/>
          <w:szCs w:val="24"/>
        </w:rPr>
        <w:t xml:space="preserve"> </w:t>
      </w:r>
    </w:p>
    <w:p w14:paraId="45BFECF7" w14:textId="77777777" w:rsidR="00944D7F" w:rsidRDefault="00944D7F">
      <w:pPr>
        <w:rPr>
          <w:color w:val="000000" w:themeColor="text1"/>
          <w:sz w:val="24"/>
          <w:szCs w:val="24"/>
        </w:rPr>
      </w:pPr>
    </w:p>
    <w:p w14:paraId="125F1C78" w14:textId="77777777" w:rsidR="001A4CCD" w:rsidRDefault="001A4CCD">
      <w:pPr>
        <w:rPr>
          <w:color w:val="000000" w:themeColor="text1"/>
          <w:sz w:val="24"/>
          <w:szCs w:val="24"/>
          <w:u w:val="single"/>
        </w:rPr>
      </w:pPr>
    </w:p>
    <w:p w14:paraId="0D9EBB29" w14:textId="77777777" w:rsidR="001A4CCD" w:rsidRDefault="001A4CCD">
      <w:pPr>
        <w:rPr>
          <w:color w:val="000000" w:themeColor="text1"/>
          <w:sz w:val="24"/>
          <w:szCs w:val="24"/>
          <w:u w:val="single"/>
        </w:rPr>
      </w:pPr>
    </w:p>
    <w:p w14:paraId="64574056" w14:textId="77777777" w:rsidR="00663EB1" w:rsidRDefault="00663EB1">
      <w:pPr>
        <w:rPr>
          <w:color w:val="000000" w:themeColor="text1"/>
          <w:sz w:val="24"/>
          <w:szCs w:val="24"/>
          <w:u w:val="single"/>
        </w:rPr>
      </w:pPr>
    </w:p>
    <w:p w14:paraId="1AAACABB" w14:textId="54EB5CE2" w:rsidR="00944D7F" w:rsidRPr="00944D7F" w:rsidRDefault="00944D7F">
      <w:pPr>
        <w:rPr>
          <w:color w:val="000000" w:themeColor="text1"/>
          <w:sz w:val="24"/>
          <w:szCs w:val="24"/>
          <w:u w:val="single"/>
        </w:rPr>
      </w:pPr>
      <w:r w:rsidRPr="00944D7F">
        <w:rPr>
          <w:color w:val="000000" w:themeColor="text1"/>
          <w:sz w:val="24"/>
          <w:szCs w:val="24"/>
          <w:u w:val="single"/>
        </w:rPr>
        <w:lastRenderedPageBreak/>
        <w:t>The</w:t>
      </w:r>
      <w:r w:rsidR="00DB7DED" w:rsidRPr="00944D7F">
        <w:rPr>
          <w:color w:val="000000" w:themeColor="text1"/>
          <w:sz w:val="24"/>
          <w:szCs w:val="24"/>
          <w:u w:val="single"/>
        </w:rPr>
        <w:t xml:space="preserve"> conventional level</w:t>
      </w:r>
    </w:p>
    <w:p w14:paraId="0DE5724E" w14:textId="77777777" w:rsidR="00944D7F" w:rsidRDefault="00944D7F">
      <w:pPr>
        <w:rPr>
          <w:color w:val="000000" w:themeColor="text1"/>
          <w:sz w:val="24"/>
          <w:szCs w:val="24"/>
        </w:rPr>
      </w:pPr>
      <w:r>
        <w:rPr>
          <w:color w:val="000000" w:themeColor="text1"/>
          <w:sz w:val="24"/>
          <w:szCs w:val="24"/>
        </w:rPr>
        <w:t>S</w:t>
      </w:r>
      <w:r w:rsidR="00EE55DC">
        <w:rPr>
          <w:color w:val="000000" w:themeColor="text1"/>
          <w:sz w:val="24"/>
          <w:szCs w:val="24"/>
        </w:rPr>
        <w:t>tage 3. Mutual interpersonal expectations</w:t>
      </w:r>
      <w:r w:rsidR="00526838">
        <w:rPr>
          <w:color w:val="000000" w:themeColor="text1"/>
          <w:sz w:val="24"/>
          <w:szCs w:val="24"/>
        </w:rPr>
        <w:t>, relationships, interpersonal relationships and interpersonal conformity, children in</w:t>
      </w:r>
      <w:r w:rsidR="007F09FD">
        <w:rPr>
          <w:color w:val="000000" w:themeColor="text1"/>
          <w:sz w:val="24"/>
          <w:szCs w:val="24"/>
        </w:rPr>
        <w:t xml:space="preserve"> this</w:t>
      </w:r>
      <w:r w:rsidR="00526838">
        <w:rPr>
          <w:color w:val="000000" w:themeColor="text1"/>
          <w:sz w:val="24"/>
          <w:szCs w:val="24"/>
        </w:rPr>
        <w:t xml:space="preserve"> stage often conform to other people’s standards, they appreciate care and trust, </w:t>
      </w:r>
    </w:p>
    <w:p w14:paraId="6DBFB998" w14:textId="03819B78" w:rsidR="00944D7F" w:rsidRDefault="00944D7F">
      <w:pPr>
        <w:rPr>
          <w:color w:val="000000" w:themeColor="text1"/>
          <w:sz w:val="24"/>
          <w:szCs w:val="24"/>
        </w:rPr>
      </w:pPr>
      <w:r>
        <w:rPr>
          <w:color w:val="000000" w:themeColor="text1"/>
          <w:sz w:val="24"/>
          <w:szCs w:val="24"/>
        </w:rPr>
        <w:t>S</w:t>
      </w:r>
      <w:r w:rsidR="00526838">
        <w:rPr>
          <w:color w:val="000000" w:themeColor="text1"/>
          <w:sz w:val="24"/>
          <w:szCs w:val="24"/>
        </w:rPr>
        <w:t>tage 4 social systems of morality, here individuals feel that laws and rules must be followed to ensure the</w:t>
      </w:r>
      <w:r w:rsidR="00425E41">
        <w:rPr>
          <w:color w:val="000000" w:themeColor="text1"/>
          <w:sz w:val="24"/>
          <w:szCs w:val="24"/>
        </w:rPr>
        <w:t>ir</w:t>
      </w:r>
      <w:r w:rsidR="00526838">
        <w:rPr>
          <w:color w:val="000000" w:themeColor="text1"/>
          <w:sz w:val="24"/>
          <w:szCs w:val="24"/>
        </w:rPr>
        <w:t xml:space="preserve"> safety, </w:t>
      </w:r>
    </w:p>
    <w:p w14:paraId="7938D6D8" w14:textId="25DB0FD8" w:rsidR="00944D7F" w:rsidRPr="00944D7F" w:rsidRDefault="00944D7F">
      <w:pPr>
        <w:rPr>
          <w:color w:val="000000" w:themeColor="text1"/>
          <w:sz w:val="24"/>
          <w:szCs w:val="24"/>
          <w:u w:val="single"/>
        </w:rPr>
      </w:pPr>
      <w:r w:rsidRPr="00944D7F">
        <w:rPr>
          <w:color w:val="000000" w:themeColor="text1"/>
          <w:sz w:val="24"/>
          <w:szCs w:val="24"/>
          <w:u w:val="single"/>
        </w:rPr>
        <w:t>The postconventional level</w:t>
      </w:r>
    </w:p>
    <w:p w14:paraId="626E0558" w14:textId="18DF5E76" w:rsidR="00944D7F" w:rsidRDefault="00944D7F">
      <w:pPr>
        <w:rPr>
          <w:color w:val="000000" w:themeColor="text1"/>
          <w:sz w:val="24"/>
          <w:szCs w:val="24"/>
        </w:rPr>
      </w:pPr>
      <w:r>
        <w:rPr>
          <w:color w:val="000000" w:themeColor="text1"/>
          <w:sz w:val="24"/>
          <w:szCs w:val="24"/>
        </w:rPr>
        <w:t xml:space="preserve">Stage </w:t>
      </w:r>
      <w:r w:rsidR="00526838">
        <w:rPr>
          <w:color w:val="000000" w:themeColor="text1"/>
          <w:sz w:val="24"/>
          <w:szCs w:val="24"/>
        </w:rPr>
        <w:t xml:space="preserve">5, social contracts or utility and individual rights, here individuals focus more on values and human </w:t>
      </w:r>
      <w:r>
        <w:rPr>
          <w:color w:val="000000" w:themeColor="text1"/>
          <w:sz w:val="24"/>
          <w:szCs w:val="24"/>
        </w:rPr>
        <w:t>rights and the right action in accordance with the general public</w:t>
      </w:r>
    </w:p>
    <w:p w14:paraId="38A802A8" w14:textId="603EE7EE" w:rsidR="00E14ADE" w:rsidRDefault="00944D7F">
      <w:pPr>
        <w:rPr>
          <w:color w:val="000000" w:themeColor="text1"/>
          <w:sz w:val="24"/>
          <w:szCs w:val="24"/>
        </w:rPr>
      </w:pPr>
      <w:r>
        <w:rPr>
          <w:color w:val="000000" w:themeColor="text1"/>
          <w:sz w:val="24"/>
          <w:szCs w:val="24"/>
        </w:rPr>
        <w:t>Stage 6, Universal</w:t>
      </w:r>
      <w:r w:rsidR="00526838">
        <w:rPr>
          <w:color w:val="000000" w:themeColor="text1"/>
          <w:sz w:val="24"/>
          <w:szCs w:val="24"/>
        </w:rPr>
        <w:t xml:space="preserve"> ethical principles</w:t>
      </w:r>
      <w:r>
        <w:rPr>
          <w:color w:val="000000" w:themeColor="text1"/>
          <w:sz w:val="24"/>
          <w:szCs w:val="24"/>
        </w:rPr>
        <w:t>,</w:t>
      </w:r>
      <w:r w:rsidR="007F09FD">
        <w:rPr>
          <w:color w:val="000000" w:themeColor="text1"/>
          <w:sz w:val="24"/>
          <w:szCs w:val="24"/>
        </w:rPr>
        <w:t xml:space="preserve"> at this stage</w:t>
      </w:r>
      <w:r w:rsidR="00526838">
        <w:rPr>
          <w:color w:val="000000" w:themeColor="text1"/>
          <w:sz w:val="24"/>
          <w:szCs w:val="24"/>
        </w:rPr>
        <w:t xml:space="preserve"> </w:t>
      </w:r>
      <w:r>
        <w:rPr>
          <w:color w:val="000000" w:themeColor="text1"/>
          <w:sz w:val="24"/>
          <w:szCs w:val="24"/>
        </w:rPr>
        <w:t xml:space="preserve">individuals </w:t>
      </w:r>
      <w:r w:rsidR="00526838">
        <w:rPr>
          <w:color w:val="000000" w:themeColor="text1"/>
          <w:sz w:val="24"/>
          <w:szCs w:val="24"/>
        </w:rPr>
        <w:t>judge their own values and conscience over that of laws</w:t>
      </w:r>
      <w:r>
        <w:rPr>
          <w:color w:val="000000" w:themeColor="text1"/>
          <w:sz w:val="24"/>
          <w:szCs w:val="24"/>
        </w:rPr>
        <w:t xml:space="preserve"> and other opinions</w:t>
      </w:r>
      <w:r w:rsidR="00526838">
        <w:rPr>
          <w:color w:val="000000" w:themeColor="text1"/>
          <w:sz w:val="24"/>
          <w:szCs w:val="24"/>
        </w:rPr>
        <w:t xml:space="preserve"> </w:t>
      </w:r>
      <w:sdt>
        <w:sdtPr>
          <w:rPr>
            <w:color w:val="000000" w:themeColor="text1"/>
            <w:sz w:val="24"/>
            <w:szCs w:val="24"/>
          </w:rPr>
          <w:id w:val="670382747"/>
          <w:citation/>
        </w:sdtPr>
        <w:sdtContent>
          <w:r w:rsidR="00526838">
            <w:rPr>
              <w:color w:val="000000" w:themeColor="text1"/>
              <w:sz w:val="24"/>
              <w:szCs w:val="24"/>
            </w:rPr>
            <w:fldChar w:fldCharType="begin"/>
          </w:r>
          <w:r w:rsidR="00526838">
            <w:rPr>
              <w:color w:val="000000" w:themeColor="text1"/>
              <w:sz w:val="24"/>
              <w:szCs w:val="24"/>
            </w:rPr>
            <w:instrText xml:space="preserve"> CITATION Joh14 \l 2057 </w:instrText>
          </w:r>
          <w:r w:rsidR="00526838">
            <w:rPr>
              <w:color w:val="000000" w:themeColor="text1"/>
              <w:sz w:val="24"/>
              <w:szCs w:val="24"/>
            </w:rPr>
            <w:fldChar w:fldCharType="separate"/>
          </w:r>
          <w:r w:rsidR="00526838" w:rsidRPr="00526838">
            <w:rPr>
              <w:noProof/>
              <w:color w:val="000000" w:themeColor="text1"/>
              <w:sz w:val="24"/>
              <w:szCs w:val="24"/>
            </w:rPr>
            <w:t>(Santrock, 2014)</w:t>
          </w:r>
          <w:r w:rsidR="00526838">
            <w:rPr>
              <w:color w:val="000000" w:themeColor="text1"/>
              <w:sz w:val="24"/>
              <w:szCs w:val="24"/>
            </w:rPr>
            <w:fldChar w:fldCharType="end"/>
          </w:r>
        </w:sdtContent>
      </w:sdt>
    </w:p>
    <w:p w14:paraId="52622BC2" w14:textId="1C03D938" w:rsidR="00A03510" w:rsidRDefault="00C95FC5">
      <w:pPr>
        <w:rPr>
          <w:color w:val="000000" w:themeColor="text1"/>
          <w:sz w:val="24"/>
          <w:szCs w:val="24"/>
        </w:rPr>
      </w:pPr>
      <w:r w:rsidRPr="00C95FC5">
        <w:rPr>
          <w:color w:val="000000" w:themeColor="text1"/>
          <w:sz w:val="24"/>
          <w:szCs w:val="24"/>
        </w:rPr>
        <w:t>Kohlberg did not score an individual by their answers to a question</w:t>
      </w:r>
      <w:r>
        <w:rPr>
          <w:color w:val="000000" w:themeColor="text1"/>
          <w:sz w:val="24"/>
          <w:szCs w:val="24"/>
        </w:rPr>
        <w:t>,</w:t>
      </w:r>
      <w:r w:rsidRPr="00C95FC5">
        <w:rPr>
          <w:color w:val="000000" w:themeColor="text1"/>
          <w:sz w:val="24"/>
          <w:szCs w:val="24"/>
        </w:rPr>
        <w:t xml:space="preserve"> whether</w:t>
      </w:r>
      <w:r w:rsidR="00063D19">
        <w:rPr>
          <w:color w:val="000000" w:themeColor="text1"/>
          <w:sz w:val="24"/>
          <w:szCs w:val="24"/>
        </w:rPr>
        <w:t xml:space="preserve"> action</w:t>
      </w:r>
      <w:r w:rsidR="00412612">
        <w:rPr>
          <w:color w:val="000000" w:themeColor="text1"/>
          <w:sz w:val="24"/>
          <w:szCs w:val="24"/>
        </w:rPr>
        <w:t>s</w:t>
      </w:r>
      <w:r w:rsidR="00063D19">
        <w:rPr>
          <w:color w:val="000000" w:themeColor="text1"/>
          <w:sz w:val="24"/>
          <w:szCs w:val="24"/>
        </w:rPr>
        <w:t xml:space="preserve"> were considered to be</w:t>
      </w:r>
      <w:r w:rsidRPr="00C95FC5">
        <w:rPr>
          <w:color w:val="000000" w:themeColor="text1"/>
          <w:sz w:val="24"/>
          <w:szCs w:val="24"/>
        </w:rPr>
        <w:t xml:space="preserve"> right or wrong but</w:t>
      </w:r>
      <w:r>
        <w:rPr>
          <w:color w:val="000000" w:themeColor="text1"/>
          <w:sz w:val="24"/>
          <w:szCs w:val="24"/>
        </w:rPr>
        <w:t xml:space="preserve"> instead</w:t>
      </w:r>
      <w:r w:rsidRPr="00C95FC5">
        <w:rPr>
          <w:color w:val="000000" w:themeColor="text1"/>
          <w:sz w:val="24"/>
          <w:szCs w:val="24"/>
        </w:rPr>
        <w:t xml:space="preserve"> by their reasoning of why they gave that answer, such as if the child gave the answer “it’s wrong to steal because you will go to prison” the child would be considered to be operating from stage 1 as they want to avoid punishment but if they stated “it’s wrong to steal because it could damage someone’s perspective in life” that </w:t>
      </w:r>
      <w:r w:rsidR="007304D2">
        <w:rPr>
          <w:color w:val="000000" w:themeColor="text1"/>
          <w:sz w:val="24"/>
          <w:szCs w:val="24"/>
        </w:rPr>
        <w:t>individual</w:t>
      </w:r>
      <w:r w:rsidRPr="00C95FC5">
        <w:rPr>
          <w:color w:val="000000" w:themeColor="text1"/>
          <w:sz w:val="24"/>
          <w:szCs w:val="24"/>
        </w:rPr>
        <w:t xml:space="preserve"> may be considered operating from stage 5 (Nolen-</w:t>
      </w:r>
      <w:r w:rsidR="007304D2" w:rsidRPr="00C95FC5">
        <w:rPr>
          <w:color w:val="000000" w:themeColor="text1"/>
          <w:sz w:val="24"/>
          <w:szCs w:val="24"/>
        </w:rPr>
        <w:t>Hoeksema</w:t>
      </w:r>
      <w:r w:rsidRPr="00C95FC5">
        <w:rPr>
          <w:color w:val="000000" w:themeColor="text1"/>
          <w:sz w:val="24"/>
          <w:szCs w:val="24"/>
        </w:rPr>
        <w:t xml:space="preserve">, Fredrickson, Loftus, &amp; </w:t>
      </w:r>
      <w:r w:rsidR="00614458" w:rsidRPr="00C95FC5">
        <w:rPr>
          <w:color w:val="000000" w:themeColor="text1"/>
          <w:sz w:val="24"/>
          <w:szCs w:val="24"/>
        </w:rPr>
        <w:t>Wagone</w:t>
      </w:r>
      <w:r w:rsidR="00614458">
        <w:rPr>
          <w:color w:val="000000" w:themeColor="text1"/>
          <w:sz w:val="24"/>
          <w:szCs w:val="24"/>
        </w:rPr>
        <w:t>e</w:t>
      </w:r>
      <w:r w:rsidR="00614458" w:rsidRPr="00C95FC5">
        <w:rPr>
          <w:color w:val="000000" w:themeColor="text1"/>
          <w:sz w:val="24"/>
          <w:szCs w:val="24"/>
        </w:rPr>
        <w:t>r</w:t>
      </w:r>
      <w:r w:rsidRPr="00C95FC5">
        <w:rPr>
          <w:color w:val="000000" w:themeColor="text1"/>
          <w:sz w:val="24"/>
          <w:szCs w:val="24"/>
        </w:rPr>
        <w:t>, 2009)</w:t>
      </w:r>
    </w:p>
    <w:p w14:paraId="0C4E1349" w14:textId="74168A90" w:rsidR="00A03510" w:rsidRDefault="00A03510">
      <w:pPr>
        <w:rPr>
          <w:color w:val="000000" w:themeColor="text1"/>
          <w:sz w:val="24"/>
          <w:szCs w:val="24"/>
        </w:rPr>
      </w:pPr>
      <w:r>
        <w:rPr>
          <w:color w:val="000000" w:themeColor="text1"/>
          <w:sz w:val="24"/>
          <w:szCs w:val="24"/>
        </w:rPr>
        <w:t xml:space="preserve">Kohlberg’s and Piaget shared some similarities </w:t>
      </w:r>
      <w:r w:rsidR="00063D19">
        <w:rPr>
          <w:color w:val="000000" w:themeColor="text1"/>
          <w:sz w:val="24"/>
          <w:szCs w:val="24"/>
        </w:rPr>
        <w:t xml:space="preserve"> </w:t>
      </w:r>
    </w:p>
    <w:p w14:paraId="7677AD9E" w14:textId="0FABB9AF" w:rsidR="00C95FC5" w:rsidRDefault="00063D19">
      <w:pPr>
        <w:rPr>
          <w:color w:val="000000" w:themeColor="text1"/>
          <w:sz w:val="24"/>
          <w:szCs w:val="24"/>
        </w:rPr>
      </w:pPr>
      <w:r>
        <w:rPr>
          <w:color w:val="000000" w:themeColor="text1"/>
          <w:sz w:val="24"/>
          <w:szCs w:val="24"/>
        </w:rPr>
        <w:t xml:space="preserve">Kohlberg </w:t>
      </w:r>
      <w:r w:rsidR="00794ED3">
        <w:rPr>
          <w:color w:val="000000" w:themeColor="text1"/>
          <w:sz w:val="24"/>
          <w:szCs w:val="24"/>
        </w:rPr>
        <w:t>has been</w:t>
      </w:r>
      <w:r>
        <w:rPr>
          <w:color w:val="000000" w:themeColor="text1"/>
          <w:sz w:val="24"/>
          <w:szCs w:val="24"/>
        </w:rPr>
        <w:t xml:space="preserve"> critiqued in his theory due </w:t>
      </w:r>
      <w:r w:rsidR="00412612">
        <w:rPr>
          <w:color w:val="000000" w:themeColor="text1"/>
          <w:sz w:val="24"/>
          <w:szCs w:val="24"/>
        </w:rPr>
        <w:t xml:space="preserve">to </w:t>
      </w:r>
      <w:r>
        <w:rPr>
          <w:color w:val="000000" w:themeColor="text1"/>
          <w:sz w:val="24"/>
          <w:szCs w:val="24"/>
        </w:rPr>
        <w:t xml:space="preserve">his experiments being very male orientated and its </w:t>
      </w:r>
      <w:r w:rsidR="00C1717B">
        <w:rPr>
          <w:color w:val="000000" w:themeColor="text1"/>
          <w:sz w:val="24"/>
          <w:szCs w:val="24"/>
        </w:rPr>
        <w:t>focus</w:t>
      </w:r>
      <w:r>
        <w:rPr>
          <w:color w:val="000000" w:themeColor="text1"/>
          <w:sz w:val="24"/>
          <w:szCs w:val="24"/>
        </w:rPr>
        <w:t xml:space="preserve"> being on justice and </w:t>
      </w:r>
      <w:r w:rsidR="00412612">
        <w:rPr>
          <w:color w:val="000000" w:themeColor="text1"/>
          <w:sz w:val="24"/>
          <w:szCs w:val="24"/>
        </w:rPr>
        <w:t xml:space="preserve">punishment </w:t>
      </w:r>
      <w:r>
        <w:rPr>
          <w:color w:val="000000" w:themeColor="text1"/>
          <w:sz w:val="24"/>
          <w:szCs w:val="24"/>
        </w:rPr>
        <w:t xml:space="preserve">instead of a </w:t>
      </w:r>
      <w:r w:rsidR="00C1717B">
        <w:rPr>
          <w:color w:val="000000" w:themeColor="text1"/>
          <w:sz w:val="24"/>
          <w:szCs w:val="24"/>
        </w:rPr>
        <w:t>female’s</w:t>
      </w:r>
      <w:r>
        <w:rPr>
          <w:color w:val="000000" w:themeColor="text1"/>
          <w:sz w:val="24"/>
          <w:szCs w:val="24"/>
        </w:rPr>
        <w:t xml:space="preserve"> perspective of caring and concern as described by </w:t>
      </w:r>
      <w:r w:rsidR="00412612">
        <w:rPr>
          <w:color w:val="000000" w:themeColor="text1"/>
          <w:sz w:val="24"/>
          <w:szCs w:val="24"/>
        </w:rPr>
        <w:t xml:space="preserve">Carol </w:t>
      </w:r>
      <w:r>
        <w:rPr>
          <w:color w:val="000000" w:themeColor="text1"/>
          <w:sz w:val="24"/>
          <w:szCs w:val="24"/>
        </w:rPr>
        <w:t xml:space="preserve">Gilligan </w:t>
      </w:r>
      <w:r w:rsidR="00412612">
        <w:rPr>
          <w:color w:val="000000" w:themeColor="text1"/>
          <w:sz w:val="24"/>
          <w:szCs w:val="24"/>
        </w:rPr>
        <w:t xml:space="preserve"> </w:t>
      </w:r>
      <w:sdt>
        <w:sdtPr>
          <w:rPr>
            <w:color w:val="000000" w:themeColor="text1"/>
            <w:sz w:val="24"/>
            <w:szCs w:val="24"/>
          </w:rPr>
          <w:id w:val="-1544668095"/>
          <w:citation/>
        </w:sdtPr>
        <w:sdtContent>
          <w:r w:rsidR="00412612">
            <w:rPr>
              <w:color w:val="000000" w:themeColor="text1"/>
              <w:sz w:val="24"/>
              <w:szCs w:val="24"/>
            </w:rPr>
            <w:fldChar w:fldCharType="begin"/>
          </w:r>
          <w:r w:rsidR="00412612">
            <w:rPr>
              <w:color w:val="000000" w:themeColor="text1"/>
              <w:sz w:val="24"/>
              <w:szCs w:val="24"/>
            </w:rPr>
            <w:instrText xml:space="preserve"> CITATION Nol09 \l 2057 </w:instrText>
          </w:r>
          <w:r w:rsidR="00412612">
            <w:rPr>
              <w:color w:val="000000" w:themeColor="text1"/>
              <w:sz w:val="24"/>
              <w:szCs w:val="24"/>
            </w:rPr>
            <w:fldChar w:fldCharType="separate"/>
          </w:r>
          <w:r w:rsidR="00412612" w:rsidRPr="00412612">
            <w:rPr>
              <w:noProof/>
              <w:color w:val="000000" w:themeColor="text1"/>
              <w:sz w:val="24"/>
              <w:szCs w:val="24"/>
            </w:rPr>
            <w:t>(Nolen-hoeksema, Fredrickson, Loftus, &amp; Wagenaar, 2009)</w:t>
          </w:r>
          <w:r w:rsidR="00412612">
            <w:rPr>
              <w:color w:val="000000" w:themeColor="text1"/>
              <w:sz w:val="24"/>
              <w:szCs w:val="24"/>
            </w:rPr>
            <w:fldChar w:fldCharType="end"/>
          </w:r>
        </w:sdtContent>
      </w:sdt>
    </w:p>
    <w:p w14:paraId="696231C7" w14:textId="77777777" w:rsidR="00C1717B" w:rsidRDefault="00C1717B">
      <w:pPr>
        <w:rPr>
          <w:color w:val="000000" w:themeColor="text1"/>
          <w:sz w:val="24"/>
          <w:szCs w:val="24"/>
        </w:rPr>
      </w:pPr>
    </w:p>
    <w:p w14:paraId="1EED8232" w14:textId="3106E43F" w:rsidR="00BF04B7" w:rsidRDefault="007E75D4">
      <w:pPr>
        <w:rPr>
          <w:color w:val="000000" w:themeColor="text1"/>
          <w:sz w:val="24"/>
          <w:szCs w:val="24"/>
        </w:rPr>
      </w:pPr>
      <w:r>
        <w:rPr>
          <w:color w:val="000000" w:themeColor="text1"/>
          <w:sz w:val="24"/>
          <w:szCs w:val="24"/>
        </w:rPr>
        <w:t xml:space="preserve">Gilligan’s theory of moral reasoning is </w:t>
      </w:r>
      <w:r w:rsidR="007304D2">
        <w:rPr>
          <w:color w:val="000000" w:themeColor="text1"/>
          <w:sz w:val="24"/>
          <w:szCs w:val="24"/>
        </w:rPr>
        <w:t>rooted</w:t>
      </w:r>
      <w:r>
        <w:rPr>
          <w:color w:val="000000" w:themeColor="text1"/>
          <w:sz w:val="24"/>
          <w:szCs w:val="24"/>
        </w:rPr>
        <w:t xml:space="preserve"> on Kohlberg’s theory of</w:t>
      </w:r>
      <w:r w:rsidR="007304D2">
        <w:rPr>
          <w:color w:val="000000" w:themeColor="text1"/>
          <w:sz w:val="24"/>
          <w:szCs w:val="24"/>
        </w:rPr>
        <w:t xml:space="preserve"> </w:t>
      </w:r>
      <w:r w:rsidR="00F55114">
        <w:rPr>
          <w:color w:val="000000" w:themeColor="text1"/>
          <w:sz w:val="24"/>
          <w:szCs w:val="24"/>
        </w:rPr>
        <w:t xml:space="preserve"> the </w:t>
      </w:r>
      <w:r>
        <w:rPr>
          <w:color w:val="000000" w:themeColor="text1"/>
          <w:sz w:val="24"/>
          <w:szCs w:val="24"/>
        </w:rPr>
        <w:t>developmental stages but</w:t>
      </w:r>
      <w:r w:rsidR="00F55114">
        <w:rPr>
          <w:color w:val="000000" w:themeColor="text1"/>
          <w:sz w:val="24"/>
          <w:szCs w:val="24"/>
        </w:rPr>
        <w:t xml:space="preserve"> she </w:t>
      </w:r>
      <w:r>
        <w:rPr>
          <w:color w:val="000000" w:themeColor="text1"/>
          <w:sz w:val="24"/>
          <w:szCs w:val="24"/>
        </w:rPr>
        <w:t>argues a female approach stating that care, connectedness, responsiveness and emotional values are at its core</w:t>
      </w:r>
      <w:r w:rsidR="00F55114">
        <w:rPr>
          <w:color w:val="000000" w:themeColor="text1"/>
          <w:sz w:val="24"/>
          <w:szCs w:val="24"/>
        </w:rPr>
        <w:t xml:space="preserve"> for females</w:t>
      </w:r>
      <w:r>
        <w:rPr>
          <w:color w:val="000000" w:themeColor="text1"/>
          <w:sz w:val="24"/>
          <w:szCs w:val="24"/>
        </w:rPr>
        <w:t xml:space="preserve"> and its </w:t>
      </w:r>
      <w:r w:rsidR="007304D2">
        <w:rPr>
          <w:color w:val="000000" w:themeColor="text1"/>
          <w:sz w:val="24"/>
          <w:szCs w:val="24"/>
        </w:rPr>
        <w:t>focus</w:t>
      </w:r>
      <w:r>
        <w:rPr>
          <w:color w:val="000000" w:themeColor="text1"/>
          <w:sz w:val="24"/>
          <w:szCs w:val="24"/>
        </w:rPr>
        <w:t xml:space="preserve"> is</w:t>
      </w:r>
      <w:r w:rsidR="00255BC4">
        <w:rPr>
          <w:color w:val="000000" w:themeColor="text1"/>
          <w:sz w:val="24"/>
          <w:szCs w:val="24"/>
        </w:rPr>
        <w:t xml:space="preserve"> in</w:t>
      </w:r>
      <w:r>
        <w:rPr>
          <w:color w:val="000000" w:themeColor="text1"/>
          <w:sz w:val="24"/>
          <w:szCs w:val="24"/>
        </w:rPr>
        <w:t xml:space="preserve"> relation to others instead of Kohlberg’s focus on justice, fairness, punishment and becoming an individual </w:t>
      </w:r>
      <w:sdt>
        <w:sdtPr>
          <w:rPr>
            <w:color w:val="000000" w:themeColor="text1"/>
            <w:sz w:val="24"/>
            <w:szCs w:val="24"/>
          </w:rPr>
          <w:id w:val="-1196149517"/>
          <w:citation/>
        </w:sdtPr>
        <w:sdtContent>
          <w:r w:rsidR="007304D2">
            <w:rPr>
              <w:color w:val="000000" w:themeColor="text1"/>
              <w:sz w:val="24"/>
              <w:szCs w:val="24"/>
            </w:rPr>
            <w:fldChar w:fldCharType="begin"/>
          </w:r>
          <w:r w:rsidR="007304D2">
            <w:rPr>
              <w:color w:val="000000" w:themeColor="text1"/>
              <w:sz w:val="24"/>
              <w:szCs w:val="24"/>
            </w:rPr>
            <w:instrText xml:space="preserve"> CITATION JAF00 \l 2057 </w:instrText>
          </w:r>
          <w:r w:rsidR="007304D2">
            <w:rPr>
              <w:color w:val="000000" w:themeColor="text1"/>
              <w:sz w:val="24"/>
              <w:szCs w:val="24"/>
            </w:rPr>
            <w:fldChar w:fldCharType="separate"/>
          </w:r>
          <w:r w:rsidR="007304D2" w:rsidRPr="007304D2">
            <w:rPr>
              <w:noProof/>
              <w:color w:val="000000" w:themeColor="text1"/>
              <w:sz w:val="24"/>
              <w:szCs w:val="24"/>
            </w:rPr>
            <w:t>(JAFFEE &amp; HVDE, 2000)</w:t>
          </w:r>
          <w:r w:rsidR="007304D2">
            <w:rPr>
              <w:color w:val="000000" w:themeColor="text1"/>
              <w:sz w:val="24"/>
              <w:szCs w:val="24"/>
            </w:rPr>
            <w:fldChar w:fldCharType="end"/>
          </w:r>
        </w:sdtContent>
      </w:sdt>
      <w:r w:rsidR="007304D2">
        <w:rPr>
          <w:color w:val="000000" w:themeColor="text1"/>
          <w:sz w:val="24"/>
          <w:szCs w:val="24"/>
        </w:rPr>
        <w:t xml:space="preserve"> </w:t>
      </w:r>
      <w:r w:rsidR="00BF04B7">
        <w:rPr>
          <w:color w:val="000000" w:themeColor="text1"/>
          <w:sz w:val="24"/>
          <w:szCs w:val="24"/>
        </w:rPr>
        <w:t xml:space="preserve">Gilligan conducted her theory by carrying out interviews with girls between the ages of 6-18 and witnessed that girls are more likely to relate moral dilemmas in terms of relationship </w:t>
      </w:r>
      <w:sdt>
        <w:sdtPr>
          <w:rPr>
            <w:color w:val="000000" w:themeColor="text1"/>
            <w:sz w:val="24"/>
            <w:szCs w:val="24"/>
          </w:rPr>
          <w:id w:val="322328502"/>
          <w:citation/>
        </w:sdtPr>
        <w:sdtContent>
          <w:r w:rsidR="00BF04B7">
            <w:rPr>
              <w:color w:val="000000" w:themeColor="text1"/>
              <w:sz w:val="24"/>
              <w:szCs w:val="24"/>
            </w:rPr>
            <w:fldChar w:fldCharType="begin"/>
          </w:r>
          <w:r w:rsidR="00BF04B7">
            <w:rPr>
              <w:color w:val="000000" w:themeColor="text1"/>
              <w:sz w:val="24"/>
              <w:szCs w:val="24"/>
            </w:rPr>
            <w:instrText xml:space="preserve"> CITATION Joh14 \l 2057 </w:instrText>
          </w:r>
          <w:r w:rsidR="00BF04B7">
            <w:rPr>
              <w:color w:val="000000" w:themeColor="text1"/>
              <w:sz w:val="24"/>
              <w:szCs w:val="24"/>
            </w:rPr>
            <w:fldChar w:fldCharType="separate"/>
          </w:r>
          <w:r w:rsidR="00BF04B7" w:rsidRPr="00BF04B7">
            <w:rPr>
              <w:noProof/>
              <w:color w:val="000000" w:themeColor="text1"/>
              <w:sz w:val="24"/>
              <w:szCs w:val="24"/>
            </w:rPr>
            <w:t>(Santrock, 2014)</w:t>
          </w:r>
          <w:r w:rsidR="00BF04B7">
            <w:rPr>
              <w:color w:val="000000" w:themeColor="text1"/>
              <w:sz w:val="24"/>
              <w:szCs w:val="24"/>
            </w:rPr>
            <w:fldChar w:fldCharType="end"/>
          </w:r>
        </w:sdtContent>
      </w:sdt>
    </w:p>
    <w:p w14:paraId="73E7D1C0" w14:textId="77777777" w:rsidR="00663EB1" w:rsidRDefault="00663EB1">
      <w:pPr>
        <w:rPr>
          <w:color w:val="000000" w:themeColor="text1"/>
          <w:sz w:val="24"/>
          <w:szCs w:val="24"/>
        </w:rPr>
      </w:pPr>
    </w:p>
    <w:p w14:paraId="415F32CD" w14:textId="77777777" w:rsidR="00663EB1" w:rsidRDefault="00663EB1">
      <w:pPr>
        <w:rPr>
          <w:color w:val="000000" w:themeColor="text1"/>
          <w:sz w:val="24"/>
          <w:szCs w:val="24"/>
        </w:rPr>
      </w:pPr>
    </w:p>
    <w:p w14:paraId="590AD436" w14:textId="77777777" w:rsidR="00663EB1" w:rsidRDefault="00663EB1">
      <w:pPr>
        <w:rPr>
          <w:color w:val="000000" w:themeColor="text1"/>
          <w:sz w:val="24"/>
          <w:szCs w:val="24"/>
        </w:rPr>
      </w:pPr>
    </w:p>
    <w:p w14:paraId="22649117" w14:textId="77777777" w:rsidR="00663EB1" w:rsidRDefault="00663EB1">
      <w:pPr>
        <w:rPr>
          <w:color w:val="000000" w:themeColor="text1"/>
          <w:sz w:val="24"/>
          <w:szCs w:val="24"/>
        </w:rPr>
      </w:pPr>
    </w:p>
    <w:p w14:paraId="480BDEB3" w14:textId="77777777" w:rsidR="00663EB1" w:rsidRDefault="00663EB1">
      <w:pPr>
        <w:rPr>
          <w:color w:val="000000" w:themeColor="text1"/>
          <w:sz w:val="24"/>
          <w:szCs w:val="24"/>
        </w:rPr>
      </w:pPr>
    </w:p>
    <w:p w14:paraId="2A13084D" w14:textId="071EEA36" w:rsidR="00526838" w:rsidRDefault="007304D2">
      <w:pPr>
        <w:rPr>
          <w:color w:val="000000" w:themeColor="text1"/>
          <w:sz w:val="24"/>
          <w:szCs w:val="24"/>
        </w:rPr>
      </w:pPr>
      <w:r>
        <w:rPr>
          <w:color w:val="000000" w:themeColor="text1"/>
          <w:sz w:val="24"/>
          <w:szCs w:val="24"/>
        </w:rPr>
        <w:lastRenderedPageBreak/>
        <w:t xml:space="preserve">Below is an outline of </w:t>
      </w:r>
      <w:r w:rsidR="00BF04B7">
        <w:rPr>
          <w:color w:val="000000" w:themeColor="text1"/>
          <w:sz w:val="24"/>
          <w:szCs w:val="24"/>
        </w:rPr>
        <w:t>Gilligan’s</w:t>
      </w:r>
      <w:r>
        <w:rPr>
          <w:color w:val="000000" w:themeColor="text1"/>
          <w:sz w:val="24"/>
          <w:szCs w:val="24"/>
        </w:rPr>
        <w:t xml:space="preserve"> stages</w:t>
      </w:r>
    </w:p>
    <w:p w14:paraId="29157963" w14:textId="2D92F429" w:rsidR="007304D2" w:rsidRPr="007304D2" w:rsidRDefault="007304D2">
      <w:pPr>
        <w:rPr>
          <w:color w:val="000000" w:themeColor="text1"/>
          <w:sz w:val="24"/>
          <w:szCs w:val="24"/>
          <w:u w:val="single"/>
        </w:rPr>
      </w:pPr>
      <w:r w:rsidRPr="007304D2">
        <w:rPr>
          <w:color w:val="000000" w:themeColor="text1"/>
          <w:sz w:val="24"/>
          <w:szCs w:val="24"/>
          <w:u w:val="single"/>
        </w:rPr>
        <w:t>Preconventional stage</w:t>
      </w:r>
    </w:p>
    <w:p w14:paraId="6DFB7A60" w14:textId="05D5954D" w:rsidR="007304D2" w:rsidRDefault="007304D2">
      <w:pPr>
        <w:rPr>
          <w:color w:val="000000" w:themeColor="text1"/>
          <w:sz w:val="24"/>
          <w:szCs w:val="24"/>
        </w:rPr>
      </w:pPr>
      <w:r>
        <w:rPr>
          <w:color w:val="000000" w:themeColor="text1"/>
          <w:sz w:val="24"/>
          <w:szCs w:val="24"/>
        </w:rPr>
        <w:t xml:space="preserve">Stage one – The individual’s main priority is to </w:t>
      </w:r>
      <w:r w:rsidR="00794ED3">
        <w:rPr>
          <w:color w:val="000000" w:themeColor="text1"/>
          <w:sz w:val="24"/>
          <w:szCs w:val="24"/>
        </w:rPr>
        <w:t>self;</w:t>
      </w:r>
      <w:r>
        <w:rPr>
          <w:color w:val="000000" w:themeColor="text1"/>
          <w:sz w:val="24"/>
          <w:szCs w:val="24"/>
        </w:rPr>
        <w:t xml:space="preserve"> </w:t>
      </w:r>
      <w:r w:rsidR="00F55114">
        <w:rPr>
          <w:color w:val="000000" w:themeColor="text1"/>
          <w:sz w:val="24"/>
          <w:szCs w:val="24"/>
        </w:rPr>
        <w:t>t</w:t>
      </w:r>
      <w:r>
        <w:rPr>
          <w:color w:val="000000" w:themeColor="text1"/>
          <w:sz w:val="24"/>
          <w:szCs w:val="24"/>
        </w:rPr>
        <w:t>he individual will choose themselves over other’s needs.</w:t>
      </w:r>
    </w:p>
    <w:p w14:paraId="0BA49600" w14:textId="60EEE6CA" w:rsidR="007304D2" w:rsidRDefault="007304D2">
      <w:pPr>
        <w:rPr>
          <w:color w:val="000000" w:themeColor="text1"/>
          <w:sz w:val="24"/>
          <w:szCs w:val="24"/>
        </w:rPr>
      </w:pPr>
      <w:r>
        <w:rPr>
          <w:color w:val="000000" w:themeColor="text1"/>
          <w:sz w:val="24"/>
          <w:szCs w:val="24"/>
        </w:rPr>
        <w:t>Stage two- The individual recognises their responsibility to others and considers their previous behaviour as selfish</w:t>
      </w:r>
    </w:p>
    <w:p w14:paraId="422EBD2B" w14:textId="15E4CE88" w:rsidR="007304D2" w:rsidRDefault="007304D2">
      <w:pPr>
        <w:rPr>
          <w:color w:val="000000" w:themeColor="text1"/>
          <w:sz w:val="24"/>
          <w:szCs w:val="24"/>
          <w:u w:val="single"/>
        </w:rPr>
      </w:pPr>
      <w:r w:rsidRPr="007304D2">
        <w:rPr>
          <w:color w:val="000000" w:themeColor="text1"/>
          <w:sz w:val="24"/>
          <w:szCs w:val="24"/>
          <w:u w:val="single"/>
        </w:rPr>
        <w:t>Conventional morality</w:t>
      </w:r>
    </w:p>
    <w:p w14:paraId="05D3F72D" w14:textId="7E278DA3" w:rsidR="007304D2" w:rsidRDefault="007304D2">
      <w:pPr>
        <w:rPr>
          <w:color w:val="000000" w:themeColor="text1"/>
          <w:sz w:val="24"/>
          <w:szCs w:val="24"/>
        </w:rPr>
      </w:pPr>
      <w:r>
        <w:rPr>
          <w:color w:val="000000" w:themeColor="text1"/>
          <w:sz w:val="24"/>
          <w:szCs w:val="24"/>
        </w:rPr>
        <w:t xml:space="preserve">Stage three- The individual the individual focuses on care for others and disregards </w:t>
      </w:r>
      <w:r w:rsidR="00CE25B9">
        <w:rPr>
          <w:color w:val="000000" w:themeColor="text1"/>
          <w:sz w:val="24"/>
          <w:szCs w:val="24"/>
        </w:rPr>
        <w:t>herself in service to others.</w:t>
      </w:r>
    </w:p>
    <w:p w14:paraId="4E71AF09" w14:textId="45532D16" w:rsidR="00CE25B9" w:rsidRDefault="00CE25B9">
      <w:pPr>
        <w:rPr>
          <w:color w:val="000000" w:themeColor="text1"/>
          <w:sz w:val="24"/>
          <w:szCs w:val="24"/>
        </w:rPr>
      </w:pPr>
      <w:r>
        <w:rPr>
          <w:color w:val="000000" w:themeColor="text1"/>
          <w:sz w:val="24"/>
          <w:szCs w:val="24"/>
        </w:rPr>
        <w:t>Stage four- The individual recognises a need for balance and assesses responsibility to others and self</w:t>
      </w:r>
    </w:p>
    <w:p w14:paraId="22F587D3" w14:textId="623FFB32" w:rsidR="00CE25B9" w:rsidRDefault="00CE25B9">
      <w:pPr>
        <w:rPr>
          <w:color w:val="000000" w:themeColor="text1"/>
          <w:sz w:val="24"/>
          <w:szCs w:val="24"/>
          <w:u w:val="single"/>
        </w:rPr>
      </w:pPr>
      <w:r>
        <w:rPr>
          <w:color w:val="000000" w:themeColor="text1"/>
          <w:sz w:val="24"/>
          <w:szCs w:val="24"/>
          <w:u w:val="single"/>
        </w:rPr>
        <w:t xml:space="preserve">Post conventional Morality </w:t>
      </w:r>
    </w:p>
    <w:p w14:paraId="1B1B8299" w14:textId="2924514B" w:rsidR="00CE25B9" w:rsidRDefault="00CE25B9">
      <w:pPr>
        <w:rPr>
          <w:color w:val="000000" w:themeColor="text1"/>
          <w:sz w:val="24"/>
          <w:szCs w:val="24"/>
        </w:rPr>
      </w:pPr>
      <w:r>
        <w:rPr>
          <w:color w:val="000000" w:themeColor="text1"/>
          <w:sz w:val="24"/>
          <w:szCs w:val="24"/>
        </w:rPr>
        <w:t>Stage five- At this stage the individual stands for non-violence avoiding exploitation of self and others and takes responsibility for their actions</w:t>
      </w:r>
    </w:p>
    <w:p w14:paraId="714F64D6" w14:textId="36EF9345" w:rsidR="00255BC4" w:rsidRDefault="00000000">
      <w:pPr>
        <w:rPr>
          <w:color w:val="000000" w:themeColor="text1"/>
          <w:sz w:val="24"/>
          <w:szCs w:val="24"/>
        </w:rPr>
      </w:pPr>
      <w:sdt>
        <w:sdtPr>
          <w:rPr>
            <w:color w:val="000000" w:themeColor="text1"/>
            <w:sz w:val="24"/>
            <w:szCs w:val="24"/>
          </w:rPr>
          <w:id w:val="1703198934"/>
          <w:citation/>
        </w:sdtPr>
        <w:sdtContent>
          <w:r w:rsidR="00255BC4">
            <w:rPr>
              <w:color w:val="000000" w:themeColor="text1"/>
              <w:sz w:val="24"/>
              <w:szCs w:val="24"/>
            </w:rPr>
            <w:fldChar w:fldCharType="begin"/>
          </w:r>
          <w:r w:rsidR="00255BC4">
            <w:rPr>
              <w:color w:val="000000" w:themeColor="text1"/>
              <w:sz w:val="24"/>
              <w:szCs w:val="24"/>
            </w:rPr>
            <w:instrText xml:space="preserve"> CITATION Gil93 \l 2057 </w:instrText>
          </w:r>
          <w:r w:rsidR="00255BC4">
            <w:rPr>
              <w:color w:val="000000" w:themeColor="text1"/>
              <w:sz w:val="24"/>
              <w:szCs w:val="24"/>
            </w:rPr>
            <w:fldChar w:fldCharType="separate"/>
          </w:r>
          <w:r w:rsidR="00255BC4" w:rsidRPr="00255BC4">
            <w:rPr>
              <w:noProof/>
              <w:color w:val="000000" w:themeColor="text1"/>
              <w:sz w:val="24"/>
              <w:szCs w:val="24"/>
            </w:rPr>
            <w:t>(Gilligan, 1993)</w:t>
          </w:r>
          <w:r w:rsidR="00255BC4">
            <w:rPr>
              <w:color w:val="000000" w:themeColor="text1"/>
              <w:sz w:val="24"/>
              <w:szCs w:val="24"/>
            </w:rPr>
            <w:fldChar w:fldCharType="end"/>
          </w:r>
        </w:sdtContent>
      </w:sdt>
    </w:p>
    <w:p w14:paraId="1FF194FC" w14:textId="3B344C5A" w:rsidR="00255BC4" w:rsidRDefault="00255BC4">
      <w:pPr>
        <w:rPr>
          <w:color w:val="000000" w:themeColor="text1"/>
          <w:sz w:val="24"/>
          <w:szCs w:val="24"/>
        </w:rPr>
      </w:pPr>
      <w:r>
        <w:rPr>
          <w:color w:val="000000" w:themeColor="text1"/>
          <w:sz w:val="24"/>
          <w:szCs w:val="24"/>
        </w:rPr>
        <w:t xml:space="preserve">Gilligan has been </w:t>
      </w:r>
      <w:r w:rsidR="00BF04B7">
        <w:rPr>
          <w:color w:val="000000" w:themeColor="text1"/>
          <w:sz w:val="24"/>
          <w:szCs w:val="24"/>
        </w:rPr>
        <w:t>critiqued</w:t>
      </w:r>
      <w:r>
        <w:rPr>
          <w:color w:val="000000" w:themeColor="text1"/>
          <w:sz w:val="24"/>
          <w:szCs w:val="24"/>
        </w:rPr>
        <w:t xml:space="preserve"> due to her stages being hard to categorise and measure </w:t>
      </w:r>
      <w:sdt>
        <w:sdtPr>
          <w:rPr>
            <w:color w:val="000000" w:themeColor="text1"/>
            <w:sz w:val="24"/>
            <w:szCs w:val="24"/>
          </w:rPr>
          <w:id w:val="-1497412891"/>
          <w:citation/>
        </w:sdtPr>
        <w:sdtContent>
          <w:r w:rsidR="00BF04B7">
            <w:rPr>
              <w:color w:val="000000" w:themeColor="text1"/>
              <w:sz w:val="24"/>
              <w:szCs w:val="24"/>
            </w:rPr>
            <w:fldChar w:fldCharType="begin"/>
          </w:r>
          <w:r w:rsidR="00BF04B7">
            <w:rPr>
              <w:color w:val="000000" w:themeColor="text1"/>
              <w:sz w:val="24"/>
              <w:szCs w:val="24"/>
            </w:rPr>
            <w:instrText xml:space="preserve"> CITATION JAF00 \l 2057 </w:instrText>
          </w:r>
          <w:r w:rsidR="00BF04B7">
            <w:rPr>
              <w:color w:val="000000" w:themeColor="text1"/>
              <w:sz w:val="24"/>
              <w:szCs w:val="24"/>
            </w:rPr>
            <w:fldChar w:fldCharType="separate"/>
          </w:r>
          <w:r w:rsidR="00BF04B7" w:rsidRPr="00BF04B7">
            <w:rPr>
              <w:noProof/>
              <w:color w:val="000000" w:themeColor="text1"/>
              <w:sz w:val="24"/>
              <w:szCs w:val="24"/>
            </w:rPr>
            <w:t>(JAFFEE &amp; HVDE, 2000)</w:t>
          </w:r>
          <w:r w:rsidR="00BF04B7">
            <w:rPr>
              <w:color w:val="000000" w:themeColor="text1"/>
              <w:sz w:val="24"/>
              <w:szCs w:val="24"/>
            </w:rPr>
            <w:fldChar w:fldCharType="end"/>
          </w:r>
        </w:sdtContent>
      </w:sdt>
      <w:r w:rsidR="00BF04B7">
        <w:rPr>
          <w:color w:val="000000" w:themeColor="text1"/>
          <w:sz w:val="24"/>
          <w:szCs w:val="24"/>
        </w:rPr>
        <w:t xml:space="preserve"> There have also been various statistical tests that show that </w:t>
      </w:r>
      <w:r w:rsidR="00944D7F">
        <w:rPr>
          <w:color w:val="000000" w:themeColor="text1"/>
          <w:sz w:val="24"/>
          <w:szCs w:val="24"/>
        </w:rPr>
        <w:t>females and males</w:t>
      </w:r>
      <w:r w:rsidR="00BF04B7">
        <w:rPr>
          <w:color w:val="000000" w:themeColor="text1"/>
          <w:sz w:val="24"/>
          <w:szCs w:val="24"/>
        </w:rPr>
        <w:t xml:space="preserve"> don’t necessarily fit into just Kohlberg’s stages </w:t>
      </w:r>
      <w:r w:rsidR="00944D7F">
        <w:rPr>
          <w:color w:val="000000" w:themeColor="text1"/>
          <w:sz w:val="24"/>
          <w:szCs w:val="24"/>
        </w:rPr>
        <w:t>or</w:t>
      </w:r>
      <w:r w:rsidR="00BF2D13">
        <w:rPr>
          <w:color w:val="000000" w:themeColor="text1"/>
          <w:sz w:val="24"/>
          <w:szCs w:val="24"/>
        </w:rPr>
        <w:t xml:space="preserve"> that</w:t>
      </w:r>
      <w:r w:rsidR="00944D7F">
        <w:rPr>
          <w:color w:val="000000" w:themeColor="text1"/>
          <w:sz w:val="24"/>
          <w:szCs w:val="24"/>
        </w:rPr>
        <w:t xml:space="preserve"> females only fit into Gilligan’s but</w:t>
      </w:r>
      <w:r w:rsidR="00BF2D13">
        <w:rPr>
          <w:color w:val="000000" w:themeColor="text1"/>
          <w:sz w:val="24"/>
          <w:szCs w:val="24"/>
        </w:rPr>
        <w:t xml:space="preserve"> instead</w:t>
      </w:r>
      <w:r w:rsidR="00944D7F">
        <w:rPr>
          <w:color w:val="000000" w:themeColor="text1"/>
          <w:sz w:val="24"/>
          <w:szCs w:val="24"/>
        </w:rPr>
        <w:t xml:space="preserve"> both can be used for either sex </w:t>
      </w:r>
      <w:sdt>
        <w:sdtPr>
          <w:rPr>
            <w:color w:val="000000" w:themeColor="text1"/>
            <w:sz w:val="24"/>
            <w:szCs w:val="24"/>
          </w:rPr>
          <w:id w:val="1033080744"/>
          <w:citation/>
        </w:sdtPr>
        <w:sdtContent>
          <w:r w:rsidR="00944D7F">
            <w:rPr>
              <w:color w:val="000000" w:themeColor="text1"/>
              <w:sz w:val="24"/>
              <w:szCs w:val="24"/>
            </w:rPr>
            <w:fldChar w:fldCharType="begin"/>
          </w:r>
          <w:r w:rsidR="00944D7F">
            <w:rPr>
              <w:color w:val="000000" w:themeColor="text1"/>
              <w:sz w:val="24"/>
              <w:szCs w:val="24"/>
            </w:rPr>
            <w:instrText xml:space="preserve"> CITATION Joh14 \l 2057 </w:instrText>
          </w:r>
          <w:r w:rsidR="00944D7F">
            <w:rPr>
              <w:color w:val="000000" w:themeColor="text1"/>
              <w:sz w:val="24"/>
              <w:szCs w:val="24"/>
            </w:rPr>
            <w:fldChar w:fldCharType="separate"/>
          </w:r>
          <w:r w:rsidR="00944D7F" w:rsidRPr="00944D7F">
            <w:rPr>
              <w:noProof/>
              <w:color w:val="000000" w:themeColor="text1"/>
              <w:sz w:val="24"/>
              <w:szCs w:val="24"/>
            </w:rPr>
            <w:t>(Santrock, 2014)</w:t>
          </w:r>
          <w:r w:rsidR="00944D7F">
            <w:rPr>
              <w:color w:val="000000" w:themeColor="text1"/>
              <w:sz w:val="24"/>
              <w:szCs w:val="24"/>
            </w:rPr>
            <w:fldChar w:fldCharType="end"/>
          </w:r>
        </w:sdtContent>
      </w:sdt>
    </w:p>
    <w:p w14:paraId="4468A9A2" w14:textId="41C1665D" w:rsidR="00944D7F" w:rsidRDefault="00944D7F">
      <w:pPr>
        <w:rPr>
          <w:color w:val="000000" w:themeColor="text1"/>
          <w:sz w:val="24"/>
          <w:szCs w:val="24"/>
        </w:rPr>
      </w:pPr>
    </w:p>
    <w:p w14:paraId="3380CDCF" w14:textId="11AD9B4E" w:rsidR="00027822" w:rsidRDefault="001A4CCD">
      <w:pPr>
        <w:rPr>
          <w:color w:val="000000" w:themeColor="text1"/>
          <w:sz w:val="24"/>
          <w:szCs w:val="24"/>
        </w:rPr>
      </w:pPr>
      <w:r>
        <w:rPr>
          <w:color w:val="000000" w:themeColor="text1"/>
          <w:sz w:val="24"/>
          <w:szCs w:val="24"/>
        </w:rPr>
        <w:t xml:space="preserve">Gilligan brought in a woman’s perspective where theories had previously been male </w:t>
      </w:r>
      <w:r w:rsidR="007D03A7">
        <w:rPr>
          <w:color w:val="000000" w:themeColor="text1"/>
          <w:sz w:val="24"/>
          <w:szCs w:val="24"/>
        </w:rPr>
        <w:t>orientated such as Kohlberg’s work although he did work with people from different cultures</w:t>
      </w:r>
      <w:r w:rsidR="00794ED3">
        <w:rPr>
          <w:color w:val="000000" w:themeColor="text1"/>
          <w:sz w:val="24"/>
          <w:szCs w:val="24"/>
        </w:rPr>
        <w:t xml:space="preserve"> </w:t>
      </w:r>
      <w:sdt>
        <w:sdtPr>
          <w:rPr>
            <w:color w:val="000000" w:themeColor="text1"/>
            <w:sz w:val="24"/>
            <w:szCs w:val="24"/>
          </w:rPr>
          <w:id w:val="358486747"/>
          <w:citation/>
        </w:sdtPr>
        <w:sdtContent>
          <w:r w:rsidR="00794ED3">
            <w:rPr>
              <w:color w:val="000000" w:themeColor="text1"/>
              <w:sz w:val="24"/>
              <w:szCs w:val="24"/>
            </w:rPr>
            <w:fldChar w:fldCharType="begin"/>
          </w:r>
          <w:r w:rsidR="00794ED3">
            <w:rPr>
              <w:color w:val="000000" w:themeColor="text1"/>
              <w:sz w:val="24"/>
              <w:szCs w:val="24"/>
            </w:rPr>
            <w:instrText xml:space="preserve"> CITATION Joh14 \l 2057 </w:instrText>
          </w:r>
          <w:r w:rsidR="00794ED3">
            <w:rPr>
              <w:color w:val="000000" w:themeColor="text1"/>
              <w:sz w:val="24"/>
              <w:szCs w:val="24"/>
            </w:rPr>
            <w:fldChar w:fldCharType="separate"/>
          </w:r>
          <w:r w:rsidR="00794ED3" w:rsidRPr="00794ED3">
            <w:rPr>
              <w:noProof/>
              <w:color w:val="000000" w:themeColor="text1"/>
              <w:sz w:val="24"/>
              <w:szCs w:val="24"/>
            </w:rPr>
            <w:t>(Santrock, 2014)</w:t>
          </w:r>
          <w:r w:rsidR="00794ED3">
            <w:rPr>
              <w:color w:val="000000" w:themeColor="text1"/>
              <w:sz w:val="24"/>
              <w:szCs w:val="24"/>
            </w:rPr>
            <w:fldChar w:fldCharType="end"/>
          </w:r>
        </w:sdtContent>
      </w:sdt>
      <w:r w:rsidR="007D03A7">
        <w:rPr>
          <w:color w:val="000000" w:themeColor="text1"/>
          <w:sz w:val="24"/>
          <w:szCs w:val="24"/>
        </w:rPr>
        <w:t xml:space="preserve"> Kohlberg’s</w:t>
      </w:r>
      <w:r w:rsidR="002112F4">
        <w:rPr>
          <w:color w:val="000000" w:themeColor="text1"/>
          <w:sz w:val="24"/>
          <w:szCs w:val="24"/>
        </w:rPr>
        <w:t xml:space="preserve"> work developed on Piaget’s </w:t>
      </w:r>
      <w:r w:rsidR="00386408">
        <w:rPr>
          <w:color w:val="000000" w:themeColor="text1"/>
          <w:sz w:val="24"/>
          <w:szCs w:val="24"/>
        </w:rPr>
        <w:t>stage theory adding another level and more stages</w:t>
      </w:r>
      <w:r w:rsidR="002112F4">
        <w:rPr>
          <w:color w:val="000000" w:themeColor="text1"/>
          <w:sz w:val="24"/>
          <w:szCs w:val="24"/>
        </w:rPr>
        <w:t>, Kohlberg considered children grew moral</w:t>
      </w:r>
      <w:r w:rsidR="00386408">
        <w:rPr>
          <w:color w:val="000000" w:themeColor="text1"/>
          <w:sz w:val="24"/>
          <w:szCs w:val="24"/>
        </w:rPr>
        <w:t xml:space="preserve">ly whilst engaging with the good and bad responses of others, Piaget considered children grew morally because of  fear of punishment and </w:t>
      </w:r>
      <w:r w:rsidR="00794ED3">
        <w:rPr>
          <w:color w:val="000000" w:themeColor="text1"/>
          <w:sz w:val="24"/>
          <w:szCs w:val="24"/>
        </w:rPr>
        <w:t>for the</w:t>
      </w:r>
      <w:r w:rsidR="00386408">
        <w:rPr>
          <w:color w:val="000000" w:themeColor="text1"/>
          <w:sz w:val="24"/>
          <w:szCs w:val="24"/>
        </w:rPr>
        <w:t xml:space="preserve"> respect of authority</w:t>
      </w:r>
      <w:r w:rsidR="00663EB1">
        <w:rPr>
          <w:color w:val="000000" w:themeColor="text1"/>
          <w:sz w:val="24"/>
          <w:szCs w:val="24"/>
        </w:rPr>
        <w:t xml:space="preserve"> and Gilligan considered relationships with others and a care aspect supported growth in moral reasoning </w:t>
      </w:r>
      <w:sdt>
        <w:sdtPr>
          <w:rPr>
            <w:color w:val="000000" w:themeColor="text1"/>
            <w:sz w:val="24"/>
            <w:szCs w:val="24"/>
          </w:rPr>
          <w:id w:val="-803237610"/>
          <w:citation/>
        </w:sdtPr>
        <w:sdtContent>
          <w:r w:rsidR="00C51A58">
            <w:rPr>
              <w:color w:val="000000" w:themeColor="text1"/>
              <w:sz w:val="24"/>
              <w:szCs w:val="24"/>
            </w:rPr>
            <w:fldChar w:fldCharType="begin"/>
          </w:r>
          <w:r w:rsidR="00C51A58">
            <w:rPr>
              <w:color w:val="000000" w:themeColor="text1"/>
              <w:sz w:val="24"/>
              <w:szCs w:val="24"/>
            </w:rPr>
            <w:instrText xml:space="preserve"> CITATION Gil93 \l 2057 </w:instrText>
          </w:r>
          <w:r w:rsidR="00C51A58">
            <w:rPr>
              <w:color w:val="000000" w:themeColor="text1"/>
              <w:sz w:val="24"/>
              <w:szCs w:val="24"/>
            </w:rPr>
            <w:fldChar w:fldCharType="separate"/>
          </w:r>
          <w:r w:rsidR="00C51A58" w:rsidRPr="00C51A58">
            <w:rPr>
              <w:noProof/>
              <w:color w:val="000000" w:themeColor="text1"/>
              <w:sz w:val="24"/>
              <w:szCs w:val="24"/>
            </w:rPr>
            <w:t>(Gilligan, 1993)</w:t>
          </w:r>
          <w:r w:rsidR="00C51A58">
            <w:rPr>
              <w:color w:val="000000" w:themeColor="text1"/>
              <w:sz w:val="24"/>
              <w:szCs w:val="24"/>
            </w:rPr>
            <w:fldChar w:fldCharType="end"/>
          </w:r>
        </w:sdtContent>
      </w:sdt>
    </w:p>
    <w:p w14:paraId="0BE86DE4" w14:textId="77777777" w:rsidR="00944D7F" w:rsidRPr="00CE25B9" w:rsidRDefault="00944D7F">
      <w:pPr>
        <w:rPr>
          <w:color w:val="000000" w:themeColor="text1"/>
          <w:sz w:val="24"/>
          <w:szCs w:val="24"/>
        </w:rPr>
      </w:pPr>
    </w:p>
    <w:p w14:paraId="550E8106" w14:textId="77777777" w:rsidR="00663EB1" w:rsidRDefault="00663EB1">
      <w:pPr>
        <w:rPr>
          <w:rFonts w:cstheme="minorHAnsi"/>
          <w:color w:val="000000" w:themeColor="text1"/>
          <w:sz w:val="24"/>
          <w:szCs w:val="24"/>
        </w:rPr>
      </w:pPr>
    </w:p>
    <w:p w14:paraId="36211B02" w14:textId="77777777" w:rsidR="00663EB1" w:rsidRDefault="00663EB1">
      <w:pPr>
        <w:rPr>
          <w:rFonts w:cstheme="minorHAnsi"/>
          <w:color w:val="000000" w:themeColor="text1"/>
          <w:sz w:val="24"/>
          <w:szCs w:val="24"/>
        </w:rPr>
      </w:pPr>
    </w:p>
    <w:p w14:paraId="7521F3E2" w14:textId="77777777" w:rsidR="00663EB1" w:rsidRDefault="00663EB1">
      <w:pPr>
        <w:rPr>
          <w:rFonts w:cstheme="minorHAnsi"/>
          <w:color w:val="000000" w:themeColor="text1"/>
          <w:sz w:val="24"/>
          <w:szCs w:val="24"/>
        </w:rPr>
      </w:pPr>
    </w:p>
    <w:p w14:paraId="4521F315" w14:textId="77777777" w:rsidR="00663EB1" w:rsidRDefault="00663EB1">
      <w:pPr>
        <w:rPr>
          <w:rFonts w:cstheme="minorHAnsi"/>
          <w:color w:val="000000" w:themeColor="text1"/>
          <w:sz w:val="24"/>
          <w:szCs w:val="24"/>
        </w:rPr>
      </w:pPr>
    </w:p>
    <w:p w14:paraId="75D15003" w14:textId="77777777" w:rsidR="00663EB1" w:rsidRDefault="00663EB1">
      <w:pPr>
        <w:rPr>
          <w:rFonts w:cstheme="minorHAnsi"/>
          <w:color w:val="000000" w:themeColor="text1"/>
          <w:sz w:val="24"/>
          <w:szCs w:val="24"/>
        </w:rPr>
      </w:pPr>
    </w:p>
    <w:p w14:paraId="25669D96" w14:textId="77777777" w:rsidR="00663EB1" w:rsidRDefault="00663EB1">
      <w:pPr>
        <w:rPr>
          <w:rFonts w:cstheme="minorHAnsi"/>
          <w:color w:val="000000" w:themeColor="text1"/>
          <w:sz w:val="24"/>
          <w:szCs w:val="24"/>
        </w:rPr>
      </w:pPr>
    </w:p>
    <w:p w14:paraId="75DBEED4" w14:textId="77777777" w:rsidR="00663EB1" w:rsidRDefault="00663EB1">
      <w:pPr>
        <w:rPr>
          <w:rFonts w:cstheme="minorHAnsi"/>
          <w:color w:val="000000" w:themeColor="text1"/>
          <w:sz w:val="24"/>
          <w:szCs w:val="24"/>
        </w:rPr>
      </w:pPr>
    </w:p>
    <w:p w14:paraId="101226D4" w14:textId="6CB84FD7" w:rsidR="00CE25B9" w:rsidRPr="00663EB1" w:rsidRDefault="00794ED3">
      <w:pPr>
        <w:rPr>
          <w:rFonts w:cstheme="minorHAnsi"/>
          <w:color w:val="000000" w:themeColor="text1"/>
          <w:sz w:val="24"/>
          <w:szCs w:val="24"/>
          <w:u w:val="single"/>
        </w:rPr>
      </w:pPr>
      <w:r w:rsidRPr="00663EB1">
        <w:rPr>
          <w:rFonts w:cstheme="minorHAnsi"/>
          <w:color w:val="000000" w:themeColor="text1"/>
          <w:sz w:val="24"/>
          <w:szCs w:val="24"/>
          <w:u w:val="single"/>
        </w:rPr>
        <w:t>References</w:t>
      </w:r>
    </w:p>
    <w:p w14:paraId="6AB4773A" w14:textId="77777777" w:rsidR="00794ED3" w:rsidRDefault="00794ED3" w:rsidP="00794ED3">
      <w:pPr>
        <w:pStyle w:val="Bibliography"/>
        <w:ind w:left="720" w:hanging="720"/>
        <w:rPr>
          <w:noProof/>
          <w:sz w:val="24"/>
          <w:szCs w:val="24"/>
        </w:rPr>
      </w:pPr>
      <w:r>
        <w:rPr>
          <w:rFonts w:cstheme="minorHAnsi"/>
          <w:color w:val="000000" w:themeColor="text1"/>
          <w:sz w:val="24"/>
          <w:szCs w:val="24"/>
        </w:rPr>
        <w:fldChar w:fldCharType="begin"/>
      </w:r>
      <w:r>
        <w:rPr>
          <w:rFonts w:cstheme="minorHAnsi"/>
          <w:color w:val="000000" w:themeColor="text1"/>
          <w:sz w:val="24"/>
          <w:szCs w:val="24"/>
        </w:rPr>
        <w:instrText xml:space="preserve"> BIBLIOGRAPHY  \l 2057 </w:instrText>
      </w:r>
      <w:r>
        <w:rPr>
          <w:rFonts w:cstheme="minorHAnsi"/>
          <w:color w:val="000000" w:themeColor="text1"/>
          <w:sz w:val="24"/>
          <w:szCs w:val="24"/>
        </w:rPr>
        <w:fldChar w:fldCharType="separate"/>
      </w:r>
      <w:r>
        <w:rPr>
          <w:noProof/>
        </w:rPr>
        <w:t xml:space="preserve">Duska, R., &amp; Whelan, M. (1977). </w:t>
      </w:r>
      <w:r>
        <w:rPr>
          <w:i/>
          <w:iCs/>
          <w:noProof/>
        </w:rPr>
        <w:t>Moral development A guilde to Piaget and Kohlberg.</w:t>
      </w:r>
      <w:r>
        <w:rPr>
          <w:noProof/>
        </w:rPr>
        <w:t xml:space="preserve"> New york: Macmillian Publishers group.</w:t>
      </w:r>
    </w:p>
    <w:p w14:paraId="284ED5DF" w14:textId="77777777" w:rsidR="00794ED3" w:rsidRDefault="00794ED3" w:rsidP="00794ED3">
      <w:pPr>
        <w:pStyle w:val="Bibliography"/>
        <w:ind w:left="720" w:hanging="720"/>
        <w:rPr>
          <w:noProof/>
        </w:rPr>
      </w:pPr>
      <w:r>
        <w:rPr>
          <w:noProof/>
        </w:rPr>
        <w:t xml:space="preserve">Gilligan, C. (1993). </w:t>
      </w:r>
      <w:r>
        <w:rPr>
          <w:i/>
          <w:iCs/>
          <w:noProof/>
        </w:rPr>
        <w:t>In a different voice.</w:t>
      </w:r>
      <w:r>
        <w:rPr>
          <w:noProof/>
        </w:rPr>
        <w:t xml:space="preserve"> Cambridge: Harvard univercity press.</w:t>
      </w:r>
    </w:p>
    <w:p w14:paraId="736F91C4" w14:textId="77777777" w:rsidR="00794ED3" w:rsidRDefault="00794ED3" w:rsidP="00794ED3">
      <w:pPr>
        <w:pStyle w:val="Bibliography"/>
        <w:ind w:left="720" w:hanging="720"/>
        <w:rPr>
          <w:noProof/>
        </w:rPr>
      </w:pPr>
      <w:r>
        <w:rPr>
          <w:noProof/>
        </w:rPr>
        <w:t xml:space="preserve">JAFFEE, S., &amp; HVDE, S. J. (2000). Gender differences in moral orientation : A meta-analysis. </w:t>
      </w:r>
      <w:r>
        <w:rPr>
          <w:i/>
          <w:iCs/>
          <w:noProof/>
        </w:rPr>
        <w:t>Psychological bulletin, 126</w:t>
      </w:r>
      <w:r>
        <w:rPr>
          <w:noProof/>
        </w:rPr>
        <w:t>, 703-726.</w:t>
      </w:r>
    </w:p>
    <w:p w14:paraId="1A381087" w14:textId="77777777" w:rsidR="00794ED3" w:rsidRDefault="00794ED3" w:rsidP="00794ED3">
      <w:pPr>
        <w:pStyle w:val="Bibliography"/>
        <w:ind w:left="720" w:hanging="720"/>
        <w:rPr>
          <w:noProof/>
        </w:rPr>
      </w:pPr>
      <w:r>
        <w:rPr>
          <w:noProof/>
        </w:rPr>
        <w:t xml:space="preserve">Muuss, R. E. (1988). Adolescence. </w:t>
      </w:r>
      <w:r>
        <w:rPr>
          <w:i/>
          <w:iCs/>
          <w:noProof/>
        </w:rPr>
        <w:t>Carol Gilligan's Theory of Sex Differences in the Development of Moral Reasoning During Adolescence</w:t>
      </w:r>
      <w:r>
        <w:rPr>
          <w:noProof/>
        </w:rPr>
        <w:t>, 23.</w:t>
      </w:r>
    </w:p>
    <w:p w14:paraId="73DEDC7D" w14:textId="77777777" w:rsidR="00794ED3" w:rsidRDefault="00794ED3" w:rsidP="00794ED3">
      <w:pPr>
        <w:pStyle w:val="Bibliography"/>
        <w:ind w:left="720" w:hanging="720"/>
        <w:rPr>
          <w:noProof/>
        </w:rPr>
      </w:pPr>
      <w:r>
        <w:rPr>
          <w:noProof/>
        </w:rPr>
        <w:t xml:space="preserve">Nolen-hoeksema, S., Fredrickson, B. l., Loftus, G. r., &amp; Wagenaar, W. A. (2009). </w:t>
      </w:r>
      <w:r>
        <w:rPr>
          <w:i/>
          <w:iCs/>
          <w:noProof/>
        </w:rPr>
        <w:t>Atkinson &amp; Hilgards Introuduction to psychology.</w:t>
      </w:r>
      <w:r>
        <w:rPr>
          <w:noProof/>
        </w:rPr>
        <w:t xml:space="preserve"> Andover: Cenage Learning EMEA.</w:t>
      </w:r>
    </w:p>
    <w:p w14:paraId="47BD9242" w14:textId="77777777" w:rsidR="00794ED3" w:rsidRDefault="00794ED3" w:rsidP="00794ED3">
      <w:pPr>
        <w:pStyle w:val="Bibliography"/>
        <w:ind w:left="720" w:hanging="720"/>
        <w:rPr>
          <w:noProof/>
        </w:rPr>
      </w:pPr>
      <w:r>
        <w:rPr>
          <w:noProof/>
        </w:rPr>
        <w:t xml:space="preserve">Oakley, L. (2004). </w:t>
      </w:r>
      <w:r>
        <w:rPr>
          <w:i/>
          <w:iCs/>
          <w:noProof/>
        </w:rPr>
        <w:t>Cognitive development.</w:t>
      </w:r>
      <w:r>
        <w:rPr>
          <w:noProof/>
        </w:rPr>
        <w:t xml:space="preserve"> uk: Routledge.</w:t>
      </w:r>
    </w:p>
    <w:p w14:paraId="4EA0C8B7" w14:textId="77777777" w:rsidR="00794ED3" w:rsidRDefault="00794ED3" w:rsidP="00794ED3">
      <w:pPr>
        <w:pStyle w:val="Bibliography"/>
        <w:ind w:left="720" w:hanging="720"/>
        <w:rPr>
          <w:noProof/>
        </w:rPr>
      </w:pPr>
      <w:r>
        <w:rPr>
          <w:noProof/>
        </w:rPr>
        <w:t xml:space="preserve">Santrock, J. W. (2014). </w:t>
      </w:r>
      <w:r>
        <w:rPr>
          <w:i/>
          <w:iCs/>
          <w:noProof/>
        </w:rPr>
        <w:t>Atopical approach to life span development.</w:t>
      </w:r>
      <w:r>
        <w:rPr>
          <w:noProof/>
        </w:rPr>
        <w:t xml:space="preserve"> New york: McGraw-Hill education.</w:t>
      </w:r>
    </w:p>
    <w:p w14:paraId="0940ED0D" w14:textId="77777777" w:rsidR="00794ED3" w:rsidRDefault="00794ED3" w:rsidP="00794ED3">
      <w:pPr>
        <w:pStyle w:val="Bibliography"/>
        <w:ind w:left="720" w:hanging="720"/>
        <w:rPr>
          <w:noProof/>
        </w:rPr>
      </w:pPr>
      <w:r>
        <w:rPr>
          <w:noProof/>
        </w:rPr>
        <w:t xml:space="preserve">Torres, V., &amp; Garcia, Y. (2019). Journal of College Student Development. </w:t>
      </w:r>
      <w:r>
        <w:rPr>
          <w:i/>
          <w:iCs/>
          <w:noProof/>
        </w:rPr>
        <w:t>Volume 60</w:t>
      </w:r>
      <w:r>
        <w:rPr>
          <w:noProof/>
        </w:rPr>
        <w:t>, 1.</w:t>
      </w:r>
    </w:p>
    <w:p w14:paraId="5ED37D8A" w14:textId="1AD2B3A9" w:rsidR="00794ED3" w:rsidRPr="00794ED3" w:rsidRDefault="00794ED3" w:rsidP="00794ED3">
      <w:pPr>
        <w:rPr>
          <w:rFonts w:cstheme="minorHAnsi"/>
          <w:color w:val="000000" w:themeColor="text1"/>
          <w:sz w:val="24"/>
          <w:szCs w:val="24"/>
        </w:rPr>
      </w:pPr>
      <w:r>
        <w:rPr>
          <w:rFonts w:cstheme="minorHAnsi"/>
          <w:color w:val="000000" w:themeColor="text1"/>
          <w:sz w:val="24"/>
          <w:szCs w:val="24"/>
        </w:rPr>
        <w:fldChar w:fldCharType="end"/>
      </w:r>
    </w:p>
    <w:sectPr w:rsidR="00794ED3" w:rsidRPr="00794ED3" w:rsidSect="00D2290F">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514BE" w14:textId="77777777" w:rsidR="0025700F" w:rsidRDefault="0025700F" w:rsidP="00B443C5">
      <w:pPr>
        <w:spacing w:after="0" w:line="240" w:lineRule="auto"/>
      </w:pPr>
      <w:r>
        <w:separator/>
      </w:r>
    </w:p>
  </w:endnote>
  <w:endnote w:type="continuationSeparator" w:id="0">
    <w:p w14:paraId="5623890B" w14:textId="77777777" w:rsidR="0025700F" w:rsidRDefault="0025700F" w:rsidP="00B44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EF04B" w14:textId="77777777" w:rsidR="0025700F" w:rsidRDefault="0025700F" w:rsidP="00B443C5">
      <w:pPr>
        <w:spacing w:after="0" w:line="240" w:lineRule="auto"/>
      </w:pPr>
      <w:r>
        <w:separator/>
      </w:r>
    </w:p>
  </w:footnote>
  <w:footnote w:type="continuationSeparator" w:id="0">
    <w:p w14:paraId="5F0B909C" w14:textId="77777777" w:rsidR="0025700F" w:rsidRDefault="0025700F" w:rsidP="00B44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CD9E7" w14:textId="3B17C908" w:rsidR="00B443C5" w:rsidRPr="00B443C5" w:rsidRDefault="00B443C5">
    <w:pPr>
      <w:pStyle w:val="Header"/>
      <w:rPr>
        <w:u w:val="single"/>
      </w:rPr>
    </w:pPr>
    <w:r w:rsidRPr="00B443C5">
      <w:t xml:space="preserve">    </w:t>
    </w:r>
    <w:r w:rsidRPr="00B443C5">
      <w:rPr>
        <w:u w:val="single"/>
      </w:rPr>
      <w:t xml:space="preserve">Describe and discuss cognitive explanations of the development of moral Reasoning    </w:t>
    </w:r>
  </w:p>
  <w:p w14:paraId="3B74935F" w14:textId="77777777" w:rsidR="00B443C5" w:rsidRDefault="00B443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90F"/>
    <w:rsid w:val="00027822"/>
    <w:rsid w:val="00056000"/>
    <w:rsid w:val="00061AAB"/>
    <w:rsid w:val="00063D19"/>
    <w:rsid w:val="000B1189"/>
    <w:rsid w:val="000C1B1D"/>
    <w:rsid w:val="0011477F"/>
    <w:rsid w:val="001716C6"/>
    <w:rsid w:val="00172085"/>
    <w:rsid w:val="001A4CCD"/>
    <w:rsid w:val="001A62BA"/>
    <w:rsid w:val="001F0A4B"/>
    <w:rsid w:val="002112F4"/>
    <w:rsid w:val="00255BC4"/>
    <w:rsid w:val="0025700F"/>
    <w:rsid w:val="002A3C80"/>
    <w:rsid w:val="002A6ED2"/>
    <w:rsid w:val="00311D45"/>
    <w:rsid w:val="00316A75"/>
    <w:rsid w:val="0031740F"/>
    <w:rsid w:val="003361D0"/>
    <w:rsid w:val="003478EC"/>
    <w:rsid w:val="00376ADD"/>
    <w:rsid w:val="00386408"/>
    <w:rsid w:val="00391826"/>
    <w:rsid w:val="003C627B"/>
    <w:rsid w:val="00412612"/>
    <w:rsid w:val="00414E8C"/>
    <w:rsid w:val="00425E41"/>
    <w:rsid w:val="00460B54"/>
    <w:rsid w:val="004647CC"/>
    <w:rsid w:val="00475286"/>
    <w:rsid w:val="004F7F4F"/>
    <w:rsid w:val="00511CAD"/>
    <w:rsid w:val="00526838"/>
    <w:rsid w:val="00530DEB"/>
    <w:rsid w:val="00556C50"/>
    <w:rsid w:val="005C2E88"/>
    <w:rsid w:val="005D203F"/>
    <w:rsid w:val="005F34DC"/>
    <w:rsid w:val="00614458"/>
    <w:rsid w:val="00663EB1"/>
    <w:rsid w:val="006673B9"/>
    <w:rsid w:val="006B6E87"/>
    <w:rsid w:val="006D2292"/>
    <w:rsid w:val="007304D2"/>
    <w:rsid w:val="00733F6E"/>
    <w:rsid w:val="007515DA"/>
    <w:rsid w:val="007827AF"/>
    <w:rsid w:val="00787ADD"/>
    <w:rsid w:val="007902A6"/>
    <w:rsid w:val="00794ED3"/>
    <w:rsid w:val="007B0912"/>
    <w:rsid w:val="007D03A7"/>
    <w:rsid w:val="007E4B72"/>
    <w:rsid w:val="007E75D4"/>
    <w:rsid w:val="007F09FD"/>
    <w:rsid w:val="0080311F"/>
    <w:rsid w:val="00831644"/>
    <w:rsid w:val="00893882"/>
    <w:rsid w:val="00895EB1"/>
    <w:rsid w:val="008A75B3"/>
    <w:rsid w:val="00910BC4"/>
    <w:rsid w:val="0094474F"/>
    <w:rsid w:val="00944D7F"/>
    <w:rsid w:val="00953FC5"/>
    <w:rsid w:val="00964E43"/>
    <w:rsid w:val="009B4EF4"/>
    <w:rsid w:val="00A03510"/>
    <w:rsid w:val="00A8416E"/>
    <w:rsid w:val="00A91088"/>
    <w:rsid w:val="00A95872"/>
    <w:rsid w:val="00AD7290"/>
    <w:rsid w:val="00AF7F0C"/>
    <w:rsid w:val="00B20024"/>
    <w:rsid w:val="00B443C5"/>
    <w:rsid w:val="00B44909"/>
    <w:rsid w:val="00B70EE2"/>
    <w:rsid w:val="00BD2F47"/>
    <w:rsid w:val="00BF04B7"/>
    <w:rsid w:val="00BF2D13"/>
    <w:rsid w:val="00C1717B"/>
    <w:rsid w:val="00C51A58"/>
    <w:rsid w:val="00C95FC5"/>
    <w:rsid w:val="00CD593F"/>
    <w:rsid w:val="00CD67E7"/>
    <w:rsid w:val="00CE25B9"/>
    <w:rsid w:val="00CF03FE"/>
    <w:rsid w:val="00D13BB9"/>
    <w:rsid w:val="00D157CD"/>
    <w:rsid w:val="00D2290F"/>
    <w:rsid w:val="00D353EF"/>
    <w:rsid w:val="00D36841"/>
    <w:rsid w:val="00D71BFE"/>
    <w:rsid w:val="00D77FC4"/>
    <w:rsid w:val="00D961D3"/>
    <w:rsid w:val="00DB7DED"/>
    <w:rsid w:val="00E131FF"/>
    <w:rsid w:val="00E14ADE"/>
    <w:rsid w:val="00EA1622"/>
    <w:rsid w:val="00EC7A0E"/>
    <w:rsid w:val="00ED0A43"/>
    <w:rsid w:val="00EE55DC"/>
    <w:rsid w:val="00F0295F"/>
    <w:rsid w:val="00F55114"/>
    <w:rsid w:val="00FB183D"/>
    <w:rsid w:val="00FF0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0AC13"/>
  <w15:chartTrackingRefBased/>
  <w15:docId w15:val="{910A190B-AA68-4413-ACDB-9C5065EE7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29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290F"/>
    <w:rPr>
      <w:rFonts w:eastAsiaTheme="minorEastAsia"/>
      <w:lang w:val="en-US"/>
    </w:rPr>
  </w:style>
  <w:style w:type="paragraph" w:styleId="Header">
    <w:name w:val="header"/>
    <w:basedOn w:val="Normal"/>
    <w:link w:val="HeaderChar"/>
    <w:uiPriority w:val="99"/>
    <w:unhideWhenUsed/>
    <w:rsid w:val="00B44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3C5"/>
  </w:style>
  <w:style w:type="paragraph" w:styleId="Footer">
    <w:name w:val="footer"/>
    <w:basedOn w:val="Normal"/>
    <w:link w:val="FooterChar"/>
    <w:uiPriority w:val="99"/>
    <w:unhideWhenUsed/>
    <w:rsid w:val="00B44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3C5"/>
  </w:style>
  <w:style w:type="paragraph" w:styleId="Bibliography">
    <w:name w:val="Bibliography"/>
    <w:basedOn w:val="Normal"/>
    <w:next w:val="Normal"/>
    <w:uiPriority w:val="37"/>
    <w:unhideWhenUsed/>
    <w:rsid w:val="00964E43"/>
  </w:style>
  <w:style w:type="table" w:styleId="TableGrid">
    <w:name w:val="Table Grid"/>
    <w:basedOn w:val="TableNormal"/>
    <w:uiPriority w:val="39"/>
    <w:rsid w:val="007E4B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5977">
      <w:bodyDiv w:val="1"/>
      <w:marLeft w:val="0"/>
      <w:marRight w:val="0"/>
      <w:marTop w:val="0"/>
      <w:marBottom w:val="0"/>
      <w:divBdr>
        <w:top w:val="none" w:sz="0" w:space="0" w:color="auto"/>
        <w:left w:val="none" w:sz="0" w:space="0" w:color="auto"/>
        <w:bottom w:val="none" w:sz="0" w:space="0" w:color="auto"/>
        <w:right w:val="none" w:sz="0" w:space="0" w:color="auto"/>
      </w:divBdr>
    </w:div>
    <w:div w:id="94785936">
      <w:bodyDiv w:val="1"/>
      <w:marLeft w:val="0"/>
      <w:marRight w:val="0"/>
      <w:marTop w:val="0"/>
      <w:marBottom w:val="0"/>
      <w:divBdr>
        <w:top w:val="none" w:sz="0" w:space="0" w:color="auto"/>
        <w:left w:val="none" w:sz="0" w:space="0" w:color="auto"/>
        <w:bottom w:val="none" w:sz="0" w:space="0" w:color="auto"/>
        <w:right w:val="none" w:sz="0" w:space="0" w:color="auto"/>
      </w:divBdr>
    </w:div>
    <w:div w:id="195965225">
      <w:bodyDiv w:val="1"/>
      <w:marLeft w:val="0"/>
      <w:marRight w:val="0"/>
      <w:marTop w:val="0"/>
      <w:marBottom w:val="0"/>
      <w:divBdr>
        <w:top w:val="none" w:sz="0" w:space="0" w:color="auto"/>
        <w:left w:val="none" w:sz="0" w:space="0" w:color="auto"/>
        <w:bottom w:val="none" w:sz="0" w:space="0" w:color="auto"/>
        <w:right w:val="none" w:sz="0" w:space="0" w:color="auto"/>
      </w:divBdr>
    </w:div>
    <w:div w:id="270285518">
      <w:bodyDiv w:val="1"/>
      <w:marLeft w:val="0"/>
      <w:marRight w:val="0"/>
      <w:marTop w:val="0"/>
      <w:marBottom w:val="0"/>
      <w:divBdr>
        <w:top w:val="none" w:sz="0" w:space="0" w:color="auto"/>
        <w:left w:val="none" w:sz="0" w:space="0" w:color="auto"/>
        <w:bottom w:val="none" w:sz="0" w:space="0" w:color="auto"/>
        <w:right w:val="none" w:sz="0" w:space="0" w:color="auto"/>
      </w:divBdr>
    </w:div>
    <w:div w:id="287516434">
      <w:bodyDiv w:val="1"/>
      <w:marLeft w:val="0"/>
      <w:marRight w:val="0"/>
      <w:marTop w:val="0"/>
      <w:marBottom w:val="0"/>
      <w:divBdr>
        <w:top w:val="none" w:sz="0" w:space="0" w:color="auto"/>
        <w:left w:val="none" w:sz="0" w:space="0" w:color="auto"/>
        <w:bottom w:val="none" w:sz="0" w:space="0" w:color="auto"/>
        <w:right w:val="none" w:sz="0" w:space="0" w:color="auto"/>
      </w:divBdr>
    </w:div>
    <w:div w:id="377752552">
      <w:bodyDiv w:val="1"/>
      <w:marLeft w:val="0"/>
      <w:marRight w:val="0"/>
      <w:marTop w:val="0"/>
      <w:marBottom w:val="0"/>
      <w:divBdr>
        <w:top w:val="none" w:sz="0" w:space="0" w:color="auto"/>
        <w:left w:val="none" w:sz="0" w:space="0" w:color="auto"/>
        <w:bottom w:val="none" w:sz="0" w:space="0" w:color="auto"/>
        <w:right w:val="none" w:sz="0" w:space="0" w:color="auto"/>
      </w:divBdr>
    </w:div>
    <w:div w:id="412823761">
      <w:bodyDiv w:val="1"/>
      <w:marLeft w:val="0"/>
      <w:marRight w:val="0"/>
      <w:marTop w:val="0"/>
      <w:marBottom w:val="0"/>
      <w:divBdr>
        <w:top w:val="none" w:sz="0" w:space="0" w:color="auto"/>
        <w:left w:val="none" w:sz="0" w:space="0" w:color="auto"/>
        <w:bottom w:val="none" w:sz="0" w:space="0" w:color="auto"/>
        <w:right w:val="none" w:sz="0" w:space="0" w:color="auto"/>
      </w:divBdr>
    </w:div>
    <w:div w:id="429738827">
      <w:bodyDiv w:val="1"/>
      <w:marLeft w:val="0"/>
      <w:marRight w:val="0"/>
      <w:marTop w:val="0"/>
      <w:marBottom w:val="0"/>
      <w:divBdr>
        <w:top w:val="none" w:sz="0" w:space="0" w:color="auto"/>
        <w:left w:val="none" w:sz="0" w:space="0" w:color="auto"/>
        <w:bottom w:val="none" w:sz="0" w:space="0" w:color="auto"/>
        <w:right w:val="none" w:sz="0" w:space="0" w:color="auto"/>
      </w:divBdr>
    </w:div>
    <w:div w:id="433945382">
      <w:bodyDiv w:val="1"/>
      <w:marLeft w:val="0"/>
      <w:marRight w:val="0"/>
      <w:marTop w:val="0"/>
      <w:marBottom w:val="0"/>
      <w:divBdr>
        <w:top w:val="none" w:sz="0" w:space="0" w:color="auto"/>
        <w:left w:val="none" w:sz="0" w:space="0" w:color="auto"/>
        <w:bottom w:val="none" w:sz="0" w:space="0" w:color="auto"/>
        <w:right w:val="none" w:sz="0" w:space="0" w:color="auto"/>
      </w:divBdr>
    </w:div>
    <w:div w:id="459032865">
      <w:bodyDiv w:val="1"/>
      <w:marLeft w:val="0"/>
      <w:marRight w:val="0"/>
      <w:marTop w:val="0"/>
      <w:marBottom w:val="0"/>
      <w:divBdr>
        <w:top w:val="none" w:sz="0" w:space="0" w:color="auto"/>
        <w:left w:val="none" w:sz="0" w:space="0" w:color="auto"/>
        <w:bottom w:val="none" w:sz="0" w:space="0" w:color="auto"/>
        <w:right w:val="none" w:sz="0" w:space="0" w:color="auto"/>
      </w:divBdr>
    </w:div>
    <w:div w:id="515383798">
      <w:bodyDiv w:val="1"/>
      <w:marLeft w:val="0"/>
      <w:marRight w:val="0"/>
      <w:marTop w:val="0"/>
      <w:marBottom w:val="0"/>
      <w:divBdr>
        <w:top w:val="none" w:sz="0" w:space="0" w:color="auto"/>
        <w:left w:val="none" w:sz="0" w:space="0" w:color="auto"/>
        <w:bottom w:val="none" w:sz="0" w:space="0" w:color="auto"/>
        <w:right w:val="none" w:sz="0" w:space="0" w:color="auto"/>
      </w:divBdr>
    </w:div>
    <w:div w:id="530260472">
      <w:bodyDiv w:val="1"/>
      <w:marLeft w:val="0"/>
      <w:marRight w:val="0"/>
      <w:marTop w:val="0"/>
      <w:marBottom w:val="0"/>
      <w:divBdr>
        <w:top w:val="none" w:sz="0" w:space="0" w:color="auto"/>
        <w:left w:val="none" w:sz="0" w:space="0" w:color="auto"/>
        <w:bottom w:val="none" w:sz="0" w:space="0" w:color="auto"/>
        <w:right w:val="none" w:sz="0" w:space="0" w:color="auto"/>
      </w:divBdr>
    </w:div>
    <w:div w:id="575433533">
      <w:bodyDiv w:val="1"/>
      <w:marLeft w:val="0"/>
      <w:marRight w:val="0"/>
      <w:marTop w:val="0"/>
      <w:marBottom w:val="0"/>
      <w:divBdr>
        <w:top w:val="none" w:sz="0" w:space="0" w:color="auto"/>
        <w:left w:val="none" w:sz="0" w:space="0" w:color="auto"/>
        <w:bottom w:val="none" w:sz="0" w:space="0" w:color="auto"/>
        <w:right w:val="none" w:sz="0" w:space="0" w:color="auto"/>
      </w:divBdr>
    </w:div>
    <w:div w:id="629937858">
      <w:bodyDiv w:val="1"/>
      <w:marLeft w:val="0"/>
      <w:marRight w:val="0"/>
      <w:marTop w:val="0"/>
      <w:marBottom w:val="0"/>
      <w:divBdr>
        <w:top w:val="none" w:sz="0" w:space="0" w:color="auto"/>
        <w:left w:val="none" w:sz="0" w:space="0" w:color="auto"/>
        <w:bottom w:val="none" w:sz="0" w:space="0" w:color="auto"/>
        <w:right w:val="none" w:sz="0" w:space="0" w:color="auto"/>
      </w:divBdr>
    </w:div>
    <w:div w:id="646278449">
      <w:bodyDiv w:val="1"/>
      <w:marLeft w:val="0"/>
      <w:marRight w:val="0"/>
      <w:marTop w:val="0"/>
      <w:marBottom w:val="0"/>
      <w:divBdr>
        <w:top w:val="none" w:sz="0" w:space="0" w:color="auto"/>
        <w:left w:val="none" w:sz="0" w:space="0" w:color="auto"/>
        <w:bottom w:val="none" w:sz="0" w:space="0" w:color="auto"/>
        <w:right w:val="none" w:sz="0" w:space="0" w:color="auto"/>
      </w:divBdr>
    </w:div>
    <w:div w:id="714887547">
      <w:bodyDiv w:val="1"/>
      <w:marLeft w:val="0"/>
      <w:marRight w:val="0"/>
      <w:marTop w:val="0"/>
      <w:marBottom w:val="0"/>
      <w:divBdr>
        <w:top w:val="none" w:sz="0" w:space="0" w:color="auto"/>
        <w:left w:val="none" w:sz="0" w:space="0" w:color="auto"/>
        <w:bottom w:val="none" w:sz="0" w:space="0" w:color="auto"/>
        <w:right w:val="none" w:sz="0" w:space="0" w:color="auto"/>
      </w:divBdr>
    </w:div>
    <w:div w:id="724837738">
      <w:bodyDiv w:val="1"/>
      <w:marLeft w:val="0"/>
      <w:marRight w:val="0"/>
      <w:marTop w:val="0"/>
      <w:marBottom w:val="0"/>
      <w:divBdr>
        <w:top w:val="none" w:sz="0" w:space="0" w:color="auto"/>
        <w:left w:val="none" w:sz="0" w:space="0" w:color="auto"/>
        <w:bottom w:val="none" w:sz="0" w:space="0" w:color="auto"/>
        <w:right w:val="none" w:sz="0" w:space="0" w:color="auto"/>
      </w:divBdr>
    </w:div>
    <w:div w:id="727341613">
      <w:bodyDiv w:val="1"/>
      <w:marLeft w:val="0"/>
      <w:marRight w:val="0"/>
      <w:marTop w:val="0"/>
      <w:marBottom w:val="0"/>
      <w:divBdr>
        <w:top w:val="none" w:sz="0" w:space="0" w:color="auto"/>
        <w:left w:val="none" w:sz="0" w:space="0" w:color="auto"/>
        <w:bottom w:val="none" w:sz="0" w:space="0" w:color="auto"/>
        <w:right w:val="none" w:sz="0" w:space="0" w:color="auto"/>
      </w:divBdr>
    </w:div>
    <w:div w:id="818545940">
      <w:bodyDiv w:val="1"/>
      <w:marLeft w:val="0"/>
      <w:marRight w:val="0"/>
      <w:marTop w:val="0"/>
      <w:marBottom w:val="0"/>
      <w:divBdr>
        <w:top w:val="none" w:sz="0" w:space="0" w:color="auto"/>
        <w:left w:val="none" w:sz="0" w:space="0" w:color="auto"/>
        <w:bottom w:val="none" w:sz="0" w:space="0" w:color="auto"/>
        <w:right w:val="none" w:sz="0" w:space="0" w:color="auto"/>
      </w:divBdr>
    </w:div>
    <w:div w:id="887645739">
      <w:bodyDiv w:val="1"/>
      <w:marLeft w:val="0"/>
      <w:marRight w:val="0"/>
      <w:marTop w:val="0"/>
      <w:marBottom w:val="0"/>
      <w:divBdr>
        <w:top w:val="none" w:sz="0" w:space="0" w:color="auto"/>
        <w:left w:val="none" w:sz="0" w:space="0" w:color="auto"/>
        <w:bottom w:val="none" w:sz="0" w:space="0" w:color="auto"/>
        <w:right w:val="none" w:sz="0" w:space="0" w:color="auto"/>
      </w:divBdr>
    </w:div>
    <w:div w:id="896934762">
      <w:bodyDiv w:val="1"/>
      <w:marLeft w:val="0"/>
      <w:marRight w:val="0"/>
      <w:marTop w:val="0"/>
      <w:marBottom w:val="0"/>
      <w:divBdr>
        <w:top w:val="none" w:sz="0" w:space="0" w:color="auto"/>
        <w:left w:val="none" w:sz="0" w:space="0" w:color="auto"/>
        <w:bottom w:val="none" w:sz="0" w:space="0" w:color="auto"/>
        <w:right w:val="none" w:sz="0" w:space="0" w:color="auto"/>
      </w:divBdr>
    </w:div>
    <w:div w:id="998390259">
      <w:bodyDiv w:val="1"/>
      <w:marLeft w:val="0"/>
      <w:marRight w:val="0"/>
      <w:marTop w:val="0"/>
      <w:marBottom w:val="0"/>
      <w:divBdr>
        <w:top w:val="none" w:sz="0" w:space="0" w:color="auto"/>
        <w:left w:val="none" w:sz="0" w:space="0" w:color="auto"/>
        <w:bottom w:val="none" w:sz="0" w:space="0" w:color="auto"/>
        <w:right w:val="none" w:sz="0" w:space="0" w:color="auto"/>
      </w:divBdr>
    </w:div>
    <w:div w:id="1010178683">
      <w:bodyDiv w:val="1"/>
      <w:marLeft w:val="0"/>
      <w:marRight w:val="0"/>
      <w:marTop w:val="0"/>
      <w:marBottom w:val="0"/>
      <w:divBdr>
        <w:top w:val="none" w:sz="0" w:space="0" w:color="auto"/>
        <w:left w:val="none" w:sz="0" w:space="0" w:color="auto"/>
        <w:bottom w:val="none" w:sz="0" w:space="0" w:color="auto"/>
        <w:right w:val="none" w:sz="0" w:space="0" w:color="auto"/>
      </w:divBdr>
    </w:div>
    <w:div w:id="1011488468">
      <w:bodyDiv w:val="1"/>
      <w:marLeft w:val="0"/>
      <w:marRight w:val="0"/>
      <w:marTop w:val="0"/>
      <w:marBottom w:val="0"/>
      <w:divBdr>
        <w:top w:val="none" w:sz="0" w:space="0" w:color="auto"/>
        <w:left w:val="none" w:sz="0" w:space="0" w:color="auto"/>
        <w:bottom w:val="none" w:sz="0" w:space="0" w:color="auto"/>
        <w:right w:val="none" w:sz="0" w:space="0" w:color="auto"/>
      </w:divBdr>
    </w:div>
    <w:div w:id="1014301893">
      <w:bodyDiv w:val="1"/>
      <w:marLeft w:val="0"/>
      <w:marRight w:val="0"/>
      <w:marTop w:val="0"/>
      <w:marBottom w:val="0"/>
      <w:divBdr>
        <w:top w:val="none" w:sz="0" w:space="0" w:color="auto"/>
        <w:left w:val="none" w:sz="0" w:space="0" w:color="auto"/>
        <w:bottom w:val="none" w:sz="0" w:space="0" w:color="auto"/>
        <w:right w:val="none" w:sz="0" w:space="0" w:color="auto"/>
      </w:divBdr>
    </w:div>
    <w:div w:id="1054768383">
      <w:bodyDiv w:val="1"/>
      <w:marLeft w:val="0"/>
      <w:marRight w:val="0"/>
      <w:marTop w:val="0"/>
      <w:marBottom w:val="0"/>
      <w:divBdr>
        <w:top w:val="none" w:sz="0" w:space="0" w:color="auto"/>
        <w:left w:val="none" w:sz="0" w:space="0" w:color="auto"/>
        <w:bottom w:val="none" w:sz="0" w:space="0" w:color="auto"/>
        <w:right w:val="none" w:sz="0" w:space="0" w:color="auto"/>
      </w:divBdr>
    </w:div>
    <w:div w:id="1079015859">
      <w:bodyDiv w:val="1"/>
      <w:marLeft w:val="0"/>
      <w:marRight w:val="0"/>
      <w:marTop w:val="0"/>
      <w:marBottom w:val="0"/>
      <w:divBdr>
        <w:top w:val="none" w:sz="0" w:space="0" w:color="auto"/>
        <w:left w:val="none" w:sz="0" w:space="0" w:color="auto"/>
        <w:bottom w:val="none" w:sz="0" w:space="0" w:color="auto"/>
        <w:right w:val="none" w:sz="0" w:space="0" w:color="auto"/>
      </w:divBdr>
    </w:div>
    <w:div w:id="1171678181">
      <w:bodyDiv w:val="1"/>
      <w:marLeft w:val="0"/>
      <w:marRight w:val="0"/>
      <w:marTop w:val="0"/>
      <w:marBottom w:val="0"/>
      <w:divBdr>
        <w:top w:val="none" w:sz="0" w:space="0" w:color="auto"/>
        <w:left w:val="none" w:sz="0" w:space="0" w:color="auto"/>
        <w:bottom w:val="none" w:sz="0" w:space="0" w:color="auto"/>
        <w:right w:val="none" w:sz="0" w:space="0" w:color="auto"/>
      </w:divBdr>
    </w:div>
    <w:div w:id="1174422171">
      <w:bodyDiv w:val="1"/>
      <w:marLeft w:val="0"/>
      <w:marRight w:val="0"/>
      <w:marTop w:val="0"/>
      <w:marBottom w:val="0"/>
      <w:divBdr>
        <w:top w:val="none" w:sz="0" w:space="0" w:color="auto"/>
        <w:left w:val="none" w:sz="0" w:space="0" w:color="auto"/>
        <w:bottom w:val="none" w:sz="0" w:space="0" w:color="auto"/>
        <w:right w:val="none" w:sz="0" w:space="0" w:color="auto"/>
      </w:divBdr>
    </w:div>
    <w:div w:id="1220675082">
      <w:bodyDiv w:val="1"/>
      <w:marLeft w:val="0"/>
      <w:marRight w:val="0"/>
      <w:marTop w:val="0"/>
      <w:marBottom w:val="0"/>
      <w:divBdr>
        <w:top w:val="none" w:sz="0" w:space="0" w:color="auto"/>
        <w:left w:val="none" w:sz="0" w:space="0" w:color="auto"/>
        <w:bottom w:val="none" w:sz="0" w:space="0" w:color="auto"/>
        <w:right w:val="none" w:sz="0" w:space="0" w:color="auto"/>
      </w:divBdr>
    </w:div>
    <w:div w:id="1260026132">
      <w:bodyDiv w:val="1"/>
      <w:marLeft w:val="0"/>
      <w:marRight w:val="0"/>
      <w:marTop w:val="0"/>
      <w:marBottom w:val="0"/>
      <w:divBdr>
        <w:top w:val="none" w:sz="0" w:space="0" w:color="auto"/>
        <w:left w:val="none" w:sz="0" w:space="0" w:color="auto"/>
        <w:bottom w:val="none" w:sz="0" w:space="0" w:color="auto"/>
        <w:right w:val="none" w:sz="0" w:space="0" w:color="auto"/>
      </w:divBdr>
    </w:div>
    <w:div w:id="1264456546">
      <w:bodyDiv w:val="1"/>
      <w:marLeft w:val="0"/>
      <w:marRight w:val="0"/>
      <w:marTop w:val="0"/>
      <w:marBottom w:val="0"/>
      <w:divBdr>
        <w:top w:val="none" w:sz="0" w:space="0" w:color="auto"/>
        <w:left w:val="none" w:sz="0" w:space="0" w:color="auto"/>
        <w:bottom w:val="none" w:sz="0" w:space="0" w:color="auto"/>
        <w:right w:val="none" w:sz="0" w:space="0" w:color="auto"/>
      </w:divBdr>
    </w:div>
    <w:div w:id="1275022659">
      <w:bodyDiv w:val="1"/>
      <w:marLeft w:val="0"/>
      <w:marRight w:val="0"/>
      <w:marTop w:val="0"/>
      <w:marBottom w:val="0"/>
      <w:divBdr>
        <w:top w:val="none" w:sz="0" w:space="0" w:color="auto"/>
        <w:left w:val="none" w:sz="0" w:space="0" w:color="auto"/>
        <w:bottom w:val="none" w:sz="0" w:space="0" w:color="auto"/>
        <w:right w:val="none" w:sz="0" w:space="0" w:color="auto"/>
      </w:divBdr>
    </w:div>
    <w:div w:id="1533105260">
      <w:bodyDiv w:val="1"/>
      <w:marLeft w:val="0"/>
      <w:marRight w:val="0"/>
      <w:marTop w:val="0"/>
      <w:marBottom w:val="0"/>
      <w:divBdr>
        <w:top w:val="none" w:sz="0" w:space="0" w:color="auto"/>
        <w:left w:val="none" w:sz="0" w:space="0" w:color="auto"/>
        <w:bottom w:val="none" w:sz="0" w:space="0" w:color="auto"/>
        <w:right w:val="none" w:sz="0" w:space="0" w:color="auto"/>
      </w:divBdr>
    </w:div>
    <w:div w:id="1718168092">
      <w:bodyDiv w:val="1"/>
      <w:marLeft w:val="0"/>
      <w:marRight w:val="0"/>
      <w:marTop w:val="0"/>
      <w:marBottom w:val="0"/>
      <w:divBdr>
        <w:top w:val="none" w:sz="0" w:space="0" w:color="auto"/>
        <w:left w:val="none" w:sz="0" w:space="0" w:color="auto"/>
        <w:bottom w:val="none" w:sz="0" w:space="0" w:color="auto"/>
        <w:right w:val="none" w:sz="0" w:space="0" w:color="auto"/>
      </w:divBdr>
    </w:div>
    <w:div w:id="1813214848">
      <w:bodyDiv w:val="1"/>
      <w:marLeft w:val="0"/>
      <w:marRight w:val="0"/>
      <w:marTop w:val="0"/>
      <w:marBottom w:val="0"/>
      <w:divBdr>
        <w:top w:val="none" w:sz="0" w:space="0" w:color="auto"/>
        <w:left w:val="none" w:sz="0" w:space="0" w:color="auto"/>
        <w:bottom w:val="none" w:sz="0" w:space="0" w:color="auto"/>
        <w:right w:val="none" w:sz="0" w:space="0" w:color="auto"/>
      </w:divBdr>
    </w:div>
    <w:div w:id="1836408792">
      <w:bodyDiv w:val="1"/>
      <w:marLeft w:val="0"/>
      <w:marRight w:val="0"/>
      <w:marTop w:val="0"/>
      <w:marBottom w:val="0"/>
      <w:divBdr>
        <w:top w:val="none" w:sz="0" w:space="0" w:color="auto"/>
        <w:left w:val="none" w:sz="0" w:space="0" w:color="auto"/>
        <w:bottom w:val="none" w:sz="0" w:space="0" w:color="auto"/>
        <w:right w:val="none" w:sz="0" w:space="0" w:color="auto"/>
      </w:divBdr>
    </w:div>
    <w:div w:id="1969698509">
      <w:bodyDiv w:val="1"/>
      <w:marLeft w:val="0"/>
      <w:marRight w:val="0"/>
      <w:marTop w:val="0"/>
      <w:marBottom w:val="0"/>
      <w:divBdr>
        <w:top w:val="none" w:sz="0" w:space="0" w:color="auto"/>
        <w:left w:val="none" w:sz="0" w:space="0" w:color="auto"/>
        <w:bottom w:val="none" w:sz="0" w:space="0" w:color="auto"/>
        <w:right w:val="none" w:sz="0" w:space="0" w:color="auto"/>
      </w:divBdr>
    </w:div>
    <w:div w:id="2029327884">
      <w:bodyDiv w:val="1"/>
      <w:marLeft w:val="0"/>
      <w:marRight w:val="0"/>
      <w:marTop w:val="0"/>
      <w:marBottom w:val="0"/>
      <w:divBdr>
        <w:top w:val="none" w:sz="0" w:space="0" w:color="auto"/>
        <w:left w:val="none" w:sz="0" w:space="0" w:color="auto"/>
        <w:bottom w:val="none" w:sz="0" w:space="0" w:color="auto"/>
        <w:right w:val="none" w:sz="0" w:space="0" w:color="auto"/>
      </w:divBdr>
    </w:div>
    <w:div w:id="2122601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E8A3F1B45A467AA8FCD32B2435A606"/>
        <w:category>
          <w:name w:val="General"/>
          <w:gallery w:val="placeholder"/>
        </w:category>
        <w:types>
          <w:type w:val="bbPlcHdr"/>
        </w:types>
        <w:behaviors>
          <w:behavior w:val="content"/>
        </w:behaviors>
        <w:guid w:val="{738FCBD0-AD10-4942-92EB-B5D24574627F}"/>
      </w:docPartPr>
      <w:docPartBody>
        <w:p w:rsidR="00974557" w:rsidRDefault="00141E34" w:rsidP="00141E34">
          <w:pPr>
            <w:pStyle w:val="A6E8A3F1B45A467AA8FCD32B2435A60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E34"/>
    <w:rsid w:val="00141E34"/>
    <w:rsid w:val="00974557"/>
    <w:rsid w:val="00E81723"/>
    <w:rsid w:val="00E858F7"/>
    <w:rsid w:val="00F97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E8A3F1B45A467AA8FCD32B2435A606">
    <w:name w:val="A6E8A3F1B45A467AA8FCD32B2435A606"/>
    <w:rsid w:val="00141E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Lis04</b:Tag>
    <b:SourceType>Book</b:SourceType>
    <b:Guid>{F8AA56D8-3261-4270-B8A3-F20601EA42A7}</b:Guid>
    <b:Author>
      <b:Author>
        <b:NameList>
          <b:Person>
            <b:Last>Oakley</b:Last>
            <b:First>Lisa</b:First>
          </b:Person>
        </b:NameList>
      </b:Author>
    </b:Author>
    <b:Title>Cognitive development</b:Title>
    <b:Year>2004</b:Year>
    <b:City>uk</b:City>
    <b:Publisher>Routledge</b:Publisher>
    <b:RefOrder>3</b:RefOrder>
  </b:Source>
  <b:Source>
    <b:Tag>Joh14</b:Tag>
    <b:SourceType>Book</b:SourceType>
    <b:Guid>{AB063B36-FA2B-4E21-97BD-DA1B2CE230B6}</b:Guid>
    <b:Author>
      <b:Author>
        <b:NameList>
          <b:Person>
            <b:Last>Santrock</b:Last>
            <b:First>John</b:First>
            <b:Middle>W</b:Middle>
          </b:Person>
        </b:NameList>
      </b:Author>
    </b:Author>
    <b:Title>Atopical approach to life span development</b:Title>
    <b:Year>2014</b:Year>
    <b:City>New york</b:City>
    <b:Publisher>McGraw-Hill education</b:Publisher>
    <b:RefOrder>2</b:RefOrder>
  </b:Source>
  <b:Source>
    <b:Tag>Nol09</b:Tag>
    <b:SourceType>Book</b:SourceType>
    <b:Guid>{6F053A3E-FCBC-4126-9471-37DD8C1210C9}</b:Guid>
    <b:Author>
      <b:Author>
        <b:NameList>
          <b:Person>
            <b:Last>Nolen-hoeksema</b:Last>
            <b:First>Susan</b:First>
          </b:Person>
          <b:Person>
            <b:Last>Fredrickson</b:Last>
            <b:Middle>l</b:Middle>
            <b:First>Barbara</b:First>
          </b:Person>
          <b:Person>
            <b:Last>Loftus</b:Last>
            <b:Middle>r</b:Middle>
            <b:First>Geoff</b:First>
          </b:Person>
          <b:Person>
            <b:Last>Wagenaar</b:Last>
            <b:Middle>A</b:Middle>
            <b:First>Willem</b:First>
          </b:Person>
        </b:NameList>
      </b:Author>
    </b:Author>
    <b:Title>Atkinson &amp; Hilgards Introuduction to psychology</b:Title>
    <b:Year>2009</b:Year>
    <b:City>Andover</b:City>
    <b:Publisher>Cenage Learning EMEA</b:Publisher>
    <b:RefOrder>4</b:RefOrder>
  </b:Source>
  <b:Source>
    <b:Tag>Ron77</b:Tag>
    <b:SourceType>Book</b:SourceType>
    <b:Guid>{4FCA901B-4ACF-4E4B-BE47-73AFBB3AEA0F}</b:Guid>
    <b:Author>
      <b:Author>
        <b:NameList>
          <b:Person>
            <b:Last>Duska</b:Last>
            <b:First>Ronald</b:First>
          </b:Person>
          <b:Person>
            <b:Last>Whelan</b:Last>
            <b:First>Mariellen</b:First>
          </b:Person>
        </b:NameList>
      </b:Author>
    </b:Author>
    <b:Title>Moral development A guilde to Piaget and Kohlberg</b:Title>
    <b:Year>1977</b:Year>
    <b:City>New york</b:City>
    <b:Publisher>Macmillian Publishers group</b:Publisher>
    <b:RefOrder>1</b:RefOrder>
  </b:Source>
  <b:Source>
    <b:Tag>Tor19</b:Tag>
    <b:SourceType>JournalArticle</b:SourceType>
    <b:Guid>{A60F16D6-25BB-4270-BB2F-5543F86A84A8}</b:Guid>
    <b:Title>Journal of College Student Development</b:Title>
    <b:Year>2019</b:Year>
    <b:Author>
      <b:Author>
        <b:NameList>
          <b:Person>
            <b:Last>Torres</b:Last>
            <b:First>Vasti</b:First>
          </b:Person>
          <b:Person>
            <b:Last>Garcia</b:Last>
            <b:First>Yvonne</b:First>
          </b:Person>
        </b:NameList>
      </b:Author>
    </b:Author>
    <b:JournalName>Volume 60</b:JournalName>
    <b:Pages>1</b:Pages>
    <b:RefOrder>6</b:RefOrder>
  </b:Source>
  <b:Source>
    <b:Tag>Muu88</b:Tag>
    <b:SourceType>JournalArticle</b:SourceType>
    <b:Guid>{08253ECB-75BD-4CC2-8A69-052BA5A9EFD7}</b:Guid>
    <b:Title>Adolescence</b:Title>
    <b:JournalName>Carol Gilligan's Theory of Sex Differences in the Development of Moral Reasoning During Adolescence</b:JournalName>
    <b:Year>1988</b:Year>
    <b:Pages>23</b:Pages>
    <b:Author>
      <b:Author>
        <b:NameList>
          <b:Person>
            <b:Last>Muuss</b:Last>
            <b:First>Rolf</b:First>
            <b:Middle>E</b:Middle>
          </b:Person>
        </b:NameList>
      </b:Author>
    </b:Author>
    <b:RefOrder>5</b:RefOrder>
  </b:Source>
  <b:Source>
    <b:Tag>JAF00</b:Tag>
    <b:SourceType>JournalArticle</b:SourceType>
    <b:Guid>{773E2F72-4E77-4E6E-9C7C-235480DE5B49}</b:Guid>
    <b:Author>
      <b:Author>
        <b:NameList>
          <b:Person>
            <b:Last>JAFFEE</b:Last>
            <b:First>S</b:First>
          </b:Person>
          <b:Person>
            <b:Last>HVDE</b:Last>
            <b:Middle>J</b:Middle>
            <b:First>S</b:First>
          </b:Person>
        </b:NameList>
      </b:Author>
    </b:Author>
    <b:Title>Gender differences in moral orientation : A meta-analysis</b:Title>
    <b:JournalName>Psychological bulletin</b:JournalName>
    <b:Year>2000</b:Year>
    <b:Pages>703-726</b:Pages>
    <b:Volume>126</b:Volume>
    <b:RefOrder>7</b:RefOrder>
  </b:Source>
  <b:Source>
    <b:Tag>Gil93</b:Tag>
    <b:SourceType>Book</b:SourceType>
    <b:Guid>{DE057603-6E29-414C-ADB5-52612F520169}</b:Guid>
    <b:Author>
      <b:Author>
        <b:NameList>
          <b:Person>
            <b:Last>Gilligan</b:Last>
            <b:First>Carol</b:First>
          </b:Person>
        </b:NameList>
      </b:Author>
    </b:Author>
    <b:Title>In a different voice</b:Title>
    <b:Year>1993</b:Year>
    <b:City>Cambridge</b:City>
    <b:Publisher>Harvard univercity press</b:Publisher>
    <b:RefOrder>8</b:RefOrder>
  </b:Source>
</b:Sources>
</file>

<file path=customXml/itemProps1.xml><?xml version="1.0" encoding="utf-8"?>
<ds:datastoreItem xmlns:ds="http://schemas.openxmlformats.org/officeDocument/2006/customXml" ds:itemID="{EAE2F5BE-DFD9-48B1-A539-56FAEFD87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7435</TotalTime>
  <Pages>1</Pages>
  <Words>2355</Words>
  <Characters>12558</Characters>
  <Application>Microsoft Office Word</Application>
  <DocSecurity>0</DocSecurity>
  <Lines>232</Lines>
  <Paragraphs>64</Paragraphs>
  <ScaleCrop>false</ScaleCrop>
  <HeadingPairs>
    <vt:vector size="2" baseType="variant">
      <vt:variant>
        <vt:lpstr>Title</vt:lpstr>
      </vt:variant>
      <vt:variant>
        <vt:i4>1</vt:i4>
      </vt:variant>
    </vt:vector>
  </HeadingPairs>
  <TitlesOfParts>
    <vt:vector size="1" baseType="lpstr">
      <vt:lpstr>Describe and discuss cognitive explanations of the development of moral reasoning</vt:lpstr>
    </vt:vector>
  </TitlesOfParts>
  <Company/>
  <LinksUpToDate>false</LinksUpToDate>
  <CharactersWithSpaces>14849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Describe and discuss cognitive explanations of the development of moral reasoning</dc:title>
  <dc:subject/>
  <dc:creator>becbecmonster@gmail.com</dc:creator>
  <cp:keywords/>
  <dc:description/>
  <cp:lastModifiedBy>becbecmonster@gmail.com</cp:lastModifiedBy>
  <cp:revision>20</cp:revision>
  <dcterms:created xsi:type="dcterms:W3CDTF">2022-10-18T10:35:00Z</dcterms:created>
  <dcterms:modified xsi:type="dcterms:W3CDTF">2022-11-10T10:49:00Z</dcterms:modified>
</cp:coreProperties>
</file>