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7376F" w14:textId="22A5D03F" w:rsidR="004E09E4" w:rsidRDefault="00423B0C">
      <w:r>
        <w:t>Student Number – 22206002</w:t>
      </w:r>
    </w:p>
    <w:p w14:paraId="199C8155" w14:textId="67971EFF" w:rsidR="00423B0C" w:rsidRDefault="00423B0C">
      <w:r>
        <w:t>Module – ECYW4002</w:t>
      </w:r>
    </w:p>
    <w:p w14:paraId="5E5EE3DF" w14:textId="6366E94C" w:rsidR="00423B0C" w:rsidRDefault="00423B0C">
      <w:r>
        <w:t xml:space="preserve">Module Title – Professional Practice : Principles and Contexts of Work with Young People </w:t>
      </w:r>
    </w:p>
    <w:p w14:paraId="6B0DED74" w14:textId="5BEAFEC0" w:rsidR="00423B0C" w:rsidRDefault="00423B0C">
      <w:r>
        <w:t>Deadline – 3pm 8</w:t>
      </w:r>
      <w:r w:rsidRPr="00423B0C">
        <w:rPr>
          <w:vertAlign w:val="superscript"/>
        </w:rPr>
        <w:t>th</w:t>
      </w:r>
      <w:r>
        <w:t xml:space="preserve"> February 2025</w:t>
      </w:r>
    </w:p>
    <w:p w14:paraId="55087F51" w14:textId="01E60F4C" w:rsidR="00423B0C" w:rsidRDefault="00423B0C"/>
    <w:p w14:paraId="71E593AC" w14:textId="77777777" w:rsidR="00423B0C" w:rsidRDefault="00423B0C">
      <w:r>
        <w:br w:type="page"/>
      </w:r>
    </w:p>
    <w:p w14:paraId="72A36852" w14:textId="1C6CCB5D" w:rsidR="00423B0C" w:rsidRPr="00423B0C" w:rsidRDefault="00423B0C">
      <w:pPr>
        <w:rPr>
          <w:b/>
          <w:bCs/>
          <w:u w:val="single"/>
        </w:rPr>
      </w:pPr>
      <w:r w:rsidRPr="00423B0C">
        <w:rPr>
          <w:b/>
          <w:bCs/>
          <w:u w:val="single"/>
        </w:rPr>
        <w:lastRenderedPageBreak/>
        <w:t>Introduction</w:t>
      </w:r>
    </w:p>
    <w:p w14:paraId="7899F6E3" w14:textId="77777777" w:rsidR="007B1E12" w:rsidRDefault="003355BF">
      <w:r>
        <w:t xml:space="preserve">Thousands of young </w:t>
      </w:r>
      <w:r w:rsidR="007B1E12">
        <w:t>people’s</w:t>
      </w:r>
      <w:r>
        <w:t xml:space="preserve"> </w:t>
      </w:r>
      <w:r w:rsidR="007B1E12">
        <w:t xml:space="preserve">lives </w:t>
      </w:r>
      <w:r>
        <w:t xml:space="preserve">from the ages of 11 to 25 years old are influenced by </w:t>
      </w:r>
      <w:r w:rsidR="007B1E12">
        <w:t>today’s</w:t>
      </w:r>
      <w:r>
        <w:t xml:space="preserve"> youth workers</w:t>
      </w:r>
      <w:r w:rsidR="007B1E12">
        <w:t xml:space="preserve"> (National Youth Agency, 2025)</w:t>
      </w:r>
      <w:r>
        <w:t>.</w:t>
      </w:r>
      <w:r w:rsidR="007B1E12">
        <w:t xml:space="preserve"> </w:t>
      </w:r>
      <w:r>
        <w:t xml:space="preserve">Youth workers give </w:t>
      </w:r>
      <w:r w:rsidR="007B1E12">
        <w:t>their</w:t>
      </w:r>
      <w:r>
        <w:t xml:space="preserve"> energy and time to structure and give </w:t>
      </w:r>
      <w:r w:rsidR="007B1E12">
        <w:t>their</w:t>
      </w:r>
      <w:r>
        <w:t xml:space="preserve"> endless energy to supply new chances and to improve the young </w:t>
      </w:r>
      <w:r w:rsidR="007B1E12">
        <w:t>people’s</w:t>
      </w:r>
      <w:r>
        <w:t xml:space="preserve"> social skills and to encourage young people to be themselves; it gives a few hours from distracting young people away from everyday pressures by doing fun activities even if it for a few hours</w:t>
      </w:r>
      <w:r w:rsidR="007B1E12">
        <w:t xml:space="preserve">(National Youth Agency, 2025).  </w:t>
      </w:r>
      <w:r>
        <w:t>Youth workers are the</w:t>
      </w:r>
      <w:r w:rsidR="007B1E12">
        <w:t>re</w:t>
      </w:r>
      <w:r>
        <w:t xml:space="preserve"> to provide a safety net a n</w:t>
      </w:r>
      <w:r w:rsidR="007B1E12">
        <w:t>o</w:t>
      </w:r>
      <w:r>
        <w:t xml:space="preserve">n-judgemental </w:t>
      </w:r>
      <w:r w:rsidR="007B1E12">
        <w:t xml:space="preserve">atmosphere </w:t>
      </w:r>
      <w:r>
        <w:t>so young people feel safe and to all so support those young people in the most important period of their lives</w:t>
      </w:r>
      <w:r w:rsidR="007B1E12">
        <w:t xml:space="preserve"> (National Youth Agency, 2025). </w:t>
      </w:r>
      <w:r>
        <w:t xml:space="preserve">With encouragement and trust young people will learn new life skills of becoming more independent, have passion for there future and dreams and becoming confident within </w:t>
      </w:r>
      <w:r w:rsidR="007B1E12">
        <w:t>their own</w:t>
      </w:r>
      <w:r>
        <w:t xml:space="preserve"> </w:t>
      </w:r>
      <w:r w:rsidR="007B1E12">
        <w:t xml:space="preserve">self-identity (National Youth Agency, 2025). </w:t>
      </w:r>
    </w:p>
    <w:p w14:paraId="522BFA37" w14:textId="75AEB9A0" w:rsidR="00423B0C" w:rsidRDefault="007B1E12">
      <w:r>
        <w:t xml:space="preserve">The following essay will explore more into the principles and contexts of work with young people an understanding of youth work’s purpose, contexts, roles and professional practices. The essay will demonstrate an understanding of non-formal education and other wider services who support and work with young people. The essay will illustrate key policies and an understanding of variety of contexts where youth work happens, and which organisations support young people. </w:t>
      </w:r>
      <w:r w:rsidR="00423B0C">
        <w:br w:type="page"/>
      </w:r>
    </w:p>
    <w:p w14:paraId="57EA564C" w14:textId="06825A98" w:rsidR="0058714F" w:rsidRDefault="0023576E" w:rsidP="0058714F">
      <w:bookmarkStart w:id="0" w:name="_Hlk187174499"/>
      <w:r>
        <w:lastRenderedPageBreak/>
        <w:t xml:space="preserve">Young </w:t>
      </w:r>
      <w:r w:rsidR="0070321C">
        <w:t>people’s</w:t>
      </w:r>
      <w:r>
        <w:t xml:space="preserve"> opinions are crucial </w:t>
      </w:r>
      <w:r w:rsidR="006C4C72">
        <w:t xml:space="preserve">to youth services provided to </w:t>
      </w:r>
      <w:r w:rsidR="0070321C">
        <w:t>them</w:t>
      </w:r>
      <w:bookmarkEnd w:id="0"/>
      <w:r w:rsidR="0070321C">
        <w:t>;</w:t>
      </w:r>
      <w:r w:rsidR="006C4C72">
        <w:t xml:space="preserve"> the </w:t>
      </w:r>
      <w:bookmarkStart w:id="1" w:name="_Hlk187062632"/>
      <w:r w:rsidR="006C4C72">
        <w:t>Local Government Association (2025)</w:t>
      </w:r>
      <w:r w:rsidR="005D11B4">
        <w:t xml:space="preserve"> </w:t>
      </w:r>
      <w:bookmarkEnd w:id="1"/>
      <w:r w:rsidR="005D11B4">
        <w:t xml:space="preserve">have six key principles for effective youth work.  The first one is “Youth-Led” </w:t>
      </w:r>
      <w:r w:rsidR="00A52128">
        <w:t xml:space="preserve">they explain </w:t>
      </w:r>
      <w:bookmarkStart w:id="2" w:name="_Hlk187174534"/>
      <w:r w:rsidR="00A52128">
        <w:t xml:space="preserve">young people have the opportunity </w:t>
      </w:r>
      <w:r w:rsidR="00F00753">
        <w:t xml:space="preserve">to voice </w:t>
      </w:r>
      <w:r w:rsidR="0070321C">
        <w:t>their</w:t>
      </w:r>
      <w:r w:rsidR="00F00753">
        <w:t xml:space="preserve"> opinions for a better range of services; this in return will foster a sense </w:t>
      </w:r>
      <w:r w:rsidR="0095120A">
        <w:t xml:space="preserve">of independence, confidence and will motivate participation </w:t>
      </w:r>
      <w:bookmarkEnd w:id="2"/>
      <w:r w:rsidR="0095120A">
        <w:t xml:space="preserve">(Local Government Association, 2025). </w:t>
      </w:r>
      <w:r w:rsidR="000D61AD">
        <w:t xml:space="preserve">the goal is to have youth needs at the focal point of the provision </w:t>
      </w:r>
      <w:r w:rsidR="00B13EB2">
        <w:t xml:space="preserve">this helps </w:t>
      </w:r>
      <w:r w:rsidR="0070321C">
        <w:t>younger</w:t>
      </w:r>
      <w:r w:rsidR="00B13EB2">
        <w:t xml:space="preserve"> people to have feasible services for those who come from </w:t>
      </w:r>
      <w:r w:rsidR="0070321C">
        <w:t xml:space="preserve">underprivileged, vulnerable or in greater need of an escape (Local Government Association, 2025). </w:t>
      </w:r>
      <w:r w:rsidR="0091378F">
        <w:t xml:space="preserve"> </w:t>
      </w:r>
      <w:r w:rsidR="0081694D">
        <w:t xml:space="preserve">The second </w:t>
      </w:r>
      <w:bookmarkStart w:id="3" w:name="_Hlk187174574"/>
      <w:r w:rsidR="0081694D">
        <w:t>principle is to promote inclusivity, equality and diversity</w:t>
      </w:r>
      <w:r w:rsidR="00FA252E">
        <w:t xml:space="preserve">; local youth workers help to improve social mobility for young people from whatever </w:t>
      </w:r>
      <w:r w:rsidR="0091378F">
        <w:t>their</w:t>
      </w:r>
      <w:r w:rsidR="00FA252E">
        <w:t xml:space="preserve"> </w:t>
      </w:r>
      <w:r w:rsidR="0060109A">
        <w:t>background is, disability, sexuality, nationality, mental health, religion</w:t>
      </w:r>
      <w:r w:rsidR="00F2006C">
        <w:t xml:space="preserve">, social-economic status or any educational needs youth workers </w:t>
      </w:r>
      <w:r w:rsidR="00B36C68">
        <w:t xml:space="preserve">are there to support, develop skills, knowledge </w:t>
      </w:r>
      <w:r w:rsidR="0091378F">
        <w:t xml:space="preserve">to access networks and go for all opportunities </w:t>
      </w:r>
      <w:bookmarkEnd w:id="3"/>
      <w:r w:rsidR="0091378F">
        <w:t xml:space="preserve">(Local Government Association, 2025).  </w:t>
      </w:r>
      <w:r w:rsidR="00FE1193">
        <w:t xml:space="preserve">Third principal is to respect; youth workers encourage </w:t>
      </w:r>
      <w:r w:rsidR="00C32DB9">
        <w:t xml:space="preserve">young people to participate in local communities as they are valued and respected by their community </w:t>
      </w:r>
      <w:r w:rsidR="001C523E">
        <w:t>so to do something in their community can de-</w:t>
      </w:r>
      <w:r w:rsidR="00F65F15">
        <w:t>escalate</w:t>
      </w:r>
      <w:r w:rsidR="001C523E">
        <w:t xml:space="preserve"> judgement and negativity stereotyping </w:t>
      </w:r>
      <w:r w:rsidR="0058714F">
        <w:t xml:space="preserve">(Local Government Association, 2025). </w:t>
      </w:r>
    </w:p>
    <w:p w14:paraId="78444F70" w14:textId="392B2343" w:rsidR="00F65F15" w:rsidRDefault="0058714F" w:rsidP="00F65F15">
      <w:r>
        <w:t xml:space="preserve">Principle four; </w:t>
      </w:r>
      <w:bookmarkStart w:id="4" w:name="_Hlk187174611"/>
      <w:r>
        <w:t xml:space="preserve">quality, safety and </w:t>
      </w:r>
      <w:r w:rsidR="00F65F15">
        <w:t>wellbeing</w:t>
      </w:r>
      <w:r>
        <w:t xml:space="preserve">; </w:t>
      </w:r>
      <w:r w:rsidR="00C07A16">
        <w:t xml:space="preserve">youth workers offer support to keep young people </w:t>
      </w:r>
      <w:r w:rsidR="00BB44AC">
        <w:t xml:space="preserve">safe by having different intervention, youth </w:t>
      </w:r>
      <w:r w:rsidR="003B5DA7">
        <w:t>workers can support young peoples mental health, physical and emotional health help those who want</w:t>
      </w:r>
      <w:r w:rsidR="00152ADE">
        <w:t xml:space="preserve"> to</w:t>
      </w:r>
      <w:r w:rsidR="003B5DA7">
        <w:t xml:space="preserve"> further </w:t>
      </w:r>
      <w:r w:rsidR="00152ADE">
        <w:t xml:space="preserve">there education and to improve their economic and social </w:t>
      </w:r>
      <w:r w:rsidR="008B60AC">
        <w:t>wellbeing,</w:t>
      </w:r>
      <w:bookmarkEnd w:id="4"/>
      <w:r w:rsidR="008B60AC">
        <w:t xml:space="preserve"> the fifth and sixth principle </w:t>
      </w:r>
      <w:r w:rsidR="003625C5">
        <w:t xml:space="preserve">Local Government Association (2025) stand by, </w:t>
      </w:r>
      <w:r w:rsidR="005860A8">
        <w:t xml:space="preserve">are empowerment and positivity; youth work is not there to “fix a problem” </w:t>
      </w:r>
      <w:r w:rsidR="00BA0389">
        <w:t>but to offer services to empower young people to progress and engage in education</w:t>
      </w:r>
      <w:r w:rsidR="00F65F15">
        <w:t xml:space="preserve">, employment and training (Local Government Association, 2025). </w:t>
      </w:r>
    </w:p>
    <w:p w14:paraId="4F9DE307" w14:textId="51304B07" w:rsidR="0091378F" w:rsidRDefault="00E54EB0" w:rsidP="0091378F">
      <w:r>
        <w:t xml:space="preserve">Principles all so come in non-formal learning; non-formal learning are activities </w:t>
      </w:r>
      <w:r w:rsidR="00660926">
        <w:t>young people join to learn new skills, they can be from sports to learning new languages</w:t>
      </w:r>
      <w:r w:rsidR="000767CC">
        <w:t xml:space="preserve">; non-formal happens outside formal learning anyone can join a non-formal </w:t>
      </w:r>
      <w:r w:rsidR="00943145">
        <w:t xml:space="preserve">learning group they can even volunteer as it is accepted </w:t>
      </w:r>
      <w:r w:rsidR="00DB4042">
        <w:t xml:space="preserve">as </w:t>
      </w:r>
      <w:r w:rsidR="00943145">
        <w:t xml:space="preserve">essential </w:t>
      </w:r>
      <w:r w:rsidR="00DB4042">
        <w:t>or formally; young p</w:t>
      </w:r>
      <w:r w:rsidR="005B2213">
        <w:t>e</w:t>
      </w:r>
      <w:r w:rsidR="00DB4042">
        <w:t xml:space="preserve">ople joining a non-formal learning class learn social skills it is not developed to learn </w:t>
      </w:r>
      <w:r w:rsidR="004A6CED">
        <w:t>but to gain skills it all so creates new environments to learn in other th</w:t>
      </w:r>
      <w:r w:rsidR="00BC75DD">
        <w:t>an</w:t>
      </w:r>
      <w:r w:rsidR="004A6CED">
        <w:t xml:space="preserve"> being in school or college (Y</w:t>
      </w:r>
      <w:r w:rsidR="005B2213">
        <w:t>o</w:t>
      </w:r>
      <w:r w:rsidR="004A6CED">
        <w:t xml:space="preserve">uthWorkAndYou, </w:t>
      </w:r>
      <w:r w:rsidR="005B2213">
        <w:t xml:space="preserve">2019). </w:t>
      </w:r>
    </w:p>
    <w:p w14:paraId="3CE557C6" w14:textId="421BE41C" w:rsidR="009604D7" w:rsidRDefault="00AC724D" w:rsidP="0091378F">
      <w:r>
        <w:t>Historical milestones have shaped current practice</w:t>
      </w:r>
      <w:r w:rsidR="003C33E2">
        <w:t>, Rose (1997) explores a timeline from as early as the 1700s to 1997 of youth work</w:t>
      </w:r>
      <w:r w:rsidR="009604D7">
        <w:t>.</w:t>
      </w:r>
    </w:p>
    <w:p w14:paraId="15152FAF" w14:textId="2FCB96F3" w:rsidR="009604D7" w:rsidRDefault="00FF04C2" w:rsidP="009604D7">
      <w:pPr>
        <w:pStyle w:val="ListParagraph"/>
        <w:numPr>
          <w:ilvl w:val="0"/>
          <w:numId w:val="1"/>
        </w:numPr>
      </w:pPr>
      <w:r>
        <w:t xml:space="preserve">1731- </w:t>
      </w:r>
      <w:r w:rsidR="009604D7">
        <w:t xml:space="preserve">The Sunday school and day school </w:t>
      </w:r>
      <w:r>
        <w:t xml:space="preserve">movement began </w:t>
      </w:r>
    </w:p>
    <w:p w14:paraId="0683FA2B" w14:textId="098A87E5" w:rsidR="00FF04C2" w:rsidRDefault="00100DDB" w:rsidP="009604D7">
      <w:pPr>
        <w:pStyle w:val="ListParagraph"/>
        <w:numPr>
          <w:ilvl w:val="0"/>
          <w:numId w:val="1"/>
        </w:numPr>
      </w:pPr>
      <w:r>
        <w:t xml:space="preserve">1790 – day school </w:t>
      </w:r>
      <w:r w:rsidR="004C0264">
        <w:t>opened</w:t>
      </w:r>
    </w:p>
    <w:p w14:paraId="71F72827" w14:textId="7FB4D94F" w:rsidR="004C0264" w:rsidRDefault="004C0264" w:rsidP="009604D7">
      <w:pPr>
        <w:pStyle w:val="ListParagraph"/>
        <w:numPr>
          <w:ilvl w:val="0"/>
          <w:numId w:val="1"/>
        </w:numPr>
      </w:pPr>
      <w:r>
        <w:t>1833- Althorp’s Act</w:t>
      </w:r>
      <w:r w:rsidR="009166BE">
        <w:t xml:space="preserve"> regulating child labour in factories and mills</w:t>
      </w:r>
    </w:p>
    <w:p w14:paraId="33F7621B" w14:textId="572B63AA" w:rsidR="004C0264" w:rsidRDefault="00380C2A" w:rsidP="009604D7">
      <w:pPr>
        <w:pStyle w:val="ListParagraph"/>
        <w:numPr>
          <w:ilvl w:val="0"/>
          <w:numId w:val="1"/>
        </w:numPr>
      </w:pPr>
      <w:r>
        <w:t xml:space="preserve">1833 - </w:t>
      </w:r>
      <w:r w:rsidR="009166BE">
        <w:t xml:space="preserve">The first government </w:t>
      </w:r>
      <w:r>
        <w:t xml:space="preserve">for education granted £20,000 </w:t>
      </w:r>
    </w:p>
    <w:p w14:paraId="3E8FA97A" w14:textId="0F4BD918" w:rsidR="00B060B8" w:rsidRDefault="00B060B8" w:rsidP="009604D7">
      <w:pPr>
        <w:pStyle w:val="ListParagraph"/>
        <w:numPr>
          <w:ilvl w:val="0"/>
          <w:numId w:val="1"/>
        </w:numPr>
      </w:pPr>
      <w:r>
        <w:t>1839  - Government grant raised to £30,000</w:t>
      </w:r>
    </w:p>
    <w:p w14:paraId="44EA82C0" w14:textId="6A81A23F" w:rsidR="00B060B8" w:rsidRDefault="00B060B8" w:rsidP="009604D7">
      <w:pPr>
        <w:pStyle w:val="ListParagraph"/>
        <w:numPr>
          <w:ilvl w:val="0"/>
          <w:numId w:val="1"/>
        </w:numPr>
      </w:pPr>
      <w:r>
        <w:t xml:space="preserve">1842 </w:t>
      </w:r>
      <w:r w:rsidR="00D14D05">
        <w:t>–</w:t>
      </w:r>
      <w:r>
        <w:t xml:space="preserve"> </w:t>
      </w:r>
      <w:r w:rsidR="00D14D05">
        <w:t>Mines Act came in to stop children under 10 years of age to be employed</w:t>
      </w:r>
    </w:p>
    <w:p w14:paraId="7817D1C4" w14:textId="05254594" w:rsidR="00D14D05" w:rsidRDefault="00D14D05" w:rsidP="009604D7">
      <w:pPr>
        <w:pStyle w:val="ListParagraph"/>
        <w:numPr>
          <w:ilvl w:val="0"/>
          <w:numId w:val="1"/>
        </w:numPr>
      </w:pPr>
      <w:r>
        <w:t xml:space="preserve">1844-1853 </w:t>
      </w:r>
      <w:r w:rsidR="001F15A3">
        <w:t>–</w:t>
      </w:r>
      <w:r>
        <w:t xml:space="preserve"> </w:t>
      </w:r>
      <w:r w:rsidR="001F15A3">
        <w:t xml:space="preserve">The formation of YMCA </w:t>
      </w:r>
    </w:p>
    <w:p w14:paraId="2BBB38F3" w14:textId="3FB09C26" w:rsidR="001F15A3" w:rsidRDefault="001F15A3" w:rsidP="009604D7">
      <w:pPr>
        <w:pStyle w:val="ListParagraph"/>
        <w:numPr>
          <w:ilvl w:val="0"/>
          <w:numId w:val="1"/>
        </w:numPr>
      </w:pPr>
      <w:r>
        <w:t xml:space="preserve">1856 – Formation of the </w:t>
      </w:r>
      <w:r w:rsidR="005D0BD8">
        <w:t xml:space="preserve">Prayer Union </w:t>
      </w:r>
    </w:p>
    <w:p w14:paraId="7A7D050F" w14:textId="410796A6" w:rsidR="005D0BD8" w:rsidRDefault="005D0BD8" w:rsidP="009604D7">
      <w:pPr>
        <w:pStyle w:val="ListParagraph"/>
        <w:numPr>
          <w:ilvl w:val="0"/>
          <w:numId w:val="1"/>
        </w:numPr>
      </w:pPr>
      <w:r>
        <w:t>1861  Formation of the Association for girls</w:t>
      </w:r>
    </w:p>
    <w:p w14:paraId="252C8892" w14:textId="03FF1717" w:rsidR="005D0BD8" w:rsidRDefault="005D0BD8" w:rsidP="009604D7">
      <w:pPr>
        <w:pStyle w:val="ListParagraph"/>
        <w:numPr>
          <w:ilvl w:val="0"/>
          <w:numId w:val="1"/>
        </w:numPr>
      </w:pPr>
      <w:r>
        <w:t>1870- Elementary</w:t>
      </w:r>
      <w:r w:rsidR="002E7A34">
        <w:t xml:space="preserve"> Education </w:t>
      </w:r>
      <w:r>
        <w:t xml:space="preserve"> </w:t>
      </w:r>
      <w:r w:rsidR="002E7A34">
        <w:t xml:space="preserve">Act (Foster) </w:t>
      </w:r>
    </w:p>
    <w:p w14:paraId="4D6A217B" w14:textId="7755DED1" w:rsidR="00AA74D3" w:rsidRDefault="00AA74D3" w:rsidP="009604D7">
      <w:pPr>
        <w:pStyle w:val="ListParagraph"/>
        <w:numPr>
          <w:ilvl w:val="0"/>
          <w:numId w:val="1"/>
        </w:numPr>
      </w:pPr>
      <w:r>
        <w:t xml:space="preserve">1906 – The Education </w:t>
      </w:r>
      <w:r w:rsidR="00B625BE">
        <w:t>Act came in Robert Budden-Powell started the boy scout movement</w:t>
      </w:r>
      <w:r w:rsidR="00425993">
        <w:t>.</w:t>
      </w:r>
    </w:p>
    <w:p w14:paraId="45C8D142" w14:textId="3A9F6296" w:rsidR="00425993" w:rsidRDefault="00425993" w:rsidP="009604D7">
      <w:pPr>
        <w:pStyle w:val="ListParagraph"/>
        <w:numPr>
          <w:ilvl w:val="0"/>
          <w:numId w:val="1"/>
        </w:numPr>
      </w:pPr>
      <w:r>
        <w:t xml:space="preserve">1920- Young Farmers clubs formed in England and Wales </w:t>
      </w:r>
    </w:p>
    <w:p w14:paraId="67A549E8" w14:textId="2E847D5B" w:rsidR="00840CAC" w:rsidRDefault="00840CAC" w:rsidP="009604D7">
      <w:pPr>
        <w:pStyle w:val="ListParagraph"/>
        <w:numPr>
          <w:ilvl w:val="0"/>
          <w:numId w:val="1"/>
        </w:numPr>
      </w:pPr>
      <w:r>
        <w:t>1945 – Methodist Association of youth clubs set up</w:t>
      </w:r>
    </w:p>
    <w:p w14:paraId="78C25A0A" w14:textId="3E452911" w:rsidR="00840CAC" w:rsidRDefault="0004665B" w:rsidP="009604D7">
      <w:pPr>
        <w:pStyle w:val="ListParagraph"/>
        <w:numPr>
          <w:ilvl w:val="0"/>
          <w:numId w:val="1"/>
        </w:numPr>
      </w:pPr>
      <w:r>
        <w:t>1949 – Jackson report to recruit youth workers</w:t>
      </w:r>
    </w:p>
    <w:p w14:paraId="12FAE58E" w14:textId="77777777" w:rsidR="0004665B" w:rsidRDefault="0004665B" w:rsidP="0004665B">
      <w:pPr>
        <w:pStyle w:val="ListParagraph"/>
      </w:pPr>
    </w:p>
    <w:p w14:paraId="5FC2DC24" w14:textId="77777777" w:rsidR="008A24E6" w:rsidRDefault="00BE3263" w:rsidP="008A24E6">
      <w:pPr>
        <w:pStyle w:val="ListParagraph"/>
        <w:numPr>
          <w:ilvl w:val="0"/>
          <w:numId w:val="1"/>
        </w:numPr>
      </w:pPr>
      <w:r>
        <w:t>1950 – Development of “Youth Culture”</w:t>
      </w:r>
    </w:p>
    <w:p w14:paraId="518438B4" w14:textId="77777777" w:rsidR="008A24E6" w:rsidRDefault="008A24E6" w:rsidP="008A24E6">
      <w:pPr>
        <w:pStyle w:val="ListParagraph"/>
      </w:pPr>
    </w:p>
    <w:p w14:paraId="5F93E7A5" w14:textId="0BCE98A4" w:rsidR="00BE3263" w:rsidRDefault="008A24E6" w:rsidP="008A24E6">
      <w:pPr>
        <w:pStyle w:val="ListParagraph"/>
        <w:numPr>
          <w:ilvl w:val="0"/>
          <w:numId w:val="1"/>
        </w:numPr>
      </w:pPr>
      <w:r>
        <w:t>1951 – Fletcher Report</w:t>
      </w:r>
    </w:p>
    <w:p w14:paraId="66A36F55" w14:textId="77777777" w:rsidR="008A24E6" w:rsidRDefault="008A24E6" w:rsidP="008A24E6">
      <w:pPr>
        <w:pStyle w:val="ListParagraph"/>
      </w:pPr>
    </w:p>
    <w:p w14:paraId="33B94BF3" w14:textId="2E1443EA" w:rsidR="008A24E6" w:rsidRDefault="008A24E6" w:rsidP="008A24E6">
      <w:pPr>
        <w:pStyle w:val="ListParagraph"/>
        <w:numPr>
          <w:ilvl w:val="0"/>
          <w:numId w:val="1"/>
        </w:numPr>
      </w:pPr>
      <w:r>
        <w:t xml:space="preserve">1956 </w:t>
      </w:r>
      <w:r w:rsidR="007F3E5C">
        <w:t>–</w:t>
      </w:r>
      <w:r>
        <w:t xml:space="preserve"> </w:t>
      </w:r>
      <w:r w:rsidR="007F3E5C">
        <w:t>Duke of Edinburgh’s Award Scheme</w:t>
      </w:r>
    </w:p>
    <w:p w14:paraId="10E5C874" w14:textId="77777777" w:rsidR="007F3E5C" w:rsidRDefault="007F3E5C" w:rsidP="007F3E5C">
      <w:pPr>
        <w:pStyle w:val="ListParagraph"/>
      </w:pPr>
    </w:p>
    <w:p w14:paraId="0A0585AC" w14:textId="33CDA58F" w:rsidR="007F3E5C" w:rsidRDefault="007F3E5C" w:rsidP="008A24E6">
      <w:pPr>
        <w:pStyle w:val="ListParagraph"/>
        <w:numPr>
          <w:ilvl w:val="0"/>
          <w:numId w:val="1"/>
        </w:numPr>
      </w:pPr>
      <w:r>
        <w:t xml:space="preserve">1958 </w:t>
      </w:r>
      <w:r w:rsidR="00324481">
        <w:t>–</w:t>
      </w:r>
      <w:r>
        <w:t xml:space="preserve"> </w:t>
      </w:r>
      <w:r w:rsidR="00324481">
        <w:t xml:space="preserve">Albemarle committee appointed </w:t>
      </w:r>
    </w:p>
    <w:p w14:paraId="473DCB6E" w14:textId="77777777" w:rsidR="00324481" w:rsidRDefault="00324481" w:rsidP="00324481">
      <w:pPr>
        <w:pStyle w:val="ListParagraph"/>
      </w:pPr>
    </w:p>
    <w:p w14:paraId="24937009" w14:textId="6F34F31E" w:rsidR="00324481" w:rsidRDefault="00324481" w:rsidP="008A24E6">
      <w:pPr>
        <w:pStyle w:val="ListParagraph"/>
        <w:numPr>
          <w:ilvl w:val="0"/>
          <w:numId w:val="1"/>
        </w:numPr>
      </w:pPr>
      <w:r>
        <w:t xml:space="preserve">1960 – Albemarle </w:t>
      </w:r>
      <w:r w:rsidR="00CD6F9D">
        <w:t xml:space="preserve">committee report </w:t>
      </w:r>
    </w:p>
    <w:p w14:paraId="5471B33B" w14:textId="77777777" w:rsidR="00CD6F9D" w:rsidRDefault="00CD6F9D" w:rsidP="00CD6F9D">
      <w:pPr>
        <w:pStyle w:val="ListParagraph"/>
      </w:pPr>
    </w:p>
    <w:p w14:paraId="3BCA2171" w14:textId="76F0872F" w:rsidR="00CD6F9D" w:rsidRDefault="00CD6F9D" w:rsidP="008A24E6">
      <w:pPr>
        <w:pStyle w:val="ListParagraph"/>
        <w:numPr>
          <w:ilvl w:val="0"/>
          <w:numId w:val="1"/>
        </w:numPr>
      </w:pPr>
      <w:r>
        <w:t>1962 – Bessy report</w:t>
      </w:r>
    </w:p>
    <w:p w14:paraId="470926FC" w14:textId="77777777" w:rsidR="00CD6F9D" w:rsidRDefault="00CD6F9D" w:rsidP="00CD6F9D">
      <w:pPr>
        <w:pStyle w:val="ListParagraph"/>
      </w:pPr>
    </w:p>
    <w:p w14:paraId="18BA883C" w14:textId="2848AE16" w:rsidR="00CD6F9D" w:rsidRDefault="00CD6F9D" w:rsidP="008A24E6">
      <w:pPr>
        <w:pStyle w:val="ListParagraph"/>
        <w:numPr>
          <w:ilvl w:val="0"/>
          <w:numId w:val="1"/>
        </w:numPr>
      </w:pPr>
      <w:r>
        <w:t xml:space="preserve">1964 </w:t>
      </w:r>
      <w:r w:rsidR="00691372">
        <w:t>–</w:t>
      </w:r>
      <w:r>
        <w:t xml:space="preserve"> </w:t>
      </w:r>
      <w:r w:rsidR="00691372">
        <w:t xml:space="preserve">life of National college for training of youth </w:t>
      </w:r>
      <w:r w:rsidR="000C3F15">
        <w:t>leaders</w:t>
      </w:r>
    </w:p>
    <w:p w14:paraId="15601EDF" w14:textId="77777777" w:rsidR="000C3F15" w:rsidRDefault="000C3F15" w:rsidP="000C3F15">
      <w:pPr>
        <w:pStyle w:val="ListParagraph"/>
      </w:pPr>
    </w:p>
    <w:p w14:paraId="6E1ACE10" w14:textId="4B8DD537" w:rsidR="000C3F15" w:rsidRDefault="000C3F15" w:rsidP="008A24E6">
      <w:pPr>
        <w:pStyle w:val="ListParagraph"/>
        <w:numPr>
          <w:ilvl w:val="0"/>
          <w:numId w:val="1"/>
        </w:numPr>
      </w:pPr>
      <w:r>
        <w:t xml:space="preserve">1965 </w:t>
      </w:r>
      <w:r w:rsidR="00337CC2">
        <w:t>–</w:t>
      </w:r>
      <w:r>
        <w:t xml:space="preserve"> </w:t>
      </w:r>
      <w:r w:rsidR="00337CC2">
        <w:t>Sports Council</w:t>
      </w:r>
    </w:p>
    <w:p w14:paraId="6EF97AC7" w14:textId="77777777" w:rsidR="00337CC2" w:rsidRDefault="00337CC2" w:rsidP="00337CC2">
      <w:pPr>
        <w:pStyle w:val="ListParagraph"/>
      </w:pPr>
    </w:p>
    <w:p w14:paraId="04E8B878" w14:textId="6F82C209" w:rsidR="00337CC2" w:rsidRDefault="00337CC2" w:rsidP="008A24E6">
      <w:pPr>
        <w:pStyle w:val="ListParagraph"/>
        <w:numPr>
          <w:ilvl w:val="0"/>
          <w:numId w:val="1"/>
        </w:numPr>
      </w:pPr>
      <w:r>
        <w:t xml:space="preserve">1968 – Report for </w:t>
      </w:r>
      <w:r w:rsidR="00851B30">
        <w:t>“</w:t>
      </w:r>
      <w:r>
        <w:t xml:space="preserve">Youth </w:t>
      </w:r>
      <w:r w:rsidR="00851B30">
        <w:t>and Community work”</w:t>
      </w:r>
    </w:p>
    <w:p w14:paraId="6A33A436" w14:textId="77777777" w:rsidR="00851B30" w:rsidRDefault="00851B30" w:rsidP="00851B30">
      <w:pPr>
        <w:pStyle w:val="ListParagraph"/>
      </w:pPr>
    </w:p>
    <w:p w14:paraId="6427E972" w14:textId="19F1D818" w:rsidR="00851B30" w:rsidRDefault="00851B30" w:rsidP="008A24E6">
      <w:pPr>
        <w:pStyle w:val="ListParagraph"/>
        <w:numPr>
          <w:ilvl w:val="0"/>
          <w:numId w:val="1"/>
        </w:numPr>
      </w:pPr>
      <w:r>
        <w:t xml:space="preserve">1978 – Youth and Community </w:t>
      </w:r>
      <w:r w:rsidR="00512196">
        <w:t>training course</w:t>
      </w:r>
    </w:p>
    <w:p w14:paraId="2376B19E" w14:textId="77777777" w:rsidR="00512196" w:rsidRDefault="00512196" w:rsidP="00512196">
      <w:pPr>
        <w:pStyle w:val="ListParagraph"/>
      </w:pPr>
    </w:p>
    <w:p w14:paraId="5182D6C9" w14:textId="607C1C0A" w:rsidR="00512196" w:rsidRDefault="00512196" w:rsidP="008A24E6">
      <w:pPr>
        <w:pStyle w:val="ListParagraph"/>
        <w:numPr>
          <w:ilvl w:val="0"/>
          <w:numId w:val="1"/>
        </w:numPr>
      </w:pPr>
      <w:r>
        <w:t>1980 – Young people of Wales and youth service bill rejected</w:t>
      </w:r>
    </w:p>
    <w:p w14:paraId="79311E39" w14:textId="77777777" w:rsidR="00512196" w:rsidRDefault="00512196" w:rsidP="00512196">
      <w:pPr>
        <w:pStyle w:val="ListParagraph"/>
      </w:pPr>
    </w:p>
    <w:p w14:paraId="1655EB50" w14:textId="2871FEB7" w:rsidR="00512196" w:rsidRDefault="00DD2B48" w:rsidP="008A24E6">
      <w:pPr>
        <w:pStyle w:val="ListParagraph"/>
        <w:numPr>
          <w:ilvl w:val="0"/>
          <w:numId w:val="1"/>
        </w:numPr>
      </w:pPr>
      <w:r>
        <w:t>1981 – Thomas report</w:t>
      </w:r>
    </w:p>
    <w:p w14:paraId="4A5E1CF2" w14:textId="77777777" w:rsidR="00DD2B48" w:rsidRDefault="00DD2B48" w:rsidP="00DD2B48">
      <w:pPr>
        <w:pStyle w:val="ListParagraph"/>
      </w:pPr>
    </w:p>
    <w:p w14:paraId="5B118668" w14:textId="6D2BA31C" w:rsidR="00DD2B48" w:rsidRDefault="00DD2B48" w:rsidP="008A24E6">
      <w:pPr>
        <w:pStyle w:val="ListParagraph"/>
        <w:numPr>
          <w:ilvl w:val="0"/>
          <w:numId w:val="1"/>
        </w:numPr>
      </w:pPr>
      <w:r>
        <w:t xml:space="preserve">1985 – Youthlink Wales </w:t>
      </w:r>
      <w:r w:rsidR="00B32509">
        <w:t>formed</w:t>
      </w:r>
    </w:p>
    <w:p w14:paraId="3CE45E30" w14:textId="77777777" w:rsidR="00B32509" w:rsidRDefault="00B32509" w:rsidP="00B32509">
      <w:pPr>
        <w:pStyle w:val="ListParagraph"/>
      </w:pPr>
    </w:p>
    <w:p w14:paraId="08945097" w14:textId="6E4A8FB1" w:rsidR="00B32509" w:rsidRDefault="00B32509" w:rsidP="008A24E6">
      <w:pPr>
        <w:pStyle w:val="ListParagraph"/>
        <w:numPr>
          <w:ilvl w:val="0"/>
          <w:numId w:val="1"/>
        </w:numPr>
      </w:pPr>
      <w:r>
        <w:t xml:space="preserve">1986 – National </w:t>
      </w:r>
      <w:r w:rsidR="00D81AB3">
        <w:t>Advisory council for Youth services (NACYS)</w:t>
      </w:r>
      <w:r w:rsidR="006069DD">
        <w:t>, Wales youth work partnership (</w:t>
      </w:r>
      <w:r w:rsidR="003C3478">
        <w:t>WYMP) and Youth work in Wales (WJEC/</w:t>
      </w:r>
      <w:r w:rsidR="001C7131">
        <w:t>CETYCW)</w:t>
      </w:r>
    </w:p>
    <w:p w14:paraId="2DD07748" w14:textId="77777777" w:rsidR="00D81AB3" w:rsidRDefault="00D81AB3" w:rsidP="00D81AB3">
      <w:pPr>
        <w:pStyle w:val="ListParagraph"/>
      </w:pPr>
    </w:p>
    <w:p w14:paraId="6AF756F9" w14:textId="5B95B02D" w:rsidR="00D81AB3" w:rsidRDefault="001C7131" w:rsidP="001C7131">
      <w:pPr>
        <w:pStyle w:val="ListParagraph"/>
        <w:numPr>
          <w:ilvl w:val="0"/>
          <w:numId w:val="1"/>
        </w:numPr>
      </w:pPr>
      <w:r>
        <w:t>1991 – National Youth Agency (NYA)</w:t>
      </w:r>
    </w:p>
    <w:p w14:paraId="13B65A41" w14:textId="77777777" w:rsidR="001C7131" w:rsidRDefault="001C7131" w:rsidP="001C7131">
      <w:pPr>
        <w:pStyle w:val="ListParagraph"/>
      </w:pPr>
    </w:p>
    <w:p w14:paraId="1613E149" w14:textId="0E3655EB" w:rsidR="001C7131" w:rsidRDefault="00474DCA" w:rsidP="001C7131">
      <w:pPr>
        <w:pStyle w:val="ListParagraph"/>
        <w:numPr>
          <w:ilvl w:val="0"/>
          <w:numId w:val="1"/>
        </w:numPr>
      </w:pPr>
      <w:r>
        <w:t xml:space="preserve">1992 – Wales Youth </w:t>
      </w:r>
      <w:r w:rsidR="00EF794D">
        <w:t>agency</w:t>
      </w:r>
      <w:r>
        <w:t xml:space="preserve"> </w:t>
      </w:r>
    </w:p>
    <w:p w14:paraId="51606834" w14:textId="77777777" w:rsidR="00474DCA" w:rsidRDefault="00474DCA" w:rsidP="00474DCA">
      <w:pPr>
        <w:pStyle w:val="ListParagraph"/>
      </w:pPr>
    </w:p>
    <w:p w14:paraId="1E76DF47" w14:textId="06CF9787" w:rsidR="00474DCA" w:rsidRDefault="00474DCA" w:rsidP="001C7131">
      <w:pPr>
        <w:pStyle w:val="ListParagraph"/>
        <w:numPr>
          <w:ilvl w:val="0"/>
          <w:numId w:val="1"/>
        </w:numPr>
      </w:pPr>
      <w:r>
        <w:t xml:space="preserve">1993 – Youth work </w:t>
      </w:r>
      <w:r w:rsidR="006F32BA">
        <w:t xml:space="preserve">in rural areas (WAY) </w:t>
      </w:r>
    </w:p>
    <w:p w14:paraId="13015341" w14:textId="77777777" w:rsidR="006F32BA" w:rsidRDefault="006F32BA" w:rsidP="006F32BA">
      <w:pPr>
        <w:pStyle w:val="ListParagraph"/>
      </w:pPr>
    </w:p>
    <w:p w14:paraId="1CDE30C2" w14:textId="535ADFB9" w:rsidR="006F32BA" w:rsidRDefault="006F32BA" w:rsidP="001C7131">
      <w:pPr>
        <w:pStyle w:val="ListParagraph"/>
        <w:numPr>
          <w:ilvl w:val="0"/>
          <w:numId w:val="1"/>
        </w:numPr>
      </w:pPr>
      <w:r>
        <w:t xml:space="preserve">1994 – Quality standards for youth work curriculum </w:t>
      </w:r>
    </w:p>
    <w:p w14:paraId="234517B9" w14:textId="77777777" w:rsidR="00EF794D" w:rsidRDefault="00EF794D" w:rsidP="00EF794D">
      <w:pPr>
        <w:pStyle w:val="ListParagraph"/>
      </w:pPr>
    </w:p>
    <w:p w14:paraId="180C19C3" w14:textId="6545A1D9" w:rsidR="00EF794D" w:rsidRDefault="00791731" w:rsidP="001C7131">
      <w:pPr>
        <w:pStyle w:val="ListParagraph"/>
        <w:numPr>
          <w:ilvl w:val="0"/>
          <w:numId w:val="1"/>
        </w:numPr>
      </w:pPr>
      <w:r>
        <w:t xml:space="preserve">1995 </w:t>
      </w:r>
      <w:r w:rsidR="008A6207">
        <w:t>–</w:t>
      </w:r>
      <w:r>
        <w:t xml:space="preserve"> </w:t>
      </w:r>
      <w:r w:rsidR="008A6207">
        <w:t>Youth work training (WJEC)</w:t>
      </w:r>
    </w:p>
    <w:p w14:paraId="4022569F" w14:textId="77777777" w:rsidR="008A6207" w:rsidRDefault="008A6207" w:rsidP="008A6207">
      <w:pPr>
        <w:pStyle w:val="ListParagraph"/>
      </w:pPr>
    </w:p>
    <w:p w14:paraId="18E36DB4" w14:textId="2AE1DD0D" w:rsidR="002B620C" w:rsidRDefault="008A6207" w:rsidP="002B620C">
      <w:pPr>
        <w:pStyle w:val="ListParagraph"/>
        <w:numPr>
          <w:ilvl w:val="0"/>
          <w:numId w:val="1"/>
        </w:numPr>
      </w:pPr>
      <w:r>
        <w:t>1996 – Agenda for generation (UK Work Alliance)</w:t>
      </w:r>
    </w:p>
    <w:p w14:paraId="5B9D74E5" w14:textId="77777777" w:rsidR="00CD60F7" w:rsidRDefault="00CD60F7" w:rsidP="00CD60F7">
      <w:pPr>
        <w:pStyle w:val="ListParagraph"/>
      </w:pPr>
    </w:p>
    <w:p w14:paraId="333BB147" w14:textId="77777777" w:rsidR="004E2E1A" w:rsidRDefault="004E2E1A" w:rsidP="00CD60F7"/>
    <w:p w14:paraId="485C4AD1" w14:textId="77777777" w:rsidR="004E2E1A" w:rsidRDefault="004E2E1A" w:rsidP="00CD60F7"/>
    <w:p w14:paraId="6D366A6B" w14:textId="0EFC22F3" w:rsidR="00CD60F7" w:rsidRDefault="00C53E12" w:rsidP="00CD60F7">
      <w:r>
        <w:lastRenderedPageBreak/>
        <w:t xml:space="preserve">Impacts which effects </w:t>
      </w:r>
      <w:r w:rsidR="00696A87">
        <w:t>organisations</w:t>
      </w:r>
      <w:r>
        <w:t xml:space="preserve"> and services that work with young people are impacted by </w:t>
      </w:r>
      <w:r w:rsidR="00696A87">
        <w:t xml:space="preserve">cuts in funds, Hayes (2023) </w:t>
      </w:r>
      <w:r w:rsidR="00C06B70">
        <w:t xml:space="preserve">explains spending cuts have played a huge impact in youth work </w:t>
      </w:r>
      <w:r w:rsidR="00135E91">
        <w:t>organisations</w:t>
      </w:r>
      <w:r w:rsidR="00C06B70">
        <w:t xml:space="preserve"> and services</w:t>
      </w:r>
      <w:r w:rsidR="008905E1">
        <w:t xml:space="preserve">; YMCA published February 2023, in England </w:t>
      </w:r>
      <w:r w:rsidR="003446C4">
        <w:t xml:space="preserve">and Wales councils cut from 1.4bn </w:t>
      </w:r>
      <w:r w:rsidR="00353ECA">
        <w:t xml:space="preserve">to 255m in 2010/2011 that works out from £182pp </w:t>
      </w:r>
      <w:r w:rsidR="00135E91">
        <w:t xml:space="preserve">to just £42pp in England and £91pp in Wales.  Without funds this impacts </w:t>
      </w:r>
      <w:r w:rsidR="001F6521">
        <w:t xml:space="preserve">young people to gain access to new local groups which can impact </w:t>
      </w:r>
      <w:r w:rsidR="00D25B5C">
        <w:t>their</w:t>
      </w:r>
      <w:r w:rsidR="001F6521">
        <w:t xml:space="preserve"> confidence, </w:t>
      </w:r>
      <w:r w:rsidR="00FD4BF1">
        <w:t xml:space="preserve">skills for life, friendships, being able to help others, resilience and determination, </w:t>
      </w:r>
      <w:r w:rsidR="002C47DC">
        <w:t xml:space="preserve">creativity, communication, planning, problem solving and managing feelings (Government Social Research, </w:t>
      </w:r>
      <w:r w:rsidR="009C5AFE">
        <w:t xml:space="preserve">2021). </w:t>
      </w:r>
    </w:p>
    <w:p w14:paraId="7C2BC475" w14:textId="4BF6D6BA" w:rsidR="00B46BD6" w:rsidRDefault="00B46BD6" w:rsidP="00CD60F7">
      <w:r>
        <w:t xml:space="preserve">Youth work happens </w:t>
      </w:r>
      <w:r w:rsidR="00FB4362">
        <w:t>in a variety of context</w:t>
      </w:r>
      <w:r w:rsidR="001A7505">
        <w:t>,</w:t>
      </w:r>
      <w:r w:rsidR="00FB4362">
        <w:t xml:space="preserve"> youth work outcomes</w:t>
      </w:r>
      <w:r w:rsidR="001A7505">
        <w:t xml:space="preserve"> are</w:t>
      </w:r>
      <w:r w:rsidR="00FB4362">
        <w:t xml:space="preserve"> </w:t>
      </w:r>
      <w:proofErr w:type="gramStart"/>
      <w:r w:rsidR="00F84813">
        <w:t>re</w:t>
      </w:r>
      <w:r w:rsidR="001A7505">
        <w:t>ally</w:t>
      </w:r>
      <w:r w:rsidR="00F84813">
        <w:t xml:space="preserve"> important</w:t>
      </w:r>
      <w:proofErr w:type="gramEnd"/>
      <w:r w:rsidR="00F84813">
        <w:t xml:space="preserve"> and contributes </w:t>
      </w:r>
      <w:r w:rsidR="00C06A26">
        <w:t xml:space="preserve">to policy priorities the YouthLink (2024) expand, </w:t>
      </w:r>
      <w:r w:rsidR="005C574D">
        <w:t xml:space="preserve">that youth work varies in different areas </w:t>
      </w:r>
      <w:r w:rsidR="00023FB3">
        <w:t xml:space="preserve">such as </w:t>
      </w:r>
      <w:r w:rsidR="002864A4">
        <w:t xml:space="preserve">youth justice, </w:t>
      </w:r>
      <w:r w:rsidR="002B7BDD">
        <w:t>health and wellbeing, education and employability, equality, diversity</w:t>
      </w:r>
      <w:r w:rsidR="00541872">
        <w:t xml:space="preserve"> and inclusion, child poverty, and social inclusion </w:t>
      </w:r>
      <w:r w:rsidR="00D25B5C">
        <w:t xml:space="preserve">this is based on lived experience and goals. </w:t>
      </w:r>
      <w:r w:rsidR="000D6BCB">
        <w:t xml:space="preserve">Youth work is an informal </w:t>
      </w:r>
      <w:r w:rsidR="00FD0F74">
        <w:t xml:space="preserve">right-based educational practice which support young people </w:t>
      </w:r>
      <w:r w:rsidR="00611B91">
        <w:t>developments</w:t>
      </w:r>
      <w:r w:rsidR="001D740B">
        <w:t xml:space="preserve">; </w:t>
      </w:r>
      <w:r w:rsidR="00611B91">
        <w:t xml:space="preserve"> </w:t>
      </w:r>
      <w:r w:rsidR="00210358">
        <w:t>youth work underpinned by values,</w:t>
      </w:r>
      <w:r w:rsidR="00FE1EF8">
        <w:t xml:space="preserve"> Competences, </w:t>
      </w:r>
      <w:r w:rsidR="00210358">
        <w:t xml:space="preserve"> National Occupational </w:t>
      </w:r>
      <w:r w:rsidR="00126DC6">
        <w:t>Standards of Youth Work and Code of Ethics</w:t>
      </w:r>
      <w:r w:rsidR="00B35B77">
        <w:t xml:space="preserve">, youth work varies from outdoors to online, </w:t>
      </w:r>
      <w:r w:rsidR="00EE5A47">
        <w:t>youth clubs</w:t>
      </w:r>
      <w:r w:rsidR="006210F6">
        <w:t xml:space="preserve">, in school, </w:t>
      </w:r>
      <w:r w:rsidR="00033F0E">
        <w:t xml:space="preserve">groups, travel and outdoor education </w:t>
      </w:r>
      <w:r w:rsidR="00F07018">
        <w:t>(YouthLink, 2024).</w:t>
      </w:r>
    </w:p>
    <w:p w14:paraId="1C74516E" w14:textId="27535620" w:rsidR="00803D50" w:rsidRDefault="00736D95" w:rsidP="00CD60F7">
      <w:r>
        <w:t xml:space="preserve">The youth work industry today is really </w:t>
      </w:r>
      <w:r w:rsidR="0023173D">
        <w:t>diversified</w:t>
      </w:r>
      <w:r>
        <w:t xml:space="preserve"> it changes </w:t>
      </w:r>
      <w:r w:rsidR="00803D50">
        <w:t>even when</w:t>
      </w:r>
      <w:r>
        <w:t xml:space="preserve"> </w:t>
      </w:r>
      <w:r w:rsidR="00463386">
        <w:t xml:space="preserve">cuts in the financial area </w:t>
      </w:r>
      <w:r w:rsidR="00803D50">
        <w:t xml:space="preserve"> are made </w:t>
      </w:r>
      <w:r w:rsidR="00463386">
        <w:t>and a new workforce</w:t>
      </w:r>
      <w:r w:rsidR="00803D50">
        <w:t xml:space="preserve"> begins</w:t>
      </w:r>
      <w:r w:rsidR="00FA1D2A">
        <w:t xml:space="preserve">, however youth workers themselves work in different environments and organisation </w:t>
      </w:r>
      <w:r w:rsidR="00BB7DA7">
        <w:t xml:space="preserve">systems the goal and driven forces are the same; youth </w:t>
      </w:r>
      <w:r w:rsidR="007F0C8D">
        <w:t xml:space="preserve">workers motivation comes from a desire to involve, help </w:t>
      </w:r>
      <w:r w:rsidR="00DC250B">
        <w:t xml:space="preserve">and eventually help the lives of young people they support </w:t>
      </w:r>
      <w:r w:rsidR="0023173D">
        <w:t xml:space="preserve">(Hartley, R. Gayden, S. and Boal, N. 2012). </w:t>
      </w:r>
    </w:p>
    <w:p w14:paraId="431BE364" w14:textId="77777777" w:rsidR="00803D50" w:rsidRDefault="00803D50">
      <w:r>
        <w:br w:type="page"/>
      </w:r>
    </w:p>
    <w:p w14:paraId="559A9BAE" w14:textId="722031C2" w:rsidR="00F07018" w:rsidRPr="00803D50" w:rsidRDefault="00803D50" w:rsidP="00CD60F7">
      <w:pPr>
        <w:rPr>
          <w:b/>
          <w:bCs/>
          <w:u w:val="single"/>
        </w:rPr>
      </w:pPr>
      <w:r w:rsidRPr="00803D50">
        <w:rPr>
          <w:b/>
          <w:bCs/>
          <w:u w:val="single"/>
        </w:rPr>
        <w:lastRenderedPageBreak/>
        <w:t>Conclusion</w:t>
      </w:r>
    </w:p>
    <w:p w14:paraId="2C444286" w14:textId="771B5D74" w:rsidR="0070321C" w:rsidRDefault="0070321C" w:rsidP="0070321C"/>
    <w:p w14:paraId="519F3F3B" w14:textId="7A631A55" w:rsidR="007A005B" w:rsidRDefault="00392C9E">
      <w:r>
        <w:t>Youth workers give their energy and time to structure and give their endless energy to supply new chances and to improve the young people’s social skills and to encourage young people to be themselves; it gives a few hours from distracting young people away from everyday pressures by doing fun activities even if it for a few hours</w:t>
      </w:r>
      <w:r w:rsidR="00DE64B4">
        <w:t xml:space="preserve">.  </w:t>
      </w:r>
      <w:r w:rsidR="00DE64B4">
        <w:t>Young people’s opinions are crucial to youth services provided to them</w:t>
      </w:r>
      <w:r w:rsidR="00DE64B4">
        <w:t xml:space="preserve">.  </w:t>
      </w:r>
      <w:r w:rsidR="00DE64B4">
        <w:t xml:space="preserve">young people </w:t>
      </w:r>
      <w:proofErr w:type="gramStart"/>
      <w:r w:rsidR="00DE64B4">
        <w:t>have the opportunity to</w:t>
      </w:r>
      <w:proofErr w:type="gramEnd"/>
      <w:r w:rsidR="00DE64B4">
        <w:t xml:space="preserve"> voice their opinions for a better range of services; this in return will foster a sense of independence, confidence and will motivate participation</w:t>
      </w:r>
      <w:r w:rsidR="00DE64B4">
        <w:t xml:space="preserve">. </w:t>
      </w:r>
      <w:r w:rsidR="00DE64B4">
        <w:t>principle is to promote inclusivity, equality and diversity; local youth workers help to improve social mobility for young people from whatever their background is, disability, sexuality, nationality, mental health, religion, social-economic status or any educational needs youth workers are there to support, develop skills, knowledge to access networks and go for all opportunities</w:t>
      </w:r>
      <w:r w:rsidR="00794FE7">
        <w:t xml:space="preserve">.  </w:t>
      </w:r>
      <w:r w:rsidR="00DE64B4">
        <w:t xml:space="preserve"> </w:t>
      </w:r>
      <w:r w:rsidR="00794FE7">
        <w:t xml:space="preserve">quality, safety and wellbeing; youth workers offer support to keep young people safe by having different intervention, youth workers can support young </w:t>
      </w:r>
      <w:r w:rsidR="007A005B">
        <w:t>people’s</w:t>
      </w:r>
      <w:r w:rsidR="00794FE7">
        <w:t xml:space="preserve"> mental health, physical and emotional health help those who want to further </w:t>
      </w:r>
      <w:r w:rsidR="007A005B">
        <w:t>their</w:t>
      </w:r>
      <w:r w:rsidR="00794FE7">
        <w:t xml:space="preserve"> education and to improve their economic and social wellbeing,</w:t>
      </w:r>
      <w:r w:rsidR="00216EB9" w:rsidRPr="00216EB9">
        <w:t xml:space="preserve"> </w:t>
      </w:r>
      <w:r w:rsidR="00216EB9">
        <w:t>The youth work industry today is really diversified it changes even when cuts in the financial area  are made and a new workforce begins, however youth workers themselves work in different environments and organisation systems the goal and driven forces are the same; youth workers motivation comes from a desire to involve, help and eventually help the lives of young people they support</w:t>
      </w:r>
      <w:r w:rsidR="007A005B">
        <w:t>.</w:t>
      </w:r>
    </w:p>
    <w:p w14:paraId="46F6257E" w14:textId="77777777" w:rsidR="007A005B" w:rsidRDefault="007A005B">
      <w:r>
        <w:br w:type="page"/>
      </w:r>
    </w:p>
    <w:p w14:paraId="38A8D0E0" w14:textId="77777777" w:rsidR="008E3E13" w:rsidRPr="008E3E13" w:rsidRDefault="008E3E13" w:rsidP="008E3E13">
      <w:pPr>
        <w:spacing w:after="240" w:line="360" w:lineRule="auto"/>
        <w:outlineLvl w:val="0"/>
        <w:rPr>
          <w:rFonts w:ascii="Times New Roman" w:eastAsia="Times New Roman" w:hAnsi="Times New Roman" w:cs="Times New Roman"/>
          <w:b/>
          <w:bCs/>
          <w:kern w:val="36"/>
          <w:sz w:val="24"/>
          <w:szCs w:val="24"/>
          <w:u w:val="single"/>
          <w:lang w:eastAsia="en-GB"/>
          <w14:ligatures w14:val="none"/>
        </w:rPr>
      </w:pPr>
      <w:r w:rsidRPr="008E3E13">
        <w:rPr>
          <w:rFonts w:ascii="Times New Roman" w:eastAsia="Times New Roman" w:hAnsi="Times New Roman" w:cs="Times New Roman"/>
          <w:b/>
          <w:bCs/>
          <w:kern w:val="36"/>
          <w:sz w:val="24"/>
          <w:szCs w:val="24"/>
          <w:u w:val="single"/>
          <w:lang w:eastAsia="en-GB"/>
          <w14:ligatures w14:val="none"/>
        </w:rPr>
        <w:lastRenderedPageBreak/>
        <w:t>Reference list</w:t>
      </w:r>
    </w:p>
    <w:p w14:paraId="3F62063B" w14:textId="77777777" w:rsidR="008E3E13" w:rsidRPr="008E3E13" w:rsidRDefault="008E3E13" w:rsidP="008E3E13">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8E3E13">
        <w:rPr>
          <w:rFonts w:ascii="Times New Roman" w:eastAsia="Times New Roman" w:hAnsi="Times New Roman" w:cs="Times New Roman"/>
          <w:kern w:val="0"/>
          <w:sz w:val="24"/>
          <w:szCs w:val="24"/>
          <w:lang w:eastAsia="en-GB"/>
          <w14:ligatures w14:val="none"/>
        </w:rPr>
        <w:t xml:space="preserve">Government Social Research (2021). </w:t>
      </w:r>
      <w:r w:rsidRPr="008E3E13">
        <w:rPr>
          <w:rFonts w:ascii="Times New Roman" w:eastAsia="Times New Roman" w:hAnsi="Times New Roman" w:cs="Times New Roman"/>
          <w:i/>
          <w:iCs/>
          <w:kern w:val="0"/>
          <w:sz w:val="24"/>
          <w:szCs w:val="24"/>
          <w:lang w:eastAsia="en-GB"/>
          <w14:ligatures w14:val="none"/>
        </w:rPr>
        <w:t xml:space="preserve">Research to inform development of youth work </w:t>
      </w:r>
      <w:proofErr w:type="spellStart"/>
      <w:r w:rsidRPr="008E3E13">
        <w:rPr>
          <w:rFonts w:ascii="Times New Roman" w:eastAsia="Times New Roman" w:hAnsi="Times New Roman" w:cs="Times New Roman"/>
          <w:i/>
          <w:iCs/>
          <w:kern w:val="0"/>
          <w:sz w:val="24"/>
          <w:szCs w:val="24"/>
          <w:lang w:eastAsia="en-GB"/>
          <w14:ligatures w14:val="none"/>
        </w:rPr>
        <w:t>stratergy</w:t>
      </w:r>
      <w:proofErr w:type="spellEnd"/>
      <w:r w:rsidRPr="008E3E13">
        <w:rPr>
          <w:rFonts w:ascii="Times New Roman" w:eastAsia="Times New Roman" w:hAnsi="Times New Roman" w:cs="Times New Roman"/>
          <w:i/>
          <w:iCs/>
          <w:kern w:val="0"/>
          <w:sz w:val="24"/>
          <w:szCs w:val="24"/>
          <w:lang w:eastAsia="en-GB"/>
          <w14:ligatures w14:val="none"/>
        </w:rPr>
        <w:t xml:space="preserve"> </w:t>
      </w:r>
      <w:r w:rsidRPr="008E3E13">
        <w:rPr>
          <w:rFonts w:ascii="Times New Roman" w:eastAsia="Times New Roman" w:hAnsi="Times New Roman" w:cs="Times New Roman"/>
          <w:kern w:val="0"/>
          <w:sz w:val="24"/>
          <w:szCs w:val="24"/>
          <w:lang w:eastAsia="en-GB"/>
          <w14:ligatures w14:val="none"/>
        </w:rPr>
        <w:t>. https://www.gov.wales/sites/default/files/statistics-and-research/2021-01/research-to-inform-development-of-the-youth-work-strategy.pdf.</w:t>
      </w:r>
    </w:p>
    <w:p w14:paraId="2E95CBA5"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9D5340">
        <w:rPr>
          <w:rFonts w:ascii="Times New Roman" w:eastAsia="Times New Roman" w:hAnsi="Times New Roman" w:cs="Times New Roman"/>
          <w:kern w:val="0"/>
          <w:sz w:val="24"/>
          <w:szCs w:val="24"/>
          <w:lang w:eastAsia="en-GB"/>
          <w14:ligatures w14:val="none"/>
        </w:rPr>
        <w:t xml:space="preserve">Hartley, R., Gaydon, S. and Boal, N. (2017). </w:t>
      </w:r>
      <w:r w:rsidRPr="009D5340">
        <w:rPr>
          <w:rFonts w:ascii="Times New Roman" w:eastAsia="Times New Roman" w:hAnsi="Times New Roman" w:cs="Times New Roman"/>
          <w:i/>
          <w:iCs/>
          <w:kern w:val="0"/>
          <w:sz w:val="24"/>
          <w:szCs w:val="24"/>
          <w:lang w:eastAsia="en-GB"/>
          <w14:ligatures w14:val="none"/>
        </w:rPr>
        <w:t>The context of youth workers</w:t>
      </w:r>
      <w:r w:rsidRPr="009D5340">
        <w:rPr>
          <w:rFonts w:ascii="Times New Roman" w:eastAsia="Times New Roman" w:hAnsi="Times New Roman" w:cs="Times New Roman"/>
          <w:kern w:val="0"/>
          <w:sz w:val="24"/>
          <w:szCs w:val="24"/>
          <w:lang w:eastAsia="en-GB"/>
          <w14:ligatures w14:val="none"/>
        </w:rPr>
        <w:t>. [online] Available at: https://wellcome.org/sites/default/files/science-and-the-youth-sector-context-of-youth-workers.pdf.</w:t>
      </w:r>
    </w:p>
    <w:p w14:paraId="43B233FC"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9D5340">
        <w:rPr>
          <w:rFonts w:ascii="Times New Roman" w:eastAsia="Times New Roman" w:hAnsi="Times New Roman" w:cs="Times New Roman"/>
          <w:kern w:val="0"/>
          <w:sz w:val="24"/>
          <w:szCs w:val="24"/>
          <w:lang w:eastAsia="en-GB"/>
          <w14:ligatures w14:val="none"/>
        </w:rPr>
        <w:t xml:space="preserve">Hayes, D. (2023). </w:t>
      </w:r>
      <w:r w:rsidRPr="009D5340">
        <w:rPr>
          <w:rFonts w:ascii="Times New Roman" w:eastAsia="Times New Roman" w:hAnsi="Times New Roman" w:cs="Times New Roman"/>
          <w:i/>
          <w:iCs/>
          <w:kern w:val="0"/>
          <w:sz w:val="24"/>
          <w:szCs w:val="24"/>
          <w:lang w:eastAsia="en-GB"/>
          <w14:ligatures w14:val="none"/>
        </w:rPr>
        <w:t>Access to Youth Work: Key policy developments - CYP Now</w:t>
      </w:r>
      <w:r w:rsidRPr="009D5340">
        <w:rPr>
          <w:rFonts w:ascii="Times New Roman" w:eastAsia="Times New Roman" w:hAnsi="Times New Roman" w:cs="Times New Roman"/>
          <w:kern w:val="0"/>
          <w:sz w:val="24"/>
          <w:szCs w:val="24"/>
          <w:lang w:eastAsia="en-GB"/>
          <w14:ligatures w14:val="none"/>
        </w:rPr>
        <w:t>. [online] CYP Now. Available at: https://www.cypnow.co.uk/content/other/access-to-youth-work-key-policy-developments/.</w:t>
      </w:r>
    </w:p>
    <w:p w14:paraId="2681297C"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9D5340">
        <w:rPr>
          <w:rFonts w:ascii="Times New Roman" w:eastAsia="Times New Roman" w:hAnsi="Times New Roman" w:cs="Times New Roman"/>
          <w:kern w:val="0"/>
          <w:sz w:val="24"/>
          <w:szCs w:val="24"/>
          <w:lang w:eastAsia="en-GB"/>
          <w14:ligatures w14:val="none"/>
        </w:rPr>
        <w:t xml:space="preserve">Local Government Association (2025). </w:t>
      </w:r>
      <w:r w:rsidRPr="009D5340">
        <w:rPr>
          <w:rFonts w:ascii="Times New Roman" w:eastAsia="Times New Roman" w:hAnsi="Times New Roman" w:cs="Times New Roman"/>
          <w:i/>
          <w:iCs/>
          <w:kern w:val="0"/>
          <w:sz w:val="24"/>
          <w:szCs w:val="24"/>
          <w:lang w:eastAsia="en-GB"/>
          <w14:ligatures w14:val="none"/>
        </w:rPr>
        <w:t>1. Six Key Principles for Effective Youth Services | Local Government Association</w:t>
      </w:r>
      <w:r w:rsidRPr="009D5340">
        <w:rPr>
          <w:rFonts w:ascii="Times New Roman" w:eastAsia="Times New Roman" w:hAnsi="Times New Roman" w:cs="Times New Roman"/>
          <w:kern w:val="0"/>
          <w:sz w:val="24"/>
          <w:szCs w:val="24"/>
          <w:lang w:eastAsia="en-GB"/>
          <w14:ligatures w14:val="none"/>
        </w:rPr>
        <w:t>. [online] www.local.gov.uk. Available at: https://www.local.gov.uk/about/campaigns/bright-futures/bright-futures-childrens-services/bright-futures-our-vision-youth-0.</w:t>
      </w:r>
    </w:p>
    <w:p w14:paraId="442132D8"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9D5340">
        <w:rPr>
          <w:rFonts w:ascii="Times New Roman" w:eastAsia="Times New Roman" w:hAnsi="Times New Roman" w:cs="Times New Roman"/>
          <w:kern w:val="0"/>
          <w:sz w:val="24"/>
          <w:szCs w:val="24"/>
          <w:lang w:eastAsia="en-GB"/>
          <w14:ligatures w14:val="none"/>
        </w:rPr>
        <w:t xml:space="preserve">National Youth Agency (2025). </w:t>
      </w:r>
      <w:r w:rsidRPr="009D5340">
        <w:rPr>
          <w:rFonts w:ascii="Times New Roman" w:eastAsia="Times New Roman" w:hAnsi="Times New Roman" w:cs="Times New Roman"/>
          <w:i/>
          <w:iCs/>
          <w:kern w:val="0"/>
          <w:sz w:val="24"/>
          <w:szCs w:val="24"/>
          <w:lang w:eastAsia="en-GB"/>
          <w14:ligatures w14:val="none"/>
        </w:rPr>
        <w:t>What is Youth Work – NYA</w:t>
      </w:r>
      <w:r w:rsidRPr="009D5340">
        <w:rPr>
          <w:rFonts w:ascii="Times New Roman" w:eastAsia="Times New Roman" w:hAnsi="Times New Roman" w:cs="Times New Roman"/>
          <w:kern w:val="0"/>
          <w:sz w:val="24"/>
          <w:szCs w:val="24"/>
          <w:lang w:eastAsia="en-GB"/>
          <w14:ligatures w14:val="none"/>
        </w:rPr>
        <w:t>. [online] National Youth Agency. Available at: https://nya.org.uk/what-is-youth-work/.</w:t>
      </w:r>
    </w:p>
    <w:p w14:paraId="48A8562B"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9D5340">
        <w:rPr>
          <w:rFonts w:ascii="Times New Roman" w:eastAsia="Times New Roman" w:hAnsi="Times New Roman" w:cs="Times New Roman"/>
          <w:kern w:val="0"/>
          <w:sz w:val="24"/>
          <w:szCs w:val="24"/>
          <w:lang w:eastAsia="en-GB"/>
          <w14:ligatures w14:val="none"/>
        </w:rPr>
        <w:t xml:space="preserve">Rose, J. (1997). </w:t>
      </w:r>
      <w:r w:rsidRPr="009D5340">
        <w:rPr>
          <w:rFonts w:ascii="Times New Roman" w:eastAsia="Times New Roman" w:hAnsi="Times New Roman" w:cs="Times New Roman"/>
          <w:i/>
          <w:iCs/>
          <w:kern w:val="0"/>
          <w:sz w:val="24"/>
          <w:szCs w:val="24"/>
          <w:lang w:eastAsia="en-GB"/>
          <w14:ligatures w14:val="none"/>
        </w:rPr>
        <w:t>Milestones in the Development of Youth Work Chronological Table</w:t>
      </w:r>
      <w:r w:rsidRPr="009D5340">
        <w:rPr>
          <w:rFonts w:ascii="Times New Roman" w:eastAsia="Times New Roman" w:hAnsi="Times New Roman" w:cs="Times New Roman"/>
          <w:kern w:val="0"/>
          <w:sz w:val="24"/>
          <w:szCs w:val="24"/>
          <w:lang w:eastAsia="en-GB"/>
          <w14:ligatures w14:val="none"/>
        </w:rPr>
        <w:t>. [online] Available at: https://www.youthworkwales.org.uk/wp-content/uploads/2017/11/Milestones-in-the-Development-of-Youth-Work.pdf.</w:t>
      </w:r>
    </w:p>
    <w:p w14:paraId="7CFE9752"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9D5340">
        <w:rPr>
          <w:rFonts w:ascii="Times New Roman" w:eastAsia="Times New Roman" w:hAnsi="Times New Roman" w:cs="Times New Roman"/>
          <w:kern w:val="0"/>
          <w:sz w:val="24"/>
          <w:szCs w:val="24"/>
          <w:lang w:eastAsia="en-GB"/>
          <w14:ligatures w14:val="none"/>
        </w:rPr>
        <w:t>YouthLink</w:t>
      </w:r>
      <w:proofErr w:type="spellEnd"/>
      <w:r w:rsidRPr="009D5340">
        <w:rPr>
          <w:rFonts w:ascii="Times New Roman" w:eastAsia="Times New Roman" w:hAnsi="Times New Roman" w:cs="Times New Roman"/>
          <w:kern w:val="0"/>
          <w:sz w:val="24"/>
          <w:szCs w:val="24"/>
          <w:lang w:eastAsia="en-GB"/>
          <w14:ligatures w14:val="none"/>
        </w:rPr>
        <w:t xml:space="preserve"> Scotland (2024). </w:t>
      </w:r>
      <w:r w:rsidRPr="009D5340">
        <w:rPr>
          <w:rFonts w:ascii="Times New Roman" w:eastAsia="Times New Roman" w:hAnsi="Times New Roman" w:cs="Times New Roman"/>
          <w:i/>
          <w:iCs/>
          <w:kern w:val="0"/>
          <w:sz w:val="24"/>
          <w:szCs w:val="24"/>
          <w:lang w:eastAsia="en-GB"/>
          <w14:ligatures w14:val="none"/>
        </w:rPr>
        <w:t xml:space="preserve">Statement of the Nature and Purpose of Youth Work </w:t>
      </w:r>
      <w:r w:rsidRPr="009D5340">
        <w:rPr>
          <w:rFonts w:ascii="Times New Roman" w:eastAsia="Times New Roman" w:hAnsi="Times New Roman" w:cs="Times New Roman"/>
          <w:kern w:val="0"/>
          <w:sz w:val="24"/>
          <w:szCs w:val="24"/>
          <w:lang w:eastAsia="en-GB"/>
          <w14:ligatures w14:val="none"/>
        </w:rPr>
        <w:t>. [online] Available at: https://www.youthlink.scot/wp-content/uploads/Statement-on-the-Nature-and-Purpose-of-Youth-Work.pdf [Accessed 7 Jan. 2025].</w:t>
      </w:r>
    </w:p>
    <w:p w14:paraId="4E000D9D" w14:textId="77777777" w:rsidR="008E3E13" w:rsidRPr="009D5340" w:rsidRDefault="008E3E13" w:rsidP="009D5340">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sidRPr="009D5340">
        <w:rPr>
          <w:rFonts w:ascii="Times New Roman" w:eastAsia="Times New Roman" w:hAnsi="Times New Roman" w:cs="Times New Roman"/>
          <w:kern w:val="0"/>
          <w:sz w:val="24"/>
          <w:szCs w:val="24"/>
          <w:lang w:eastAsia="en-GB"/>
          <w14:ligatures w14:val="none"/>
        </w:rPr>
        <w:t xml:space="preserve">YouthWorkAndYou.org (2019). </w:t>
      </w:r>
      <w:r w:rsidRPr="009D5340">
        <w:rPr>
          <w:rFonts w:ascii="Times New Roman" w:eastAsia="Times New Roman" w:hAnsi="Times New Roman" w:cs="Times New Roman"/>
          <w:i/>
          <w:iCs/>
          <w:kern w:val="0"/>
          <w:sz w:val="24"/>
          <w:szCs w:val="24"/>
          <w:lang w:eastAsia="en-GB"/>
          <w14:ligatures w14:val="none"/>
        </w:rPr>
        <w:t>Youth Participation and Non-formal Learning Non-formal learning: concept and opportunities in youth work</w:t>
      </w:r>
      <w:r w:rsidRPr="009D5340">
        <w:rPr>
          <w:rFonts w:ascii="Times New Roman" w:eastAsia="Times New Roman" w:hAnsi="Times New Roman" w:cs="Times New Roman"/>
          <w:kern w:val="0"/>
          <w:sz w:val="24"/>
          <w:szCs w:val="24"/>
          <w:lang w:eastAsia="en-GB"/>
          <w14:ligatures w14:val="none"/>
        </w:rPr>
        <w:t>. [online] Available at: https://www.youthworkandyou.org/wp-content/uploads/2019/08/YWeLP-Mod-2-Unit-1-TU-Non-formal-learning-1.pdf.</w:t>
      </w:r>
    </w:p>
    <w:p w14:paraId="73BB7ACE" w14:textId="77777777" w:rsidR="00423B0C" w:rsidRDefault="00423B0C"/>
    <w:sectPr w:rsidR="00423B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B388A"/>
    <w:multiLevelType w:val="hybridMultilevel"/>
    <w:tmpl w:val="13CE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A7C6F"/>
    <w:multiLevelType w:val="hybridMultilevel"/>
    <w:tmpl w:val="6D889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0609942">
    <w:abstractNumId w:val="1"/>
  </w:num>
  <w:num w:numId="2" w16cid:durableId="1272934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B0C"/>
    <w:rsid w:val="00023FB3"/>
    <w:rsid w:val="00033F0E"/>
    <w:rsid w:val="0004665B"/>
    <w:rsid w:val="000767CC"/>
    <w:rsid w:val="000C3F15"/>
    <w:rsid w:val="000D61AD"/>
    <w:rsid w:val="000D6BCB"/>
    <w:rsid w:val="000F36D8"/>
    <w:rsid w:val="00100DDB"/>
    <w:rsid w:val="00126DC6"/>
    <w:rsid w:val="00135E91"/>
    <w:rsid w:val="00152ADE"/>
    <w:rsid w:val="001A7505"/>
    <w:rsid w:val="001C523E"/>
    <w:rsid w:val="001C7131"/>
    <w:rsid w:val="001D740B"/>
    <w:rsid w:val="001F15A3"/>
    <w:rsid w:val="001F6521"/>
    <w:rsid w:val="00210358"/>
    <w:rsid w:val="00211E12"/>
    <w:rsid w:val="00216EB9"/>
    <w:rsid w:val="0023173D"/>
    <w:rsid w:val="0023576E"/>
    <w:rsid w:val="002864A4"/>
    <w:rsid w:val="002B620C"/>
    <w:rsid w:val="002B7BDD"/>
    <w:rsid w:val="002C47DC"/>
    <w:rsid w:val="002E7A34"/>
    <w:rsid w:val="00324481"/>
    <w:rsid w:val="003355BF"/>
    <w:rsid w:val="00337CC2"/>
    <w:rsid w:val="003446C4"/>
    <w:rsid w:val="00353ECA"/>
    <w:rsid w:val="003625C5"/>
    <w:rsid w:val="00380C2A"/>
    <w:rsid w:val="00392C9E"/>
    <w:rsid w:val="003B2CE8"/>
    <w:rsid w:val="003B5DA7"/>
    <w:rsid w:val="003C33E2"/>
    <w:rsid w:val="003C3478"/>
    <w:rsid w:val="00423B0C"/>
    <w:rsid w:val="00425993"/>
    <w:rsid w:val="00463386"/>
    <w:rsid w:val="00474DCA"/>
    <w:rsid w:val="004A6CED"/>
    <w:rsid w:val="004C0264"/>
    <w:rsid w:val="004E09E4"/>
    <w:rsid w:val="004E2E1A"/>
    <w:rsid w:val="00512196"/>
    <w:rsid w:val="00541872"/>
    <w:rsid w:val="005860A8"/>
    <w:rsid w:val="0058714F"/>
    <w:rsid w:val="005B2213"/>
    <w:rsid w:val="005C574D"/>
    <w:rsid w:val="005D0BD8"/>
    <w:rsid w:val="005D11B4"/>
    <w:rsid w:val="0060109A"/>
    <w:rsid w:val="006069DD"/>
    <w:rsid w:val="00611B91"/>
    <w:rsid w:val="006210F6"/>
    <w:rsid w:val="00660926"/>
    <w:rsid w:val="00691372"/>
    <w:rsid w:val="00696A87"/>
    <w:rsid w:val="006A4A98"/>
    <w:rsid w:val="006C4C72"/>
    <w:rsid w:val="006F32BA"/>
    <w:rsid w:val="0070321C"/>
    <w:rsid w:val="00736B9A"/>
    <w:rsid w:val="00736D95"/>
    <w:rsid w:val="00791731"/>
    <w:rsid w:val="00794FE7"/>
    <w:rsid w:val="007A005B"/>
    <w:rsid w:val="007B1E12"/>
    <w:rsid w:val="007D4081"/>
    <w:rsid w:val="007F0C8D"/>
    <w:rsid w:val="007F3E5C"/>
    <w:rsid w:val="00803D50"/>
    <w:rsid w:val="0081694D"/>
    <w:rsid w:val="00840CAC"/>
    <w:rsid w:val="00851B30"/>
    <w:rsid w:val="008905E1"/>
    <w:rsid w:val="008A24E6"/>
    <w:rsid w:val="008A6207"/>
    <w:rsid w:val="008B60AC"/>
    <w:rsid w:val="008E3E13"/>
    <w:rsid w:val="0091378F"/>
    <w:rsid w:val="009166BE"/>
    <w:rsid w:val="00943145"/>
    <w:rsid w:val="0095120A"/>
    <w:rsid w:val="009604D7"/>
    <w:rsid w:val="009C5AFE"/>
    <w:rsid w:val="009D5340"/>
    <w:rsid w:val="00A52128"/>
    <w:rsid w:val="00AA74D3"/>
    <w:rsid w:val="00AC724D"/>
    <w:rsid w:val="00B027D3"/>
    <w:rsid w:val="00B060B8"/>
    <w:rsid w:val="00B13EB2"/>
    <w:rsid w:val="00B32509"/>
    <w:rsid w:val="00B35B77"/>
    <w:rsid w:val="00B36C68"/>
    <w:rsid w:val="00B46BD6"/>
    <w:rsid w:val="00B625BE"/>
    <w:rsid w:val="00BA0389"/>
    <w:rsid w:val="00BA0D85"/>
    <w:rsid w:val="00BB44AC"/>
    <w:rsid w:val="00BB7DA7"/>
    <w:rsid w:val="00BC75DD"/>
    <w:rsid w:val="00BE3263"/>
    <w:rsid w:val="00C06A26"/>
    <w:rsid w:val="00C06B70"/>
    <w:rsid w:val="00C07A16"/>
    <w:rsid w:val="00C32DB9"/>
    <w:rsid w:val="00C53E12"/>
    <w:rsid w:val="00CD60F7"/>
    <w:rsid w:val="00CD6F9D"/>
    <w:rsid w:val="00D14D05"/>
    <w:rsid w:val="00D25B5C"/>
    <w:rsid w:val="00D81AB3"/>
    <w:rsid w:val="00DB4042"/>
    <w:rsid w:val="00DC250B"/>
    <w:rsid w:val="00DD2B48"/>
    <w:rsid w:val="00DE57CD"/>
    <w:rsid w:val="00DE64B4"/>
    <w:rsid w:val="00E54EB0"/>
    <w:rsid w:val="00EE5A47"/>
    <w:rsid w:val="00EF794D"/>
    <w:rsid w:val="00F00753"/>
    <w:rsid w:val="00F07018"/>
    <w:rsid w:val="00F2006C"/>
    <w:rsid w:val="00F65F15"/>
    <w:rsid w:val="00F84813"/>
    <w:rsid w:val="00FA1D2A"/>
    <w:rsid w:val="00FA252E"/>
    <w:rsid w:val="00FB4362"/>
    <w:rsid w:val="00FD0F74"/>
    <w:rsid w:val="00FD4BF1"/>
    <w:rsid w:val="00FE1193"/>
    <w:rsid w:val="00FE1EF8"/>
    <w:rsid w:val="00FF0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3E4C0"/>
  <w15:chartTrackingRefBased/>
  <w15:docId w15:val="{238C1092-646C-41C3-8D79-567FBBBD2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B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B0C"/>
    <w:rPr>
      <w:rFonts w:eastAsiaTheme="majorEastAsia" w:cstheme="majorBidi"/>
      <w:color w:val="272727" w:themeColor="text1" w:themeTint="D8"/>
    </w:rPr>
  </w:style>
  <w:style w:type="paragraph" w:styleId="Title">
    <w:name w:val="Title"/>
    <w:basedOn w:val="Normal"/>
    <w:next w:val="Normal"/>
    <w:link w:val="TitleChar"/>
    <w:uiPriority w:val="10"/>
    <w:qFormat/>
    <w:rsid w:val="00423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B0C"/>
    <w:pPr>
      <w:spacing w:before="160"/>
      <w:jc w:val="center"/>
    </w:pPr>
    <w:rPr>
      <w:i/>
      <w:iCs/>
      <w:color w:val="404040" w:themeColor="text1" w:themeTint="BF"/>
    </w:rPr>
  </w:style>
  <w:style w:type="character" w:customStyle="1" w:styleId="QuoteChar">
    <w:name w:val="Quote Char"/>
    <w:basedOn w:val="DefaultParagraphFont"/>
    <w:link w:val="Quote"/>
    <w:uiPriority w:val="29"/>
    <w:rsid w:val="00423B0C"/>
    <w:rPr>
      <w:i/>
      <w:iCs/>
      <w:color w:val="404040" w:themeColor="text1" w:themeTint="BF"/>
    </w:rPr>
  </w:style>
  <w:style w:type="paragraph" w:styleId="ListParagraph">
    <w:name w:val="List Paragraph"/>
    <w:basedOn w:val="Normal"/>
    <w:uiPriority w:val="34"/>
    <w:qFormat/>
    <w:rsid w:val="00423B0C"/>
    <w:pPr>
      <w:ind w:left="720"/>
      <w:contextualSpacing/>
    </w:pPr>
  </w:style>
  <w:style w:type="character" w:styleId="IntenseEmphasis">
    <w:name w:val="Intense Emphasis"/>
    <w:basedOn w:val="DefaultParagraphFont"/>
    <w:uiPriority w:val="21"/>
    <w:qFormat/>
    <w:rsid w:val="00423B0C"/>
    <w:rPr>
      <w:i/>
      <w:iCs/>
      <w:color w:val="0F4761" w:themeColor="accent1" w:themeShade="BF"/>
    </w:rPr>
  </w:style>
  <w:style w:type="paragraph" w:styleId="IntenseQuote">
    <w:name w:val="Intense Quote"/>
    <w:basedOn w:val="Normal"/>
    <w:next w:val="Normal"/>
    <w:link w:val="IntenseQuoteChar"/>
    <w:uiPriority w:val="30"/>
    <w:qFormat/>
    <w:rsid w:val="00423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B0C"/>
    <w:rPr>
      <w:i/>
      <w:iCs/>
      <w:color w:val="0F4761" w:themeColor="accent1" w:themeShade="BF"/>
    </w:rPr>
  </w:style>
  <w:style w:type="character" w:styleId="IntenseReference">
    <w:name w:val="Intense Reference"/>
    <w:basedOn w:val="DefaultParagraphFont"/>
    <w:uiPriority w:val="32"/>
    <w:qFormat/>
    <w:rsid w:val="00423B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0874155">
      <w:bodyDiv w:val="1"/>
      <w:marLeft w:val="0"/>
      <w:marRight w:val="0"/>
      <w:marTop w:val="0"/>
      <w:marBottom w:val="0"/>
      <w:divBdr>
        <w:top w:val="none" w:sz="0" w:space="0" w:color="auto"/>
        <w:left w:val="none" w:sz="0" w:space="0" w:color="auto"/>
        <w:bottom w:val="none" w:sz="0" w:space="0" w:color="auto"/>
        <w:right w:val="none" w:sz="0" w:space="0" w:color="auto"/>
      </w:divBdr>
      <w:divsChild>
        <w:div w:id="547567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1672</Words>
  <Characters>9536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dc:creator>
  <cp:keywords/>
  <dc:description/>
  <cp:lastModifiedBy>Stacey Lloyd</cp:lastModifiedBy>
  <cp:revision>2</cp:revision>
  <dcterms:created xsi:type="dcterms:W3CDTF">2025-01-07T20:40:00Z</dcterms:created>
  <dcterms:modified xsi:type="dcterms:W3CDTF">2025-01-07T20:40:00Z</dcterms:modified>
</cp:coreProperties>
</file>