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AAE521" w14:textId="77777777" w:rsidR="005B21E8" w:rsidRPr="00AE4F5E" w:rsidRDefault="005B21E8">
      <w:pPr>
        <w:rPr>
          <w:rFonts w:asciiTheme="minorHAnsi" w:hAnsiTheme="minorHAnsi" w:cstheme="minorHAnsi"/>
          <w:sz w:val="22"/>
          <w:szCs w:val="22"/>
        </w:rPr>
      </w:pPr>
    </w:p>
    <w:p w14:paraId="4D24E2E7" w14:textId="77777777" w:rsidR="00FF37BF" w:rsidRPr="00AE4F5E" w:rsidRDefault="00FF37BF">
      <w:pPr>
        <w:rPr>
          <w:rFonts w:asciiTheme="minorHAnsi" w:hAnsiTheme="minorHAnsi" w:cstheme="minorHAnsi"/>
          <w:sz w:val="22"/>
          <w:szCs w:val="22"/>
        </w:rPr>
      </w:pPr>
    </w:p>
    <w:p w14:paraId="1B218F70" w14:textId="77777777" w:rsidR="00FF37BF" w:rsidRPr="00AE4F5E" w:rsidRDefault="00FF37BF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pPr w:leftFromText="180" w:rightFromText="180" w:vertAnchor="page" w:horzAnchor="margin" w:tblpY="2204"/>
        <w:tblW w:w="0" w:type="auto"/>
        <w:tblLook w:val="04A0" w:firstRow="1" w:lastRow="0" w:firstColumn="1" w:lastColumn="0" w:noHBand="0" w:noVBand="1"/>
      </w:tblPr>
      <w:tblGrid>
        <w:gridCol w:w="1722"/>
        <w:gridCol w:w="3644"/>
        <w:gridCol w:w="3644"/>
      </w:tblGrid>
      <w:tr w:rsidR="00C61605" w:rsidRPr="002F01A2" w14:paraId="6A782F14" w14:textId="77777777" w:rsidTr="00C61605">
        <w:tc>
          <w:tcPr>
            <w:tcW w:w="1722" w:type="dxa"/>
          </w:tcPr>
          <w:p w14:paraId="4DF5A603" w14:textId="77777777" w:rsidR="00C61605" w:rsidRPr="002F01A2" w:rsidRDefault="00C61605" w:rsidP="00C61605">
            <w:pPr>
              <w:pStyle w:val="AssignBody"/>
              <w:rPr>
                <w:rFonts w:cs="Arial"/>
              </w:rPr>
            </w:pPr>
          </w:p>
        </w:tc>
        <w:tc>
          <w:tcPr>
            <w:tcW w:w="3644" w:type="dxa"/>
          </w:tcPr>
          <w:p w14:paraId="63EEB168" w14:textId="77777777" w:rsidR="00C61605" w:rsidRPr="002F01A2" w:rsidRDefault="00C61605" w:rsidP="00C61605">
            <w:pPr>
              <w:pStyle w:val="AssignBody"/>
              <w:rPr>
                <w:rFonts w:cs="Arial"/>
              </w:rPr>
            </w:pPr>
            <w:r w:rsidRPr="002F01A2">
              <w:rPr>
                <w:rFonts w:cs="Arial"/>
              </w:rPr>
              <w:t>Target</w:t>
            </w:r>
          </w:p>
        </w:tc>
        <w:tc>
          <w:tcPr>
            <w:tcW w:w="3644" w:type="dxa"/>
          </w:tcPr>
          <w:p w14:paraId="5718C755" w14:textId="77777777" w:rsidR="00C61605" w:rsidRPr="002F01A2" w:rsidRDefault="00C61605" w:rsidP="00C6160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lang w:val="en-US"/>
              </w:rPr>
            </w:pPr>
            <w:r w:rsidRPr="002F01A2">
              <w:rPr>
                <w:rFonts w:ascii="Arial" w:hAnsi="Arial" w:cs="Arial"/>
                <w:lang w:val="en-US"/>
              </w:rPr>
              <w:t>What I have done in this assignment...</w:t>
            </w:r>
          </w:p>
          <w:p w14:paraId="6CA3FEF0" w14:textId="77777777" w:rsidR="00C61605" w:rsidRPr="002F01A2" w:rsidRDefault="00C61605" w:rsidP="00C61605">
            <w:pPr>
              <w:pStyle w:val="AssignBody"/>
              <w:rPr>
                <w:rFonts w:cs="Arial"/>
              </w:rPr>
            </w:pPr>
          </w:p>
        </w:tc>
      </w:tr>
      <w:tr w:rsidR="00C61605" w:rsidRPr="002F01A2" w14:paraId="39B0F9DC" w14:textId="77777777" w:rsidTr="00C61605">
        <w:tc>
          <w:tcPr>
            <w:tcW w:w="1722" w:type="dxa"/>
          </w:tcPr>
          <w:p w14:paraId="1FB2EFB4" w14:textId="77777777" w:rsidR="00C61605" w:rsidRPr="002F01A2" w:rsidRDefault="00C61605" w:rsidP="00C61605">
            <w:pPr>
              <w:pStyle w:val="AssignBody"/>
              <w:rPr>
                <w:rFonts w:cs="Arial"/>
              </w:rPr>
            </w:pPr>
            <w:r w:rsidRPr="002F01A2">
              <w:rPr>
                <w:rFonts w:cs="Arial"/>
              </w:rPr>
              <w:t>Target 1</w:t>
            </w:r>
          </w:p>
        </w:tc>
        <w:tc>
          <w:tcPr>
            <w:tcW w:w="3644" w:type="dxa"/>
          </w:tcPr>
          <w:p w14:paraId="2EA29346" w14:textId="249F91DE" w:rsidR="00C61605" w:rsidRPr="002F01A2" w:rsidRDefault="00DB7894" w:rsidP="008F1215">
            <w:pPr>
              <w:rPr>
                <w:rFonts w:ascii="Arial" w:hAnsi="Arial" w:cs="Arial"/>
                <w:sz w:val="21"/>
                <w:szCs w:val="21"/>
              </w:rPr>
            </w:pPr>
            <w:r w:rsidRPr="002F01A2"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/>
              </w:rPr>
              <w:t>Your writing style could be developed in places to increase sophistication to your arguments.</w:t>
            </w:r>
            <w:r w:rsidRPr="002F01A2">
              <w:rPr>
                <w:rStyle w:val="apple-converted-space"/>
                <w:rFonts w:ascii="Arial" w:hAnsi="Arial" w:cs="Arial"/>
                <w:color w:val="000000" w:themeColor="text1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3644" w:type="dxa"/>
          </w:tcPr>
          <w:p w14:paraId="2DF8B7D4" w14:textId="5C88C4C4" w:rsidR="00C61605" w:rsidRPr="002F01A2" w:rsidRDefault="00D2175F" w:rsidP="00D2175F">
            <w:pPr>
              <w:pStyle w:val="AssignBody"/>
              <w:spacing w:line="240" w:lineRule="auto"/>
              <w:rPr>
                <w:rFonts w:cs="Arial"/>
              </w:rPr>
            </w:pPr>
            <w:r w:rsidRPr="002F01A2">
              <w:rPr>
                <w:rFonts w:cs="Arial"/>
              </w:rPr>
              <w:t xml:space="preserve">I have attempted to maintain sophistication when presenting both sides of the argument. </w:t>
            </w:r>
          </w:p>
        </w:tc>
      </w:tr>
      <w:tr w:rsidR="00C61605" w:rsidRPr="002F01A2" w14:paraId="1DEA4CEF" w14:textId="77777777" w:rsidTr="00C61605">
        <w:tc>
          <w:tcPr>
            <w:tcW w:w="1722" w:type="dxa"/>
          </w:tcPr>
          <w:p w14:paraId="556E4F74" w14:textId="77777777" w:rsidR="00C61605" w:rsidRPr="002F01A2" w:rsidRDefault="00C61605" w:rsidP="00C61605">
            <w:pPr>
              <w:pStyle w:val="AssignBody"/>
              <w:rPr>
                <w:rFonts w:cs="Arial"/>
              </w:rPr>
            </w:pPr>
            <w:r w:rsidRPr="002F01A2">
              <w:rPr>
                <w:rFonts w:cs="Arial"/>
              </w:rPr>
              <w:t>Target 2</w:t>
            </w:r>
          </w:p>
        </w:tc>
        <w:tc>
          <w:tcPr>
            <w:tcW w:w="3644" w:type="dxa"/>
          </w:tcPr>
          <w:p w14:paraId="03EAE984" w14:textId="20A071BC" w:rsidR="00C61605" w:rsidRPr="002F01A2" w:rsidRDefault="005533AD" w:rsidP="00DF29BA">
            <w:pPr>
              <w:rPr>
                <w:rFonts w:ascii="Arial" w:hAnsi="Arial" w:cs="Arial"/>
              </w:rPr>
            </w:pPr>
            <w:r w:rsidRPr="002F01A2"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/>
              </w:rPr>
              <w:t xml:space="preserve">Be wary of </w:t>
            </w:r>
            <w:r w:rsidR="00DF29BA" w:rsidRPr="002F01A2"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/>
              </w:rPr>
              <w:t>punctuation errors</w:t>
            </w:r>
            <w:r w:rsidRPr="002F01A2"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/>
              </w:rPr>
              <w:t>.</w:t>
            </w:r>
          </w:p>
        </w:tc>
        <w:tc>
          <w:tcPr>
            <w:tcW w:w="3644" w:type="dxa"/>
          </w:tcPr>
          <w:p w14:paraId="660D0E4B" w14:textId="7F106BD3" w:rsidR="00C61605" w:rsidRPr="002F01A2" w:rsidRDefault="00D2175F" w:rsidP="00AD0F47">
            <w:pPr>
              <w:pStyle w:val="AssignBody"/>
              <w:spacing w:line="240" w:lineRule="auto"/>
              <w:rPr>
                <w:rFonts w:cs="Arial"/>
              </w:rPr>
            </w:pPr>
            <w:r w:rsidRPr="002F01A2">
              <w:rPr>
                <w:rFonts w:cs="Arial"/>
              </w:rPr>
              <w:t xml:space="preserve">I have </w:t>
            </w:r>
            <w:r w:rsidR="00AD0F47" w:rsidRPr="002F01A2">
              <w:rPr>
                <w:rFonts w:cs="Arial"/>
              </w:rPr>
              <w:t>been mindful of the use of punctuation throughout and have double checked my work.</w:t>
            </w:r>
          </w:p>
        </w:tc>
      </w:tr>
    </w:tbl>
    <w:p w14:paraId="71887528" w14:textId="77777777" w:rsidR="00FF37BF" w:rsidRPr="00AE4F5E" w:rsidRDefault="00FF37BF">
      <w:pPr>
        <w:rPr>
          <w:rFonts w:asciiTheme="minorHAnsi" w:hAnsiTheme="minorHAnsi" w:cstheme="minorHAnsi"/>
          <w:sz w:val="22"/>
          <w:szCs w:val="22"/>
        </w:rPr>
      </w:pPr>
    </w:p>
    <w:p w14:paraId="1B036596" w14:textId="77777777" w:rsidR="00FF37BF" w:rsidRPr="00AE4F5E" w:rsidRDefault="00FF37BF">
      <w:pPr>
        <w:rPr>
          <w:rFonts w:asciiTheme="minorHAnsi" w:hAnsiTheme="minorHAnsi" w:cstheme="minorHAnsi"/>
          <w:sz w:val="22"/>
          <w:szCs w:val="22"/>
        </w:rPr>
      </w:pPr>
    </w:p>
    <w:p w14:paraId="6C5CEE40" w14:textId="77777777" w:rsidR="00FF37BF" w:rsidRPr="00AE4F5E" w:rsidRDefault="00FF37BF">
      <w:pPr>
        <w:rPr>
          <w:rFonts w:asciiTheme="minorHAnsi" w:hAnsiTheme="minorHAnsi" w:cstheme="minorHAnsi"/>
          <w:sz w:val="22"/>
          <w:szCs w:val="22"/>
        </w:rPr>
      </w:pPr>
    </w:p>
    <w:p w14:paraId="442D0762" w14:textId="77777777" w:rsidR="00FF37BF" w:rsidRPr="00AE4F5E" w:rsidRDefault="00FF37BF">
      <w:pPr>
        <w:rPr>
          <w:rFonts w:asciiTheme="minorHAnsi" w:hAnsiTheme="minorHAnsi" w:cstheme="minorHAnsi"/>
          <w:sz w:val="22"/>
          <w:szCs w:val="22"/>
        </w:rPr>
      </w:pPr>
    </w:p>
    <w:p w14:paraId="0E811771" w14:textId="77777777" w:rsidR="00FF37BF" w:rsidRPr="00AE4F5E" w:rsidRDefault="00FF37BF">
      <w:pPr>
        <w:rPr>
          <w:rFonts w:asciiTheme="minorHAnsi" w:hAnsiTheme="minorHAnsi" w:cstheme="minorHAnsi"/>
          <w:sz w:val="22"/>
          <w:szCs w:val="22"/>
        </w:rPr>
      </w:pPr>
    </w:p>
    <w:p w14:paraId="096CFF8E" w14:textId="77777777" w:rsidR="00FF37BF" w:rsidRPr="00AE4F5E" w:rsidRDefault="00FF37BF">
      <w:pPr>
        <w:rPr>
          <w:rFonts w:asciiTheme="minorHAnsi" w:hAnsiTheme="minorHAnsi" w:cstheme="minorHAnsi"/>
          <w:sz w:val="22"/>
          <w:szCs w:val="22"/>
        </w:rPr>
      </w:pPr>
    </w:p>
    <w:p w14:paraId="1CF68BBD" w14:textId="75135AD8" w:rsidR="00FF37BF" w:rsidRPr="00AA0AD1" w:rsidRDefault="00FF37BF" w:rsidP="00AA0AD1">
      <w:pPr>
        <w:spacing w:line="360" w:lineRule="auto"/>
        <w:jc w:val="center"/>
        <w:rPr>
          <w:rFonts w:ascii="Arial" w:hAnsi="Arial" w:cs="Arial"/>
          <w:sz w:val="36"/>
          <w:szCs w:val="36"/>
          <w:u w:val="single"/>
        </w:rPr>
      </w:pPr>
      <w:r w:rsidRPr="00AA0AD1">
        <w:rPr>
          <w:rFonts w:ascii="Arial" w:hAnsi="Arial" w:cs="Arial"/>
          <w:b/>
          <w:bCs/>
          <w:color w:val="000000"/>
          <w:sz w:val="36"/>
          <w:szCs w:val="36"/>
          <w:u w:val="single"/>
        </w:rPr>
        <w:t>How a school develops one aspect of its SDP: a report that critically reflects on the actions, impact and evidence base</w:t>
      </w:r>
    </w:p>
    <w:p w14:paraId="42F57AEE" w14:textId="4D905551" w:rsidR="008F0298" w:rsidRPr="00AA0AD1" w:rsidRDefault="008F0298" w:rsidP="00AA0AD1">
      <w:pPr>
        <w:spacing w:line="360" w:lineRule="auto"/>
        <w:rPr>
          <w:rFonts w:ascii="Arial" w:hAnsi="Arial" w:cs="Arial"/>
          <w:sz w:val="36"/>
          <w:szCs w:val="36"/>
        </w:rPr>
      </w:pPr>
    </w:p>
    <w:p w14:paraId="3525E77B" w14:textId="77777777" w:rsidR="008F0298" w:rsidRPr="00AE4F5E" w:rsidRDefault="008F0298" w:rsidP="00FF37BF">
      <w:pPr>
        <w:rPr>
          <w:rFonts w:asciiTheme="minorHAnsi" w:hAnsiTheme="minorHAnsi" w:cstheme="minorHAnsi"/>
          <w:sz w:val="22"/>
          <w:szCs w:val="22"/>
        </w:rPr>
      </w:pPr>
    </w:p>
    <w:p w14:paraId="082BF496" w14:textId="1BCD3775" w:rsidR="00FF37BF" w:rsidRPr="000E6A60" w:rsidRDefault="00FF37BF" w:rsidP="00FF37BF">
      <w:pPr>
        <w:rPr>
          <w:rFonts w:ascii="Arial" w:hAnsi="Arial" w:cs="Arial"/>
          <w:b/>
          <w:bCs/>
          <w:sz w:val="28"/>
          <w:szCs w:val="28"/>
        </w:rPr>
      </w:pPr>
      <w:r w:rsidRPr="000E6A60">
        <w:rPr>
          <w:rFonts w:ascii="Arial" w:hAnsi="Arial" w:cs="Arial"/>
          <w:b/>
          <w:bCs/>
          <w:sz w:val="28"/>
          <w:szCs w:val="28"/>
        </w:rPr>
        <w:t xml:space="preserve">Introduction: </w:t>
      </w:r>
    </w:p>
    <w:p w14:paraId="2AD552A1" w14:textId="77777777" w:rsidR="00AE4F5E" w:rsidRPr="00AE4F5E" w:rsidRDefault="00AE4F5E" w:rsidP="00FF37BF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1952DF88" w14:textId="4B4D4267" w:rsidR="00FF37BF" w:rsidRPr="000E6A60" w:rsidRDefault="00FF37BF" w:rsidP="00AA3A77">
      <w:pPr>
        <w:spacing w:line="360" w:lineRule="auto"/>
        <w:rPr>
          <w:rFonts w:ascii="Arial" w:hAnsi="Arial" w:cs="Arial"/>
          <w:sz w:val="22"/>
          <w:szCs w:val="22"/>
        </w:rPr>
      </w:pPr>
      <w:r w:rsidRPr="000E6A60">
        <w:rPr>
          <w:rFonts w:ascii="Arial" w:hAnsi="Arial" w:cs="Arial"/>
          <w:sz w:val="22"/>
          <w:szCs w:val="22"/>
        </w:rPr>
        <w:t>My Professional Teaching Practice 1 (PTE1) experience was in an English medium community school within a Local Authority in South Wales. The school ensures close links with the community as it is located within an urban area. The school currently has 520 pupils ranging from aged 3 to 11 Years, and has 17 classes, accommodating for Nursery through to year 6 (School A prospectus, 2019). According to School A Prospectus (2019), the school have 39 children with Additional Learning Needs (ALN), 26 children who receive Free School Meals (FSM), 3 Looked After Children (LAC), along with 11 children who have English as an Additional Language (EAL).</w:t>
      </w:r>
    </w:p>
    <w:p w14:paraId="6DF935D8" w14:textId="77777777" w:rsidR="00C640FF" w:rsidRPr="000E6A60" w:rsidRDefault="00C640FF" w:rsidP="00AA3A77">
      <w:pPr>
        <w:spacing w:line="360" w:lineRule="auto"/>
        <w:rPr>
          <w:rFonts w:ascii="Arial" w:hAnsi="Arial" w:cs="Arial"/>
          <w:sz w:val="22"/>
          <w:szCs w:val="22"/>
        </w:rPr>
      </w:pPr>
    </w:p>
    <w:p w14:paraId="1B56315C" w14:textId="77777777" w:rsidR="00FF37BF" w:rsidRPr="000E6A60" w:rsidRDefault="00FF37BF" w:rsidP="00AA3A77">
      <w:pPr>
        <w:spacing w:line="360" w:lineRule="auto"/>
        <w:rPr>
          <w:rFonts w:ascii="Arial" w:hAnsi="Arial" w:cs="Arial"/>
          <w:sz w:val="22"/>
          <w:szCs w:val="22"/>
        </w:rPr>
      </w:pPr>
      <w:r w:rsidRPr="000E6A60">
        <w:rPr>
          <w:rFonts w:ascii="Arial" w:hAnsi="Arial" w:cs="Arial"/>
          <w:sz w:val="22"/>
          <w:szCs w:val="22"/>
        </w:rPr>
        <w:t xml:space="preserve">Within my time on PTE1, I was provided with opportunities to engage within the School Development Plan (SDP) within Bridging 3, as well as speak with key members of staff to gather a clearer insight into how SDPs are made and how they are implemented within the school. From this, the topic of Wellbeing has been highlighted as an essential aspect that </w:t>
      </w:r>
      <w:r w:rsidRPr="000E6A60">
        <w:rPr>
          <w:rFonts w:ascii="Arial" w:hAnsi="Arial" w:cs="Arial"/>
          <w:sz w:val="22"/>
          <w:szCs w:val="22"/>
        </w:rPr>
        <w:lastRenderedPageBreak/>
        <w:t>needs to be enhanced and developed further by both pupils and staff within the school. I was extremely fortunate to be a part of the implementation of this target throughout my PTE.</w:t>
      </w:r>
    </w:p>
    <w:p w14:paraId="54B05ECD" w14:textId="0A2E3879" w:rsidR="00FF37BF" w:rsidRDefault="00FF37BF" w:rsidP="00AA3A77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2A3924D1" w14:textId="77777777" w:rsidR="008F0298" w:rsidRPr="00AE4F5E" w:rsidRDefault="008F0298" w:rsidP="00AA3A77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0D31CA26" w14:textId="77777777" w:rsidR="00FF37BF" w:rsidRPr="000E6A60" w:rsidRDefault="00FE31B9" w:rsidP="00AA3A77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0E6A60">
        <w:rPr>
          <w:rFonts w:ascii="Arial" w:hAnsi="Arial" w:cs="Arial"/>
          <w:b/>
          <w:bCs/>
          <w:sz w:val="28"/>
          <w:szCs w:val="28"/>
        </w:rPr>
        <w:t xml:space="preserve">Literature review: </w:t>
      </w:r>
    </w:p>
    <w:p w14:paraId="4A24C7F4" w14:textId="77777777" w:rsidR="00FE31B9" w:rsidRPr="00AE4F5E" w:rsidRDefault="00FE31B9" w:rsidP="00AA3A77">
      <w:pPr>
        <w:spacing w:line="360" w:lineRule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7B0B02F2" w14:textId="5B200228" w:rsidR="00FC7413" w:rsidRPr="000E6A60" w:rsidRDefault="00FE31B9" w:rsidP="00AA3A77">
      <w:pPr>
        <w:spacing w:line="360" w:lineRule="auto"/>
        <w:rPr>
          <w:rFonts w:ascii="Arial" w:hAnsi="Arial" w:cs="Arial"/>
          <w:sz w:val="22"/>
          <w:szCs w:val="22"/>
        </w:rPr>
      </w:pPr>
      <w:r w:rsidRPr="000E6A60">
        <w:rPr>
          <w:rFonts w:ascii="Arial" w:hAnsi="Arial" w:cs="Arial"/>
          <w:sz w:val="22"/>
          <w:szCs w:val="22"/>
        </w:rPr>
        <w:t>Th</w:t>
      </w:r>
      <w:r w:rsidR="005C2986" w:rsidRPr="000E6A60">
        <w:rPr>
          <w:rFonts w:ascii="Arial" w:hAnsi="Arial" w:cs="Arial"/>
          <w:sz w:val="22"/>
          <w:szCs w:val="22"/>
        </w:rPr>
        <w:t>e Education Reform Act (1988) emphasises a necessity to increase achievement levels of pupils through the implementation of the curriculum</w:t>
      </w:r>
      <w:r w:rsidR="00B32F96" w:rsidRPr="000E6A60">
        <w:rPr>
          <w:rFonts w:ascii="Arial" w:hAnsi="Arial" w:cs="Arial"/>
          <w:sz w:val="22"/>
          <w:szCs w:val="22"/>
        </w:rPr>
        <w:t>,</w:t>
      </w:r>
      <w:r w:rsidR="005C2986" w:rsidRPr="000E6A60">
        <w:rPr>
          <w:rFonts w:ascii="Arial" w:hAnsi="Arial" w:cs="Arial"/>
          <w:sz w:val="22"/>
          <w:szCs w:val="22"/>
        </w:rPr>
        <w:t xml:space="preserve"> along with the way in which the school takes charge of its own management and priorities (Hargreaves et al, 1989). </w:t>
      </w:r>
      <w:r w:rsidRPr="000E6A60">
        <w:rPr>
          <w:rFonts w:ascii="Arial" w:hAnsi="Arial" w:cs="Arial"/>
          <w:sz w:val="22"/>
          <w:szCs w:val="22"/>
        </w:rPr>
        <w:t xml:space="preserve">Within Wales, raising standards and consistently improving the outcomes of learners is at the heart of education (WG, 2014). This is highlighted within schools through the use of a School Development Plan (SDP). It can be stated by WG (2014) that a SDP is used to set targets than can enhance the opportunities that the learners receive and the outcomes that are a result of these opportunities. </w:t>
      </w:r>
    </w:p>
    <w:p w14:paraId="5820B108" w14:textId="77777777" w:rsidR="00AE4F5E" w:rsidRPr="000E6A60" w:rsidRDefault="00AE4F5E" w:rsidP="00AA3A77">
      <w:pPr>
        <w:spacing w:line="360" w:lineRule="auto"/>
        <w:rPr>
          <w:rFonts w:ascii="Arial" w:hAnsi="Arial" w:cs="Arial"/>
          <w:sz w:val="22"/>
          <w:szCs w:val="22"/>
        </w:rPr>
      </w:pPr>
    </w:p>
    <w:p w14:paraId="0F0380F3" w14:textId="60AD5E1C" w:rsidR="00E24F98" w:rsidRPr="000E6A60" w:rsidRDefault="00D10032" w:rsidP="00AA3A77">
      <w:pPr>
        <w:spacing w:line="360" w:lineRule="auto"/>
        <w:rPr>
          <w:rFonts w:ascii="Arial" w:hAnsi="Arial" w:cs="Arial"/>
          <w:sz w:val="22"/>
          <w:szCs w:val="22"/>
        </w:rPr>
      </w:pPr>
      <w:r w:rsidRPr="000E6A60">
        <w:rPr>
          <w:rFonts w:ascii="Arial" w:hAnsi="Arial" w:cs="Arial"/>
          <w:sz w:val="22"/>
          <w:szCs w:val="22"/>
        </w:rPr>
        <w:t xml:space="preserve">When schools begin to create their SDP, </w:t>
      </w:r>
      <w:r w:rsidR="0092740A" w:rsidRPr="000E6A60">
        <w:rPr>
          <w:rFonts w:ascii="Arial" w:hAnsi="Arial" w:cs="Arial"/>
          <w:sz w:val="22"/>
          <w:szCs w:val="22"/>
        </w:rPr>
        <w:t>it is fundamental that stakeholders are involved</w:t>
      </w:r>
      <w:r w:rsidR="00E51F72" w:rsidRPr="000E6A60">
        <w:rPr>
          <w:rFonts w:ascii="Arial" w:hAnsi="Arial" w:cs="Arial"/>
          <w:sz w:val="22"/>
          <w:szCs w:val="22"/>
        </w:rPr>
        <w:t xml:space="preserve">. </w:t>
      </w:r>
      <w:r w:rsidR="008F70D7" w:rsidRPr="000E6A60">
        <w:rPr>
          <w:rFonts w:ascii="Arial" w:hAnsi="Arial" w:cs="Arial"/>
          <w:sz w:val="22"/>
          <w:szCs w:val="22"/>
        </w:rPr>
        <w:t>Morrison (</w:t>
      </w:r>
      <w:r w:rsidR="000B43CC" w:rsidRPr="000E6A60">
        <w:rPr>
          <w:rFonts w:ascii="Arial" w:hAnsi="Arial" w:cs="Arial"/>
          <w:sz w:val="22"/>
          <w:szCs w:val="22"/>
        </w:rPr>
        <w:t xml:space="preserve">1991) points out that </w:t>
      </w:r>
      <w:r w:rsidR="00E213B8" w:rsidRPr="000E6A60">
        <w:rPr>
          <w:rFonts w:ascii="Arial" w:hAnsi="Arial" w:cs="Arial"/>
          <w:sz w:val="22"/>
          <w:szCs w:val="22"/>
        </w:rPr>
        <w:t xml:space="preserve">an </w:t>
      </w:r>
      <w:r w:rsidR="00BF7E2B" w:rsidRPr="000E6A60">
        <w:rPr>
          <w:rFonts w:ascii="Arial" w:hAnsi="Arial" w:cs="Arial"/>
          <w:sz w:val="22"/>
          <w:szCs w:val="22"/>
        </w:rPr>
        <w:t>SDP encourage</w:t>
      </w:r>
      <w:r w:rsidR="004305E7" w:rsidRPr="000E6A60">
        <w:rPr>
          <w:rFonts w:ascii="Arial" w:hAnsi="Arial" w:cs="Arial"/>
          <w:sz w:val="22"/>
          <w:szCs w:val="22"/>
        </w:rPr>
        <w:t>s</w:t>
      </w:r>
      <w:r w:rsidR="00BF7E2B" w:rsidRPr="000E6A60">
        <w:rPr>
          <w:rFonts w:ascii="Arial" w:hAnsi="Arial" w:cs="Arial"/>
          <w:sz w:val="22"/>
          <w:szCs w:val="22"/>
        </w:rPr>
        <w:t xml:space="preserve"> </w:t>
      </w:r>
      <w:r w:rsidR="005A5327" w:rsidRPr="000E6A60">
        <w:rPr>
          <w:rFonts w:ascii="Arial" w:hAnsi="Arial" w:cs="Arial"/>
          <w:sz w:val="22"/>
          <w:szCs w:val="22"/>
        </w:rPr>
        <w:t xml:space="preserve">effective </w:t>
      </w:r>
      <w:r w:rsidR="00BF7E2B" w:rsidRPr="000E6A60">
        <w:rPr>
          <w:rFonts w:ascii="Arial" w:hAnsi="Arial" w:cs="Arial"/>
          <w:sz w:val="22"/>
          <w:szCs w:val="22"/>
        </w:rPr>
        <w:t xml:space="preserve">collaboration </w:t>
      </w:r>
      <w:r w:rsidR="005A5327" w:rsidRPr="000E6A60">
        <w:rPr>
          <w:rFonts w:ascii="Arial" w:hAnsi="Arial" w:cs="Arial"/>
          <w:sz w:val="22"/>
          <w:szCs w:val="22"/>
        </w:rPr>
        <w:t>between staff, the headteacher and gov</w:t>
      </w:r>
      <w:r w:rsidR="000E2367" w:rsidRPr="000E6A60">
        <w:rPr>
          <w:rFonts w:ascii="Arial" w:hAnsi="Arial" w:cs="Arial"/>
          <w:sz w:val="22"/>
          <w:szCs w:val="22"/>
        </w:rPr>
        <w:t>ernors</w:t>
      </w:r>
      <w:r w:rsidR="00CF1332" w:rsidRPr="000E6A60">
        <w:rPr>
          <w:rFonts w:ascii="Arial" w:hAnsi="Arial" w:cs="Arial"/>
          <w:sz w:val="22"/>
          <w:szCs w:val="22"/>
        </w:rPr>
        <w:t xml:space="preserve"> when </w:t>
      </w:r>
      <w:r w:rsidR="008E069E" w:rsidRPr="000E6A60">
        <w:rPr>
          <w:rFonts w:ascii="Arial" w:hAnsi="Arial" w:cs="Arial"/>
          <w:sz w:val="22"/>
          <w:szCs w:val="22"/>
        </w:rPr>
        <w:t>implementing, monitoring and evaluating the aims and targets set for school improvement.</w:t>
      </w:r>
      <w:r w:rsidR="00DD1C2D" w:rsidRPr="000E6A60">
        <w:rPr>
          <w:rFonts w:ascii="Arial" w:hAnsi="Arial" w:cs="Arial"/>
          <w:sz w:val="22"/>
          <w:szCs w:val="22"/>
        </w:rPr>
        <w:t xml:space="preserve"> </w:t>
      </w:r>
      <w:r w:rsidR="003577B5" w:rsidRPr="000E6A60">
        <w:rPr>
          <w:rFonts w:ascii="Arial" w:hAnsi="Arial" w:cs="Arial"/>
          <w:sz w:val="22"/>
          <w:szCs w:val="22"/>
        </w:rPr>
        <w:t xml:space="preserve">This view is supported by literature that reveals how </w:t>
      </w:r>
      <w:r w:rsidR="00EE5E79" w:rsidRPr="000E6A60">
        <w:rPr>
          <w:rFonts w:ascii="Arial" w:hAnsi="Arial" w:cs="Arial"/>
          <w:sz w:val="22"/>
          <w:szCs w:val="22"/>
        </w:rPr>
        <w:t xml:space="preserve">planning </w:t>
      </w:r>
      <w:r w:rsidR="00D845DB" w:rsidRPr="000E6A60">
        <w:rPr>
          <w:rFonts w:ascii="Arial" w:hAnsi="Arial" w:cs="Arial"/>
          <w:sz w:val="22"/>
          <w:szCs w:val="22"/>
        </w:rPr>
        <w:t xml:space="preserve">the SDP </w:t>
      </w:r>
      <w:r w:rsidR="00EE5E79" w:rsidRPr="000E6A60">
        <w:rPr>
          <w:rFonts w:ascii="Arial" w:hAnsi="Arial" w:cs="Arial"/>
          <w:sz w:val="22"/>
          <w:szCs w:val="22"/>
        </w:rPr>
        <w:t xml:space="preserve">can support </w:t>
      </w:r>
      <w:r w:rsidR="00872BCD" w:rsidRPr="000E6A60">
        <w:rPr>
          <w:rFonts w:ascii="Arial" w:hAnsi="Arial" w:cs="Arial"/>
          <w:sz w:val="22"/>
          <w:szCs w:val="22"/>
        </w:rPr>
        <w:t>teams when setting priorities</w:t>
      </w:r>
      <w:r w:rsidR="00A54BEC" w:rsidRPr="000E6A60">
        <w:rPr>
          <w:rFonts w:ascii="Arial" w:hAnsi="Arial" w:cs="Arial"/>
          <w:sz w:val="22"/>
          <w:szCs w:val="22"/>
        </w:rPr>
        <w:t xml:space="preserve"> and goals</w:t>
      </w:r>
      <w:r w:rsidR="00872BCD" w:rsidRPr="000E6A60">
        <w:rPr>
          <w:rFonts w:ascii="Arial" w:hAnsi="Arial" w:cs="Arial"/>
          <w:sz w:val="22"/>
          <w:szCs w:val="22"/>
        </w:rPr>
        <w:t xml:space="preserve"> for the school, </w:t>
      </w:r>
      <w:r w:rsidR="00370248" w:rsidRPr="000E6A60">
        <w:rPr>
          <w:rFonts w:ascii="Arial" w:hAnsi="Arial" w:cs="Arial"/>
          <w:sz w:val="22"/>
          <w:szCs w:val="22"/>
        </w:rPr>
        <w:t xml:space="preserve">developing strategies to enhance improvement </w:t>
      </w:r>
      <w:r w:rsidR="00961B34" w:rsidRPr="000E6A60">
        <w:rPr>
          <w:rFonts w:ascii="Arial" w:hAnsi="Arial" w:cs="Arial"/>
          <w:sz w:val="22"/>
          <w:szCs w:val="22"/>
        </w:rPr>
        <w:t xml:space="preserve">and gathering perspectives from staff and stakeholders (Armstrong, 1982; Kotler and Murphy, 1981). </w:t>
      </w:r>
      <w:r w:rsidR="008069A2" w:rsidRPr="000E6A60">
        <w:rPr>
          <w:rFonts w:ascii="Arial" w:hAnsi="Arial" w:cs="Arial"/>
          <w:sz w:val="22"/>
          <w:szCs w:val="22"/>
        </w:rPr>
        <w:t xml:space="preserve">However, this can sometimes prove difficult due to </w:t>
      </w:r>
      <w:r w:rsidR="00C76A07" w:rsidRPr="000E6A60">
        <w:rPr>
          <w:rFonts w:ascii="Arial" w:hAnsi="Arial" w:cs="Arial"/>
          <w:sz w:val="22"/>
          <w:szCs w:val="22"/>
        </w:rPr>
        <w:t>staff</w:t>
      </w:r>
      <w:r w:rsidR="00650227" w:rsidRPr="000E6A60">
        <w:rPr>
          <w:rFonts w:ascii="Arial" w:hAnsi="Arial" w:cs="Arial"/>
          <w:sz w:val="22"/>
          <w:szCs w:val="22"/>
        </w:rPr>
        <w:t xml:space="preserve"> having </w:t>
      </w:r>
      <w:r w:rsidR="00C76A07" w:rsidRPr="000E6A60">
        <w:rPr>
          <w:rFonts w:ascii="Arial" w:hAnsi="Arial" w:cs="Arial"/>
          <w:sz w:val="22"/>
          <w:szCs w:val="22"/>
        </w:rPr>
        <w:t xml:space="preserve">a variety of </w:t>
      </w:r>
      <w:r w:rsidR="008069A2" w:rsidRPr="000E6A60">
        <w:rPr>
          <w:rFonts w:ascii="Arial" w:hAnsi="Arial" w:cs="Arial"/>
          <w:sz w:val="22"/>
          <w:szCs w:val="22"/>
        </w:rPr>
        <w:t>opinions of what is needed</w:t>
      </w:r>
      <w:r w:rsidR="00650227" w:rsidRPr="000E6A60">
        <w:rPr>
          <w:rFonts w:ascii="Arial" w:hAnsi="Arial" w:cs="Arial"/>
          <w:sz w:val="22"/>
          <w:szCs w:val="22"/>
        </w:rPr>
        <w:t xml:space="preserve"> to improve the </w:t>
      </w:r>
      <w:r w:rsidR="00087E53" w:rsidRPr="000E6A60">
        <w:rPr>
          <w:rFonts w:ascii="Arial" w:hAnsi="Arial" w:cs="Arial"/>
          <w:sz w:val="22"/>
          <w:szCs w:val="22"/>
        </w:rPr>
        <w:t>outcomes of learners (Hill</w:t>
      </w:r>
      <w:r w:rsidR="00447D47" w:rsidRPr="000E6A60">
        <w:rPr>
          <w:rFonts w:ascii="Arial" w:hAnsi="Arial" w:cs="Arial"/>
          <w:sz w:val="22"/>
          <w:szCs w:val="22"/>
        </w:rPr>
        <w:t>, 1989).</w:t>
      </w:r>
      <w:r w:rsidR="00DB07FE" w:rsidRPr="000E6A60">
        <w:rPr>
          <w:rFonts w:ascii="Arial" w:hAnsi="Arial" w:cs="Arial"/>
          <w:sz w:val="22"/>
          <w:szCs w:val="22"/>
        </w:rPr>
        <w:t xml:space="preserve"> </w:t>
      </w:r>
      <w:r w:rsidR="00867846" w:rsidRPr="000E6A60">
        <w:rPr>
          <w:rFonts w:ascii="Arial" w:hAnsi="Arial" w:cs="Arial"/>
          <w:sz w:val="22"/>
          <w:szCs w:val="22"/>
        </w:rPr>
        <w:t xml:space="preserve">Subsequently, it is the headteacher </w:t>
      </w:r>
      <w:r w:rsidR="00176F1F" w:rsidRPr="000E6A60">
        <w:rPr>
          <w:rFonts w:ascii="Arial" w:hAnsi="Arial" w:cs="Arial"/>
          <w:sz w:val="22"/>
          <w:szCs w:val="22"/>
        </w:rPr>
        <w:t xml:space="preserve">who is responsible for </w:t>
      </w:r>
      <w:r w:rsidR="000C284B" w:rsidRPr="000E6A60">
        <w:rPr>
          <w:rFonts w:ascii="Arial" w:hAnsi="Arial" w:cs="Arial"/>
          <w:sz w:val="22"/>
          <w:szCs w:val="22"/>
        </w:rPr>
        <w:t xml:space="preserve">implementing the actions and strategies necessary </w:t>
      </w:r>
      <w:r w:rsidR="00A74C88" w:rsidRPr="000E6A60">
        <w:rPr>
          <w:rFonts w:ascii="Arial" w:hAnsi="Arial" w:cs="Arial"/>
          <w:sz w:val="22"/>
          <w:szCs w:val="22"/>
        </w:rPr>
        <w:t>to enhance improvement within the school</w:t>
      </w:r>
      <w:r w:rsidR="008B4381" w:rsidRPr="000E6A60">
        <w:rPr>
          <w:rFonts w:ascii="Arial" w:hAnsi="Arial" w:cs="Arial"/>
          <w:sz w:val="22"/>
          <w:szCs w:val="22"/>
        </w:rPr>
        <w:t xml:space="preserve">, but it is the governing body overall who is responsible for </w:t>
      </w:r>
      <w:r w:rsidR="00B9478E" w:rsidRPr="000E6A60">
        <w:rPr>
          <w:rFonts w:ascii="Arial" w:hAnsi="Arial" w:cs="Arial"/>
          <w:sz w:val="22"/>
          <w:szCs w:val="22"/>
        </w:rPr>
        <w:t>the SDP (WG, 2014).</w:t>
      </w:r>
      <w:r w:rsidR="00E24F98" w:rsidRPr="000E6A60">
        <w:rPr>
          <w:rFonts w:ascii="Arial" w:hAnsi="Arial" w:cs="Arial"/>
          <w:sz w:val="22"/>
          <w:szCs w:val="22"/>
        </w:rPr>
        <w:t xml:space="preserve"> </w:t>
      </w:r>
      <w:r w:rsidR="00F0613F" w:rsidRPr="000E6A60">
        <w:rPr>
          <w:rFonts w:ascii="Arial" w:hAnsi="Arial" w:cs="Arial"/>
          <w:sz w:val="22"/>
          <w:szCs w:val="22"/>
        </w:rPr>
        <w:t xml:space="preserve">My PTE1 school undertook a mixture of both Top-Down and Bottom-Up approaches to </w:t>
      </w:r>
      <w:r w:rsidR="00C10B3C" w:rsidRPr="000E6A60">
        <w:rPr>
          <w:rFonts w:ascii="Arial" w:hAnsi="Arial" w:cs="Arial"/>
          <w:sz w:val="22"/>
          <w:szCs w:val="22"/>
        </w:rPr>
        <w:t xml:space="preserve">implementing the SDP. They </w:t>
      </w:r>
      <w:r w:rsidR="0096208B" w:rsidRPr="000E6A60">
        <w:rPr>
          <w:rFonts w:ascii="Arial" w:hAnsi="Arial" w:cs="Arial"/>
          <w:sz w:val="22"/>
          <w:szCs w:val="22"/>
        </w:rPr>
        <w:t>allow</w:t>
      </w:r>
      <w:r w:rsidR="00B62E45" w:rsidRPr="000E6A60">
        <w:rPr>
          <w:rFonts w:ascii="Arial" w:hAnsi="Arial" w:cs="Arial"/>
          <w:sz w:val="22"/>
          <w:szCs w:val="22"/>
        </w:rPr>
        <w:t>ed and encouraged</w:t>
      </w:r>
      <w:r w:rsidR="00052430" w:rsidRPr="000E6A60">
        <w:rPr>
          <w:rFonts w:ascii="Arial" w:hAnsi="Arial" w:cs="Arial"/>
          <w:sz w:val="22"/>
          <w:szCs w:val="22"/>
        </w:rPr>
        <w:t xml:space="preserve"> </w:t>
      </w:r>
      <w:r w:rsidR="0096208B" w:rsidRPr="000E6A60">
        <w:rPr>
          <w:rFonts w:ascii="Arial" w:hAnsi="Arial" w:cs="Arial"/>
          <w:sz w:val="22"/>
          <w:szCs w:val="22"/>
        </w:rPr>
        <w:t>flexibility from teach</w:t>
      </w:r>
      <w:r w:rsidR="00DA0853" w:rsidRPr="000E6A60">
        <w:rPr>
          <w:rFonts w:ascii="Arial" w:hAnsi="Arial" w:cs="Arial"/>
          <w:sz w:val="22"/>
          <w:szCs w:val="22"/>
        </w:rPr>
        <w:t>ing staff</w:t>
      </w:r>
      <w:r w:rsidR="0096208B" w:rsidRPr="000E6A60">
        <w:rPr>
          <w:rFonts w:ascii="Arial" w:hAnsi="Arial" w:cs="Arial"/>
          <w:sz w:val="22"/>
          <w:szCs w:val="22"/>
        </w:rPr>
        <w:t xml:space="preserve"> </w:t>
      </w:r>
      <w:r w:rsidR="00DA0853" w:rsidRPr="000E6A60">
        <w:rPr>
          <w:rFonts w:ascii="Arial" w:hAnsi="Arial" w:cs="Arial"/>
          <w:sz w:val="22"/>
          <w:szCs w:val="22"/>
        </w:rPr>
        <w:t xml:space="preserve">and </w:t>
      </w:r>
      <w:r w:rsidR="0096208B" w:rsidRPr="000E6A60">
        <w:rPr>
          <w:rFonts w:ascii="Arial" w:hAnsi="Arial" w:cs="Arial"/>
          <w:sz w:val="22"/>
          <w:szCs w:val="22"/>
        </w:rPr>
        <w:t xml:space="preserve">what they think needs to be focused on as a main target, however, SLT </w:t>
      </w:r>
      <w:r w:rsidR="00762683" w:rsidRPr="000E6A60">
        <w:rPr>
          <w:rFonts w:ascii="Arial" w:hAnsi="Arial" w:cs="Arial"/>
          <w:sz w:val="22"/>
          <w:szCs w:val="22"/>
        </w:rPr>
        <w:t>and the governing body h</w:t>
      </w:r>
      <w:r w:rsidR="002362FE" w:rsidRPr="000E6A60">
        <w:rPr>
          <w:rFonts w:ascii="Arial" w:hAnsi="Arial" w:cs="Arial"/>
          <w:sz w:val="22"/>
          <w:szCs w:val="22"/>
        </w:rPr>
        <w:t>eld</w:t>
      </w:r>
      <w:r w:rsidR="00052430" w:rsidRPr="000E6A60">
        <w:rPr>
          <w:rFonts w:ascii="Arial" w:hAnsi="Arial" w:cs="Arial"/>
          <w:sz w:val="22"/>
          <w:szCs w:val="22"/>
        </w:rPr>
        <w:t xml:space="preserve"> full responsibility </w:t>
      </w:r>
      <w:r w:rsidR="000C7636" w:rsidRPr="000E6A60">
        <w:rPr>
          <w:rFonts w:ascii="Arial" w:hAnsi="Arial" w:cs="Arial"/>
          <w:sz w:val="22"/>
          <w:szCs w:val="22"/>
        </w:rPr>
        <w:t xml:space="preserve">of choosing what they collectively believe is an appropriate target to work towards. </w:t>
      </w:r>
      <w:r w:rsidR="00FB5CCF" w:rsidRPr="000E6A60">
        <w:rPr>
          <w:rFonts w:ascii="Arial" w:hAnsi="Arial" w:cs="Arial"/>
          <w:sz w:val="22"/>
          <w:szCs w:val="22"/>
        </w:rPr>
        <w:t>Thomas and McGarry (1994)</w:t>
      </w:r>
      <w:r w:rsidR="00184B3B" w:rsidRPr="000E6A60">
        <w:rPr>
          <w:rFonts w:ascii="Arial" w:hAnsi="Arial" w:cs="Arial"/>
          <w:sz w:val="22"/>
          <w:szCs w:val="22"/>
        </w:rPr>
        <w:t xml:space="preserve"> </w:t>
      </w:r>
      <w:r w:rsidR="001209F7" w:rsidRPr="000E6A60">
        <w:rPr>
          <w:rFonts w:ascii="Arial" w:hAnsi="Arial" w:cs="Arial"/>
          <w:sz w:val="22"/>
          <w:szCs w:val="22"/>
        </w:rPr>
        <w:t xml:space="preserve">point out that using a mixture of both Top-Down and Bottom-Up approaches can allow for greater flexibility and </w:t>
      </w:r>
      <w:r w:rsidR="00886DA5" w:rsidRPr="000E6A60">
        <w:rPr>
          <w:rFonts w:ascii="Arial" w:hAnsi="Arial" w:cs="Arial"/>
          <w:sz w:val="22"/>
          <w:szCs w:val="22"/>
        </w:rPr>
        <w:t xml:space="preserve">a more wholesome workforce. </w:t>
      </w:r>
    </w:p>
    <w:p w14:paraId="4097A89A" w14:textId="77777777" w:rsidR="00AE4F5E" w:rsidRPr="000E6A60" w:rsidRDefault="00AE4F5E" w:rsidP="00AA3A77">
      <w:pPr>
        <w:spacing w:line="360" w:lineRule="auto"/>
        <w:rPr>
          <w:rFonts w:ascii="Arial" w:hAnsi="Arial" w:cs="Arial"/>
          <w:sz w:val="22"/>
          <w:szCs w:val="22"/>
        </w:rPr>
      </w:pPr>
    </w:p>
    <w:p w14:paraId="0017C5AB" w14:textId="152C0154" w:rsidR="00FE31B9" w:rsidRPr="000E6A60" w:rsidRDefault="00AB1206" w:rsidP="00AA3A77">
      <w:pPr>
        <w:spacing w:line="360" w:lineRule="auto"/>
        <w:rPr>
          <w:rFonts w:ascii="Arial" w:hAnsi="Arial" w:cs="Arial"/>
          <w:sz w:val="22"/>
          <w:szCs w:val="22"/>
        </w:rPr>
      </w:pPr>
      <w:r w:rsidRPr="000E6A60">
        <w:rPr>
          <w:rFonts w:ascii="Arial" w:hAnsi="Arial" w:cs="Arial"/>
          <w:sz w:val="22"/>
          <w:szCs w:val="22"/>
        </w:rPr>
        <w:t xml:space="preserve">Literature highlights that strategic planning has become a dominant approach to school management when ensuring that improvements are made (Bell, 2002). This view is </w:t>
      </w:r>
      <w:r w:rsidRPr="000E6A60">
        <w:rPr>
          <w:rFonts w:ascii="Arial" w:hAnsi="Arial" w:cs="Arial"/>
          <w:sz w:val="22"/>
          <w:szCs w:val="22"/>
        </w:rPr>
        <w:lastRenderedPageBreak/>
        <w:t xml:space="preserve">supported by Quinn (1980) who underlines that strategic planning is the cohesive integration of policies, goals and actions within an organisation. </w:t>
      </w:r>
      <w:r w:rsidR="005F7C18" w:rsidRPr="000E6A60">
        <w:rPr>
          <w:rFonts w:ascii="Arial" w:hAnsi="Arial" w:cs="Arial"/>
          <w:sz w:val="22"/>
          <w:szCs w:val="22"/>
        </w:rPr>
        <w:t xml:space="preserve">McNamara (2003) indicates that </w:t>
      </w:r>
      <w:r w:rsidR="00BE73B0" w:rsidRPr="000E6A60">
        <w:rPr>
          <w:rFonts w:ascii="Arial" w:hAnsi="Arial" w:cs="Arial"/>
          <w:sz w:val="22"/>
          <w:szCs w:val="22"/>
        </w:rPr>
        <w:t xml:space="preserve">strategic planning is used to identify where </w:t>
      </w:r>
      <w:r w:rsidR="008B1A89" w:rsidRPr="000E6A60">
        <w:rPr>
          <w:rFonts w:ascii="Arial" w:hAnsi="Arial" w:cs="Arial"/>
          <w:sz w:val="22"/>
          <w:szCs w:val="22"/>
        </w:rPr>
        <w:t xml:space="preserve">the school wants to </w:t>
      </w:r>
      <w:r w:rsidR="008E5203" w:rsidRPr="000E6A60">
        <w:rPr>
          <w:rFonts w:ascii="Arial" w:hAnsi="Arial" w:cs="Arial"/>
          <w:sz w:val="22"/>
          <w:szCs w:val="22"/>
        </w:rPr>
        <w:t xml:space="preserve">go to improve, what they need to improve and </w:t>
      </w:r>
      <w:r w:rsidR="001B6F8E" w:rsidRPr="000E6A60">
        <w:rPr>
          <w:rFonts w:ascii="Arial" w:hAnsi="Arial" w:cs="Arial"/>
          <w:sz w:val="22"/>
          <w:szCs w:val="22"/>
        </w:rPr>
        <w:t>how they know that they have improved.</w:t>
      </w:r>
      <w:r w:rsidR="00D612CC" w:rsidRPr="000E6A60">
        <w:rPr>
          <w:rFonts w:ascii="Arial" w:hAnsi="Arial" w:cs="Arial"/>
          <w:sz w:val="22"/>
          <w:szCs w:val="22"/>
        </w:rPr>
        <w:t xml:space="preserve"> </w:t>
      </w:r>
      <w:r w:rsidR="00D6694D" w:rsidRPr="000E6A60">
        <w:rPr>
          <w:rFonts w:ascii="Arial" w:hAnsi="Arial" w:cs="Arial"/>
          <w:sz w:val="22"/>
          <w:szCs w:val="22"/>
        </w:rPr>
        <w:t xml:space="preserve">The SDP includes both </w:t>
      </w:r>
      <w:r w:rsidR="0098395E" w:rsidRPr="000E6A60">
        <w:rPr>
          <w:rFonts w:ascii="Arial" w:hAnsi="Arial" w:cs="Arial"/>
          <w:sz w:val="22"/>
          <w:szCs w:val="22"/>
        </w:rPr>
        <w:t xml:space="preserve">qualitative and quantitative data in relation to short-term and long-term targets that the school have adopted in order to work towards improvements (WG, 2014). </w:t>
      </w:r>
      <w:r w:rsidR="00332F2B" w:rsidRPr="000E6A60">
        <w:rPr>
          <w:rFonts w:ascii="Arial" w:hAnsi="Arial" w:cs="Arial"/>
          <w:sz w:val="22"/>
          <w:szCs w:val="22"/>
        </w:rPr>
        <w:t xml:space="preserve">It can be stated by Kotler and Murphy (1981) that </w:t>
      </w:r>
      <w:r w:rsidR="00740381" w:rsidRPr="000E6A60">
        <w:rPr>
          <w:rFonts w:ascii="Arial" w:hAnsi="Arial" w:cs="Arial"/>
          <w:sz w:val="22"/>
          <w:szCs w:val="22"/>
        </w:rPr>
        <w:t xml:space="preserve">strategic planning </w:t>
      </w:r>
      <w:r w:rsidR="00B2065E" w:rsidRPr="000E6A60">
        <w:rPr>
          <w:rFonts w:ascii="Arial" w:hAnsi="Arial" w:cs="Arial"/>
          <w:sz w:val="22"/>
          <w:szCs w:val="22"/>
        </w:rPr>
        <w:t xml:space="preserve">maintains a fit between what the school needs to improve internally, along with </w:t>
      </w:r>
      <w:r w:rsidR="00E95B7B" w:rsidRPr="000E6A60">
        <w:rPr>
          <w:rFonts w:ascii="Arial" w:hAnsi="Arial" w:cs="Arial"/>
          <w:sz w:val="22"/>
          <w:szCs w:val="22"/>
        </w:rPr>
        <w:t xml:space="preserve">what the ever-changing society </w:t>
      </w:r>
      <w:r w:rsidR="002C4984" w:rsidRPr="000E6A60">
        <w:rPr>
          <w:rFonts w:ascii="Arial" w:hAnsi="Arial" w:cs="Arial"/>
          <w:sz w:val="22"/>
          <w:szCs w:val="22"/>
        </w:rPr>
        <w:t xml:space="preserve">indicates is needed. </w:t>
      </w:r>
    </w:p>
    <w:p w14:paraId="543B9DC6" w14:textId="77777777" w:rsidR="00AE4F5E" w:rsidRPr="000E6A60" w:rsidRDefault="00AE4F5E" w:rsidP="00AA3A77">
      <w:pPr>
        <w:spacing w:line="360" w:lineRule="auto"/>
        <w:rPr>
          <w:rFonts w:ascii="Arial" w:hAnsi="Arial" w:cs="Arial"/>
          <w:sz w:val="22"/>
          <w:szCs w:val="22"/>
        </w:rPr>
      </w:pPr>
    </w:p>
    <w:p w14:paraId="4A7FCCBA" w14:textId="7101475A" w:rsidR="000A1B4B" w:rsidRPr="000E6A60" w:rsidRDefault="00AA64EF" w:rsidP="00AA3A77">
      <w:pPr>
        <w:spacing w:line="360" w:lineRule="auto"/>
        <w:rPr>
          <w:rFonts w:ascii="Arial" w:hAnsi="Arial" w:cs="Arial"/>
          <w:sz w:val="22"/>
          <w:szCs w:val="22"/>
        </w:rPr>
      </w:pPr>
      <w:r w:rsidRPr="000E6A60">
        <w:rPr>
          <w:rFonts w:ascii="Arial" w:hAnsi="Arial" w:cs="Arial"/>
          <w:sz w:val="22"/>
          <w:szCs w:val="22"/>
        </w:rPr>
        <w:t xml:space="preserve">When </w:t>
      </w:r>
      <w:r w:rsidR="00B31C5D" w:rsidRPr="000E6A60">
        <w:rPr>
          <w:rFonts w:ascii="Arial" w:hAnsi="Arial" w:cs="Arial"/>
          <w:sz w:val="22"/>
          <w:szCs w:val="22"/>
        </w:rPr>
        <w:t xml:space="preserve">overlooking the SDP of </w:t>
      </w:r>
      <w:r w:rsidR="008A2109" w:rsidRPr="000E6A60">
        <w:rPr>
          <w:rFonts w:ascii="Arial" w:hAnsi="Arial" w:cs="Arial"/>
          <w:sz w:val="22"/>
          <w:szCs w:val="22"/>
        </w:rPr>
        <w:t>my PTE1 school, a target that was highlighted was</w:t>
      </w:r>
      <w:r w:rsidR="00CF0288" w:rsidRPr="000E6A60">
        <w:rPr>
          <w:rFonts w:ascii="Arial" w:hAnsi="Arial" w:cs="Arial"/>
          <w:sz w:val="22"/>
          <w:szCs w:val="22"/>
        </w:rPr>
        <w:t xml:space="preserve"> Health and Wellbeing</w:t>
      </w:r>
      <w:r w:rsidR="005A3046" w:rsidRPr="000E6A60">
        <w:rPr>
          <w:rFonts w:ascii="Arial" w:hAnsi="Arial" w:cs="Arial"/>
          <w:sz w:val="22"/>
          <w:szCs w:val="22"/>
        </w:rPr>
        <w:t xml:space="preserve"> (H</w:t>
      </w:r>
      <w:r w:rsidR="00C477D3" w:rsidRPr="000E6A60">
        <w:rPr>
          <w:rFonts w:ascii="Arial" w:hAnsi="Arial" w:cs="Arial"/>
          <w:sz w:val="22"/>
          <w:szCs w:val="22"/>
        </w:rPr>
        <w:t>&amp;WB)</w:t>
      </w:r>
      <w:r w:rsidR="00B30F8C" w:rsidRPr="000E6A60">
        <w:rPr>
          <w:rFonts w:ascii="Arial" w:hAnsi="Arial" w:cs="Arial"/>
          <w:sz w:val="22"/>
          <w:szCs w:val="22"/>
        </w:rPr>
        <w:t xml:space="preserve">. </w:t>
      </w:r>
      <w:r w:rsidR="00BA4142" w:rsidRPr="000E6A60">
        <w:rPr>
          <w:rFonts w:ascii="Arial" w:hAnsi="Arial" w:cs="Arial"/>
          <w:sz w:val="22"/>
          <w:szCs w:val="22"/>
        </w:rPr>
        <w:t>However, it is worth noting that when inspected by Estyn, they received an ‘Excellent’ for their Well-being implementation</w:t>
      </w:r>
      <w:r w:rsidR="00744CBD" w:rsidRPr="000E6A60">
        <w:rPr>
          <w:rFonts w:ascii="Arial" w:hAnsi="Arial" w:cs="Arial"/>
          <w:sz w:val="22"/>
          <w:szCs w:val="22"/>
        </w:rPr>
        <w:t xml:space="preserve"> (Estyn, 2018)</w:t>
      </w:r>
      <w:r w:rsidR="00BA4142" w:rsidRPr="000E6A60">
        <w:rPr>
          <w:rFonts w:ascii="Arial" w:hAnsi="Arial" w:cs="Arial"/>
          <w:sz w:val="22"/>
          <w:szCs w:val="22"/>
        </w:rPr>
        <w:t xml:space="preserve">. </w:t>
      </w:r>
      <w:r w:rsidR="00F3427B" w:rsidRPr="000E6A60">
        <w:rPr>
          <w:rFonts w:ascii="Arial" w:hAnsi="Arial" w:cs="Arial"/>
          <w:sz w:val="22"/>
          <w:szCs w:val="22"/>
        </w:rPr>
        <w:t xml:space="preserve">Perhaps the school could have chosen a target that they needed to develop further as opposed to implementing a target in which they are already achieving high levels of learning outcomes. </w:t>
      </w:r>
      <w:r w:rsidR="008A4020" w:rsidRPr="000E6A60">
        <w:rPr>
          <w:rFonts w:ascii="Arial" w:hAnsi="Arial" w:cs="Arial"/>
          <w:sz w:val="22"/>
          <w:szCs w:val="22"/>
        </w:rPr>
        <w:t xml:space="preserve">In light of this, </w:t>
      </w:r>
      <w:r w:rsidR="005F69DA" w:rsidRPr="000E6A60">
        <w:rPr>
          <w:rFonts w:ascii="Arial" w:hAnsi="Arial" w:cs="Arial"/>
          <w:sz w:val="22"/>
          <w:szCs w:val="22"/>
        </w:rPr>
        <w:t>Wyn</w:t>
      </w:r>
      <w:r w:rsidR="00AC5786" w:rsidRPr="000E6A60">
        <w:rPr>
          <w:rFonts w:ascii="Arial" w:hAnsi="Arial" w:cs="Arial"/>
          <w:sz w:val="22"/>
          <w:szCs w:val="22"/>
        </w:rPr>
        <w:t xml:space="preserve"> et al </w:t>
      </w:r>
      <w:r w:rsidR="005F69DA" w:rsidRPr="000E6A60">
        <w:rPr>
          <w:rFonts w:ascii="Arial" w:hAnsi="Arial" w:cs="Arial"/>
          <w:sz w:val="22"/>
          <w:szCs w:val="22"/>
        </w:rPr>
        <w:t>(2000) expresses how</w:t>
      </w:r>
      <w:r w:rsidR="00E813F7" w:rsidRPr="000E6A60">
        <w:rPr>
          <w:rFonts w:ascii="Arial" w:hAnsi="Arial" w:cs="Arial"/>
          <w:sz w:val="22"/>
          <w:szCs w:val="22"/>
        </w:rPr>
        <w:t xml:space="preserve"> over the last decade</w:t>
      </w:r>
      <w:r w:rsidR="007F23DA" w:rsidRPr="000E6A60">
        <w:rPr>
          <w:rFonts w:ascii="Arial" w:hAnsi="Arial" w:cs="Arial"/>
          <w:sz w:val="22"/>
          <w:szCs w:val="22"/>
        </w:rPr>
        <w:t>, society</w:t>
      </w:r>
      <w:r w:rsidR="00E813F7" w:rsidRPr="000E6A60">
        <w:rPr>
          <w:rFonts w:ascii="Arial" w:hAnsi="Arial" w:cs="Arial"/>
          <w:sz w:val="22"/>
          <w:szCs w:val="22"/>
        </w:rPr>
        <w:t xml:space="preserve"> has focused specifically on improving the wellbeing and mental health of young people. </w:t>
      </w:r>
      <w:r w:rsidR="00BE1E3B" w:rsidRPr="000E6A60">
        <w:rPr>
          <w:rFonts w:ascii="Arial" w:hAnsi="Arial" w:cs="Arial"/>
          <w:sz w:val="22"/>
          <w:szCs w:val="22"/>
        </w:rPr>
        <w:t xml:space="preserve">In correspondence to this research, </w:t>
      </w:r>
      <w:r w:rsidR="003F42E6" w:rsidRPr="000E6A60">
        <w:rPr>
          <w:rFonts w:ascii="Arial" w:hAnsi="Arial" w:cs="Arial"/>
          <w:sz w:val="22"/>
          <w:szCs w:val="22"/>
        </w:rPr>
        <w:t xml:space="preserve">The United Nations Convention on the Rights of the Child (UNCRC) </w:t>
      </w:r>
      <w:r w:rsidR="002E0F77" w:rsidRPr="000E6A60">
        <w:rPr>
          <w:rFonts w:ascii="Arial" w:hAnsi="Arial" w:cs="Arial"/>
          <w:sz w:val="22"/>
          <w:szCs w:val="22"/>
        </w:rPr>
        <w:t>ensures that</w:t>
      </w:r>
      <w:r w:rsidR="00950BBB" w:rsidRPr="000E6A60">
        <w:rPr>
          <w:rFonts w:ascii="Arial" w:hAnsi="Arial" w:cs="Arial"/>
          <w:sz w:val="22"/>
          <w:szCs w:val="22"/>
        </w:rPr>
        <w:t xml:space="preserve"> </w:t>
      </w:r>
      <w:r w:rsidR="002E0F77" w:rsidRPr="000E6A60">
        <w:rPr>
          <w:rFonts w:ascii="Arial" w:hAnsi="Arial" w:cs="Arial"/>
          <w:sz w:val="22"/>
          <w:szCs w:val="22"/>
        </w:rPr>
        <w:t>the</w:t>
      </w:r>
      <w:r w:rsidR="00950BBB" w:rsidRPr="000E6A60">
        <w:rPr>
          <w:rFonts w:ascii="Arial" w:hAnsi="Arial" w:cs="Arial"/>
          <w:sz w:val="22"/>
          <w:szCs w:val="22"/>
        </w:rPr>
        <w:t xml:space="preserve"> child’s wellbeing </w:t>
      </w:r>
      <w:r w:rsidR="002E0F77" w:rsidRPr="000E6A60">
        <w:rPr>
          <w:rFonts w:ascii="Arial" w:hAnsi="Arial" w:cs="Arial"/>
          <w:sz w:val="22"/>
          <w:szCs w:val="22"/>
        </w:rPr>
        <w:t xml:space="preserve">is </w:t>
      </w:r>
      <w:r w:rsidR="00950BBB" w:rsidRPr="000E6A60">
        <w:rPr>
          <w:rFonts w:ascii="Arial" w:hAnsi="Arial" w:cs="Arial"/>
          <w:sz w:val="22"/>
          <w:szCs w:val="22"/>
        </w:rPr>
        <w:t>at</w:t>
      </w:r>
      <w:r w:rsidR="002C3851" w:rsidRPr="000E6A60">
        <w:rPr>
          <w:rFonts w:ascii="Arial" w:hAnsi="Arial" w:cs="Arial"/>
          <w:sz w:val="22"/>
          <w:szCs w:val="22"/>
        </w:rPr>
        <w:t xml:space="preserve"> the heart of </w:t>
      </w:r>
      <w:r w:rsidR="002E0F77" w:rsidRPr="000E6A60">
        <w:rPr>
          <w:rFonts w:ascii="Arial" w:hAnsi="Arial" w:cs="Arial"/>
          <w:sz w:val="22"/>
          <w:szCs w:val="22"/>
        </w:rPr>
        <w:t>its</w:t>
      </w:r>
      <w:r w:rsidR="00FA5942" w:rsidRPr="000E6A60">
        <w:rPr>
          <w:rFonts w:ascii="Arial" w:hAnsi="Arial" w:cs="Arial"/>
          <w:sz w:val="22"/>
          <w:szCs w:val="22"/>
        </w:rPr>
        <w:t xml:space="preserve"> articles</w:t>
      </w:r>
      <w:r w:rsidR="009738C3" w:rsidRPr="000E6A60">
        <w:rPr>
          <w:rFonts w:ascii="Arial" w:hAnsi="Arial" w:cs="Arial"/>
          <w:sz w:val="22"/>
          <w:szCs w:val="22"/>
        </w:rPr>
        <w:t xml:space="preserve"> in terms of ensuring children have </w:t>
      </w:r>
      <w:r w:rsidR="00B429B4" w:rsidRPr="000E6A60">
        <w:rPr>
          <w:rFonts w:ascii="Arial" w:hAnsi="Arial" w:cs="Arial"/>
          <w:sz w:val="22"/>
          <w:szCs w:val="22"/>
        </w:rPr>
        <w:t xml:space="preserve">access to health, food, </w:t>
      </w:r>
      <w:r w:rsidR="00595A8B" w:rsidRPr="000E6A60">
        <w:rPr>
          <w:rFonts w:ascii="Arial" w:hAnsi="Arial" w:cs="Arial"/>
          <w:sz w:val="22"/>
          <w:szCs w:val="22"/>
        </w:rPr>
        <w:t>quality of family life, educati</w:t>
      </w:r>
      <w:r w:rsidR="00C74EFA" w:rsidRPr="000E6A60">
        <w:rPr>
          <w:rFonts w:ascii="Arial" w:hAnsi="Arial" w:cs="Arial"/>
          <w:sz w:val="22"/>
          <w:szCs w:val="22"/>
        </w:rPr>
        <w:t>on</w:t>
      </w:r>
      <w:r w:rsidR="001F1BAE" w:rsidRPr="000E6A60">
        <w:rPr>
          <w:rFonts w:ascii="Arial" w:hAnsi="Arial" w:cs="Arial"/>
          <w:sz w:val="22"/>
          <w:szCs w:val="22"/>
        </w:rPr>
        <w:t>, and equal opportunities (</w:t>
      </w:r>
      <w:proofErr w:type="spellStart"/>
      <w:r w:rsidR="001F1BAE" w:rsidRPr="000E6A60">
        <w:rPr>
          <w:rFonts w:ascii="Arial" w:hAnsi="Arial" w:cs="Arial"/>
          <w:sz w:val="22"/>
          <w:szCs w:val="22"/>
        </w:rPr>
        <w:t>U</w:t>
      </w:r>
      <w:r w:rsidR="00531675" w:rsidRPr="000E6A60">
        <w:rPr>
          <w:rFonts w:ascii="Arial" w:hAnsi="Arial" w:cs="Arial"/>
          <w:sz w:val="22"/>
          <w:szCs w:val="22"/>
        </w:rPr>
        <w:t>nicef</w:t>
      </w:r>
      <w:proofErr w:type="spellEnd"/>
      <w:r w:rsidR="00531675" w:rsidRPr="000E6A60">
        <w:rPr>
          <w:rFonts w:ascii="Arial" w:hAnsi="Arial" w:cs="Arial"/>
          <w:sz w:val="22"/>
          <w:szCs w:val="22"/>
        </w:rPr>
        <w:t xml:space="preserve">, 1990). </w:t>
      </w:r>
      <w:r w:rsidR="002E0F77" w:rsidRPr="000E6A60">
        <w:rPr>
          <w:rFonts w:ascii="Arial" w:hAnsi="Arial" w:cs="Arial"/>
          <w:sz w:val="22"/>
          <w:szCs w:val="22"/>
        </w:rPr>
        <w:t xml:space="preserve">It is fundamental to acknowledge that children </w:t>
      </w:r>
      <w:r w:rsidR="00C432DA" w:rsidRPr="000E6A60">
        <w:rPr>
          <w:rFonts w:ascii="Arial" w:hAnsi="Arial" w:cs="Arial"/>
          <w:sz w:val="22"/>
          <w:szCs w:val="22"/>
        </w:rPr>
        <w:t>do have a right to</w:t>
      </w:r>
      <w:r w:rsidR="00B26BB5" w:rsidRPr="000E6A60">
        <w:rPr>
          <w:rFonts w:ascii="Arial" w:hAnsi="Arial" w:cs="Arial"/>
          <w:sz w:val="22"/>
          <w:szCs w:val="22"/>
        </w:rPr>
        <w:t xml:space="preserve"> good wellbeing </w:t>
      </w:r>
      <w:r w:rsidR="00040671" w:rsidRPr="000E6A60">
        <w:rPr>
          <w:rFonts w:ascii="Arial" w:hAnsi="Arial" w:cs="Arial"/>
          <w:sz w:val="22"/>
          <w:szCs w:val="22"/>
        </w:rPr>
        <w:t>through the implementation of these articles at all time</w:t>
      </w:r>
      <w:r w:rsidR="004F41D3" w:rsidRPr="000E6A60">
        <w:rPr>
          <w:rFonts w:ascii="Arial" w:hAnsi="Arial" w:cs="Arial"/>
          <w:sz w:val="22"/>
          <w:szCs w:val="22"/>
        </w:rPr>
        <w:t>s</w:t>
      </w:r>
      <w:r w:rsidR="002772A2" w:rsidRPr="000E6A60">
        <w:rPr>
          <w:rFonts w:ascii="Arial" w:hAnsi="Arial" w:cs="Arial"/>
          <w:sz w:val="22"/>
          <w:szCs w:val="22"/>
        </w:rPr>
        <w:t xml:space="preserve"> (Bradford,</w:t>
      </w:r>
      <w:r w:rsidR="0073438E" w:rsidRPr="000E6A60">
        <w:rPr>
          <w:rFonts w:ascii="Arial" w:hAnsi="Arial" w:cs="Arial"/>
          <w:sz w:val="22"/>
          <w:szCs w:val="22"/>
        </w:rPr>
        <w:t xml:space="preserve"> 2012</w:t>
      </w:r>
      <w:r w:rsidR="002772A2" w:rsidRPr="000E6A60">
        <w:rPr>
          <w:rFonts w:ascii="Arial" w:hAnsi="Arial" w:cs="Arial"/>
          <w:sz w:val="22"/>
          <w:szCs w:val="22"/>
        </w:rPr>
        <w:t xml:space="preserve">). </w:t>
      </w:r>
      <w:r w:rsidR="008A4020" w:rsidRPr="000E6A60">
        <w:rPr>
          <w:rFonts w:ascii="Arial" w:hAnsi="Arial" w:cs="Arial"/>
          <w:sz w:val="22"/>
          <w:szCs w:val="22"/>
        </w:rPr>
        <w:t xml:space="preserve">It is essential to ensure that SDPs </w:t>
      </w:r>
      <w:r w:rsidR="00711DD2" w:rsidRPr="000E6A60">
        <w:rPr>
          <w:rFonts w:ascii="Arial" w:hAnsi="Arial" w:cs="Arial"/>
          <w:sz w:val="22"/>
          <w:szCs w:val="22"/>
        </w:rPr>
        <w:t xml:space="preserve">can enhance the learning outcomes of the children through </w:t>
      </w:r>
      <w:r w:rsidR="0009730E" w:rsidRPr="000E6A60">
        <w:rPr>
          <w:rFonts w:ascii="Arial" w:hAnsi="Arial" w:cs="Arial"/>
          <w:sz w:val="22"/>
          <w:szCs w:val="22"/>
        </w:rPr>
        <w:t xml:space="preserve">environmental and societal trends </w:t>
      </w:r>
      <w:r w:rsidR="002E69A6" w:rsidRPr="000E6A60">
        <w:rPr>
          <w:rFonts w:ascii="Arial" w:hAnsi="Arial" w:cs="Arial"/>
          <w:sz w:val="22"/>
          <w:szCs w:val="22"/>
        </w:rPr>
        <w:t xml:space="preserve">such as wellbeing </w:t>
      </w:r>
      <w:r w:rsidR="0009730E" w:rsidRPr="000E6A60">
        <w:rPr>
          <w:rFonts w:ascii="Arial" w:hAnsi="Arial" w:cs="Arial"/>
          <w:sz w:val="22"/>
          <w:szCs w:val="22"/>
        </w:rPr>
        <w:t xml:space="preserve">in order to prepare them for the future (Davies and Ellison, </w:t>
      </w:r>
      <w:r w:rsidR="001D1D04" w:rsidRPr="000E6A60">
        <w:rPr>
          <w:rFonts w:ascii="Arial" w:hAnsi="Arial" w:cs="Arial"/>
          <w:sz w:val="22"/>
          <w:szCs w:val="22"/>
        </w:rPr>
        <w:t xml:space="preserve">2003). </w:t>
      </w:r>
    </w:p>
    <w:p w14:paraId="14A14FC1" w14:textId="77777777" w:rsidR="00AE4F5E" w:rsidRPr="000E6A60" w:rsidRDefault="00AE4F5E" w:rsidP="00AA3A77">
      <w:pPr>
        <w:spacing w:line="360" w:lineRule="auto"/>
        <w:rPr>
          <w:rFonts w:ascii="Arial" w:hAnsi="Arial" w:cs="Arial"/>
          <w:sz w:val="22"/>
          <w:szCs w:val="22"/>
        </w:rPr>
      </w:pPr>
    </w:p>
    <w:p w14:paraId="0F6AF92A" w14:textId="6A4BB96F" w:rsidR="000A1B4B" w:rsidRPr="000E6A60" w:rsidRDefault="008F3849" w:rsidP="00AA3A77">
      <w:pPr>
        <w:spacing w:line="360" w:lineRule="auto"/>
        <w:rPr>
          <w:rFonts w:ascii="Arial" w:hAnsi="Arial" w:cs="Arial"/>
          <w:sz w:val="22"/>
          <w:szCs w:val="22"/>
        </w:rPr>
      </w:pPr>
      <w:r w:rsidRPr="000E6A60">
        <w:rPr>
          <w:rFonts w:ascii="Arial" w:hAnsi="Arial" w:cs="Arial"/>
          <w:sz w:val="22"/>
          <w:szCs w:val="22"/>
        </w:rPr>
        <w:t>It can be reported that e</w:t>
      </w:r>
      <w:r w:rsidR="008C6FE3" w:rsidRPr="000E6A60">
        <w:rPr>
          <w:rFonts w:ascii="Arial" w:hAnsi="Arial" w:cs="Arial"/>
          <w:sz w:val="22"/>
          <w:szCs w:val="22"/>
        </w:rPr>
        <w:t>ducation</w:t>
      </w:r>
      <w:r w:rsidRPr="000E6A60">
        <w:rPr>
          <w:rFonts w:ascii="Arial" w:hAnsi="Arial" w:cs="Arial"/>
          <w:sz w:val="22"/>
          <w:szCs w:val="22"/>
        </w:rPr>
        <w:t xml:space="preserve"> can often limit per</w:t>
      </w:r>
      <w:r w:rsidR="008534D2" w:rsidRPr="000E6A60">
        <w:rPr>
          <w:rFonts w:ascii="Arial" w:hAnsi="Arial" w:cs="Arial"/>
          <w:sz w:val="22"/>
          <w:szCs w:val="22"/>
        </w:rPr>
        <w:t xml:space="preserve">spectives </w:t>
      </w:r>
      <w:r w:rsidR="000C620C" w:rsidRPr="000E6A60">
        <w:rPr>
          <w:rFonts w:ascii="Arial" w:hAnsi="Arial" w:cs="Arial"/>
          <w:sz w:val="22"/>
          <w:szCs w:val="22"/>
        </w:rPr>
        <w:t>o</w:t>
      </w:r>
      <w:r w:rsidR="00972D53" w:rsidRPr="000E6A60">
        <w:rPr>
          <w:rFonts w:ascii="Arial" w:hAnsi="Arial" w:cs="Arial"/>
          <w:sz w:val="22"/>
          <w:szCs w:val="22"/>
        </w:rPr>
        <w:t>f wellbeing</w:t>
      </w:r>
      <w:r w:rsidR="008534D2" w:rsidRPr="000E6A60">
        <w:rPr>
          <w:rFonts w:ascii="Arial" w:hAnsi="Arial" w:cs="Arial"/>
          <w:sz w:val="22"/>
          <w:szCs w:val="22"/>
        </w:rPr>
        <w:t xml:space="preserve"> purely on personal development</w:t>
      </w:r>
      <w:r w:rsidR="000F7CEC" w:rsidRPr="000E6A60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17207A" w:rsidRPr="000E6A60">
        <w:rPr>
          <w:rFonts w:ascii="Arial" w:hAnsi="Arial" w:cs="Arial"/>
          <w:sz w:val="22"/>
          <w:szCs w:val="22"/>
        </w:rPr>
        <w:t>Ereaut</w:t>
      </w:r>
      <w:proofErr w:type="spellEnd"/>
      <w:r w:rsidR="0017207A" w:rsidRPr="000E6A60">
        <w:rPr>
          <w:rFonts w:ascii="Arial" w:hAnsi="Arial" w:cs="Arial"/>
          <w:sz w:val="22"/>
          <w:szCs w:val="22"/>
        </w:rPr>
        <w:t xml:space="preserve"> and Whiting, 2008</w:t>
      </w:r>
      <w:r w:rsidR="00DE1539" w:rsidRPr="000E6A60">
        <w:rPr>
          <w:rFonts w:ascii="Arial" w:hAnsi="Arial" w:cs="Arial"/>
          <w:sz w:val="22"/>
          <w:szCs w:val="22"/>
        </w:rPr>
        <w:t>). However, the research of Pollard and Lee (200</w:t>
      </w:r>
      <w:r w:rsidR="00AC385E" w:rsidRPr="000E6A60">
        <w:rPr>
          <w:rFonts w:ascii="Arial" w:hAnsi="Arial" w:cs="Arial"/>
          <w:sz w:val="22"/>
          <w:szCs w:val="22"/>
        </w:rPr>
        <w:t>3</w:t>
      </w:r>
      <w:r w:rsidR="00DE1539" w:rsidRPr="000E6A60">
        <w:rPr>
          <w:rFonts w:ascii="Arial" w:hAnsi="Arial" w:cs="Arial"/>
          <w:sz w:val="22"/>
          <w:szCs w:val="22"/>
        </w:rPr>
        <w:t xml:space="preserve">) emphasises that </w:t>
      </w:r>
      <w:r w:rsidR="00293D38" w:rsidRPr="000E6A60">
        <w:rPr>
          <w:rFonts w:ascii="Arial" w:hAnsi="Arial" w:cs="Arial"/>
          <w:sz w:val="22"/>
          <w:szCs w:val="22"/>
        </w:rPr>
        <w:t xml:space="preserve">there is more to wellbeing than just personal development; we have to take into account physical wellbeing, </w:t>
      </w:r>
      <w:r w:rsidR="00CE2269" w:rsidRPr="000E6A60">
        <w:rPr>
          <w:rFonts w:ascii="Arial" w:hAnsi="Arial" w:cs="Arial"/>
          <w:sz w:val="22"/>
          <w:szCs w:val="22"/>
        </w:rPr>
        <w:t>psychological wellbeing, and social wellbeing. Bradford (</w:t>
      </w:r>
      <w:r w:rsidR="0073438E" w:rsidRPr="000E6A60">
        <w:rPr>
          <w:rFonts w:ascii="Arial" w:hAnsi="Arial" w:cs="Arial"/>
          <w:sz w:val="22"/>
          <w:szCs w:val="22"/>
        </w:rPr>
        <w:t>2012</w:t>
      </w:r>
      <w:r w:rsidR="00CE2269" w:rsidRPr="000E6A60">
        <w:rPr>
          <w:rFonts w:ascii="Arial" w:hAnsi="Arial" w:cs="Arial"/>
          <w:sz w:val="22"/>
          <w:szCs w:val="22"/>
        </w:rPr>
        <w:t xml:space="preserve">) points out that </w:t>
      </w:r>
      <w:r w:rsidR="00620CD9" w:rsidRPr="000E6A60">
        <w:rPr>
          <w:rFonts w:ascii="Arial" w:hAnsi="Arial" w:cs="Arial"/>
          <w:sz w:val="22"/>
          <w:szCs w:val="22"/>
        </w:rPr>
        <w:t xml:space="preserve">physical wellbeing links to </w:t>
      </w:r>
      <w:r w:rsidR="00540420" w:rsidRPr="000E6A60">
        <w:rPr>
          <w:rFonts w:ascii="Arial" w:hAnsi="Arial" w:cs="Arial"/>
          <w:sz w:val="22"/>
          <w:szCs w:val="22"/>
        </w:rPr>
        <w:t xml:space="preserve">the children’s health, their knowledge of </w:t>
      </w:r>
      <w:r w:rsidR="00623AF9" w:rsidRPr="000E6A60">
        <w:rPr>
          <w:rFonts w:ascii="Arial" w:hAnsi="Arial" w:cs="Arial"/>
          <w:sz w:val="22"/>
          <w:szCs w:val="22"/>
        </w:rPr>
        <w:t xml:space="preserve">healthy eating and their knowledge of staying fit through exercise. </w:t>
      </w:r>
      <w:r w:rsidR="00044AB5" w:rsidRPr="000E6A60">
        <w:rPr>
          <w:rFonts w:ascii="Arial" w:hAnsi="Arial" w:cs="Arial"/>
          <w:sz w:val="22"/>
          <w:szCs w:val="22"/>
        </w:rPr>
        <w:t xml:space="preserve">Psychological wellbeing </w:t>
      </w:r>
      <w:r w:rsidR="003375E9" w:rsidRPr="000E6A60">
        <w:rPr>
          <w:rFonts w:ascii="Arial" w:hAnsi="Arial" w:cs="Arial"/>
          <w:sz w:val="22"/>
          <w:szCs w:val="22"/>
        </w:rPr>
        <w:t>links to the children’s mental health</w:t>
      </w:r>
      <w:r w:rsidR="009E5324" w:rsidRPr="000E6A60">
        <w:rPr>
          <w:rFonts w:ascii="Arial" w:hAnsi="Arial" w:cs="Arial"/>
          <w:sz w:val="22"/>
          <w:szCs w:val="22"/>
        </w:rPr>
        <w:t>, self-esteem and their confidence</w:t>
      </w:r>
      <w:r w:rsidR="00880BDA" w:rsidRPr="000E6A60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C15FB0" w:rsidRPr="000E6A60">
        <w:rPr>
          <w:rFonts w:ascii="Arial" w:hAnsi="Arial" w:cs="Arial"/>
          <w:sz w:val="22"/>
          <w:szCs w:val="22"/>
        </w:rPr>
        <w:t>Faulconbridge</w:t>
      </w:r>
      <w:proofErr w:type="spellEnd"/>
      <w:r w:rsidR="00C15FB0" w:rsidRPr="000E6A60">
        <w:rPr>
          <w:rFonts w:ascii="Arial" w:hAnsi="Arial" w:cs="Arial"/>
          <w:sz w:val="22"/>
          <w:szCs w:val="22"/>
        </w:rPr>
        <w:t>, J</w:t>
      </w:r>
      <w:r w:rsidR="004324B2" w:rsidRPr="000E6A60">
        <w:rPr>
          <w:rFonts w:ascii="Arial" w:hAnsi="Arial" w:cs="Arial"/>
          <w:sz w:val="22"/>
          <w:szCs w:val="22"/>
        </w:rPr>
        <w:t xml:space="preserve">, Hunt and Laffan, </w:t>
      </w:r>
      <w:r w:rsidR="006F7CFF" w:rsidRPr="000E6A60">
        <w:rPr>
          <w:rFonts w:ascii="Arial" w:hAnsi="Arial" w:cs="Arial"/>
          <w:sz w:val="22"/>
          <w:szCs w:val="22"/>
        </w:rPr>
        <w:t>2019)</w:t>
      </w:r>
      <w:r w:rsidR="00076CA1" w:rsidRPr="000E6A60">
        <w:rPr>
          <w:rFonts w:ascii="Arial" w:hAnsi="Arial" w:cs="Arial"/>
          <w:sz w:val="22"/>
          <w:szCs w:val="22"/>
        </w:rPr>
        <w:t xml:space="preserve">. </w:t>
      </w:r>
      <w:r w:rsidR="003B64E3" w:rsidRPr="000E6A60">
        <w:rPr>
          <w:rFonts w:ascii="Arial" w:hAnsi="Arial" w:cs="Arial"/>
          <w:sz w:val="22"/>
          <w:szCs w:val="22"/>
        </w:rPr>
        <w:t xml:space="preserve">Social wellbeing </w:t>
      </w:r>
      <w:r w:rsidR="00356FD4" w:rsidRPr="000E6A60">
        <w:rPr>
          <w:rFonts w:ascii="Arial" w:hAnsi="Arial" w:cs="Arial"/>
          <w:sz w:val="22"/>
          <w:szCs w:val="22"/>
        </w:rPr>
        <w:t>links to the children being able to develop good relationships</w:t>
      </w:r>
      <w:r w:rsidR="009F6CFE" w:rsidRPr="000E6A60">
        <w:rPr>
          <w:rFonts w:ascii="Arial" w:hAnsi="Arial" w:cs="Arial"/>
          <w:sz w:val="22"/>
          <w:szCs w:val="22"/>
        </w:rPr>
        <w:t xml:space="preserve"> with others and </w:t>
      </w:r>
      <w:r w:rsidR="00B267E1" w:rsidRPr="000E6A60">
        <w:rPr>
          <w:rFonts w:ascii="Arial" w:hAnsi="Arial" w:cs="Arial"/>
          <w:sz w:val="22"/>
          <w:szCs w:val="22"/>
        </w:rPr>
        <w:t>avoiding violence and disruptive behaviour (</w:t>
      </w:r>
      <w:r w:rsidR="001544A5" w:rsidRPr="000E6A60">
        <w:rPr>
          <w:rFonts w:ascii="Arial" w:hAnsi="Arial" w:cs="Arial"/>
          <w:sz w:val="22"/>
          <w:szCs w:val="22"/>
        </w:rPr>
        <w:t xml:space="preserve">Watson et al, </w:t>
      </w:r>
      <w:r w:rsidR="008F71DE" w:rsidRPr="000E6A60">
        <w:rPr>
          <w:rFonts w:ascii="Arial" w:hAnsi="Arial" w:cs="Arial"/>
          <w:sz w:val="22"/>
          <w:szCs w:val="22"/>
        </w:rPr>
        <w:t>2012).</w:t>
      </w:r>
      <w:r w:rsidR="00D13B47" w:rsidRPr="000E6A60">
        <w:rPr>
          <w:rFonts w:ascii="Arial" w:hAnsi="Arial" w:cs="Arial"/>
          <w:sz w:val="22"/>
          <w:szCs w:val="22"/>
        </w:rPr>
        <w:t xml:space="preserve"> It is critical that all aspects of wellbeing are considered </w:t>
      </w:r>
      <w:r w:rsidR="00E5073B" w:rsidRPr="000E6A60">
        <w:rPr>
          <w:rFonts w:ascii="Arial" w:hAnsi="Arial" w:cs="Arial"/>
          <w:sz w:val="22"/>
          <w:szCs w:val="22"/>
        </w:rPr>
        <w:t>within educational settings in order for the children to receive the best support possible (</w:t>
      </w:r>
      <w:r w:rsidR="00BA049D" w:rsidRPr="000E6A60">
        <w:rPr>
          <w:rFonts w:ascii="Arial" w:hAnsi="Arial" w:cs="Arial"/>
          <w:sz w:val="22"/>
          <w:szCs w:val="22"/>
        </w:rPr>
        <w:t xml:space="preserve">Anand, Hunter and Smith, 2005). </w:t>
      </w:r>
    </w:p>
    <w:p w14:paraId="64B05BAD" w14:textId="77777777" w:rsidR="00AE4F5E" w:rsidRPr="000E6A60" w:rsidRDefault="00AE4F5E" w:rsidP="00AA3A77">
      <w:pPr>
        <w:spacing w:line="360" w:lineRule="auto"/>
        <w:rPr>
          <w:rFonts w:ascii="Arial" w:hAnsi="Arial" w:cs="Arial"/>
          <w:sz w:val="22"/>
          <w:szCs w:val="22"/>
        </w:rPr>
      </w:pPr>
    </w:p>
    <w:p w14:paraId="54846547" w14:textId="458D771F" w:rsidR="00AA64EF" w:rsidRPr="000E6A60" w:rsidRDefault="00AB24C1" w:rsidP="00AA3A77">
      <w:pPr>
        <w:spacing w:line="360" w:lineRule="auto"/>
        <w:rPr>
          <w:rFonts w:ascii="Arial" w:hAnsi="Arial" w:cs="Arial"/>
          <w:sz w:val="22"/>
          <w:szCs w:val="22"/>
        </w:rPr>
      </w:pPr>
      <w:r w:rsidRPr="000E6A60">
        <w:rPr>
          <w:rFonts w:ascii="Arial" w:hAnsi="Arial" w:cs="Arial"/>
          <w:sz w:val="22"/>
          <w:szCs w:val="22"/>
        </w:rPr>
        <w:lastRenderedPageBreak/>
        <w:t xml:space="preserve">Similar to the research of </w:t>
      </w:r>
      <w:r w:rsidR="00F9790C" w:rsidRPr="000E6A60">
        <w:rPr>
          <w:rFonts w:ascii="Arial" w:hAnsi="Arial" w:cs="Arial"/>
          <w:sz w:val="22"/>
          <w:szCs w:val="22"/>
        </w:rPr>
        <w:t>Pollard and Lee (200</w:t>
      </w:r>
      <w:r w:rsidR="0086612F" w:rsidRPr="000E6A60">
        <w:rPr>
          <w:rFonts w:ascii="Arial" w:hAnsi="Arial" w:cs="Arial"/>
          <w:sz w:val="22"/>
          <w:szCs w:val="22"/>
        </w:rPr>
        <w:t>3</w:t>
      </w:r>
      <w:r w:rsidR="00F9790C" w:rsidRPr="000E6A60">
        <w:rPr>
          <w:rFonts w:ascii="Arial" w:hAnsi="Arial" w:cs="Arial"/>
          <w:sz w:val="22"/>
          <w:szCs w:val="22"/>
        </w:rPr>
        <w:t xml:space="preserve">), </w:t>
      </w:r>
      <w:r w:rsidR="005A624F" w:rsidRPr="000E6A60">
        <w:rPr>
          <w:rFonts w:ascii="Arial" w:hAnsi="Arial" w:cs="Arial"/>
          <w:sz w:val="22"/>
          <w:szCs w:val="22"/>
        </w:rPr>
        <w:t>Se</w:t>
      </w:r>
      <w:r w:rsidR="00BB286E" w:rsidRPr="000E6A60">
        <w:rPr>
          <w:rFonts w:ascii="Arial" w:hAnsi="Arial" w:cs="Arial"/>
          <w:sz w:val="22"/>
          <w:szCs w:val="22"/>
        </w:rPr>
        <w:t>ligman (</w:t>
      </w:r>
      <w:r w:rsidR="00F33583" w:rsidRPr="000E6A60">
        <w:rPr>
          <w:rFonts w:ascii="Arial" w:hAnsi="Arial" w:cs="Arial"/>
          <w:sz w:val="22"/>
          <w:szCs w:val="22"/>
        </w:rPr>
        <w:t>2011)</w:t>
      </w:r>
      <w:r w:rsidR="00F530C2" w:rsidRPr="000E6A60">
        <w:rPr>
          <w:rFonts w:ascii="Arial" w:hAnsi="Arial" w:cs="Arial"/>
          <w:sz w:val="22"/>
          <w:szCs w:val="22"/>
        </w:rPr>
        <w:t xml:space="preserve"> created PERMA</w:t>
      </w:r>
      <w:r w:rsidR="00053DB2" w:rsidRPr="000E6A60">
        <w:rPr>
          <w:rFonts w:ascii="Arial" w:hAnsi="Arial" w:cs="Arial"/>
          <w:sz w:val="22"/>
          <w:szCs w:val="22"/>
        </w:rPr>
        <w:t xml:space="preserve"> model which </w:t>
      </w:r>
      <w:r w:rsidR="00D21920" w:rsidRPr="000E6A60">
        <w:rPr>
          <w:rFonts w:ascii="Arial" w:hAnsi="Arial" w:cs="Arial"/>
          <w:sz w:val="22"/>
          <w:szCs w:val="22"/>
        </w:rPr>
        <w:t>indicates</w:t>
      </w:r>
      <w:r w:rsidR="00194044" w:rsidRPr="000E6A60">
        <w:rPr>
          <w:rFonts w:ascii="Arial" w:hAnsi="Arial" w:cs="Arial"/>
          <w:sz w:val="22"/>
          <w:szCs w:val="22"/>
        </w:rPr>
        <w:t xml:space="preserve"> how he believes that there </w:t>
      </w:r>
      <w:r w:rsidR="00D21920" w:rsidRPr="000E6A60">
        <w:rPr>
          <w:rFonts w:ascii="Arial" w:hAnsi="Arial" w:cs="Arial"/>
          <w:sz w:val="22"/>
          <w:szCs w:val="22"/>
        </w:rPr>
        <w:t>is</w:t>
      </w:r>
      <w:r w:rsidR="00194044" w:rsidRPr="000E6A60">
        <w:rPr>
          <w:rFonts w:ascii="Arial" w:hAnsi="Arial" w:cs="Arial"/>
          <w:sz w:val="22"/>
          <w:szCs w:val="22"/>
        </w:rPr>
        <w:t xml:space="preserve"> </w:t>
      </w:r>
      <w:r w:rsidR="002D29B6" w:rsidRPr="000E6A60">
        <w:rPr>
          <w:rFonts w:ascii="Arial" w:hAnsi="Arial" w:cs="Arial"/>
          <w:sz w:val="22"/>
          <w:szCs w:val="22"/>
        </w:rPr>
        <w:t xml:space="preserve">more than one aspect to wellbeing. He </w:t>
      </w:r>
      <w:r w:rsidR="00D21920" w:rsidRPr="000E6A60">
        <w:rPr>
          <w:rFonts w:ascii="Arial" w:hAnsi="Arial" w:cs="Arial"/>
          <w:sz w:val="22"/>
          <w:szCs w:val="22"/>
        </w:rPr>
        <w:t xml:space="preserve">created </w:t>
      </w:r>
      <w:r w:rsidR="00194044" w:rsidRPr="000E6A60">
        <w:rPr>
          <w:rFonts w:ascii="Arial" w:hAnsi="Arial" w:cs="Arial"/>
          <w:sz w:val="22"/>
          <w:szCs w:val="22"/>
        </w:rPr>
        <w:t xml:space="preserve">five </w:t>
      </w:r>
      <w:r w:rsidR="007E7171" w:rsidRPr="000E6A60">
        <w:rPr>
          <w:rFonts w:ascii="Arial" w:hAnsi="Arial" w:cs="Arial"/>
          <w:sz w:val="22"/>
          <w:szCs w:val="22"/>
        </w:rPr>
        <w:t xml:space="preserve">areas that </w:t>
      </w:r>
      <w:r w:rsidR="00FF6508" w:rsidRPr="000E6A60">
        <w:rPr>
          <w:rFonts w:ascii="Arial" w:hAnsi="Arial" w:cs="Arial"/>
          <w:sz w:val="22"/>
          <w:szCs w:val="22"/>
        </w:rPr>
        <w:t>establish</w:t>
      </w:r>
      <w:r w:rsidR="007E7171" w:rsidRPr="000E6A60">
        <w:rPr>
          <w:rFonts w:ascii="Arial" w:hAnsi="Arial" w:cs="Arial"/>
          <w:sz w:val="22"/>
          <w:szCs w:val="22"/>
        </w:rPr>
        <w:t xml:space="preserve"> wellbeing</w:t>
      </w:r>
      <w:r w:rsidR="00BD2298" w:rsidRPr="000E6A60">
        <w:rPr>
          <w:rFonts w:ascii="Arial" w:hAnsi="Arial" w:cs="Arial"/>
          <w:sz w:val="22"/>
          <w:szCs w:val="22"/>
        </w:rPr>
        <w:t>:</w:t>
      </w:r>
      <w:r w:rsidR="006A2BD1" w:rsidRPr="000E6A60">
        <w:rPr>
          <w:rFonts w:ascii="Arial" w:hAnsi="Arial" w:cs="Arial"/>
          <w:sz w:val="22"/>
          <w:szCs w:val="22"/>
        </w:rPr>
        <w:t xml:space="preserve"> </w:t>
      </w:r>
      <w:r w:rsidR="00522489" w:rsidRPr="000E6A60">
        <w:rPr>
          <w:rFonts w:ascii="Arial" w:hAnsi="Arial" w:cs="Arial"/>
          <w:sz w:val="22"/>
          <w:szCs w:val="22"/>
        </w:rPr>
        <w:t xml:space="preserve">Positive emotion, Engagement, positive Relationships, Meaning and </w:t>
      </w:r>
      <w:r w:rsidR="00032E05" w:rsidRPr="000E6A60">
        <w:rPr>
          <w:rFonts w:ascii="Arial" w:hAnsi="Arial" w:cs="Arial"/>
          <w:sz w:val="22"/>
          <w:szCs w:val="22"/>
        </w:rPr>
        <w:t xml:space="preserve">purpose, and </w:t>
      </w:r>
      <w:r w:rsidR="00522489" w:rsidRPr="000E6A60">
        <w:rPr>
          <w:rFonts w:ascii="Arial" w:hAnsi="Arial" w:cs="Arial"/>
          <w:sz w:val="22"/>
          <w:szCs w:val="22"/>
        </w:rPr>
        <w:t xml:space="preserve">Accomplishment. </w:t>
      </w:r>
      <w:r w:rsidR="007879F2" w:rsidRPr="000E6A60">
        <w:rPr>
          <w:rFonts w:ascii="Arial" w:hAnsi="Arial" w:cs="Arial"/>
          <w:sz w:val="22"/>
          <w:szCs w:val="22"/>
        </w:rPr>
        <w:t xml:space="preserve">He </w:t>
      </w:r>
      <w:r w:rsidR="00D028F7" w:rsidRPr="000E6A60">
        <w:rPr>
          <w:rFonts w:ascii="Arial" w:hAnsi="Arial" w:cs="Arial"/>
          <w:sz w:val="22"/>
          <w:szCs w:val="22"/>
        </w:rPr>
        <w:t xml:space="preserve">concluded that </w:t>
      </w:r>
      <w:r w:rsidR="00365A10" w:rsidRPr="000E6A60">
        <w:rPr>
          <w:rFonts w:ascii="Arial" w:hAnsi="Arial" w:cs="Arial"/>
          <w:sz w:val="22"/>
          <w:szCs w:val="22"/>
        </w:rPr>
        <w:t xml:space="preserve">these aspects </w:t>
      </w:r>
      <w:r w:rsidR="005A36E9" w:rsidRPr="000E6A60">
        <w:rPr>
          <w:rFonts w:ascii="Arial" w:hAnsi="Arial" w:cs="Arial"/>
          <w:sz w:val="22"/>
          <w:szCs w:val="22"/>
        </w:rPr>
        <w:t xml:space="preserve">make up perspectives of what </w:t>
      </w:r>
      <w:r w:rsidR="00E03970" w:rsidRPr="000E6A60">
        <w:rPr>
          <w:rFonts w:ascii="Arial" w:hAnsi="Arial" w:cs="Arial"/>
          <w:sz w:val="22"/>
          <w:szCs w:val="22"/>
        </w:rPr>
        <w:t>leads to happiness and fulfilment within our lives</w:t>
      </w:r>
      <w:r w:rsidR="00231877" w:rsidRPr="000E6A60">
        <w:rPr>
          <w:rFonts w:ascii="Arial" w:hAnsi="Arial" w:cs="Arial"/>
          <w:sz w:val="22"/>
          <w:szCs w:val="22"/>
        </w:rPr>
        <w:t xml:space="preserve"> (</w:t>
      </w:r>
      <w:r w:rsidR="00266BDB" w:rsidRPr="000E6A60">
        <w:rPr>
          <w:rFonts w:ascii="Arial" w:hAnsi="Arial" w:cs="Arial"/>
          <w:sz w:val="22"/>
          <w:szCs w:val="22"/>
        </w:rPr>
        <w:t>Gable and Haidt, 2005).</w:t>
      </w:r>
    </w:p>
    <w:p w14:paraId="6452640D" w14:textId="77777777" w:rsidR="00AE4F5E" w:rsidRPr="000E6A60" w:rsidRDefault="00AE4F5E" w:rsidP="00AA3A77">
      <w:pPr>
        <w:spacing w:line="360" w:lineRule="auto"/>
        <w:rPr>
          <w:rFonts w:ascii="Arial" w:hAnsi="Arial" w:cs="Arial"/>
          <w:sz w:val="22"/>
          <w:szCs w:val="22"/>
        </w:rPr>
      </w:pPr>
    </w:p>
    <w:p w14:paraId="3A739A9A" w14:textId="091B283E" w:rsidR="008F0298" w:rsidRPr="000E6A60" w:rsidRDefault="00275180" w:rsidP="00AA3A77">
      <w:pPr>
        <w:spacing w:line="360" w:lineRule="auto"/>
        <w:rPr>
          <w:rFonts w:ascii="Arial" w:hAnsi="Arial" w:cs="Arial"/>
          <w:sz w:val="22"/>
          <w:szCs w:val="22"/>
        </w:rPr>
      </w:pPr>
      <w:r w:rsidRPr="000E6A60">
        <w:rPr>
          <w:rFonts w:ascii="Arial" w:hAnsi="Arial" w:cs="Arial"/>
          <w:sz w:val="22"/>
          <w:szCs w:val="22"/>
        </w:rPr>
        <w:t xml:space="preserve">The new curriculum for Wales encompasses research surrounding the topic of </w:t>
      </w:r>
      <w:r w:rsidR="0019248D" w:rsidRPr="000E6A60">
        <w:rPr>
          <w:rFonts w:ascii="Arial" w:hAnsi="Arial" w:cs="Arial"/>
          <w:sz w:val="22"/>
          <w:szCs w:val="22"/>
        </w:rPr>
        <w:t>H&amp;WB</w:t>
      </w:r>
      <w:r w:rsidRPr="000E6A60">
        <w:rPr>
          <w:rFonts w:ascii="Arial" w:hAnsi="Arial" w:cs="Arial"/>
          <w:sz w:val="22"/>
          <w:szCs w:val="22"/>
        </w:rPr>
        <w:t xml:space="preserve"> through</w:t>
      </w:r>
      <w:r w:rsidR="003702CA" w:rsidRPr="000E6A60">
        <w:rPr>
          <w:rFonts w:ascii="Arial" w:hAnsi="Arial" w:cs="Arial"/>
          <w:sz w:val="22"/>
          <w:szCs w:val="22"/>
        </w:rPr>
        <w:t xml:space="preserve"> an Area of Learning and Experience</w:t>
      </w:r>
      <w:r w:rsidR="008F0342" w:rsidRPr="000E6A60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8F0342" w:rsidRPr="000E6A60">
        <w:rPr>
          <w:rFonts w:ascii="Arial" w:hAnsi="Arial" w:cs="Arial"/>
          <w:sz w:val="22"/>
          <w:szCs w:val="22"/>
        </w:rPr>
        <w:t>AoLE</w:t>
      </w:r>
      <w:proofErr w:type="spellEnd"/>
      <w:r w:rsidR="008F0342" w:rsidRPr="000E6A60">
        <w:rPr>
          <w:rFonts w:ascii="Arial" w:hAnsi="Arial" w:cs="Arial"/>
          <w:sz w:val="22"/>
          <w:szCs w:val="22"/>
        </w:rPr>
        <w:t>)</w:t>
      </w:r>
      <w:r w:rsidR="003702CA" w:rsidRPr="000E6A60">
        <w:rPr>
          <w:rFonts w:ascii="Arial" w:hAnsi="Arial" w:cs="Arial"/>
          <w:sz w:val="22"/>
          <w:szCs w:val="22"/>
        </w:rPr>
        <w:t xml:space="preserve">. </w:t>
      </w:r>
      <w:r w:rsidR="007A0699" w:rsidRPr="000E6A60">
        <w:rPr>
          <w:rFonts w:ascii="Arial" w:hAnsi="Arial" w:cs="Arial"/>
          <w:sz w:val="22"/>
          <w:szCs w:val="22"/>
        </w:rPr>
        <w:t xml:space="preserve">Donaldson (2015) points out that </w:t>
      </w:r>
      <w:r w:rsidR="0019248D" w:rsidRPr="000E6A60">
        <w:rPr>
          <w:rFonts w:ascii="Arial" w:hAnsi="Arial" w:cs="Arial"/>
          <w:sz w:val="22"/>
          <w:szCs w:val="22"/>
        </w:rPr>
        <w:t>H&amp;WB</w:t>
      </w:r>
      <w:r w:rsidR="004505D2" w:rsidRPr="000E6A60">
        <w:rPr>
          <w:rFonts w:ascii="Arial" w:hAnsi="Arial" w:cs="Arial"/>
          <w:sz w:val="22"/>
          <w:szCs w:val="22"/>
        </w:rPr>
        <w:t xml:space="preserve"> is interconnected through various components</w:t>
      </w:r>
      <w:r w:rsidR="00506A47" w:rsidRPr="000E6A60">
        <w:rPr>
          <w:rFonts w:ascii="Arial" w:hAnsi="Arial" w:cs="Arial"/>
          <w:sz w:val="22"/>
          <w:szCs w:val="22"/>
        </w:rPr>
        <w:t xml:space="preserve"> such as </w:t>
      </w:r>
      <w:r w:rsidR="00CD5120" w:rsidRPr="000E6A60">
        <w:rPr>
          <w:rFonts w:ascii="Arial" w:hAnsi="Arial" w:cs="Arial"/>
          <w:sz w:val="22"/>
          <w:szCs w:val="22"/>
        </w:rPr>
        <w:t xml:space="preserve">social and emotional wellbeing, </w:t>
      </w:r>
      <w:r w:rsidR="00475137" w:rsidRPr="000E6A60">
        <w:rPr>
          <w:rFonts w:ascii="Arial" w:hAnsi="Arial" w:cs="Arial"/>
          <w:sz w:val="22"/>
          <w:szCs w:val="22"/>
        </w:rPr>
        <w:t xml:space="preserve">mental health, and physical health and development. It is hoped that the new </w:t>
      </w:r>
      <w:proofErr w:type="spellStart"/>
      <w:r w:rsidR="008F0342" w:rsidRPr="000E6A60">
        <w:rPr>
          <w:rFonts w:ascii="Arial" w:hAnsi="Arial" w:cs="Arial"/>
          <w:sz w:val="22"/>
          <w:szCs w:val="22"/>
        </w:rPr>
        <w:t>AoLE</w:t>
      </w:r>
      <w:proofErr w:type="spellEnd"/>
      <w:r w:rsidR="008F0342" w:rsidRPr="000E6A60">
        <w:rPr>
          <w:rFonts w:ascii="Arial" w:hAnsi="Arial" w:cs="Arial"/>
          <w:sz w:val="22"/>
          <w:szCs w:val="22"/>
        </w:rPr>
        <w:t xml:space="preserve"> will</w:t>
      </w:r>
      <w:r w:rsidR="00475137" w:rsidRPr="000E6A60">
        <w:rPr>
          <w:rFonts w:ascii="Arial" w:hAnsi="Arial" w:cs="Arial"/>
          <w:sz w:val="22"/>
          <w:szCs w:val="22"/>
        </w:rPr>
        <w:t xml:space="preserve"> </w:t>
      </w:r>
      <w:r w:rsidR="00A368A3" w:rsidRPr="000E6A60">
        <w:rPr>
          <w:rFonts w:ascii="Arial" w:hAnsi="Arial" w:cs="Arial"/>
          <w:sz w:val="22"/>
          <w:szCs w:val="22"/>
        </w:rPr>
        <w:t>enhance understanding of</w:t>
      </w:r>
      <w:r w:rsidR="00FD08D8" w:rsidRPr="000E6A60">
        <w:rPr>
          <w:rFonts w:ascii="Arial" w:hAnsi="Arial" w:cs="Arial"/>
          <w:sz w:val="22"/>
          <w:szCs w:val="22"/>
        </w:rPr>
        <w:t xml:space="preserve"> how it is imperative to learning that </w:t>
      </w:r>
      <w:r w:rsidR="000F438F" w:rsidRPr="000E6A60">
        <w:rPr>
          <w:rFonts w:ascii="Arial" w:hAnsi="Arial" w:cs="Arial"/>
          <w:sz w:val="22"/>
          <w:szCs w:val="22"/>
        </w:rPr>
        <w:t>learners are nourished with good health and wellbeing (</w:t>
      </w:r>
      <w:r w:rsidR="00D32AF8" w:rsidRPr="000E6A60">
        <w:rPr>
          <w:rFonts w:ascii="Arial" w:hAnsi="Arial" w:cs="Arial"/>
          <w:sz w:val="22"/>
          <w:szCs w:val="22"/>
        </w:rPr>
        <w:t xml:space="preserve">WG, 2020). </w:t>
      </w:r>
    </w:p>
    <w:p w14:paraId="2AD55D4D" w14:textId="566925EB" w:rsidR="0003343A" w:rsidRDefault="0003343A" w:rsidP="00AA3A77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3140C902" w14:textId="77777777" w:rsidR="0003343A" w:rsidRPr="001852AB" w:rsidRDefault="0003343A" w:rsidP="00AA3A77">
      <w:pPr>
        <w:spacing w:line="360" w:lineRule="auto"/>
        <w:rPr>
          <w:rFonts w:ascii="Arial" w:hAnsi="Arial" w:cs="Arial"/>
          <w:sz w:val="28"/>
          <w:szCs w:val="28"/>
        </w:rPr>
      </w:pPr>
    </w:p>
    <w:p w14:paraId="25662B4C" w14:textId="49D2ECDA" w:rsidR="00EB63C6" w:rsidRPr="001852AB" w:rsidRDefault="0009052B" w:rsidP="00AA3A77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1852AB">
        <w:rPr>
          <w:rFonts w:ascii="Arial" w:hAnsi="Arial" w:cs="Arial"/>
          <w:b/>
          <w:bCs/>
          <w:sz w:val="28"/>
          <w:szCs w:val="28"/>
        </w:rPr>
        <w:t>Developing an Action Plan</w:t>
      </w:r>
      <w:r w:rsidR="00DC314D" w:rsidRPr="001852AB">
        <w:rPr>
          <w:rFonts w:ascii="Arial" w:hAnsi="Arial" w:cs="Arial"/>
          <w:b/>
          <w:bCs/>
          <w:sz w:val="28"/>
          <w:szCs w:val="28"/>
        </w:rPr>
        <w:t>:</w:t>
      </w:r>
    </w:p>
    <w:p w14:paraId="6D2955CD" w14:textId="77777777" w:rsidR="0009052B" w:rsidRPr="00AE4F5E" w:rsidRDefault="0009052B" w:rsidP="00AA3A77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2B06E56C" w14:textId="7C51DC11" w:rsidR="005C2986" w:rsidRPr="000E6A60" w:rsidRDefault="0006584B" w:rsidP="00AA3A77">
      <w:pPr>
        <w:spacing w:line="360" w:lineRule="auto"/>
        <w:rPr>
          <w:rFonts w:ascii="Arial" w:hAnsi="Arial" w:cs="Arial"/>
          <w:sz w:val="22"/>
          <w:szCs w:val="22"/>
        </w:rPr>
      </w:pPr>
      <w:r w:rsidRPr="000E6A60">
        <w:rPr>
          <w:rFonts w:ascii="Arial" w:hAnsi="Arial" w:cs="Arial"/>
          <w:sz w:val="22"/>
          <w:szCs w:val="22"/>
        </w:rPr>
        <w:t>W</w:t>
      </w:r>
      <w:r w:rsidR="0022062B" w:rsidRPr="000E6A60">
        <w:rPr>
          <w:rFonts w:ascii="Arial" w:hAnsi="Arial" w:cs="Arial"/>
          <w:sz w:val="22"/>
          <w:szCs w:val="22"/>
        </w:rPr>
        <w:t>G</w:t>
      </w:r>
      <w:r w:rsidR="0071414D" w:rsidRPr="000E6A60">
        <w:rPr>
          <w:rFonts w:ascii="Arial" w:hAnsi="Arial" w:cs="Arial"/>
          <w:sz w:val="22"/>
          <w:szCs w:val="22"/>
        </w:rPr>
        <w:t xml:space="preserve"> (2014)</w:t>
      </w:r>
      <w:r w:rsidR="00AF43A3" w:rsidRPr="000E6A60">
        <w:rPr>
          <w:rFonts w:ascii="Arial" w:hAnsi="Arial" w:cs="Arial"/>
          <w:sz w:val="22"/>
          <w:szCs w:val="22"/>
        </w:rPr>
        <w:t xml:space="preserve"> expresses that a SDP should be a cyclical </w:t>
      </w:r>
      <w:r w:rsidR="0014235F" w:rsidRPr="000E6A60">
        <w:rPr>
          <w:rFonts w:ascii="Arial" w:hAnsi="Arial" w:cs="Arial"/>
          <w:sz w:val="22"/>
          <w:szCs w:val="22"/>
        </w:rPr>
        <w:t xml:space="preserve">and live document that is </w:t>
      </w:r>
      <w:r w:rsidR="00E439DF" w:rsidRPr="000E6A60">
        <w:rPr>
          <w:rFonts w:ascii="Arial" w:hAnsi="Arial" w:cs="Arial"/>
          <w:sz w:val="22"/>
          <w:szCs w:val="22"/>
        </w:rPr>
        <w:t xml:space="preserve">regularly </w:t>
      </w:r>
      <w:r w:rsidR="00D87393" w:rsidRPr="000E6A60">
        <w:rPr>
          <w:rFonts w:ascii="Arial" w:hAnsi="Arial" w:cs="Arial"/>
          <w:sz w:val="22"/>
          <w:szCs w:val="22"/>
        </w:rPr>
        <w:t xml:space="preserve">updated in order to </w:t>
      </w:r>
      <w:r w:rsidR="0075724D" w:rsidRPr="000E6A60">
        <w:rPr>
          <w:rFonts w:ascii="Arial" w:hAnsi="Arial" w:cs="Arial"/>
          <w:sz w:val="22"/>
          <w:szCs w:val="22"/>
        </w:rPr>
        <w:t>display</w:t>
      </w:r>
      <w:r w:rsidR="00E42BBC" w:rsidRPr="000E6A60">
        <w:rPr>
          <w:rFonts w:ascii="Arial" w:hAnsi="Arial" w:cs="Arial"/>
          <w:sz w:val="22"/>
          <w:szCs w:val="22"/>
        </w:rPr>
        <w:t xml:space="preserve"> the progress of priorities and targets within the school</w:t>
      </w:r>
      <w:r w:rsidR="0075724D" w:rsidRPr="000E6A60">
        <w:rPr>
          <w:rFonts w:ascii="Arial" w:hAnsi="Arial" w:cs="Arial"/>
          <w:sz w:val="22"/>
          <w:szCs w:val="22"/>
        </w:rPr>
        <w:t xml:space="preserve">. </w:t>
      </w:r>
      <w:r w:rsidR="00BA180F" w:rsidRPr="000E6A60">
        <w:rPr>
          <w:rFonts w:ascii="Arial" w:hAnsi="Arial" w:cs="Arial"/>
          <w:sz w:val="22"/>
          <w:szCs w:val="22"/>
        </w:rPr>
        <w:t xml:space="preserve">They also emphasise </w:t>
      </w:r>
      <w:r w:rsidR="00510275" w:rsidRPr="000E6A60">
        <w:rPr>
          <w:rFonts w:ascii="Arial" w:hAnsi="Arial" w:cs="Arial"/>
          <w:sz w:val="22"/>
          <w:szCs w:val="22"/>
        </w:rPr>
        <w:t xml:space="preserve">that it should contain </w:t>
      </w:r>
      <w:r w:rsidR="004059C8" w:rsidRPr="000E6A60">
        <w:rPr>
          <w:rFonts w:ascii="Arial" w:hAnsi="Arial" w:cs="Arial"/>
          <w:sz w:val="22"/>
          <w:szCs w:val="22"/>
        </w:rPr>
        <w:t xml:space="preserve">sufficient detail of the actions and </w:t>
      </w:r>
      <w:r w:rsidR="008B3B5A" w:rsidRPr="000E6A60">
        <w:rPr>
          <w:rFonts w:ascii="Arial" w:hAnsi="Arial" w:cs="Arial"/>
          <w:sz w:val="22"/>
          <w:szCs w:val="22"/>
        </w:rPr>
        <w:t>priorities</w:t>
      </w:r>
      <w:r w:rsidR="004059C8" w:rsidRPr="000E6A60">
        <w:rPr>
          <w:rFonts w:ascii="Arial" w:hAnsi="Arial" w:cs="Arial"/>
          <w:sz w:val="22"/>
          <w:szCs w:val="22"/>
        </w:rPr>
        <w:t xml:space="preserve"> in order for them to be carefully implemented by </w:t>
      </w:r>
      <w:r w:rsidR="008B3B5A" w:rsidRPr="000E6A60">
        <w:rPr>
          <w:rFonts w:ascii="Arial" w:hAnsi="Arial" w:cs="Arial"/>
          <w:sz w:val="22"/>
          <w:szCs w:val="22"/>
        </w:rPr>
        <w:t xml:space="preserve">staff (WG, 2014). </w:t>
      </w:r>
      <w:r w:rsidR="001330F6" w:rsidRPr="000E6A60">
        <w:rPr>
          <w:rFonts w:ascii="Arial" w:hAnsi="Arial" w:cs="Arial"/>
          <w:sz w:val="22"/>
          <w:szCs w:val="22"/>
        </w:rPr>
        <w:t xml:space="preserve">When looking at the SDP for my PTE1 school, I </w:t>
      </w:r>
      <w:r w:rsidR="000F4748" w:rsidRPr="000E6A60">
        <w:rPr>
          <w:rFonts w:ascii="Arial" w:hAnsi="Arial" w:cs="Arial"/>
          <w:sz w:val="22"/>
          <w:szCs w:val="22"/>
        </w:rPr>
        <w:t>acknowledged</w:t>
      </w:r>
      <w:r w:rsidR="00D21BF7" w:rsidRPr="000E6A60">
        <w:rPr>
          <w:rFonts w:ascii="Arial" w:hAnsi="Arial" w:cs="Arial"/>
          <w:sz w:val="22"/>
          <w:szCs w:val="22"/>
        </w:rPr>
        <w:t xml:space="preserve"> that the priorities and targets </w:t>
      </w:r>
      <w:r w:rsidR="00AC134B" w:rsidRPr="000E6A60">
        <w:rPr>
          <w:rFonts w:ascii="Arial" w:hAnsi="Arial" w:cs="Arial"/>
          <w:sz w:val="22"/>
          <w:szCs w:val="22"/>
        </w:rPr>
        <w:t>were</w:t>
      </w:r>
      <w:r w:rsidR="00D21BF7" w:rsidRPr="000E6A60">
        <w:rPr>
          <w:rFonts w:ascii="Arial" w:hAnsi="Arial" w:cs="Arial"/>
          <w:sz w:val="22"/>
          <w:szCs w:val="22"/>
        </w:rPr>
        <w:t xml:space="preserve"> clearly outlined</w:t>
      </w:r>
      <w:r w:rsidR="000F4748" w:rsidRPr="000E6A60">
        <w:rPr>
          <w:rFonts w:ascii="Arial" w:hAnsi="Arial" w:cs="Arial"/>
          <w:sz w:val="22"/>
          <w:szCs w:val="22"/>
        </w:rPr>
        <w:t xml:space="preserve">, with one of the main targets </w:t>
      </w:r>
      <w:r w:rsidR="00D57603" w:rsidRPr="000E6A60">
        <w:rPr>
          <w:rFonts w:ascii="Arial" w:hAnsi="Arial" w:cs="Arial"/>
          <w:sz w:val="22"/>
          <w:szCs w:val="22"/>
        </w:rPr>
        <w:t xml:space="preserve">identified as ‘Health and Wellbeing’. </w:t>
      </w:r>
      <w:r w:rsidR="00E706B7" w:rsidRPr="000E6A60">
        <w:rPr>
          <w:rFonts w:ascii="Arial" w:hAnsi="Arial" w:cs="Arial"/>
          <w:sz w:val="22"/>
          <w:szCs w:val="22"/>
        </w:rPr>
        <w:t xml:space="preserve">With the new curriculum indicating a dire </w:t>
      </w:r>
      <w:r w:rsidR="00060BCE" w:rsidRPr="000E6A60">
        <w:rPr>
          <w:rFonts w:ascii="Arial" w:hAnsi="Arial" w:cs="Arial"/>
          <w:sz w:val="22"/>
          <w:szCs w:val="22"/>
        </w:rPr>
        <w:t>need</w:t>
      </w:r>
      <w:r w:rsidR="00E706B7" w:rsidRPr="000E6A60">
        <w:rPr>
          <w:rFonts w:ascii="Arial" w:hAnsi="Arial" w:cs="Arial"/>
          <w:sz w:val="22"/>
          <w:szCs w:val="22"/>
        </w:rPr>
        <w:t xml:space="preserve"> for </w:t>
      </w:r>
      <w:r w:rsidR="00933751" w:rsidRPr="000E6A60">
        <w:rPr>
          <w:rFonts w:ascii="Arial" w:hAnsi="Arial" w:cs="Arial"/>
          <w:sz w:val="22"/>
          <w:szCs w:val="22"/>
        </w:rPr>
        <w:t xml:space="preserve">more focus on the implementation of </w:t>
      </w:r>
      <w:r w:rsidR="00DD5D22" w:rsidRPr="000E6A60">
        <w:rPr>
          <w:rFonts w:ascii="Arial" w:hAnsi="Arial" w:cs="Arial"/>
          <w:sz w:val="22"/>
          <w:szCs w:val="22"/>
        </w:rPr>
        <w:t>H&amp;WB</w:t>
      </w:r>
      <w:r w:rsidR="00C210A9" w:rsidRPr="000E6A60">
        <w:rPr>
          <w:rFonts w:ascii="Arial" w:hAnsi="Arial" w:cs="Arial"/>
          <w:sz w:val="22"/>
          <w:szCs w:val="22"/>
        </w:rPr>
        <w:t xml:space="preserve">, it is </w:t>
      </w:r>
      <w:r w:rsidR="00C613FC" w:rsidRPr="000E6A60">
        <w:rPr>
          <w:rFonts w:ascii="Arial" w:hAnsi="Arial" w:cs="Arial"/>
          <w:sz w:val="22"/>
          <w:szCs w:val="22"/>
        </w:rPr>
        <w:t>essential that</w:t>
      </w:r>
      <w:r w:rsidR="008D6D5C" w:rsidRPr="000E6A60">
        <w:rPr>
          <w:rFonts w:ascii="Arial" w:hAnsi="Arial" w:cs="Arial"/>
          <w:sz w:val="22"/>
          <w:szCs w:val="22"/>
        </w:rPr>
        <w:t xml:space="preserve"> </w:t>
      </w:r>
      <w:r w:rsidR="00C613FC" w:rsidRPr="000E6A60">
        <w:rPr>
          <w:rFonts w:ascii="Arial" w:hAnsi="Arial" w:cs="Arial"/>
          <w:sz w:val="22"/>
          <w:szCs w:val="22"/>
        </w:rPr>
        <w:t>school</w:t>
      </w:r>
      <w:r w:rsidR="008D6D5C" w:rsidRPr="000E6A60">
        <w:rPr>
          <w:rFonts w:ascii="Arial" w:hAnsi="Arial" w:cs="Arial"/>
          <w:sz w:val="22"/>
          <w:szCs w:val="22"/>
        </w:rPr>
        <w:t>s</w:t>
      </w:r>
      <w:r w:rsidR="00C613FC" w:rsidRPr="000E6A60">
        <w:rPr>
          <w:rFonts w:ascii="Arial" w:hAnsi="Arial" w:cs="Arial"/>
          <w:sz w:val="22"/>
          <w:szCs w:val="22"/>
        </w:rPr>
        <w:t xml:space="preserve"> follow guidelines </w:t>
      </w:r>
      <w:r w:rsidR="00FB2E4D" w:rsidRPr="000E6A60">
        <w:rPr>
          <w:rFonts w:ascii="Arial" w:hAnsi="Arial" w:cs="Arial"/>
          <w:sz w:val="22"/>
          <w:szCs w:val="22"/>
        </w:rPr>
        <w:t>and societal influences where necessary in order to provide children with the utmost support</w:t>
      </w:r>
      <w:r w:rsidR="008D6D5C" w:rsidRPr="000E6A60">
        <w:rPr>
          <w:rFonts w:ascii="Arial" w:hAnsi="Arial" w:cs="Arial"/>
          <w:sz w:val="22"/>
          <w:szCs w:val="22"/>
        </w:rPr>
        <w:t xml:space="preserve"> when these topics do arise</w:t>
      </w:r>
      <w:r w:rsidR="00B57A58" w:rsidRPr="000E6A60">
        <w:rPr>
          <w:rFonts w:ascii="Arial" w:hAnsi="Arial" w:cs="Arial"/>
          <w:sz w:val="22"/>
          <w:szCs w:val="22"/>
        </w:rPr>
        <w:t xml:space="preserve"> (Hoare, </w:t>
      </w:r>
      <w:proofErr w:type="spellStart"/>
      <w:r w:rsidR="00D062EB" w:rsidRPr="000E6A60">
        <w:rPr>
          <w:rFonts w:ascii="Arial" w:hAnsi="Arial" w:cs="Arial"/>
          <w:sz w:val="22"/>
          <w:szCs w:val="22"/>
        </w:rPr>
        <w:t>Bott</w:t>
      </w:r>
      <w:proofErr w:type="spellEnd"/>
      <w:r w:rsidR="00D062EB" w:rsidRPr="000E6A60">
        <w:rPr>
          <w:rFonts w:ascii="Arial" w:hAnsi="Arial" w:cs="Arial"/>
          <w:sz w:val="22"/>
          <w:szCs w:val="22"/>
        </w:rPr>
        <w:t xml:space="preserve">, and Robinson, </w:t>
      </w:r>
      <w:r w:rsidR="00B46FE4" w:rsidRPr="000E6A60">
        <w:rPr>
          <w:rFonts w:ascii="Arial" w:hAnsi="Arial" w:cs="Arial"/>
          <w:sz w:val="22"/>
          <w:szCs w:val="22"/>
        </w:rPr>
        <w:t xml:space="preserve">2017). </w:t>
      </w:r>
      <w:r w:rsidR="00B34624" w:rsidRPr="000E6A60">
        <w:rPr>
          <w:rFonts w:ascii="Arial" w:hAnsi="Arial" w:cs="Arial"/>
          <w:sz w:val="22"/>
          <w:szCs w:val="22"/>
        </w:rPr>
        <w:t xml:space="preserve">The </w:t>
      </w:r>
      <w:r w:rsidR="00C05B9E" w:rsidRPr="000E6A60">
        <w:rPr>
          <w:rFonts w:ascii="Arial" w:hAnsi="Arial" w:cs="Arial"/>
          <w:sz w:val="22"/>
          <w:szCs w:val="22"/>
        </w:rPr>
        <w:t xml:space="preserve">Well-being of Future Generations </w:t>
      </w:r>
      <w:r w:rsidR="00EF3785" w:rsidRPr="000E6A60">
        <w:rPr>
          <w:rFonts w:ascii="Arial" w:hAnsi="Arial" w:cs="Arial"/>
          <w:sz w:val="22"/>
          <w:szCs w:val="22"/>
        </w:rPr>
        <w:t xml:space="preserve">(Wales) </w:t>
      </w:r>
      <w:r w:rsidR="00C05B9E" w:rsidRPr="000E6A60">
        <w:rPr>
          <w:rFonts w:ascii="Arial" w:hAnsi="Arial" w:cs="Arial"/>
          <w:sz w:val="22"/>
          <w:szCs w:val="22"/>
        </w:rPr>
        <w:t>Act (2015) indicates th</w:t>
      </w:r>
      <w:r w:rsidR="00D94925" w:rsidRPr="000E6A60">
        <w:rPr>
          <w:rFonts w:ascii="Arial" w:hAnsi="Arial" w:cs="Arial"/>
          <w:sz w:val="22"/>
          <w:szCs w:val="22"/>
        </w:rPr>
        <w:t xml:space="preserve">at schools should </w:t>
      </w:r>
      <w:r w:rsidR="00F92153" w:rsidRPr="000E6A60">
        <w:rPr>
          <w:rFonts w:ascii="Arial" w:hAnsi="Arial" w:cs="Arial"/>
          <w:sz w:val="22"/>
          <w:szCs w:val="22"/>
        </w:rPr>
        <w:t xml:space="preserve">continue to </w:t>
      </w:r>
      <w:r w:rsidR="002C4FD0" w:rsidRPr="000E6A60">
        <w:rPr>
          <w:rFonts w:ascii="Arial" w:hAnsi="Arial" w:cs="Arial"/>
          <w:sz w:val="22"/>
          <w:szCs w:val="22"/>
        </w:rPr>
        <w:t xml:space="preserve">proactively </w:t>
      </w:r>
      <w:r w:rsidR="00AE1E02" w:rsidRPr="000E6A60">
        <w:rPr>
          <w:rFonts w:ascii="Arial" w:hAnsi="Arial" w:cs="Arial"/>
          <w:sz w:val="22"/>
          <w:szCs w:val="22"/>
        </w:rPr>
        <w:t xml:space="preserve">implement and promote </w:t>
      </w:r>
      <w:r w:rsidR="00352501" w:rsidRPr="000E6A60">
        <w:rPr>
          <w:rFonts w:ascii="Arial" w:hAnsi="Arial" w:cs="Arial"/>
          <w:sz w:val="22"/>
          <w:szCs w:val="22"/>
        </w:rPr>
        <w:t xml:space="preserve">good wellbeing for both pupils and staff. </w:t>
      </w:r>
    </w:p>
    <w:p w14:paraId="6BC21F42" w14:textId="77777777" w:rsidR="00AE4F5E" w:rsidRPr="000E6A60" w:rsidRDefault="00AE4F5E" w:rsidP="00AA3A77">
      <w:pPr>
        <w:spacing w:line="360" w:lineRule="auto"/>
        <w:rPr>
          <w:rFonts w:ascii="Arial" w:hAnsi="Arial" w:cs="Arial"/>
          <w:sz w:val="22"/>
          <w:szCs w:val="22"/>
        </w:rPr>
      </w:pPr>
    </w:p>
    <w:p w14:paraId="0B9D6148" w14:textId="11361E31" w:rsidR="00C567AC" w:rsidRPr="000E6A60" w:rsidRDefault="00732623" w:rsidP="00AA3A77">
      <w:pPr>
        <w:spacing w:line="360" w:lineRule="auto"/>
        <w:rPr>
          <w:rFonts w:ascii="Arial" w:hAnsi="Arial" w:cs="Arial"/>
          <w:sz w:val="22"/>
          <w:szCs w:val="22"/>
        </w:rPr>
      </w:pPr>
      <w:r w:rsidRPr="000E6A60">
        <w:rPr>
          <w:rFonts w:ascii="Arial" w:hAnsi="Arial" w:cs="Arial"/>
          <w:sz w:val="22"/>
          <w:szCs w:val="22"/>
        </w:rPr>
        <w:t xml:space="preserve">When planning a SDP, the school </w:t>
      </w:r>
      <w:r w:rsidR="00AC476F" w:rsidRPr="000E6A60">
        <w:rPr>
          <w:rFonts w:ascii="Arial" w:hAnsi="Arial" w:cs="Arial"/>
          <w:sz w:val="22"/>
          <w:szCs w:val="22"/>
        </w:rPr>
        <w:t xml:space="preserve">use the School Development Planning </w:t>
      </w:r>
      <w:r w:rsidR="008D4931" w:rsidRPr="000E6A60">
        <w:rPr>
          <w:rFonts w:ascii="Arial" w:hAnsi="Arial" w:cs="Arial"/>
          <w:sz w:val="22"/>
          <w:szCs w:val="22"/>
        </w:rPr>
        <w:t>C</w:t>
      </w:r>
      <w:r w:rsidR="00AC476F" w:rsidRPr="000E6A60">
        <w:rPr>
          <w:rFonts w:ascii="Arial" w:hAnsi="Arial" w:cs="Arial"/>
          <w:sz w:val="22"/>
          <w:szCs w:val="22"/>
        </w:rPr>
        <w:t>ycle</w:t>
      </w:r>
      <w:r w:rsidR="005E5AF3" w:rsidRPr="000E6A60">
        <w:rPr>
          <w:rFonts w:ascii="Arial" w:hAnsi="Arial" w:cs="Arial"/>
          <w:sz w:val="22"/>
          <w:szCs w:val="22"/>
        </w:rPr>
        <w:t xml:space="preserve"> (WG, 2014) to ensure that the </w:t>
      </w:r>
      <w:r w:rsidR="00F15D01" w:rsidRPr="000E6A60">
        <w:rPr>
          <w:rFonts w:ascii="Arial" w:hAnsi="Arial" w:cs="Arial"/>
          <w:sz w:val="22"/>
          <w:szCs w:val="22"/>
        </w:rPr>
        <w:t>appli</w:t>
      </w:r>
      <w:r w:rsidR="004630A4" w:rsidRPr="000E6A60">
        <w:rPr>
          <w:rFonts w:ascii="Arial" w:hAnsi="Arial" w:cs="Arial"/>
          <w:sz w:val="22"/>
          <w:szCs w:val="22"/>
        </w:rPr>
        <w:t>ance</w:t>
      </w:r>
      <w:r w:rsidR="00F15D01" w:rsidRPr="000E6A60">
        <w:rPr>
          <w:rFonts w:ascii="Arial" w:hAnsi="Arial" w:cs="Arial"/>
          <w:sz w:val="22"/>
          <w:szCs w:val="22"/>
        </w:rPr>
        <w:t xml:space="preserve"> of these priorities are being reflected an</w:t>
      </w:r>
      <w:r w:rsidR="00FE7CEA" w:rsidRPr="000E6A60">
        <w:rPr>
          <w:rFonts w:ascii="Arial" w:hAnsi="Arial" w:cs="Arial"/>
          <w:sz w:val="22"/>
          <w:szCs w:val="22"/>
        </w:rPr>
        <w:t xml:space="preserve">d updated regularly. </w:t>
      </w:r>
      <w:r w:rsidR="001C5034" w:rsidRPr="000E6A60">
        <w:rPr>
          <w:rFonts w:ascii="Arial" w:hAnsi="Arial" w:cs="Arial"/>
          <w:sz w:val="22"/>
          <w:szCs w:val="22"/>
        </w:rPr>
        <w:t xml:space="preserve">The school follows the four stage cycle to </w:t>
      </w:r>
      <w:r w:rsidR="008C7571" w:rsidRPr="000E6A60">
        <w:rPr>
          <w:rFonts w:ascii="Arial" w:hAnsi="Arial" w:cs="Arial"/>
          <w:sz w:val="22"/>
          <w:szCs w:val="22"/>
        </w:rPr>
        <w:t>guarantee that th</w:t>
      </w:r>
      <w:r w:rsidR="001221D0" w:rsidRPr="000E6A60">
        <w:rPr>
          <w:rFonts w:ascii="Arial" w:hAnsi="Arial" w:cs="Arial"/>
          <w:sz w:val="22"/>
          <w:szCs w:val="22"/>
        </w:rPr>
        <w:t xml:space="preserve">e </w:t>
      </w:r>
      <w:r w:rsidR="008C7571" w:rsidRPr="000E6A60">
        <w:rPr>
          <w:rFonts w:ascii="Arial" w:hAnsi="Arial" w:cs="Arial"/>
          <w:sz w:val="22"/>
          <w:szCs w:val="22"/>
        </w:rPr>
        <w:t xml:space="preserve">cyclical process </w:t>
      </w:r>
      <w:r w:rsidR="001221D0" w:rsidRPr="000E6A60">
        <w:rPr>
          <w:rFonts w:ascii="Arial" w:hAnsi="Arial" w:cs="Arial"/>
          <w:sz w:val="22"/>
          <w:szCs w:val="22"/>
        </w:rPr>
        <w:t>informs improvement where necessary and can help to identify any misconceptions with</w:t>
      </w:r>
      <w:r w:rsidR="001A502B" w:rsidRPr="000E6A60">
        <w:rPr>
          <w:rFonts w:ascii="Arial" w:hAnsi="Arial" w:cs="Arial"/>
          <w:sz w:val="22"/>
          <w:szCs w:val="22"/>
        </w:rPr>
        <w:t xml:space="preserve"> the priority</w:t>
      </w:r>
      <w:r w:rsidR="00A367B6" w:rsidRPr="000E6A60">
        <w:rPr>
          <w:rFonts w:ascii="Arial" w:hAnsi="Arial" w:cs="Arial"/>
          <w:sz w:val="22"/>
          <w:szCs w:val="22"/>
        </w:rPr>
        <w:t xml:space="preserve"> (WG, 2014). </w:t>
      </w:r>
    </w:p>
    <w:p w14:paraId="6430F0FA" w14:textId="77777777" w:rsidR="00AE4F5E" w:rsidRPr="000E6A60" w:rsidRDefault="00AE4F5E" w:rsidP="00AA3A77">
      <w:pPr>
        <w:spacing w:line="360" w:lineRule="auto"/>
        <w:rPr>
          <w:rFonts w:ascii="Arial" w:hAnsi="Arial" w:cs="Arial"/>
          <w:sz w:val="22"/>
          <w:szCs w:val="22"/>
        </w:rPr>
      </w:pPr>
    </w:p>
    <w:p w14:paraId="6A811D5B" w14:textId="77777777" w:rsidR="001B3A93" w:rsidRPr="000E6A60" w:rsidRDefault="00A367B6" w:rsidP="00AA3A77">
      <w:pPr>
        <w:spacing w:line="360" w:lineRule="auto"/>
        <w:rPr>
          <w:rFonts w:ascii="Arial" w:hAnsi="Arial" w:cs="Arial"/>
          <w:sz w:val="22"/>
          <w:szCs w:val="22"/>
        </w:rPr>
      </w:pPr>
      <w:r w:rsidRPr="000E6A60">
        <w:rPr>
          <w:rFonts w:ascii="Arial" w:hAnsi="Arial" w:cs="Arial"/>
          <w:sz w:val="22"/>
          <w:szCs w:val="22"/>
        </w:rPr>
        <w:lastRenderedPageBreak/>
        <w:t xml:space="preserve">When </w:t>
      </w:r>
      <w:r w:rsidR="002C340E" w:rsidRPr="000E6A60">
        <w:rPr>
          <w:rFonts w:ascii="Arial" w:hAnsi="Arial" w:cs="Arial"/>
          <w:sz w:val="22"/>
          <w:szCs w:val="22"/>
        </w:rPr>
        <w:t xml:space="preserve">looking at how the school </w:t>
      </w:r>
      <w:r w:rsidR="00186BFE" w:rsidRPr="000E6A60">
        <w:rPr>
          <w:rFonts w:ascii="Arial" w:hAnsi="Arial" w:cs="Arial"/>
          <w:sz w:val="22"/>
          <w:szCs w:val="22"/>
        </w:rPr>
        <w:t xml:space="preserve">plans to </w:t>
      </w:r>
      <w:r w:rsidR="004423D3" w:rsidRPr="000E6A60">
        <w:rPr>
          <w:rFonts w:ascii="Arial" w:hAnsi="Arial" w:cs="Arial"/>
          <w:sz w:val="22"/>
          <w:szCs w:val="22"/>
        </w:rPr>
        <w:t>apply the priorities, four aims are identified. These are: “Improve quality of provision for outdoor learning”, “Strengthen provision to improve pupil wellbeing (e.g. mindfulness</w:t>
      </w:r>
      <w:r w:rsidR="003E649D" w:rsidRPr="000E6A60">
        <w:rPr>
          <w:rFonts w:ascii="Arial" w:hAnsi="Arial" w:cs="Arial"/>
          <w:sz w:val="22"/>
          <w:szCs w:val="22"/>
        </w:rPr>
        <w:t>, growth mindset</w:t>
      </w:r>
      <w:r w:rsidR="00A335BB" w:rsidRPr="000E6A60">
        <w:rPr>
          <w:rFonts w:ascii="Arial" w:hAnsi="Arial" w:cs="Arial"/>
          <w:sz w:val="22"/>
          <w:szCs w:val="22"/>
        </w:rPr>
        <w:t>)</w:t>
      </w:r>
      <w:r w:rsidR="003E649D" w:rsidRPr="000E6A60">
        <w:rPr>
          <w:rFonts w:ascii="Arial" w:hAnsi="Arial" w:cs="Arial"/>
          <w:sz w:val="22"/>
          <w:szCs w:val="22"/>
        </w:rPr>
        <w:t>”, “</w:t>
      </w:r>
      <w:r w:rsidR="005E32C0" w:rsidRPr="000E6A60">
        <w:rPr>
          <w:rFonts w:ascii="Arial" w:hAnsi="Arial" w:cs="Arial"/>
          <w:sz w:val="22"/>
          <w:szCs w:val="22"/>
        </w:rPr>
        <w:t>To improve the range of pupils’ physical skills, cooperation and thinking skills”, and “Improve whole-school provision within the Healthy Schools programme” (</w:t>
      </w:r>
      <w:r w:rsidR="00A16772" w:rsidRPr="000E6A60">
        <w:rPr>
          <w:rFonts w:ascii="Arial" w:hAnsi="Arial" w:cs="Arial"/>
          <w:sz w:val="22"/>
          <w:szCs w:val="22"/>
        </w:rPr>
        <w:t xml:space="preserve">School A, 2019). </w:t>
      </w:r>
    </w:p>
    <w:p w14:paraId="7AFB8C50" w14:textId="77777777" w:rsidR="001B3A93" w:rsidRPr="000E6A60" w:rsidRDefault="001B3A93" w:rsidP="00AA3A77">
      <w:pPr>
        <w:spacing w:line="360" w:lineRule="auto"/>
        <w:rPr>
          <w:rFonts w:ascii="Arial" w:hAnsi="Arial" w:cs="Arial"/>
          <w:sz w:val="22"/>
          <w:szCs w:val="22"/>
        </w:rPr>
      </w:pPr>
    </w:p>
    <w:p w14:paraId="09B7DA36" w14:textId="3547DDD7" w:rsidR="008F0298" w:rsidRPr="000E6A60" w:rsidRDefault="000E657A" w:rsidP="00AA3A77">
      <w:pPr>
        <w:spacing w:line="360" w:lineRule="auto"/>
        <w:rPr>
          <w:rFonts w:ascii="Arial" w:hAnsi="Arial" w:cs="Arial"/>
          <w:sz w:val="22"/>
          <w:szCs w:val="22"/>
        </w:rPr>
      </w:pPr>
      <w:r w:rsidRPr="000E6A60">
        <w:rPr>
          <w:rFonts w:ascii="Arial" w:hAnsi="Arial" w:cs="Arial"/>
          <w:sz w:val="22"/>
          <w:szCs w:val="22"/>
        </w:rPr>
        <w:t xml:space="preserve">The school </w:t>
      </w:r>
      <w:r w:rsidR="00FD68FB" w:rsidRPr="000E6A60">
        <w:rPr>
          <w:rFonts w:ascii="Arial" w:hAnsi="Arial" w:cs="Arial"/>
          <w:sz w:val="22"/>
          <w:szCs w:val="22"/>
        </w:rPr>
        <w:t xml:space="preserve">corresponds with the </w:t>
      </w:r>
      <w:r w:rsidR="008D4931" w:rsidRPr="000E6A60">
        <w:rPr>
          <w:rFonts w:ascii="Arial" w:hAnsi="Arial" w:cs="Arial"/>
          <w:sz w:val="22"/>
          <w:szCs w:val="22"/>
        </w:rPr>
        <w:t xml:space="preserve">School Development Planning Cycle through </w:t>
      </w:r>
      <w:r w:rsidR="00571607" w:rsidRPr="000E6A60">
        <w:rPr>
          <w:rFonts w:ascii="Arial" w:hAnsi="Arial" w:cs="Arial"/>
          <w:sz w:val="22"/>
          <w:szCs w:val="22"/>
        </w:rPr>
        <w:t>how they hope to review, evaluate and support the implementation of H</w:t>
      </w:r>
      <w:r w:rsidR="004378CE" w:rsidRPr="000E6A60">
        <w:rPr>
          <w:rFonts w:ascii="Arial" w:hAnsi="Arial" w:cs="Arial"/>
          <w:sz w:val="22"/>
          <w:szCs w:val="22"/>
        </w:rPr>
        <w:t>&amp;WB</w:t>
      </w:r>
      <w:r w:rsidR="00571607" w:rsidRPr="000E6A60">
        <w:rPr>
          <w:rFonts w:ascii="Arial" w:hAnsi="Arial" w:cs="Arial"/>
          <w:sz w:val="22"/>
          <w:szCs w:val="22"/>
        </w:rPr>
        <w:t xml:space="preserve">. </w:t>
      </w:r>
      <w:r w:rsidR="00D30638" w:rsidRPr="000E6A60">
        <w:rPr>
          <w:rFonts w:ascii="Arial" w:hAnsi="Arial" w:cs="Arial"/>
          <w:sz w:val="22"/>
          <w:szCs w:val="22"/>
        </w:rPr>
        <w:t xml:space="preserve">This will be done through self-evaluation. WG (2014) </w:t>
      </w:r>
      <w:r w:rsidR="00500356" w:rsidRPr="000E6A60">
        <w:rPr>
          <w:rFonts w:ascii="Arial" w:hAnsi="Arial" w:cs="Arial"/>
          <w:sz w:val="22"/>
          <w:szCs w:val="22"/>
        </w:rPr>
        <w:t xml:space="preserve">expresses that </w:t>
      </w:r>
      <w:r w:rsidR="00BA53F0" w:rsidRPr="000E6A60">
        <w:rPr>
          <w:rFonts w:ascii="Arial" w:hAnsi="Arial" w:cs="Arial"/>
          <w:sz w:val="22"/>
          <w:szCs w:val="22"/>
        </w:rPr>
        <w:t xml:space="preserve">this involves the school reflecting </w:t>
      </w:r>
      <w:r w:rsidR="00437967" w:rsidRPr="000E6A60">
        <w:rPr>
          <w:rFonts w:ascii="Arial" w:hAnsi="Arial" w:cs="Arial"/>
          <w:sz w:val="22"/>
          <w:szCs w:val="22"/>
        </w:rPr>
        <w:t xml:space="preserve">upon </w:t>
      </w:r>
      <w:r w:rsidR="001453CB" w:rsidRPr="000E6A60">
        <w:rPr>
          <w:rFonts w:ascii="Arial" w:hAnsi="Arial" w:cs="Arial"/>
          <w:sz w:val="22"/>
          <w:szCs w:val="22"/>
        </w:rPr>
        <w:t xml:space="preserve">what is already happening within the school and </w:t>
      </w:r>
      <w:r w:rsidR="000A2AF6" w:rsidRPr="000E6A60">
        <w:rPr>
          <w:rFonts w:ascii="Arial" w:hAnsi="Arial" w:cs="Arial"/>
          <w:sz w:val="22"/>
          <w:szCs w:val="22"/>
        </w:rPr>
        <w:t xml:space="preserve">using that as a basis to </w:t>
      </w:r>
      <w:r w:rsidR="00951190" w:rsidRPr="000E6A60">
        <w:rPr>
          <w:rFonts w:ascii="Arial" w:hAnsi="Arial" w:cs="Arial"/>
          <w:sz w:val="22"/>
          <w:szCs w:val="22"/>
        </w:rPr>
        <w:t>make strategic de</w:t>
      </w:r>
      <w:r w:rsidR="000A5F70" w:rsidRPr="000E6A60">
        <w:rPr>
          <w:rFonts w:ascii="Arial" w:hAnsi="Arial" w:cs="Arial"/>
          <w:sz w:val="22"/>
          <w:szCs w:val="22"/>
        </w:rPr>
        <w:t xml:space="preserve">cisions to support </w:t>
      </w:r>
      <w:r w:rsidR="00D04911" w:rsidRPr="000E6A60">
        <w:rPr>
          <w:rFonts w:ascii="Arial" w:hAnsi="Arial" w:cs="Arial"/>
          <w:sz w:val="22"/>
          <w:szCs w:val="22"/>
        </w:rPr>
        <w:t xml:space="preserve">improvement. </w:t>
      </w:r>
      <w:r w:rsidR="002B1B9B" w:rsidRPr="000E6A60">
        <w:rPr>
          <w:rFonts w:ascii="Arial" w:hAnsi="Arial" w:cs="Arial"/>
          <w:sz w:val="22"/>
          <w:szCs w:val="22"/>
        </w:rPr>
        <w:t xml:space="preserve">Barber (1996) supports this as he believes that </w:t>
      </w:r>
      <w:r w:rsidR="00307CF2" w:rsidRPr="000E6A60">
        <w:rPr>
          <w:rFonts w:ascii="Arial" w:hAnsi="Arial" w:cs="Arial"/>
          <w:sz w:val="22"/>
          <w:szCs w:val="22"/>
        </w:rPr>
        <w:t>effective self-evaluation is key to a school</w:t>
      </w:r>
      <w:r w:rsidR="00911AEE" w:rsidRPr="000E6A60">
        <w:rPr>
          <w:rFonts w:ascii="Arial" w:hAnsi="Arial" w:cs="Arial"/>
          <w:sz w:val="22"/>
          <w:szCs w:val="22"/>
        </w:rPr>
        <w:t xml:space="preserve"> </w:t>
      </w:r>
      <w:r w:rsidR="005F0058" w:rsidRPr="000E6A60">
        <w:rPr>
          <w:rFonts w:ascii="Arial" w:hAnsi="Arial" w:cs="Arial"/>
          <w:sz w:val="22"/>
          <w:szCs w:val="22"/>
        </w:rPr>
        <w:t xml:space="preserve">improving in the right ways. </w:t>
      </w:r>
      <w:r w:rsidR="00571607" w:rsidRPr="000E6A60">
        <w:rPr>
          <w:rFonts w:ascii="Arial" w:hAnsi="Arial" w:cs="Arial"/>
          <w:sz w:val="22"/>
          <w:szCs w:val="22"/>
        </w:rPr>
        <w:t xml:space="preserve">For all aims set, the SDP indicates that it </w:t>
      </w:r>
      <w:r w:rsidR="00D64C01" w:rsidRPr="000E6A60">
        <w:rPr>
          <w:rFonts w:ascii="Arial" w:hAnsi="Arial" w:cs="Arial"/>
          <w:sz w:val="22"/>
          <w:szCs w:val="22"/>
        </w:rPr>
        <w:t xml:space="preserve">will </w:t>
      </w:r>
      <w:r w:rsidR="003331B1" w:rsidRPr="000E6A60">
        <w:rPr>
          <w:rFonts w:ascii="Arial" w:hAnsi="Arial" w:cs="Arial"/>
          <w:sz w:val="22"/>
          <w:szCs w:val="22"/>
        </w:rPr>
        <w:t xml:space="preserve">gather feedback through listening to learners. </w:t>
      </w:r>
      <w:r w:rsidR="00851871" w:rsidRPr="000E6A60">
        <w:rPr>
          <w:rFonts w:ascii="Arial" w:hAnsi="Arial" w:cs="Arial"/>
          <w:sz w:val="22"/>
          <w:szCs w:val="22"/>
        </w:rPr>
        <w:t xml:space="preserve">It can be highlighted by </w:t>
      </w:r>
      <w:r w:rsidR="00DD6EDD" w:rsidRPr="000E6A60">
        <w:rPr>
          <w:rFonts w:ascii="Arial" w:hAnsi="Arial" w:cs="Arial"/>
          <w:sz w:val="22"/>
          <w:szCs w:val="22"/>
        </w:rPr>
        <w:t xml:space="preserve">Coyle </w:t>
      </w:r>
      <w:r w:rsidR="00851871" w:rsidRPr="000E6A60">
        <w:rPr>
          <w:rFonts w:ascii="Arial" w:hAnsi="Arial" w:cs="Arial"/>
          <w:sz w:val="22"/>
          <w:szCs w:val="22"/>
        </w:rPr>
        <w:t>(</w:t>
      </w:r>
      <w:r w:rsidR="00DD6EDD" w:rsidRPr="000E6A60">
        <w:rPr>
          <w:rFonts w:ascii="Arial" w:hAnsi="Arial" w:cs="Arial"/>
          <w:sz w:val="22"/>
          <w:szCs w:val="22"/>
        </w:rPr>
        <w:t>2012</w:t>
      </w:r>
      <w:r w:rsidR="00851871" w:rsidRPr="000E6A60">
        <w:rPr>
          <w:rFonts w:ascii="Arial" w:hAnsi="Arial" w:cs="Arial"/>
          <w:sz w:val="22"/>
          <w:szCs w:val="22"/>
        </w:rPr>
        <w:t xml:space="preserve">) that listening to learners is crucial in order to </w:t>
      </w:r>
      <w:r w:rsidR="002D2FFD" w:rsidRPr="000E6A60">
        <w:rPr>
          <w:rFonts w:ascii="Arial" w:hAnsi="Arial" w:cs="Arial"/>
          <w:sz w:val="22"/>
          <w:szCs w:val="22"/>
        </w:rPr>
        <w:t xml:space="preserve">understand from their perspective in terms of social, personal and cognitive </w:t>
      </w:r>
      <w:r w:rsidR="000B5716" w:rsidRPr="000E6A60">
        <w:rPr>
          <w:rFonts w:ascii="Arial" w:hAnsi="Arial" w:cs="Arial"/>
          <w:sz w:val="22"/>
          <w:szCs w:val="22"/>
        </w:rPr>
        <w:t xml:space="preserve">benefits in line with the school context. </w:t>
      </w:r>
      <w:r w:rsidR="006D6566" w:rsidRPr="000E6A60">
        <w:rPr>
          <w:rFonts w:ascii="Arial" w:hAnsi="Arial" w:cs="Arial"/>
          <w:sz w:val="22"/>
          <w:szCs w:val="22"/>
        </w:rPr>
        <w:t xml:space="preserve">However, research </w:t>
      </w:r>
      <w:r w:rsidR="00CF4B16" w:rsidRPr="000E6A60">
        <w:rPr>
          <w:rFonts w:ascii="Arial" w:hAnsi="Arial" w:cs="Arial"/>
          <w:sz w:val="22"/>
          <w:szCs w:val="22"/>
        </w:rPr>
        <w:t xml:space="preserve">reports that </w:t>
      </w:r>
      <w:r w:rsidR="009230AC" w:rsidRPr="000E6A60">
        <w:rPr>
          <w:rFonts w:ascii="Arial" w:hAnsi="Arial" w:cs="Arial"/>
          <w:sz w:val="22"/>
          <w:szCs w:val="22"/>
        </w:rPr>
        <w:t>the learners opinion and perspective is rarely acknowledged when devising improvements to teaching and learning (Wood, 2003).</w:t>
      </w:r>
      <w:r w:rsidR="00840FBB" w:rsidRPr="000E6A60">
        <w:rPr>
          <w:rFonts w:ascii="Arial" w:hAnsi="Arial" w:cs="Arial"/>
          <w:sz w:val="22"/>
          <w:szCs w:val="22"/>
        </w:rPr>
        <w:t xml:space="preserve"> For this reason, the SDP also </w:t>
      </w:r>
      <w:r w:rsidR="00B31B7C" w:rsidRPr="000E6A60">
        <w:rPr>
          <w:rFonts w:ascii="Arial" w:hAnsi="Arial" w:cs="Arial"/>
          <w:sz w:val="22"/>
          <w:szCs w:val="22"/>
        </w:rPr>
        <w:t xml:space="preserve">specifically </w:t>
      </w:r>
      <w:r w:rsidR="00A47BA0" w:rsidRPr="000E6A60">
        <w:rPr>
          <w:rFonts w:ascii="Arial" w:hAnsi="Arial" w:cs="Arial"/>
          <w:sz w:val="22"/>
          <w:szCs w:val="22"/>
        </w:rPr>
        <w:t xml:space="preserve">includes staff feedback as a means of reviewing and evaluating the effectiveness of the priority. </w:t>
      </w:r>
      <w:r w:rsidR="00BF71C6" w:rsidRPr="000E6A60">
        <w:rPr>
          <w:rFonts w:ascii="Arial" w:hAnsi="Arial" w:cs="Arial"/>
          <w:sz w:val="22"/>
          <w:szCs w:val="22"/>
        </w:rPr>
        <w:t>Much literature emphasises t</w:t>
      </w:r>
      <w:r w:rsidR="00A13032" w:rsidRPr="000E6A60">
        <w:rPr>
          <w:rFonts w:ascii="Arial" w:hAnsi="Arial" w:cs="Arial"/>
          <w:sz w:val="22"/>
          <w:szCs w:val="22"/>
        </w:rPr>
        <w:t xml:space="preserve">hat evaluative feedback is imperative to the </w:t>
      </w:r>
      <w:r w:rsidR="004F63D8" w:rsidRPr="000E6A60">
        <w:rPr>
          <w:rFonts w:ascii="Arial" w:hAnsi="Arial" w:cs="Arial"/>
          <w:sz w:val="22"/>
          <w:szCs w:val="22"/>
        </w:rPr>
        <w:t xml:space="preserve">overall </w:t>
      </w:r>
      <w:r w:rsidR="00897A64" w:rsidRPr="000E6A60">
        <w:rPr>
          <w:rFonts w:ascii="Arial" w:hAnsi="Arial" w:cs="Arial"/>
          <w:sz w:val="22"/>
          <w:szCs w:val="22"/>
        </w:rPr>
        <w:t>improvement in learning and organisational development throughout the school (</w:t>
      </w:r>
      <w:proofErr w:type="spellStart"/>
      <w:r w:rsidR="00897A64" w:rsidRPr="000E6A60">
        <w:rPr>
          <w:rFonts w:ascii="Arial" w:hAnsi="Arial" w:cs="Arial"/>
          <w:sz w:val="22"/>
          <w:szCs w:val="22"/>
        </w:rPr>
        <w:t>Beerens</w:t>
      </w:r>
      <w:proofErr w:type="spellEnd"/>
      <w:r w:rsidR="00897A64" w:rsidRPr="000E6A60">
        <w:rPr>
          <w:rFonts w:ascii="Arial" w:hAnsi="Arial" w:cs="Arial"/>
          <w:sz w:val="22"/>
          <w:szCs w:val="22"/>
        </w:rPr>
        <w:t xml:space="preserve">, 2000; </w:t>
      </w:r>
      <w:proofErr w:type="spellStart"/>
      <w:r w:rsidR="000A5A14" w:rsidRPr="000E6A60">
        <w:rPr>
          <w:rFonts w:ascii="Arial" w:hAnsi="Arial" w:cs="Arial"/>
          <w:sz w:val="22"/>
          <w:szCs w:val="22"/>
        </w:rPr>
        <w:t>Nevo</w:t>
      </w:r>
      <w:proofErr w:type="spellEnd"/>
      <w:r w:rsidR="000A5A14" w:rsidRPr="000E6A60">
        <w:rPr>
          <w:rFonts w:ascii="Arial" w:hAnsi="Arial" w:cs="Arial"/>
          <w:sz w:val="22"/>
          <w:szCs w:val="22"/>
        </w:rPr>
        <w:t xml:space="preserve">, 1995; </w:t>
      </w:r>
      <w:proofErr w:type="spellStart"/>
      <w:r w:rsidR="000A5A14" w:rsidRPr="000E6A60">
        <w:rPr>
          <w:rFonts w:ascii="Arial" w:hAnsi="Arial" w:cs="Arial"/>
          <w:sz w:val="22"/>
          <w:szCs w:val="22"/>
        </w:rPr>
        <w:t>Stufflebeam</w:t>
      </w:r>
      <w:proofErr w:type="spellEnd"/>
      <w:r w:rsidR="000A5A14" w:rsidRPr="000E6A60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="000A5A14" w:rsidRPr="000E6A60">
        <w:rPr>
          <w:rFonts w:ascii="Arial" w:hAnsi="Arial" w:cs="Arial"/>
          <w:sz w:val="22"/>
          <w:szCs w:val="22"/>
        </w:rPr>
        <w:t>Shinkfield</w:t>
      </w:r>
      <w:proofErr w:type="spellEnd"/>
      <w:r w:rsidR="006502BD" w:rsidRPr="000E6A60">
        <w:rPr>
          <w:rFonts w:ascii="Arial" w:hAnsi="Arial" w:cs="Arial"/>
          <w:sz w:val="22"/>
          <w:szCs w:val="22"/>
        </w:rPr>
        <w:t xml:space="preserve">, 1990). </w:t>
      </w:r>
      <w:r w:rsidR="00781E91" w:rsidRPr="000E6A60">
        <w:rPr>
          <w:rFonts w:ascii="Arial" w:hAnsi="Arial" w:cs="Arial"/>
          <w:sz w:val="22"/>
          <w:szCs w:val="22"/>
        </w:rPr>
        <w:t xml:space="preserve">The SDP indicates </w:t>
      </w:r>
      <w:r w:rsidR="00422380" w:rsidRPr="000E6A60">
        <w:rPr>
          <w:rFonts w:ascii="Arial" w:hAnsi="Arial" w:cs="Arial"/>
          <w:sz w:val="22"/>
          <w:szCs w:val="22"/>
        </w:rPr>
        <w:t xml:space="preserve">that </w:t>
      </w:r>
      <w:r w:rsidR="00077DF9" w:rsidRPr="000E6A60">
        <w:rPr>
          <w:rFonts w:ascii="Arial" w:hAnsi="Arial" w:cs="Arial"/>
          <w:sz w:val="22"/>
          <w:szCs w:val="22"/>
        </w:rPr>
        <w:t>d</w:t>
      </w:r>
      <w:r w:rsidR="00422380" w:rsidRPr="000E6A60">
        <w:rPr>
          <w:rFonts w:ascii="Arial" w:hAnsi="Arial" w:cs="Arial"/>
          <w:sz w:val="22"/>
          <w:szCs w:val="22"/>
        </w:rPr>
        <w:t xml:space="preserve">ata will be gathered through surveys </w:t>
      </w:r>
      <w:r w:rsidR="00A460F8" w:rsidRPr="000E6A60">
        <w:rPr>
          <w:rFonts w:ascii="Arial" w:hAnsi="Arial" w:cs="Arial"/>
          <w:sz w:val="22"/>
          <w:szCs w:val="22"/>
        </w:rPr>
        <w:t xml:space="preserve">in order to strengthen the provision in place. </w:t>
      </w:r>
      <w:r w:rsidR="00FF000D" w:rsidRPr="000E6A60">
        <w:rPr>
          <w:rFonts w:ascii="Arial" w:hAnsi="Arial" w:cs="Arial"/>
          <w:sz w:val="22"/>
          <w:szCs w:val="22"/>
        </w:rPr>
        <w:t>However, it does not specify the methodology behind the surveys. Research indicates that</w:t>
      </w:r>
      <w:r w:rsidR="00DA3144" w:rsidRPr="000E6A60">
        <w:rPr>
          <w:rFonts w:ascii="Arial" w:hAnsi="Arial" w:cs="Arial"/>
          <w:sz w:val="22"/>
          <w:szCs w:val="22"/>
        </w:rPr>
        <w:t xml:space="preserve"> collecting data through </w:t>
      </w:r>
      <w:r w:rsidR="00CB7FC6" w:rsidRPr="000E6A60">
        <w:rPr>
          <w:rFonts w:ascii="Arial" w:hAnsi="Arial" w:cs="Arial"/>
          <w:sz w:val="22"/>
          <w:szCs w:val="22"/>
        </w:rPr>
        <w:t>paper surveys can be time consuming</w:t>
      </w:r>
      <w:r w:rsidR="00364031" w:rsidRPr="000E6A60">
        <w:rPr>
          <w:rFonts w:ascii="Arial" w:hAnsi="Arial" w:cs="Arial"/>
          <w:sz w:val="22"/>
          <w:szCs w:val="22"/>
        </w:rPr>
        <w:t xml:space="preserve"> (</w:t>
      </w:r>
      <w:r w:rsidR="00CF3790" w:rsidRPr="000E6A60">
        <w:rPr>
          <w:rFonts w:ascii="Arial" w:hAnsi="Arial" w:cs="Arial"/>
          <w:sz w:val="22"/>
          <w:szCs w:val="22"/>
        </w:rPr>
        <w:t xml:space="preserve">Lefever, Dai, and </w:t>
      </w:r>
      <w:proofErr w:type="spellStart"/>
      <w:r w:rsidR="00CF3790" w:rsidRPr="000E6A60">
        <w:rPr>
          <w:rFonts w:ascii="Arial" w:hAnsi="Arial" w:cs="Arial"/>
          <w:sz w:val="22"/>
          <w:szCs w:val="22"/>
        </w:rPr>
        <w:t>Matth</w:t>
      </w:r>
      <w:r w:rsidR="00AE3997" w:rsidRPr="000E6A60">
        <w:rPr>
          <w:rFonts w:ascii="Arial" w:hAnsi="Arial" w:cs="Arial"/>
          <w:sz w:val="22"/>
          <w:szCs w:val="22"/>
        </w:rPr>
        <w:t>íasdóttir</w:t>
      </w:r>
      <w:proofErr w:type="spellEnd"/>
      <w:r w:rsidR="00AE3997" w:rsidRPr="000E6A60">
        <w:rPr>
          <w:rFonts w:ascii="Arial" w:hAnsi="Arial" w:cs="Arial"/>
          <w:sz w:val="22"/>
          <w:szCs w:val="22"/>
        </w:rPr>
        <w:t>, 2006</w:t>
      </w:r>
      <w:r w:rsidR="00364031" w:rsidRPr="000E6A60">
        <w:rPr>
          <w:rFonts w:ascii="Arial" w:hAnsi="Arial" w:cs="Arial"/>
          <w:sz w:val="22"/>
          <w:szCs w:val="22"/>
        </w:rPr>
        <w:t>)</w:t>
      </w:r>
      <w:r w:rsidR="00E716A1" w:rsidRPr="000E6A60">
        <w:rPr>
          <w:rFonts w:ascii="Arial" w:hAnsi="Arial" w:cs="Arial"/>
          <w:sz w:val="22"/>
          <w:szCs w:val="22"/>
        </w:rPr>
        <w:t xml:space="preserve">. Alternatively, research argues that </w:t>
      </w:r>
      <w:r w:rsidR="008B74A8" w:rsidRPr="000E6A60">
        <w:rPr>
          <w:rFonts w:ascii="Arial" w:hAnsi="Arial" w:cs="Arial"/>
          <w:sz w:val="22"/>
          <w:szCs w:val="22"/>
        </w:rPr>
        <w:t>surveys done through the internet ensures a better response rate (</w:t>
      </w:r>
      <w:proofErr w:type="spellStart"/>
      <w:r w:rsidR="00520476" w:rsidRPr="000E6A60">
        <w:rPr>
          <w:rFonts w:ascii="Arial" w:hAnsi="Arial" w:cs="Arial"/>
          <w:sz w:val="22"/>
          <w:szCs w:val="22"/>
        </w:rPr>
        <w:t>Illieva</w:t>
      </w:r>
      <w:proofErr w:type="spellEnd"/>
      <w:r w:rsidR="00520476" w:rsidRPr="000E6A60">
        <w:rPr>
          <w:rFonts w:ascii="Arial" w:hAnsi="Arial" w:cs="Arial"/>
          <w:sz w:val="22"/>
          <w:szCs w:val="22"/>
        </w:rPr>
        <w:t xml:space="preserve"> et al, 2002</w:t>
      </w:r>
      <w:r w:rsidR="00D75B2F" w:rsidRPr="000E6A60">
        <w:rPr>
          <w:rFonts w:ascii="Arial" w:hAnsi="Arial" w:cs="Arial"/>
          <w:sz w:val="22"/>
          <w:szCs w:val="22"/>
        </w:rPr>
        <w:t>).</w:t>
      </w:r>
      <w:r w:rsidR="00AB48C2" w:rsidRPr="000E6A60">
        <w:rPr>
          <w:rFonts w:ascii="Arial" w:hAnsi="Arial" w:cs="Arial"/>
          <w:sz w:val="22"/>
          <w:szCs w:val="22"/>
        </w:rPr>
        <w:t xml:space="preserve"> </w:t>
      </w:r>
    </w:p>
    <w:p w14:paraId="21164644" w14:textId="6E926B47" w:rsidR="00A6602B" w:rsidRPr="000E6A60" w:rsidRDefault="00A6602B" w:rsidP="00AA3A77">
      <w:pPr>
        <w:spacing w:line="360" w:lineRule="auto"/>
        <w:rPr>
          <w:rFonts w:ascii="Arial" w:hAnsi="Arial" w:cs="Arial"/>
          <w:sz w:val="22"/>
          <w:szCs w:val="22"/>
        </w:rPr>
      </w:pPr>
    </w:p>
    <w:p w14:paraId="022A7510" w14:textId="2B4638AE" w:rsidR="00A6602B" w:rsidRPr="000E6A60" w:rsidRDefault="00A6602B" w:rsidP="00AA3A77">
      <w:pPr>
        <w:spacing w:line="360" w:lineRule="auto"/>
        <w:rPr>
          <w:rFonts w:ascii="Arial" w:hAnsi="Arial" w:cs="Arial"/>
          <w:sz w:val="22"/>
          <w:szCs w:val="22"/>
        </w:rPr>
      </w:pPr>
      <w:r w:rsidRPr="000E6A60">
        <w:rPr>
          <w:rFonts w:ascii="Arial" w:hAnsi="Arial" w:cs="Arial"/>
          <w:sz w:val="22"/>
          <w:szCs w:val="22"/>
        </w:rPr>
        <w:t xml:space="preserve">The SDP indicates that stakeholders will be involved </w:t>
      </w:r>
      <w:r w:rsidR="00334F5A" w:rsidRPr="000E6A60">
        <w:rPr>
          <w:rFonts w:ascii="Arial" w:hAnsi="Arial" w:cs="Arial"/>
          <w:sz w:val="22"/>
          <w:szCs w:val="22"/>
        </w:rPr>
        <w:t xml:space="preserve">in </w:t>
      </w:r>
      <w:r w:rsidR="00DD3205" w:rsidRPr="000E6A60">
        <w:rPr>
          <w:rFonts w:ascii="Arial" w:hAnsi="Arial" w:cs="Arial"/>
          <w:sz w:val="22"/>
          <w:szCs w:val="22"/>
        </w:rPr>
        <w:t xml:space="preserve">developing </w:t>
      </w:r>
      <w:r w:rsidR="00334F5A" w:rsidRPr="000E6A60">
        <w:rPr>
          <w:rFonts w:ascii="Arial" w:hAnsi="Arial" w:cs="Arial"/>
          <w:sz w:val="22"/>
          <w:szCs w:val="22"/>
        </w:rPr>
        <w:t>the priority</w:t>
      </w:r>
      <w:r w:rsidR="002F705F" w:rsidRPr="000E6A60">
        <w:rPr>
          <w:rFonts w:ascii="Arial" w:hAnsi="Arial" w:cs="Arial"/>
          <w:sz w:val="22"/>
          <w:szCs w:val="22"/>
        </w:rPr>
        <w:t xml:space="preserve">. </w:t>
      </w:r>
      <w:r w:rsidR="00F669B1" w:rsidRPr="000E6A60">
        <w:rPr>
          <w:rFonts w:ascii="Arial" w:hAnsi="Arial" w:cs="Arial"/>
          <w:sz w:val="22"/>
          <w:szCs w:val="22"/>
        </w:rPr>
        <w:t xml:space="preserve">Keown, Van </w:t>
      </w:r>
      <w:proofErr w:type="spellStart"/>
      <w:r w:rsidR="00F669B1" w:rsidRPr="000E6A60">
        <w:rPr>
          <w:rFonts w:ascii="Arial" w:hAnsi="Arial" w:cs="Arial"/>
          <w:sz w:val="22"/>
          <w:szCs w:val="22"/>
        </w:rPr>
        <w:t>Eerd</w:t>
      </w:r>
      <w:proofErr w:type="spellEnd"/>
      <w:r w:rsidR="00F669B1" w:rsidRPr="000E6A60">
        <w:rPr>
          <w:rFonts w:ascii="Arial" w:hAnsi="Arial" w:cs="Arial"/>
          <w:sz w:val="22"/>
          <w:szCs w:val="22"/>
        </w:rPr>
        <w:t xml:space="preserve">, and Irvin (2008) </w:t>
      </w:r>
      <w:r w:rsidR="00D630CC" w:rsidRPr="000E6A60">
        <w:rPr>
          <w:rFonts w:ascii="Arial" w:hAnsi="Arial" w:cs="Arial"/>
          <w:sz w:val="22"/>
          <w:szCs w:val="22"/>
        </w:rPr>
        <w:t xml:space="preserve">express that </w:t>
      </w:r>
      <w:r w:rsidR="00092ACA" w:rsidRPr="000E6A60">
        <w:rPr>
          <w:rFonts w:ascii="Arial" w:hAnsi="Arial" w:cs="Arial"/>
          <w:sz w:val="22"/>
          <w:szCs w:val="22"/>
        </w:rPr>
        <w:t xml:space="preserve">involving stakeholders within </w:t>
      </w:r>
      <w:r w:rsidR="00DB4E9A" w:rsidRPr="000E6A60">
        <w:rPr>
          <w:rFonts w:ascii="Arial" w:hAnsi="Arial" w:cs="Arial"/>
          <w:sz w:val="22"/>
          <w:szCs w:val="22"/>
        </w:rPr>
        <w:t xml:space="preserve">the SDP is </w:t>
      </w:r>
      <w:r w:rsidR="00590834" w:rsidRPr="000E6A60">
        <w:rPr>
          <w:rFonts w:ascii="Arial" w:hAnsi="Arial" w:cs="Arial"/>
          <w:sz w:val="22"/>
          <w:szCs w:val="22"/>
        </w:rPr>
        <w:t>crucial in order t</w:t>
      </w:r>
      <w:r w:rsidR="00B61BF2" w:rsidRPr="000E6A60">
        <w:rPr>
          <w:rFonts w:ascii="Arial" w:hAnsi="Arial" w:cs="Arial"/>
          <w:sz w:val="22"/>
          <w:szCs w:val="22"/>
        </w:rPr>
        <w:t>o draft goals, priorities and outcomes</w:t>
      </w:r>
      <w:r w:rsidR="00AF36E7" w:rsidRPr="000E6A60">
        <w:rPr>
          <w:rFonts w:ascii="Arial" w:hAnsi="Arial" w:cs="Arial"/>
          <w:sz w:val="22"/>
          <w:szCs w:val="22"/>
        </w:rPr>
        <w:t xml:space="preserve"> throughout the process of the planning. </w:t>
      </w:r>
      <w:r w:rsidR="006E6711" w:rsidRPr="000E6A60">
        <w:rPr>
          <w:rFonts w:ascii="Arial" w:hAnsi="Arial" w:cs="Arial"/>
          <w:sz w:val="22"/>
          <w:szCs w:val="22"/>
        </w:rPr>
        <w:t xml:space="preserve">However, Wheaton and Sullivan (2014) </w:t>
      </w:r>
      <w:r w:rsidR="004D0FD0" w:rsidRPr="000E6A60">
        <w:rPr>
          <w:rFonts w:ascii="Arial" w:hAnsi="Arial" w:cs="Arial"/>
          <w:sz w:val="22"/>
          <w:szCs w:val="22"/>
        </w:rPr>
        <w:t xml:space="preserve">point out that </w:t>
      </w:r>
      <w:r w:rsidR="00844E96" w:rsidRPr="000E6A60">
        <w:rPr>
          <w:rFonts w:ascii="Arial" w:hAnsi="Arial" w:cs="Arial"/>
          <w:sz w:val="22"/>
          <w:szCs w:val="22"/>
        </w:rPr>
        <w:t xml:space="preserve">involving stakeholders requires sufficient time for </w:t>
      </w:r>
      <w:r w:rsidR="00F42CF3" w:rsidRPr="000E6A60">
        <w:rPr>
          <w:rFonts w:ascii="Arial" w:hAnsi="Arial" w:cs="Arial"/>
          <w:sz w:val="22"/>
          <w:szCs w:val="22"/>
        </w:rPr>
        <w:t xml:space="preserve">engagement, </w:t>
      </w:r>
      <w:r w:rsidR="00FF6572" w:rsidRPr="000E6A60">
        <w:rPr>
          <w:rFonts w:ascii="Arial" w:hAnsi="Arial" w:cs="Arial"/>
          <w:sz w:val="22"/>
          <w:szCs w:val="22"/>
        </w:rPr>
        <w:t xml:space="preserve">some of </w:t>
      </w:r>
      <w:r w:rsidR="00F42CF3" w:rsidRPr="000E6A60">
        <w:rPr>
          <w:rFonts w:ascii="Arial" w:hAnsi="Arial" w:cs="Arial"/>
          <w:sz w:val="22"/>
          <w:szCs w:val="22"/>
        </w:rPr>
        <w:t xml:space="preserve">which may </w:t>
      </w:r>
      <w:r w:rsidR="007A2D7B" w:rsidRPr="000E6A60">
        <w:rPr>
          <w:rFonts w:ascii="Arial" w:hAnsi="Arial" w:cs="Arial"/>
          <w:sz w:val="22"/>
          <w:szCs w:val="22"/>
        </w:rPr>
        <w:t>need</w:t>
      </w:r>
      <w:r w:rsidR="00F42CF3" w:rsidRPr="000E6A60">
        <w:rPr>
          <w:rFonts w:ascii="Arial" w:hAnsi="Arial" w:cs="Arial"/>
          <w:sz w:val="22"/>
          <w:szCs w:val="22"/>
        </w:rPr>
        <w:t xml:space="preserve"> training </w:t>
      </w:r>
      <w:r w:rsidR="00FF6572" w:rsidRPr="000E6A60">
        <w:rPr>
          <w:rFonts w:ascii="Arial" w:hAnsi="Arial" w:cs="Arial"/>
          <w:sz w:val="22"/>
          <w:szCs w:val="22"/>
        </w:rPr>
        <w:t xml:space="preserve">to fulfil their role within the SDP. </w:t>
      </w:r>
      <w:r w:rsidR="00B325D7" w:rsidRPr="000E6A60">
        <w:rPr>
          <w:rFonts w:ascii="Arial" w:hAnsi="Arial" w:cs="Arial"/>
          <w:sz w:val="22"/>
          <w:szCs w:val="22"/>
        </w:rPr>
        <w:t>The</w:t>
      </w:r>
      <w:r w:rsidR="003D219C" w:rsidRPr="000E6A60">
        <w:rPr>
          <w:rFonts w:ascii="Arial" w:hAnsi="Arial" w:cs="Arial"/>
          <w:sz w:val="22"/>
          <w:szCs w:val="22"/>
        </w:rPr>
        <w:t xml:space="preserve"> SDP</w:t>
      </w:r>
      <w:r w:rsidR="00B325D7" w:rsidRPr="000E6A60">
        <w:rPr>
          <w:rFonts w:ascii="Arial" w:hAnsi="Arial" w:cs="Arial"/>
          <w:sz w:val="22"/>
          <w:szCs w:val="22"/>
        </w:rPr>
        <w:t xml:space="preserve"> state</w:t>
      </w:r>
      <w:r w:rsidR="003D219C" w:rsidRPr="000E6A60">
        <w:rPr>
          <w:rFonts w:ascii="Arial" w:hAnsi="Arial" w:cs="Arial"/>
          <w:sz w:val="22"/>
          <w:szCs w:val="22"/>
        </w:rPr>
        <w:t>s</w:t>
      </w:r>
      <w:r w:rsidR="00B325D7" w:rsidRPr="000E6A60">
        <w:rPr>
          <w:rFonts w:ascii="Arial" w:hAnsi="Arial" w:cs="Arial"/>
          <w:sz w:val="22"/>
          <w:szCs w:val="22"/>
        </w:rPr>
        <w:t xml:space="preserve"> that the</w:t>
      </w:r>
      <w:r w:rsidR="003D219C" w:rsidRPr="000E6A60">
        <w:rPr>
          <w:rFonts w:ascii="Arial" w:hAnsi="Arial" w:cs="Arial"/>
          <w:sz w:val="22"/>
          <w:szCs w:val="22"/>
        </w:rPr>
        <w:t xml:space="preserve"> school</w:t>
      </w:r>
      <w:r w:rsidR="00B325D7" w:rsidRPr="000E6A60">
        <w:rPr>
          <w:rFonts w:ascii="Arial" w:hAnsi="Arial" w:cs="Arial"/>
          <w:sz w:val="22"/>
          <w:szCs w:val="22"/>
        </w:rPr>
        <w:t xml:space="preserve"> hope to </w:t>
      </w:r>
      <w:r w:rsidR="003D219C" w:rsidRPr="000E6A60">
        <w:rPr>
          <w:rFonts w:ascii="Arial" w:hAnsi="Arial" w:cs="Arial"/>
          <w:sz w:val="22"/>
          <w:szCs w:val="22"/>
        </w:rPr>
        <w:t>involve stakeholders</w:t>
      </w:r>
      <w:r w:rsidR="00B325D7" w:rsidRPr="000E6A60">
        <w:rPr>
          <w:rFonts w:ascii="Arial" w:hAnsi="Arial" w:cs="Arial"/>
          <w:sz w:val="22"/>
          <w:szCs w:val="22"/>
        </w:rPr>
        <w:t xml:space="preserve"> </w:t>
      </w:r>
      <w:r w:rsidR="00334F5A" w:rsidRPr="000E6A60">
        <w:rPr>
          <w:rFonts w:ascii="Arial" w:hAnsi="Arial" w:cs="Arial"/>
          <w:sz w:val="22"/>
          <w:szCs w:val="22"/>
        </w:rPr>
        <w:t>through</w:t>
      </w:r>
      <w:r w:rsidR="00F37180" w:rsidRPr="000E6A60">
        <w:rPr>
          <w:rFonts w:ascii="Arial" w:hAnsi="Arial" w:cs="Arial"/>
          <w:sz w:val="22"/>
          <w:szCs w:val="22"/>
        </w:rPr>
        <w:t xml:space="preserve"> collaboration with feeder schools in the </w:t>
      </w:r>
      <w:r w:rsidR="00CE0770" w:rsidRPr="000E6A60">
        <w:rPr>
          <w:rFonts w:ascii="Arial" w:hAnsi="Arial" w:cs="Arial"/>
          <w:sz w:val="22"/>
          <w:szCs w:val="22"/>
        </w:rPr>
        <w:t>are</w:t>
      </w:r>
      <w:r w:rsidR="00610B7D" w:rsidRPr="000E6A60">
        <w:rPr>
          <w:rFonts w:ascii="Arial" w:hAnsi="Arial" w:cs="Arial"/>
          <w:sz w:val="22"/>
          <w:szCs w:val="22"/>
        </w:rPr>
        <w:t>a</w:t>
      </w:r>
      <w:r w:rsidR="00B325D7" w:rsidRPr="000E6A60">
        <w:rPr>
          <w:rFonts w:ascii="Arial" w:hAnsi="Arial" w:cs="Arial"/>
          <w:sz w:val="22"/>
          <w:szCs w:val="22"/>
        </w:rPr>
        <w:t>.</w:t>
      </w:r>
      <w:r w:rsidR="00610B7D" w:rsidRPr="000E6A60">
        <w:rPr>
          <w:rFonts w:ascii="Arial" w:hAnsi="Arial" w:cs="Arial"/>
          <w:sz w:val="22"/>
          <w:szCs w:val="22"/>
        </w:rPr>
        <w:t xml:space="preserve"> This links specifically to the social constructivist theory of Vygotsky (1978) and how </w:t>
      </w:r>
      <w:r w:rsidR="005F2E2B" w:rsidRPr="000E6A60">
        <w:rPr>
          <w:rFonts w:ascii="Arial" w:hAnsi="Arial" w:cs="Arial"/>
          <w:sz w:val="22"/>
          <w:szCs w:val="22"/>
        </w:rPr>
        <w:t xml:space="preserve">sharing experiences with others </w:t>
      </w:r>
      <w:r w:rsidR="00E90651" w:rsidRPr="000E6A60">
        <w:rPr>
          <w:rFonts w:ascii="Arial" w:hAnsi="Arial" w:cs="Arial"/>
          <w:sz w:val="22"/>
          <w:szCs w:val="22"/>
        </w:rPr>
        <w:t xml:space="preserve">provides opportunities for needs to be developed and met. </w:t>
      </w:r>
      <w:r w:rsidR="00CE0770" w:rsidRPr="000E6A60">
        <w:rPr>
          <w:rFonts w:ascii="Arial" w:hAnsi="Arial" w:cs="Arial"/>
          <w:sz w:val="22"/>
          <w:szCs w:val="22"/>
        </w:rPr>
        <w:t xml:space="preserve">The school </w:t>
      </w:r>
      <w:r w:rsidR="0092529A" w:rsidRPr="000E6A60">
        <w:rPr>
          <w:rFonts w:ascii="Arial" w:hAnsi="Arial" w:cs="Arial"/>
          <w:sz w:val="22"/>
          <w:szCs w:val="22"/>
        </w:rPr>
        <w:t xml:space="preserve">outlines that </w:t>
      </w:r>
      <w:r w:rsidR="004B5BBE" w:rsidRPr="000E6A60">
        <w:rPr>
          <w:rFonts w:ascii="Arial" w:hAnsi="Arial" w:cs="Arial"/>
          <w:sz w:val="22"/>
          <w:szCs w:val="22"/>
        </w:rPr>
        <w:t xml:space="preserve">ensuring the children have opportunities to enhance their physical, cooperative and thinking skills through </w:t>
      </w:r>
      <w:r w:rsidR="00FE548A" w:rsidRPr="000E6A60">
        <w:rPr>
          <w:rFonts w:ascii="Arial" w:hAnsi="Arial" w:cs="Arial"/>
          <w:sz w:val="22"/>
          <w:szCs w:val="22"/>
        </w:rPr>
        <w:t xml:space="preserve">PE </w:t>
      </w:r>
      <w:r w:rsidR="001A2025" w:rsidRPr="000E6A60">
        <w:rPr>
          <w:rFonts w:ascii="Arial" w:hAnsi="Arial" w:cs="Arial"/>
          <w:sz w:val="22"/>
          <w:szCs w:val="22"/>
        </w:rPr>
        <w:t xml:space="preserve">is a fundamental action that they hope </w:t>
      </w:r>
      <w:r w:rsidR="001A2025" w:rsidRPr="000E6A60">
        <w:rPr>
          <w:rFonts w:ascii="Arial" w:hAnsi="Arial" w:cs="Arial"/>
          <w:sz w:val="22"/>
          <w:szCs w:val="22"/>
        </w:rPr>
        <w:lastRenderedPageBreak/>
        <w:t xml:space="preserve">to follow. </w:t>
      </w:r>
      <w:r w:rsidR="00371759" w:rsidRPr="000E6A60">
        <w:rPr>
          <w:rFonts w:ascii="Arial" w:hAnsi="Arial" w:cs="Arial"/>
          <w:sz w:val="22"/>
          <w:szCs w:val="22"/>
        </w:rPr>
        <w:t xml:space="preserve">It can be pointed out by Hills, </w:t>
      </w:r>
      <w:proofErr w:type="spellStart"/>
      <w:r w:rsidR="00371759" w:rsidRPr="000E6A60">
        <w:rPr>
          <w:rFonts w:ascii="Arial" w:hAnsi="Arial" w:cs="Arial"/>
          <w:sz w:val="22"/>
          <w:szCs w:val="22"/>
        </w:rPr>
        <w:t>Dengel</w:t>
      </w:r>
      <w:proofErr w:type="spellEnd"/>
      <w:r w:rsidR="00371759" w:rsidRPr="000E6A60">
        <w:rPr>
          <w:rFonts w:ascii="Arial" w:hAnsi="Arial" w:cs="Arial"/>
          <w:sz w:val="22"/>
          <w:szCs w:val="22"/>
        </w:rPr>
        <w:t xml:space="preserve"> an</w:t>
      </w:r>
      <w:r w:rsidR="00243014" w:rsidRPr="000E6A60">
        <w:rPr>
          <w:rFonts w:ascii="Arial" w:hAnsi="Arial" w:cs="Arial"/>
          <w:sz w:val="22"/>
          <w:szCs w:val="22"/>
        </w:rPr>
        <w:t xml:space="preserve">d </w:t>
      </w:r>
      <w:proofErr w:type="spellStart"/>
      <w:r w:rsidR="00243014" w:rsidRPr="000E6A60">
        <w:rPr>
          <w:rFonts w:ascii="Arial" w:hAnsi="Arial" w:cs="Arial"/>
          <w:sz w:val="22"/>
          <w:szCs w:val="22"/>
        </w:rPr>
        <w:t>Lubans</w:t>
      </w:r>
      <w:proofErr w:type="spellEnd"/>
      <w:r w:rsidR="00243014" w:rsidRPr="000E6A60">
        <w:rPr>
          <w:rFonts w:ascii="Arial" w:hAnsi="Arial" w:cs="Arial"/>
          <w:sz w:val="22"/>
          <w:szCs w:val="22"/>
        </w:rPr>
        <w:t xml:space="preserve"> (2014) that </w:t>
      </w:r>
      <w:r w:rsidR="00351094" w:rsidRPr="000E6A60">
        <w:rPr>
          <w:rFonts w:ascii="Arial" w:hAnsi="Arial" w:cs="Arial"/>
          <w:sz w:val="22"/>
          <w:szCs w:val="22"/>
        </w:rPr>
        <w:t xml:space="preserve">PE is usually </w:t>
      </w:r>
      <w:r w:rsidR="009B522F" w:rsidRPr="000E6A60">
        <w:rPr>
          <w:rFonts w:ascii="Arial" w:hAnsi="Arial" w:cs="Arial"/>
          <w:sz w:val="22"/>
          <w:szCs w:val="22"/>
        </w:rPr>
        <w:t>degraded as a</w:t>
      </w:r>
      <w:r w:rsidR="00AD435E" w:rsidRPr="000E6A60">
        <w:rPr>
          <w:rFonts w:ascii="Arial" w:hAnsi="Arial" w:cs="Arial"/>
          <w:sz w:val="22"/>
          <w:szCs w:val="22"/>
        </w:rPr>
        <w:t xml:space="preserve"> sufficient importa</w:t>
      </w:r>
      <w:r w:rsidR="00C51606" w:rsidRPr="000E6A60">
        <w:rPr>
          <w:rFonts w:ascii="Arial" w:hAnsi="Arial" w:cs="Arial"/>
          <w:sz w:val="22"/>
          <w:szCs w:val="22"/>
        </w:rPr>
        <w:t>n</w:t>
      </w:r>
      <w:r w:rsidR="00AD435E" w:rsidRPr="000E6A60">
        <w:rPr>
          <w:rFonts w:ascii="Arial" w:hAnsi="Arial" w:cs="Arial"/>
          <w:sz w:val="22"/>
          <w:szCs w:val="22"/>
        </w:rPr>
        <w:t xml:space="preserve">ce within schools and it can often be </w:t>
      </w:r>
      <w:r w:rsidR="00853D54" w:rsidRPr="000E6A60">
        <w:rPr>
          <w:rFonts w:ascii="Arial" w:hAnsi="Arial" w:cs="Arial"/>
          <w:sz w:val="22"/>
          <w:szCs w:val="22"/>
        </w:rPr>
        <w:t>dismissed if other subjects need extra time</w:t>
      </w:r>
      <w:r w:rsidR="00C632B1" w:rsidRPr="000E6A60">
        <w:rPr>
          <w:rFonts w:ascii="Arial" w:hAnsi="Arial" w:cs="Arial"/>
          <w:sz w:val="22"/>
          <w:szCs w:val="22"/>
        </w:rPr>
        <w:t xml:space="preserve"> and attention</w:t>
      </w:r>
      <w:r w:rsidR="00853D54" w:rsidRPr="000E6A60">
        <w:rPr>
          <w:rFonts w:ascii="Arial" w:hAnsi="Arial" w:cs="Arial"/>
          <w:sz w:val="22"/>
          <w:szCs w:val="22"/>
        </w:rPr>
        <w:t xml:space="preserve">. </w:t>
      </w:r>
      <w:r w:rsidR="00C51606" w:rsidRPr="000E6A60">
        <w:rPr>
          <w:rFonts w:ascii="Arial" w:hAnsi="Arial" w:cs="Arial"/>
          <w:sz w:val="22"/>
          <w:szCs w:val="22"/>
        </w:rPr>
        <w:t xml:space="preserve">It is for this reason that they emphasise that schools must embrace </w:t>
      </w:r>
      <w:r w:rsidR="004968C4" w:rsidRPr="000E6A60">
        <w:rPr>
          <w:rFonts w:ascii="Arial" w:hAnsi="Arial" w:cs="Arial"/>
          <w:sz w:val="22"/>
          <w:szCs w:val="22"/>
        </w:rPr>
        <w:t xml:space="preserve">a PE programme that is closely followed throughout the school year regardless of other subjects. </w:t>
      </w:r>
      <w:r w:rsidR="001D17D5" w:rsidRPr="000E6A60">
        <w:rPr>
          <w:rFonts w:ascii="Arial" w:hAnsi="Arial" w:cs="Arial"/>
          <w:sz w:val="22"/>
          <w:szCs w:val="22"/>
        </w:rPr>
        <w:t>Bailey (2006) states that PE</w:t>
      </w:r>
      <w:r w:rsidR="003A0BDA" w:rsidRPr="000E6A60">
        <w:rPr>
          <w:rFonts w:ascii="Arial" w:hAnsi="Arial" w:cs="Arial"/>
          <w:sz w:val="22"/>
          <w:szCs w:val="22"/>
        </w:rPr>
        <w:t xml:space="preserve">, when implemented appropriately, can enhance the children’s H&amp;WB through </w:t>
      </w:r>
      <w:r w:rsidR="00A00C29" w:rsidRPr="000E6A60">
        <w:rPr>
          <w:rFonts w:ascii="Arial" w:hAnsi="Arial" w:cs="Arial"/>
          <w:sz w:val="22"/>
          <w:szCs w:val="22"/>
        </w:rPr>
        <w:t>the development of social and emotional skills, behaviours, self-esteem</w:t>
      </w:r>
      <w:r w:rsidR="00ED270E" w:rsidRPr="000E6A60">
        <w:rPr>
          <w:rFonts w:ascii="Arial" w:hAnsi="Arial" w:cs="Arial"/>
          <w:sz w:val="22"/>
          <w:szCs w:val="22"/>
        </w:rPr>
        <w:t xml:space="preserve"> and cognitive development. </w:t>
      </w:r>
    </w:p>
    <w:p w14:paraId="6A8D3CBB" w14:textId="05B2F1DE" w:rsidR="00974E4F" w:rsidRPr="000E6A60" w:rsidRDefault="00974E4F" w:rsidP="00AA3A77">
      <w:pPr>
        <w:spacing w:line="360" w:lineRule="auto"/>
        <w:rPr>
          <w:rFonts w:ascii="Arial" w:hAnsi="Arial" w:cs="Arial"/>
          <w:sz w:val="22"/>
          <w:szCs w:val="22"/>
        </w:rPr>
      </w:pPr>
    </w:p>
    <w:p w14:paraId="7C5C767B" w14:textId="2BB9AE4B" w:rsidR="002241DB" w:rsidRPr="000E6A60" w:rsidRDefault="0090521F" w:rsidP="00AA3A77">
      <w:pPr>
        <w:spacing w:line="360" w:lineRule="auto"/>
        <w:rPr>
          <w:rFonts w:ascii="Arial" w:hAnsi="Arial" w:cs="Arial"/>
          <w:sz w:val="22"/>
          <w:szCs w:val="22"/>
        </w:rPr>
      </w:pPr>
      <w:r w:rsidRPr="000E6A60">
        <w:rPr>
          <w:rFonts w:ascii="Arial" w:hAnsi="Arial" w:cs="Arial"/>
          <w:sz w:val="22"/>
          <w:szCs w:val="22"/>
        </w:rPr>
        <w:t>When evaluating impact o</w:t>
      </w:r>
      <w:r w:rsidR="002241DB" w:rsidRPr="000E6A60">
        <w:rPr>
          <w:rFonts w:ascii="Arial" w:hAnsi="Arial" w:cs="Arial"/>
          <w:sz w:val="22"/>
          <w:szCs w:val="22"/>
        </w:rPr>
        <w:t xml:space="preserve">f the actions implemented to improve H&amp;WB, the school have used PERMA, as created by Seligman (2011). As previously mentioned, </w:t>
      </w:r>
      <w:r w:rsidR="00416895" w:rsidRPr="000E6A60">
        <w:rPr>
          <w:rFonts w:ascii="Arial" w:hAnsi="Arial" w:cs="Arial"/>
          <w:sz w:val="22"/>
          <w:szCs w:val="22"/>
        </w:rPr>
        <w:t xml:space="preserve">PERMA is made up of five areas that </w:t>
      </w:r>
      <w:r w:rsidR="009C2A05" w:rsidRPr="000E6A60">
        <w:rPr>
          <w:rFonts w:ascii="Arial" w:hAnsi="Arial" w:cs="Arial"/>
          <w:sz w:val="22"/>
          <w:szCs w:val="22"/>
        </w:rPr>
        <w:t>outline wellbeing</w:t>
      </w:r>
      <w:r w:rsidR="005F0897" w:rsidRPr="000E6A60">
        <w:rPr>
          <w:rFonts w:ascii="Arial" w:hAnsi="Arial" w:cs="Arial"/>
          <w:sz w:val="22"/>
          <w:szCs w:val="22"/>
        </w:rPr>
        <w:t>, and t</w:t>
      </w:r>
      <w:r w:rsidR="009C2A05" w:rsidRPr="000E6A60">
        <w:rPr>
          <w:rFonts w:ascii="Arial" w:hAnsi="Arial" w:cs="Arial"/>
          <w:sz w:val="22"/>
          <w:szCs w:val="22"/>
        </w:rPr>
        <w:t>he school uses the</w:t>
      </w:r>
      <w:r w:rsidR="005F0897" w:rsidRPr="000E6A60">
        <w:rPr>
          <w:rFonts w:ascii="Arial" w:hAnsi="Arial" w:cs="Arial"/>
          <w:sz w:val="22"/>
          <w:szCs w:val="22"/>
        </w:rPr>
        <w:t xml:space="preserve">m </w:t>
      </w:r>
      <w:r w:rsidR="009C2A05" w:rsidRPr="000E6A60">
        <w:rPr>
          <w:rFonts w:ascii="Arial" w:hAnsi="Arial" w:cs="Arial"/>
          <w:sz w:val="22"/>
          <w:szCs w:val="22"/>
        </w:rPr>
        <w:t xml:space="preserve">to assess </w:t>
      </w:r>
      <w:r w:rsidR="003702F6" w:rsidRPr="000E6A60">
        <w:rPr>
          <w:rFonts w:ascii="Arial" w:hAnsi="Arial" w:cs="Arial"/>
          <w:sz w:val="22"/>
          <w:szCs w:val="22"/>
        </w:rPr>
        <w:t>the possible impact of other strategies that a</w:t>
      </w:r>
      <w:r w:rsidR="00927524" w:rsidRPr="000E6A60">
        <w:rPr>
          <w:rFonts w:ascii="Arial" w:hAnsi="Arial" w:cs="Arial"/>
          <w:sz w:val="22"/>
          <w:szCs w:val="22"/>
        </w:rPr>
        <w:t>r</w:t>
      </w:r>
      <w:r w:rsidR="003702F6" w:rsidRPr="000E6A60">
        <w:rPr>
          <w:rFonts w:ascii="Arial" w:hAnsi="Arial" w:cs="Arial"/>
          <w:sz w:val="22"/>
          <w:szCs w:val="22"/>
        </w:rPr>
        <w:t>e being implemente</w:t>
      </w:r>
      <w:r w:rsidR="00CB2974" w:rsidRPr="000E6A60">
        <w:rPr>
          <w:rFonts w:ascii="Arial" w:hAnsi="Arial" w:cs="Arial"/>
          <w:sz w:val="22"/>
          <w:szCs w:val="22"/>
        </w:rPr>
        <w:t>d</w:t>
      </w:r>
      <w:r w:rsidR="00927524" w:rsidRPr="000E6A60">
        <w:rPr>
          <w:rFonts w:ascii="Arial" w:hAnsi="Arial" w:cs="Arial"/>
          <w:sz w:val="22"/>
          <w:szCs w:val="22"/>
        </w:rPr>
        <w:t xml:space="preserve"> as part of the SDP. </w:t>
      </w:r>
      <w:r w:rsidR="00663E07" w:rsidRPr="000E6A60">
        <w:rPr>
          <w:rFonts w:ascii="Arial" w:hAnsi="Arial" w:cs="Arial"/>
          <w:sz w:val="22"/>
          <w:szCs w:val="22"/>
        </w:rPr>
        <w:t xml:space="preserve">However, it </w:t>
      </w:r>
      <w:r w:rsidR="00845340" w:rsidRPr="000E6A60">
        <w:rPr>
          <w:rFonts w:ascii="Arial" w:hAnsi="Arial" w:cs="Arial"/>
          <w:sz w:val="22"/>
          <w:szCs w:val="22"/>
        </w:rPr>
        <w:t xml:space="preserve">would be interesting to identify how the school uses it to assess the level of wellbeing as research suggests that </w:t>
      </w:r>
      <w:r w:rsidR="00150641" w:rsidRPr="000E6A60">
        <w:rPr>
          <w:rFonts w:ascii="Arial" w:hAnsi="Arial" w:cs="Arial"/>
          <w:sz w:val="22"/>
          <w:szCs w:val="22"/>
        </w:rPr>
        <w:t xml:space="preserve">wellbeing is hard to measure due to </w:t>
      </w:r>
      <w:r w:rsidR="0041026A" w:rsidRPr="000E6A60">
        <w:rPr>
          <w:rFonts w:ascii="Arial" w:hAnsi="Arial" w:cs="Arial"/>
          <w:sz w:val="22"/>
          <w:szCs w:val="22"/>
        </w:rPr>
        <w:t>environmental factors that influence our everyday</w:t>
      </w:r>
      <w:r w:rsidR="00E17D2E" w:rsidRPr="000E6A60">
        <w:rPr>
          <w:rFonts w:ascii="Arial" w:hAnsi="Arial" w:cs="Arial"/>
          <w:sz w:val="22"/>
          <w:szCs w:val="22"/>
        </w:rPr>
        <w:t xml:space="preserve"> emotions (Gasper, </w:t>
      </w:r>
      <w:r w:rsidR="00E4710F" w:rsidRPr="000E6A60">
        <w:rPr>
          <w:rFonts w:ascii="Arial" w:hAnsi="Arial" w:cs="Arial"/>
          <w:sz w:val="22"/>
          <w:szCs w:val="22"/>
        </w:rPr>
        <w:t>2007).</w:t>
      </w:r>
    </w:p>
    <w:p w14:paraId="1F631D7E" w14:textId="04145DB6" w:rsidR="005305B4" w:rsidRDefault="005305B4" w:rsidP="00AA3A77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1C5BC0CC" w14:textId="77777777" w:rsidR="0077378D" w:rsidRDefault="0077378D" w:rsidP="00AA3A77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0A73FA40" w14:textId="684AF9EE" w:rsidR="008F0298" w:rsidRPr="001852AB" w:rsidRDefault="004A06B5" w:rsidP="00AA3A77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1852AB">
        <w:rPr>
          <w:rFonts w:ascii="Arial" w:hAnsi="Arial" w:cs="Arial"/>
          <w:b/>
          <w:bCs/>
          <w:sz w:val="28"/>
          <w:szCs w:val="28"/>
        </w:rPr>
        <w:t xml:space="preserve">Reflection and Evaluation: </w:t>
      </w:r>
    </w:p>
    <w:p w14:paraId="3003F115" w14:textId="22448ECB" w:rsidR="00D1697D" w:rsidRDefault="00D1697D" w:rsidP="00AA3A77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73465A62" w14:textId="0435E6F0" w:rsidR="008F0298" w:rsidRPr="000E6A60" w:rsidRDefault="00BD1209" w:rsidP="00AA3A77">
      <w:pPr>
        <w:spacing w:line="360" w:lineRule="auto"/>
        <w:rPr>
          <w:rFonts w:ascii="Arial" w:hAnsi="Arial" w:cs="Arial"/>
          <w:sz w:val="22"/>
          <w:szCs w:val="22"/>
        </w:rPr>
      </w:pPr>
      <w:r w:rsidRPr="000E6A60">
        <w:rPr>
          <w:rFonts w:ascii="Arial" w:hAnsi="Arial" w:cs="Arial"/>
          <w:sz w:val="22"/>
          <w:szCs w:val="22"/>
        </w:rPr>
        <w:t>During</w:t>
      </w:r>
      <w:r w:rsidR="00D1697D" w:rsidRPr="000E6A60">
        <w:rPr>
          <w:rFonts w:ascii="Arial" w:hAnsi="Arial" w:cs="Arial"/>
          <w:sz w:val="22"/>
          <w:szCs w:val="22"/>
        </w:rPr>
        <w:t xml:space="preserve"> my time on PTE1, I have been fortunate to be a part of the implementation of the priority </w:t>
      </w:r>
      <w:r w:rsidR="004378CE" w:rsidRPr="000E6A60">
        <w:rPr>
          <w:rFonts w:ascii="Arial" w:hAnsi="Arial" w:cs="Arial"/>
          <w:sz w:val="22"/>
          <w:szCs w:val="22"/>
        </w:rPr>
        <w:t>H&amp;WB</w:t>
      </w:r>
      <w:r w:rsidR="001B5E6F" w:rsidRPr="000E6A60">
        <w:rPr>
          <w:rFonts w:ascii="Arial" w:hAnsi="Arial" w:cs="Arial"/>
          <w:sz w:val="22"/>
          <w:szCs w:val="22"/>
        </w:rPr>
        <w:t xml:space="preserve">. </w:t>
      </w:r>
      <w:r w:rsidR="00854271" w:rsidRPr="000E6A60">
        <w:rPr>
          <w:rFonts w:ascii="Arial" w:hAnsi="Arial" w:cs="Arial"/>
          <w:sz w:val="22"/>
          <w:szCs w:val="22"/>
        </w:rPr>
        <w:t xml:space="preserve">The first insight to the target was delivered </w:t>
      </w:r>
      <w:r w:rsidR="005C33A9" w:rsidRPr="000E6A60">
        <w:rPr>
          <w:rFonts w:ascii="Arial" w:hAnsi="Arial" w:cs="Arial"/>
          <w:sz w:val="22"/>
          <w:szCs w:val="22"/>
        </w:rPr>
        <w:t xml:space="preserve">to all staff </w:t>
      </w:r>
      <w:r w:rsidR="006C17BA" w:rsidRPr="000E6A60">
        <w:rPr>
          <w:rFonts w:ascii="Arial" w:hAnsi="Arial" w:cs="Arial"/>
          <w:sz w:val="22"/>
          <w:szCs w:val="22"/>
        </w:rPr>
        <w:t xml:space="preserve">during an Inset day with an outside stakeholder who </w:t>
      </w:r>
      <w:r w:rsidR="000520C4" w:rsidRPr="000E6A60">
        <w:rPr>
          <w:rFonts w:ascii="Arial" w:hAnsi="Arial" w:cs="Arial"/>
          <w:sz w:val="22"/>
          <w:szCs w:val="22"/>
        </w:rPr>
        <w:t>discussed the importance of ensuring that H</w:t>
      </w:r>
      <w:r w:rsidR="004378CE" w:rsidRPr="000E6A60">
        <w:rPr>
          <w:rFonts w:ascii="Arial" w:hAnsi="Arial" w:cs="Arial"/>
          <w:sz w:val="22"/>
          <w:szCs w:val="22"/>
        </w:rPr>
        <w:t>&amp;WB</w:t>
      </w:r>
      <w:r w:rsidR="000520C4" w:rsidRPr="000E6A60">
        <w:rPr>
          <w:rFonts w:ascii="Arial" w:hAnsi="Arial" w:cs="Arial"/>
          <w:sz w:val="22"/>
          <w:szCs w:val="22"/>
        </w:rPr>
        <w:t xml:space="preserve"> was being </w:t>
      </w:r>
      <w:r w:rsidR="00865473" w:rsidRPr="000E6A60">
        <w:rPr>
          <w:rFonts w:ascii="Arial" w:hAnsi="Arial" w:cs="Arial"/>
          <w:sz w:val="22"/>
          <w:szCs w:val="22"/>
        </w:rPr>
        <w:t xml:space="preserve">applied and supported within the school. </w:t>
      </w:r>
      <w:r w:rsidR="00527E78" w:rsidRPr="000E6A60">
        <w:rPr>
          <w:rFonts w:ascii="Arial" w:hAnsi="Arial" w:cs="Arial"/>
          <w:sz w:val="22"/>
          <w:szCs w:val="22"/>
        </w:rPr>
        <w:t>Staff were provided</w:t>
      </w:r>
      <w:r w:rsidR="009636DE" w:rsidRPr="000E6A60">
        <w:rPr>
          <w:rFonts w:ascii="Arial" w:hAnsi="Arial" w:cs="Arial"/>
          <w:sz w:val="22"/>
          <w:szCs w:val="22"/>
        </w:rPr>
        <w:t xml:space="preserve"> with</w:t>
      </w:r>
      <w:r w:rsidR="001A44F5" w:rsidRPr="000E6A60">
        <w:rPr>
          <w:rFonts w:ascii="Arial" w:hAnsi="Arial" w:cs="Arial"/>
          <w:sz w:val="22"/>
          <w:szCs w:val="22"/>
        </w:rPr>
        <w:t xml:space="preserve"> activities and resources that can be used within the class</w:t>
      </w:r>
      <w:r w:rsidR="008B5BE6" w:rsidRPr="000E6A60">
        <w:rPr>
          <w:rFonts w:ascii="Arial" w:hAnsi="Arial" w:cs="Arial"/>
          <w:sz w:val="22"/>
          <w:szCs w:val="22"/>
        </w:rPr>
        <w:t xml:space="preserve"> to engage children</w:t>
      </w:r>
      <w:r w:rsidR="005775D7" w:rsidRPr="000E6A60">
        <w:rPr>
          <w:rFonts w:ascii="Arial" w:hAnsi="Arial" w:cs="Arial"/>
          <w:sz w:val="22"/>
          <w:szCs w:val="22"/>
        </w:rPr>
        <w:t xml:space="preserve"> </w:t>
      </w:r>
      <w:r w:rsidR="008B5BE6" w:rsidRPr="000E6A60">
        <w:rPr>
          <w:rFonts w:ascii="Arial" w:hAnsi="Arial" w:cs="Arial"/>
          <w:sz w:val="22"/>
          <w:szCs w:val="22"/>
        </w:rPr>
        <w:t xml:space="preserve">in the aspects of </w:t>
      </w:r>
      <w:r w:rsidR="004378CE" w:rsidRPr="000E6A60">
        <w:rPr>
          <w:rFonts w:ascii="Arial" w:hAnsi="Arial" w:cs="Arial"/>
          <w:sz w:val="22"/>
          <w:szCs w:val="22"/>
        </w:rPr>
        <w:t>H&amp;WB</w:t>
      </w:r>
      <w:r w:rsidR="008B5BE6" w:rsidRPr="000E6A60">
        <w:rPr>
          <w:rFonts w:ascii="Arial" w:hAnsi="Arial" w:cs="Arial"/>
          <w:sz w:val="22"/>
          <w:szCs w:val="22"/>
        </w:rPr>
        <w:t xml:space="preserve"> in a variety of ways</w:t>
      </w:r>
      <w:r w:rsidR="006434F2" w:rsidRPr="000E6A60">
        <w:rPr>
          <w:rFonts w:ascii="Arial" w:hAnsi="Arial" w:cs="Arial"/>
          <w:sz w:val="22"/>
          <w:szCs w:val="22"/>
        </w:rPr>
        <w:t xml:space="preserve">. </w:t>
      </w:r>
      <w:r w:rsidR="006327A9" w:rsidRPr="000E6A60">
        <w:rPr>
          <w:rFonts w:ascii="Arial" w:hAnsi="Arial" w:cs="Arial"/>
          <w:sz w:val="22"/>
          <w:szCs w:val="22"/>
        </w:rPr>
        <w:t xml:space="preserve">Stearns and </w:t>
      </w:r>
      <w:proofErr w:type="spellStart"/>
      <w:r w:rsidR="006327A9" w:rsidRPr="000E6A60">
        <w:rPr>
          <w:rFonts w:ascii="Arial" w:hAnsi="Arial" w:cs="Arial"/>
          <w:sz w:val="22"/>
          <w:szCs w:val="22"/>
        </w:rPr>
        <w:t>Glennine</w:t>
      </w:r>
      <w:proofErr w:type="spellEnd"/>
      <w:r w:rsidR="006327A9" w:rsidRPr="000E6A60">
        <w:rPr>
          <w:rFonts w:ascii="Arial" w:hAnsi="Arial" w:cs="Arial"/>
          <w:sz w:val="22"/>
          <w:szCs w:val="22"/>
        </w:rPr>
        <w:t xml:space="preserve"> (2010) points out that enabling teachers </w:t>
      </w:r>
      <w:r w:rsidR="00A95ED2" w:rsidRPr="000E6A60">
        <w:rPr>
          <w:rFonts w:ascii="Arial" w:hAnsi="Arial" w:cs="Arial"/>
          <w:sz w:val="22"/>
          <w:szCs w:val="22"/>
        </w:rPr>
        <w:t>with</w:t>
      </w:r>
      <w:r w:rsidR="00540774" w:rsidRPr="000E6A60">
        <w:rPr>
          <w:rFonts w:ascii="Arial" w:hAnsi="Arial" w:cs="Arial"/>
          <w:sz w:val="22"/>
          <w:szCs w:val="22"/>
        </w:rPr>
        <w:t xml:space="preserve"> </w:t>
      </w:r>
      <w:r w:rsidR="006327A9" w:rsidRPr="000E6A60">
        <w:rPr>
          <w:rFonts w:ascii="Arial" w:hAnsi="Arial" w:cs="Arial"/>
          <w:sz w:val="22"/>
          <w:szCs w:val="22"/>
        </w:rPr>
        <w:t xml:space="preserve">opportunities to participate </w:t>
      </w:r>
      <w:r w:rsidR="003D067D" w:rsidRPr="000E6A60">
        <w:rPr>
          <w:rFonts w:ascii="Arial" w:hAnsi="Arial" w:cs="Arial"/>
          <w:sz w:val="22"/>
          <w:szCs w:val="22"/>
        </w:rPr>
        <w:t xml:space="preserve">in training allows </w:t>
      </w:r>
      <w:r w:rsidR="00CF7002" w:rsidRPr="000E6A60">
        <w:rPr>
          <w:rFonts w:ascii="Arial" w:hAnsi="Arial" w:cs="Arial"/>
          <w:sz w:val="22"/>
          <w:szCs w:val="22"/>
        </w:rPr>
        <w:t xml:space="preserve">more prospects for positive outcomes within the school. </w:t>
      </w:r>
      <w:r w:rsidR="002C2A37" w:rsidRPr="000E6A60">
        <w:rPr>
          <w:rFonts w:ascii="Arial" w:hAnsi="Arial" w:cs="Arial"/>
          <w:sz w:val="22"/>
          <w:szCs w:val="22"/>
        </w:rPr>
        <w:t>This is further supported by Castro, Kelly and Shih (2010) who highlight that</w:t>
      </w:r>
      <w:r w:rsidR="00F94435" w:rsidRPr="000E6A60">
        <w:rPr>
          <w:rFonts w:ascii="Arial" w:hAnsi="Arial" w:cs="Arial"/>
          <w:sz w:val="22"/>
          <w:szCs w:val="22"/>
        </w:rPr>
        <w:t xml:space="preserve"> having a variety of strategic options</w:t>
      </w:r>
      <w:r w:rsidR="00381F2C" w:rsidRPr="000E6A60">
        <w:rPr>
          <w:rFonts w:ascii="Arial" w:hAnsi="Arial" w:cs="Arial"/>
          <w:sz w:val="22"/>
          <w:szCs w:val="22"/>
        </w:rPr>
        <w:t xml:space="preserve"> to delivering activities to the children can help to promote resilience in both the learners and the </w:t>
      </w:r>
      <w:r w:rsidR="008C14B0" w:rsidRPr="000E6A60">
        <w:rPr>
          <w:rFonts w:ascii="Arial" w:hAnsi="Arial" w:cs="Arial"/>
          <w:sz w:val="22"/>
          <w:szCs w:val="22"/>
        </w:rPr>
        <w:t>staff</w:t>
      </w:r>
      <w:r w:rsidR="00381F2C" w:rsidRPr="000E6A60">
        <w:rPr>
          <w:rFonts w:ascii="Arial" w:hAnsi="Arial" w:cs="Arial"/>
          <w:sz w:val="22"/>
          <w:szCs w:val="22"/>
        </w:rPr>
        <w:t xml:space="preserve">. </w:t>
      </w:r>
      <w:r w:rsidR="008B3A66" w:rsidRPr="000E6A60">
        <w:rPr>
          <w:rFonts w:ascii="Arial" w:hAnsi="Arial" w:cs="Arial"/>
          <w:sz w:val="22"/>
          <w:szCs w:val="22"/>
        </w:rPr>
        <w:t xml:space="preserve">However, </w:t>
      </w:r>
      <w:r w:rsidR="0007678D" w:rsidRPr="000E6A60">
        <w:rPr>
          <w:rFonts w:ascii="Arial" w:hAnsi="Arial" w:cs="Arial"/>
          <w:sz w:val="22"/>
          <w:szCs w:val="22"/>
        </w:rPr>
        <w:t xml:space="preserve">It is crucial to note that the outcome of the training is dependent on the ways in which the staff </w:t>
      </w:r>
      <w:r w:rsidR="004E3D1E" w:rsidRPr="000E6A60">
        <w:rPr>
          <w:rFonts w:ascii="Arial" w:hAnsi="Arial" w:cs="Arial"/>
          <w:sz w:val="22"/>
          <w:szCs w:val="22"/>
        </w:rPr>
        <w:t>take in the information given and apply that within their classroom</w:t>
      </w:r>
      <w:r w:rsidR="00AA16E4" w:rsidRPr="000E6A60">
        <w:rPr>
          <w:rFonts w:ascii="Arial" w:hAnsi="Arial" w:cs="Arial"/>
          <w:sz w:val="22"/>
          <w:szCs w:val="22"/>
        </w:rPr>
        <w:t xml:space="preserve"> (Burton and Bartlett, </w:t>
      </w:r>
      <w:r w:rsidR="001D6B66" w:rsidRPr="000E6A60">
        <w:rPr>
          <w:rFonts w:ascii="Arial" w:hAnsi="Arial" w:cs="Arial"/>
          <w:sz w:val="22"/>
          <w:szCs w:val="22"/>
        </w:rPr>
        <w:t xml:space="preserve">2005). </w:t>
      </w:r>
    </w:p>
    <w:p w14:paraId="35AB10B1" w14:textId="7EAC1A2F" w:rsidR="00144278" w:rsidRPr="000E6A60" w:rsidRDefault="00144278" w:rsidP="00AA3A77">
      <w:pPr>
        <w:spacing w:line="360" w:lineRule="auto"/>
        <w:rPr>
          <w:rFonts w:ascii="Arial" w:hAnsi="Arial" w:cs="Arial"/>
          <w:sz w:val="22"/>
          <w:szCs w:val="22"/>
        </w:rPr>
      </w:pPr>
    </w:p>
    <w:p w14:paraId="390DCD2C" w14:textId="0197F83B" w:rsidR="00E372F0" w:rsidRPr="000E6A60" w:rsidRDefault="00BD1209" w:rsidP="00AA3A77">
      <w:pPr>
        <w:spacing w:line="360" w:lineRule="auto"/>
        <w:rPr>
          <w:rFonts w:ascii="Arial" w:hAnsi="Arial" w:cs="Arial"/>
          <w:sz w:val="22"/>
          <w:szCs w:val="22"/>
        </w:rPr>
      </w:pPr>
      <w:r w:rsidRPr="000E6A60">
        <w:rPr>
          <w:rFonts w:ascii="Arial" w:hAnsi="Arial" w:cs="Arial"/>
          <w:sz w:val="22"/>
          <w:szCs w:val="22"/>
        </w:rPr>
        <w:t xml:space="preserve">Within </w:t>
      </w:r>
      <w:r w:rsidR="001F4E5E" w:rsidRPr="000E6A60">
        <w:rPr>
          <w:rFonts w:ascii="Arial" w:hAnsi="Arial" w:cs="Arial"/>
          <w:sz w:val="22"/>
          <w:szCs w:val="22"/>
        </w:rPr>
        <w:t>the PTE1 school,</w:t>
      </w:r>
      <w:r w:rsidR="004C7076" w:rsidRPr="000E6A60">
        <w:rPr>
          <w:rFonts w:ascii="Arial" w:hAnsi="Arial" w:cs="Arial"/>
          <w:sz w:val="22"/>
          <w:szCs w:val="22"/>
        </w:rPr>
        <w:t xml:space="preserve"> </w:t>
      </w:r>
      <w:r w:rsidR="001F6F9E" w:rsidRPr="000E6A60">
        <w:rPr>
          <w:rFonts w:ascii="Arial" w:hAnsi="Arial" w:cs="Arial"/>
          <w:sz w:val="22"/>
          <w:szCs w:val="22"/>
        </w:rPr>
        <w:t xml:space="preserve">a teacher who showed </w:t>
      </w:r>
      <w:r w:rsidR="00203C7A" w:rsidRPr="000E6A60">
        <w:rPr>
          <w:rFonts w:ascii="Arial" w:hAnsi="Arial" w:cs="Arial"/>
          <w:sz w:val="22"/>
          <w:szCs w:val="22"/>
        </w:rPr>
        <w:t xml:space="preserve">a passion and </w:t>
      </w:r>
      <w:r w:rsidR="001F6F9E" w:rsidRPr="000E6A60">
        <w:rPr>
          <w:rFonts w:ascii="Arial" w:hAnsi="Arial" w:cs="Arial"/>
          <w:sz w:val="22"/>
          <w:szCs w:val="22"/>
        </w:rPr>
        <w:t>clear interest in wellbeing be</w:t>
      </w:r>
      <w:r w:rsidR="005A3046" w:rsidRPr="000E6A60">
        <w:rPr>
          <w:rFonts w:ascii="Arial" w:hAnsi="Arial" w:cs="Arial"/>
          <w:sz w:val="22"/>
          <w:szCs w:val="22"/>
        </w:rPr>
        <w:t xml:space="preserve">came leader of </w:t>
      </w:r>
      <w:r w:rsidR="00B2763C" w:rsidRPr="000E6A60">
        <w:rPr>
          <w:rFonts w:ascii="Arial" w:hAnsi="Arial" w:cs="Arial"/>
          <w:sz w:val="22"/>
          <w:szCs w:val="22"/>
        </w:rPr>
        <w:t>H&amp;WB</w:t>
      </w:r>
      <w:r w:rsidR="0017307F" w:rsidRPr="000E6A60">
        <w:rPr>
          <w:rFonts w:ascii="Arial" w:hAnsi="Arial" w:cs="Arial"/>
          <w:sz w:val="22"/>
          <w:szCs w:val="22"/>
        </w:rPr>
        <w:t xml:space="preserve">. During her spare time, she avidly researched the topic of H&amp;WB in order to develop her own knowledge, ready to implement what she found within the school- linking theory </w:t>
      </w:r>
      <w:r w:rsidR="00687082" w:rsidRPr="000E6A60">
        <w:rPr>
          <w:rFonts w:ascii="Arial" w:hAnsi="Arial" w:cs="Arial"/>
          <w:sz w:val="22"/>
          <w:szCs w:val="22"/>
        </w:rPr>
        <w:t>with</w:t>
      </w:r>
      <w:r w:rsidR="0017307F" w:rsidRPr="000E6A60">
        <w:rPr>
          <w:rFonts w:ascii="Arial" w:hAnsi="Arial" w:cs="Arial"/>
          <w:sz w:val="22"/>
          <w:szCs w:val="22"/>
        </w:rPr>
        <w:t xml:space="preserve"> practice. </w:t>
      </w:r>
      <w:r w:rsidR="000324C7" w:rsidRPr="000E6A60">
        <w:rPr>
          <w:rFonts w:ascii="Arial" w:hAnsi="Arial" w:cs="Arial"/>
          <w:sz w:val="22"/>
          <w:szCs w:val="22"/>
        </w:rPr>
        <w:t>The literature of Corcoran</w:t>
      </w:r>
      <w:r w:rsidR="00B82676" w:rsidRPr="000E6A60">
        <w:rPr>
          <w:rFonts w:ascii="Arial" w:hAnsi="Arial" w:cs="Arial"/>
          <w:sz w:val="22"/>
          <w:szCs w:val="22"/>
        </w:rPr>
        <w:t xml:space="preserve"> (1995) </w:t>
      </w:r>
      <w:r w:rsidR="00206765" w:rsidRPr="000E6A60">
        <w:rPr>
          <w:rFonts w:ascii="Arial" w:hAnsi="Arial" w:cs="Arial"/>
          <w:sz w:val="22"/>
          <w:szCs w:val="22"/>
        </w:rPr>
        <w:t xml:space="preserve">explores </w:t>
      </w:r>
      <w:r w:rsidR="005410FC" w:rsidRPr="000E6A60">
        <w:rPr>
          <w:rFonts w:ascii="Arial" w:hAnsi="Arial" w:cs="Arial"/>
          <w:sz w:val="22"/>
          <w:szCs w:val="22"/>
        </w:rPr>
        <w:t xml:space="preserve">how professional </w:t>
      </w:r>
      <w:r w:rsidR="005410FC" w:rsidRPr="000E6A60">
        <w:rPr>
          <w:rFonts w:ascii="Arial" w:hAnsi="Arial" w:cs="Arial"/>
          <w:sz w:val="22"/>
          <w:szCs w:val="22"/>
        </w:rPr>
        <w:lastRenderedPageBreak/>
        <w:t xml:space="preserve">development is underpinned by </w:t>
      </w:r>
      <w:r w:rsidR="00800B18" w:rsidRPr="000E6A60">
        <w:rPr>
          <w:rFonts w:ascii="Arial" w:hAnsi="Arial" w:cs="Arial"/>
          <w:sz w:val="22"/>
          <w:szCs w:val="22"/>
        </w:rPr>
        <w:t>the balance between teachers pursuing their own interests and the priorities of the school.</w:t>
      </w:r>
      <w:r w:rsidR="007819BD" w:rsidRPr="000E6A60">
        <w:rPr>
          <w:rFonts w:ascii="Arial" w:hAnsi="Arial" w:cs="Arial"/>
          <w:sz w:val="22"/>
          <w:szCs w:val="22"/>
        </w:rPr>
        <w:t xml:space="preserve"> However, </w:t>
      </w:r>
      <w:r w:rsidR="009456A6" w:rsidRPr="000E6A60">
        <w:rPr>
          <w:rFonts w:ascii="Arial" w:hAnsi="Arial" w:cs="Arial"/>
          <w:sz w:val="22"/>
          <w:szCs w:val="22"/>
        </w:rPr>
        <w:t xml:space="preserve">it can be stated that </w:t>
      </w:r>
      <w:r w:rsidR="009A26AD" w:rsidRPr="000E6A60">
        <w:rPr>
          <w:rFonts w:ascii="Arial" w:hAnsi="Arial" w:cs="Arial"/>
          <w:sz w:val="22"/>
          <w:szCs w:val="22"/>
        </w:rPr>
        <w:t xml:space="preserve">teachers very rarely engage within research due to restraints with time and workload (Wyatt, 2011). </w:t>
      </w:r>
      <w:r w:rsidR="00DF530D" w:rsidRPr="000E6A60">
        <w:rPr>
          <w:rFonts w:ascii="Arial" w:hAnsi="Arial" w:cs="Arial"/>
          <w:sz w:val="22"/>
          <w:szCs w:val="22"/>
        </w:rPr>
        <w:t xml:space="preserve">Although, it was </w:t>
      </w:r>
      <w:r w:rsidR="00907AD4" w:rsidRPr="000E6A60">
        <w:rPr>
          <w:rFonts w:ascii="Arial" w:hAnsi="Arial" w:cs="Arial"/>
          <w:sz w:val="22"/>
          <w:szCs w:val="22"/>
        </w:rPr>
        <w:t xml:space="preserve">evident that the </w:t>
      </w:r>
      <w:r w:rsidR="00FA37E6" w:rsidRPr="000E6A60">
        <w:rPr>
          <w:rFonts w:ascii="Arial" w:hAnsi="Arial" w:cs="Arial"/>
          <w:sz w:val="22"/>
          <w:szCs w:val="22"/>
        </w:rPr>
        <w:t xml:space="preserve">school encourage </w:t>
      </w:r>
      <w:r w:rsidR="00EB5122" w:rsidRPr="000E6A60">
        <w:rPr>
          <w:rFonts w:ascii="Arial" w:hAnsi="Arial" w:cs="Arial"/>
          <w:sz w:val="22"/>
          <w:szCs w:val="22"/>
        </w:rPr>
        <w:t xml:space="preserve">the teacher to undertake research where possible as </w:t>
      </w:r>
      <w:r w:rsidR="00910126" w:rsidRPr="000E6A60">
        <w:rPr>
          <w:rFonts w:ascii="Arial" w:hAnsi="Arial" w:cs="Arial"/>
          <w:sz w:val="22"/>
          <w:szCs w:val="22"/>
        </w:rPr>
        <w:t xml:space="preserve">what she had implemented thus far had been beneficial to outcomes in the school. </w:t>
      </w:r>
    </w:p>
    <w:p w14:paraId="405A330B" w14:textId="77777777" w:rsidR="00E372F0" w:rsidRPr="000E6A60" w:rsidRDefault="00E372F0" w:rsidP="00AA3A77">
      <w:pPr>
        <w:spacing w:line="360" w:lineRule="auto"/>
        <w:rPr>
          <w:rFonts w:ascii="Arial" w:hAnsi="Arial" w:cs="Arial"/>
          <w:sz w:val="22"/>
          <w:szCs w:val="22"/>
        </w:rPr>
      </w:pPr>
    </w:p>
    <w:p w14:paraId="6111CAE1" w14:textId="7595BE8A" w:rsidR="008F0298" w:rsidRPr="000E6A60" w:rsidRDefault="00334B0D" w:rsidP="00AA3A77">
      <w:pPr>
        <w:spacing w:line="360" w:lineRule="auto"/>
        <w:rPr>
          <w:rFonts w:ascii="Arial" w:hAnsi="Arial" w:cs="Arial"/>
          <w:sz w:val="22"/>
          <w:szCs w:val="22"/>
        </w:rPr>
      </w:pPr>
      <w:r w:rsidRPr="000E6A60">
        <w:rPr>
          <w:rFonts w:ascii="Arial" w:hAnsi="Arial" w:cs="Arial"/>
          <w:sz w:val="22"/>
          <w:szCs w:val="22"/>
        </w:rPr>
        <w:t xml:space="preserve">The teacher created a well-being box for every class in the school and filled it with </w:t>
      </w:r>
      <w:r w:rsidR="00C46D32" w:rsidRPr="000E6A60">
        <w:rPr>
          <w:rFonts w:ascii="Arial" w:hAnsi="Arial" w:cs="Arial"/>
          <w:sz w:val="22"/>
          <w:szCs w:val="22"/>
        </w:rPr>
        <w:t>various activities and resources to promote H&amp;WB</w:t>
      </w:r>
      <w:r w:rsidR="007117CF" w:rsidRPr="000E6A60">
        <w:rPr>
          <w:rFonts w:ascii="Arial" w:hAnsi="Arial" w:cs="Arial"/>
          <w:sz w:val="22"/>
          <w:szCs w:val="22"/>
        </w:rPr>
        <w:t xml:space="preserve">. </w:t>
      </w:r>
      <w:r w:rsidR="00E51525" w:rsidRPr="000E6A60">
        <w:rPr>
          <w:rFonts w:ascii="Arial" w:hAnsi="Arial" w:cs="Arial"/>
          <w:sz w:val="22"/>
          <w:szCs w:val="22"/>
        </w:rPr>
        <w:t>Some resources within t</w:t>
      </w:r>
      <w:r w:rsidR="007117CF" w:rsidRPr="000E6A60">
        <w:rPr>
          <w:rFonts w:ascii="Arial" w:hAnsi="Arial" w:cs="Arial"/>
          <w:sz w:val="22"/>
          <w:szCs w:val="22"/>
        </w:rPr>
        <w:t>he boxes varied for both Foundation Phase</w:t>
      </w:r>
      <w:r w:rsidR="00E51525" w:rsidRPr="000E6A60">
        <w:rPr>
          <w:rFonts w:ascii="Arial" w:hAnsi="Arial" w:cs="Arial"/>
          <w:sz w:val="22"/>
          <w:szCs w:val="22"/>
        </w:rPr>
        <w:t xml:space="preserve"> (FP)</w:t>
      </w:r>
      <w:r w:rsidR="007117CF" w:rsidRPr="000E6A60">
        <w:rPr>
          <w:rFonts w:ascii="Arial" w:hAnsi="Arial" w:cs="Arial"/>
          <w:sz w:val="22"/>
          <w:szCs w:val="22"/>
        </w:rPr>
        <w:t xml:space="preserve"> and Key Stage 2</w:t>
      </w:r>
      <w:r w:rsidR="00E51525" w:rsidRPr="000E6A60">
        <w:rPr>
          <w:rFonts w:ascii="Arial" w:hAnsi="Arial" w:cs="Arial"/>
          <w:sz w:val="22"/>
          <w:szCs w:val="22"/>
        </w:rPr>
        <w:t xml:space="preserve"> (KS2), such as including a Worry Monster for FP and a worry box for KS2. </w:t>
      </w:r>
      <w:r w:rsidR="003E54D5" w:rsidRPr="000E6A60">
        <w:rPr>
          <w:rFonts w:ascii="Arial" w:hAnsi="Arial" w:cs="Arial"/>
          <w:sz w:val="22"/>
          <w:szCs w:val="22"/>
        </w:rPr>
        <w:t xml:space="preserve">Every teacher within the school </w:t>
      </w:r>
      <w:r w:rsidR="0058314E" w:rsidRPr="000E6A60">
        <w:rPr>
          <w:rFonts w:ascii="Arial" w:hAnsi="Arial" w:cs="Arial"/>
          <w:sz w:val="22"/>
          <w:szCs w:val="22"/>
        </w:rPr>
        <w:t>ha</w:t>
      </w:r>
      <w:r w:rsidR="006A30DE" w:rsidRPr="000E6A60">
        <w:rPr>
          <w:rFonts w:ascii="Arial" w:hAnsi="Arial" w:cs="Arial"/>
          <w:sz w:val="22"/>
          <w:szCs w:val="22"/>
        </w:rPr>
        <w:t>d</w:t>
      </w:r>
      <w:r w:rsidR="0058314E" w:rsidRPr="000E6A60">
        <w:rPr>
          <w:rFonts w:ascii="Arial" w:hAnsi="Arial" w:cs="Arial"/>
          <w:sz w:val="22"/>
          <w:szCs w:val="22"/>
        </w:rPr>
        <w:t xml:space="preserve"> the opportunity to choose which resources or activities in the box that they wanted to implement within their class</w:t>
      </w:r>
      <w:r w:rsidR="00B74A1F" w:rsidRPr="000E6A60">
        <w:rPr>
          <w:rFonts w:ascii="Arial" w:hAnsi="Arial" w:cs="Arial"/>
          <w:sz w:val="22"/>
          <w:szCs w:val="22"/>
        </w:rPr>
        <w:t xml:space="preserve"> to suit the needs of the pupils. </w:t>
      </w:r>
      <w:r w:rsidR="001B34AA" w:rsidRPr="000E6A60">
        <w:rPr>
          <w:rFonts w:ascii="Arial" w:hAnsi="Arial" w:cs="Arial"/>
          <w:sz w:val="22"/>
          <w:szCs w:val="22"/>
        </w:rPr>
        <w:t>Donaldson, Csi</w:t>
      </w:r>
      <w:r w:rsidR="00707E20" w:rsidRPr="000E6A60">
        <w:rPr>
          <w:rFonts w:ascii="Arial" w:hAnsi="Arial" w:cs="Arial"/>
          <w:sz w:val="22"/>
          <w:szCs w:val="22"/>
        </w:rPr>
        <w:t>kszentmihalyi, and Nakamura</w:t>
      </w:r>
      <w:r w:rsidR="00E269EF" w:rsidRPr="000E6A60">
        <w:rPr>
          <w:rFonts w:ascii="Arial" w:hAnsi="Arial" w:cs="Arial"/>
          <w:sz w:val="22"/>
          <w:szCs w:val="22"/>
        </w:rPr>
        <w:t xml:space="preserve"> (</w:t>
      </w:r>
      <w:r w:rsidR="004D108F" w:rsidRPr="000E6A60">
        <w:rPr>
          <w:rFonts w:ascii="Arial" w:hAnsi="Arial" w:cs="Arial"/>
          <w:sz w:val="22"/>
          <w:szCs w:val="22"/>
        </w:rPr>
        <w:t>2011</w:t>
      </w:r>
      <w:r w:rsidR="00E269EF" w:rsidRPr="000E6A60">
        <w:rPr>
          <w:rFonts w:ascii="Arial" w:hAnsi="Arial" w:cs="Arial"/>
          <w:sz w:val="22"/>
          <w:szCs w:val="22"/>
        </w:rPr>
        <w:t xml:space="preserve">) outline that psychosocial resources relate to </w:t>
      </w:r>
      <w:r w:rsidR="00382E0A" w:rsidRPr="000E6A60">
        <w:rPr>
          <w:rFonts w:ascii="Arial" w:hAnsi="Arial" w:cs="Arial"/>
          <w:sz w:val="22"/>
          <w:szCs w:val="22"/>
        </w:rPr>
        <w:t>strategies that enlist managing emotions, gathering support</w:t>
      </w:r>
      <w:r w:rsidR="00EF5F0C" w:rsidRPr="000E6A60">
        <w:rPr>
          <w:rFonts w:ascii="Arial" w:hAnsi="Arial" w:cs="Arial"/>
          <w:sz w:val="22"/>
          <w:szCs w:val="22"/>
        </w:rPr>
        <w:t xml:space="preserve">, managing stress and taking direct action. </w:t>
      </w:r>
      <w:r w:rsidR="001D374C" w:rsidRPr="000E6A60">
        <w:rPr>
          <w:rFonts w:ascii="Arial" w:hAnsi="Arial" w:cs="Arial"/>
          <w:sz w:val="22"/>
          <w:szCs w:val="22"/>
        </w:rPr>
        <w:t xml:space="preserve">Observing the use of the H&amp;WB boxes within placement enabled me to </w:t>
      </w:r>
      <w:r w:rsidR="001534D9" w:rsidRPr="000E6A60">
        <w:rPr>
          <w:rFonts w:ascii="Arial" w:hAnsi="Arial" w:cs="Arial"/>
          <w:sz w:val="22"/>
          <w:szCs w:val="22"/>
        </w:rPr>
        <w:t xml:space="preserve">witness </w:t>
      </w:r>
      <w:r w:rsidR="00AC5C6F" w:rsidRPr="000E6A60">
        <w:rPr>
          <w:rFonts w:ascii="Arial" w:hAnsi="Arial" w:cs="Arial"/>
          <w:sz w:val="22"/>
          <w:szCs w:val="22"/>
        </w:rPr>
        <w:t xml:space="preserve">the effectiveness of </w:t>
      </w:r>
      <w:r w:rsidR="003205E4" w:rsidRPr="000E6A60">
        <w:rPr>
          <w:rFonts w:ascii="Arial" w:hAnsi="Arial" w:cs="Arial"/>
          <w:sz w:val="22"/>
          <w:szCs w:val="22"/>
        </w:rPr>
        <w:t xml:space="preserve">the implementation of the resources when they are used </w:t>
      </w:r>
      <w:r w:rsidR="0047586A" w:rsidRPr="000E6A60">
        <w:rPr>
          <w:rFonts w:ascii="Arial" w:hAnsi="Arial" w:cs="Arial"/>
          <w:sz w:val="22"/>
          <w:szCs w:val="22"/>
        </w:rPr>
        <w:t>suitably</w:t>
      </w:r>
      <w:r w:rsidR="003205E4" w:rsidRPr="000E6A60">
        <w:rPr>
          <w:rFonts w:ascii="Arial" w:hAnsi="Arial" w:cs="Arial"/>
          <w:sz w:val="22"/>
          <w:szCs w:val="22"/>
        </w:rPr>
        <w:t>. I found that although</w:t>
      </w:r>
      <w:r w:rsidR="0016670B" w:rsidRPr="000E6A60">
        <w:rPr>
          <w:rFonts w:ascii="Arial" w:hAnsi="Arial" w:cs="Arial"/>
          <w:sz w:val="22"/>
          <w:szCs w:val="22"/>
        </w:rPr>
        <w:t xml:space="preserve"> </w:t>
      </w:r>
      <w:r w:rsidR="00C30E54" w:rsidRPr="000E6A60">
        <w:rPr>
          <w:rFonts w:ascii="Arial" w:hAnsi="Arial" w:cs="Arial"/>
          <w:sz w:val="22"/>
          <w:szCs w:val="22"/>
        </w:rPr>
        <w:t xml:space="preserve">the children enjoyed </w:t>
      </w:r>
      <w:r w:rsidR="0047586A" w:rsidRPr="000E6A60">
        <w:rPr>
          <w:rFonts w:ascii="Arial" w:hAnsi="Arial" w:cs="Arial"/>
          <w:sz w:val="22"/>
          <w:szCs w:val="22"/>
        </w:rPr>
        <w:t xml:space="preserve">using the resources that the teacher implemented, they were not always given time to use them appropriately due to the demands of the curriculum. </w:t>
      </w:r>
      <w:r w:rsidR="00561247" w:rsidRPr="000E6A60">
        <w:rPr>
          <w:rFonts w:ascii="Arial" w:hAnsi="Arial" w:cs="Arial"/>
          <w:sz w:val="22"/>
          <w:szCs w:val="22"/>
        </w:rPr>
        <w:t xml:space="preserve">Perhaps in the future, the school should provide </w:t>
      </w:r>
      <w:r w:rsidR="00C305A7" w:rsidRPr="000E6A60">
        <w:rPr>
          <w:rFonts w:ascii="Arial" w:hAnsi="Arial" w:cs="Arial"/>
          <w:sz w:val="22"/>
          <w:szCs w:val="22"/>
        </w:rPr>
        <w:t xml:space="preserve">more </w:t>
      </w:r>
      <w:r w:rsidR="0078091B" w:rsidRPr="000E6A60">
        <w:rPr>
          <w:rFonts w:ascii="Arial" w:hAnsi="Arial" w:cs="Arial"/>
          <w:sz w:val="22"/>
          <w:szCs w:val="22"/>
        </w:rPr>
        <w:t xml:space="preserve">time throughout the day for the children to </w:t>
      </w:r>
      <w:r w:rsidR="002F3059" w:rsidRPr="000E6A60">
        <w:rPr>
          <w:rFonts w:ascii="Arial" w:hAnsi="Arial" w:cs="Arial"/>
          <w:sz w:val="22"/>
          <w:szCs w:val="22"/>
        </w:rPr>
        <w:t xml:space="preserve">further </w:t>
      </w:r>
      <w:r w:rsidR="0078091B" w:rsidRPr="000E6A60">
        <w:rPr>
          <w:rFonts w:ascii="Arial" w:hAnsi="Arial" w:cs="Arial"/>
          <w:sz w:val="22"/>
          <w:szCs w:val="22"/>
        </w:rPr>
        <w:t>engage with</w:t>
      </w:r>
      <w:r w:rsidR="003034DC" w:rsidRPr="000E6A60">
        <w:rPr>
          <w:rFonts w:ascii="Arial" w:hAnsi="Arial" w:cs="Arial"/>
          <w:sz w:val="22"/>
          <w:szCs w:val="22"/>
        </w:rPr>
        <w:t xml:space="preserve"> </w:t>
      </w:r>
      <w:r w:rsidR="00EE1E6A" w:rsidRPr="000E6A60">
        <w:rPr>
          <w:rFonts w:ascii="Arial" w:hAnsi="Arial" w:cs="Arial"/>
          <w:sz w:val="22"/>
          <w:szCs w:val="22"/>
        </w:rPr>
        <w:t xml:space="preserve">the resources </w:t>
      </w:r>
      <w:r w:rsidR="004347F2" w:rsidRPr="000E6A60">
        <w:rPr>
          <w:rFonts w:ascii="Arial" w:hAnsi="Arial" w:cs="Arial"/>
          <w:sz w:val="22"/>
          <w:szCs w:val="22"/>
        </w:rPr>
        <w:t xml:space="preserve">and </w:t>
      </w:r>
      <w:r w:rsidR="0031669F" w:rsidRPr="000E6A60">
        <w:rPr>
          <w:rFonts w:ascii="Arial" w:hAnsi="Arial" w:cs="Arial"/>
          <w:sz w:val="22"/>
          <w:szCs w:val="22"/>
        </w:rPr>
        <w:t xml:space="preserve">henceforth, the teacher will be able to plan appropriately for future </w:t>
      </w:r>
      <w:r w:rsidR="00B539E9" w:rsidRPr="000E6A60">
        <w:rPr>
          <w:rFonts w:ascii="Arial" w:hAnsi="Arial" w:cs="Arial"/>
          <w:sz w:val="22"/>
          <w:szCs w:val="22"/>
        </w:rPr>
        <w:t xml:space="preserve">provisions to enhance the children’s H&amp;WB. </w:t>
      </w:r>
    </w:p>
    <w:p w14:paraId="7109616E" w14:textId="0FEBA77C" w:rsidR="00B017F2" w:rsidRDefault="00B017F2" w:rsidP="00AA3A77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5E84F086" w14:textId="58E5CDF8" w:rsidR="00B017F2" w:rsidRPr="001852AB" w:rsidRDefault="00B017F2" w:rsidP="00AA3A77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1852AB">
        <w:rPr>
          <w:rFonts w:ascii="Arial" w:hAnsi="Arial" w:cs="Arial"/>
          <w:b/>
          <w:bCs/>
          <w:sz w:val="28"/>
          <w:szCs w:val="28"/>
        </w:rPr>
        <w:t xml:space="preserve">Conclusion: </w:t>
      </w:r>
    </w:p>
    <w:p w14:paraId="031B83C1" w14:textId="77777777" w:rsidR="00B017F2" w:rsidRDefault="00B017F2" w:rsidP="00AA3A77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3F205CA0" w14:textId="7C6A284D" w:rsidR="00C567AC" w:rsidRPr="001852AB" w:rsidRDefault="00777955" w:rsidP="00AA3A77">
      <w:pPr>
        <w:spacing w:line="360" w:lineRule="auto"/>
        <w:rPr>
          <w:rFonts w:ascii="Arial" w:hAnsi="Arial" w:cs="Arial"/>
          <w:sz w:val="22"/>
          <w:szCs w:val="22"/>
        </w:rPr>
      </w:pPr>
      <w:r w:rsidRPr="001852AB">
        <w:rPr>
          <w:rFonts w:ascii="Arial" w:hAnsi="Arial" w:cs="Arial"/>
          <w:sz w:val="22"/>
          <w:szCs w:val="22"/>
        </w:rPr>
        <w:t xml:space="preserve">Throughout </w:t>
      </w:r>
      <w:r w:rsidR="00B43EBA" w:rsidRPr="001852AB">
        <w:rPr>
          <w:rFonts w:ascii="Arial" w:hAnsi="Arial" w:cs="Arial"/>
          <w:sz w:val="22"/>
          <w:szCs w:val="22"/>
        </w:rPr>
        <w:t xml:space="preserve">sessions in University, Bridging, experience on PTE and </w:t>
      </w:r>
      <w:r w:rsidR="0097156E" w:rsidRPr="001852AB">
        <w:rPr>
          <w:rFonts w:ascii="Arial" w:hAnsi="Arial" w:cs="Arial"/>
          <w:sz w:val="22"/>
          <w:szCs w:val="22"/>
        </w:rPr>
        <w:t xml:space="preserve">further research, I have attained a plethora of knowledge surrounding the topic of </w:t>
      </w:r>
      <w:r w:rsidR="007F75F1" w:rsidRPr="001852AB">
        <w:rPr>
          <w:rFonts w:ascii="Arial" w:hAnsi="Arial" w:cs="Arial"/>
          <w:sz w:val="22"/>
          <w:szCs w:val="22"/>
        </w:rPr>
        <w:t xml:space="preserve">SDPs. </w:t>
      </w:r>
      <w:r w:rsidR="005321E3" w:rsidRPr="001852AB">
        <w:rPr>
          <w:rFonts w:ascii="Arial" w:hAnsi="Arial" w:cs="Arial"/>
          <w:sz w:val="22"/>
          <w:szCs w:val="22"/>
        </w:rPr>
        <w:t xml:space="preserve">I understand the essential need for collaboration </w:t>
      </w:r>
      <w:r w:rsidR="00FF34D3" w:rsidRPr="001852AB">
        <w:rPr>
          <w:rFonts w:ascii="Arial" w:hAnsi="Arial" w:cs="Arial"/>
          <w:sz w:val="22"/>
          <w:szCs w:val="22"/>
        </w:rPr>
        <w:t xml:space="preserve">between staff, pupils, stakeholders and the community </w:t>
      </w:r>
      <w:r w:rsidR="00332C8A" w:rsidRPr="001852AB">
        <w:rPr>
          <w:rFonts w:ascii="Arial" w:hAnsi="Arial" w:cs="Arial"/>
          <w:sz w:val="22"/>
          <w:szCs w:val="22"/>
        </w:rPr>
        <w:t xml:space="preserve">in order for effective plans </w:t>
      </w:r>
      <w:r w:rsidR="000E7574" w:rsidRPr="001852AB">
        <w:rPr>
          <w:rFonts w:ascii="Arial" w:hAnsi="Arial" w:cs="Arial"/>
          <w:sz w:val="22"/>
          <w:szCs w:val="22"/>
        </w:rPr>
        <w:t>of</w:t>
      </w:r>
      <w:r w:rsidR="00332C8A" w:rsidRPr="001852AB">
        <w:rPr>
          <w:rFonts w:ascii="Arial" w:hAnsi="Arial" w:cs="Arial"/>
          <w:sz w:val="22"/>
          <w:szCs w:val="22"/>
        </w:rPr>
        <w:t xml:space="preserve"> improvement to be implemented</w:t>
      </w:r>
      <w:r w:rsidR="00322417" w:rsidRPr="001852AB">
        <w:rPr>
          <w:rFonts w:ascii="Arial" w:hAnsi="Arial" w:cs="Arial"/>
          <w:sz w:val="22"/>
          <w:szCs w:val="22"/>
        </w:rPr>
        <w:t xml:space="preserve"> within the school. </w:t>
      </w:r>
      <w:r w:rsidR="0032428A" w:rsidRPr="001852AB">
        <w:rPr>
          <w:rFonts w:ascii="Arial" w:hAnsi="Arial" w:cs="Arial"/>
          <w:sz w:val="22"/>
          <w:szCs w:val="22"/>
        </w:rPr>
        <w:t xml:space="preserve">I recognise the importance of following societal and </w:t>
      </w:r>
      <w:r w:rsidR="008C5619" w:rsidRPr="001852AB">
        <w:rPr>
          <w:rFonts w:ascii="Arial" w:hAnsi="Arial" w:cs="Arial"/>
          <w:sz w:val="22"/>
          <w:szCs w:val="22"/>
        </w:rPr>
        <w:t>national guidance</w:t>
      </w:r>
      <w:r w:rsidR="00CE6AE8" w:rsidRPr="001852AB">
        <w:rPr>
          <w:rFonts w:ascii="Arial" w:hAnsi="Arial" w:cs="Arial"/>
          <w:sz w:val="22"/>
          <w:szCs w:val="22"/>
        </w:rPr>
        <w:t>, such as the national curriculum and any</w:t>
      </w:r>
      <w:r w:rsidR="008D45FD" w:rsidRPr="001852AB">
        <w:rPr>
          <w:rFonts w:ascii="Arial" w:hAnsi="Arial" w:cs="Arial"/>
          <w:sz w:val="22"/>
          <w:szCs w:val="22"/>
        </w:rPr>
        <w:t xml:space="preserve"> government documents,</w:t>
      </w:r>
      <w:r w:rsidR="008C5619" w:rsidRPr="001852AB">
        <w:rPr>
          <w:rFonts w:ascii="Arial" w:hAnsi="Arial" w:cs="Arial"/>
          <w:sz w:val="22"/>
          <w:szCs w:val="22"/>
        </w:rPr>
        <w:t xml:space="preserve"> </w:t>
      </w:r>
      <w:r w:rsidR="002657ED" w:rsidRPr="001852AB">
        <w:rPr>
          <w:rFonts w:ascii="Arial" w:hAnsi="Arial" w:cs="Arial"/>
          <w:sz w:val="22"/>
          <w:szCs w:val="22"/>
        </w:rPr>
        <w:t>when applying priorities that</w:t>
      </w:r>
      <w:r w:rsidR="00DB73C8" w:rsidRPr="001852AB">
        <w:rPr>
          <w:rFonts w:ascii="Arial" w:hAnsi="Arial" w:cs="Arial"/>
          <w:sz w:val="22"/>
          <w:szCs w:val="22"/>
        </w:rPr>
        <w:t xml:space="preserve"> can impact the level of improvement wit</w:t>
      </w:r>
      <w:r w:rsidR="00EC1DE4" w:rsidRPr="001852AB">
        <w:rPr>
          <w:rFonts w:ascii="Arial" w:hAnsi="Arial" w:cs="Arial"/>
          <w:sz w:val="22"/>
          <w:szCs w:val="22"/>
        </w:rPr>
        <w:t>h</w:t>
      </w:r>
      <w:r w:rsidR="00DB73C8" w:rsidRPr="001852AB">
        <w:rPr>
          <w:rFonts w:ascii="Arial" w:hAnsi="Arial" w:cs="Arial"/>
          <w:sz w:val="22"/>
          <w:szCs w:val="22"/>
        </w:rPr>
        <w:t xml:space="preserve"> outcomes of the children. In this case, following </w:t>
      </w:r>
      <w:r w:rsidR="00994D56" w:rsidRPr="001852AB">
        <w:rPr>
          <w:rFonts w:ascii="Arial" w:hAnsi="Arial" w:cs="Arial"/>
          <w:sz w:val="22"/>
          <w:szCs w:val="22"/>
        </w:rPr>
        <w:t>documents such as the Wellbeing of Future Generations (Wales) Act</w:t>
      </w:r>
      <w:r w:rsidR="004835E0" w:rsidRPr="001852AB">
        <w:rPr>
          <w:rFonts w:ascii="Arial" w:hAnsi="Arial" w:cs="Arial"/>
          <w:sz w:val="22"/>
          <w:szCs w:val="22"/>
        </w:rPr>
        <w:t xml:space="preserve"> (2015)</w:t>
      </w:r>
      <w:r w:rsidR="00994D56" w:rsidRPr="001852AB">
        <w:rPr>
          <w:rFonts w:ascii="Arial" w:hAnsi="Arial" w:cs="Arial"/>
          <w:sz w:val="22"/>
          <w:szCs w:val="22"/>
        </w:rPr>
        <w:t xml:space="preserve"> and the UNCRC</w:t>
      </w:r>
      <w:r w:rsidR="004835E0" w:rsidRPr="001852AB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4835E0" w:rsidRPr="001852AB">
        <w:rPr>
          <w:rFonts w:ascii="Arial" w:hAnsi="Arial" w:cs="Arial"/>
          <w:sz w:val="22"/>
          <w:szCs w:val="22"/>
        </w:rPr>
        <w:t>Unicef</w:t>
      </w:r>
      <w:proofErr w:type="spellEnd"/>
      <w:r w:rsidR="004835E0" w:rsidRPr="001852AB">
        <w:rPr>
          <w:rFonts w:ascii="Arial" w:hAnsi="Arial" w:cs="Arial"/>
          <w:sz w:val="22"/>
          <w:szCs w:val="22"/>
        </w:rPr>
        <w:t>, 1990)</w:t>
      </w:r>
      <w:r w:rsidR="00994D56" w:rsidRPr="001852AB">
        <w:rPr>
          <w:rFonts w:ascii="Arial" w:hAnsi="Arial" w:cs="Arial"/>
          <w:sz w:val="22"/>
          <w:szCs w:val="22"/>
        </w:rPr>
        <w:t xml:space="preserve"> closely has </w:t>
      </w:r>
      <w:r w:rsidR="00386D7A" w:rsidRPr="001852AB">
        <w:rPr>
          <w:rFonts w:ascii="Arial" w:hAnsi="Arial" w:cs="Arial"/>
          <w:sz w:val="22"/>
          <w:szCs w:val="22"/>
        </w:rPr>
        <w:t xml:space="preserve">benefitted on the priority of H&amp;WB within the school and the ways in which the school acknowledges the crucial need for </w:t>
      </w:r>
      <w:r w:rsidR="006D724F" w:rsidRPr="001852AB">
        <w:rPr>
          <w:rFonts w:ascii="Arial" w:hAnsi="Arial" w:cs="Arial"/>
          <w:sz w:val="22"/>
          <w:szCs w:val="22"/>
        </w:rPr>
        <w:t xml:space="preserve">promoting good H&amp;WB within all aspects of school life. </w:t>
      </w:r>
    </w:p>
    <w:p w14:paraId="09078396" w14:textId="541BD6C7" w:rsidR="00C567AC" w:rsidRPr="001852AB" w:rsidRDefault="00C567AC" w:rsidP="00AA3A77">
      <w:pPr>
        <w:spacing w:line="360" w:lineRule="auto"/>
        <w:rPr>
          <w:rFonts w:ascii="Arial" w:hAnsi="Arial" w:cs="Arial"/>
          <w:sz w:val="22"/>
          <w:szCs w:val="22"/>
        </w:rPr>
      </w:pPr>
    </w:p>
    <w:p w14:paraId="4B0B84BB" w14:textId="6EC18CE6" w:rsidR="007166A7" w:rsidRPr="001852AB" w:rsidRDefault="007166A7" w:rsidP="00AA3A77">
      <w:pPr>
        <w:spacing w:line="360" w:lineRule="auto"/>
        <w:rPr>
          <w:rFonts w:ascii="Arial" w:hAnsi="Arial" w:cs="Arial"/>
          <w:sz w:val="22"/>
          <w:szCs w:val="22"/>
        </w:rPr>
      </w:pPr>
      <w:r w:rsidRPr="001852AB">
        <w:rPr>
          <w:rFonts w:ascii="Arial" w:hAnsi="Arial" w:cs="Arial"/>
          <w:sz w:val="22"/>
          <w:szCs w:val="22"/>
        </w:rPr>
        <w:lastRenderedPageBreak/>
        <w:t>Developing my knowledge on SDPs</w:t>
      </w:r>
      <w:r w:rsidR="0040471C" w:rsidRPr="001852AB">
        <w:rPr>
          <w:rFonts w:ascii="Arial" w:hAnsi="Arial" w:cs="Arial"/>
          <w:sz w:val="22"/>
          <w:szCs w:val="22"/>
        </w:rPr>
        <w:t xml:space="preserve"> has positively impacted my </w:t>
      </w:r>
      <w:r w:rsidR="002C2EFE" w:rsidRPr="001852AB">
        <w:rPr>
          <w:rFonts w:ascii="Arial" w:hAnsi="Arial" w:cs="Arial"/>
          <w:sz w:val="22"/>
          <w:szCs w:val="22"/>
        </w:rPr>
        <w:t xml:space="preserve">professional development as I am </w:t>
      </w:r>
      <w:r w:rsidR="00C44A46" w:rsidRPr="001852AB">
        <w:rPr>
          <w:rFonts w:ascii="Arial" w:hAnsi="Arial" w:cs="Arial"/>
          <w:sz w:val="22"/>
          <w:szCs w:val="22"/>
        </w:rPr>
        <w:t xml:space="preserve">now aware of what they are, how they work, and why they are so important within schools. Prior to </w:t>
      </w:r>
      <w:r w:rsidR="00345E3A" w:rsidRPr="001852AB">
        <w:rPr>
          <w:rFonts w:ascii="Arial" w:hAnsi="Arial" w:cs="Arial"/>
          <w:sz w:val="22"/>
          <w:szCs w:val="22"/>
        </w:rPr>
        <w:t>beginning the module, I had a limited idea about SDPs</w:t>
      </w:r>
      <w:r w:rsidR="00EE1018" w:rsidRPr="001852AB">
        <w:rPr>
          <w:rFonts w:ascii="Arial" w:hAnsi="Arial" w:cs="Arial"/>
          <w:sz w:val="22"/>
          <w:szCs w:val="22"/>
        </w:rPr>
        <w:t xml:space="preserve">, consequently, I can now implement my attained knowledge </w:t>
      </w:r>
      <w:r w:rsidR="00FE600D" w:rsidRPr="001852AB">
        <w:rPr>
          <w:rFonts w:ascii="Arial" w:hAnsi="Arial" w:cs="Arial"/>
          <w:sz w:val="22"/>
          <w:szCs w:val="22"/>
        </w:rPr>
        <w:t xml:space="preserve">further </w:t>
      </w:r>
      <w:r w:rsidR="000B594C" w:rsidRPr="001852AB">
        <w:rPr>
          <w:rFonts w:ascii="Arial" w:hAnsi="Arial" w:cs="Arial"/>
          <w:sz w:val="22"/>
          <w:szCs w:val="22"/>
        </w:rPr>
        <w:t xml:space="preserve">into </w:t>
      </w:r>
      <w:r w:rsidR="00AA5E1C" w:rsidRPr="001852AB">
        <w:rPr>
          <w:rFonts w:ascii="Arial" w:hAnsi="Arial" w:cs="Arial"/>
          <w:sz w:val="22"/>
          <w:szCs w:val="22"/>
        </w:rPr>
        <w:t xml:space="preserve">my PTE and my future career as a teacher. </w:t>
      </w:r>
    </w:p>
    <w:p w14:paraId="0D80E413" w14:textId="76EC7CDC" w:rsidR="00C567AC" w:rsidRDefault="00C567AC">
      <w:pPr>
        <w:rPr>
          <w:rFonts w:asciiTheme="minorHAnsi" w:hAnsiTheme="minorHAnsi" w:cstheme="minorHAnsi"/>
          <w:sz w:val="22"/>
          <w:szCs w:val="22"/>
        </w:rPr>
      </w:pPr>
    </w:p>
    <w:p w14:paraId="697EFDE7" w14:textId="47DF7C08" w:rsidR="002F01A2" w:rsidRDefault="002F01A2">
      <w:pPr>
        <w:rPr>
          <w:rFonts w:asciiTheme="minorHAnsi" w:hAnsiTheme="minorHAnsi" w:cstheme="minorHAnsi"/>
          <w:sz w:val="22"/>
          <w:szCs w:val="22"/>
        </w:rPr>
      </w:pPr>
    </w:p>
    <w:p w14:paraId="63A61512" w14:textId="75834F65" w:rsidR="002F01A2" w:rsidRDefault="002F01A2">
      <w:pPr>
        <w:rPr>
          <w:rFonts w:asciiTheme="minorHAnsi" w:hAnsiTheme="minorHAnsi" w:cstheme="minorHAnsi"/>
          <w:sz w:val="22"/>
          <w:szCs w:val="22"/>
        </w:rPr>
      </w:pPr>
    </w:p>
    <w:p w14:paraId="4989B932" w14:textId="43929565" w:rsidR="002F01A2" w:rsidRDefault="002F01A2">
      <w:pPr>
        <w:rPr>
          <w:rFonts w:asciiTheme="minorHAnsi" w:hAnsiTheme="minorHAnsi" w:cstheme="minorHAnsi"/>
          <w:sz w:val="22"/>
          <w:szCs w:val="22"/>
        </w:rPr>
      </w:pPr>
    </w:p>
    <w:p w14:paraId="697A228C" w14:textId="0D8C536B" w:rsidR="002F01A2" w:rsidRDefault="002F01A2">
      <w:pPr>
        <w:rPr>
          <w:rFonts w:asciiTheme="minorHAnsi" w:hAnsiTheme="minorHAnsi" w:cstheme="minorHAnsi"/>
          <w:sz w:val="22"/>
          <w:szCs w:val="22"/>
        </w:rPr>
      </w:pPr>
    </w:p>
    <w:p w14:paraId="5B68DB54" w14:textId="60B30CD7" w:rsidR="002F01A2" w:rsidRDefault="002F01A2">
      <w:pPr>
        <w:rPr>
          <w:rFonts w:asciiTheme="minorHAnsi" w:hAnsiTheme="minorHAnsi" w:cstheme="minorHAnsi"/>
          <w:sz w:val="22"/>
          <w:szCs w:val="22"/>
        </w:rPr>
      </w:pPr>
    </w:p>
    <w:p w14:paraId="50008073" w14:textId="3E4CAEA5" w:rsidR="002F01A2" w:rsidRDefault="002F01A2">
      <w:pPr>
        <w:rPr>
          <w:rFonts w:asciiTheme="minorHAnsi" w:hAnsiTheme="minorHAnsi" w:cstheme="minorHAnsi"/>
          <w:sz w:val="22"/>
          <w:szCs w:val="22"/>
        </w:rPr>
      </w:pPr>
    </w:p>
    <w:p w14:paraId="1ED4B4E1" w14:textId="612BD369" w:rsidR="002F01A2" w:rsidRDefault="002F01A2">
      <w:pPr>
        <w:rPr>
          <w:rFonts w:asciiTheme="minorHAnsi" w:hAnsiTheme="minorHAnsi" w:cstheme="minorHAnsi"/>
          <w:sz w:val="22"/>
          <w:szCs w:val="22"/>
        </w:rPr>
      </w:pPr>
    </w:p>
    <w:p w14:paraId="695A3B68" w14:textId="45A603EF" w:rsidR="002F01A2" w:rsidRDefault="002F01A2">
      <w:pPr>
        <w:rPr>
          <w:rFonts w:asciiTheme="minorHAnsi" w:hAnsiTheme="minorHAnsi" w:cstheme="minorHAnsi"/>
          <w:sz w:val="22"/>
          <w:szCs w:val="22"/>
        </w:rPr>
      </w:pPr>
    </w:p>
    <w:p w14:paraId="0CF1CB08" w14:textId="3306B844" w:rsidR="002F01A2" w:rsidRDefault="002F01A2">
      <w:pPr>
        <w:rPr>
          <w:rFonts w:asciiTheme="minorHAnsi" w:hAnsiTheme="minorHAnsi" w:cstheme="minorHAnsi"/>
          <w:sz w:val="22"/>
          <w:szCs w:val="22"/>
        </w:rPr>
      </w:pPr>
    </w:p>
    <w:p w14:paraId="23D7D1AF" w14:textId="2993FD45" w:rsidR="002F01A2" w:rsidRDefault="002F01A2">
      <w:pPr>
        <w:rPr>
          <w:rFonts w:asciiTheme="minorHAnsi" w:hAnsiTheme="minorHAnsi" w:cstheme="minorHAnsi"/>
          <w:sz w:val="22"/>
          <w:szCs w:val="22"/>
        </w:rPr>
      </w:pPr>
    </w:p>
    <w:p w14:paraId="2D67F99D" w14:textId="08DFC2B2" w:rsidR="002F01A2" w:rsidRDefault="002F01A2">
      <w:pPr>
        <w:rPr>
          <w:rFonts w:asciiTheme="minorHAnsi" w:hAnsiTheme="minorHAnsi" w:cstheme="minorHAnsi"/>
          <w:sz w:val="22"/>
          <w:szCs w:val="22"/>
        </w:rPr>
      </w:pPr>
    </w:p>
    <w:p w14:paraId="0B3CE528" w14:textId="3A2FF5BD" w:rsidR="002F01A2" w:rsidRDefault="002F01A2">
      <w:pPr>
        <w:rPr>
          <w:rFonts w:asciiTheme="minorHAnsi" w:hAnsiTheme="minorHAnsi" w:cstheme="minorHAnsi"/>
          <w:sz w:val="22"/>
          <w:szCs w:val="22"/>
        </w:rPr>
      </w:pPr>
    </w:p>
    <w:p w14:paraId="5CF33511" w14:textId="7947AC1B" w:rsidR="002F01A2" w:rsidRDefault="002F01A2">
      <w:pPr>
        <w:rPr>
          <w:rFonts w:asciiTheme="minorHAnsi" w:hAnsiTheme="minorHAnsi" w:cstheme="minorHAnsi"/>
          <w:sz w:val="22"/>
          <w:szCs w:val="22"/>
        </w:rPr>
      </w:pPr>
    </w:p>
    <w:p w14:paraId="4DA28D55" w14:textId="7014C3BA" w:rsidR="002F01A2" w:rsidRDefault="002F01A2">
      <w:pPr>
        <w:rPr>
          <w:rFonts w:asciiTheme="minorHAnsi" w:hAnsiTheme="minorHAnsi" w:cstheme="minorHAnsi"/>
          <w:sz w:val="22"/>
          <w:szCs w:val="22"/>
        </w:rPr>
      </w:pPr>
    </w:p>
    <w:p w14:paraId="67A5AC35" w14:textId="59CC4DFC" w:rsidR="002F01A2" w:rsidRDefault="002F01A2">
      <w:pPr>
        <w:rPr>
          <w:rFonts w:asciiTheme="minorHAnsi" w:hAnsiTheme="minorHAnsi" w:cstheme="minorHAnsi"/>
          <w:sz w:val="22"/>
          <w:szCs w:val="22"/>
        </w:rPr>
      </w:pPr>
    </w:p>
    <w:p w14:paraId="0DD8A97F" w14:textId="4BEB24A8" w:rsidR="002F01A2" w:rsidRDefault="002F01A2">
      <w:pPr>
        <w:rPr>
          <w:rFonts w:asciiTheme="minorHAnsi" w:hAnsiTheme="minorHAnsi" w:cstheme="minorHAnsi"/>
          <w:sz w:val="22"/>
          <w:szCs w:val="22"/>
        </w:rPr>
      </w:pPr>
    </w:p>
    <w:p w14:paraId="16EA31BA" w14:textId="3182673E" w:rsidR="002F01A2" w:rsidRDefault="002F01A2">
      <w:pPr>
        <w:rPr>
          <w:rFonts w:asciiTheme="minorHAnsi" w:hAnsiTheme="minorHAnsi" w:cstheme="minorHAnsi"/>
          <w:sz w:val="22"/>
          <w:szCs w:val="22"/>
        </w:rPr>
      </w:pPr>
    </w:p>
    <w:p w14:paraId="72BF719D" w14:textId="357687CD" w:rsidR="002F01A2" w:rsidRDefault="002F01A2">
      <w:pPr>
        <w:rPr>
          <w:rFonts w:asciiTheme="minorHAnsi" w:hAnsiTheme="minorHAnsi" w:cstheme="minorHAnsi"/>
          <w:sz w:val="22"/>
          <w:szCs w:val="22"/>
        </w:rPr>
      </w:pPr>
    </w:p>
    <w:p w14:paraId="1F448F61" w14:textId="243D2FCA" w:rsidR="002F01A2" w:rsidRDefault="002F01A2">
      <w:pPr>
        <w:rPr>
          <w:rFonts w:asciiTheme="minorHAnsi" w:hAnsiTheme="minorHAnsi" w:cstheme="minorHAnsi"/>
          <w:sz w:val="22"/>
          <w:szCs w:val="22"/>
        </w:rPr>
      </w:pPr>
    </w:p>
    <w:p w14:paraId="5A5F3106" w14:textId="10E88874" w:rsidR="002F01A2" w:rsidRDefault="002F01A2">
      <w:pPr>
        <w:rPr>
          <w:rFonts w:asciiTheme="minorHAnsi" w:hAnsiTheme="minorHAnsi" w:cstheme="minorHAnsi"/>
          <w:sz w:val="22"/>
          <w:szCs w:val="22"/>
        </w:rPr>
      </w:pPr>
    </w:p>
    <w:p w14:paraId="43C77261" w14:textId="557BBB78" w:rsidR="002F01A2" w:rsidRDefault="002F01A2">
      <w:pPr>
        <w:rPr>
          <w:rFonts w:asciiTheme="minorHAnsi" w:hAnsiTheme="minorHAnsi" w:cstheme="minorHAnsi"/>
          <w:sz w:val="22"/>
          <w:szCs w:val="22"/>
        </w:rPr>
      </w:pPr>
    </w:p>
    <w:p w14:paraId="06D3C855" w14:textId="05B92146" w:rsidR="002F01A2" w:rsidRDefault="002F01A2">
      <w:pPr>
        <w:rPr>
          <w:rFonts w:asciiTheme="minorHAnsi" w:hAnsiTheme="minorHAnsi" w:cstheme="minorHAnsi"/>
          <w:sz w:val="22"/>
          <w:szCs w:val="22"/>
        </w:rPr>
      </w:pPr>
    </w:p>
    <w:p w14:paraId="2A3E3D58" w14:textId="30C41450" w:rsidR="002F01A2" w:rsidRDefault="002F01A2">
      <w:pPr>
        <w:rPr>
          <w:rFonts w:asciiTheme="minorHAnsi" w:hAnsiTheme="minorHAnsi" w:cstheme="minorHAnsi"/>
          <w:sz w:val="22"/>
          <w:szCs w:val="22"/>
        </w:rPr>
      </w:pPr>
    </w:p>
    <w:p w14:paraId="6D4C1581" w14:textId="1AE1EAE7" w:rsidR="002F01A2" w:rsidRDefault="002F01A2">
      <w:pPr>
        <w:rPr>
          <w:rFonts w:asciiTheme="minorHAnsi" w:hAnsiTheme="minorHAnsi" w:cstheme="minorHAnsi"/>
          <w:sz w:val="22"/>
          <w:szCs w:val="22"/>
        </w:rPr>
      </w:pPr>
    </w:p>
    <w:p w14:paraId="67FD6F44" w14:textId="00A26B42" w:rsidR="002F01A2" w:rsidRDefault="002F01A2">
      <w:pPr>
        <w:rPr>
          <w:rFonts w:asciiTheme="minorHAnsi" w:hAnsiTheme="minorHAnsi" w:cstheme="minorHAnsi"/>
          <w:sz w:val="22"/>
          <w:szCs w:val="22"/>
        </w:rPr>
      </w:pPr>
    </w:p>
    <w:p w14:paraId="71F97780" w14:textId="0A6A5002" w:rsidR="002F01A2" w:rsidRDefault="002F01A2">
      <w:pPr>
        <w:rPr>
          <w:rFonts w:asciiTheme="minorHAnsi" w:hAnsiTheme="minorHAnsi" w:cstheme="minorHAnsi"/>
          <w:sz w:val="22"/>
          <w:szCs w:val="22"/>
        </w:rPr>
      </w:pPr>
    </w:p>
    <w:p w14:paraId="2B8C07F6" w14:textId="361A3ACA" w:rsidR="002F01A2" w:rsidRDefault="002F01A2">
      <w:pPr>
        <w:rPr>
          <w:rFonts w:asciiTheme="minorHAnsi" w:hAnsiTheme="minorHAnsi" w:cstheme="minorHAnsi"/>
          <w:sz w:val="22"/>
          <w:szCs w:val="22"/>
        </w:rPr>
      </w:pPr>
    </w:p>
    <w:p w14:paraId="274E29BB" w14:textId="7CA3B64F" w:rsidR="002F01A2" w:rsidRDefault="002F01A2">
      <w:pPr>
        <w:rPr>
          <w:rFonts w:asciiTheme="minorHAnsi" w:hAnsiTheme="minorHAnsi" w:cstheme="minorHAnsi"/>
          <w:sz w:val="22"/>
          <w:szCs w:val="22"/>
        </w:rPr>
      </w:pPr>
    </w:p>
    <w:p w14:paraId="2F95EA90" w14:textId="25546583" w:rsidR="002F01A2" w:rsidRDefault="002F01A2">
      <w:pPr>
        <w:rPr>
          <w:rFonts w:asciiTheme="minorHAnsi" w:hAnsiTheme="minorHAnsi" w:cstheme="minorHAnsi"/>
          <w:sz w:val="22"/>
          <w:szCs w:val="22"/>
        </w:rPr>
      </w:pPr>
    </w:p>
    <w:p w14:paraId="31C72C35" w14:textId="40F7AA05" w:rsidR="002F01A2" w:rsidRDefault="002F01A2">
      <w:pPr>
        <w:rPr>
          <w:rFonts w:asciiTheme="minorHAnsi" w:hAnsiTheme="minorHAnsi" w:cstheme="minorHAnsi"/>
          <w:sz w:val="22"/>
          <w:szCs w:val="22"/>
        </w:rPr>
      </w:pPr>
    </w:p>
    <w:p w14:paraId="78426791" w14:textId="268C1924" w:rsidR="002F01A2" w:rsidRDefault="002F01A2">
      <w:pPr>
        <w:rPr>
          <w:rFonts w:asciiTheme="minorHAnsi" w:hAnsiTheme="minorHAnsi" w:cstheme="minorHAnsi"/>
          <w:sz w:val="22"/>
          <w:szCs w:val="22"/>
        </w:rPr>
      </w:pPr>
    </w:p>
    <w:p w14:paraId="67AD5078" w14:textId="7EF4F5FD" w:rsidR="002F01A2" w:rsidRDefault="002F01A2">
      <w:pPr>
        <w:rPr>
          <w:rFonts w:asciiTheme="minorHAnsi" w:hAnsiTheme="minorHAnsi" w:cstheme="minorHAnsi"/>
          <w:sz w:val="22"/>
          <w:szCs w:val="22"/>
        </w:rPr>
      </w:pPr>
    </w:p>
    <w:p w14:paraId="168DE86B" w14:textId="5D1A0DF0" w:rsidR="002F01A2" w:rsidRDefault="002F01A2">
      <w:pPr>
        <w:rPr>
          <w:rFonts w:asciiTheme="minorHAnsi" w:hAnsiTheme="minorHAnsi" w:cstheme="minorHAnsi"/>
          <w:sz w:val="22"/>
          <w:szCs w:val="22"/>
        </w:rPr>
      </w:pPr>
    </w:p>
    <w:p w14:paraId="4B958B73" w14:textId="43139DC2" w:rsidR="002F01A2" w:rsidRDefault="002F01A2">
      <w:pPr>
        <w:rPr>
          <w:rFonts w:asciiTheme="minorHAnsi" w:hAnsiTheme="minorHAnsi" w:cstheme="minorHAnsi"/>
          <w:sz w:val="22"/>
          <w:szCs w:val="22"/>
        </w:rPr>
      </w:pPr>
    </w:p>
    <w:p w14:paraId="6297F34A" w14:textId="7A5D5996" w:rsidR="002F01A2" w:rsidRDefault="002F01A2">
      <w:pPr>
        <w:rPr>
          <w:rFonts w:asciiTheme="minorHAnsi" w:hAnsiTheme="minorHAnsi" w:cstheme="minorHAnsi"/>
          <w:sz w:val="22"/>
          <w:szCs w:val="22"/>
        </w:rPr>
      </w:pPr>
    </w:p>
    <w:p w14:paraId="6A42CB6C" w14:textId="1F82D8DC" w:rsidR="002F01A2" w:rsidRDefault="002F01A2">
      <w:pPr>
        <w:rPr>
          <w:rFonts w:asciiTheme="minorHAnsi" w:hAnsiTheme="minorHAnsi" w:cstheme="minorHAnsi"/>
          <w:sz w:val="22"/>
          <w:szCs w:val="22"/>
        </w:rPr>
      </w:pPr>
    </w:p>
    <w:p w14:paraId="79C6359A" w14:textId="4403524D" w:rsidR="002F01A2" w:rsidRDefault="002F01A2">
      <w:pPr>
        <w:rPr>
          <w:rFonts w:asciiTheme="minorHAnsi" w:hAnsiTheme="minorHAnsi" w:cstheme="minorHAnsi"/>
          <w:sz w:val="22"/>
          <w:szCs w:val="22"/>
        </w:rPr>
      </w:pPr>
    </w:p>
    <w:p w14:paraId="4E792977" w14:textId="19389DBD" w:rsidR="002F01A2" w:rsidRDefault="002F01A2">
      <w:pPr>
        <w:rPr>
          <w:rFonts w:asciiTheme="minorHAnsi" w:hAnsiTheme="minorHAnsi" w:cstheme="minorHAnsi"/>
          <w:sz w:val="22"/>
          <w:szCs w:val="22"/>
        </w:rPr>
      </w:pPr>
    </w:p>
    <w:p w14:paraId="2C081788" w14:textId="4D7B74E7" w:rsidR="002F01A2" w:rsidRDefault="002F01A2">
      <w:pPr>
        <w:rPr>
          <w:rFonts w:asciiTheme="minorHAnsi" w:hAnsiTheme="minorHAnsi" w:cstheme="minorHAnsi"/>
          <w:sz w:val="22"/>
          <w:szCs w:val="22"/>
        </w:rPr>
      </w:pPr>
    </w:p>
    <w:p w14:paraId="14409A1D" w14:textId="0D64F5FF" w:rsidR="002F01A2" w:rsidRDefault="002F01A2">
      <w:pPr>
        <w:rPr>
          <w:rFonts w:asciiTheme="minorHAnsi" w:hAnsiTheme="minorHAnsi" w:cstheme="minorHAnsi"/>
          <w:sz w:val="22"/>
          <w:szCs w:val="22"/>
        </w:rPr>
      </w:pPr>
    </w:p>
    <w:p w14:paraId="753DF899" w14:textId="6576F1ED" w:rsidR="002F01A2" w:rsidRDefault="002F01A2">
      <w:pPr>
        <w:rPr>
          <w:rFonts w:asciiTheme="minorHAnsi" w:hAnsiTheme="minorHAnsi" w:cstheme="minorHAnsi"/>
          <w:sz w:val="22"/>
          <w:szCs w:val="22"/>
        </w:rPr>
      </w:pPr>
    </w:p>
    <w:p w14:paraId="1F2C041D" w14:textId="77777777" w:rsidR="002F01A2" w:rsidRPr="00AE4F5E" w:rsidRDefault="002F01A2">
      <w:pPr>
        <w:rPr>
          <w:rFonts w:asciiTheme="minorHAnsi" w:hAnsiTheme="minorHAnsi" w:cstheme="minorHAnsi"/>
          <w:sz w:val="22"/>
          <w:szCs w:val="22"/>
        </w:rPr>
      </w:pPr>
    </w:p>
    <w:p w14:paraId="79A36657" w14:textId="77777777" w:rsidR="00C567AC" w:rsidRPr="00AE4F5E" w:rsidRDefault="00C567AC">
      <w:pPr>
        <w:rPr>
          <w:rFonts w:asciiTheme="minorHAnsi" w:hAnsiTheme="minorHAnsi" w:cstheme="minorHAnsi"/>
          <w:sz w:val="22"/>
          <w:szCs w:val="22"/>
        </w:rPr>
      </w:pPr>
    </w:p>
    <w:p w14:paraId="61D4D3C6" w14:textId="77777777" w:rsidR="005C2986" w:rsidRPr="002F01A2" w:rsidRDefault="005C2986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2F01A2">
        <w:rPr>
          <w:rFonts w:ascii="Arial" w:hAnsi="Arial" w:cs="Arial"/>
          <w:b/>
          <w:bCs/>
          <w:sz w:val="28"/>
          <w:szCs w:val="28"/>
          <w:u w:val="single"/>
        </w:rPr>
        <w:lastRenderedPageBreak/>
        <w:t xml:space="preserve">References: </w:t>
      </w:r>
    </w:p>
    <w:p w14:paraId="3CCD316A" w14:textId="77777777" w:rsidR="005C2986" w:rsidRPr="00AE4F5E" w:rsidRDefault="005C2986">
      <w:pPr>
        <w:rPr>
          <w:rFonts w:asciiTheme="minorHAnsi" w:hAnsiTheme="minorHAnsi" w:cstheme="minorHAnsi"/>
          <w:sz w:val="22"/>
          <w:szCs w:val="22"/>
        </w:rPr>
      </w:pPr>
    </w:p>
    <w:p w14:paraId="275AA91D" w14:textId="77777777" w:rsidR="00324FDE" w:rsidRDefault="00324FDE" w:rsidP="00DC6A19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398C6B58" w14:textId="5C16980C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  <w:r w:rsidRPr="002F01A2">
        <w:rPr>
          <w:rFonts w:ascii="Arial" w:hAnsi="Arial" w:cs="Arial"/>
          <w:sz w:val="22"/>
          <w:szCs w:val="22"/>
        </w:rPr>
        <w:t xml:space="preserve">Anand, A., Hunter, G., and Smith, R. (2005) ‘Capabilities and Wellbeing Evidence: Based on the Sen-Nussbaum Approach to Welfare’, </w:t>
      </w:r>
      <w:r w:rsidRPr="002F01A2">
        <w:rPr>
          <w:rFonts w:ascii="Arial" w:hAnsi="Arial" w:cs="Arial"/>
          <w:i/>
          <w:iCs/>
          <w:sz w:val="22"/>
          <w:szCs w:val="22"/>
        </w:rPr>
        <w:t xml:space="preserve">Social Indicators Research, </w:t>
      </w:r>
      <w:r w:rsidRPr="002F01A2">
        <w:rPr>
          <w:rFonts w:ascii="Arial" w:hAnsi="Arial" w:cs="Arial"/>
          <w:sz w:val="22"/>
          <w:szCs w:val="22"/>
        </w:rPr>
        <w:t xml:space="preserve">74, pp.9-55. </w:t>
      </w:r>
    </w:p>
    <w:p w14:paraId="69D3EE61" w14:textId="77777777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</w:p>
    <w:p w14:paraId="5AFEE450" w14:textId="026D0045" w:rsidR="00324FDE" w:rsidRPr="002F01A2" w:rsidRDefault="00324FDE" w:rsidP="00DA1E2C">
      <w:pPr>
        <w:spacing w:line="360" w:lineRule="auto"/>
        <w:rPr>
          <w:rFonts w:ascii="Arial" w:eastAsia="Arial" w:hAnsi="Arial" w:cs="Arial"/>
          <w:iCs/>
          <w:sz w:val="22"/>
          <w:szCs w:val="22"/>
        </w:rPr>
      </w:pPr>
      <w:r w:rsidRPr="002F01A2">
        <w:rPr>
          <w:rFonts w:ascii="Arial" w:eastAsia="Arial" w:hAnsi="Arial" w:cs="Arial"/>
          <w:iCs/>
          <w:sz w:val="22"/>
          <w:szCs w:val="22"/>
        </w:rPr>
        <w:t xml:space="preserve">Armstrong, J.S. (1982) ‘The Value of Formal Planning for Strategic Decisions: Review of Empirical Research’, </w:t>
      </w:r>
      <w:r w:rsidRPr="002F01A2">
        <w:rPr>
          <w:rFonts w:ascii="Arial" w:eastAsia="Arial" w:hAnsi="Arial" w:cs="Arial"/>
          <w:i/>
          <w:sz w:val="22"/>
          <w:szCs w:val="22"/>
        </w:rPr>
        <w:t xml:space="preserve">Strategic Management Journal, </w:t>
      </w:r>
      <w:r w:rsidRPr="002F01A2">
        <w:rPr>
          <w:rFonts w:ascii="Arial" w:eastAsia="Arial" w:hAnsi="Arial" w:cs="Arial"/>
          <w:iCs/>
          <w:sz w:val="22"/>
          <w:szCs w:val="22"/>
        </w:rPr>
        <w:t xml:space="preserve">3, pp.197-211. </w:t>
      </w:r>
    </w:p>
    <w:p w14:paraId="2AB0024D" w14:textId="77777777" w:rsidR="00324FDE" w:rsidRPr="002F01A2" w:rsidRDefault="00324FDE" w:rsidP="00DA1E2C">
      <w:pPr>
        <w:spacing w:line="360" w:lineRule="auto"/>
        <w:rPr>
          <w:rFonts w:ascii="Arial" w:eastAsia="Arial" w:hAnsi="Arial" w:cs="Arial"/>
          <w:iCs/>
          <w:sz w:val="22"/>
          <w:szCs w:val="22"/>
        </w:rPr>
      </w:pPr>
    </w:p>
    <w:p w14:paraId="7F89A6A1" w14:textId="3D551666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  <w:r w:rsidRPr="002F01A2">
        <w:rPr>
          <w:rFonts w:ascii="Arial" w:hAnsi="Arial" w:cs="Arial"/>
          <w:sz w:val="22"/>
          <w:szCs w:val="22"/>
        </w:rPr>
        <w:t xml:space="preserve">Bailey, R. (2006) ‘Physical Education and Sport in Schools: A Review of Benefits and Outcomes’, </w:t>
      </w:r>
      <w:r w:rsidRPr="002F01A2">
        <w:rPr>
          <w:rFonts w:ascii="Arial" w:hAnsi="Arial" w:cs="Arial"/>
          <w:i/>
          <w:iCs/>
          <w:sz w:val="22"/>
          <w:szCs w:val="22"/>
        </w:rPr>
        <w:t xml:space="preserve">Journal of School Health, </w:t>
      </w:r>
      <w:r w:rsidRPr="002F01A2">
        <w:rPr>
          <w:rFonts w:ascii="Arial" w:hAnsi="Arial" w:cs="Arial"/>
          <w:sz w:val="22"/>
          <w:szCs w:val="22"/>
        </w:rPr>
        <w:t xml:space="preserve">76(8), pp.397-401. Available at: </w:t>
      </w:r>
      <w:hyperlink r:id="rId6" w:history="1">
        <w:r w:rsidRPr="002F01A2">
          <w:rPr>
            <w:rStyle w:val="Hyperlink"/>
            <w:rFonts w:ascii="Arial" w:hAnsi="Arial" w:cs="Arial"/>
            <w:b/>
            <w:bCs/>
            <w:color w:val="005274"/>
            <w:sz w:val="22"/>
            <w:szCs w:val="22"/>
          </w:rPr>
          <w:t>https://doi.org/10.1111/j.1746-1561.2006.00132.x</w:t>
        </w:r>
      </w:hyperlink>
      <w:r w:rsidRPr="002F01A2">
        <w:rPr>
          <w:rFonts w:ascii="Arial" w:hAnsi="Arial" w:cs="Arial"/>
          <w:sz w:val="22"/>
          <w:szCs w:val="22"/>
        </w:rPr>
        <w:t xml:space="preserve"> (Accessed: 7</w:t>
      </w:r>
      <w:r w:rsidRPr="002F01A2">
        <w:rPr>
          <w:rFonts w:ascii="Arial" w:hAnsi="Arial" w:cs="Arial"/>
          <w:sz w:val="22"/>
          <w:szCs w:val="22"/>
          <w:vertAlign w:val="superscript"/>
        </w:rPr>
        <w:t>th</w:t>
      </w:r>
      <w:r w:rsidRPr="002F01A2">
        <w:rPr>
          <w:rFonts w:ascii="Arial" w:hAnsi="Arial" w:cs="Arial"/>
          <w:sz w:val="22"/>
          <w:szCs w:val="22"/>
        </w:rPr>
        <w:t xml:space="preserve"> March 2020).</w:t>
      </w:r>
    </w:p>
    <w:p w14:paraId="04490A0B" w14:textId="77777777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</w:p>
    <w:p w14:paraId="5ECA58F6" w14:textId="01130A50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  <w:r w:rsidRPr="002F01A2">
        <w:rPr>
          <w:rFonts w:ascii="Arial" w:hAnsi="Arial" w:cs="Arial"/>
          <w:sz w:val="22"/>
          <w:szCs w:val="22"/>
        </w:rPr>
        <w:t xml:space="preserve">Barber, M. (1996) </w:t>
      </w:r>
      <w:r w:rsidRPr="002F01A2">
        <w:rPr>
          <w:rFonts w:ascii="Arial" w:hAnsi="Arial" w:cs="Arial"/>
          <w:i/>
          <w:iCs/>
          <w:sz w:val="22"/>
          <w:szCs w:val="22"/>
        </w:rPr>
        <w:t xml:space="preserve">The Learning Game: Arguments for an Education Revolution. </w:t>
      </w:r>
      <w:r w:rsidRPr="002F01A2">
        <w:rPr>
          <w:rFonts w:ascii="Arial" w:hAnsi="Arial" w:cs="Arial"/>
          <w:sz w:val="22"/>
          <w:szCs w:val="22"/>
        </w:rPr>
        <w:t xml:space="preserve">London: Victor Gollancz. </w:t>
      </w:r>
    </w:p>
    <w:p w14:paraId="527F4906" w14:textId="77777777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</w:p>
    <w:p w14:paraId="13C3B38E" w14:textId="78213A3A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2F01A2">
        <w:rPr>
          <w:rFonts w:ascii="Arial" w:hAnsi="Arial" w:cs="Arial"/>
          <w:sz w:val="22"/>
          <w:szCs w:val="22"/>
        </w:rPr>
        <w:t>Beerens</w:t>
      </w:r>
      <w:proofErr w:type="spellEnd"/>
      <w:r w:rsidRPr="002F01A2">
        <w:rPr>
          <w:rFonts w:ascii="Arial" w:hAnsi="Arial" w:cs="Arial"/>
          <w:sz w:val="22"/>
          <w:szCs w:val="22"/>
        </w:rPr>
        <w:t xml:space="preserve">, D.R. (2000) </w:t>
      </w:r>
      <w:r w:rsidRPr="002F01A2">
        <w:rPr>
          <w:rFonts w:ascii="Arial" w:hAnsi="Arial" w:cs="Arial"/>
          <w:i/>
          <w:iCs/>
          <w:sz w:val="22"/>
          <w:szCs w:val="22"/>
        </w:rPr>
        <w:t xml:space="preserve">Evaluating Teachers For Professional Growth. Creating A Culture of Motivation and Learning. </w:t>
      </w:r>
      <w:r w:rsidRPr="002F01A2">
        <w:rPr>
          <w:rFonts w:ascii="Arial" w:hAnsi="Arial" w:cs="Arial"/>
          <w:sz w:val="22"/>
          <w:szCs w:val="22"/>
        </w:rPr>
        <w:t>Thousand Oaks, CA: Corwin.</w:t>
      </w:r>
    </w:p>
    <w:p w14:paraId="2DC3C094" w14:textId="77777777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</w:p>
    <w:p w14:paraId="55CC0E6D" w14:textId="49BFAAD5" w:rsidR="00324FDE" w:rsidRPr="002F01A2" w:rsidRDefault="00324FDE" w:rsidP="00DA1E2C">
      <w:pPr>
        <w:spacing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2F01A2">
        <w:rPr>
          <w:rFonts w:ascii="Arial" w:hAnsi="Arial" w:cs="Arial"/>
          <w:sz w:val="22"/>
          <w:szCs w:val="22"/>
        </w:rPr>
        <w:t xml:space="preserve">Bell, L. (2002) ‘Strategic Planning and School Management: Full of Sound and Fury, Signifying Nothing?’, </w:t>
      </w:r>
      <w:r w:rsidRPr="002F01A2">
        <w:rPr>
          <w:rFonts w:ascii="Arial" w:hAnsi="Arial" w:cs="Arial"/>
          <w:i/>
          <w:iCs/>
          <w:sz w:val="22"/>
          <w:szCs w:val="22"/>
        </w:rPr>
        <w:t xml:space="preserve">Journal of Educational Administration, </w:t>
      </w:r>
      <w:r w:rsidRPr="002F01A2">
        <w:rPr>
          <w:rFonts w:ascii="Arial" w:hAnsi="Arial" w:cs="Arial"/>
          <w:sz w:val="22"/>
          <w:szCs w:val="22"/>
        </w:rPr>
        <w:t xml:space="preserve"> 40(4), pp. 407-424. Available at: </w:t>
      </w:r>
      <w:r w:rsidRPr="002F01A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DOI:10.1108/09578230210440276 (Accessed: 27</w:t>
      </w:r>
      <w:r w:rsidRPr="002F01A2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vertAlign w:val="superscript"/>
        </w:rPr>
        <w:t>th</w:t>
      </w:r>
      <w:r w:rsidRPr="002F01A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February 2020).</w:t>
      </w:r>
    </w:p>
    <w:p w14:paraId="590988A4" w14:textId="77777777" w:rsidR="00324FDE" w:rsidRPr="002F01A2" w:rsidRDefault="00324FDE" w:rsidP="00DA1E2C">
      <w:pPr>
        <w:spacing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10523C26" w14:textId="5DCBDE8F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  <w:r w:rsidRPr="002F01A2">
        <w:rPr>
          <w:rFonts w:ascii="Arial" w:hAnsi="Arial" w:cs="Arial"/>
          <w:sz w:val="22"/>
          <w:szCs w:val="22"/>
        </w:rPr>
        <w:t xml:space="preserve">Bradford, H. (2012) </w:t>
      </w:r>
      <w:r w:rsidRPr="002F01A2">
        <w:rPr>
          <w:rFonts w:ascii="Arial" w:hAnsi="Arial" w:cs="Arial"/>
          <w:i/>
          <w:iCs/>
          <w:sz w:val="22"/>
          <w:szCs w:val="22"/>
        </w:rPr>
        <w:t xml:space="preserve">The Wellbeing of Children Under Three. </w:t>
      </w:r>
      <w:r w:rsidRPr="002F01A2">
        <w:rPr>
          <w:rFonts w:ascii="Arial" w:hAnsi="Arial" w:cs="Arial"/>
          <w:sz w:val="22"/>
          <w:szCs w:val="22"/>
        </w:rPr>
        <w:t>Oxon: Routledge.</w:t>
      </w:r>
    </w:p>
    <w:p w14:paraId="7125EBC3" w14:textId="77777777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</w:p>
    <w:p w14:paraId="3DDA3B65" w14:textId="56D2938C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  <w:r w:rsidRPr="002F01A2">
        <w:rPr>
          <w:rFonts w:ascii="Arial" w:hAnsi="Arial" w:cs="Arial"/>
          <w:sz w:val="22"/>
          <w:szCs w:val="22"/>
        </w:rPr>
        <w:t xml:space="preserve">Burton, D., and Bartlett, S. (2005) </w:t>
      </w:r>
      <w:r w:rsidRPr="002F01A2">
        <w:rPr>
          <w:rFonts w:ascii="Arial" w:hAnsi="Arial" w:cs="Arial"/>
          <w:i/>
          <w:iCs/>
          <w:sz w:val="22"/>
          <w:szCs w:val="22"/>
        </w:rPr>
        <w:t>Practitioner Research for Teachers</w:t>
      </w:r>
      <w:r w:rsidRPr="002F01A2">
        <w:rPr>
          <w:rFonts w:ascii="Arial" w:hAnsi="Arial" w:cs="Arial"/>
          <w:sz w:val="22"/>
          <w:szCs w:val="22"/>
        </w:rPr>
        <w:t xml:space="preserve">. London: Paul Chapman Publishing. </w:t>
      </w:r>
    </w:p>
    <w:p w14:paraId="67733780" w14:textId="77777777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</w:p>
    <w:p w14:paraId="7825775E" w14:textId="4A251AF1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  <w:r w:rsidRPr="002F01A2">
        <w:rPr>
          <w:rFonts w:ascii="Arial" w:hAnsi="Arial" w:cs="Arial"/>
          <w:sz w:val="22"/>
          <w:szCs w:val="22"/>
        </w:rPr>
        <w:t xml:space="preserve">Castro, A.J., Kelly, J., and Shih, M. (2010) ‘Resilience Strategies for New Teachers in High-needs Areas’, </w:t>
      </w:r>
      <w:r w:rsidRPr="002F01A2">
        <w:rPr>
          <w:rFonts w:ascii="Arial" w:hAnsi="Arial" w:cs="Arial"/>
          <w:i/>
          <w:iCs/>
          <w:sz w:val="22"/>
          <w:szCs w:val="22"/>
        </w:rPr>
        <w:t xml:space="preserve">Teaching and Teacher Education, </w:t>
      </w:r>
      <w:r w:rsidRPr="002F01A2">
        <w:rPr>
          <w:rFonts w:ascii="Arial" w:hAnsi="Arial" w:cs="Arial"/>
          <w:sz w:val="22"/>
          <w:szCs w:val="22"/>
        </w:rPr>
        <w:t xml:space="preserve">26(3), pp. 622-629. Available at: </w:t>
      </w:r>
      <w:hyperlink r:id="rId7" w:tgtFrame="_blank" w:tooltip="Persistent link using digital object identifier" w:history="1">
        <w:r w:rsidRPr="002F01A2">
          <w:rPr>
            <w:rStyle w:val="Hyperlink"/>
            <w:rFonts w:ascii="Arial" w:hAnsi="Arial" w:cs="Arial"/>
            <w:color w:val="0C7DBB"/>
            <w:sz w:val="22"/>
            <w:szCs w:val="22"/>
          </w:rPr>
          <w:t>https://doi.org/10.1016/j.tate.2009.09.010</w:t>
        </w:r>
      </w:hyperlink>
      <w:r w:rsidRPr="002F01A2">
        <w:rPr>
          <w:rFonts w:ascii="Arial" w:hAnsi="Arial" w:cs="Arial"/>
          <w:sz w:val="22"/>
          <w:szCs w:val="22"/>
        </w:rPr>
        <w:t xml:space="preserve"> (Accessed: 7</w:t>
      </w:r>
      <w:r w:rsidRPr="002F01A2">
        <w:rPr>
          <w:rFonts w:ascii="Arial" w:hAnsi="Arial" w:cs="Arial"/>
          <w:sz w:val="22"/>
          <w:szCs w:val="22"/>
          <w:vertAlign w:val="superscript"/>
        </w:rPr>
        <w:t>th</w:t>
      </w:r>
      <w:r w:rsidRPr="002F01A2">
        <w:rPr>
          <w:rFonts w:ascii="Arial" w:hAnsi="Arial" w:cs="Arial"/>
          <w:sz w:val="22"/>
          <w:szCs w:val="22"/>
        </w:rPr>
        <w:t xml:space="preserve"> March 2020).</w:t>
      </w:r>
    </w:p>
    <w:p w14:paraId="0C87698B" w14:textId="77777777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</w:p>
    <w:p w14:paraId="50613DA5" w14:textId="41E8B2BE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  <w:r w:rsidRPr="002F01A2">
        <w:rPr>
          <w:rFonts w:ascii="Arial" w:hAnsi="Arial" w:cs="Arial"/>
          <w:sz w:val="22"/>
          <w:szCs w:val="22"/>
        </w:rPr>
        <w:t xml:space="preserve">Corcoran, T.C. (1995) </w:t>
      </w:r>
      <w:r w:rsidRPr="002F01A2">
        <w:rPr>
          <w:rFonts w:ascii="Arial" w:hAnsi="Arial" w:cs="Arial"/>
          <w:i/>
          <w:iCs/>
          <w:sz w:val="22"/>
          <w:szCs w:val="22"/>
        </w:rPr>
        <w:t>Transforming Professional Development for Teachers: A Guide for State Policymakers</w:t>
      </w:r>
      <w:r w:rsidRPr="002F01A2">
        <w:rPr>
          <w:rFonts w:ascii="Arial" w:hAnsi="Arial" w:cs="Arial"/>
          <w:sz w:val="22"/>
          <w:szCs w:val="22"/>
        </w:rPr>
        <w:t>. Washington, DC: National Governors Association.</w:t>
      </w:r>
    </w:p>
    <w:p w14:paraId="171DF42C" w14:textId="77777777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</w:p>
    <w:p w14:paraId="3D86BD61" w14:textId="14F4B002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  <w:r w:rsidRPr="002F01A2">
        <w:rPr>
          <w:rFonts w:ascii="Arial" w:eastAsia="Arial" w:hAnsi="Arial" w:cs="Arial"/>
          <w:iCs/>
          <w:sz w:val="22"/>
          <w:szCs w:val="22"/>
        </w:rPr>
        <w:t xml:space="preserve">Coyle, D. (2012) ‘Listening to Learners: An Investigation into Successful Learning Across CLIL Contexts’, </w:t>
      </w:r>
      <w:r w:rsidRPr="002F01A2">
        <w:rPr>
          <w:rFonts w:ascii="Arial" w:eastAsia="Arial" w:hAnsi="Arial" w:cs="Arial"/>
          <w:i/>
          <w:sz w:val="22"/>
          <w:szCs w:val="22"/>
        </w:rPr>
        <w:t xml:space="preserve">International Journal of Bilingual Education and Bilingualism, </w:t>
      </w:r>
      <w:r w:rsidRPr="002F01A2">
        <w:rPr>
          <w:rFonts w:ascii="Arial" w:eastAsia="Arial" w:hAnsi="Arial" w:cs="Arial"/>
          <w:iCs/>
          <w:sz w:val="22"/>
          <w:szCs w:val="22"/>
        </w:rPr>
        <w:t>16(3), pp.244-</w:t>
      </w:r>
      <w:r w:rsidRPr="002F01A2">
        <w:rPr>
          <w:rFonts w:ascii="Arial" w:eastAsia="Arial" w:hAnsi="Arial" w:cs="Arial"/>
          <w:iCs/>
          <w:sz w:val="22"/>
          <w:szCs w:val="22"/>
        </w:rPr>
        <w:lastRenderedPageBreak/>
        <w:t xml:space="preserve">266. Available at: </w:t>
      </w:r>
      <w:hyperlink r:id="rId8" w:history="1">
        <w:r w:rsidRPr="002F01A2">
          <w:rPr>
            <w:rFonts w:ascii="Arial" w:hAnsi="Arial" w:cs="Arial"/>
            <w:color w:val="10147E"/>
            <w:sz w:val="22"/>
            <w:szCs w:val="22"/>
            <w:u w:val="single"/>
          </w:rPr>
          <w:t>https://doi.org/10.1080/13670050.2013.777384</w:t>
        </w:r>
      </w:hyperlink>
      <w:r w:rsidRPr="002F01A2">
        <w:rPr>
          <w:rFonts w:ascii="Arial" w:hAnsi="Arial" w:cs="Arial"/>
          <w:sz w:val="22"/>
          <w:szCs w:val="22"/>
        </w:rPr>
        <w:t xml:space="preserve"> (Accessed: 6</w:t>
      </w:r>
      <w:r w:rsidRPr="002F01A2">
        <w:rPr>
          <w:rFonts w:ascii="Arial" w:hAnsi="Arial" w:cs="Arial"/>
          <w:sz w:val="22"/>
          <w:szCs w:val="22"/>
          <w:vertAlign w:val="superscript"/>
        </w:rPr>
        <w:t>th</w:t>
      </w:r>
      <w:r w:rsidRPr="002F01A2">
        <w:rPr>
          <w:rFonts w:ascii="Arial" w:hAnsi="Arial" w:cs="Arial"/>
          <w:sz w:val="22"/>
          <w:szCs w:val="22"/>
        </w:rPr>
        <w:t xml:space="preserve"> March 2020).</w:t>
      </w:r>
    </w:p>
    <w:p w14:paraId="0A10E976" w14:textId="45D91834" w:rsidR="001D1D04" w:rsidRPr="002F01A2" w:rsidRDefault="001D1D04" w:rsidP="00DA1E2C">
      <w:pPr>
        <w:spacing w:line="360" w:lineRule="auto"/>
        <w:rPr>
          <w:rFonts w:ascii="Arial" w:hAnsi="Arial" w:cs="Arial"/>
          <w:sz w:val="22"/>
          <w:szCs w:val="22"/>
        </w:rPr>
      </w:pPr>
    </w:p>
    <w:p w14:paraId="34824F8B" w14:textId="5284D13A" w:rsidR="001D1D04" w:rsidRPr="002F01A2" w:rsidRDefault="001D1D04" w:rsidP="00DA1E2C">
      <w:pPr>
        <w:spacing w:line="360" w:lineRule="auto"/>
        <w:rPr>
          <w:rFonts w:ascii="Arial" w:hAnsi="Arial" w:cs="Arial"/>
          <w:sz w:val="22"/>
          <w:szCs w:val="22"/>
        </w:rPr>
      </w:pPr>
      <w:r w:rsidRPr="002F01A2">
        <w:rPr>
          <w:rFonts w:ascii="Arial" w:hAnsi="Arial" w:cs="Arial"/>
          <w:sz w:val="22"/>
          <w:szCs w:val="22"/>
        </w:rPr>
        <w:t xml:space="preserve">Davies, B., and Ellison, L. (2003) </w:t>
      </w:r>
      <w:r w:rsidRPr="002F01A2">
        <w:rPr>
          <w:rFonts w:ascii="Arial" w:hAnsi="Arial" w:cs="Arial"/>
          <w:i/>
          <w:iCs/>
          <w:sz w:val="22"/>
          <w:szCs w:val="22"/>
        </w:rPr>
        <w:t>The New Strategic Direction</w:t>
      </w:r>
      <w:r w:rsidR="00066686" w:rsidRPr="002F01A2">
        <w:rPr>
          <w:rFonts w:ascii="Arial" w:hAnsi="Arial" w:cs="Arial"/>
          <w:i/>
          <w:iCs/>
          <w:sz w:val="22"/>
          <w:szCs w:val="22"/>
        </w:rPr>
        <w:t xml:space="preserve"> and Development of the School: Key Frameworks for School Improvement Planning.</w:t>
      </w:r>
      <w:r w:rsidR="00066686" w:rsidRPr="002F01A2">
        <w:rPr>
          <w:rFonts w:ascii="Arial" w:hAnsi="Arial" w:cs="Arial"/>
          <w:sz w:val="22"/>
          <w:szCs w:val="22"/>
        </w:rPr>
        <w:t xml:space="preserve"> 2</w:t>
      </w:r>
      <w:r w:rsidR="00066686" w:rsidRPr="002F01A2">
        <w:rPr>
          <w:rFonts w:ascii="Arial" w:hAnsi="Arial" w:cs="Arial"/>
          <w:sz w:val="22"/>
          <w:szCs w:val="22"/>
          <w:vertAlign w:val="superscript"/>
        </w:rPr>
        <w:t>nd</w:t>
      </w:r>
      <w:r w:rsidR="00066686" w:rsidRPr="002F01A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66686" w:rsidRPr="002F01A2">
        <w:rPr>
          <w:rFonts w:ascii="Arial" w:hAnsi="Arial" w:cs="Arial"/>
          <w:sz w:val="22"/>
          <w:szCs w:val="22"/>
        </w:rPr>
        <w:t>edn</w:t>
      </w:r>
      <w:proofErr w:type="spellEnd"/>
      <w:r w:rsidR="00066686" w:rsidRPr="002F01A2">
        <w:rPr>
          <w:rFonts w:ascii="Arial" w:hAnsi="Arial" w:cs="Arial"/>
          <w:sz w:val="22"/>
          <w:szCs w:val="22"/>
        </w:rPr>
        <w:t xml:space="preserve">. </w:t>
      </w:r>
      <w:r w:rsidR="00EA31CE" w:rsidRPr="002F01A2">
        <w:rPr>
          <w:rFonts w:ascii="Arial" w:hAnsi="Arial" w:cs="Arial"/>
          <w:sz w:val="22"/>
          <w:szCs w:val="22"/>
        </w:rPr>
        <w:t xml:space="preserve">London and New York: </w:t>
      </w:r>
      <w:proofErr w:type="spellStart"/>
      <w:r w:rsidR="00EA31CE" w:rsidRPr="002F01A2">
        <w:rPr>
          <w:rFonts w:ascii="Arial" w:hAnsi="Arial" w:cs="Arial"/>
          <w:sz w:val="22"/>
          <w:szCs w:val="22"/>
        </w:rPr>
        <w:t>RoutledgeFarmer</w:t>
      </w:r>
      <w:proofErr w:type="spellEnd"/>
      <w:r w:rsidR="00EA31CE" w:rsidRPr="002F01A2">
        <w:rPr>
          <w:rFonts w:ascii="Arial" w:hAnsi="Arial" w:cs="Arial"/>
          <w:sz w:val="22"/>
          <w:szCs w:val="22"/>
        </w:rPr>
        <w:t>.</w:t>
      </w:r>
    </w:p>
    <w:p w14:paraId="220A4414" w14:textId="77777777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</w:p>
    <w:p w14:paraId="751C154A" w14:textId="7EE27C78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  <w:r w:rsidRPr="002F01A2">
        <w:rPr>
          <w:rFonts w:ascii="Arial" w:hAnsi="Arial" w:cs="Arial"/>
          <w:sz w:val="22"/>
          <w:szCs w:val="22"/>
        </w:rPr>
        <w:t xml:space="preserve">Donaldson, G. (2015) </w:t>
      </w:r>
      <w:r w:rsidRPr="002F01A2">
        <w:rPr>
          <w:rFonts w:ascii="Arial" w:hAnsi="Arial" w:cs="Arial"/>
          <w:i/>
          <w:iCs/>
          <w:sz w:val="22"/>
          <w:szCs w:val="22"/>
        </w:rPr>
        <w:t xml:space="preserve">Successful Futures: Independent Review of Curriculum and Assessment Arrangements in Wales. </w:t>
      </w:r>
      <w:r w:rsidRPr="002F01A2">
        <w:rPr>
          <w:rFonts w:ascii="Arial" w:hAnsi="Arial" w:cs="Arial"/>
          <w:sz w:val="22"/>
          <w:szCs w:val="22"/>
        </w:rPr>
        <w:t xml:space="preserve">Available at: </w:t>
      </w:r>
      <w:hyperlink r:id="rId9" w:history="1">
        <w:r w:rsidRPr="002F01A2">
          <w:rPr>
            <w:rStyle w:val="Hyperlink"/>
            <w:rFonts w:ascii="Arial" w:eastAsia="Arial" w:hAnsi="Arial" w:cs="Arial"/>
            <w:iCs/>
            <w:sz w:val="22"/>
            <w:szCs w:val="22"/>
          </w:rPr>
          <w:t>https://gweddill.gov.wales/docs/dcells/publications/150225-successful-futures-en.pdf</w:t>
        </w:r>
      </w:hyperlink>
      <w:r w:rsidRPr="002F01A2">
        <w:rPr>
          <w:rStyle w:val="Hyperlink"/>
          <w:rFonts w:ascii="Arial" w:eastAsia="Arial" w:hAnsi="Arial" w:cs="Arial"/>
          <w:iCs/>
          <w:sz w:val="22"/>
          <w:szCs w:val="22"/>
        </w:rPr>
        <w:t xml:space="preserve"> </w:t>
      </w:r>
      <w:r w:rsidRPr="002F01A2">
        <w:rPr>
          <w:rFonts w:ascii="Arial" w:hAnsi="Arial" w:cs="Arial"/>
          <w:sz w:val="22"/>
          <w:szCs w:val="22"/>
        </w:rPr>
        <w:t>(Accessed: 5</w:t>
      </w:r>
      <w:r w:rsidRPr="002F01A2">
        <w:rPr>
          <w:rFonts w:ascii="Arial" w:hAnsi="Arial" w:cs="Arial"/>
          <w:sz w:val="22"/>
          <w:szCs w:val="22"/>
          <w:vertAlign w:val="superscript"/>
        </w:rPr>
        <w:t>th</w:t>
      </w:r>
      <w:r w:rsidRPr="002F01A2">
        <w:rPr>
          <w:rFonts w:ascii="Arial" w:hAnsi="Arial" w:cs="Arial"/>
          <w:sz w:val="22"/>
          <w:szCs w:val="22"/>
        </w:rPr>
        <w:t xml:space="preserve"> March 2020).</w:t>
      </w:r>
    </w:p>
    <w:p w14:paraId="51CDF331" w14:textId="77777777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</w:p>
    <w:p w14:paraId="5169BD08" w14:textId="612F1787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  <w:r w:rsidRPr="002F01A2">
        <w:rPr>
          <w:rFonts w:ascii="Arial" w:hAnsi="Arial" w:cs="Arial"/>
          <w:sz w:val="22"/>
          <w:szCs w:val="22"/>
        </w:rPr>
        <w:t xml:space="preserve">Donaldson, S.I., Csikszentmihalyi, M., and Nakamura, J. (eds) (2011) </w:t>
      </w:r>
      <w:r w:rsidRPr="002F01A2">
        <w:rPr>
          <w:rFonts w:ascii="Arial" w:hAnsi="Arial" w:cs="Arial"/>
          <w:i/>
          <w:iCs/>
          <w:sz w:val="22"/>
          <w:szCs w:val="22"/>
        </w:rPr>
        <w:t>Applied Positive Psychology: Improving Everyday Life, Health, Schools, Work, and Society.</w:t>
      </w:r>
      <w:r w:rsidRPr="002F01A2">
        <w:rPr>
          <w:rFonts w:ascii="Arial" w:hAnsi="Arial" w:cs="Arial"/>
          <w:sz w:val="22"/>
          <w:szCs w:val="22"/>
        </w:rPr>
        <w:t xml:space="preserve"> New York: Psychology Press. </w:t>
      </w:r>
    </w:p>
    <w:p w14:paraId="66A66F6E" w14:textId="77777777" w:rsidR="0020786B" w:rsidRPr="002F01A2" w:rsidRDefault="0020786B" w:rsidP="00DA1E2C">
      <w:pPr>
        <w:spacing w:line="360" w:lineRule="auto"/>
        <w:rPr>
          <w:rFonts w:ascii="Arial" w:hAnsi="Arial" w:cs="Arial"/>
          <w:sz w:val="22"/>
          <w:szCs w:val="22"/>
        </w:rPr>
      </w:pPr>
    </w:p>
    <w:p w14:paraId="6085AD34" w14:textId="64F77258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  <w:r w:rsidRPr="002F01A2">
        <w:rPr>
          <w:rFonts w:ascii="Arial" w:hAnsi="Arial" w:cs="Arial"/>
          <w:i/>
          <w:iCs/>
          <w:sz w:val="22"/>
          <w:szCs w:val="22"/>
        </w:rPr>
        <w:t>Education Reform Act, 1988</w:t>
      </w:r>
      <w:r w:rsidRPr="002F01A2">
        <w:rPr>
          <w:rFonts w:ascii="Arial" w:hAnsi="Arial" w:cs="Arial"/>
          <w:sz w:val="22"/>
          <w:szCs w:val="22"/>
        </w:rPr>
        <w:t xml:space="preserve">. Available at: </w:t>
      </w:r>
      <w:hyperlink r:id="rId10" w:history="1">
        <w:r w:rsidRPr="002F01A2">
          <w:rPr>
            <w:rStyle w:val="Hyperlink"/>
            <w:rFonts w:ascii="Arial" w:hAnsi="Arial" w:cs="Arial"/>
            <w:sz w:val="22"/>
            <w:szCs w:val="22"/>
          </w:rPr>
          <w:t>https://www.legislation.gov.uk/ukpga/1988/40/contents</w:t>
        </w:r>
      </w:hyperlink>
      <w:r w:rsidRPr="002F01A2">
        <w:rPr>
          <w:rFonts w:ascii="Arial" w:hAnsi="Arial" w:cs="Arial"/>
          <w:sz w:val="22"/>
          <w:szCs w:val="22"/>
        </w:rPr>
        <w:t xml:space="preserve"> (Accessed: 5</w:t>
      </w:r>
      <w:r w:rsidRPr="002F01A2">
        <w:rPr>
          <w:rFonts w:ascii="Arial" w:hAnsi="Arial" w:cs="Arial"/>
          <w:sz w:val="22"/>
          <w:szCs w:val="22"/>
          <w:vertAlign w:val="superscript"/>
        </w:rPr>
        <w:t>th</w:t>
      </w:r>
      <w:r w:rsidRPr="002F01A2">
        <w:rPr>
          <w:rFonts w:ascii="Arial" w:hAnsi="Arial" w:cs="Arial"/>
          <w:sz w:val="22"/>
          <w:szCs w:val="22"/>
        </w:rPr>
        <w:t xml:space="preserve"> March 2020). </w:t>
      </w:r>
    </w:p>
    <w:p w14:paraId="03EA881E" w14:textId="77777777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</w:p>
    <w:p w14:paraId="035280CE" w14:textId="1B0524AC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2F01A2">
        <w:rPr>
          <w:rFonts w:ascii="Arial" w:hAnsi="Arial" w:cs="Arial"/>
          <w:sz w:val="22"/>
          <w:szCs w:val="22"/>
        </w:rPr>
        <w:t>Ereaut</w:t>
      </w:r>
      <w:proofErr w:type="spellEnd"/>
      <w:r w:rsidRPr="002F01A2">
        <w:rPr>
          <w:rFonts w:ascii="Arial" w:hAnsi="Arial" w:cs="Arial"/>
          <w:sz w:val="22"/>
          <w:szCs w:val="22"/>
        </w:rPr>
        <w:t xml:space="preserve">, G., and Whiting, R. (2008) </w:t>
      </w:r>
      <w:r w:rsidRPr="002F01A2">
        <w:rPr>
          <w:rFonts w:ascii="Arial" w:hAnsi="Arial" w:cs="Arial"/>
          <w:i/>
          <w:iCs/>
          <w:sz w:val="22"/>
          <w:szCs w:val="22"/>
        </w:rPr>
        <w:t xml:space="preserve">What Do We Mean by ‘Wellbeing’? And Why Might it Matter? </w:t>
      </w:r>
      <w:r w:rsidRPr="002F01A2">
        <w:rPr>
          <w:rFonts w:ascii="Arial" w:hAnsi="Arial" w:cs="Arial"/>
          <w:sz w:val="22"/>
          <w:szCs w:val="22"/>
        </w:rPr>
        <w:t>London: Linguistic Landscapes.</w:t>
      </w:r>
    </w:p>
    <w:p w14:paraId="2F5C9BC0" w14:textId="0ECFD03F" w:rsidR="00744CBD" w:rsidRPr="002F01A2" w:rsidRDefault="00744CBD" w:rsidP="00DA1E2C">
      <w:pPr>
        <w:spacing w:line="360" w:lineRule="auto"/>
        <w:rPr>
          <w:rFonts w:ascii="Arial" w:hAnsi="Arial" w:cs="Arial"/>
          <w:sz w:val="22"/>
          <w:szCs w:val="22"/>
        </w:rPr>
      </w:pPr>
    </w:p>
    <w:p w14:paraId="5574BCE7" w14:textId="6ADC0F1A" w:rsidR="00744CBD" w:rsidRPr="002F01A2" w:rsidRDefault="00744CBD" w:rsidP="00DA1E2C">
      <w:pPr>
        <w:spacing w:line="360" w:lineRule="auto"/>
        <w:rPr>
          <w:rFonts w:ascii="Arial" w:hAnsi="Arial" w:cs="Arial"/>
          <w:sz w:val="22"/>
          <w:szCs w:val="22"/>
        </w:rPr>
      </w:pPr>
      <w:r w:rsidRPr="002F01A2">
        <w:rPr>
          <w:rFonts w:ascii="Arial" w:hAnsi="Arial" w:cs="Arial"/>
          <w:sz w:val="22"/>
          <w:szCs w:val="22"/>
        </w:rPr>
        <w:t>Estyn</w:t>
      </w:r>
      <w:r w:rsidR="008A1207" w:rsidRPr="002F01A2">
        <w:rPr>
          <w:rFonts w:ascii="Arial" w:hAnsi="Arial" w:cs="Arial"/>
          <w:sz w:val="22"/>
          <w:szCs w:val="22"/>
        </w:rPr>
        <w:t xml:space="preserve"> (2018) </w:t>
      </w:r>
      <w:r w:rsidR="008A1207" w:rsidRPr="002F01A2">
        <w:rPr>
          <w:rFonts w:ascii="Arial" w:hAnsi="Arial" w:cs="Arial"/>
          <w:i/>
          <w:iCs/>
          <w:sz w:val="22"/>
          <w:szCs w:val="22"/>
        </w:rPr>
        <w:t xml:space="preserve">A Report on </w:t>
      </w:r>
      <w:proofErr w:type="spellStart"/>
      <w:r w:rsidR="008A1207" w:rsidRPr="002F01A2">
        <w:rPr>
          <w:rFonts w:ascii="Arial" w:hAnsi="Arial" w:cs="Arial"/>
          <w:i/>
          <w:iCs/>
          <w:sz w:val="22"/>
          <w:szCs w:val="22"/>
          <w:highlight w:val="black"/>
        </w:rPr>
        <w:t>Maes</w:t>
      </w:r>
      <w:proofErr w:type="spellEnd"/>
      <w:r w:rsidR="008A1207" w:rsidRPr="002F01A2">
        <w:rPr>
          <w:rFonts w:ascii="Arial" w:hAnsi="Arial" w:cs="Arial"/>
          <w:i/>
          <w:iCs/>
          <w:sz w:val="22"/>
          <w:szCs w:val="22"/>
          <w:highlight w:val="black"/>
        </w:rPr>
        <w:t xml:space="preserve"> </w:t>
      </w:r>
      <w:proofErr w:type="spellStart"/>
      <w:r w:rsidR="008A1207" w:rsidRPr="002F01A2">
        <w:rPr>
          <w:rFonts w:ascii="Arial" w:hAnsi="Arial" w:cs="Arial"/>
          <w:i/>
          <w:iCs/>
          <w:sz w:val="22"/>
          <w:szCs w:val="22"/>
          <w:highlight w:val="black"/>
        </w:rPr>
        <w:t>Yr</w:t>
      </w:r>
      <w:proofErr w:type="spellEnd"/>
      <w:r w:rsidR="008A1207" w:rsidRPr="002F01A2">
        <w:rPr>
          <w:rFonts w:ascii="Arial" w:hAnsi="Arial" w:cs="Arial"/>
          <w:i/>
          <w:iCs/>
          <w:sz w:val="22"/>
          <w:szCs w:val="22"/>
          <w:highlight w:val="black"/>
        </w:rPr>
        <w:t xml:space="preserve"> Haul</w:t>
      </w:r>
      <w:r w:rsidR="008A1207" w:rsidRPr="002F01A2">
        <w:rPr>
          <w:rFonts w:ascii="Arial" w:hAnsi="Arial" w:cs="Arial"/>
          <w:i/>
          <w:iCs/>
          <w:sz w:val="22"/>
          <w:szCs w:val="22"/>
        </w:rPr>
        <w:t xml:space="preserve"> Primary School.</w:t>
      </w:r>
      <w:r w:rsidR="008A1207" w:rsidRPr="002F01A2">
        <w:rPr>
          <w:rFonts w:ascii="Arial" w:hAnsi="Arial" w:cs="Arial"/>
          <w:sz w:val="22"/>
          <w:szCs w:val="22"/>
        </w:rPr>
        <w:t xml:space="preserve"> Available at: </w:t>
      </w:r>
      <w:r w:rsidR="007B44F0" w:rsidRPr="002F01A2">
        <w:rPr>
          <w:rFonts w:ascii="Arial" w:hAnsi="Arial" w:cs="Arial"/>
          <w:sz w:val="22"/>
          <w:szCs w:val="22"/>
          <w:highlight w:val="black"/>
        </w:rPr>
        <w:t>https://www.estyn.gov.wales/sites/www.estyn.gov.wales/files/documents/Maes%20yr%20Haul%20Primary%20School.pdf</w:t>
      </w:r>
      <w:r w:rsidR="008A1207" w:rsidRPr="002F01A2">
        <w:rPr>
          <w:rFonts w:ascii="Arial" w:hAnsi="Arial" w:cs="Arial"/>
          <w:sz w:val="22"/>
          <w:szCs w:val="22"/>
        </w:rPr>
        <w:t xml:space="preserve"> (Accessed: </w:t>
      </w:r>
      <w:r w:rsidR="007B44F0" w:rsidRPr="002F01A2">
        <w:rPr>
          <w:rFonts w:ascii="Arial" w:hAnsi="Arial" w:cs="Arial"/>
          <w:sz w:val="22"/>
          <w:szCs w:val="22"/>
        </w:rPr>
        <w:t>5</w:t>
      </w:r>
      <w:r w:rsidR="007B44F0" w:rsidRPr="002F01A2">
        <w:rPr>
          <w:rFonts w:ascii="Arial" w:hAnsi="Arial" w:cs="Arial"/>
          <w:sz w:val="22"/>
          <w:szCs w:val="22"/>
          <w:vertAlign w:val="superscript"/>
        </w:rPr>
        <w:t>th</w:t>
      </w:r>
      <w:r w:rsidR="007B44F0" w:rsidRPr="002F01A2">
        <w:rPr>
          <w:rFonts w:ascii="Arial" w:hAnsi="Arial" w:cs="Arial"/>
          <w:sz w:val="22"/>
          <w:szCs w:val="22"/>
        </w:rPr>
        <w:t xml:space="preserve"> March 2020). </w:t>
      </w:r>
    </w:p>
    <w:p w14:paraId="2F6465C6" w14:textId="77777777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</w:p>
    <w:p w14:paraId="0F241B4E" w14:textId="77777777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2F01A2">
        <w:rPr>
          <w:rFonts w:ascii="Arial" w:hAnsi="Arial" w:cs="Arial"/>
          <w:sz w:val="22"/>
          <w:szCs w:val="22"/>
        </w:rPr>
        <w:t>Faulconbridge</w:t>
      </w:r>
      <w:proofErr w:type="spellEnd"/>
      <w:r w:rsidRPr="002F01A2">
        <w:rPr>
          <w:rFonts w:ascii="Arial" w:hAnsi="Arial" w:cs="Arial"/>
          <w:sz w:val="22"/>
          <w:szCs w:val="22"/>
        </w:rPr>
        <w:t xml:space="preserve">, J., Hunt, K., and Laffan, A. (2019) </w:t>
      </w:r>
      <w:r w:rsidRPr="002F01A2">
        <w:rPr>
          <w:rFonts w:ascii="Arial" w:hAnsi="Arial" w:cs="Arial"/>
          <w:i/>
          <w:iCs/>
          <w:sz w:val="22"/>
          <w:szCs w:val="22"/>
        </w:rPr>
        <w:t>Improving the Psychological Wellbeing of Children and Young People.</w:t>
      </w:r>
      <w:r w:rsidRPr="002F01A2">
        <w:rPr>
          <w:rFonts w:ascii="Arial" w:hAnsi="Arial" w:cs="Arial"/>
          <w:sz w:val="22"/>
          <w:szCs w:val="22"/>
        </w:rPr>
        <w:t xml:space="preserve"> London: Jessica Kingsley Publishers. </w:t>
      </w:r>
    </w:p>
    <w:p w14:paraId="77384937" w14:textId="77777777" w:rsidR="00324FDE" w:rsidRPr="002F01A2" w:rsidRDefault="00324FDE" w:rsidP="00DA1E2C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2F01A2">
        <w:rPr>
          <w:rFonts w:ascii="Arial" w:eastAsia="Arial" w:hAnsi="Arial" w:cs="Arial"/>
          <w:iCs/>
          <w:sz w:val="22"/>
          <w:szCs w:val="22"/>
        </w:rPr>
        <w:t xml:space="preserve">Fernandez, K.E. (2011) ‘Evaluating School Improvement Plans and their Affect on Academic Performance’, </w:t>
      </w:r>
      <w:r w:rsidRPr="002F01A2">
        <w:rPr>
          <w:rFonts w:ascii="Arial" w:eastAsia="Arial" w:hAnsi="Arial" w:cs="Arial"/>
          <w:i/>
          <w:sz w:val="22"/>
          <w:szCs w:val="22"/>
        </w:rPr>
        <w:t xml:space="preserve">Educational Policy, </w:t>
      </w:r>
      <w:r w:rsidRPr="002F01A2">
        <w:rPr>
          <w:rFonts w:ascii="Arial" w:eastAsia="Arial" w:hAnsi="Arial" w:cs="Arial"/>
          <w:iCs/>
          <w:sz w:val="22"/>
          <w:szCs w:val="22"/>
        </w:rPr>
        <w:t xml:space="preserve">25(2), pp.339-367. Available at: </w:t>
      </w:r>
      <w:r w:rsidRPr="002F01A2">
        <w:rPr>
          <w:rFonts w:ascii="Arial" w:hAnsi="Arial" w:cs="Arial"/>
          <w:sz w:val="22"/>
          <w:szCs w:val="22"/>
        </w:rPr>
        <w:t>DOI: 10.1177/0895904809351693 (Accessed: 5</w:t>
      </w:r>
      <w:r w:rsidRPr="002F01A2">
        <w:rPr>
          <w:rFonts w:ascii="Arial" w:hAnsi="Arial" w:cs="Arial"/>
          <w:sz w:val="22"/>
          <w:szCs w:val="22"/>
          <w:vertAlign w:val="superscript"/>
        </w:rPr>
        <w:t>th</w:t>
      </w:r>
      <w:r w:rsidRPr="002F01A2">
        <w:rPr>
          <w:rFonts w:ascii="Arial" w:hAnsi="Arial" w:cs="Arial"/>
          <w:sz w:val="22"/>
          <w:szCs w:val="22"/>
        </w:rPr>
        <w:t xml:space="preserve"> March 2020). </w:t>
      </w:r>
    </w:p>
    <w:p w14:paraId="455DB792" w14:textId="39A11D98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  <w:r w:rsidRPr="002F01A2">
        <w:rPr>
          <w:rFonts w:ascii="Arial" w:hAnsi="Arial" w:cs="Arial"/>
          <w:sz w:val="22"/>
          <w:szCs w:val="22"/>
        </w:rPr>
        <w:t xml:space="preserve">Gable, S.H., and Haidt, J. (2005) ‘What (and Why) is Positive Psychology?, </w:t>
      </w:r>
      <w:r w:rsidRPr="002F01A2">
        <w:rPr>
          <w:rFonts w:ascii="Arial" w:hAnsi="Arial" w:cs="Arial"/>
          <w:i/>
          <w:iCs/>
          <w:sz w:val="22"/>
          <w:szCs w:val="22"/>
        </w:rPr>
        <w:t xml:space="preserve">Review of General Psychology, </w:t>
      </w:r>
      <w:r w:rsidRPr="002F01A2">
        <w:rPr>
          <w:rFonts w:ascii="Arial" w:hAnsi="Arial" w:cs="Arial"/>
          <w:sz w:val="22"/>
          <w:szCs w:val="22"/>
        </w:rPr>
        <w:t xml:space="preserve">9(2), pp.103-110. Available at: </w:t>
      </w:r>
      <w:hyperlink r:id="rId11" w:history="1">
        <w:r w:rsidRPr="002F01A2">
          <w:rPr>
            <w:rStyle w:val="Hyperlink"/>
            <w:rFonts w:ascii="Arial" w:hAnsi="Arial" w:cs="Arial"/>
            <w:sz w:val="22"/>
            <w:szCs w:val="22"/>
          </w:rPr>
          <w:t>https://doi.org/10.1037/1089-2680.9.2.103</w:t>
        </w:r>
      </w:hyperlink>
      <w:r w:rsidRPr="002F01A2">
        <w:rPr>
          <w:rFonts w:ascii="Arial" w:hAnsi="Arial" w:cs="Arial"/>
          <w:sz w:val="22"/>
          <w:szCs w:val="22"/>
        </w:rPr>
        <w:t xml:space="preserve"> (Accessed: 5</w:t>
      </w:r>
      <w:r w:rsidRPr="002F01A2">
        <w:rPr>
          <w:rFonts w:ascii="Arial" w:hAnsi="Arial" w:cs="Arial"/>
          <w:sz w:val="22"/>
          <w:szCs w:val="22"/>
          <w:vertAlign w:val="superscript"/>
        </w:rPr>
        <w:t>th</w:t>
      </w:r>
      <w:r w:rsidRPr="002F01A2">
        <w:rPr>
          <w:rFonts w:ascii="Arial" w:hAnsi="Arial" w:cs="Arial"/>
          <w:sz w:val="22"/>
          <w:szCs w:val="22"/>
        </w:rPr>
        <w:t xml:space="preserve"> March 2020). </w:t>
      </w:r>
    </w:p>
    <w:p w14:paraId="74F920B0" w14:textId="77777777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</w:p>
    <w:p w14:paraId="375827CB" w14:textId="1468034A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  <w:r w:rsidRPr="002F01A2">
        <w:rPr>
          <w:rFonts w:ascii="Arial" w:hAnsi="Arial" w:cs="Arial"/>
          <w:sz w:val="22"/>
          <w:szCs w:val="22"/>
        </w:rPr>
        <w:lastRenderedPageBreak/>
        <w:t xml:space="preserve">Gasper, D. (2007) </w:t>
      </w:r>
      <w:r w:rsidRPr="002F01A2">
        <w:rPr>
          <w:rFonts w:ascii="Arial" w:hAnsi="Arial" w:cs="Arial"/>
          <w:i/>
          <w:iCs/>
          <w:sz w:val="22"/>
          <w:szCs w:val="22"/>
        </w:rPr>
        <w:t>Human Well-being: Concepts and Conceptualisations</w:t>
      </w:r>
      <w:r w:rsidRPr="002F01A2">
        <w:rPr>
          <w:rFonts w:ascii="Arial" w:hAnsi="Arial" w:cs="Arial"/>
          <w:sz w:val="22"/>
          <w:szCs w:val="22"/>
        </w:rPr>
        <w:t>. London: Palgrave Macmillan.</w:t>
      </w:r>
    </w:p>
    <w:p w14:paraId="7552F164" w14:textId="77777777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</w:p>
    <w:p w14:paraId="4BFB62B9" w14:textId="0A037C6C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  <w:r w:rsidRPr="002F01A2">
        <w:rPr>
          <w:rFonts w:ascii="Arial" w:hAnsi="Arial" w:cs="Arial"/>
          <w:sz w:val="22"/>
          <w:szCs w:val="22"/>
        </w:rPr>
        <w:t xml:space="preserve">Hargreaves, D., Hopkins, D., Leask, K., Connolly, J., and Robinson, P. (1989) </w:t>
      </w:r>
      <w:r w:rsidRPr="002F01A2">
        <w:rPr>
          <w:rFonts w:ascii="Arial" w:hAnsi="Arial" w:cs="Arial"/>
          <w:i/>
          <w:iCs/>
          <w:sz w:val="22"/>
          <w:szCs w:val="22"/>
        </w:rPr>
        <w:t>Planning for School Development, Advice to Governors, Headteachers and Teachers.</w:t>
      </w:r>
      <w:r w:rsidRPr="002F01A2">
        <w:rPr>
          <w:rFonts w:ascii="Arial" w:hAnsi="Arial" w:cs="Arial"/>
          <w:sz w:val="22"/>
          <w:szCs w:val="22"/>
        </w:rPr>
        <w:t xml:space="preserve"> DES: London. </w:t>
      </w:r>
    </w:p>
    <w:p w14:paraId="42C8EEB6" w14:textId="77777777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</w:p>
    <w:p w14:paraId="06073418" w14:textId="317A8DCA" w:rsidR="00324FDE" w:rsidRPr="002F01A2" w:rsidRDefault="00324FDE" w:rsidP="00DA1E2C">
      <w:pPr>
        <w:spacing w:line="360" w:lineRule="auto"/>
        <w:rPr>
          <w:rFonts w:ascii="Arial" w:eastAsia="Arial" w:hAnsi="Arial" w:cs="Arial"/>
          <w:iCs/>
          <w:sz w:val="22"/>
          <w:szCs w:val="22"/>
        </w:rPr>
      </w:pPr>
      <w:r w:rsidRPr="002F01A2">
        <w:rPr>
          <w:rFonts w:ascii="Arial" w:eastAsia="Arial" w:hAnsi="Arial" w:cs="Arial"/>
          <w:iCs/>
          <w:sz w:val="22"/>
          <w:szCs w:val="22"/>
        </w:rPr>
        <w:t xml:space="preserve">Hill, T. (1989) </w:t>
      </w:r>
      <w:r w:rsidRPr="002F01A2">
        <w:rPr>
          <w:rFonts w:ascii="Arial" w:eastAsia="Arial" w:hAnsi="Arial" w:cs="Arial"/>
          <w:i/>
          <w:sz w:val="22"/>
          <w:szCs w:val="22"/>
        </w:rPr>
        <w:t>Managing the Primary School. Studies in Primary Education.</w:t>
      </w:r>
      <w:r w:rsidRPr="002F01A2">
        <w:rPr>
          <w:rFonts w:ascii="Arial" w:eastAsia="Arial" w:hAnsi="Arial" w:cs="Arial"/>
          <w:iCs/>
          <w:sz w:val="22"/>
          <w:szCs w:val="22"/>
        </w:rPr>
        <w:t xml:space="preserve"> London: David Fulton Publishers.</w:t>
      </w:r>
    </w:p>
    <w:p w14:paraId="459E57C6" w14:textId="77777777" w:rsidR="00324FDE" w:rsidRPr="002F01A2" w:rsidRDefault="00324FDE" w:rsidP="00DA1E2C">
      <w:pPr>
        <w:spacing w:line="360" w:lineRule="auto"/>
        <w:rPr>
          <w:rFonts w:ascii="Arial" w:eastAsia="Arial" w:hAnsi="Arial" w:cs="Arial"/>
          <w:iCs/>
          <w:sz w:val="22"/>
          <w:szCs w:val="22"/>
        </w:rPr>
      </w:pPr>
    </w:p>
    <w:p w14:paraId="5D662AE0" w14:textId="669A1527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  <w:r w:rsidRPr="002F01A2">
        <w:rPr>
          <w:rFonts w:ascii="Arial" w:hAnsi="Arial" w:cs="Arial"/>
          <w:sz w:val="22"/>
          <w:szCs w:val="22"/>
        </w:rPr>
        <w:t xml:space="preserve">Hills, A.P., </w:t>
      </w:r>
      <w:proofErr w:type="spellStart"/>
      <w:r w:rsidRPr="002F01A2">
        <w:rPr>
          <w:rFonts w:ascii="Arial" w:hAnsi="Arial" w:cs="Arial"/>
          <w:sz w:val="22"/>
          <w:szCs w:val="22"/>
        </w:rPr>
        <w:t>Dengel</w:t>
      </w:r>
      <w:proofErr w:type="spellEnd"/>
      <w:r w:rsidRPr="002F01A2">
        <w:rPr>
          <w:rFonts w:ascii="Arial" w:hAnsi="Arial" w:cs="Arial"/>
          <w:sz w:val="22"/>
          <w:szCs w:val="22"/>
        </w:rPr>
        <w:t xml:space="preserve">, D.R., and </w:t>
      </w:r>
      <w:proofErr w:type="spellStart"/>
      <w:r w:rsidRPr="002F01A2">
        <w:rPr>
          <w:rFonts w:ascii="Arial" w:hAnsi="Arial" w:cs="Arial"/>
          <w:sz w:val="22"/>
          <w:szCs w:val="22"/>
        </w:rPr>
        <w:t>Lubans</w:t>
      </w:r>
      <w:proofErr w:type="spellEnd"/>
      <w:r w:rsidRPr="002F01A2">
        <w:rPr>
          <w:rFonts w:ascii="Arial" w:hAnsi="Arial" w:cs="Arial"/>
          <w:sz w:val="22"/>
          <w:szCs w:val="22"/>
        </w:rPr>
        <w:t xml:space="preserve">, D.R. (2014) ‘Supporting Public Health Priorities: Recommendations for Physical Education and Physical Activity Promotion in Schools’, </w:t>
      </w:r>
      <w:r w:rsidRPr="002F01A2">
        <w:rPr>
          <w:rFonts w:ascii="Arial" w:hAnsi="Arial" w:cs="Arial"/>
          <w:i/>
          <w:iCs/>
          <w:sz w:val="22"/>
          <w:szCs w:val="22"/>
        </w:rPr>
        <w:t xml:space="preserve">Progress in Cardiovascular Disease, </w:t>
      </w:r>
      <w:r w:rsidRPr="002F01A2">
        <w:rPr>
          <w:rFonts w:ascii="Arial" w:hAnsi="Arial" w:cs="Arial"/>
          <w:sz w:val="22"/>
          <w:szCs w:val="22"/>
        </w:rPr>
        <w:t xml:space="preserve">57(4), pp. 368-374. Available at: </w:t>
      </w:r>
      <w:hyperlink r:id="rId12" w:tgtFrame="_blank" w:tooltip="Persistent link using digital object identifier" w:history="1">
        <w:r w:rsidRPr="002F01A2">
          <w:rPr>
            <w:rStyle w:val="Hyperlink"/>
            <w:rFonts w:ascii="Arial" w:hAnsi="Arial" w:cs="Arial"/>
            <w:color w:val="0C7DBB"/>
            <w:sz w:val="22"/>
            <w:szCs w:val="22"/>
          </w:rPr>
          <w:t>https://doi.org/10.1016/j.pcad.2014.09.010</w:t>
        </w:r>
      </w:hyperlink>
      <w:r w:rsidRPr="002F01A2">
        <w:rPr>
          <w:rFonts w:ascii="Arial" w:hAnsi="Arial" w:cs="Arial"/>
          <w:sz w:val="22"/>
          <w:szCs w:val="22"/>
        </w:rPr>
        <w:t xml:space="preserve"> (Accessed: 7</w:t>
      </w:r>
      <w:r w:rsidRPr="002F01A2">
        <w:rPr>
          <w:rFonts w:ascii="Arial" w:hAnsi="Arial" w:cs="Arial"/>
          <w:sz w:val="22"/>
          <w:szCs w:val="22"/>
          <w:vertAlign w:val="superscript"/>
        </w:rPr>
        <w:t>th</w:t>
      </w:r>
      <w:r w:rsidRPr="002F01A2">
        <w:rPr>
          <w:rFonts w:ascii="Arial" w:hAnsi="Arial" w:cs="Arial"/>
          <w:sz w:val="22"/>
          <w:szCs w:val="22"/>
        </w:rPr>
        <w:t xml:space="preserve"> March 2020).</w:t>
      </w:r>
    </w:p>
    <w:p w14:paraId="402A6B49" w14:textId="77777777" w:rsidR="00324FDE" w:rsidRPr="002F01A2" w:rsidRDefault="00324FDE" w:rsidP="00DA1E2C">
      <w:pPr>
        <w:spacing w:line="360" w:lineRule="auto"/>
        <w:rPr>
          <w:rFonts w:ascii="Arial" w:hAnsi="Arial" w:cs="Arial"/>
        </w:rPr>
      </w:pPr>
    </w:p>
    <w:p w14:paraId="3387A905" w14:textId="36629B7F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  <w:r w:rsidRPr="002F01A2">
        <w:rPr>
          <w:rFonts w:ascii="Arial" w:hAnsi="Arial" w:cs="Arial"/>
          <w:sz w:val="22"/>
          <w:szCs w:val="22"/>
        </w:rPr>
        <w:t xml:space="preserve">Hoare, E., </w:t>
      </w:r>
      <w:proofErr w:type="spellStart"/>
      <w:r w:rsidRPr="002F01A2">
        <w:rPr>
          <w:rFonts w:ascii="Arial" w:hAnsi="Arial" w:cs="Arial"/>
          <w:sz w:val="22"/>
          <w:szCs w:val="22"/>
        </w:rPr>
        <w:t>Bott</w:t>
      </w:r>
      <w:proofErr w:type="spellEnd"/>
      <w:r w:rsidRPr="002F01A2">
        <w:rPr>
          <w:rFonts w:ascii="Arial" w:hAnsi="Arial" w:cs="Arial"/>
          <w:sz w:val="22"/>
          <w:szCs w:val="22"/>
        </w:rPr>
        <w:t xml:space="preserve">, D., and Robinson, J. (2017) ‘Learn It, Live It, Teach It, Embed It: Implementing A Whole School Approach to Foster Positive Mental Health and Wellbeing Through Positive Education’, </w:t>
      </w:r>
      <w:r w:rsidRPr="002F01A2">
        <w:rPr>
          <w:rFonts w:ascii="Arial" w:hAnsi="Arial" w:cs="Arial"/>
          <w:i/>
          <w:iCs/>
          <w:sz w:val="22"/>
          <w:szCs w:val="22"/>
        </w:rPr>
        <w:t xml:space="preserve">International Journal of Wellbeing, </w:t>
      </w:r>
      <w:r w:rsidRPr="002F01A2">
        <w:rPr>
          <w:rFonts w:ascii="Arial" w:hAnsi="Arial" w:cs="Arial"/>
          <w:sz w:val="22"/>
          <w:szCs w:val="22"/>
        </w:rPr>
        <w:t xml:space="preserve">7(3). Accessed: </w:t>
      </w:r>
      <w:hyperlink r:id="rId13" w:history="1">
        <w:r w:rsidRPr="002F01A2">
          <w:rPr>
            <w:rStyle w:val="Hyperlink"/>
            <w:rFonts w:ascii="Arial" w:hAnsi="Arial" w:cs="Arial"/>
            <w:color w:val="000000"/>
            <w:sz w:val="22"/>
            <w:szCs w:val="22"/>
          </w:rPr>
          <w:t>https://doi.org/10.5502/ijw.v7i3.645</w:t>
        </w:r>
      </w:hyperlink>
      <w:r w:rsidRPr="002F01A2">
        <w:rPr>
          <w:rFonts w:ascii="Arial" w:hAnsi="Arial" w:cs="Arial"/>
          <w:sz w:val="22"/>
          <w:szCs w:val="22"/>
        </w:rPr>
        <w:t xml:space="preserve"> (Accessed: 6</w:t>
      </w:r>
      <w:r w:rsidRPr="002F01A2">
        <w:rPr>
          <w:rFonts w:ascii="Arial" w:hAnsi="Arial" w:cs="Arial"/>
          <w:sz w:val="22"/>
          <w:szCs w:val="22"/>
          <w:vertAlign w:val="superscript"/>
        </w:rPr>
        <w:t>th</w:t>
      </w:r>
      <w:r w:rsidRPr="002F01A2">
        <w:rPr>
          <w:rFonts w:ascii="Arial" w:hAnsi="Arial" w:cs="Arial"/>
          <w:sz w:val="22"/>
          <w:szCs w:val="22"/>
        </w:rPr>
        <w:t xml:space="preserve"> March 2020). </w:t>
      </w:r>
    </w:p>
    <w:p w14:paraId="7FF43804" w14:textId="77777777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</w:p>
    <w:p w14:paraId="766BEFE4" w14:textId="5715EC56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2F01A2">
        <w:rPr>
          <w:rFonts w:ascii="Arial" w:hAnsi="Arial" w:cs="Arial"/>
          <w:sz w:val="22"/>
          <w:szCs w:val="22"/>
        </w:rPr>
        <w:t>Illieva</w:t>
      </w:r>
      <w:proofErr w:type="spellEnd"/>
      <w:r w:rsidRPr="002F01A2">
        <w:rPr>
          <w:rFonts w:ascii="Arial" w:hAnsi="Arial" w:cs="Arial"/>
          <w:sz w:val="22"/>
          <w:szCs w:val="22"/>
        </w:rPr>
        <w:t xml:space="preserve">, J., Baron, S., and Healey, H.M. (2002) ‘Online Surveys in Marketing Research: Pros and Cons’, </w:t>
      </w:r>
      <w:r w:rsidRPr="002F01A2">
        <w:rPr>
          <w:rFonts w:ascii="Arial" w:hAnsi="Arial" w:cs="Arial"/>
          <w:i/>
          <w:iCs/>
          <w:sz w:val="22"/>
          <w:szCs w:val="22"/>
        </w:rPr>
        <w:t xml:space="preserve">International Journal of Market Research, </w:t>
      </w:r>
      <w:r w:rsidRPr="002F01A2">
        <w:rPr>
          <w:rFonts w:ascii="Arial" w:hAnsi="Arial" w:cs="Arial"/>
          <w:sz w:val="22"/>
          <w:szCs w:val="22"/>
        </w:rPr>
        <w:t xml:space="preserve">44(3), pp.362-380. </w:t>
      </w:r>
    </w:p>
    <w:p w14:paraId="7F1874E2" w14:textId="77777777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</w:p>
    <w:p w14:paraId="25DEFE2F" w14:textId="6848F38A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  <w:r w:rsidRPr="002F01A2">
        <w:rPr>
          <w:rFonts w:ascii="Arial" w:hAnsi="Arial" w:cs="Arial"/>
          <w:sz w:val="22"/>
          <w:szCs w:val="22"/>
        </w:rPr>
        <w:t xml:space="preserve">Keown, K., Van </w:t>
      </w:r>
      <w:proofErr w:type="spellStart"/>
      <w:r w:rsidRPr="002F01A2">
        <w:rPr>
          <w:rFonts w:ascii="Arial" w:hAnsi="Arial" w:cs="Arial"/>
          <w:sz w:val="22"/>
          <w:szCs w:val="22"/>
        </w:rPr>
        <w:t>Eerd</w:t>
      </w:r>
      <w:proofErr w:type="spellEnd"/>
      <w:r w:rsidRPr="002F01A2">
        <w:rPr>
          <w:rFonts w:ascii="Arial" w:hAnsi="Arial" w:cs="Arial"/>
          <w:sz w:val="22"/>
          <w:szCs w:val="22"/>
        </w:rPr>
        <w:t xml:space="preserve">, D., and Irvin, E. (2008) ‘Stakeholder Engagement Opportunities in Systematic Reviews: Knowledge Transfer for Policy and Practice’, </w:t>
      </w:r>
      <w:r w:rsidRPr="002F01A2">
        <w:rPr>
          <w:rFonts w:ascii="Arial" w:hAnsi="Arial" w:cs="Arial"/>
          <w:i/>
          <w:iCs/>
          <w:sz w:val="22"/>
          <w:szCs w:val="22"/>
        </w:rPr>
        <w:t xml:space="preserve">Journal of Continuing Education in The Health Professions, </w:t>
      </w:r>
      <w:r w:rsidRPr="002F01A2">
        <w:rPr>
          <w:rFonts w:ascii="Arial" w:hAnsi="Arial" w:cs="Arial"/>
          <w:sz w:val="22"/>
          <w:szCs w:val="22"/>
        </w:rPr>
        <w:t xml:space="preserve">28(2), pp. 67-72. </w:t>
      </w:r>
    </w:p>
    <w:p w14:paraId="51B3F5A2" w14:textId="77777777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</w:p>
    <w:p w14:paraId="76CA0A64" w14:textId="7FE33565" w:rsidR="00324FDE" w:rsidRPr="002F01A2" w:rsidRDefault="00324FDE" w:rsidP="00DA1E2C">
      <w:pPr>
        <w:spacing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2F01A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Kotler, P., and Murphy, P.E. (1981) ‘Strategic Planning for Higher Education’, </w:t>
      </w:r>
      <w:r w:rsidRPr="002F01A2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 xml:space="preserve">Journal of Higher Education, </w:t>
      </w:r>
      <w:r w:rsidRPr="002F01A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52(5), pp. 470-489. </w:t>
      </w:r>
    </w:p>
    <w:p w14:paraId="4A8452F6" w14:textId="77777777" w:rsidR="00324FDE" w:rsidRPr="002F01A2" w:rsidRDefault="00324FDE" w:rsidP="00DA1E2C">
      <w:pPr>
        <w:spacing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3FFD9CCF" w14:textId="516F772A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2F01A2">
        <w:rPr>
          <w:rFonts w:ascii="Arial" w:hAnsi="Arial" w:cs="Arial"/>
          <w:sz w:val="22"/>
          <w:szCs w:val="22"/>
        </w:rPr>
        <w:t>Kyriakides</w:t>
      </w:r>
      <w:proofErr w:type="spellEnd"/>
      <w:r w:rsidRPr="002F01A2">
        <w:rPr>
          <w:rFonts w:ascii="Arial" w:hAnsi="Arial" w:cs="Arial"/>
          <w:sz w:val="22"/>
          <w:szCs w:val="22"/>
        </w:rPr>
        <w:t xml:space="preserve">, L., and Campbell, R.J. (2004) ‘School Self-Evaluation and School Improvement: A Critique of Values and Procedures’, </w:t>
      </w:r>
      <w:r w:rsidRPr="002F01A2">
        <w:rPr>
          <w:rFonts w:ascii="Arial" w:hAnsi="Arial" w:cs="Arial"/>
          <w:i/>
          <w:iCs/>
          <w:sz w:val="22"/>
          <w:szCs w:val="22"/>
        </w:rPr>
        <w:t xml:space="preserve">Studies in Educational Evaluation, </w:t>
      </w:r>
      <w:r w:rsidRPr="002F01A2">
        <w:rPr>
          <w:rFonts w:ascii="Arial" w:hAnsi="Arial" w:cs="Arial"/>
          <w:sz w:val="22"/>
          <w:szCs w:val="22"/>
        </w:rPr>
        <w:t xml:space="preserve">30(1), pp.23-36. </w:t>
      </w:r>
    </w:p>
    <w:p w14:paraId="3C3B7142" w14:textId="77777777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</w:p>
    <w:p w14:paraId="7F757C0D" w14:textId="4F74B323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  <w:r w:rsidRPr="002F01A2">
        <w:rPr>
          <w:rFonts w:ascii="Arial" w:hAnsi="Arial" w:cs="Arial"/>
          <w:sz w:val="22"/>
          <w:szCs w:val="22"/>
        </w:rPr>
        <w:t xml:space="preserve">Lefever, S., Dai, M., and </w:t>
      </w:r>
      <w:proofErr w:type="spellStart"/>
      <w:r w:rsidRPr="002F01A2">
        <w:rPr>
          <w:rFonts w:ascii="Arial" w:hAnsi="Arial" w:cs="Arial"/>
          <w:sz w:val="22"/>
          <w:szCs w:val="22"/>
        </w:rPr>
        <w:t>Matthíasdóttir</w:t>
      </w:r>
      <w:proofErr w:type="spellEnd"/>
      <w:r w:rsidRPr="002F01A2">
        <w:rPr>
          <w:rFonts w:ascii="Arial" w:hAnsi="Arial" w:cs="Arial"/>
          <w:sz w:val="22"/>
          <w:szCs w:val="22"/>
        </w:rPr>
        <w:t xml:space="preserve">, Á. (2006) ‘Online Data Collection in Academic Research: Advantages and Limitations’, </w:t>
      </w:r>
      <w:r w:rsidRPr="002F01A2">
        <w:rPr>
          <w:rFonts w:ascii="Arial" w:hAnsi="Arial" w:cs="Arial"/>
          <w:i/>
          <w:iCs/>
          <w:sz w:val="22"/>
          <w:szCs w:val="22"/>
        </w:rPr>
        <w:t xml:space="preserve">British Journal of Educational Technology, </w:t>
      </w:r>
      <w:r w:rsidRPr="002F01A2">
        <w:rPr>
          <w:rFonts w:ascii="Arial" w:hAnsi="Arial" w:cs="Arial"/>
          <w:sz w:val="22"/>
          <w:szCs w:val="22"/>
        </w:rPr>
        <w:t xml:space="preserve">38(4), pp.574-582. Available at: </w:t>
      </w:r>
      <w:hyperlink r:id="rId14" w:history="1">
        <w:r w:rsidRPr="002F01A2">
          <w:rPr>
            <w:rFonts w:ascii="Arial" w:hAnsi="Arial" w:cs="Arial"/>
            <w:b/>
            <w:bCs/>
            <w:color w:val="005274"/>
            <w:sz w:val="22"/>
            <w:szCs w:val="22"/>
            <w:u w:val="single"/>
          </w:rPr>
          <w:t>https://doi.org/10.1111/j.1467-8535.2006.00638.x</w:t>
        </w:r>
      </w:hyperlink>
      <w:r w:rsidRPr="002F01A2">
        <w:rPr>
          <w:rFonts w:ascii="Arial" w:hAnsi="Arial" w:cs="Arial"/>
          <w:sz w:val="22"/>
          <w:szCs w:val="22"/>
        </w:rPr>
        <w:t xml:space="preserve"> (Accessed: 7</w:t>
      </w:r>
      <w:r w:rsidRPr="002F01A2">
        <w:rPr>
          <w:rFonts w:ascii="Arial" w:hAnsi="Arial" w:cs="Arial"/>
          <w:sz w:val="22"/>
          <w:szCs w:val="22"/>
          <w:vertAlign w:val="superscript"/>
        </w:rPr>
        <w:t>th</w:t>
      </w:r>
      <w:r w:rsidRPr="002F01A2">
        <w:rPr>
          <w:rFonts w:ascii="Arial" w:hAnsi="Arial" w:cs="Arial"/>
          <w:sz w:val="22"/>
          <w:szCs w:val="22"/>
        </w:rPr>
        <w:t xml:space="preserve"> March 2020).</w:t>
      </w:r>
    </w:p>
    <w:p w14:paraId="4B092E77" w14:textId="77777777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</w:p>
    <w:p w14:paraId="5924EA2B" w14:textId="3A486286" w:rsidR="00324FDE" w:rsidRPr="002F01A2" w:rsidRDefault="00324FDE" w:rsidP="00DA1E2C">
      <w:pPr>
        <w:spacing w:line="360" w:lineRule="auto"/>
        <w:rPr>
          <w:rFonts w:ascii="Arial" w:eastAsia="Arial" w:hAnsi="Arial" w:cs="Arial"/>
          <w:iCs/>
          <w:sz w:val="22"/>
          <w:szCs w:val="22"/>
        </w:rPr>
      </w:pPr>
      <w:r w:rsidRPr="002F01A2">
        <w:rPr>
          <w:rFonts w:ascii="Arial" w:eastAsia="Arial" w:hAnsi="Arial" w:cs="Arial"/>
          <w:iCs/>
          <w:sz w:val="22"/>
          <w:szCs w:val="22"/>
        </w:rPr>
        <w:lastRenderedPageBreak/>
        <w:t xml:space="preserve">McNamara, C. (2003) </w:t>
      </w:r>
      <w:r w:rsidRPr="002F01A2">
        <w:rPr>
          <w:rFonts w:ascii="Arial" w:eastAsia="Arial" w:hAnsi="Arial" w:cs="Arial"/>
          <w:i/>
          <w:sz w:val="22"/>
          <w:szCs w:val="22"/>
        </w:rPr>
        <w:t>Field Guide to Non-profit Strategic Planning and Facilitation.</w:t>
      </w:r>
      <w:r w:rsidRPr="002F01A2">
        <w:rPr>
          <w:rFonts w:ascii="Arial" w:eastAsia="Arial" w:hAnsi="Arial" w:cs="Arial"/>
          <w:iCs/>
          <w:sz w:val="22"/>
          <w:szCs w:val="22"/>
        </w:rPr>
        <w:t xml:space="preserve"> Minneapolis, United States of America: Authenticity Consulting, LLC. </w:t>
      </w:r>
    </w:p>
    <w:p w14:paraId="05F8799D" w14:textId="77777777" w:rsidR="00324FDE" w:rsidRPr="002F01A2" w:rsidRDefault="00324FDE" w:rsidP="00DA1E2C">
      <w:pPr>
        <w:spacing w:line="360" w:lineRule="auto"/>
        <w:rPr>
          <w:rFonts w:ascii="Arial" w:eastAsia="Arial" w:hAnsi="Arial" w:cs="Arial"/>
          <w:iCs/>
          <w:sz w:val="22"/>
          <w:szCs w:val="22"/>
        </w:rPr>
      </w:pPr>
    </w:p>
    <w:p w14:paraId="78385FBD" w14:textId="285E21BA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  <w:r w:rsidRPr="002F01A2">
        <w:rPr>
          <w:rFonts w:ascii="Arial" w:hAnsi="Arial" w:cs="Arial"/>
          <w:sz w:val="22"/>
          <w:szCs w:val="22"/>
        </w:rPr>
        <w:t xml:space="preserve">Morrison, M. (1991) ‘Finding the Right Dominoes. Introducing School Development Plans: A Case-Study of Primary School Management’, </w:t>
      </w:r>
      <w:r w:rsidRPr="002F01A2">
        <w:rPr>
          <w:rFonts w:ascii="Arial" w:hAnsi="Arial" w:cs="Arial"/>
          <w:i/>
          <w:iCs/>
          <w:sz w:val="22"/>
          <w:szCs w:val="22"/>
        </w:rPr>
        <w:t xml:space="preserve">School Organisation, </w:t>
      </w:r>
      <w:r w:rsidRPr="002F01A2">
        <w:rPr>
          <w:rFonts w:ascii="Arial" w:hAnsi="Arial" w:cs="Arial"/>
          <w:sz w:val="22"/>
          <w:szCs w:val="22"/>
        </w:rPr>
        <w:t xml:space="preserve">11 (2), pp. 171-186. Available at: </w:t>
      </w:r>
      <w:hyperlink r:id="rId15" w:history="1">
        <w:r w:rsidRPr="002F01A2">
          <w:rPr>
            <w:rStyle w:val="Hyperlink"/>
            <w:rFonts w:ascii="Arial" w:hAnsi="Arial" w:cs="Arial"/>
            <w:color w:val="10147E"/>
            <w:sz w:val="22"/>
            <w:szCs w:val="22"/>
          </w:rPr>
          <w:t>https://doi.org/10.1080/13632434.1991.10384448</w:t>
        </w:r>
      </w:hyperlink>
      <w:r w:rsidRPr="002F01A2">
        <w:rPr>
          <w:rFonts w:ascii="Arial" w:hAnsi="Arial" w:cs="Arial"/>
          <w:sz w:val="22"/>
          <w:szCs w:val="22"/>
        </w:rPr>
        <w:t xml:space="preserve"> (Accessed: 5</w:t>
      </w:r>
      <w:r w:rsidRPr="002F01A2">
        <w:rPr>
          <w:rFonts w:ascii="Arial" w:hAnsi="Arial" w:cs="Arial"/>
          <w:sz w:val="22"/>
          <w:szCs w:val="22"/>
          <w:vertAlign w:val="superscript"/>
        </w:rPr>
        <w:t>th</w:t>
      </w:r>
      <w:r w:rsidRPr="002F01A2">
        <w:rPr>
          <w:rFonts w:ascii="Arial" w:hAnsi="Arial" w:cs="Arial"/>
          <w:sz w:val="22"/>
          <w:szCs w:val="22"/>
        </w:rPr>
        <w:t xml:space="preserve"> March 2020). </w:t>
      </w:r>
    </w:p>
    <w:p w14:paraId="3E409E0F" w14:textId="77777777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</w:p>
    <w:p w14:paraId="25BDD9FC" w14:textId="1E77DDCF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2F01A2">
        <w:rPr>
          <w:rFonts w:ascii="Arial" w:hAnsi="Arial" w:cs="Arial"/>
          <w:sz w:val="22"/>
          <w:szCs w:val="22"/>
        </w:rPr>
        <w:t>Nevo</w:t>
      </w:r>
      <w:proofErr w:type="spellEnd"/>
      <w:r w:rsidRPr="002F01A2">
        <w:rPr>
          <w:rFonts w:ascii="Arial" w:hAnsi="Arial" w:cs="Arial"/>
          <w:sz w:val="22"/>
          <w:szCs w:val="22"/>
        </w:rPr>
        <w:t xml:space="preserve">, D. (1995) </w:t>
      </w:r>
      <w:r w:rsidRPr="002F01A2">
        <w:rPr>
          <w:rFonts w:ascii="Arial" w:hAnsi="Arial" w:cs="Arial"/>
          <w:i/>
          <w:iCs/>
          <w:sz w:val="22"/>
          <w:szCs w:val="22"/>
        </w:rPr>
        <w:t xml:space="preserve">School-based Evaluation: A Dialogue for School Improvement. </w:t>
      </w:r>
      <w:r w:rsidRPr="002F01A2">
        <w:rPr>
          <w:rFonts w:ascii="Arial" w:hAnsi="Arial" w:cs="Arial"/>
          <w:sz w:val="22"/>
          <w:szCs w:val="22"/>
        </w:rPr>
        <w:t xml:space="preserve">Oxford: Pergamon. </w:t>
      </w:r>
    </w:p>
    <w:p w14:paraId="778509EA" w14:textId="77777777" w:rsidR="00054DCE" w:rsidRPr="002F01A2" w:rsidRDefault="00054DCE" w:rsidP="00DA1E2C">
      <w:pPr>
        <w:spacing w:line="360" w:lineRule="auto"/>
        <w:rPr>
          <w:rFonts w:ascii="Arial" w:hAnsi="Arial" w:cs="Arial"/>
          <w:sz w:val="22"/>
          <w:szCs w:val="22"/>
        </w:rPr>
      </w:pPr>
    </w:p>
    <w:p w14:paraId="7F6069FE" w14:textId="4FFC75D9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  <w:r w:rsidRPr="002F01A2">
        <w:rPr>
          <w:rFonts w:ascii="Arial" w:hAnsi="Arial" w:cs="Arial"/>
          <w:sz w:val="22"/>
          <w:szCs w:val="22"/>
        </w:rPr>
        <w:t xml:space="preserve">Pollard, E.L., and Lee, P.D. (2003) ‘Child Well-being: A Systematic Review of the Literature’, </w:t>
      </w:r>
      <w:r w:rsidRPr="002F01A2">
        <w:rPr>
          <w:rFonts w:ascii="Arial" w:hAnsi="Arial" w:cs="Arial"/>
          <w:i/>
          <w:iCs/>
          <w:sz w:val="22"/>
          <w:szCs w:val="22"/>
        </w:rPr>
        <w:t xml:space="preserve">Social Indicators Research, </w:t>
      </w:r>
      <w:r w:rsidRPr="002F01A2">
        <w:rPr>
          <w:rFonts w:ascii="Arial" w:hAnsi="Arial" w:cs="Arial"/>
          <w:sz w:val="22"/>
          <w:szCs w:val="22"/>
        </w:rPr>
        <w:t xml:space="preserve">61(1), pp.59-78. </w:t>
      </w:r>
    </w:p>
    <w:p w14:paraId="2341DBDA" w14:textId="77777777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</w:p>
    <w:p w14:paraId="30CF201F" w14:textId="309C01C1" w:rsidR="00324FDE" w:rsidRPr="002F01A2" w:rsidRDefault="00324FDE" w:rsidP="00DA1E2C">
      <w:pPr>
        <w:spacing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2F01A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Quinn, J. (1980) </w:t>
      </w:r>
      <w:r w:rsidRPr="002F01A2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 xml:space="preserve">Strategies for Change. </w:t>
      </w:r>
      <w:r w:rsidRPr="002F01A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United States of America: Local Incrementalism.</w:t>
      </w:r>
    </w:p>
    <w:p w14:paraId="6BFC0E7F" w14:textId="77777777" w:rsidR="00324FDE" w:rsidRPr="002F01A2" w:rsidRDefault="00324FDE" w:rsidP="00DA1E2C">
      <w:pPr>
        <w:spacing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15102001" w14:textId="3FC4FF9E" w:rsidR="00324FDE" w:rsidRPr="002F01A2" w:rsidRDefault="00324FDE" w:rsidP="00DA1E2C">
      <w:pPr>
        <w:spacing w:line="360" w:lineRule="auto"/>
        <w:rPr>
          <w:rFonts w:ascii="Arial" w:eastAsia="Arial" w:hAnsi="Arial" w:cs="Arial"/>
          <w:iCs/>
          <w:sz w:val="22"/>
          <w:szCs w:val="22"/>
        </w:rPr>
      </w:pPr>
      <w:r w:rsidRPr="002F01A2">
        <w:rPr>
          <w:rFonts w:ascii="Arial" w:eastAsia="Arial" w:hAnsi="Arial" w:cs="Arial"/>
          <w:iCs/>
          <w:sz w:val="22"/>
          <w:szCs w:val="22"/>
        </w:rPr>
        <w:t xml:space="preserve">School A (2019). </w:t>
      </w:r>
      <w:r w:rsidRPr="002F01A2">
        <w:rPr>
          <w:rFonts w:ascii="Arial" w:eastAsia="Arial" w:hAnsi="Arial" w:cs="Arial"/>
          <w:i/>
          <w:sz w:val="22"/>
          <w:szCs w:val="22"/>
        </w:rPr>
        <w:t xml:space="preserve">School A School Development Plan. </w:t>
      </w:r>
      <w:r w:rsidRPr="002F01A2">
        <w:rPr>
          <w:rFonts w:ascii="Arial" w:eastAsia="Arial" w:hAnsi="Arial" w:cs="Arial"/>
          <w:iCs/>
          <w:sz w:val="22"/>
          <w:szCs w:val="22"/>
        </w:rPr>
        <w:t>(Accessed: 25</w:t>
      </w:r>
      <w:r w:rsidRPr="002F01A2">
        <w:rPr>
          <w:rFonts w:ascii="Arial" w:eastAsia="Arial" w:hAnsi="Arial" w:cs="Arial"/>
          <w:iCs/>
          <w:sz w:val="22"/>
          <w:szCs w:val="22"/>
          <w:vertAlign w:val="superscript"/>
        </w:rPr>
        <w:t>th</w:t>
      </w:r>
      <w:r w:rsidRPr="002F01A2">
        <w:rPr>
          <w:rFonts w:ascii="Arial" w:eastAsia="Arial" w:hAnsi="Arial" w:cs="Arial"/>
          <w:iCs/>
          <w:sz w:val="22"/>
          <w:szCs w:val="22"/>
        </w:rPr>
        <w:t xml:space="preserve"> February 2020). </w:t>
      </w:r>
    </w:p>
    <w:p w14:paraId="038F3661" w14:textId="77777777" w:rsidR="00324FDE" w:rsidRPr="002F01A2" w:rsidRDefault="00324FDE" w:rsidP="00DA1E2C">
      <w:pPr>
        <w:spacing w:line="360" w:lineRule="auto"/>
        <w:rPr>
          <w:rFonts w:ascii="Arial" w:eastAsia="Arial" w:hAnsi="Arial" w:cs="Arial"/>
          <w:iCs/>
          <w:sz w:val="22"/>
          <w:szCs w:val="22"/>
        </w:rPr>
      </w:pPr>
    </w:p>
    <w:p w14:paraId="26A87891" w14:textId="2825E2E2" w:rsidR="00324FDE" w:rsidRPr="002F01A2" w:rsidRDefault="00324FDE" w:rsidP="00DA1E2C">
      <w:pPr>
        <w:spacing w:line="360" w:lineRule="auto"/>
        <w:rPr>
          <w:rFonts w:ascii="Arial" w:eastAsia="Arial" w:hAnsi="Arial" w:cs="Arial"/>
          <w:iCs/>
          <w:sz w:val="22"/>
          <w:szCs w:val="22"/>
        </w:rPr>
      </w:pPr>
      <w:r w:rsidRPr="002F01A2">
        <w:rPr>
          <w:rFonts w:ascii="Arial" w:eastAsia="Arial" w:hAnsi="Arial" w:cs="Arial"/>
          <w:iCs/>
          <w:sz w:val="22"/>
          <w:szCs w:val="22"/>
        </w:rPr>
        <w:t xml:space="preserve">School A Prospectus (2019). Available at: </w:t>
      </w:r>
      <w:r w:rsidRPr="002F01A2">
        <w:rPr>
          <w:rFonts w:ascii="Arial" w:eastAsia="Arial" w:hAnsi="Arial" w:cs="Arial"/>
          <w:iCs/>
          <w:sz w:val="22"/>
          <w:szCs w:val="22"/>
          <w:highlight w:val="black"/>
        </w:rPr>
        <w:t>: http://maesyrhaul.com/downloads/prospectus.pdf</w:t>
      </w:r>
      <w:r w:rsidRPr="002F01A2">
        <w:rPr>
          <w:rFonts w:ascii="Arial" w:eastAsia="Arial" w:hAnsi="Arial" w:cs="Arial"/>
          <w:iCs/>
          <w:sz w:val="22"/>
          <w:szCs w:val="22"/>
        </w:rPr>
        <w:t xml:space="preserve"> (Accessed: 25</w:t>
      </w:r>
      <w:r w:rsidRPr="002F01A2">
        <w:rPr>
          <w:rFonts w:ascii="Arial" w:eastAsia="Arial" w:hAnsi="Arial" w:cs="Arial"/>
          <w:iCs/>
          <w:sz w:val="22"/>
          <w:szCs w:val="22"/>
          <w:vertAlign w:val="superscript"/>
        </w:rPr>
        <w:t>th</w:t>
      </w:r>
      <w:r w:rsidRPr="002F01A2">
        <w:rPr>
          <w:rFonts w:ascii="Arial" w:eastAsia="Arial" w:hAnsi="Arial" w:cs="Arial"/>
          <w:iCs/>
          <w:sz w:val="22"/>
          <w:szCs w:val="22"/>
        </w:rPr>
        <w:t xml:space="preserve"> February 2020). </w:t>
      </w:r>
    </w:p>
    <w:p w14:paraId="507DC20E" w14:textId="77777777" w:rsidR="00324FDE" w:rsidRPr="002F01A2" w:rsidRDefault="00324FDE" w:rsidP="00DA1E2C">
      <w:pPr>
        <w:spacing w:line="360" w:lineRule="auto"/>
        <w:rPr>
          <w:rFonts w:ascii="Arial" w:eastAsia="Arial" w:hAnsi="Arial" w:cs="Arial"/>
          <w:iCs/>
          <w:sz w:val="22"/>
          <w:szCs w:val="22"/>
        </w:rPr>
      </w:pPr>
    </w:p>
    <w:p w14:paraId="282620FA" w14:textId="038A77A5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  <w:r w:rsidRPr="002F01A2">
        <w:rPr>
          <w:rFonts w:ascii="Arial" w:hAnsi="Arial" w:cs="Arial"/>
          <w:sz w:val="22"/>
          <w:szCs w:val="22"/>
        </w:rPr>
        <w:t xml:space="preserve">Seligman, M.E.P. (2011) </w:t>
      </w:r>
      <w:r w:rsidRPr="002F01A2">
        <w:rPr>
          <w:rFonts w:ascii="Arial" w:hAnsi="Arial" w:cs="Arial"/>
          <w:i/>
          <w:iCs/>
          <w:sz w:val="22"/>
          <w:szCs w:val="22"/>
        </w:rPr>
        <w:t>Flourishing. A New Understanding of Happiness and Wellbeing and How to Achieve Them.</w:t>
      </w:r>
      <w:r w:rsidRPr="002F01A2">
        <w:rPr>
          <w:rFonts w:ascii="Arial" w:hAnsi="Arial" w:cs="Arial"/>
          <w:sz w:val="22"/>
          <w:szCs w:val="22"/>
        </w:rPr>
        <w:t xml:space="preserve"> Boston: Nicholas </w:t>
      </w:r>
      <w:proofErr w:type="spellStart"/>
      <w:r w:rsidRPr="002F01A2">
        <w:rPr>
          <w:rFonts w:ascii="Arial" w:hAnsi="Arial" w:cs="Arial"/>
          <w:sz w:val="22"/>
          <w:szCs w:val="22"/>
        </w:rPr>
        <w:t>Brearly</w:t>
      </w:r>
      <w:proofErr w:type="spellEnd"/>
      <w:r w:rsidRPr="002F01A2">
        <w:rPr>
          <w:rFonts w:ascii="Arial" w:hAnsi="Arial" w:cs="Arial"/>
          <w:sz w:val="22"/>
          <w:szCs w:val="22"/>
        </w:rPr>
        <w:t xml:space="preserve">. </w:t>
      </w:r>
    </w:p>
    <w:p w14:paraId="721C9F46" w14:textId="77777777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</w:p>
    <w:p w14:paraId="59CBE98A" w14:textId="4F173252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  <w:r w:rsidRPr="002F01A2">
        <w:rPr>
          <w:rFonts w:ascii="Arial" w:hAnsi="Arial" w:cs="Arial"/>
          <w:sz w:val="22"/>
          <w:szCs w:val="22"/>
        </w:rPr>
        <w:t xml:space="preserve">Stearns, E., and Glennie, E.J. (2010) ‘Opportunities to Participate: Extracurricular Activities’ Distribution Across and Academic Correlates in High Schools’, </w:t>
      </w:r>
      <w:r w:rsidRPr="002F01A2">
        <w:rPr>
          <w:rFonts w:ascii="Arial" w:hAnsi="Arial" w:cs="Arial"/>
          <w:i/>
          <w:iCs/>
          <w:sz w:val="22"/>
          <w:szCs w:val="22"/>
        </w:rPr>
        <w:t xml:space="preserve">Social Science Research, </w:t>
      </w:r>
      <w:r w:rsidRPr="002F01A2">
        <w:rPr>
          <w:rFonts w:ascii="Arial" w:hAnsi="Arial" w:cs="Arial"/>
          <w:sz w:val="22"/>
          <w:szCs w:val="22"/>
        </w:rPr>
        <w:t xml:space="preserve">39(2), pp. 296-309. Available at: </w:t>
      </w:r>
      <w:hyperlink r:id="rId16" w:tgtFrame="_blank" w:tooltip="Persistent link using digital object identifier" w:history="1">
        <w:r w:rsidRPr="002F01A2">
          <w:rPr>
            <w:rStyle w:val="Hyperlink"/>
            <w:rFonts w:ascii="Arial" w:hAnsi="Arial" w:cs="Arial"/>
            <w:color w:val="E9711C"/>
            <w:sz w:val="22"/>
            <w:szCs w:val="22"/>
          </w:rPr>
          <w:t>https://doi.org/10.1016/j.ssresearch.2009.08.001</w:t>
        </w:r>
      </w:hyperlink>
      <w:r w:rsidRPr="002F01A2">
        <w:rPr>
          <w:rFonts w:ascii="Arial" w:hAnsi="Arial" w:cs="Arial"/>
          <w:sz w:val="22"/>
          <w:szCs w:val="22"/>
        </w:rPr>
        <w:t xml:space="preserve"> (Accessed: 7</w:t>
      </w:r>
      <w:r w:rsidRPr="002F01A2">
        <w:rPr>
          <w:rFonts w:ascii="Arial" w:hAnsi="Arial" w:cs="Arial"/>
          <w:sz w:val="22"/>
          <w:szCs w:val="22"/>
          <w:vertAlign w:val="superscript"/>
        </w:rPr>
        <w:t>th</w:t>
      </w:r>
      <w:r w:rsidRPr="002F01A2">
        <w:rPr>
          <w:rFonts w:ascii="Arial" w:hAnsi="Arial" w:cs="Arial"/>
          <w:sz w:val="22"/>
          <w:szCs w:val="22"/>
        </w:rPr>
        <w:t xml:space="preserve"> March 2020).</w:t>
      </w:r>
    </w:p>
    <w:p w14:paraId="47F25139" w14:textId="77777777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</w:p>
    <w:p w14:paraId="7ECB4159" w14:textId="3622E4F4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2F01A2">
        <w:rPr>
          <w:rFonts w:ascii="Arial" w:hAnsi="Arial" w:cs="Arial"/>
          <w:sz w:val="22"/>
          <w:szCs w:val="22"/>
        </w:rPr>
        <w:t>Stufflebeam</w:t>
      </w:r>
      <w:proofErr w:type="spellEnd"/>
      <w:r w:rsidRPr="002F01A2">
        <w:rPr>
          <w:rFonts w:ascii="Arial" w:hAnsi="Arial" w:cs="Arial"/>
          <w:sz w:val="22"/>
          <w:szCs w:val="22"/>
        </w:rPr>
        <w:t xml:space="preserve">, D.L., and </w:t>
      </w:r>
      <w:proofErr w:type="spellStart"/>
      <w:r w:rsidRPr="002F01A2">
        <w:rPr>
          <w:rFonts w:ascii="Arial" w:hAnsi="Arial" w:cs="Arial"/>
          <w:sz w:val="22"/>
          <w:szCs w:val="22"/>
        </w:rPr>
        <w:t>Shinkfield</w:t>
      </w:r>
      <w:proofErr w:type="spellEnd"/>
      <w:r w:rsidRPr="002F01A2">
        <w:rPr>
          <w:rFonts w:ascii="Arial" w:hAnsi="Arial" w:cs="Arial"/>
          <w:sz w:val="22"/>
          <w:szCs w:val="22"/>
        </w:rPr>
        <w:t xml:space="preserve">, A.J. (1990) </w:t>
      </w:r>
      <w:r w:rsidRPr="002F01A2">
        <w:rPr>
          <w:rFonts w:ascii="Arial" w:hAnsi="Arial" w:cs="Arial"/>
          <w:i/>
          <w:iCs/>
          <w:sz w:val="22"/>
          <w:szCs w:val="22"/>
        </w:rPr>
        <w:t xml:space="preserve">Systematic Evaluation. </w:t>
      </w:r>
      <w:r w:rsidRPr="002F01A2">
        <w:rPr>
          <w:rFonts w:ascii="Arial" w:hAnsi="Arial" w:cs="Arial"/>
          <w:sz w:val="22"/>
          <w:szCs w:val="22"/>
        </w:rPr>
        <w:t>Lancaster: Kluwer-</w:t>
      </w:r>
      <w:proofErr w:type="spellStart"/>
      <w:r w:rsidRPr="002F01A2">
        <w:rPr>
          <w:rFonts w:ascii="Arial" w:hAnsi="Arial" w:cs="Arial"/>
          <w:sz w:val="22"/>
          <w:szCs w:val="22"/>
        </w:rPr>
        <w:t>Nijhoff</w:t>
      </w:r>
      <w:proofErr w:type="spellEnd"/>
      <w:r w:rsidRPr="002F01A2">
        <w:rPr>
          <w:rFonts w:ascii="Arial" w:hAnsi="Arial" w:cs="Arial"/>
          <w:sz w:val="22"/>
          <w:szCs w:val="22"/>
        </w:rPr>
        <w:t xml:space="preserve">. </w:t>
      </w:r>
    </w:p>
    <w:p w14:paraId="73B63808" w14:textId="77777777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</w:p>
    <w:p w14:paraId="3529D7DA" w14:textId="4070C3DC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2F01A2">
        <w:rPr>
          <w:rFonts w:ascii="Arial" w:eastAsia="Arial" w:hAnsi="Arial" w:cs="Arial"/>
          <w:iCs/>
          <w:sz w:val="22"/>
          <w:szCs w:val="22"/>
        </w:rPr>
        <w:t>Thody</w:t>
      </w:r>
      <w:proofErr w:type="spellEnd"/>
      <w:r w:rsidRPr="002F01A2">
        <w:rPr>
          <w:rFonts w:ascii="Arial" w:eastAsia="Arial" w:hAnsi="Arial" w:cs="Arial"/>
          <w:iCs/>
          <w:sz w:val="22"/>
          <w:szCs w:val="22"/>
        </w:rPr>
        <w:t xml:space="preserve">, A. (1991) ‘Strategic Planning and School Management’, </w:t>
      </w:r>
      <w:r w:rsidRPr="002F01A2">
        <w:rPr>
          <w:rFonts w:ascii="Arial" w:eastAsia="Arial" w:hAnsi="Arial" w:cs="Arial"/>
          <w:i/>
          <w:sz w:val="22"/>
          <w:szCs w:val="22"/>
        </w:rPr>
        <w:t>School Organisation,</w:t>
      </w:r>
      <w:r w:rsidRPr="002F01A2">
        <w:rPr>
          <w:rFonts w:ascii="Arial" w:eastAsia="Arial" w:hAnsi="Arial" w:cs="Arial"/>
          <w:iCs/>
          <w:sz w:val="22"/>
          <w:szCs w:val="22"/>
        </w:rPr>
        <w:t xml:space="preserve"> 11(1), pp.21-36. Available at: </w:t>
      </w:r>
      <w:hyperlink r:id="rId17" w:history="1">
        <w:r w:rsidRPr="002F01A2">
          <w:rPr>
            <w:rStyle w:val="Hyperlink"/>
            <w:rFonts w:ascii="Arial" w:hAnsi="Arial" w:cs="Arial"/>
            <w:color w:val="10147E"/>
            <w:sz w:val="22"/>
            <w:szCs w:val="22"/>
          </w:rPr>
          <w:t>https://doi.org/10.1080/0260136910110103</w:t>
        </w:r>
      </w:hyperlink>
      <w:r w:rsidRPr="002F01A2">
        <w:rPr>
          <w:rFonts w:ascii="Arial" w:hAnsi="Arial" w:cs="Arial"/>
          <w:sz w:val="22"/>
          <w:szCs w:val="22"/>
        </w:rPr>
        <w:t xml:space="preserve"> (Accessed: 27</w:t>
      </w:r>
      <w:r w:rsidRPr="002F01A2">
        <w:rPr>
          <w:rFonts w:ascii="Arial" w:hAnsi="Arial" w:cs="Arial"/>
          <w:sz w:val="22"/>
          <w:szCs w:val="22"/>
          <w:vertAlign w:val="superscript"/>
        </w:rPr>
        <w:t>th</w:t>
      </w:r>
      <w:r w:rsidRPr="002F01A2">
        <w:rPr>
          <w:rFonts w:ascii="Arial" w:hAnsi="Arial" w:cs="Arial"/>
          <w:sz w:val="22"/>
          <w:szCs w:val="22"/>
        </w:rPr>
        <w:t xml:space="preserve"> February 2020). </w:t>
      </w:r>
    </w:p>
    <w:p w14:paraId="4116AF5B" w14:textId="1E520722" w:rsidR="00FC2F4F" w:rsidRPr="002F01A2" w:rsidRDefault="00FC2F4F" w:rsidP="00DA1E2C">
      <w:pPr>
        <w:spacing w:line="360" w:lineRule="auto"/>
        <w:rPr>
          <w:rFonts w:ascii="Arial" w:hAnsi="Arial" w:cs="Arial"/>
          <w:sz w:val="22"/>
          <w:szCs w:val="22"/>
        </w:rPr>
      </w:pPr>
    </w:p>
    <w:p w14:paraId="4BE86B5B" w14:textId="550DE834" w:rsidR="00FC2F4F" w:rsidRPr="002F01A2" w:rsidRDefault="00FC2F4F" w:rsidP="00DA1E2C">
      <w:pPr>
        <w:spacing w:line="360" w:lineRule="auto"/>
        <w:rPr>
          <w:rFonts w:ascii="Arial" w:hAnsi="Arial" w:cs="Arial"/>
          <w:sz w:val="22"/>
          <w:szCs w:val="22"/>
        </w:rPr>
      </w:pPr>
      <w:r w:rsidRPr="002F01A2">
        <w:rPr>
          <w:rFonts w:ascii="Arial" w:hAnsi="Arial" w:cs="Arial"/>
          <w:sz w:val="22"/>
          <w:szCs w:val="22"/>
        </w:rPr>
        <w:t xml:space="preserve">Thomas, M., and McGarry, F. (1994) ‘Top-Down vs. Bottom-Up Process Improvement’, </w:t>
      </w:r>
      <w:r w:rsidRPr="002F01A2">
        <w:rPr>
          <w:rFonts w:ascii="Arial" w:hAnsi="Arial" w:cs="Arial"/>
          <w:i/>
          <w:iCs/>
          <w:sz w:val="22"/>
          <w:szCs w:val="22"/>
        </w:rPr>
        <w:t xml:space="preserve">IEEE Software, </w:t>
      </w:r>
      <w:r w:rsidRPr="002F01A2">
        <w:rPr>
          <w:rFonts w:ascii="Arial" w:hAnsi="Arial" w:cs="Arial"/>
          <w:sz w:val="22"/>
          <w:szCs w:val="22"/>
        </w:rPr>
        <w:t xml:space="preserve">11(4), pp.12-13. Available at: </w:t>
      </w:r>
      <w:hyperlink r:id="rId18" w:history="1">
        <w:r w:rsidR="007E55A4" w:rsidRPr="002F01A2">
          <w:rPr>
            <w:rStyle w:val="Hyperlink"/>
            <w:rFonts w:ascii="Arial" w:hAnsi="Arial" w:cs="Arial"/>
            <w:sz w:val="22"/>
            <w:szCs w:val="22"/>
          </w:rPr>
          <w:t>https://search-proquest-</w:t>
        </w:r>
        <w:r w:rsidR="007E55A4" w:rsidRPr="002F01A2">
          <w:rPr>
            <w:rStyle w:val="Hyperlink"/>
            <w:rFonts w:ascii="Arial" w:hAnsi="Arial" w:cs="Arial"/>
            <w:sz w:val="22"/>
            <w:szCs w:val="22"/>
          </w:rPr>
          <w:lastRenderedPageBreak/>
          <w:t>com.ezproxy.uwtsd.ac.uk/docview/215835858?rfr_id=info%3Axri%2Fsid%3Aprimo</w:t>
        </w:r>
      </w:hyperlink>
      <w:r w:rsidR="007E55A4" w:rsidRPr="002F01A2">
        <w:rPr>
          <w:rFonts w:ascii="Arial" w:hAnsi="Arial" w:cs="Arial"/>
          <w:sz w:val="22"/>
          <w:szCs w:val="22"/>
        </w:rPr>
        <w:t xml:space="preserve"> (Accessed: 5</w:t>
      </w:r>
      <w:r w:rsidR="007E55A4" w:rsidRPr="002F01A2">
        <w:rPr>
          <w:rFonts w:ascii="Arial" w:hAnsi="Arial" w:cs="Arial"/>
          <w:sz w:val="22"/>
          <w:szCs w:val="22"/>
          <w:vertAlign w:val="superscript"/>
        </w:rPr>
        <w:t>th</w:t>
      </w:r>
      <w:r w:rsidR="007E55A4" w:rsidRPr="002F01A2">
        <w:rPr>
          <w:rFonts w:ascii="Arial" w:hAnsi="Arial" w:cs="Arial"/>
          <w:sz w:val="22"/>
          <w:szCs w:val="22"/>
        </w:rPr>
        <w:t xml:space="preserve"> March 2020). </w:t>
      </w:r>
    </w:p>
    <w:p w14:paraId="1F51C8A5" w14:textId="77777777" w:rsidR="00FC2F4F" w:rsidRPr="002F01A2" w:rsidRDefault="00FC2F4F" w:rsidP="00DA1E2C">
      <w:pPr>
        <w:spacing w:line="360" w:lineRule="auto"/>
        <w:rPr>
          <w:rFonts w:ascii="Arial" w:hAnsi="Arial" w:cs="Arial"/>
          <w:sz w:val="22"/>
          <w:szCs w:val="22"/>
        </w:rPr>
      </w:pPr>
    </w:p>
    <w:p w14:paraId="792633C9" w14:textId="3496A973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2F01A2">
        <w:rPr>
          <w:rFonts w:ascii="Arial" w:hAnsi="Arial" w:cs="Arial"/>
          <w:sz w:val="22"/>
          <w:szCs w:val="22"/>
        </w:rPr>
        <w:t>Unicef</w:t>
      </w:r>
      <w:proofErr w:type="spellEnd"/>
      <w:r w:rsidRPr="002F01A2">
        <w:rPr>
          <w:rFonts w:ascii="Arial" w:hAnsi="Arial" w:cs="Arial"/>
          <w:sz w:val="22"/>
          <w:szCs w:val="22"/>
        </w:rPr>
        <w:t xml:space="preserve"> (1990) </w:t>
      </w:r>
      <w:r w:rsidRPr="002F01A2">
        <w:rPr>
          <w:rFonts w:ascii="Arial" w:hAnsi="Arial" w:cs="Arial"/>
          <w:i/>
          <w:sz w:val="22"/>
          <w:szCs w:val="22"/>
        </w:rPr>
        <w:t xml:space="preserve">A Summary of the UN Convention on the Rights of the Child. </w:t>
      </w:r>
      <w:r w:rsidRPr="002F01A2">
        <w:rPr>
          <w:rFonts w:ascii="Arial" w:hAnsi="Arial" w:cs="Arial"/>
          <w:sz w:val="22"/>
          <w:szCs w:val="22"/>
        </w:rPr>
        <w:t xml:space="preserve">Available at: </w:t>
      </w:r>
      <w:hyperlink r:id="rId19" w:history="1">
        <w:r w:rsidRPr="002F01A2">
          <w:rPr>
            <w:rStyle w:val="Hyperlink"/>
            <w:rFonts w:ascii="Arial" w:hAnsi="Arial" w:cs="Arial"/>
            <w:sz w:val="22"/>
            <w:szCs w:val="22"/>
          </w:rPr>
          <w:t>https://downloads.unicef.org.uk/wp-content/uploads/2010/05/UNCRC_summary-1.pdf?_ga=2.45865316.1390198135.1520880560-1119133080.1514391665</w:t>
        </w:r>
      </w:hyperlink>
      <w:r w:rsidRPr="002F01A2">
        <w:rPr>
          <w:rFonts w:ascii="Arial" w:hAnsi="Arial" w:cs="Arial"/>
          <w:sz w:val="22"/>
          <w:szCs w:val="22"/>
        </w:rPr>
        <w:t xml:space="preserve"> (Accessed: 5</w:t>
      </w:r>
      <w:r w:rsidRPr="002F01A2">
        <w:rPr>
          <w:rFonts w:ascii="Arial" w:hAnsi="Arial" w:cs="Arial"/>
          <w:sz w:val="22"/>
          <w:szCs w:val="22"/>
          <w:vertAlign w:val="superscript"/>
        </w:rPr>
        <w:t>th</w:t>
      </w:r>
      <w:r w:rsidRPr="002F01A2">
        <w:rPr>
          <w:rFonts w:ascii="Arial" w:hAnsi="Arial" w:cs="Arial"/>
          <w:sz w:val="22"/>
          <w:szCs w:val="22"/>
        </w:rPr>
        <w:t xml:space="preserve"> March 2020). </w:t>
      </w:r>
    </w:p>
    <w:p w14:paraId="12EF724D" w14:textId="0700BF6E" w:rsidR="00212EE5" w:rsidRPr="002F01A2" w:rsidRDefault="00212EE5" w:rsidP="00DA1E2C">
      <w:pPr>
        <w:spacing w:line="360" w:lineRule="auto"/>
        <w:rPr>
          <w:rFonts w:ascii="Arial" w:hAnsi="Arial" w:cs="Arial"/>
          <w:sz w:val="22"/>
          <w:szCs w:val="22"/>
        </w:rPr>
      </w:pPr>
    </w:p>
    <w:p w14:paraId="42BC8F11" w14:textId="1E830748" w:rsidR="00212EE5" w:rsidRPr="002F01A2" w:rsidRDefault="00212EE5" w:rsidP="00DA1E2C">
      <w:pPr>
        <w:spacing w:line="360" w:lineRule="auto"/>
        <w:rPr>
          <w:rFonts w:ascii="Arial" w:hAnsi="Arial" w:cs="Arial"/>
          <w:sz w:val="22"/>
          <w:szCs w:val="22"/>
        </w:rPr>
      </w:pPr>
      <w:r w:rsidRPr="002F01A2">
        <w:rPr>
          <w:rFonts w:ascii="Arial" w:hAnsi="Arial" w:cs="Arial"/>
          <w:sz w:val="22"/>
          <w:szCs w:val="22"/>
        </w:rPr>
        <w:t>Vygotsky, L. (1978</w:t>
      </w:r>
      <w:r w:rsidR="009B67A1" w:rsidRPr="002F01A2">
        <w:rPr>
          <w:rFonts w:ascii="Arial" w:hAnsi="Arial" w:cs="Arial"/>
          <w:sz w:val="22"/>
          <w:szCs w:val="22"/>
        </w:rPr>
        <w:t xml:space="preserve">) </w:t>
      </w:r>
      <w:r w:rsidR="000A22C5" w:rsidRPr="002F01A2">
        <w:rPr>
          <w:rFonts w:ascii="Arial" w:hAnsi="Arial" w:cs="Arial"/>
          <w:i/>
          <w:iCs/>
          <w:sz w:val="22"/>
          <w:szCs w:val="22"/>
        </w:rPr>
        <w:t xml:space="preserve">Mind in Society. </w:t>
      </w:r>
      <w:r w:rsidR="000A22C5" w:rsidRPr="002F01A2">
        <w:rPr>
          <w:rFonts w:ascii="Arial" w:hAnsi="Arial" w:cs="Arial"/>
          <w:sz w:val="22"/>
          <w:szCs w:val="22"/>
        </w:rPr>
        <w:t>Cambridge, MA: Harvard University Press.</w:t>
      </w:r>
    </w:p>
    <w:p w14:paraId="46187462" w14:textId="77777777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</w:p>
    <w:p w14:paraId="499D9B5B" w14:textId="3335A6EC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  <w:r w:rsidRPr="002F01A2">
        <w:rPr>
          <w:rFonts w:ascii="Arial" w:hAnsi="Arial" w:cs="Arial"/>
          <w:sz w:val="22"/>
          <w:szCs w:val="22"/>
        </w:rPr>
        <w:t xml:space="preserve">Watson, D., Emery, C., Bayliss, P., </w:t>
      </w:r>
      <w:proofErr w:type="spellStart"/>
      <w:r w:rsidRPr="002F01A2">
        <w:rPr>
          <w:rFonts w:ascii="Arial" w:hAnsi="Arial" w:cs="Arial"/>
          <w:sz w:val="22"/>
          <w:szCs w:val="22"/>
        </w:rPr>
        <w:t>Boushel</w:t>
      </w:r>
      <w:proofErr w:type="spellEnd"/>
      <w:r w:rsidRPr="002F01A2">
        <w:rPr>
          <w:rFonts w:ascii="Arial" w:hAnsi="Arial" w:cs="Arial"/>
          <w:sz w:val="22"/>
          <w:szCs w:val="22"/>
        </w:rPr>
        <w:t xml:space="preserve">, M., and McInnes, K. (2012) </w:t>
      </w:r>
      <w:r w:rsidRPr="002F01A2">
        <w:rPr>
          <w:rFonts w:ascii="Arial" w:hAnsi="Arial" w:cs="Arial"/>
          <w:i/>
          <w:iCs/>
          <w:sz w:val="22"/>
          <w:szCs w:val="22"/>
        </w:rPr>
        <w:t xml:space="preserve">Children’s Social and Emotional Wellbeing in Schools: A Critical Perspective. </w:t>
      </w:r>
      <w:r w:rsidRPr="002F01A2">
        <w:rPr>
          <w:rFonts w:ascii="Arial" w:hAnsi="Arial" w:cs="Arial"/>
          <w:sz w:val="22"/>
          <w:szCs w:val="22"/>
        </w:rPr>
        <w:t xml:space="preserve">United Kingdom: The Policy Press.  </w:t>
      </w:r>
    </w:p>
    <w:p w14:paraId="2C5184FA" w14:textId="77777777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</w:p>
    <w:p w14:paraId="3E5DDD48" w14:textId="4E672B1C" w:rsidR="00324FDE" w:rsidRPr="002F01A2" w:rsidRDefault="00324FDE" w:rsidP="00DA1E2C">
      <w:pPr>
        <w:spacing w:line="360" w:lineRule="auto"/>
        <w:rPr>
          <w:rFonts w:ascii="Arial" w:eastAsia="Arial" w:hAnsi="Arial" w:cs="Arial"/>
          <w:iCs/>
          <w:sz w:val="22"/>
          <w:szCs w:val="22"/>
        </w:rPr>
      </w:pPr>
      <w:r w:rsidRPr="002F01A2">
        <w:rPr>
          <w:rFonts w:ascii="Arial" w:eastAsia="Arial" w:hAnsi="Arial" w:cs="Arial"/>
          <w:iCs/>
          <w:sz w:val="22"/>
          <w:szCs w:val="22"/>
        </w:rPr>
        <w:t xml:space="preserve">Welsh Government (2014) </w:t>
      </w:r>
      <w:r w:rsidRPr="002F01A2">
        <w:rPr>
          <w:rFonts w:ascii="Arial" w:eastAsia="Arial" w:hAnsi="Arial" w:cs="Arial"/>
          <w:i/>
          <w:sz w:val="22"/>
          <w:szCs w:val="22"/>
        </w:rPr>
        <w:t>School Development Plans.</w:t>
      </w:r>
      <w:r w:rsidRPr="002F01A2">
        <w:rPr>
          <w:rFonts w:ascii="Arial" w:eastAsia="Arial" w:hAnsi="Arial" w:cs="Arial"/>
          <w:iCs/>
          <w:sz w:val="22"/>
          <w:szCs w:val="22"/>
        </w:rPr>
        <w:t xml:space="preserve"> Available at: </w:t>
      </w:r>
      <w:hyperlink r:id="rId20" w:history="1">
        <w:r w:rsidRPr="002F01A2">
          <w:rPr>
            <w:rStyle w:val="Hyperlink"/>
            <w:rFonts w:ascii="Arial" w:eastAsia="Arial" w:hAnsi="Arial" w:cs="Arial"/>
            <w:iCs/>
            <w:sz w:val="22"/>
            <w:szCs w:val="22"/>
          </w:rPr>
          <w:t>https://gov.wales/sites/default/files/publications/2018-03/school-development-plans.pdf</w:t>
        </w:r>
      </w:hyperlink>
      <w:r w:rsidRPr="002F01A2">
        <w:rPr>
          <w:rFonts w:ascii="Arial" w:eastAsia="Arial" w:hAnsi="Arial" w:cs="Arial"/>
          <w:iCs/>
          <w:sz w:val="22"/>
          <w:szCs w:val="22"/>
        </w:rPr>
        <w:t xml:space="preserve"> (Accessed: 25</w:t>
      </w:r>
      <w:r w:rsidRPr="002F01A2">
        <w:rPr>
          <w:rFonts w:ascii="Arial" w:eastAsia="Arial" w:hAnsi="Arial" w:cs="Arial"/>
          <w:iCs/>
          <w:sz w:val="22"/>
          <w:szCs w:val="22"/>
          <w:vertAlign w:val="superscript"/>
        </w:rPr>
        <w:t>th</w:t>
      </w:r>
      <w:r w:rsidRPr="002F01A2">
        <w:rPr>
          <w:rFonts w:ascii="Arial" w:eastAsia="Arial" w:hAnsi="Arial" w:cs="Arial"/>
          <w:iCs/>
          <w:sz w:val="22"/>
          <w:szCs w:val="22"/>
        </w:rPr>
        <w:t xml:space="preserve"> February 2020). </w:t>
      </w:r>
    </w:p>
    <w:p w14:paraId="66EDA52A" w14:textId="77777777" w:rsidR="00324FDE" w:rsidRPr="002F01A2" w:rsidRDefault="00324FDE" w:rsidP="00DA1E2C">
      <w:pPr>
        <w:spacing w:line="360" w:lineRule="auto"/>
        <w:rPr>
          <w:rFonts w:ascii="Arial" w:eastAsia="Arial" w:hAnsi="Arial" w:cs="Arial"/>
          <w:iCs/>
          <w:sz w:val="22"/>
          <w:szCs w:val="22"/>
        </w:rPr>
      </w:pPr>
    </w:p>
    <w:p w14:paraId="31FEEA39" w14:textId="45E62DD9" w:rsidR="00324FDE" w:rsidRPr="002F01A2" w:rsidRDefault="00324FDE" w:rsidP="00DA1E2C">
      <w:pPr>
        <w:spacing w:line="360" w:lineRule="auto"/>
        <w:rPr>
          <w:rFonts w:ascii="Arial" w:eastAsia="Arial" w:hAnsi="Arial" w:cs="Arial"/>
          <w:iCs/>
          <w:sz w:val="22"/>
          <w:szCs w:val="22"/>
        </w:rPr>
      </w:pPr>
      <w:r w:rsidRPr="002F01A2">
        <w:rPr>
          <w:rFonts w:ascii="Arial" w:hAnsi="Arial" w:cs="Arial"/>
          <w:sz w:val="22"/>
          <w:szCs w:val="22"/>
        </w:rPr>
        <w:t xml:space="preserve">Welsh Government (2015) </w:t>
      </w:r>
      <w:r w:rsidRPr="002F01A2">
        <w:rPr>
          <w:rFonts w:ascii="Arial" w:hAnsi="Arial" w:cs="Arial"/>
          <w:i/>
          <w:iCs/>
          <w:sz w:val="22"/>
          <w:szCs w:val="22"/>
        </w:rPr>
        <w:t>The Well-being of Future Generations (Wales) Act.</w:t>
      </w:r>
      <w:r w:rsidRPr="002F01A2">
        <w:rPr>
          <w:rFonts w:ascii="Arial" w:hAnsi="Arial" w:cs="Arial"/>
          <w:sz w:val="22"/>
          <w:szCs w:val="22"/>
        </w:rPr>
        <w:t xml:space="preserve"> Available at: </w:t>
      </w:r>
      <w:hyperlink r:id="rId21" w:history="1">
        <w:r w:rsidRPr="002F01A2">
          <w:rPr>
            <w:rStyle w:val="Hyperlink"/>
            <w:rFonts w:ascii="Arial" w:eastAsia="Arial" w:hAnsi="Arial" w:cs="Arial"/>
            <w:iCs/>
            <w:sz w:val="22"/>
            <w:szCs w:val="22"/>
            <w:lang w:eastAsia="en-US"/>
          </w:rPr>
          <w:t>https://futuregenerations.wales/wp-content/uploads/2017/02/150623-guide-to-the-fg-act-en.pdf</w:t>
        </w:r>
      </w:hyperlink>
      <w:r w:rsidRPr="002F01A2">
        <w:rPr>
          <w:rFonts w:ascii="Arial" w:eastAsia="Arial" w:hAnsi="Arial" w:cs="Arial"/>
          <w:iCs/>
          <w:sz w:val="22"/>
          <w:szCs w:val="22"/>
          <w:lang w:eastAsia="en-US"/>
        </w:rPr>
        <w:t xml:space="preserve">  </w:t>
      </w:r>
      <w:r w:rsidRPr="002F01A2">
        <w:rPr>
          <w:rFonts w:ascii="Arial" w:eastAsia="Arial" w:hAnsi="Arial" w:cs="Arial"/>
          <w:iCs/>
          <w:sz w:val="22"/>
          <w:szCs w:val="22"/>
        </w:rPr>
        <w:t>(Accessed: 6</w:t>
      </w:r>
      <w:r w:rsidRPr="002F01A2">
        <w:rPr>
          <w:rFonts w:ascii="Arial" w:eastAsia="Arial" w:hAnsi="Arial" w:cs="Arial"/>
          <w:iCs/>
          <w:sz w:val="22"/>
          <w:szCs w:val="22"/>
          <w:vertAlign w:val="superscript"/>
        </w:rPr>
        <w:t>th</w:t>
      </w:r>
      <w:r w:rsidRPr="002F01A2">
        <w:rPr>
          <w:rFonts w:ascii="Arial" w:eastAsia="Arial" w:hAnsi="Arial" w:cs="Arial"/>
          <w:iCs/>
          <w:sz w:val="22"/>
          <w:szCs w:val="22"/>
        </w:rPr>
        <w:t xml:space="preserve"> March 2020).</w:t>
      </w:r>
    </w:p>
    <w:p w14:paraId="2A79C5C2" w14:textId="77777777" w:rsidR="00324FDE" w:rsidRPr="002F01A2" w:rsidRDefault="00324FDE" w:rsidP="00DA1E2C">
      <w:pPr>
        <w:spacing w:line="360" w:lineRule="auto"/>
        <w:rPr>
          <w:rFonts w:ascii="Arial" w:eastAsia="Arial" w:hAnsi="Arial" w:cs="Arial"/>
          <w:iCs/>
          <w:sz w:val="22"/>
          <w:szCs w:val="22"/>
        </w:rPr>
      </w:pPr>
    </w:p>
    <w:p w14:paraId="1B6C6919" w14:textId="1CA47AD8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  <w:r w:rsidRPr="002F01A2">
        <w:rPr>
          <w:rFonts w:ascii="Arial" w:hAnsi="Arial" w:cs="Arial"/>
          <w:sz w:val="22"/>
          <w:szCs w:val="22"/>
        </w:rPr>
        <w:t xml:space="preserve">Welsh Government (2020) </w:t>
      </w:r>
      <w:r w:rsidRPr="002F01A2">
        <w:rPr>
          <w:rFonts w:ascii="Arial" w:hAnsi="Arial" w:cs="Arial"/>
          <w:i/>
          <w:iCs/>
          <w:sz w:val="22"/>
          <w:szCs w:val="22"/>
        </w:rPr>
        <w:t>Health and Well-being: Introduction.</w:t>
      </w:r>
      <w:r w:rsidRPr="002F01A2">
        <w:rPr>
          <w:rFonts w:ascii="Arial" w:hAnsi="Arial" w:cs="Arial"/>
          <w:sz w:val="22"/>
          <w:szCs w:val="22"/>
        </w:rPr>
        <w:t xml:space="preserve"> Available at: </w:t>
      </w:r>
      <w:hyperlink r:id="rId22" w:history="1">
        <w:r w:rsidRPr="002F01A2">
          <w:rPr>
            <w:rStyle w:val="Hyperlink"/>
            <w:rFonts w:ascii="Arial" w:hAnsi="Arial" w:cs="Arial"/>
            <w:sz w:val="22"/>
            <w:szCs w:val="22"/>
          </w:rPr>
          <w:t>https://hwb.gov.wales/curriculum-for-wales/health-and-well-being/</w:t>
        </w:r>
      </w:hyperlink>
      <w:r w:rsidRPr="002F01A2">
        <w:rPr>
          <w:rFonts w:ascii="Arial" w:hAnsi="Arial" w:cs="Arial"/>
          <w:sz w:val="22"/>
          <w:szCs w:val="22"/>
        </w:rPr>
        <w:t xml:space="preserve"> (Accessed: 5</w:t>
      </w:r>
      <w:r w:rsidRPr="002F01A2">
        <w:rPr>
          <w:rFonts w:ascii="Arial" w:hAnsi="Arial" w:cs="Arial"/>
          <w:sz w:val="22"/>
          <w:szCs w:val="22"/>
          <w:vertAlign w:val="superscript"/>
        </w:rPr>
        <w:t>th</w:t>
      </w:r>
      <w:r w:rsidRPr="002F01A2">
        <w:rPr>
          <w:rFonts w:ascii="Arial" w:hAnsi="Arial" w:cs="Arial"/>
          <w:sz w:val="22"/>
          <w:szCs w:val="22"/>
        </w:rPr>
        <w:t xml:space="preserve"> March 2020).</w:t>
      </w:r>
    </w:p>
    <w:p w14:paraId="6D09825D" w14:textId="77777777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</w:p>
    <w:p w14:paraId="29089623" w14:textId="20DB1815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  <w:r w:rsidRPr="002F01A2">
        <w:rPr>
          <w:rFonts w:ascii="Arial" w:hAnsi="Arial" w:cs="Arial"/>
          <w:sz w:val="22"/>
          <w:szCs w:val="22"/>
        </w:rPr>
        <w:t xml:space="preserve">Wheaton, C., and Sullivan, J. (2014) ‘Community Input in Goal-Setting: One District’s Story’, </w:t>
      </w:r>
      <w:r w:rsidRPr="002F01A2">
        <w:rPr>
          <w:rFonts w:ascii="Arial" w:hAnsi="Arial" w:cs="Arial"/>
          <w:i/>
          <w:iCs/>
          <w:sz w:val="22"/>
          <w:szCs w:val="22"/>
        </w:rPr>
        <w:t xml:space="preserve">Leadership, </w:t>
      </w:r>
      <w:r w:rsidRPr="002F01A2">
        <w:rPr>
          <w:rFonts w:ascii="Arial" w:hAnsi="Arial" w:cs="Arial"/>
          <w:sz w:val="22"/>
          <w:szCs w:val="22"/>
        </w:rPr>
        <w:t>44(1), pp. 28-38.</w:t>
      </w:r>
    </w:p>
    <w:p w14:paraId="10379F7E" w14:textId="77777777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</w:p>
    <w:p w14:paraId="49747D14" w14:textId="40EE71A6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  <w:r w:rsidRPr="002F01A2">
        <w:rPr>
          <w:rFonts w:ascii="Arial" w:hAnsi="Arial" w:cs="Arial"/>
          <w:sz w:val="22"/>
          <w:szCs w:val="22"/>
        </w:rPr>
        <w:t xml:space="preserve">Wood, E., (2003) ‘The Power of Pupil Perspectives in Evidence-based Practice: The Case of Gender and Achievement, </w:t>
      </w:r>
      <w:r w:rsidRPr="002F01A2">
        <w:rPr>
          <w:rFonts w:ascii="Arial" w:hAnsi="Arial" w:cs="Arial"/>
          <w:i/>
          <w:iCs/>
          <w:sz w:val="22"/>
          <w:szCs w:val="22"/>
        </w:rPr>
        <w:t xml:space="preserve">Research Papers in Education, </w:t>
      </w:r>
      <w:r w:rsidRPr="002F01A2">
        <w:rPr>
          <w:rFonts w:ascii="Arial" w:hAnsi="Arial" w:cs="Arial"/>
          <w:sz w:val="22"/>
          <w:szCs w:val="22"/>
        </w:rPr>
        <w:t>18(4), pp. 365-383.</w:t>
      </w:r>
    </w:p>
    <w:p w14:paraId="168AD515" w14:textId="77777777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</w:p>
    <w:p w14:paraId="14EF433B" w14:textId="433DF3C9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  <w:r w:rsidRPr="002F01A2">
        <w:rPr>
          <w:rFonts w:ascii="Arial" w:hAnsi="Arial" w:cs="Arial"/>
          <w:sz w:val="22"/>
          <w:szCs w:val="22"/>
        </w:rPr>
        <w:t xml:space="preserve">Wyatt, M. (2011) ‘Teachers Researching Their Own Practice’, </w:t>
      </w:r>
      <w:r w:rsidRPr="002F01A2">
        <w:rPr>
          <w:rFonts w:ascii="Arial" w:hAnsi="Arial" w:cs="Arial"/>
          <w:i/>
          <w:iCs/>
          <w:sz w:val="22"/>
          <w:szCs w:val="22"/>
        </w:rPr>
        <w:t xml:space="preserve">ELT Journal, </w:t>
      </w:r>
      <w:r w:rsidRPr="002F01A2">
        <w:rPr>
          <w:rFonts w:ascii="Arial" w:hAnsi="Arial" w:cs="Arial"/>
          <w:sz w:val="22"/>
          <w:szCs w:val="22"/>
        </w:rPr>
        <w:t xml:space="preserve">65(4), pp.417-425. Available at: </w:t>
      </w:r>
      <w:hyperlink r:id="rId23" w:history="1">
        <w:r w:rsidRPr="002F01A2">
          <w:rPr>
            <w:rStyle w:val="Hyperlink"/>
            <w:rFonts w:ascii="Arial" w:hAnsi="Arial" w:cs="Arial"/>
            <w:color w:val="006FB7"/>
            <w:sz w:val="22"/>
            <w:szCs w:val="22"/>
            <w:bdr w:val="none" w:sz="0" w:space="0" w:color="auto" w:frame="1"/>
          </w:rPr>
          <w:t>https://doi.org/10.1093/elt/ccq074</w:t>
        </w:r>
      </w:hyperlink>
      <w:r w:rsidRPr="002F01A2">
        <w:rPr>
          <w:rFonts w:ascii="Arial" w:hAnsi="Arial" w:cs="Arial"/>
          <w:sz w:val="22"/>
          <w:szCs w:val="22"/>
        </w:rPr>
        <w:t xml:space="preserve"> (Accessed: 7</w:t>
      </w:r>
      <w:r w:rsidRPr="002F01A2">
        <w:rPr>
          <w:rFonts w:ascii="Arial" w:hAnsi="Arial" w:cs="Arial"/>
          <w:sz w:val="22"/>
          <w:szCs w:val="22"/>
          <w:vertAlign w:val="superscript"/>
        </w:rPr>
        <w:t>th</w:t>
      </w:r>
      <w:r w:rsidRPr="002F01A2">
        <w:rPr>
          <w:rFonts w:ascii="Arial" w:hAnsi="Arial" w:cs="Arial"/>
          <w:sz w:val="22"/>
          <w:szCs w:val="22"/>
        </w:rPr>
        <w:t xml:space="preserve"> March 2020).</w:t>
      </w:r>
    </w:p>
    <w:p w14:paraId="3ABE30E0" w14:textId="77777777" w:rsidR="00DA1E2C" w:rsidRPr="002F01A2" w:rsidRDefault="00DA1E2C" w:rsidP="00DA1E2C">
      <w:pPr>
        <w:spacing w:line="360" w:lineRule="auto"/>
        <w:rPr>
          <w:rFonts w:ascii="Arial" w:hAnsi="Arial" w:cs="Arial"/>
          <w:sz w:val="22"/>
          <w:szCs w:val="22"/>
        </w:rPr>
      </w:pPr>
    </w:p>
    <w:p w14:paraId="39F2F58B" w14:textId="77777777" w:rsidR="00324FDE" w:rsidRPr="002F01A2" w:rsidRDefault="00324FDE" w:rsidP="00DA1E2C">
      <w:pPr>
        <w:spacing w:line="360" w:lineRule="auto"/>
        <w:rPr>
          <w:rFonts w:ascii="Arial" w:hAnsi="Arial" w:cs="Arial"/>
          <w:sz w:val="22"/>
          <w:szCs w:val="22"/>
        </w:rPr>
      </w:pPr>
      <w:r w:rsidRPr="002F01A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Wyn, J., Cahill, H., Holdsworth, R., Rowling, L., and Carson, S. (2000) ‘</w:t>
      </w:r>
      <w:proofErr w:type="spellStart"/>
      <w:r w:rsidRPr="002F01A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MindMatters</w:t>
      </w:r>
      <w:proofErr w:type="spellEnd"/>
      <w:r w:rsidRPr="002F01A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a Whole-School Approach Promoting Mental Health and Wellbeing’, </w:t>
      </w:r>
      <w:r w:rsidRPr="002F01A2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 xml:space="preserve">Australian &amp; New </w:t>
      </w:r>
      <w:r w:rsidRPr="002F01A2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lastRenderedPageBreak/>
        <w:t xml:space="preserve">Zealand Journal of Psychiatry, </w:t>
      </w:r>
      <w:r w:rsidRPr="002F01A2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34(4), pp. 594-601. Available at: </w:t>
      </w:r>
      <w:hyperlink r:id="rId24" w:history="1">
        <w:r w:rsidRPr="002F01A2">
          <w:rPr>
            <w:rStyle w:val="Hyperlink"/>
            <w:rFonts w:ascii="Arial" w:hAnsi="Arial" w:cs="Arial"/>
            <w:color w:val="006ACC"/>
            <w:sz w:val="22"/>
            <w:szCs w:val="22"/>
          </w:rPr>
          <w:t>https://doi.org/10.1080/j.1440-1614.2000.00748.x</w:t>
        </w:r>
      </w:hyperlink>
      <w:r w:rsidRPr="002F01A2">
        <w:rPr>
          <w:rFonts w:ascii="Arial" w:hAnsi="Arial" w:cs="Arial"/>
          <w:sz w:val="22"/>
          <w:szCs w:val="22"/>
        </w:rPr>
        <w:t xml:space="preserve"> (Accessed: 5</w:t>
      </w:r>
      <w:r w:rsidRPr="002F01A2">
        <w:rPr>
          <w:rFonts w:ascii="Arial" w:hAnsi="Arial" w:cs="Arial"/>
          <w:sz w:val="22"/>
          <w:szCs w:val="22"/>
          <w:vertAlign w:val="superscript"/>
        </w:rPr>
        <w:t>th</w:t>
      </w:r>
      <w:r w:rsidRPr="002F01A2">
        <w:rPr>
          <w:rFonts w:ascii="Arial" w:hAnsi="Arial" w:cs="Arial"/>
          <w:sz w:val="22"/>
          <w:szCs w:val="22"/>
        </w:rPr>
        <w:t xml:space="preserve"> March 2020).</w:t>
      </w:r>
    </w:p>
    <w:p w14:paraId="4E066C23" w14:textId="676F5F6B" w:rsidR="00A9183D" w:rsidRPr="002F01A2" w:rsidRDefault="00A9183D" w:rsidP="00DA1E2C">
      <w:pPr>
        <w:spacing w:line="360" w:lineRule="auto"/>
        <w:rPr>
          <w:rFonts w:ascii="Arial" w:hAnsi="Arial" w:cs="Arial"/>
          <w:sz w:val="22"/>
          <w:szCs w:val="22"/>
        </w:rPr>
      </w:pPr>
    </w:p>
    <w:p w14:paraId="36AC6A82" w14:textId="77777777" w:rsidR="00A9183D" w:rsidRPr="002F01A2" w:rsidRDefault="00A9183D" w:rsidP="00DA1E2C">
      <w:pPr>
        <w:spacing w:line="360" w:lineRule="auto"/>
        <w:rPr>
          <w:rFonts w:ascii="Arial" w:hAnsi="Arial" w:cs="Arial"/>
        </w:rPr>
      </w:pPr>
    </w:p>
    <w:p w14:paraId="5CDEE052" w14:textId="6D50A1E6" w:rsidR="004716BD" w:rsidRPr="002F01A2" w:rsidRDefault="004716BD" w:rsidP="004716BD">
      <w:pPr>
        <w:rPr>
          <w:rFonts w:ascii="Arial" w:hAnsi="Arial" w:cs="Arial"/>
          <w:sz w:val="22"/>
          <w:szCs w:val="22"/>
        </w:rPr>
      </w:pPr>
    </w:p>
    <w:p w14:paraId="495FD4EA" w14:textId="77777777" w:rsidR="004716BD" w:rsidRPr="002F01A2" w:rsidRDefault="004716BD" w:rsidP="004716BD">
      <w:pPr>
        <w:rPr>
          <w:rFonts w:ascii="Arial" w:hAnsi="Arial" w:cs="Arial"/>
        </w:rPr>
      </w:pPr>
    </w:p>
    <w:p w14:paraId="36FE2C63" w14:textId="285FFE58" w:rsidR="00381F2C" w:rsidRPr="002F01A2" w:rsidRDefault="004716BD" w:rsidP="00AE4F5E">
      <w:pPr>
        <w:rPr>
          <w:rFonts w:ascii="Arial" w:hAnsi="Arial" w:cs="Arial"/>
          <w:sz w:val="22"/>
          <w:szCs w:val="22"/>
        </w:rPr>
      </w:pPr>
      <w:r w:rsidRPr="002F01A2">
        <w:rPr>
          <w:rFonts w:ascii="Arial" w:hAnsi="Arial" w:cs="Arial"/>
          <w:sz w:val="22"/>
          <w:szCs w:val="22"/>
        </w:rPr>
        <w:t xml:space="preserve"> </w:t>
      </w:r>
    </w:p>
    <w:p w14:paraId="3C7F6F87" w14:textId="723A25C8" w:rsidR="00DD6EDD" w:rsidRPr="002F01A2" w:rsidRDefault="00DD6EDD" w:rsidP="00A16772">
      <w:pPr>
        <w:spacing w:line="360" w:lineRule="auto"/>
        <w:rPr>
          <w:rFonts w:ascii="Arial" w:eastAsia="Arial" w:hAnsi="Arial" w:cs="Arial"/>
          <w:iCs/>
        </w:rPr>
      </w:pPr>
    </w:p>
    <w:p w14:paraId="2AAAE82E" w14:textId="5441E8F5" w:rsidR="00A16772" w:rsidRPr="002F01A2" w:rsidRDefault="00A16772" w:rsidP="007D5C4E">
      <w:pPr>
        <w:spacing w:line="480" w:lineRule="auto"/>
        <w:rPr>
          <w:rFonts w:ascii="Arial" w:hAnsi="Arial" w:cs="Arial"/>
        </w:rPr>
      </w:pPr>
    </w:p>
    <w:p w14:paraId="2F5809F5" w14:textId="4BA45BE3" w:rsidR="008E069E" w:rsidRPr="002F01A2" w:rsidRDefault="008E069E">
      <w:pPr>
        <w:rPr>
          <w:rFonts w:ascii="Arial" w:hAnsi="Arial" w:cs="Arial"/>
        </w:rPr>
      </w:pPr>
    </w:p>
    <w:sectPr w:rsidR="008E069E" w:rsidRPr="002F01A2" w:rsidSect="00AA2DB1">
      <w:headerReference w:type="default" r:id="rId25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FCF57D" w14:textId="77777777" w:rsidR="009933D7" w:rsidRDefault="009933D7" w:rsidP="00FF37BF">
      <w:r>
        <w:separator/>
      </w:r>
    </w:p>
  </w:endnote>
  <w:endnote w:type="continuationSeparator" w:id="0">
    <w:p w14:paraId="6E53FEA9" w14:textId="77777777" w:rsidR="009933D7" w:rsidRDefault="009933D7" w:rsidP="00FF3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EF3EA8" w14:textId="77777777" w:rsidR="009933D7" w:rsidRDefault="009933D7" w:rsidP="00FF37BF">
      <w:r>
        <w:separator/>
      </w:r>
    </w:p>
  </w:footnote>
  <w:footnote w:type="continuationSeparator" w:id="0">
    <w:p w14:paraId="1127AABC" w14:textId="77777777" w:rsidR="009933D7" w:rsidRDefault="009933D7" w:rsidP="00FF3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7B8B0D" w14:textId="3F837CC3" w:rsidR="00FF37BF" w:rsidRDefault="00FF37BF">
    <w:pPr>
      <w:pStyle w:val="Header"/>
    </w:pPr>
    <w:r>
      <w:t>Shannon Matthews</w:t>
    </w:r>
    <w:r>
      <w:ptab w:relativeTo="margin" w:alignment="center" w:leader="none"/>
    </w:r>
    <w:r>
      <w:t>1900177</w:t>
    </w:r>
    <w:r>
      <w:ptab w:relativeTo="margin" w:alignment="right" w:leader="none"/>
    </w:r>
    <w:r>
      <w:t>ECAD7003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9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7BF"/>
    <w:rsid w:val="000049DF"/>
    <w:rsid w:val="0000736E"/>
    <w:rsid w:val="000303CC"/>
    <w:rsid w:val="000317B7"/>
    <w:rsid w:val="000324C7"/>
    <w:rsid w:val="000328DE"/>
    <w:rsid w:val="00032E05"/>
    <w:rsid w:val="0003343A"/>
    <w:rsid w:val="00040671"/>
    <w:rsid w:val="00044AB5"/>
    <w:rsid w:val="0004554E"/>
    <w:rsid w:val="00050788"/>
    <w:rsid w:val="000520C4"/>
    <w:rsid w:val="00052430"/>
    <w:rsid w:val="00053090"/>
    <w:rsid w:val="00053DB2"/>
    <w:rsid w:val="00054DCE"/>
    <w:rsid w:val="000553EC"/>
    <w:rsid w:val="00060BCE"/>
    <w:rsid w:val="0006584B"/>
    <w:rsid w:val="00066686"/>
    <w:rsid w:val="0007678D"/>
    <w:rsid w:val="00076CA1"/>
    <w:rsid w:val="00077DF9"/>
    <w:rsid w:val="0008224A"/>
    <w:rsid w:val="00087E53"/>
    <w:rsid w:val="0009052B"/>
    <w:rsid w:val="00092ACA"/>
    <w:rsid w:val="0009730E"/>
    <w:rsid w:val="000A1B4B"/>
    <w:rsid w:val="000A22C5"/>
    <w:rsid w:val="000A2AF6"/>
    <w:rsid w:val="000A5A14"/>
    <w:rsid w:val="000A5F70"/>
    <w:rsid w:val="000B17EA"/>
    <w:rsid w:val="000B43CC"/>
    <w:rsid w:val="000B5716"/>
    <w:rsid w:val="000B594C"/>
    <w:rsid w:val="000C284B"/>
    <w:rsid w:val="000C620C"/>
    <w:rsid w:val="000C68C2"/>
    <w:rsid w:val="000C7636"/>
    <w:rsid w:val="000D20AC"/>
    <w:rsid w:val="000D7EEF"/>
    <w:rsid w:val="000E0052"/>
    <w:rsid w:val="000E22CA"/>
    <w:rsid w:val="000E2367"/>
    <w:rsid w:val="000E657A"/>
    <w:rsid w:val="000E6A60"/>
    <w:rsid w:val="000E7574"/>
    <w:rsid w:val="000F1536"/>
    <w:rsid w:val="000F438F"/>
    <w:rsid w:val="000F4748"/>
    <w:rsid w:val="000F7CEC"/>
    <w:rsid w:val="00103FB9"/>
    <w:rsid w:val="00116DF5"/>
    <w:rsid w:val="0011760A"/>
    <w:rsid w:val="001209F7"/>
    <w:rsid w:val="001221D0"/>
    <w:rsid w:val="001330F6"/>
    <w:rsid w:val="0014235F"/>
    <w:rsid w:val="00144278"/>
    <w:rsid w:val="001453CB"/>
    <w:rsid w:val="00150641"/>
    <w:rsid w:val="001534D9"/>
    <w:rsid w:val="001544A5"/>
    <w:rsid w:val="00157E74"/>
    <w:rsid w:val="00164470"/>
    <w:rsid w:val="0016487A"/>
    <w:rsid w:val="0016670B"/>
    <w:rsid w:val="00172007"/>
    <w:rsid w:val="0017207A"/>
    <w:rsid w:val="00172A55"/>
    <w:rsid w:val="0017307F"/>
    <w:rsid w:val="00176F1F"/>
    <w:rsid w:val="00184B3B"/>
    <w:rsid w:val="001852AB"/>
    <w:rsid w:val="00186BFE"/>
    <w:rsid w:val="0019248D"/>
    <w:rsid w:val="001928F4"/>
    <w:rsid w:val="00194044"/>
    <w:rsid w:val="00194848"/>
    <w:rsid w:val="001A0728"/>
    <w:rsid w:val="001A2025"/>
    <w:rsid w:val="001A44F5"/>
    <w:rsid w:val="001A502B"/>
    <w:rsid w:val="001A6CC5"/>
    <w:rsid w:val="001B34AA"/>
    <w:rsid w:val="001B3A93"/>
    <w:rsid w:val="001B3F5F"/>
    <w:rsid w:val="001B5E6F"/>
    <w:rsid w:val="001B6F8E"/>
    <w:rsid w:val="001C02D7"/>
    <w:rsid w:val="001C3A99"/>
    <w:rsid w:val="001C5034"/>
    <w:rsid w:val="001D17D5"/>
    <w:rsid w:val="001D1D04"/>
    <w:rsid w:val="001D374C"/>
    <w:rsid w:val="001D6B66"/>
    <w:rsid w:val="001F1BAE"/>
    <w:rsid w:val="001F4E5E"/>
    <w:rsid w:val="001F6F9E"/>
    <w:rsid w:val="00203C7A"/>
    <w:rsid w:val="00206765"/>
    <w:rsid w:val="00206860"/>
    <w:rsid w:val="00207484"/>
    <w:rsid w:val="0020786B"/>
    <w:rsid w:val="00212EE5"/>
    <w:rsid w:val="0022062B"/>
    <w:rsid w:val="002241DB"/>
    <w:rsid w:val="00231877"/>
    <w:rsid w:val="00233CB0"/>
    <w:rsid w:val="00235FA5"/>
    <w:rsid w:val="00236049"/>
    <w:rsid w:val="002362FE"/>
    <w:rsid w:val="00243014"/>
    <w:rsid w:val="002617AF"/>
    <w:rsid w:val="002657ED"/>
    <w:rsid w:val="00266BDB"/>
    <w:rsid w:val="0027013D"/>
    <w:rsid w:val="00275180"/>
    <w:rsid w:val="002772A2"/>
    <w:rsid w:val="0028260D"/>
    <w:rsid w:val="002832EA"/>
    <w:rsid w:val="00286AA9"/>
    <w:rsid w:val="00287BDA"/>
    <w:rsid w:val="00293D38"/>
    <w:rsid w:val="002A165F"/>
    <w:rsid w:val="002B1B9B"/>
    <w:rsid w:val="002C2A37"/>
    <w:rsid w:val="002C2EFE"/>
    <w:rsid w:val="002C340E"/>
    <w:rsid w:val="002C3851"/>
    <w:rsid w:val="002C4984"/>
    <w:rsid w:val="002C4FD0"/>
    <w:rsid w:val="002D29B6"/>
    <w:rsid w:val="002D2FFD"/>
    <w:rsid w:val="002E0831"/>
    <w:rsid w:val="002E0F77"/>
    <w:rsid w:val="002E331A"/>
    <w:rsid w:val="002E69A6"/>
    <w:rsid w:val="002F01A2"/>
    <w:rsid w:val="002F3059"/>
    <w:rsid w:val="002F411F"/>
    <w:rsid w:val="002F705F"/>
    <w:rsid w:val="0030185B"/>
    <w:rsid w:val="003034DC"/>
    <w:rsid w:val="00307CF2"/>
    <w:rsid w:val="003153FD"/>
    <w:rsid w:val="0031669F"/>
    <w:rsid w:val="003205E4"/>
    <w:rsid w:val="00322417"/>
    <w:rsid w:val="0032428A"/>
    <w:rsid w:val="00324FDE"/>
    <w:rsid w:val="00332C8A"/>
    <w:rsid w:val="00332F2B"/>
    <w:rsid w:val="003331B1"/>
    <w:rsid w:val="00334B0D"/>
    <w:rsid w:val="00334F5A"/>
    <w:rsid w:val="003375E9"/>
    <w:rsid w:val="003403D2"/>
    <w:rsid w:val="00344E57"/>
    <w:rsid w:val="00345E3A"/>
    <w:rsid w:val="00351094"/>
    <w:rsid w:val="00352501"/>
    <w:rsid w:val="00356FD4"/>
    <w:rsid w:val="003577B5"/>
    <w:rsid w:val="00364031"/>
    <w:rsid w:val="003659B7"/>
    <w:rsid w:val="00365A10"/>
    <w:rsid w:val="00370248"/>
    <w:rsid w:val="003702CA"/>
    <w:rsid w:val="003702F6"/>
    <w:rsid w:val="00371759"/>
    <w:rsid w:val="003747D1"/>
    <w:rsid w:val="00377D50"/>
    <w:rsid w:val="00381F2C"/>
    <w:rsid w:val="00382E0A"/>
    <w:rsid w:val="00386D7A"/>
    <w:rsid w:val="00386EDF"/>
    <w:rsid w:val="00390C02"/>
    <w:rsid w:val="00391513"/>
    <w:rsid w:val="003A0BDA"/>
    <w:rsid w:val="003B2E90"/>
    <w:rsid w:val="003B64E3"/>
    <w:rsid w:val="003D067D"/>
    <w:rsid w:val="003D219C"/>
    <w:rsid w:val="003E54D5"/>
    <w:rsid w:val="003E649D"/>
    <w:rsid w:val="003E7721"/>
    <w:rsid w:val="003F17C4"/>
    <w:rsid w:val="003F42E6"/>
    <w:rsid w:val="00400240"/>
    <w:rsid w:val="0040471C"/>
    <w:rsid w:val="004059C8"/>
    <w:rsid w:val="0041026A"/>
    <w:rsid w:val="00416895"/>
    <w:rsid w:val="00422380"/>
    <w:rsid w:val="00426036"/>
    <w:rsid w:val="004305E7"/>
    <w:rsid w:val="004324B2"/>
    <w:rsid w:val="004347F2"/>
    <w:rsid w:val="004378CE"/>
    <w:rsid w:val="00437967"/>
    <w:rsid w:val="004423D3"/>
    <w:rsid w:val="00447D47"/>
    <w:rsid w:val="004505D2"/>
    <w:rsid w:val="00457616"/>
    <w:rsid w:val="004630A4"/>
    <w:rsid w:val="004648C3"/>
    <w:rsid w:val="004716BD"/>
    <w:rsid w:val="00475137"/>
    <w:rsid w:val="0047586A"/>
    <w:rsid w:val="004835E0"/>
    <w:rsid w:val="0048513E"/>
    <w:rsid w:val="0049391E"/>
    <w:rsid w:val="004968C4"/>
    <w:rsid w:val="004A06B5"/>
    <w:rsid w:val="004A510F"/>
    <w:rsid w:val="004B5BBE"/>
    <w:rsid w:val="004C7076"/>
    <w:rsid w:val="004D0FD0"/>
    <w:rsid w:val="004D108F"/>
    <w:rsid w:val="004D1212"/>
    <w:rsid w:val="004D2FF5"/>
    <w:rsid w:val="004E3D1E"/>
    <w:rsid w:val="004E4EF8"/>
    <w:rsid w:val="004E765C"/>
    <w:rsid w:val="004F41D3"/>
    <w:rsid w:val="004F63D8"/>
    <w:rsid w:val="004F7552"/>
    <w:rsid w:val="00500356"/>
    <w:rsid w:val="00506A47"/>
    <w:rsid w:val="00506DD4"/>
    <w:rsid w:val="00507D80"/>
    <w:rsid w:val="00510275"/>
    <w:rsid w:val="00511298"/>
    <w:rsid w:val="00520476"/>
    <w:rsid w:val="00522489"/>
    <w:rsid w:val="005235D9"/>
    <w:rsid w:val="00527E78"/>
    <w:rsid w:val="005305B4"/>
    <w:rsid w:val="00531675"/>
    <w:rsid w:val="005321E3"/>
    <w:rsid w:val="005343F1"/>
    <w:rsid w:val="00540420"/>
    <w:rsid w:val="00540774"/>
    <w:rsid w:val="005410FC"/>
    <w:rsid w:val="00547E6F"/>
    <w:rsid w:val="005533AD"/>
    <w:rsid w:val="00561247"/>
    <w:rsid w:val="00571607"/>
    <w:rsid w:val="00576608"/>
    <w:rsid w:val="005775D7"/>
    <w:rsid w:val="0058314E"/>
    <w:rsid w:val="0058328A"/>
    <w:rsid w:val="00590834"/>
    <w:rsid w:val="00595A8B"/>
    <w:rsid w:val="00596138"/>
    <w:rsid w:val="005A2B67"/>
    <w:rsid w:val="005A3046"/>
    <w:rsid w:val="005A36E9"/>
    <w:rsid w:val="005A5327"/>
    <w:rsid w:val="005A624F"/>
    <w:rsid w:val="005B19A2"/>
    <w:rsid w:val="005B21E8"/>
    <w:rsid w:val="005C2986"/>
    <w:rsid w:val="005C33A9"/>
    <w:rsid w:val="005D2B38"/>
    <w:rsid w:val="005E32C0"/>
    <w:rsid w:val="005E5AF3"/>
    <w:rsid w:val="005F0058"/>
    <w:rsid w:val="005F0897"/>
    <w:rsid w:val="005F2E2B"/>
    <w:rsid w:val="005F585A"/>
    <w:rsid w:val="005F69DA"/>
    <w:rsid w:val="005F7C18"/>
    <w:rsid w:val="00610B7D"/>
    <w:rsid w:val="00620CD9"/>
    <w:rsid w:val="00623AF9"/>
    <w:rsid w:val="00623DB1"/>
    <w:rsid w:val="00631F25"/>
    <w:rsid w:val="006327A9"/>
    <w:rsid w:val="006434F2"/>
    <w:rsid w:val="00646971"/>
    <w:rsid w:val="00650227"/>
    <w:rsid w:val="006502BD"/>
    <w:rsid w:val="00663E07"/>
    <w:rsid w:val="006860E6"/>
    <w:rsid w:val="00687082"/>
    <w:rsid w:val="00692C3E"/>
    <w:rsid w:val="006A2BD1"/>
    <w:rsid w:val="006A30DE"/>
    <w:rsid w:val="006A52E9"/>
    <w:rsid w:val="006B0785"/>
    <w:rsid w:val="006C17BA"/>
    <w:rsid w:val="006C5599"/>
    <w:rsid w:val="006D6566"/>
    <w:rsid w:val="006D724F"/>
    <w:rsid w:val="006D73CB"/>
    <w:rsid w:val="006E003F"/>
    <w:rsid w:val="006E640B"/>
    <w:rsid w:val="006E6711"/>
    <w:rsid w:val="006F1CD1"/>
    <w:rsid w:val="006F41B4"/>
    <w:rsid w:val="006F7CFF"/>
    <w:rsid w:val="00703DD9"/>
    <w:rsid w:val="00707E20"/>
    <w:rsid w:val="007117CF"/>
    <w:rsid w:val="00711DD2"/>
    <w:rsid w:val="0071414D"/>
    <w:rsid w:val="007166A7"/>
    <w:rsid w:val="00732623"/>
    <w:rsid w:val="0073438E"/>
    <w:rsid w:val="00740381"/>
    <w:rsid w:val="00744CBD"/>
    <w:rsid w:val="007546EC"/>
    <w:rsid w:val="0075724D"/>
    <w:rsid w:val="00762683"/>
    <w:rsid w:val="0076293A"/>
    <w:rsid w:val="007633F5"/>
    <w:rsid w:val="00767660"/>
    <w:rsid w:val="0077378D"/>
    <w:rsid w:val="00777955"/>
    <w:rsid w:val="0078091B"/>
    <w:rsid w:val="007819BD"/>
    <w:rsid w:val="00781E91"/>
    <w:rsid w:val="00782476"/>
    <w:rsid w:val="00783178"/>
    <w:rsid w:val="007879F2"/>
    <w:rsid w:val="007A0699"/>
    <w:rsid w:val="007A2D7B"/>
    <w:rsid w:val="007A5F06"/>
    <w:rsid w:val="007B337D"/>
    <w:rsid w:val="007B44F0"/>
    <w:rsid w:val="007B5615"/>
    <w:rsid w:val="007C6EDD"/>
    <w:rsid w:val="007D0027"/>
    <w:rsid w:val="007D0B5F"/>
    <w:rsid w:val="007D41F8"/>
    <w:rsid w:val="007D5C4E"/>
    <w:rsid w:val="007E55A4"/>
    <w:rsid w:val="007E7171"/>
    <w:rsid w:val="007F23DA"/>
    <w:rsid w:val="007F3623"/>
    <w:rsid w:val="007F75F1"/>
    <w:rsid w:val="00800B18"/>
    <w:rsid w:val="008065AB"/>
    <w:rsid w:val="008069A2"/>
    <w:rsid w:val="008312FD"/>
    <w:rsid w:val="00840FBB"/>
    <w:rsid w:val="00844E96"/>
    <w:rsid w:val="00845340"/>
    <w:rsid w:val="00851871"/>
    <w:rsid w:val="008534D2"/>
    <w:rsid w:val="00853D54"/>
    <w:rsid w:val="00854271"/>
    <w:rsid w:val="00860A7A"/>
    <w:rsid w:val="00865473"/>
    <w:rsid w:val="0086612F"/>
    <w:rsid w:val="008666E6"/>
    <w:rsid w:val="00867846"/>
    <w:rsid w:val="00870389"/>
    <w:rsid w:val="00872BCD"/>
    <w:rsid w:val="00880BDA"/>
    <w:rsid w:val="00881E4E"/>
    <w:rsid w:val="00886DA5"/>
    <w:rsid w:val="00897A64"/>
    <w:rsid w:val="008A04DC"/>
    <w:rsid w:val="008A1207"/>
    <w:rsid w:val="008A2109"/>
    <w:rsid w:val="008A4020"/>
    <w:rsid w:val="008B1A89"/>
    <w:rsid w:val="008B3A66"/>
    <w:rsid w:val="008B3B5A"/>
    <w:rsid w:val="008B4381"/>
    <w:rsid w:val="008B5BE6"/>
    <w:rsid w:val="008B74A8"/>
    <w:rsid w:val="008C14B0"/>
    <w:rsid w:val="008C2AEC"/>
    <w:rsid w:val="008C438C"/>
    <w:rsid w:val="008C5619"/>
    <w:rsid w:val="008C6FE3"/>
    <w:rsid w:val="008C7571"/>
    <w:rsid w:val="008D45FD"/>
    <w:rsid w:val="008D4931"/>
    <w:rsid w:val="008D6D5C"/>
    <w:rsid w:val="008E069E"/>
    <w:rsid w:val="008E2859"/>
    <w:rsid w:val="008E5203"/>
    <w:rsid w:val="008E70AA"/>
    <w:rsid w:val="008F0298"/>
    <w:rsid w:val="008F0342"/>
    <w:rsid w:val="008F05E4"/>
    <w:rsid w:val="008F1215"/>
    <w:rsid w:val="008F3849"/>
    <w:rsid w:val="008F5AFE"/>
    <w:rsid w:val="008F70D7"/>
    <w:rsid w:val="008F71DE"/>
    <w:rsid w:val="0090521F"/>
    <w:rsid w:val="0090717F"/>
    <w:rsid w:val="00907AD4"/>
    <w:rsid w:val="00910126"/>
    <w:rsid w:val="00911AEE"/>
    <w:rsid w:val="00921834"/>
    <w:rsid w:val="00922782"/>
    <w:rsid w:val="009230AC"/>
    <w:rsid w:val="0092529A"/>
    <w:rsid w:val="0092740A"/>
    <w:rsid w:val="00927524"/>
    <w:rsid w:val="00933751"/>
    <w:rsid w:val="009456A6"/>
    <w:rsid w:val="00950BBB"/>
    <w:rsid w:val="00951190"/>
    <w:rsid w:val="00955AD8"/>
    <w:rsid w:val="00961B34"/>
    <w:rsid w:val="0096208B"/>
    <w:rsid w:val="009635E6"/>
    <w:rsid w:val="009636DE"/>
    <w:rsid w:val="0096452F"/>
    <w:rsid w:val="0097156E"/>
    <w:rsid w:val="00972D53"/>
    <w:rsid w:val="009738C3"/>
    <w:rsid w:val="00974E4F"/>
    <w:rsid w:val="0097600D"/>
    <w:rsid w:val="0098395E"/>
    <w:rsid w:val="00984881"/>
    <w:rsid w:val="00987569"/>
    <w:rsid w:val="009933D7"/>
    <w:rsid w:val="00994D56"/>
    <w:rsid w:val="009A0BBE"/>
    <w:rsid w:val="009A26AD"/>
    <w:rsid w:val="009B522F"/>
    <w:rsid w:val="009B67A1"/>
    <w:rsid w:val="009C2A05"/>
    <w:rsid w:val="009D5579"/>
    <w:rsid w:val="009E5324"/>
    <w:rsid w:val="009F6CFE"/>
    <w:rsid w:val="00A00C29"/>
    <w:rsid w:val="00A13032"/>
    <w:rsid w:val="00A16772"/>
    <w:rsid w:val="00A239F4"/>
    <w:rsid w:val="00A2459A"/>
    <w:rsid w:val="00A32069"/>
    <w:rsid w:val="00A335BB"/>
    <w:rsid w:val="00A367B6"/>
    <w:rsid w:val="00A368A3"/>
    <w:rsid w:val="00A460F8"/>
    <w:rsid w:val="00A47BA0"/>
    <w:rsid w:val="00A500FF"/>
    <w:rsid w:val="00A51C3E"/>
    <w:rsid w:val="00A54BEC"/>
    <w:rsid w:val="00A64CC8"/>
    <w:rsid w:val="00A6602B"/>
    <w:rsid w:val="00A71AAB"/>
    <w:rsid w:val="00A74C88"/>
    <w:rsid w:val="00A77C63"/>
    <w:rsid w:val="00A838C7"/>
    <w:rsid w:val="00A90876"/>
    <w:rsid w:val="00A9183D"/>
    <w:rsid w:val="00A95ED2"/>
    <w:rsid w:val="00AA0AD1"/>
    <w:rsid w:val="00AA16E4"/>
    <w:rsid w:val="00AA2DB1"/>
    <w:rsid w:val="00AA3A77"/>
    <w:rsid w:val="00AA5E1C"/>
    <w:rsid w:val="00AA64EF"/>
    <w:rsid w:val="00AB1206"/>
    <w:rsid w:val="00AB20FA"/>
    <w:rsid w:val="00AB24C1"/>
    <w:rsid w:val="00AB48C2"/>
    <w:rsid w:val="00AC134B"/>
    <w:rsid w:val="00AC1CE6"/>
    <w:rsid w:val="00AC385E"/>
    <w:rsid w:val="00AC3C42"/>
    <w:rsid w:val="00AC476F"/>
    <w:rsid w:val="00AC5786"/>
    <w:rsid w:val="00AC5C6F"/>
    <w:rsid w:val="00AD0F47"/>
    <w:rsid w:val="00AD435E"/>
    <w:rsid w:val="00AE1E02"/>
    <w:rsid w:val="00AE32BD"/>
    <w:rsid w:val="00AE3997"/>
    <w:rsid w:val="00AE4F5E"/>
    <w:rsid w:val="00AF36E7"/>
    <w:rsid w:val="00AF43A3"/>
    <w:rsid w:val="00B017F2"/>
    <w:rsid w:val="00B04C03"/>
    <w:rsid w:val="00B04C73"/>
    <w:rsid w:val="00B063E5"/>
    <w:rsid w:val="00B2065E"/>
    <w:rsid w:val="00B22FE1"/>
    <w:rsid w:val="00B267E1"/>
    <w:rsid w:val="00B26BB5"/>
    <w:rsid w:val="00B2763C"/>
    <w:rsid w:val="00B30F8C"/>
    <w:rsid w:val="00B31B7C"/>
    <w:rsid w:val="00B31C5D"/>
    <w:rsid w:val="00B325D7"/>
    <w:rsid w:val="00B327F5"/>
    <w:rsid w:val="00B32F96"/>
    <w:rsid w:val="00B34624"/>
    <w:rsid w:val="00B35795"/>
    <w:rsid w:val="00B429B4"/>
    <w:rsid w:val="00B4323A"/>
    <w:rsid w:val="00B43EBA"/>
    <w:rsid w:val="00B46FE4"/>
    <w:rsid w:val="00B539E9"/>
    <w:rsid w:val="00B57A58"/>
    <w:rsid w:val="00B61BF2"/>
    <w:rsid w:val="00B62E45"/>
    <w:rsid w:val="00B66861"/>
    <w:rsid w:val="00B719FD"/>
    <w:rsid w:val="00B74A1F"/>
    <w:rsid w:val="00B80A15"/>
    <w:rsid w:val="00B82676"/>
    <w:rsid w:val="00B9478E"/>
    <w:rsid w:val="00BA049D"/>
    <w:rsid w:val="00BA180F"/>
    <w:rsid w:val="00BA4142"/>
    <w:rsid w:val="00BA53F0"/>
    <w:rsid w:val="00BB286E"/>
    <w:rsid w:val="00BB3B75"/>
    <w:rsid w:val="00BD1209"/>
    <w:rsid w:val="00BD2298"/>
    <w:rsid w:val="00BD3ADE"/>
    <w:rsid w:val="00BE0510"/>
    <w:rsid w:val="00BE1E3B"/>
    <w:rsid w:val="00BE1F8A"/>
    <w:rsid w:val="00BE73B0"/>
    <w:rsid w:val="00BF3C80"/>
    <w:rsid w:val="00BF71C6"/>
    <w:rsid w:val="00BF7E2B"/>
    <w:rsid w:val="00C05B9E"/>
    <w:rsid w:val="00C068F2"/>
    <w:rsid w:val="00C10B3C"/>
    <w:rsid w:val="00C15FB0"/>
    <w:rsid w:val="00C210A9"/>
    <w:rsid w:val="00C23485"/>
    <w:rsid w:val="00C305A7"/>
    <w:rsid w:val="00C30E54"/>
    <w:rsid w:val="00C3139F"/>
    <w:rsid w:val="00C432DA"/>
    <w:rsid w:val="00C44A46"/>
    <w:rsid w:val="00C46D32"/>
    <w:rsid w:val="00C477D3"/>
    <w:rsid w:val="00C51606"/>
    <w:rsid w:val="00C567AC"/>
    <w:rsid w:val="00C613FC"/>
    <w:rsid w:val="00C61605"/>
    <w:rsid w:val="00C632B1"/>
    <w:rsid w:val="00C640FF"/>
    <w:rsid w:val="00C74EFA"/>
    <w:rsid w:val="00C76A07"/>
    <w:rsid w:val="00C842D8"/>
    <w:rsid w:val="00C95203"/>
    <w:rsid w:val="00CB12E3"/>
    <w:rsid w:val="00CB2974"/>
    <w:rsid w:val="00CB7FC6"/>
    <w:rsid w:val="00CC1ED9"/>
    <w:rsid w:val="00CD5120"/>
    <w:rsid w:val="00CE0770"/>
    <w:rsid w:val="00CE2269"/>
    <w:rsid w:val="00CE6310"/>
    <w:rsid w:val="00CE6AE8"/>
    <w:rsid w:val="00CE7099"/>
    <w:rsid w:val="00CF0288"/>
    <w:rsid w:val="00CF0F89"/>
    <w:rsid w:val="00CF1332"/>
    <w:rsid w:val="00CF3790"/>
    <w:rsid w:val="00CF4B16"/>
    <w:rsid w:val="00CF7002"/>
    <w:rsid w:val="00D00D0F"/>
    <w:rsid w:val="00D019EF"/>
    <w:rsid w:val="00D028F7"/>
    <w:rsid w:val="00D04911"/>
    <w:rsid w:val="00D062EB"/>
    <w:rsid w:val="00D10032"/>
    <w:rsid w:val="00D13B47"/>
    <w:rsid w:val="00D1697D"/>
    <w:rsid w:val="00D2175F"/>
    <w:rsid w:val="00D21920"/>
    <w:rsid w:val="00D21BF7"/>
    <w:rsid w:val="00D27328"/>
    <w:rsid w:val="00D30638"/>
    <w:rsid w:val="00D32AF8"/>
    <w:rsid w:val="00D33704"/>
    <w:rsid w:val="00D35C3F"/>
    <w:rsid w:val="00D41A43"/>
    <w:rsid w:val="00D47782"/>
    <w:rsid w:val="00D50B0D"/>
    <w:rsid w:val="00D52BDF"/>
    <w:rsid w:val="00D534E1"/>
    <w:rsid w:val="00D55B5C"/>
    <w:rsid w:val="00D57603"/>
    <w:rsid w:val="00D612CC"/>
    <w:rsid w:val="00D6239E"/>
    <w:rsid w:val="00D630CC"/>
    <w:rsid w:val="00D64C01"/>
    <w:rsid w:val="00D6694D"/>
    <w:rsid w:val="00D67A8F"/>
    <w:rsid w:val="00D707A8"/>
    <w:rsid w:val="00D74B41"/>
    <w:rsid w:val="00D75B2F"/>
    <w:rsid w:val="00D845DB"/>
    <w:rsid w:val="00D87260"/>
    <w:rsid w:val="00D87393"/>
    <w:rsid w:val="00D94925"/>
    <w:rsid w:val="00DA0853"/>
    <w:rsid w:val="00DA1E2C"/>
    <w:rsid w:val="00DA2F20"/>
    <w:rsid w:val="00DA3144"/>
    <w:rsid w:val="00DB07FE"/>
    <w:rsid w:val="00DB4E9A"/>
    <w:rsid w:val="00DB73C8"/>
    <w:rsid w:val="00DB7894"/>
    <w:rsid w:val="00DC314D"/>
    <w:rsid w:val="00DC6A19"/>
    <w:rsid w:val="00DD1C2D"/>
    <w:rsid w:val="00DD3205"/>
    <w:rsid w:val="00DD50C0"/>
    <w:rsid w:val="00DD5D22"/>
    <w:rsid w:val="00DD6EDD"/>
    <w:rsid w:val="00DD7F9A"/>
    <w:rsid w:val="00DE1539"/>
    <w:rsid w:val="00DE327B"/>
    <w:rsid w:val="00DE40BB"/>
    <w:rsid w:val="00DE4D76"/>
    <w:rsid w:val="00DF29BA"/>
    <w:rsid w:val="00DF530D"/>
    <w:rsid w:val="00E03970"/>
    <w:rsid w:val="00E17D2E"/>
    <w:rsid w:val="00E213B8"/>
    <w:rsid w:val="00E223F6"/>
    <w:rsid w:val="00E24F98"/>
    <w:rsid w:val="00E2564B"/>
    <w:rsid w:val="00E269EF"/>
    <w:rsid w:val="00E30312"/>
    <w:rsid w:val="00E372F0"/>
    <w:rsid w:val="00E4291F"/>
    <w:rsid w:val="00E42BBC"/>
    <w:rsid w:val="00E439DF"/>
    <w:rsid w:val="00E4710F"/>
    <w:rsid w:val="00E5073B"/>
    <w:rsid w:val="00E51525"/>
    <w:rsid w:val="00E51F3D"/>
    <w:rsid w:val="00E51F72"/>
    <w:rsid w:val="00E706B7"/>
    <w:rsid w:val="00E716A1"/>
    <w:rsid w:val="00E813F7"/>
    <w:rsid w:val="00E827F6"/>
    <w:rsid w:val="00E84077"/>
    <w:rsid w:val="00E8481D"/>
    <w:rsid w:val="00E90651"/>
    <w:rsid w:val="00E90F6B"/>
    <w:rsid w:val="00E951CB"/>
    <w:rsid w:val="00E95B7B"/>
    <w:rsid w:val="00EA31CE"/>
    <w:rsid w:val="00EA7973"/>
    <w:rsid w:val="00EB292D"/>
    <w:rsid w:val="00EB5122"/>
    <w:rsid w:val="00EB63C6"/>
    <w:rsid w:val="00EC1DE4"/>
    <w:rsid w:val="00ED03F7"/>
    <w:rsid w:val="00ED270E"/>
    <w:rsid w:val="00ED4192"/>
    <w:rsid w:val="00EE1018"/>
    <w:rsid w:val="00EE1E6A"/>
    <w:rsid w:val="00EE27CA"/>
    <w:rsid w:val="00EE5E79"/>
    <w:rsid w:val="00EF281B"/>
    <w:rsid w:val="00EF3785"/>
    <w:rsid w:val="00EF5F0C"/>
    <w:rsid w:val="00F02E31"/>
    <w:rsid w:val="00F0613F"/>
    <w:rsid w:val="00F15D01"/>
    <w:rsid w:val="00F264D3"/>
    <w:rsid w:val="00F32412"/>
    <w:rsid w:val="00F33583"/>
    <w:rsid w:val="00F3427B"/>
    <w:rsid w:val="00F37180"/>
    <w:rsid w:val="00F417F7"/>
    <w:rsid w:val="00F42CF3"/>
    <w:rsid w:val="00F434D9"/>
    <w:rsid w:val="00F45AFF"/>
    <w:rsid w:val="00F530C2"/>
    <w:rsid w:val="00F60873"/>
    <w:rsid w:val="00F669B1"/>
    <w:rsid w:val="00F727FC"/>
    <w:rsid w:val="00F7599A"/>
    <w:rsid w:val="00F8463E"/>
    <w:rsid w:val="00F92153"/>
    <w:rsid w:val="00F94435"/>
    <w:rsid w:val="00F95341"/>
    <w:rsid w:val="00F9790C"/>
    <w:rsid w:val="00FA37E6"/>
    <w:rsid w:val="00FA5942"/>
    <w:rsid w:val="00FB1D26"/>
    <w:rsid w:val="00FB2E4D"/>
    <w:rsid w:val="00FB5CCF"/>
    <w:rsid w:val="00FC2F4F"/>
    <w:rsid w:val="00FC7413"/>
    <w:rsid w:val="00FD08D8"/>
    <w:rsid w:val="00FD4A5D"/>
    <w:rsid w:val="00FD68FB"/>
    <w:rsid w:val="00FD7644"/>
    <w:rsid w:val="00FD77CC"/>
    <w:rsid w:val="00FD7B52"/>
    <w:rsid w:val="00FE31B9"/>
    <w:rsid w:val="00FE548A"/>
    <w:rsid w:val="00FE600D"/>
    <w:rsid w:val="00FE664A"/>
    <w:rsid w:val="00FE7CEA"/>
    <w:rsid w:val="00FF000D"/>
    <w:rsid w:val="00FF19D3"/>
    <w:rsid w:val="00FF34D3"/>
    <w:rsid w:val="00FF37BF"/>
    <w:rsid w:val="00FF6508"/>
    <w:rsid w:val="00FF6572"/>
    <w:rsid w:val="00FF7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B77979"/>
  <w15:chartTrackingRefBased/>
  <w15:docId w15:val="{6183A727-8BEF-2543-9C8E-E714E2E26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554E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F37BF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FF37BF"/>
  </w:style>
  <w:style w:type="paragraph" w:styleId="Footer">
    <w:name w:val="footer"/>
    <w:basedOn w:val="Normal"/>
    <w:link w:val="FooterChar"/>
    <w:uiPriority w:val="99"/>
    <w:unhideWhenUsed/>
    <w:rsid w:val="00FF37BF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FF37BF"/>
  </w:style>
  <w:style w:type="paragraph" w:customStyle="1" w:styleId="AssignBody">
    <w:name w:val="AssignBody"/>
    <w:basedOn w:val="Normal"/>
    <w:link w:val="AssignBodyChar"/>
    <w:qFormat/>
    <w:rsid w:val="00FF37BF"/>
    <w:pPr>
      <w:spacing w:line="360" w:lineRule="auto"/>
    </w:pPr>
    <w:rPr>
      <w:rFonts w:ascii="Arial" w:eastAsiaTheme="minorHAnsi" w:hAnsi="Arial" w:cstheme="minorBidi"/>
      <w:sz w:val="22"/>
      <w:szCs w:val="22"/>
      <w:lang w:eastAsia="en-US"/>
    </w:rPr>
  </w:style>
  <w:style w:type="character" w:customStyle="1" w:styleId="AssignBodyChar">
    <w:name w:val="AssignBody Char"/>
    <w:basedOn w:val="DefaultParagraphFont"/>
    <w:link w:val="AssignBody"/>
    <w:rsid w:val="00FF37BF"/>
    <w:rPr>
      <w:rFonts w:ascii="Arial" w:hAnsi="Arial"/>
      <w:sz w:val="22"/>
      <w:szCs w:val="22"/>
    </w:rPr>
  </w:style>
  <w:style w:type="table" w:styleId="TableGrid">
    <w:name w:val="Table Grid"/>
    <w:basedOn w:val="TableNormal"/>
    <w:uiPriority w:val="39"/>
    <w:rsid w:val="00FF37B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FF37BF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5C298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C2986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DB7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31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41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09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080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519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6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5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5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93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465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607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80/13670050.2013.777384" TargetMode="External"/><Relationship Id="rId13" Type="http://schemas.openxmlformats.org/officeDocument/2006/relationships/hyperlink" Target="https://doi.org/10.5502/ijw.v7i3.645" TargetMode="External"/><Relationship Id="rId18" Type="http://schemas.openxmlformats.org/officeDocument/2006/relationships/hyperlink" Target="https://search-proquest-com.ezproxy.uwtsd.ac.uk/docview/215835858?rfr_id=info%3Axri%2Fsid%3Aprimo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futuregenerations.wales/wp-content/uploads/2017/02/150623-guide-to-the-fg-act-en.pdf" TargetMode="External"/><Relationship Id="rId7" Type="http://schemas.openxmlformats.org/officeDocument/2006/relationships/hyperlink" Target="https://doi.org/10.1016/j.tate.2009.09.010" TargetMode="External"/><Relationship Id="rId12" Type="http://schemas.openxmlformats.org/officeDocument/2006/relationships/hyperlink" Target="https://doi.org/10.1016/j.pcad.2014.09.010" TargetMode="External"/><Relationship Id="rId17" Type="http://schemas.openxmlformats.org/officeDocument/2006/relationships/hyperlink" Target="https://doi.org/10.1080/0260136910110103" TargetMode="External"/><Relationship Id="rId25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doi.org/10.1016/j.ssresearch.2009.08.001" TargetMode="External"/><Relationship Id="rId20" Type="http://schemas.openxmlformats.org/officeDocument/2006/relationships/hyperlink" Target="https://gov.wales/sites/default/files/publications/2018-03/school-development-plans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doi.org/10.1111/j.1746-1561.2006.00132.x" TargetMode="External"/><Relationship Id="rId11" Type="http://schemas.openxmlformats.org/officeDocument/2006/relationships/hyperlink" Target="https://doi.org/10.1037/1089-2680.9.2.103" TargetMode="External"/><Relationship Id="rId24" Type="http://schemas.openxmlformats.org/officeDocument/2006/relationships/hyperlink" Target="https://doi.org/10.1080%2Fj.1440-1614.2000.00748.x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doi.org/10.1080/13632434.1991.10384448" TargetMode="External"/><Relationship Id="rId23" Type="http://schemas.openxmlformats.org/officeDocument/2006/relationships/hyperlink" Target="https://doi.org/10.1093/elt/ccq074" TargetMode="External"/><Relationship Id="rId10" Type="http://schemas.openxmlformats.org/officeDocument/2006/relationships/hyperlink" Target="https://www.legislation.gov.uk/ukpga/1988/40/contents" TargetMode="External"/><Relationship Id="rId19" Type="http://schemas.openxmlformats.org/officeDocument/2006/relationships/hyperlink" Target="https://downloads.unicef.org.uk/wp-content/uploads/2010/05/UNCRC_summary-1.pdf?_ga=2.45865316.1390198135.1520880560-1119133080.1514391665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gweddill.gov.wales/docs/dcells/publications/150225-successful-futures-en.pdf" TargetMode="External"/><Relationship Id="rId14" Type="http://schemas.openxmlformats.org/officeDocument/2006/relationships/hyperlink" Target="https://doi.org/10.1111/j.1467-8535.2006.00638.x" TargetMode="External"/><Relationship Id="rId22" Type="http://schemas.openxmlformats.org/officeDocument/2006/relationships/hyperlink" Target="https://hwb.gov.wales/curriculum-for-wales/health-and-well-being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498</TotalTime>
  <Pages>14</Pages>
  <Words>4341</Words>
  <Characters>24748</Characters>
  <Application>Microsoft Office Word</Application>
  <DocSecurity>0</DocSecurity>
  <Lines>206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Matthews (1900177)</dc:creator>
  <cp:keywords/>
  <dc:description/>
  <cp:lastModifiedBy>Shannon Matthews (1900177)</cp:lastModifiedBy>
  <cp:revision>714</cp:revision>
  <cp:lastPrinted>2020-03-07T14:36:00Z</cp:lastPrinted>
  <dcterms:created xsi:type="dcterms:W3CDTF">2020-03-07T14:04:00Z</dcterms:created>
  <dcterms:modified xsi:type="dcterms:W3CDTF">2020-03-28T17:46:00Z</dcterms:modified>
</cp:coreProperties>
</file>