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Y="273"/>
        <w:tblW w:w="9151" w:type="dxa"/>
        <w:tblLook w:val="04A0" w:firstRow="1" w:lastRow="0" w:firstColumn="1" w:lastColumn="0" w:noHBand="0" w:noVBand="1"/>
      </w:tblPr>
      <w:tblGrid>
        <w:gridCol w:w="1291"/>
        <w:gridCol w:w="7860"/>
      </w:tblGrid>
      <w:tr w:rsidR="003C3FBB" w:rsidRPr="00E85FBF" w14:paraId="4DF85B7D" w14:textId="77777777" w:rsidTr="00E85FBF">
        <w:trPr>
          <w:trHeight w:val="1365"/>
        </w:trPr>
        <w:tc>
          <w:tcPr>
            <w:tcW w:w="1291" w:type="dxa"/>
          </w:tcPr>
          <w:p w14:paraId="05A47E54" w14:textId="77777777" w:rsidR="003C3FBB" w:rsidRPr="00E85FBF" w:rsidRDefault="003C3FBB" w:rsidP="00C813EA">
            <w:pPr>
              <w:rPr>
                <w:rFonts w:ascii="Arial" w:hAnsi="Arial" w:cs="Arial"/>
                <w:color w:val="000000" w:themeColor="text1"/>
                <w:sz w:val="22"/>
                <w:szCs w:val="22"/>
              </w:rPr>
            </w:pPr>
            <w:r w:rsidRPr="00E85FBF">
              <w:rPr>
                <w:rFonts w:ascii="Arial" w:hAnsi="Arial" w:cs="Arial"/>
                <w:color w:val="000000" w:themeColor="text1"/>
                <w:sz w:val="22"/>
                <w:szCs w:val="22"/>
              </w:rPr>
              <w:t>Targed 1</w:t>
            </w:r>
          </w:p>
        </w:tc>
        <w:tc>
          <w:tcPr>
            <w:tcW w:w="7860" w:type="dxa"/>
          </w:tcPr>
          <w:p w14:paraId="125E143A" w14:textId="18DD1F5F" w:rsidR="0017107C" w:rsidRPr="00E85FBF" w:rsidRDefault="0017107C" w:rsidP="0017107C">
            <w:pPr>
              <w:rPr>
                <w:rFonts w:ascii="Arial" w:hAnsi="Arial" w:cs="Arial"/>
                <w:color w:val="000000" w:themeColor="text1"/>
                <w:sz w:val="22"/>
                <w:szCs w:val="22"/>
                <w:shd w:val="clear" w:color="auto" w:fill="FFFFFF"/>
              </w:rPr>
            </w:pPr>
            <w:r w:rsidRPr="00E85FBF">
              <w:rPr>
                <w:rStyle w:val="apple-converted-space"/>
                <w:rFonts w:ascii="Arial" w:hAnsi="Arial" w:cs="Arial"/>
                <w:color w:val="000000" w:themeColor="text1"/>
                <w:sz w:val="22"/>
                <w:szCs w:val="22"/>
                <w:shd w:val="clear" w:color="auto" w:fill="FFFFFF"/>
              </w:rPr>
              <w:t> </w:t>
            </w:r>
            <w:r w:rsidRPr="00E85FBF">
              <w:rPr>
                <w:rFonts w:ascii="Arial" w:hAnsi="Arial" w:cs="Arial"/>
                <w:color w:val="000000" w:themeColor="text1"/>
                <w:sz w:val="22"/>
                <w:szCs w:val="22"/>
                <w:shd w:val="clear" w:color="auto" w:fill="FFFFFF"/>
              </w:rPr>
              <w:t>Gwella eich hymgysylltiad â llenyddiaeth drwy ddarllen mwy o erthyglau academaidd.</w:t>
            </w:r>
          </w:p>
          <w:p w14:paraId="7609475D" w14:textId="2BB09E63" w:rsidR="00E85FBF" w:rsidRPr="00E85FBF" w:rsidRDefault="00E85FBF" w:rsidP="00E85FBF">
            <w:pPr>
              <w:rPr>
                <w:rFonts w:ascii="Arial" w:hAnsi="Arial" w:cs="Arial"/>
                <w:color w:val="000000" w:themeColor="text1"/>
                <w:sz w:val="22"/>
                <w:szCs w:val="22"/>
                <w:lang w:val="en-GB"/>
              </w:rPr>
            </w:pPr>
            <w:r w:rsidRPr="00E85FBF">
              <w:rPr>
                <w:rFonts w:ascii="Arial" w:hAnsi="Arial" w:cs="Arial"/>
                <w:color w:val="000000" w:themeColor="text1"/>
                <w:sz w:val="22"/>
                <w:szCs w:val="22"/>
              </w:rPr>
              <w:t>Rwyf wedi gwneud ymdrech i gyrraedd y dargedau yma trwy archwilio am fwy o erthyglau addysg trwy defnyddio’r llyfrgell ar-lein a wahanol wefanau addas.</w:t>
            </w:r>
          </w:p>
          <w:p w14:paraId="152BD789" w14:textId="77777777" w:rsidR="003C3FBB" w:rsidRPr="00E85FBF" w:rsidRDefault="003C3FBB" w:rsidP="0038484A">
            <w:pPr>
              <w:rPr>
                <w:rFonts w:ascii="Arial" w:hAnsi="Arial" w:cs="Arial"/>
                <w:color w:val="000000" w:themeColor="text1"/>
                <w:sz w:val="22"/>
                <w:szCs w:val="22"/>
              </w:rPr>
            </w:pPr>
          </w:p>
        </w:tc>
      </w:tr>
      <w:tr w:rsidR="003C3FBB" w:rsidRPr="00E85FBF" w14:paraId="5220F4F6" w14:textId="77777777" w:rsidTr="00E85FBF">
        <w:trPr>
          <w:trHeight w:val="900"/>
        </w:trPr>
        <w:tc>
          <w:tcPr>
            <w:tcW w:w="1291" w:type="dxa"/>
          </w:tcPr>
          <w:p w14:paraId="4BDAB781" w14:textId="77777777" w:rsidR="003C3FBB" w:rsidRPr="00E85FBF" w:rsidRDefault="003C3FBB" w:rsidP="00C813EA">
            <w:pPr>
              <w:rPr>
                <w:rFonts w:ascii="Arial" w:hAnsi="Arial" w:cs="Arial"/>
                <w:color w:val="000000" w:themeColor="text1"/>
                <w:sz w:val="22"/>
                <w:szCs w:val="22"/>
              </w:rPr>
            </w:pPr>
            <w:r w:rsidRPr="00E85FBF">
              <w:rPr>
                <w:rFonts w:ascii="Arial" w:hAnsi="Arial" w:cs="Arial"/>
                <w:color w:val="000000" w:themeColor="text1"/>
                <w:sz w:val="22"/>
                <w:szCs w:val="22"/>
              </w:rPr>
              <w:t>Targed 2</w:t>
            </w:r>
          </w:p>
        </w:tc>
        <w:tc>
          <w:tcPr>
            <w:tcW w:w="7860" w:type="dxa"/>
          </w:tcPr>
          <w:p w14:paraId="0643E068" w14:textId="77777777" w:rsidR="0017107C" w:rsidRPr="00E85FBF" w:rsidRDefault="0017107C" w:rsidP="0017107C">
            <w:pPr>
              <w:rPr>
                <w:rFonts w:ascii="Arial" w:hAnsi="Arial" w:cs="Arial"/>
                <w:color w:val="000000" w:themeColor="text1"/>
                <w:sz w:val="22"/>
                <w:szCs w:val="22"/>
                <w:lang w:val="en-GB"/>
              </w:rPr>
            </w:pPr>
            <w:r w:rsidRPr="00E85FBF">
              <w:rPr>
                <w:rFonts w:ascii="Arial" w:hAnsi="Arial" w:cs="Arial"/>
                <w:color w:val="000000" w:themeColor="text1"/>
                <w:sz w:val="22"/>
                <w:szCs w:val="22"/>
                <w:shd w:val="clear" w:color="auto" w:fill="FFFFFF"/>
              </w:rPr>
              <w:t>Gwella'r sgiliau cyfeirnodi drwy brawf-ddarllen yn ofalus, e.e. cyfeirnodi yn y testun.</w:t>
            </w:r>
          </w:p>
          <w:p w14:paraId="50331106" w14:textId="5A43F613" w:rsidR="003C3FBB" w:rsidRPr="00E85FBF" w:rsidRDefault="00E85FBF" w:rsidP="0017107C">
            <w:pPr>
              <w:rPr>
                <w:rFonts w:ascii="Arial" w:hAnsi="Arial" w:cs="Arial"/>
                <w:color w:val="000000" w:themeColor="text1"/>
                <w:sz w:val="22"/>
                <w:szCs w:val="22"/>
              </w:rPr>
            </w:pPr>
            <w:r w:rsidRPr="00E85FBF">
              <w:rPr>
                <w:rFonts w:ascii="Arial" w:hAnsi="Arial" w:cs="Arial"/>
                <w:color w:val="000000" w:themeColor="text1"/>
                <w:sz w:val="22"/>
                <w:szCs w:val="22"/>
              </w:rPr>
              <w:t>Rwyf wedi ceisio brawf-darllen fy ngwaith a’r rhestr cyfeirnodi i wneud yn siwr bod popeth yn iawn.</w:t>
            </w:r>
          </w:p>
        </w:tc>
      </w:tr>
      <w:tr w:rsidR="003C3FBB" w:rsidRPr="00E85FBF" w14:paraId="1EB5FA32" w14:textId="77777777" w:rsidTr="00E85FBF">
        <w:trPr>
          <w:trHeight w:val="1149"/>
        </w:trPr>
        <w:tc>
          <w:tcPr>
            <w:tcW w:w="1291" w:type="dxa"/>
          </w:tcPr>
          <w:p w14:paraId="55625CC7" w14:textId="77777777" w:rsidR="003C3FBB" w:rsidRPr="00E85FBF" w:rsidRDefault="003C3FBB" w:rsidP="00C813EA">
            <w:pPr>
              <w:rPr>
                <w:rFonts w:ascii="Arial" w:hAnsi="Arial" w:cs="Arial"/>
                <w:color w:val="000000" w:themeColor="text1"/>
                <w:sz w:val="22"/>
                <w:szCs w:val="22"/>
              </w:rPr>
            </w:pPr>
            <w:r w:rsidRPr="00E85FBF">
              <w:rPr>
                <w:rFonts w:ascii="Arial" w:hAnsi="Arial" w:cs="Arial"/>
                <w:color w:val="000000" w:themeColor="text1"/>
                <w:sz w:val="22"/>
                <w:szCs w:val="22"/>
              </w:rPr>
              <w:t>Targed 3</w:t>
            </w:r>
          </w:p>
        </w:tc>
        <w:tc>
          <w:tcPr>
            <w:tcW w:w="7860" w:type="dxa"/>
          </w:tcPr>
          <w:p w14:paraId="46B5A3E0" w14:textId="14012B57" w:rsidR="0017107C" w:rsidRPr="00E85FBF" w:rsidRDefault="0017107C" w:rsidP="0017107C">
            <w:pPr>
              <w:rPr>
                <w:rFonts w:ascii="Arial" w:hAnsi="Arial" w:cs="Arial"/>
                <w:color w:val="000000" w:themeColor="text1"/>
                <w:sz w:val="22"/>
                <w:szCs w:val="22"/>
                <w:shd w:val="clear" w:color="auto" w:fill="FFFFFF"/>
              </w:rPr>
            </w:pPr>
            <w:r w:rsidRPr="00E85FBF">
              <w:rPr>
                <w:rFonts w:ascii="Arial" w:hAnsi="Arial" w:cs="Arial"/>
                <w:color w:val="000000" w:themeColor="text1"/>
                <w:sz w:val="22"/>
                <w:szCs w:val="22"/>
                <w:shd w:val="clear" w:color="auto" w:fill="FFFFFF"/>
              </w:rPr>
              <w:t>Datblygu eich sgiliau cyfathrebu drwy ddefnyddio mwy o ferfau cryno, e.e. Noda..., Pwysleisia...</w:t>
            </w:r>
          </w:p>
          <w:p w14:paraId="6FCD5902" w14:textId="77777777" w:rsidR="00E85FBF" w:rsidRPr="00E85FBF" w:rsidRDefault="00E85FBF" w:rsidP="00E85FBF">
            <w:pPr>
              <w:rPr>
                <w:rFonts w:ascii="Arial" w:hAnsi="Arial" w:cs="Arial"/>
                <w:color w:val="000000" w:themeColor="text1"/>
                <w:sz w:val="22"/>
                <w:szCs w:val="22"/>
              </w:rPr>
            </w:pPr>
            <w:r w:rsidRPr="00E85FBF">
              <w:rPr>
                <w:rFonts w:ascii="Arial" w:hAnsi="Arial" w:cs="Arial"/>
                <w:color w:val="000000" w:themeColor="text1"/>
                <w:sz w:val="22"/>
                <w:szCs w:val="22"/>
              </w:rPr>
              <w:t>Rwyf wedi defnyddio llawer o ferfau cryno yn yr aseiniad yma ac byddaf yn defnyddio yn yr aseiniadau i ddod.</w:t>
            </w:r>
          </w:p>
          <w:p w14:paraId="0BE87496" w14:textId="77777777" w:rsidR="00E85FBF" w:rsidRPr="00E85FBF" w:rsidRDefault="00E85FBF" w:rsidP="0017107C">
            <w:pPr>
              <w:rPr>
                <w:rFonts w:ascii="Arial" w:hAnsi="Arial" w:cs="Arial"/>
                <w:color w:val="000000" w:themeColor="text1"/>
                <w:sz w:val="22"/>
                <w:szCs w:val="22"/>
                <w:lang w:val="en-GB"/>
              </w:rPr>
            </w:pPr>
          </w:p>
          <w:p w14:paraId="398E2F36" w14:textId="1E17CA19" w:rsidR="003C3FBB" w:rsidRPr="00E85FBF" w:rsidRDefault="003C3FBB" w:rsidP="00C813EA">
            <w:pPr>
              <w:rPr>
                <w:rFonts w:ascii="Arial" w:hAnsi="Arial" w:cs="Arial"/>
                <w:color w:val="000000" w:themeColor="text1"/>
                <w:sz w:val="22"/>
                <w:szCs w:val="22"/>
              </w:rPr>
            </w:pPr>
          </w:p>
        </w:tc>
      </w:tr>
    </w:tbl>
    <w:p w14:paraId="2217E152" w14:textId="77777777" w:rsidR="00E85FBF" w:rsidRDefault="00E85FBF">
      <w:pPr>
        <w:rPr>
          <w:rFonts w:ascii="Arial" w:hAnsi="Arial" w:cs="Arial"/>
          <w:sz w:val="22"/>
          <w:szCs w:val="22"/>
        </w:rPr>
      </w:pPr>
    </w:p>
    <w:p w14:paraId="6F11034D" w14:textId="77777777" w:rsidR="00E85FBF" w:rsidRDefault="00E85FBF">
      <w:pPr>
        <w:rPr>
          <w:rFonts w:ascii="Arial" w:hAnsi="Arial" w:cs="Arial"/>
          <w:sz w:val="22"/>
          <w:szCs w:val="22"/>
        </w:rPr>
      </w:pPr>
    </w:p>
    <w:p w14:paraId="2B2022EF" w14:textId="0D38E80E" w:rsidR="003C3FBB" w:rsidRDefault="003C3FBB"/>
    <w:p w14:paraId="5B2B21D3" w14:textId="60698E17" w:rsidR="002914BF" w:rsidRDefault="002914BF" w:rsidP="002914BF">
      <w:pPr>
        <w:jc w:val="center"/>
        <w:rPr>
          <w:rFonts w:ascii="Arial" w:hAnsi="Arial" w:cs="Arial"/>
          <w:b/>
          <w:bCs/>
          <w:color w:val="000000"/>
          <w:u w:val="single"/>
        </w:rPr>
      </w:pPr>
      <w:r w:rsidRPr="002914BF">
        <w:rPr>
          <w:rFonts w:ascii="Arial" w:hAnsi="Arial" w:cs="Arial"/>
          <w:b/>
          <w:bCs/>
          <w:color w:val="000000"/>
          <w:u w:val="single"/>
        </w:rPr>
        <w:t>Dewiswch ymyrraeth sydd yn cefnogi dysgu a datblygiad disgybl/grŵp o ddisgyblion. Adfyfyriwch yn feirniadol ar ei botensial i sicrhau cynnydd disgyblion a’r heriau posib all ymddangos.</w:t>
      </w:r>
    </w:p>
    <w:p w14:paraId="2F1C5169" w14:textId="6C6BF3EC" w:rsidR="002914BF" w:rsidRDefault="002914BF" w:rsidP="002914BF">
      <w:pPr>
        <w:jc w:val="center"/>
        <w:rPr>
          <w:rFonts w:ascii="Arial" w:hAnsi="Arial" w:cs="Arial"/>
          <w:b/>
          <w:bCs/>
          <w:color w:val="000000"/>
          <w:u w:val="single"/>
        </w:rPr>
      </w:pPr>
    </w:p>
    <w:p w14:paraId="04798938" w14:textId="6E7294A1" w:rsidR="002914BF" w:rsidRDefault="002914BF" w:rsidP="00DB30E8">
      <w:pPr>
        <w:jc w:val="both"/>
        <w:rPr>
          <w:rFonts w:ascii="Arial" w:hAnsi="Arial" w:cs="Arial"/>
          <w:sz w:val="22"/>
          <w:szCs w:val="22"/>
        </w:rPr>
      </w:pPr>
    </w:p>
    <w:p w14:paraId="33BAE923" w14:textId="318931AC" w:rsidR="00AC7030" w:rsidRDefault="00354CED" w:rsidP="00DB30E8">
      <w:pPr>
        <w:spacing w:line="360" w:lineRule="auto"/>
        <w:jc w:val="both"/>
        <w:rPr>
          <w:rFonts w:ascii="Arial" w:hAnsi="Arial" w:cs="Arial"/>
          <w:sz w:val="22"/>
          <w:szCs w:val="22"/>
        </w:rPr>
      </w:pPr>
      <w:r w:rsidRPr="00354CED">
        <w:rPr>
          <w:rFonts w:ascii="Arial" w:hAnsi="Arial" w:cs="Arial"/>
          <w:sz w:val="22"/>
          <w:szCs w:val="22"/>
        </w:rPr>
        <w:t xml:space="preserve">Pwrpas yr aseiniad hwn yw </w:t>
      </w:r>
      <w:r w:rsidR="00B92573">
        <w:rPr>
          <w:rFonts w:ascii="Arial" w:hAnsi="Arial" w:cs="Arial"/>
          <w:sz w:val="22"/>
          <w:szCs w:val="22"/>
        </w:rPr>
        <w:t>i d</w:t>
      </w:r>
      <w:r w:rsidRPr="00354CED">
        <w:rPr>
          <w:rFonts w:ascii="Arial" w:hAnsi="Arial" w:cs="Arial"/>
          <w:sz w:val="22"/>
          <w:szCs w:val="22"/>
        </w:rPr>
        <w:t>datblygu gwybodaeth a dealltwriaeth o bwysigrwydd defnyddio ymyraethau i gefnogi plant sydd ag anghenion dysgu ychwanegol. Rwyf wedi dewis bachgen sydd ag awtistiaeth o’r enw Ioan (ffug enw) i ddefnyddio ymyrraeth gydag er mwyn weld sut mae’n gallu datblygu. Mae Ioan yn 8 mlwydd oed ac ym mlwyddyn 4. Cafodd Ioan ei ddiagnosis o awtistiaeth pan oedd yn 5 mlwydd oed. Mae’n unig blentyn a</w:t>
      </w:r>
      <w:r w:rsidR="00AC7030">
        <w:rPr>
          <w:rFonts w:ascii="Arial" w:hAnsi="Arial" w:cs="Arial"/>
          <w:sz w:val="22"/>
          <w:szCs w:val="22"/>
        </w:rPr>
        <w:t>c yn</w:t>
      </w:r>
      <w:r w:rsidRPr="00354CED">
        <w:rPr>
          <w:rFonts w:ascii="Arial" w:hAnsi="Arial" w:cs="Arial"/>
          <w:sz w:val="22"/>
          <w:szCs w:val="22"/>
        </w:rPr>
        <w:t xml:space="preserve"> byw gyda’i mam a thad. Mae’n cael trafferth wrth gyfathrebu ag eraill ond yn weld gwaith mathemateg yn hawdd i’w wneud. Mae’n weld yn anodd dweud brawddegau, ond mae’n gallu dweud rhai geiriau syml. Ar y funud rydym yn defnyddio iaith arwyddion syml gydag Ioan er mwyn iddo allu mynegi ei anghenion. Mae’n cael trafferth wrth wneud cyswllt llygaid, mae hyn yn symptom arferol o awtistiaeth (Rudy, 2019). Er bod hyn yn un o symptomau  awtistiaeth, mae yna lawer o resymau eraill fel swildod a diffyg hyder sy’n gallu effeithio ar gyswllt llygaid (Arnold et al. 2014).</w:t>
      </w:r>
      <w:r>
        <w:rPr>
          <w:rFonts w:ascii="Arial" w:hAnsi="Arial" w:cs="Arial"/>
          <w:sz w:val="22"/>
          <w:szCs w:val="22"/>
        </w:rPr>
        <w:t xml:space="preserve"> </w:t>
      </w:r>
      <w:r w:rsidRPr="00354CED">
        <w:rPr>
          <w:rFonts w:ascii="Arial" w:hAnsi="Arial" w:cs="Arial"/>
          <w:sz w:val="22"/>
          <w:szCs w:val="22"/>
        </w:rPr>
        <w:t xml:space="preserve">Mae’n hoff o edrych ar lyfrau am ddinosoriaid ond mae’n gallu colli tymer os dydy e ddim yn gallu gwneud beth mae e angen. Dydy e ddim yn amharu â’r dosbarth os mae e wedi gorffen ei waith yn gynt na phawb arall. Mae’n hoff o gadw at drefn pob dydd, ac os mae rhywbeth yn newid mae’n gallu amharu â’i agwedd ac ymddygiad tuag at eraill. Mae Ioan yn fy helpu i dacluso’r dosbarth ar ddiwedd y dydd. Er ei fod yn cael problemau cyfathrebu mae’n amlwg bod Ioan yn rhagori mewn pynciau lle mae diddordeb ganddo, fel mathemateg. Felly er mwyn datblygu iaith Ioan rwyf wedi penderfynu dewis yr ymyrraeth Picture Exchange Communication System (PECS), sydd yn cefnogi dysgu a datblygiad disgyblion efo awtistiaeth. Byddaf yn adfyfyrio’n feirniadol ar botensial ymyrraeth PECS i sicrhau cynnydd Ioan a’r heriau posib all ymddangos. </w:t>
      </w:r>
    </w:p>
    <w:p w14:paraId="576F8627" w14:textId="7F61C2A1" w:rsidR="00EB7F67" w:rsidRPr="00005B81" w:rsidRDefault="003D1B4E" w:rsidP="00DB30E8">
      <w:pPr>
        <w:spacing w:line="360" w:lineRule="auto"/>
        <w:jc w:val="both"/>
        <w:rPr>
          <w:rFonts w:ascii="Arial" w:hAnsi="Arial" w:cs="Arial"/>
          <w:sz w:val="22"/>
          <w:szCs w:val="22"/>
        </w:rPr>
      </w:pPr>
      <w:r w:rsidRPr="003D1B4E">
        <w:rPr>
          <w:rFonts w:ascii="Arial" w:hAnsi="Arial" w:cs="Arial"/>
          <w:sz w:val="22"/>
          <w:szCs w:val="22"/>
        </w:rPr>
        <w:lastRenderedPageBreak/>
        <w:t xml:space="preserve">Rwy’n deall bod awtistiaeth yn anabledd sy’n gallu amharu â gallu plentyn i gyfathrebu a rhyngweithio efo eraill. Mae’n cael ei adnabod fel anhwylder sbectrwm oherwydd mae plant efo awtistiaeth yn gallu arddangos nodweddion ar draws y sbectrwm (Estyn, 2019). Mae rhai plant fel Ioan sydd ddim yn gallu cyfathrebu trwy siarad yn glir ond mae rhai eraill yn gallu siarad heb broblem fawr (Block, Block a Halliday, 2006, tud.8). Yn ôl Low a Lee (2011, tud.17) mae anhwylder sbectrwm awtistiaeth yn derm sy’n cael ei ddefnyddio am amrywiaeth o anhwylderau datblygol sy’n cynnwys anhwylder awtistiaeth, </w:t>
      </w:r>
      <w:r w:rsidR="00AE3E45">
        <w:rPr>
          <w:rFonts w:ascii="Arial" w:hAnsi="Arial" w:cs="Arial"/>
          <w:sz w:val="22"/>
          <w:szCs w:val="22"/>
        </w:rPr>
        <w:t>A</w:t>
      </w:r>
      <w:r w:rsidRPr="003D1B4E">
        <w:rPr>
          <w:rFonts w:ascii="Arial" w:hAnsi="Arial" w:cs="Arial"/>
          <w:sz w:val="22"/>
          <w:szCs w:val="22"/>
        </w:rPr>
        <w:t>sperger, Rhett disorder ac yn y blaen. Er bod yr aseiniad yma yn canolbwyntio ar ymyrraeth mae hefyd yn bwysig iawn fod pob gwers yn gynhwysol i bawb sydd yn eich dosbarth. Wrth wneud yn siŵr bod yr addysg yn gynhwysol bydd plant gydag anableddau a phlant eraill yn gallu dysgu gyda’i gilydd (Norwich, 2002). Ar gyfer llawer o ddisgyblion gydag anableddau mae’r amgylchedd maent yn dysgu mewn fel  arfer yn lleihau’r tebygolrwydd o lwyddo (Obiakor et al. 2012).</w:t>
      </w:r>
      <w:r>
        <w:rPr>
          <w:rFonts w:ascii="Arial" w:hAnsi="Arial" w:cs="Arial"/>
          <w:sz w:val="22"/>
          <w:szCs w:val="22"/>
        </w:rPr>
        <w:t xml:space="preserve"> </w:t>
      </w:r>
      <w:r w:rsidRPr="003D1B4E">
        <w:rPr>
          <w:rFonts w:ascii="Arial" w:hAnsi="Arial" w:cs="Arial"/>
          <w:sz w:val="22"/>
          <w:szCs w:val="22"/>
        </w:rPr>
        <w:t>Rwy’n meddwl dyma pam mae addysg gynhwysol yn bwysig iawn, dydy cael anabledd ddim yn meddwl bod gennych chi llai o siawns o lwyddo mewn bywyd. Noda Llywodraeth Cymru (2018) bod nhw’n gweithio ar gael mynediad i blant, pobl ifanc ac oedolion efo awtistiaeth i gefnogaeth o wasanaethau am yr anghenion sydd heb gael ei gyrraedd yn addysg. Maent hefyd yn datblygu a dosbarthu’r rhaglen ‘Dysgu Gydag Awtistiaeth’ i wella cefnogaeth i bawb sydd ag awtistiaeth mewn addysg (Llywodraeth Cymru, 2018).</w:t>
      </w:r>
    </w:p>
    <w:p w14:paraId="678AC672" w14:textId="77777777" w:rsidR="005B2E6A" w:rsidRDefault="005B2E6A" w:rsidP="00DB30E8">
      <w:pPr>
        <w:spacing w:line="360" w:lineRule="auto"/>
        <w:jc w:val="both"/>
        <w:rPr>
          <w:rFonts w:ascii="Arial" w:hAnsi="Arial" w:cs="Arial"/>
          <w:sz w:val="22"/>
          <w:szCs w:val="22"/>
        </w:rPr>
      </w:pPr>
    </w:p>
    <w:p w14:paraId="31F30520" w14:textId="0C43353A" w:rsidR="00BC4F40" w:rsidRDefault="003D1B4E" w:rsidP="00DB30E8">
      <w:pPr>
        <w:spacing w:line="360" w:lineRule="auto"/>
        <w:jc w:val="both"/>
        <w:rPr>
          <w:rFonts w:ascii="Arial" w:hAnsi="Arial" w:cs="Arial"/>
          <w:sz w:val="22"/>
          <w:szCs w:val="22"/>
        </w:rPr>
      </w:pPr>
      <w:r w:rsidRPr="003D1B4E">
        <w:rPr>
          <w:rFonts w:ascii="Arial" w:hAnsi="Arial" w:cs="Arial"/>
          <w:sz w:val="22"/>
          <w:szCs w:val="22"/>
        </w:rPr>
        <w:t xml:space="preserve">Mae datblygiad iaith plant yn dechrau pan maen nhw’n cael ei eni, lle maen nhw’n dechrau wrth wrando ar y lleisiau sydd o’i amgylch (Piaget, 2003). Maent yn dechrau ymateb i’r wahanol donau sy’n cael ei ddefnyddio, ac yn wneud amrywiaeth o synau pan maen nhw’n drist neu mewn poen (National Health Service, 2020). Noda Chomsky (1964) bod gan blant nodwedd naturiol i ddysgu iaith sy’n cael ei sbarduno gan glywed siarad lle mae’r ymennydd y plentyn yn gallu dehongli beth sy’n cael ei glywed. Mae hyn yn cael ei adnabod fel yr </w:t>
      </w:r>
      <w:r w:rsidR="00B92573">
        <w:rPr>
          <w:rFonts w:ascii="Arial" w:hAnsi="Arial" w:cs="Arial"/>
          <w:sz w:val="22"/>
          <w:szCs w:val="22"/>
        </w:rPr>
        <w:t>L</w:t>
      </w:r>
      <w:r w:rsidRPr="003D1B4E">
        <w:rPr>
          <w:rFonts w:ascii="Arial" w:hAnsi="Arial" w:cs="Arial"/>
          <w:sz w:val="22"/>
          <w:szCs w:val="22"/>
        </w:rPr>
        <w:t xml:space="preserve">anguage </w:t>
      </w:r>
      <w:r w:rsidR="00B92573">
        <w:rPr>
          <w:rFonts w:ascii="Arial" w:hAnsi="Arial" w:cs="Arial"/>
          <w:sz w:val="22"/>
          <w:szCs w:val="22"/>
        </w:rPr>
        <w:t>A</w:t>
      </w:r>
      <w:r w:rsidRPr="003D1B4E">
        <w:rPr>
          <w:rFonts w:ascii="Arial" w:hAnsi="Arial" w:cs="Arial"/>
          <w:sz w:val="22"/>
          <w:szCs w:val="22"/>
        </w:rPr>
        <w:t xml:space="preserve">cquisition </w:t>
      </w:r>
      <w:r w:rsidR="00B92573">
        <w:rPr>
          <w:rFonts w:ascii="Arial" w:hAnsi="Arial" w:cs="Arial"/>
          <w:sz w:val="22"/>
          <w:szCs w:val="22"/>
        </w:rPr>
        <w:t>D</w:t>
      </w:r>
      <w:r w:rsidRPr="003D1B4E">
        <w:rPr>
          <w:rFonts w:ascii="Arial" w:hAnsi="Arial" w:cs="Arial"/>
          <w:sz w:val="22"/>
          <w:szCs w:val="22"/>
        </w:rPr>
        <w:t>evice (LAD).</w:t>
      </w:r>
      <w:r w:rsidR="00487D02">
        <w:rPr>
          <w:rFonts w:ascii="Arial" w:hAnsi="Arial" w:cs="Arial"/>
          <w:sz w:val="22"/>
          <w:szCs w:val="22"/>
        </w:rPr>
        <w:t xml:space="preserve"> </w:t>
      </w:r>
      <w:r w:rsidRPr="003D1B4E">
        <w:rPr>
          <w:rFonts w:ascii="Arial" w:hAnsi="Arial" w:cs="Arial"/>
          <w:sz w:val="22"/>
          <w:szCs w:val="22"/>
        </w:rPr>
        <w:t>Seiliodd Chomsky (1964) ei theori ar y syniad bod pob iaith yn cynnwys strwythurau a rheolau tebyg a bod pob plentyn ym mhob man yn dysgu iaith yr un peth. Yn wahanol i theori Chomsky (1964), noda Skinner (1957) bod caffaeliad iaith yn cael ei phenderfynu gan ein hamgylchedd ac atgyfnerthiad cadarnhaol a negyddol rydym yn derbyn wrtho.</w:t>
      </w:r>
      <w:r w:rsidR="00487D02">
        <w:rPr>
          <w:rFonts w:ascii="Arial" w:hAnsi="Arial" w:cs="Arial"/>
          <w:sz w:val="22"/>
          <w:szCs w:val="22"/>
        </w:rPr>
        <w:t xml:space="preserve"> Felly mae hyn yn awgrymu nid yw bob plentyn yn dysgu iaith yr un peth.</w:t>
      </w:r>
      <w:r>
        <w:rPr>
          <w:rFonts w:ascii="Arial" w:hAnsi="Arial" w:cs="Arial"/>
          <w:sz w:val="22"/>
          <w:szCs w:val="22"/>
        </w:rPr>
        <w:t xml:space="preserve"> </w:t>
      </w:r>
      <w:r w:rsidRPr="003D1B4E">
        <w:rPr>
          <w:rFonts w:ascii="Arial" w:hAnsi="Arial" w:cs="Arial"/>
          <w:sz w:val="22"/>
          <w:szCs w:val="22"/>
        </w:rPr>
        <w:t>Mae’r ymyrraeth PECS wedi’i seilio ar lyfr Skinner (1957)</w:t>
      </w:r>
      <w:r w:rsidR="00487D02">
        <w:rPr>
          <w:rFonts w:ascii="Arial" w:hAnsi="Arial" w:cs="Arial"/>
          <w:sz w:val="22"/>
          <w:szCs w:val="22"/>
        </w:rPr>
        <w:t xml:space="preserve"> </w:t>
      </w:r>
      <w:r w:rsidR="00B92573">
        <w:rPr>
          <w:rFonts w:ascii="Arial" w:hAnsi="Arial" w:cs="Arial"/>
          <w:sz w:val="22"/>
          <w:szCs w:val="22"/>
        </w:rPr>
        <w:t>sy’n nodi</w:t>
      </w:r>
      <w:r w:rsidR="00487D02">
        <w:rPr>
          <w:rFonts w:ascii="Arial" w:hAnsi="Arial" w:cs="Arial"/>
          <w:sz w:val="22"/>
          <w:szCs w:val="22"/>
        </w:rPr>
        <w:t xml:space="preserve"> bod atgyfnerthiad positif yn helpu  datblygu iaith.</w:t>
      </w:r>
      <w:r w:rsidRPr="003D1B4E">
        <w:rPr>
          <w:rFonts w:ascii="Arial" w:hAnsi="Arial" w:cs="Arial"/>
          <w:sz w:val="22"/>
          <w:szCs w:val="22"/>
        </w:rPr>
        <w:t xml:space="preserve"> Mae datblygiad llafar ac iaith yn bwysig ac yn rhan allweddol o ddatblygiad plant, wrth gefnogi gallu plant i gyfathrebu a mynegi a deall teimladau (Indrayani, 2016). Nododd Indrayani (2016) hefyd bod datblygiad llafar yn cefnogi meddwl a datrys problemau a datblygu a chynnal perthnasau. Cytuna Sheikh (2019) â hyn a nodwyd bod sgiliau iaith yn hanfodol ar gyfer llawer o wahanol agweddau o fywyd, ac mae’r gallu i ddefnyddio iaith yn effeithiol yn cael ei gysylltu gyda gwell sgiliau cymdeithasol ac emosiynol. I blentyn 8 mlwydd </w:t>
      </w:r>
      <w:r w:rsidRPr="003D1B4E">
        <w:rPr>
          <w:rFonts w:ascii="Arial" w:hAnsi="Arial" w:cs="Arial"/>
          <w:sz w:val="22"/>
          <w:szCs w:val="22"/>
        </w:rPr>
        <w:lastRenderedPageBreak/>
        <w:t xml:space="preserve">oed sydd heb awtistiaeth dylai nhw fod yn gallu cyfathrebu’n rhugl a gywir gan ddefnyddio iaith disgrifiol a mwynhau gwrando ar jôcs (Piaget, 2003). Mae un o’r 4 diben yng Nghwricwlwm i Gymru yn nodi bydd yn cefnogi datblygiad plant i fod yn ddysgwyr uchelgeisiol, galluog sy’n gallu cyfathrebu’n effeithiol mewn gwahanol ffurfiau (Hwb,2020). Mae hyn yn dangos bod datblygiad iaith yn bwysig iawn ar gyfer </w:t>
      </w:r>
      <w:r w:rsidR="00143D1A">
        <w:rPr>
          <w:rFonts w:ascii="Arial" w:hAnsi="Arial" w:cs="Arial"/>
          <w:sz w:val="22"/>
          <w:szCs w:val="22"/>
        </w:rPr>
        <w:t>C</w:t>
      </w:r>
      <w:r w:rsidRPr="003D1B4E">
        <w:rPr>
          <w:rFonts w:ascii="Arial" w:hAnsi="Arial" w:cs="Arial"/>
          <w:sz w:val="22"/>
          <w:szCs w:val="22"/>
        </w:rPr>
        <w:t xml:space="preserve">wricwlwm i Gymru a’r cwricwlwm presennol (Hwb, 2020). Yn y </w:t>
      </w:r>
      <w:r w:rsidR="00143D1A">
        <w:rPr>
          <w:rFonts w:ascii="Arial" w:hAnsi="Arial" w:cs="Arial"/>
          <w:sz w:val="22"/>
          <w:szCs w:val="22"/>
        </w:rPr>
        <w:t>c</w:t>
      </w:r>
      <w:r w:rsidRPr="003D1B4E">
        <w:rPr>
          <w:rFonts w:ascii="Arial" w:hAnsi="Arial" w:cs="Arial"/>
          <w:sz w:val="22"/>
          <w:szCs w:val="22"/>
        </w:rPr>
        <w:t>wricwlwm presennol erbyn blwyddyn 4 dylai plentyn fod yn gallu egluro gwybodaeth a syniadau, pwysleisio prif bwyntiau a siarad yn glir (Hwb, 2021a). Mae hyn yn gallu bod yn wahanol i blant awtistig fel Ioan lle mae lefel cyfathrebu nhw yn gallu amrywio o berson i berson. Mae’r problemau cyfathrebu mae unigolion gydag awtistiaeth yn wynebu yn cysylltu â’r problemau cymdeithasol maent yn wynebu hefyd fel diffyg cyswllt llygaid (Matson, Kozlowski a Matson, 2012). Mae hyn yn debyg i beth mae Ioan yn wynebu. Mae PECS yn gallu helpu i wella rhyngweithio cymdeithasol, mae’n annog y plentyn i gychwyn cyfathrebu ac yn rhoi’r plentyn mewn rheolaeth o’r broses (Mirenda, 2001).</w:t>
      </w:r>
      <w:r>
        <w:rPr>
          <w:rFonts w:ascii="Arial" w:hAnsi="Arial" w:cs="Arial"/>
          <w:sz w:val="22"/>
          <w:szCs w:val="22"/>
        </w:rPr>
        <w:t xml:space="preserve"> </w:t>
      </w:r>
      <w:r w:rsidRPr="003D1B4E">
        <w:rPr>
          <w:rFonts w:ascii="Arial" w:hAnsi="Arial" w:cs="Arial"/>
          <w:sz w:val="22"/>
          <w:szCs w:val="22"/>
        </w:rPr>
        <w:t>Mae plant awtistig efo problemau iaith anaml yn gofyn am bethau neu yn pwyntio at bethau (All Answers Ltd. 2018). Rwyf wedi sylwi ar hyn pan rwy’n eistedd gydag Ioan yn y dosbarth. Dyweda National Research Council (2001, tud.49) fod llawer o bobl efo awtistiaeth sy’n dysgu siarad yn mynd trwy amser lle maent yn defnyddio echolalia sef pan maent yn ail-adrodd beth mae’r person arall yn ei ddweud. Nodwyd hefyd fod llawer yn dysgu i ddefnyddio echolalia yn bwrpasol mewn rhyngweithiau cymdeithasol. Gan ddefnyddio PECS bydd hyn yn annog nhw i ail-adrodd y geiriau newydd maent yn dysgu sy’n cefnogi theori Skinner (1957) am gyflyru gweithredol a dysgu wrth ail-adrodd. Yn ôl Jusoh a Majid (2017) mae 40% o blant awtistig ddim yn gallu cyfathrebu ac mae tua 35% o blant yn gallu siarad tan fod nhw’n 18 mis ond yn colli’r gallu ar ôl hynny.</w:t>
      </w:r>
      <w:r>
        <w:rPr>
          <w:rFonts w:ascii="Arial" w:hAnsi="Arial" w:cs="Arial"/>
          <w:sz w:val="22"/>
          <w:szCs w:val="22"/>
        </w:rPr>
        <w:t xml:space="preserve"> </w:t>
      </w:r>
      <w:r w:rsidRPr="003D1B4E">
        <w:rPr>
          <w:rFonts w:ascii="Arial" w:hAnsi="Arial" w:cs="Arial"/>
          <w:sz w:val="22"/>
          <w:szCs w:val="22"/>
        </w:rPr>
        <w:t xml:space="preserve">Mae hyn yn dangos bod llawer o bobl awtistig yn cael trafferth gyda datblygiad iaith. Yn ôl Feldman (2019) yn y blynyddoedd cynnar, mae’r mwyafrif o blant yn dysgu’r geiriau sylfaenol o iaith yn gyflym heb arweiniad neu fewnbwn ffurfiol. Erbyn bod nhw’n 5 mlwydd oed mae ganddyn nhw lawer o eirfa ac yn gallu dweud brawddegau (Zimmerman et al. 2009). Er hyn dyweda Bavin (2009) bod plant awtistig yn gallu gweld yn anodd dysgu iaith oherwydd ei fod nhw’n tueddu’n dangos llai o ddiddordeb mewn pobl eraill yn y 12 mis cyntaf. </w:t>
      </w:r>
      <w:r w:rsidR="00BF0B24">
        <w:rPr>
          <w:rFonts w:ascii="Arial" w:hAnsi="Arial" w:cs="Arial"/>
          <w:sz w:val="22"/>
          <w:szCs w:val="22"/>
        </w:rPr>
        <w:t>Awgrymwyd</w:t>
      </w:r>
      <w:r w:rsidRPr="003D1B4E">
        <w:rPr>
          <w:rFonts w:ascii="Arial" w:hAnsi="Arial" w:cs="Arial"/>
          <w:sz w:val="22"/>
          <w:szCs w:val="22"/>
        </w:rPr>
        <w:t xml:space="preserve"> hefyd bod llawer ddim eisiau cyfathrebu â phobl eraill fel plant arall, felly does dim yr un faint o gyfle gyda nhw i ddatblygu eu sgiliau iaith. Pwysleisia Swanson (2020) bod yna wahanol ffyrdd i gefnogi datblygiad iaith plant awtistig. Un ffordd yw creu rhesymau i ddefnyddio iaith, gall hyn cael ei wneud wrth roi tegan y plentyn mas o afael felly maen nhw’n gofyn amdano</w:t>
      </w:r>
      <w:r w:rsidR="002800A4">
        <w:rPr>
          <w:rFonts w:ascii="Arial" w:hAnsi="Arial" w:cs="Arial"/>
          <w:sz w:val="22"/>
          <w:szCs w:val="22"/>
        </w:rPr>
        <w:t xml:space="preserve"> (Swanson, 2020)</w:t>
      </w:r>
      <w:r w:rsidRPr="003D1B4E">
        <w:rPr>
          <w:rFonts w:ascii="Arial" w:hAnsi="Arial" w:cs="Arial"/>
          <w:sz w:val="22"/>
          <w:szCs w:val="22"/>
        </w:rPr>
        <w:t>. Mae chwarae yn ffyrdd arall lle mae plant yn datblygu a dysgu iaith ac mae gwobrwyo pan mae plentyn yn dweud gair/geiriau hefyd yn mynd i gefnogi ei ddatblygiad iaith (Swanson, 2020). Dewisais Ioan fel y plentyn i ddefnyddio’r ymyrraeth PECS gydag oherwydd fe yw’r unig blentyn yn fy nosbarth sy’n weld yn anodd</w:t>
      </w:r>
      <w:r w:rsidR="00B92573">
        <w:rPr>
          <w:rFonts w:ascii="Arial" w:hAnsi="Arial" w:cs="Arial"/>
          <w:sz w:val="22"/>
          <w:szCs w:val="22"/>
        </w:rPr>
        <w:t xml:space="preserve"> </w:t>
      </w:r>
      <w:r w:rsidRPr="003D1B4E">
        <w:rPr>
          <w:rFonts w:ascii="Arial" w:hAnsi="Arial" w:cs="Arial"/>
          <w:sz w:val="22"/>
          <w:szCs w:val="22"/>
        </w:rPr>
        <w:t xml:space="preserve">i </w:t>
      </w:r>
      <w:r w:rsidR="00B92573">
        <w:rPr>
          <w:rFonts w:ascii="Arial" w:hAnsi="Arial" w:cs="Arial"/>
          <w:sz w:val="22"/>
          <w:szCs w:val="22"/>
        </w:rPr>
        <w:t>g</w:t>
      </w:r>
      <w:r w:rsidRPr="003D1B4E">
        <w:rPr>
          <w:rFonts w:ascii="Arial" w:hAnsi="Arial" w:cs="Arial"/>
          <w:sz w:val="22"/>
          <w:szCs w:val="22"/>
        </w:rPr>
        <w:t xml:space="preserve">yfathrebu gyda llais. Mae datblygiad iaith yn gallu amrywio yn blant awtistig, mae rhai yn gallu siarad </w:t>
      </w:r>
      <w:r w:rsidRPr="003D1B4E">
        <w:rPr>
          <w:rFonts w:ascii="Arial" w:hAnsi="Arial" w:cs="Arial"/>
          <w:sz w:val="22"/>
          <w:szCs w:val="22"/>
        </w:rPr>
        <w:lastRenderedPageBreak/>
        <w:t>mewn manylder am rywbeth penodol lle mae rhai arall yn weld yn anodd wrth ddefnyddio iaith yn effeithiol yn enwedig wrth gyfathrebu ag eraill (NIDCD, 2012). Dyma beth mae Ioan yn cael trafferth gyda, ar y funud mae Ioan yn gallu mynegi ei anghenion trwy ddweud ambell air, ond dim wrth ddefnyddio brawddegau.</w:t>
      </w:r>
      <w:r>
        <w:rPr>
          <w:rFonts w:ascii="Arial" w:hAnsi="Arial" w:cs="Arial"/>
          <w:sz w:val="22"/>
          <w:szCs w:val="22"/>
        </w:rPr>
        <w:t xml:space="preserve"> </w:t>
      </w:r>
      <w:r w:rsidRPr="003D1B4E">
        <w:rPr>
          <w:rFonts w:ascii="Arial" w:hAnsi="Arial" w:cs="Arial"/>
          <w:sz w:val="22"/>
          <w:szCs w:val="22"/>
        </w:rPr>
        <w:t>Rydym yn defnyddio iaith arwyddion syml yn y dosbarth gydag ef er mwyn iddo ddweud yn glir i ni beth mae e angen. Rwyf eisoes wedi dechrau dysgu fwy o iaith arwyddion er mwyn fy mod i’n deall mwy o beth mae Ioan yn ddweud. Dyma un rheswm pam dewisais i PECS fel yr ymyrraeth i helpu datblygu sgiliau iaith Ioan, oherwydd rwy’n gobeithio ei bydd yn helpu fe i ddechrau dweud geiriau, ffurfio brawddegau syml ac i fynegi beth mae e angen.</w:t>
      </w:r>
    </w:p>
    <w:p w14:paraId="78EDCF65" w14:textId="77777777" w:rsidR="00BC4F40" w:rsidRDefault="00BC4F40" w:rsidP="00DB30E8">
      <w:pPr>
        <w:spacing w:line="360" w:lineRule="auto"/>
        <w:jc w:val="both"/>
        <w:rPr>
          <w:rFonts w:ascii="Arial" w:hAnsi="Arial" w:cs="Arial"/>
          <w:sz w:val="22"/>
          <w:szCs w:val="22"/>
        </w:rPr>
      </w:pPr>
    </w:p>
    <w:p w14:paraId="46FFE0FF" w14:textId="1C2D4DE0" w:rsidR="00874E8B" w:rsidRDefault="00F756E9" w:rsidP="00DB30E8">
      <w:pPr>
        <w:spacing w:line="360" w:lineRule="auto"/>
        <w:jc w:val="both"/>
        <w:rPr>
          <w:rFonts w:ascii="Arial" w:hAnsi="Arial" w:cs="Arial"/>
          <w:sz w:val="22"/>
          <w:szCs w:val="22"/>
        </w:rPr>
      </w:pPr>
      <w:r w:rsidRPr="00F756E9">
        <w:rPr>
          <w:rFonts w:ascii="Arial" w:hAnsi="Arial" w:cs="Arial"/>
          <w:sz w:val="22"/>
          <w:szCs w:val="22"/>
        </w:rPr>
        <w:t xml:space="preserve">Mae dilyniannau dysgu yn cael ei dosbarthu a grwpio yn gyffredin yn ôl pynciau, fel mathemateg a gwyddoniaeth. Maent yn nodi cyfres sylfaenol o wybodaeth a sgiliau sy’n ofynnol i ddisgyblion eu dysgu wrth iddynt fynd ymlaen yn eu haddysg (Duschl, Barrie a Maeng, 2011).Yn ôl Stevens </w:t>
      </w:r>
      <w:r w:rsidRPr="0058311A">
        <w:rPr>
          <w:rFonts w:ascii="Arial" w:hAnsi="Arial" w:cs="Arial"/>
          <w:i/>
          <w:iCs/>
          <w:sz w:val="22"/>
          <w:szCs w:val="22"/>
        </w:rPr>
        <w:t>et al</w:t>
      </w:r>
      <w:r w:rsidR="0058311A">
        <w:rPr>
          <w:rFonts w:ascii="Arial" w:hAnsi="Arial" w:cs="Arial"/>
          <w:sz w:val="22"/>
          <w:szCs w:val="22"/>
        </w:rPr>
        <w:t>.</w:t>
      </w:r>
      <w:r w:rsidRPr="0058311A">
        <w:rPr>
          <w:rFonts w:ascii="Arial" w:hAnsi="Arial" w:cs="Arial"/>
          <w:sz w:val="22"/>
          <w:szCs w:val="22"/>
        </w:rPr>
        <w:t xml:space="preserve"> </w:t>
      </w:r>
      <w:r w:rsidRPr="00F756E9">
        <w:rPr>
          <w:rFonts w:ascii="Arial" w:hAnsi="Arial" w:cs="Arial"/>
          <w:sz w:val="22"/>
          <w:szCs w:val="22"/>
        </w:rPr>
        <w:t>(2009) mae dilyniannau dysgu yn cael ei ddiffinio fel disgrifiadau o fel mae disgyblion yn ennill mwy o arbenigedd o fewn disgyblaeth dros gyfnod o amser. Rydym yn mesur cynnydd trwy asesu disgyblion. Yn ôl Education Reform (2015) mae asesu mewn addysg yn golygu defnyddio amrywiaeth o ddulliau er mwyn mesur a chofnodi'r proses dysgu ac anghenion y dysgwyr. Mae yna 4 agwedd o asesu ar gyfer dysgu (Jones, 2005) - Cwestiynu, adborth, hunan asesu ac asesu cyfoedion ac asesiad crynodol.</w:t>
      </w:r>
      <w:r>
        <w:rPr>
          <w:rFonts w:ascii="Arial" w:hAnsi="Arial" w:cs="Arial"/>
          <w:sz w:val="22"/>
          <w:szCs w:val="22"/>
        </w:rPr>
        <w:t xml:space="preserve"> </w:t>
      </w:r>
      <w:r w:rsidRPr="00F756E9">
        <w:rPr>
          <w:rFonts w:ascii="Arial" w:hAnsi="Arial" w:cs="Arial"/>
          <w:sz w:val="22"/>
          <w:szCs w:val="22"/>
        </w:rPr>
        <w:t>Noda Black a William (1998) fod angen i athrawon fod yn ymwybodol o gynnydd ac anawsterau eu disgyblion gyda dysgu fel bod nhw’n gallu addasu gwaith eu hun er mwyn cwrdd ag anghenion y dysgwyr. Pwrpas asesu yw cefnogi pob dysgwyr i wneud cynnydd. Noda Hwb (2021b) fod “cynnydd dysgwyr ar hyd continwwm dysgu o 3 i 16 oed yn ganolog i Gwricwlwm i Gymru”. Er mwyn asesu’n effeithiol mae’n rhaid cael partneriaethau effeithiol gyda phawb sy’n cymryd rhan</w:t>
      </w:r>
      <w:r w:rsidR="00C92C65">
        <w:rPr>
          <w:rFonts w:ascii="Arial" w:hAnsi="Arial" w:cs="Arial"/>
          <w:sz w:val="22"/>
          <w:szCs w:val="22"/>
        </w:rPr>
        <w:t xml:space="preserve"> (William, 2001).</w:t>
      </w:r>
      <w:r w:rsidRPr="00F756E9">
        <w:rPr>
          <w:rFonts w:ascii="Arial" w:hAnsi="Arial" w:cs="Arial"/>
          <w:sz w:val="22"/>
          <w:szCs w:val="22"/>
        </w:rPr>
        <w:t xml:space="preserve"> Mae’n chwarae rôl allweddol wrth sicrhau bod pob myfyriwr yn cael ei gefnogi a’i herio. Er mwyn gwybod y camau nesaf mewn dysgu ac addysgu, dyle ni fod yn datblygu delwedd holistig o’r dysgwyr, ei gryfderau, y ffyrdd maent yn dysgu a’i meysydd datblygu (William, 2011).</w:t>
      </w:r>
      <w:r>
        <w:rPr>
          <w:rFonts w:ascii="Arial" w:hAnsi="Arial" w:cs="Arial"/>
          <w:sz w:val="22"/>
          <w:szCs w:val="22"/>
        </w:rPr>
        <w:t xml:space="preserve"> </w:t>
      </w:r>
      <w:r w:rsidRPr="00F756E9">
        <w:rPr>
          <w:rFonts w:ascii="Arial" w:hAnsi="Arial" w:cs="Arial"/>
          <w:sz w:val="22"/>
          <w:szCs w:val="22"/>
        </w:rPr>
        <w:t>Byddaf yn mesur cynnydd Ioan trwy gwestiynu ar yr hyn mae wedi dysgu i ddweud, byddaf yn mesur trwy edrych ar faint o wahanol eiriau mae’n gallu dweud pob wythnos. Noda Hwb (2020) fod disgyblion efo anghenion dysg</w:t>
      </w:r>
      <w:r w:rsidR="00C92C65">
        <w:rPr>
          <w:rFonts w:ascii="Arial" w:hAnsi="Arial" w:cs="Arial"/>
          <w:sz w:val="22"/>
          <w:szCs w:val="22"/>
        </w:rPr>
        <w:t>u</w:t>
      </w:r>
      <w:r w:rsidRPr="00F756E9">
        <w:rPr>
          <w:rFonts w:ascii="Arial" w:hAnsi="Arial" w:cs="Arial"/>
          <w:sz w:val="22"/>
          <w:szCs w:val="22"/>
        </w:rPr>
        <w:t xml:space="preserve"> ychwanegol fel arfer yn gwneud cynnydd ar raddfa sy’n unigryw iddyn nhw, ac efallai bydd hyn ddim yn cyd-fynd â’r camau cynnydd arferol. Er mwyn weithredu’r ymyrraeth PECS gydag Ioan fyddaf yn ofyn am gymorth y cynorthwyydd sy’n gweithio yn y dosbarth gyda mi. Cyn mynd ati byddaf yn sicr yn trafod y syniad gyda rhieni Ioan i wneud yn siŵr bod nhw’n cytuno ac yn iawn i mi wneud yr ymyrraeth gydag ef a bod e’n cael ei gefnogi adref. Byddaf yn cadw’r rhieni yng nghlwm â datblygiad Ioan ac yn wneud yn siŵr eu bod nhw’n gwybod beth sy’n digwydd. Gan fod dim </w:t>
      </w:r>
      <w:r w:rsidR="00D92250">
        <w:rPr>
          <w:rFonts w:ascii="Arial" w:hAnsi="Arial" w:cs="Arial"/>
          <w:sz w:val="22"/>
          <w:szCs w:val="22"/>
        </w:rPr>
        <w:t>llawer</w:t>
      </w:r>
      <w:r w:rsidRPr="00F756E9">
        <w:rPr>
          <w:rFonts w:ascii="Arial" w:hAnsi="Arial" w:cs="Arial"/>
          <w:sz w:val="22"/>
          <w:szCs w:val="22"/>
        </w:rPr>
        <w:t xml:space="preserve"> o le yn fy nosbarth i Ioan wneud ei waith PECS, rwyf wedi dewis </w:t>
      </w:r>
      <w:r w:rsidRPr="00F756E9">
        <w:rPr>
          <w:rFonts w:ascii="Arial" w:hAnsi="Arial" w:cs="Arial"/>
          <w:sz w:val="22"/>
          <w:szCs w:val="22"/>
        </w:rPr>
        <w:lastRenderedPageBreak/>
        <w:t>ei fod yn gweithio yn yr ardal tu fas y dosbarth gyda’r cynorthwyydd sydd yn ardal agored. Gall hyn fod yn fuddiol oherwydd ei fod yn dawel yno yn ystod amser gwersi, felly bydd siawns gydag Ioan i ganolbwyntio. Er hyn mae hefyd yn gallu fod yn annheg i Ioan hefyd, gan fydd e’n colli mas ar y wers bydd y plant eraill yn ei gael. O achos i hyn meddyliais am greu lle yn y dosbarth ar gyfer Ioan i wneud ei waith PECS ond efallai bydd hyn yn effeithio ar ei allu i ganolbwyntio. Ond rwy’n meddwl bod e’n bwysig i Ioan gael y cyfle i wrando ar wersi fel y plant arall a theimlo fel rhan o’r dosbarth. Noda Estyn (2019) fod amgylchedd tawel yn gallu fod yn helpgar i ddisgyblion ag awtistiaeth, fel bod nhw’n gallu ffocysu ar y dasg sy’n cael ei roi iddyn nhw. Felly rwyf wedi dewis i greu ardal dawel yng nghornel y dosbarth i Ioan er mwyn iddo allu gwneud ei waith yn y dosbarth gyda phawb arall. Yn ôl The Autism Community in Action (TACA) (2020) mae’n bwysig bod PECS yn cael ei wneud cartref hefyd, er mwyn cael y canlyniad gorau. Nodwyd hefyd bod mab yr awdur yn gwbl di-eiriau pan oedd yn dwy a hanner mlwydd oed ac erbyn bod e’n 5 mlwydd oed, wrth ddefnyddio PECS roedd yn gallu siarad mil o eiriau a dechrau sgyrsiau gyda phobl eraill. Mae hyn yn dangos bod PECS yn gweithio os mae’n cael ei weithredu ym mhob man.</w:t>
      </w:r>
      <w:r>
        <w:rPr>
          <w:rFonts w:ascii="Arial" w:hAnsi="Arial" w:cs="Arial"/>
          <w:sz w:val="22"/>
          <w:szCs w:val="22"/>
        </w:rPr>
        <w:t xml:space="preserve"> </w:t>
      </w:r>
      <w:r w:rsidRPr="00F756E9">
        <w:rPr>
          <w:rFonts w:ascii="Arial" w:hAnsi="Arial" w:cs="Arial"/>
          <w:sz w:val="22"/>
          <w:szCs w:val="22"/>
        </w:rPr>
        <w:t>Byddaf yn wneud yn siŵr bod Ioan yn mynd a’i llyfr cyfathrebu PECS cartref gyda fe er mwyn iddo ymarfer cartref yn ogystal ag yn y dosbarth. Mae rhieni Ioan yn eiddgar i ddod ar draws ymyrraeth i’w helpu a’i gefnogi i ddatblygu ei iaith, ac wrth iddyn nhw weld sut i weithredu PECS rwy’n credu bydd Ioan yn llwyddo i’w wneud cartref hefyd. Byddaf yn gweithredu PECS gydag Ioan yn yr ysgol 3 gwaith yr wythnos, ac wedyn bydd ei rieni yn gwneud e gartref gydag ef i gadw’n llawn cymhelliant i helpu datblygu ei gyfathrebu.</w:t>
      </w:r>
    </w:p>
    <w:p w14:paraId="6C2458D7" w14:textId="77777777" w:rsidR="00712677" w:rsidRPr="007C67AA" w:rsidRDefault="00712677" w:rsidP="00DB30E8">
      <w:pPr>
        <w:spacing w:line="360" w:lineRule="auto"/>
        <w:jc w:val="both"/>
        <w:rPr>
          <w:rFonts w:ascii="Arial" w:hAnsi="Arial" w:cs="Arial"/>
          <w:sz w:val="22"/>
          <w:szCs w:val="22"/>
        </w:rPr>
      </w:pPr>
    </w:p>
    <w:p w14:paraId="1995D914" w14:textId="66498A71" w:rsidR="004660B9" w:rsidRDefault="00995D7B" w:rsidP="00DB30E8">
      <w:pPr>
        <w:spacing w:line="360" w:lineRule="auto"/>
        <w:jc w:val="both"/>
        <w:rPr>
          <w:rFonts w:ascii="Arial" w:hAnsi="Arial" w:cs="Arial"/>
          <w:sz w:val="22"/>
          <w:szCs w:val="22"/>
        </w:rPr>
      </w:pPr>
      <w:r w:rsidRPr="00995D7B">
        <w:rPr>
          <w:rFonts w:ascii="Arial" w:hAnsi="Arial" w:cs="Arial"/>
          <w:sz w:val="22"/>
          <w:szCs w:val="22"/>
        </w:rPr>
        <w:t>Cafodd PECS ei ddatblygu yn yr UDA yn 1985 gan Andy Bondy a Lori Frost. Cafodd ei ddefnyddio’n gyntaf gyda phlant awtistig. Cafodd ei seilio ar lyfr Skinner (1957) sydd yn awgrymu fod defnyddio technegau annog ac atgyfnerthu yn gallu arwain at siarad yn annibynnol (Bondy, Tincani a Frost, 2004). Mae theori Skinner (1957) yn cynnwys atgyfnerthu ymddygiad gyda gwobr, sy’n arwain at ymddygiad yn cael ei ail-adrodd felly yn annog dysgu. Ers hynny mae’n cael ei ddefnyddio’n fyd-eang gan ddysgwyr o bob oedran sydd â sialensiau gwybyddol, corfforol neu gyfathrebu (Pyramid Educational Consultants, 2021). Mae’n cynnwys 6 cam i gyd. Mae cam 1 yn cynnwys plentyn yn cyfnewid llun er mwyn gofyn am eitem maen nhw eisiau. Mae’r ail gam yn ffocysu ar bellter a dyfalbarhad, gan ddefnyddio lluniau mae’r unigolyn yn dysgu defnyddio’r sgil yma gyda gwahanol bobl ac yn wahanol lleoliadau.</w:t>
      </w:r>
      <w:r>
        <w:rPr>
          <w:rFonts w:ascii="Arial" w:hAnsi="Arial" w:cs="Arial"/>
          <w:sz w:val="22"/>
          <w:szCs w:val="22"/>
        </w:rPr>
        <w:t xml:space="preserve"> </w:t>
      </w:r>
      <w:r w:rsidRPr="00995D7B">
        <w:rPr>
          <w:rFonts w:ascii="Arial" w:hAnsi="Arial" w:cs="Arial"/>
          <w:sz w:val="22"/>
          <w:szCs w:val="22"/>
        </w:rPr>
        <w:t xml:space="preserve">Mae’r cam 3 yn canolbwyntio ar yr unigolion yn dysgu i ddewis o 2 neu mwy o luniau er mwyn gofyn am ei hoff bethau. Mae'r rhain wedyn yn cael ei roi mewn llyfr cyfathrebu PECS lle mae lluniau yn gallu cael ei storio ac yn hawdd i’w dynnu mas ar gyfer cyfathrebu. Mae cam 4 yn ffocysu arno strwythur brawddegau syml gan ddefnyddio llun ‘rwyf eisiau’ yn dilyn gan yr eitem maen nhw’n ofyn am. Mae cam 5 yn canolbwyntio ar addysgu’r unigolion </w:t>
      </w:r>
      <w:r w:rsidRPr="00995D7B">
        <w:rPr>
          <w:rFonts w:ascii="Arial" w:hAnsi="Arial" w:cs="Arial"/>
          <w:sz w:val="22"/>
          <w:szCs w:val="22"/>
        </w:rPr>
        <w:lastRenderedPageBreak/>
        <w:t>sut i ddefnyddio PECS i ateb cwestiynau fel ‘beth wyt ti angen?’. Ac yn olaf mae cam 6 yn ffocysu ar addysgu’r unigolion i ateb cwestiynau fel ‘beth wyt ti’n gweld’ efo ‘rwy’n gweld...’ (Brady et al. 2016, tud.1135). Mae’r camau yma yn cael ei ail-adrodd tan fod y dysgwyr yn dysgu a llwyddo’r cam. Rwy’n meddwl bod y camau hyn yn addas iawn i fesur cynnydd Ioan wrth fynd ymlaen, mae’n arddangos targedau</w:t>
      </w:r>
      <w:r w:rsidR="00C92C65">
        <w:rPr>
          <w:rFonts w:ascii="Arial" w:hAnsi="Arial" w:cs="Arial"/>
          <w:sz w:val="22"/>
          <w:szCs w:val="22"/>
        </w:rPr>
        <w:t>,</w:t>
      </w:r>
      <w:r w:rsidRPr="00995D7B">
        <w:rPr>
          <w:rFonts w:ascii="Arial" w:hAnsi="Arial" w:cs="Arial"/>
          <w:sz w:val="22"/>
          <w:szCs w:val="22"/>
        </w:rPr>
        <w:t xml:space="preserve"> sy’n fuddiol ar gyfer pawb sydd yng nghlwm </w:t>
      </w:r>
      <w:r w:rsidR="007E34C8">
        <w:rPr>
          <w:rFonts w:ascii="Arial" w:hAnsi="Arial" w:cs="Arial"/>
          <w:sz w:val="22"/>
          <w:szCs w:val="22"/>
        </w:rPr>
        <w:t>i</w:t>
      </w:r>
      <w:r w:rsidRPr="00995D7B">
        <w:rPr>
          <w:rFonts w:ascii="Arial" w:hAnsi="Arial" w:cs="Arial"/>
          <w:sz w:val="22"/>
          <w:szCs w:val="22"/>
        </w:rPr>
        <w:t xml:space="preserve"> gynnal oherwydd ei fod yn rhwydd i’w </w:t>
      </w:r>
      <w:r w:rsidR="007E34C8">
        <w:rPr>
          <w:rFonts w:ascii="Arial" w:hAnsi="Arial" w:cs="Arial"/>
          <w:sz w:val="22"/>
          <w:szCs w:val="22"/>
        </w:rPr>
        <w:t>integreiddio</w:t>
      </w:r>
      <w:r w:rsidRPr="00995D7B">
        <w:rPr>
          <w:rFonts w:ascii="Arial" w:hAnsi="Arial" w:cs="Arial"/>
          <w:sz w:val="22"/>
          <w:szCs w:val="22"/>
        </w:rPr>
        <w:t xml:space="preserve"> i </w:t>
      </w:r>
      <w:r w:rsidR="007E34C8">
        <w:rPr>
          <w:rFonts w:ascii="Arial" w:hAnsi="Arial" w:cs="Arial"/>
          <w:sz w:val="22"/>
          <w:szCs w:val="22"/>
        </w:rPr>
        <w:t xml:space="preserve">fewn i </w:t>
      </w:r>
      <w:r w:rsidRPr="00995D7B">
        <w:rPr>
          <w:rFonts w:ascii="Arial" w:hAnsi="Arial" w:cs="Arial"/>
          <w:sz w:val="22"/>
          <w:szCs w:val="22"/>
        </w:rPr>
        <w:t>drefn y dydd.</w:t>
      </w:r>
    </w:p>
    <w:p w14:paraId="6586BA47" w14:textId="77777777" w:rsidR="004660B9" w:rsidRDefault="004660B9" w:rsidP="00DB30E8">
      <w:pPr>
        <w:spacing w:line="360" w:lineRule="auto"/>
        <w:jc w:val="both"/>
        <w:rPr>
          <w:rFonts w:ascii="Arial" w:hAnsi="Arial" w:cs="Arial"/>
          <w:sz w:val="22"/>
          <w:szCs w:val="22"/>
        </w:rPr>
      </w:pPr>
    </w:p>
    <w:p w14:paraId="4272ED03" w14:textId="77777777" w:rsidR="00CB562C" w:rsidRDefault="00AC7030" w:rsidP="00DB30E8">
      <w:pPr>
        <w:spacing w:line="360" w:lineRule="auto"/>
        <w:jc w:val="both"/>
        <w:rPr>
          <w:rFonts w:ascii="Arial" w:hAnsi="Arial" w:cs="Arial"/>
          <w:sz w:val="22"/>
          <w:szCs w:val="22"/>
        </w:rPr>
      </w:pPr>
      <w:r>
        <w:rPr>
          <w:rFonts w:ascii="Arial" w:hAnsi="Arial" w:cs="Arial"/>
          <w:sz w:val="22"/>
          <w:szCs w:val="22"/>
        </w:rPr>
        <w:t xml:space="preserve">Mae PECS yn ymyrraeth sy’n </w:t>
      </w:r>
      <w:r w:rsidRPr="00354CED">
        <w:rPr>
          <w:rFonts w:ascii="Arial" w:hAnsi="Arial" w:cs="Arial"/>
          <w:sz w:val="22"/>
          <w:szCs w:val="22"/>
        </w:rPr>
        <w:t>defnyddio lluniau er mwyn cyfathrebu unrhyw feddyliad neu angen (National Autism Resources, 2021).</w:t>
      </w:r>
      <w:r>
        <w:rPr>
          <w:rFonts w:ascii="Arial" w:hAnsi="Arial" w:cs="Arial"/>
          <w:sz w:val="22"/>
          <w:szCs w:val="22"/>
        </w:rPr>
        <w:t xml:space="preserve"> </w:t>
      </w:r>
      <w:r w:rsidR="009B4DFB" w:rsidRPr="009B4DFB">
        <w:rPr>
          <w:rFonts w:ascii="Arial" w:hAnsi="Arial" w:cs="Arial"/>
          <w:sz w:val="22"/>
          <w:szCs w:val="22"/>
        </w:rPr>
        <w:t xml:space="preserve">Yn ôl Bondy a Frost (1994) mae yna dystiolaeth bod y mwyafrif o blant sy’n dysgu PECS hefyd yn datblygu iaith lafar. </w:t>
      </w:r>
      <w:r>
        <w:rPr>
          <w:rFonts w:ascii="Arial" w:hAnsi="Arial" w:cs="Arial"/>
          <w:sz w:val="22"/>
          <w:szCs w:val="22"/>
        </w:rPr>
        <w:t xml:space="preserve">Cytuna </w:t>
      </w:r>
      <w:r w:rsidRPr="00354CED">
        <w:rPr>
          <w:rFonts w:ascii="Arial" w:hAnsi="Arial" w:cs="Arial"/>
          <w:sz w:val="22"/>
          <w:szCs w:val="22"/>
        </w:rPr>
        <w:t xml:space="preserve">Boesch et al. (2013) </w:t>
      </w:r>
      <w:r>
        <w:rPr>
          <w:rFonts w:ascii="Arial" w:hAnsi="Arial" w:cs="Arial"/>
          <w:sz w:val="22"/>
          <w:szCs w:val="22"/>
        </w:rPr>
        <w:t xml:space="preserve">â hyn a nodwyd </w:t>
      </w:r>
      <w:r w:rsidRPr="00354CED">
        <w:rPr>
          <w:rFonts w:ascii="Arial" w:hAnsi="Arial" w:cs="Arial"/>
          <w:sz w:val="22"/>
          <w:szCs w:val="22"/>
        </w:rPr>
        <w:t>bod PECS yn llwyddiannus yn gwella sgiliau cyfathrebu</w:t>
      </w:r>
      <w:r w:rsidR="00AE3E45">
        <w:rPr>
          <w:rFonts w:ascii="Arial" w:hAnsi="Arial" w:cs="Arial"/>
          <w:sz w:val="22"/>
          <w:szCs w:val="22"/>
        </w:rPr>
        <w:t>,</w:t>
      </w:r>
      <w:r w:rsidRPr="00354CED">
        <w:rPr>
          <w:rFonts w:ascii="Arial" w:hAnsi="Arial" w:cs="Arial"/>
          <w:sz w:val="22"/>
          <w:szCs w:val="22"/>
        </w:rPr>
        <w:t xml:space="preserve"> yn benodol gofyn am rywbeth.</w:t>
      </w:r>
      <w:r>
        <w:rPr>
          <w:rFonts w:ascii="Arial" w:hAnsi="Arial" w:cs="Arial"/>
          <w:sz w:val="22"/>
          <w:szCs w:val="22"/>
        </w:rPr>
        <w:t xml:space="preserve"> </w:t>
      </w:r>
      <w:r w:rsidR="009B4DFB" w:rsidRPr="009B4DFB">
        <w:rPr>
          <w:rFonts w:ascii="Arial" w:hAnsi="Arial" w:cs="Arial"/>
          <w:sz w:val="22"/>
          <w:szCs w:val="22"/>
        </w:rPr>
        <w:t>Mae adroddiadau wedi nodi bod y defnydd o PECS yn gallu arwain at leihad mewn ymddygiad gwael a gwellhad mewn ymddygiad cymdeithasol</w:t>
      </w:r>
      <w:r w:rsidR="00CB562C">
        <w:rPr>
          <w:rFonts w:ascii="Arial" w:hAnsi="Arial" w:cs="Arial"/>
          <w:sz w:val="22"/>
          <w:szCs w:val="22"/>
        </w:rPr>
        <w:t xml:space="preserve"> (Bondy a Frost, 1994)</w:t>
      </w:r>
      <w:r w:rsidR="009B4DFB" w:rsidRPr="009B4DFB">
        <w:rPr>
          <w:rFonts w:ascii="Arial" w:hAnsi="Arial" w:cs="Arial"/>
          <w:sz w:val="22"/>
          <w:szCs w:val="22"/>
        </w:rPr>
        <w:t xml:space="preserve">. Cytuna Jurgens, Anderson a Moore (2009) â hyn a nodwyd bod cynnydd mewn chwarae wedi’i nodi hefyd. Mae gan PECS llawer o fuddion fel ymyrraeth, un fantais yw bod dim rhaid i’r gwrandawr gwybod iaith ychwanegol er mwyn ei gynnal (Flippin, Reszka a Watson, 2010). Cytuna Dogoe, Banda a Lock (2010) â hyn a nodwyd bod hyn yn wneud yn fwy apelio i rieni ac athrawon i’w ddefnyddio. </w:t>
      </w:r>
      <w:r w:rsidRPr="00354CED">
        <w:rPr>
          <w:rFonts w:ascii="Arial" w:hAnsi="Arial" w:cs="Arial"/>
          <w:sz w:val="22"/>
          <w:szCs w:val="22"/>
        </w:rPr>
        <w:t xml:space="preserve">Nodwyd hefyd bod yn bwysig i feddwl cyn dewis ymyrraeth sy’n addas oherwydd mae rhai plant awtistig yn hoffi dysgu trwy weld ac mae rhai yn hoffi dysgu trwy wrando. Cytuna Estyn (2019) â hyn a nodwyd bod pobl awtistig fel arfer yn rhagori mewn dysgu’n weledol. Mae’r speech generating device (SGD) yn ymyrraeth sydd hefyd yn datblygu sgiliau iaith er mae’n wneud hyn trwy glywed yn lle trwy weld fel PECS (Anderson, Balandin a Stancliffe, 2013). Mae’n ddyfais electronig sy’n chwarae recordiadau o eiriau neu ddywediadau pan mae’r defnyddiwr yn gwasgu botwm (Lorah et al. 2015). Noda Beck et al. (2008) bod PECS yn rhwyddach i ddefnyddio na SGD gan fod rhaid i’r plentyn cael gafael â sut i </w:t>
      </w:r>
      <w:r w:rsidR="00CB562C">
        <w:rPr>
          <w:rFonts w:ascii="Arial" w:hAnsi="Arial" w:cs="Arial"/>
          <w:sz w:val="22"/>
          <w:szCs w:val="22"/>
        </w:rPr>
        <w:t xml:space="preserve">ddefnyddio SGD </w:t>
      </w:r>
      <w:r w:rsidRPr="00354CED">
        <w:rPr>
          <w:rFonts w:ascii="Arial" w:hAnsi="Arial" w:cs="Arial"/>
          <w:sz w:val="22"/>
          <w:szCs w:val="22"/>
        </w:rPr>
        <w:t>cyn dechrau. Dyweda Ganz, Lund a Simpson (2012) bod y diffyg technoleg wrth ddefnyddio PECS yn fuddiol iawn oherwydd mae’n cael gwared â’r problemau technolegol sy’n gallu codi wrth ddefnyddio rhywbeth fel iPad</w:t>
      </w:r>
      <w:r w:rsidR="00CB562C">
        <w:rPr>
          <w:rFonts w:ascii="Arial" w:hAnsi="Arial" w:cs="Arial"/>
          <w:sz w:val="22"/>
          <w:szCs w:val="22"/>
        </w:rPr>
        <w:t xml:space="preserve"> ar gyfer yr SGD</w:t>
      </w:r>
      <w:r w:rsidRPr="00354CED">
        <w:rPr>
          <w:rFonts w:ascii="Arial" w:hAnsi="Arial" w:cs="Arial"/>
          <w:sz w:val="22"/>
          <w:szCs w:val="22"/>
        </w:rPr>
        <w:t>. Rwy’n credu bydd PECS yn ymyrraeth dda ar gyfer Ioan er mwyn iddo ehangu ei eirfa er mwyn iddo allu cyfathrebu’n glir gyda phobl eraill. Dewisais PECS oherwydd mae’n gallu helpu lleihau’r lefelau uchel o rwystredigaeth mae plentyn sydd ddim yn gallu cyfathrebu ei ddymuniadau a’i anghenion weithiau yn teimlo (Bondy a Frost, 1993). Dyma fel rwy’n meddwl mai Ioan yn teimlo, mae’n gallu dweud rhai geiriau syml ond yn cael trafferth i ddweud mwy. Nodwyd Bondy a Frost (1993) hefyd bod PECS yn annog plentyn i ddysgu sut i gyfathrebu gydag eraill a deall yr achos a’r effaith o ryngweithio.</w:t>
      </w:r>
      <w:r w:rsidR="00CB562C">
        <w:rPr>
          <w:rFonts w:ascii="Arial" w:hAnsi="Arial" w:cs="Arial"/>
          <w:sz w:val="22"/>
          <w:szCs w:val="22"/>
        </w:rPr>
        <w:t xml:space="preserve"> </w:t>
      </w:r>
      <w:r w:rsidR="009B4DFB" w:rsidRPr="009B4DFB">
        <w:rPr>
          <w:rFonts w:ascii="Arial" w:hAnsi="Arial" w:cs="Arial"/>
          <w:sz w:val="22"/>
          <w:szCs w:val="22"/>
        </w:rPr>
        <w:t xml:space="preserve">Dyweda Ganz, Lund a Simpson (2012) bod PECS yn gludadwy ac yn gallu cael ei ddefnyddio ym mhob lleoliad. Cytuna Beck et al. (2008) â hyn ond nodwyd hefyd gall cludadwyedd ddod yn broblem pan mae fwy o luniau yn </w:t>
      </w:r>
      <w:r w:rsidR="009B4DFB" w:rsidRPr="009B4DFB">
        <w:rPr>
          <w:rFonts w:ascii="Arial" w:hAnsi="Arial" w:cs="Arial"/>
          <w:sz w:val="22"/>
          <w:szCs w:val="22"/>
        </w:rPr>
        <w:lastRenderedPageBreak/>
        <w:t>cael ei ychwanegu i’r llyfr. Dywed</w:t>
      </w:r>
      <w:r w:rsidR="00CB562C">
        <w:rPr>
          <w:rFonts w:ascii="Arial" w:hAnsi="Arial" w:cs="Arial"/>
          <w:sz w:val="22"/>
          <w:szCs w:val="22"/>
        </w:rPr>
        <w:t>wyd</w:t>
      </w:r>
      <w:r w:rsidR="009B4DFB" w:rsidRPr="009B4DFB">
        <w:rPr>
          <w:rFonts w:ascii="Arial" w:hAnsi="Arial" w:cs="Arial"/>
          <w:sz w:val="22"/>
          <w:szCs w:val="22"/>
        </w:rPr>
        <w:t xml:space="preserve"> hefyd fod rhaid i lawer o’r lluniau cael ei ail-wneud o achos i draul dros amser. Ond dydw i ddim yn credu bod e’n broblem fawr pan mae hyn yn digwydd oherwydd mae modd creu cardiau eich hunain yn lle talu am set arall.</w:t>
      </w:r>
      <w:r w:rsidR="009B4DFB">
        <w:rPr>
          <w:rFonts w:ascii="Arial" w:hAnsi="Arial" w:cs="Arial"/>
          <w:sz w:val="22"/>
          <w:szCs w:val="22"/>
        </w:rPr>
        <w:t xml:space="preserve"> </w:t>
      </w:r>
      <w:r w:rsidR="009B4DFB" w:rsidRPr="009B4DFB">
        <w:rPr>
          <w:rFonts w:ascii="Arial" w:hAnsi="Arial" w:cs="Arial"/>
          <w:sz w:val="22"/>
          <w:szCs w:val="22"/>
        </w:rPr>
        <w:t>Cytuna Ganz, Lund a Simpson (2012) â hyn a nodwyd bod modd creu lluniau i gyd-fynd ag eitemau yn amgylchedd y plentyn. Mae hyn yn ffordd dda o wneud yn siŵr bod y plentyn yn gallu dechrau sgwrs efo eitemau sy’n gyfarwydd iddyn nhw. Mae hyn yn gallu datrys problem Bondy (2001) lle nodwyd bod problem sy’n gallu codi yw pan mae plentyn eisiau cyfathrebu am rywbeth sydd ddim gyda nhw fel llun. Felly mae modd creu cardiau eich hunain i gyd-fynd â diddordebau eich plentyn. Bydd hyn yn syniad da ar gyfer Ioan oherwydd mae’n hoff iawn o ddinosoriaid ac felly gallai addurno’r cardiau gyda lluniau ohonyn nhw. Rwy’n credu bydd hyn yn annog Ioan i’w dysgu i ddweud yr eiriau. Noda Howlin et al. (2007) fod PECS yn gost isel i’w gynnal ond am unrhyw riant neu athro sydd eisiau defnyddio PECS yn effeithiol bydd angen hyfforddiant mewn rheoli cyfathrebu trwy gardiau efo lluniau.</w:t>
      </w:r>
      <w:r w:rsidR="009B4DFB">
        <w:rPr>
          <w:rFonts w:ascii="Arial" w:hAnsi="Arial" w:cs="Arial"/>
          <w:sz w:val="22"/>
          <w:szCs w:val="22"/>
        </w:rPr>
        <w:t xml:space="preserve"> </w:t>
      </w:r>
      <w:r w:rsidR="009B4DFB" w:rsidRPr="009B4DFB">
        <w:rPr>
          <w:rFonts w:ascii="Arial" w:hAnsi="Arial" w:cs="Arial"/>
          <w:sz w:val="22"/>
          <w:szCs w:val="22"/>
        </w:rPr>
        <w:t xml:space="preserve">Yn wahanol i hyn noda Bondy (2001) fod dim rhaid i aelodau hanfodol y gymuned cael eu hyfforddi yn y system. </w:t>
      </w:r>
    </w:p>
    <w:p w14:paraId="48BE368C" w14:textId="52167427" w:rsidR="009E3B7D" w:rsidRDefault="009B4DFB" w:rsidP="00DB30E8">
      <w:pPr>
        <w:spacing w:line="360" w:lineRule="auto"/>
        <w:jc w:val="both"/>
        <w:rPr>
          <w:rFonts w:ascii="Arial" w:hAnsi="Arial" w:cs="Arial"/>
          <w:sz w:val="22"/>
          <w:szCs w:val="22"/>
        </w:rPr>
      </w:pPr>
      <w:r w:rsidRPr="009B4DFB">
        <w:rPr>
          <w:rFonts w:ascii="Arial" w:hAnsi="Arial" w:cs="Arial"/>
          <w:sz w:val="22"/>
          <w:szCs w:val="22"/>
        </w:rPr>
        <w:t>Yn ôl Carrington et al. (2020) mae PECS yn ymyrraeth sy’n gallu cael ei ddysgu’n eithaf cyflym. Cytuna Kid Sense (2020) ond nodwyd bod e’n dibynnu ar y plentyn, mae rhai plant ddim yn gallu mynd heibio cam 1 ond bydd rhai yn hedfan trwyddo. Dywedwyd hefyd, er mwyn i PECS weithio yn effeithiol mae’n bwysig bod y plentyn eisiau cyfathrebu ag eraill, os dydyn nhw ddim bydd ddim cymhelliant gyda nhw i gyfathrebu. Rwy’n meddwl bod hyn yn cymryd amser i sefydlu a gwella hyder plant. Cytuna Howlin et al. (2007) â hyn a nodwyd er mwyn i PECS fod yn effeithiol bydd e’n cymryd ymrwymiad o’r rhieni a’r athrawon sy’n cymryd rhan er mwyn sicrhau cynnydd y disgybl. Wrth ddysgu Ioan yn y dosbarth rwyf yn gallu gweld ei fod eisiau cyfathrebu â phawb er ei fod yn weld yn anodd, ond does dim yr allu iddo ac felly rwy’n credu bydd yn iawn wrth ddechrau PECS. Noda Ganz et al (2012) bod natur weledol uchel PECS yn wneud yn addas iawn i ddefnyddio gyda phlant awtistig gan eu bod nhw’n tueddu i fod yn ddysgwyr gweledol. Pwysleisia fod PECS wedi ei dangos i fod yn effeithiol wrth wella sgiliau cyfathrebu mewn llawer o unigolion awtistig. Nodwyd bod ymchwilwyr wedi darganfod bod PECS yn llawer yn fwy effeithiol i rai dysgwyr nag ymyraethau arall. Cytuna Cummings, Carr a LeBlanc (2012) â hyn a nodwyd bod PECS wedi cael ei ddefnyddio’n llwyddiannus gyda phlant ac oedolion gydag amrywiaeth o gyflyrau sy’n effeithio ar gyfathrebu. Er hyn dyweda Andersen (2010) er bod llawer o unigolion gydag awtistiaeth yn gallu cyfathrebu’n effeithiol gyda PECS, dydy’r system ddim yn addas i bawb ar y sbectrwm. Felly mae hyn yn dweud wrthai bod e’n bwysig i mi ac yr athrawon eraill i gael digon o wybodaeth am yr ymyrraeth er mwyn weld os ydy’n addas i Ioan.</w:t>
      </w:r>
      <w:r>
        <w:rPr>
          <w:rFonts w:ascii="Arial" w:hAnsi="Arial" w:cs="Arial"/>
          <w:sz w:val="22"/>
          <w:szCs w:val="22"/>
        </w:rPr>
        <w:t xml:space="preserve"> </w:t>
      </w:r>
      <w:r w:rsidRPr="009B4DFB">
        <w:rPr>
          <w:rFonts w:ascii="Arial" w:hAnsi="Arial" w:cs="Arial"/>
          <w:sz w:val="22"/>
          <w:szCs w:val="22"/>
        </w:rPr>
        <w:t xml:space="preserve">Yn y dosbarth mae Ioan yn hoff iawn o wneud pethau’n ymarferol gan fod yn dysgu’n well wrth weld, mae’n hoff o ddefnyddio blociau wrth wneud mathemateg er mwyn ei helpu i ddarganfod yr atebion cywir, felly rwy’n credu mai PECS yw’r opsiwn orau iddo. Yn ôl Tincani, Crozier ac Alazetta (2006) mae PECS yn cynyddu </w:t>
      </w:r>
      <w:r w:rsidRPr="009B4DFB">
        <w:rPr>
          <w:rFonts w:ascii="Arial" w:hAnsi="Arial" w:cs="Arial"/>
          <w:sz w:val="22"/>
          <w:szCs w:val="22"/>
        </w:rPr>
        <w:lastRenderedPageBreak/>
        <w:t>lefel annibyniaeth y dysgwyr yn ogystal â’i datblygiad iaith. Cytuna Dogoe, Banda a Lock (2010) â hyn a nodwyd hefyd fod yn lleihau ymddygiad ymosodol. Er hyn noda Mutua, Rotatori a Algozzine (2012) bod rhai plant yn gallu fod yn rhwystredig pan dydyn nhw ddim yn gallu cael neges ar draws. Noda Tien (2008) bod PECS yn gallu cael ei gyflwyno i mewn i arferion yn hawdd, sy’n rhywbeth pwysig ar gyfer pobl awtistig. Mae Ioan yn tueddu’n teimlo’n rhwystredig os dyw pob dydd ddim yr un peth ac felly mae hyn yn newyddion da ar gyfer hynny.</w:t>
      </w:r>
    </w:p>
    <w:p w14:paraId="1336994F" w14:textId="30A4173C" w:rsidR="00375706" w:rsidRDefault="00375706" w:rsidP="00DB30E8">
      <w:pPr>
        <w:spacing w:line="360" w:lineRule="auto"/>
        <w:jc w:val="both"/>
        <w:rPr>
          <w:rFonts w:ascii="Arial" w:hAnsi="Arial" w:cs="Arial"/>
          <w:sz w:val="22"/>
          <w:szCs w:val="22"/>
        </w:rPr>
      </w:pPr>
    </w:p>
    <w:p w14:paraId="221C20BB" w14:textId="5198CC21" w:rsidR="00375706" w:rsidRDefault="009B4DFB" w:rsidP="00DB30E8">
      <w:pPr>
        <w:spacing w:line="360" w:lineRule="auto"/>
        <w:jc w:val="both"/>
        <w:rPr>
          <w:rFonts w:ascii="Arial" w:hAnsi="Arial" w:cs="Arial"/>
          <w:sz w:val="22"/>
          <w:szCs w:val="22"/>
        </w:rPr>
      </w:pPr>
      <w:r w:rsidRPr="009B4DFB">
        <w:rPr>
          <w:rFonts w:ascii="Arial" w:hAnsi="Arial" w:cs="Arial"/>
          <w:sz w:val="22"/>
          <w:szCs w:val="22"/>
        </w:rPr>
        <w:t>I gloi, yn ystod yr aseiniad yma rwyf wedi ceisio dewis ymyrraeth sydd yn cefnogi dysgu a datblygiad Ioan wrth adfyfyrio yn feirniadol ar ei botensial. Mae awtistiaeth yn anabledd sy’n gallu effeithio ar yr allu i ryngweithio a chyfathrebu. Dewisais yr ymyrraeth PECS er mwyn helpu Ioan i ddatblygu ei iaith, fel ei fod yn gallu mynegi ei anghenion. Nodais fod creu cardiau eich hunain sy’n cyfateb â diddordebau’r plentyn yn gallu annog nhw i gyfathrebu ac y rhwydd i’r rhieni cefnogi'r plentyn adref. Dysgais lawer am awtistiaeth, PECS a dysgu cynhwysol yn yr aseiniad yma.</w:t>
      </w:r>
      <w:r>
        <w:rPr>
          <w:rFonts w:ascii="Arial" w:hAnsi="Arial" w:cs="Arial"/>
          <w:sz w:val="22"/>
          <w:szCs w:val="22"/>
        </w:rPr>
        <w:t xml:space="preserve"> </w:t>
      </w:r>
      <w:r w:rsidRPr="009B4DFB">
        <w:rPr>
          <w:rFonts w:ascii="Arial" w:hAnsi="Arial" w:cs="Arial"/>
          <w:sz w:val="22"/>
          <w:szCs w:val="22"/>
        </w:rPr>
        <w:t>Mae’n bwysig bod pob gwers yn gynhwysol i bawb sydd yn y dosbarth, mae hyn yn fuddiol i bawb gan fod nhw’n dysgu o’i gilydd (Norwich,2002). Mae’r defnydd o PECS yn gwella gallu’r plentyn i ddatblygu ei sgiliau cyfathrebu gan ddefnyddio lluniau i annog sgiliau llafar y plentyn. Mae’n ymyrraeth hyblyg gan eich bod yn gallu defnyddio gydag amrywiaeth o oedrannau a galluoedd. Mae dysgu disgyblion efo awtistiaeth yn gallu fod yn sialens oherwydd bod angen amynedd a’r defnydd o offer megis PECS i helpu’r plant i ddewis geiriau i ddefnyddio’n effeithiol. Byddaf yn siŵr o gymryd yr holl wybodaeth yma ar fy nhaith i fod yn athrawes.</w:t>
      </w:r>
    </w:p>
    <w:p w14:paraId="50A19464" w14:textId="61C68F3A" w:rsidR="009E3B7D" w:rsidRDefault="009E3B7D" w:rsidP="007C67AA">
      <w:pPr>
        <w:spacing w:line="360" w:lineRule="auto"/>
        <w:rPr>
          <w:rFonts w:ascii="Arial" w:hAnsi="Arial" w:cs="Arial"/>
          <w:sz w:val="22"/>
          <w:szCs w:val="22"/>
        </w:rPr>
      </w:pPr>
    </w:p>
    <w:p w14:paraId="1971882D" w14:textId="3381F39A" w:rsidR="009E3B7D" w:rsidRDefault="009E3B7D" w:rsidP="002914BF">
      <w:pPr>
        <w:rPr>
          <w:rFonts w:ascii="Arial" w:hAnsi="Arial" w:cs="Arial"/>
          <w:sz w:val="22"/>
          <w:szCs w:val="22"/>
        </w:rPr>
      </w:pPr>
    </w:p>
    <w:p w14:paraId="1B6B18D7" w14:textId="76A4A4ED" w:rsidR="009E3B7D" w:rsidRDefault="009E3B7D" w:rsidP="002914BF">
      <w:pPr>
        <w:rPr>
          <w:rFonts w:ascii="Arial" w:hAnsi="Arial" w:cs="Arial"/>
          <w:sz w:val="22"/>
          <w:szCs w:val="22"/>
        </w:rPr>
      </w:pPr>
    </w:p>
    <w:p w14:paraId="25581A7A" w14:textId="3FFC6FE5" w:rsidR="009E3B7D" w:rsidRDefault="009E3B7D" w:rsidP="002914BF">
      <w:pPr>
        <w:rPr>
          <w:rFonts w:ascii="Arial" w:hAnsi="Arial" w:cs="Arial"/>
          <w:sz w:val="22"/>
          <w:szCs w:val="22"/>
        </w:rPr>
      </w:pPr>
    </w:p>
    <w:p w14:paraId="525D7929" w14:textId="66FDF2FB" w:rsidR="009E3B7D" w:rsidRDefault="009E3B7D" w:rsidP="002914BF">
      <w:pPr>
        <w:rPr>
          <w:rFonts w:ascii="Arial" w:hAnsi="Arial" w:cs="Arial"/>
          <w:sz w:val="22"/>
          <w:szCs w:val="22"/>
        </w:rPr>
      </w:pPr>
    </w:p>
    <w:p w14:paraId="375F8643" w14:textId="66AE9493" w:rsidR="009E3B7D" w:rsidRDefault="009E3B7D" w:rsidP="002914BF">
      <w:pPr>
        <w:rPr>
          <w:rFonts w:ascii="Arial" w:hAnsi="Arial" w:cs="Arial"/>
          <w:sz w:val="22"/>
          <w:szCs w:val="22"/>
        </w:rPr>
      </w:pPr>
    </w:p>
    <w:p w14:paraId="5286BC3E" w14:textId="15F0857F" w:rsidR="009E3B7D" w:rsidRDefault="009E3B7D" w:rsidP="002914BF">
      <w:pPr>
        <w:rPr>
          <w:rFonts w:ascii="Arial" w:hAnsi="Arial" w:cs="Arial"/>
          <w:sz w:val="22"/>
          <w:szCs w:val="22"/>
        </w:rPr>
      </w:pPr>
    </w:p>
    <w:p w14:paraId="473E0CFD" w14:textId="32851410" w:rsidR="009E3B7D" w:rsidRDefault="009E3B7D" w:rsidP="002914BF">
      <w:pPr>
        <w:rPr>
          <w:rFonts w:ascii="Arial" w:hAnsi="Arial" w:cs="Arial"/>
          <w:sz w:val="22"/>
          <w:szCs w:val="22"/>
        </w:rPr>
      </w:pPr>
    </w:p>
    <w:p w14:paraId="365F6E99" w14:textId="0622B3AF" w:rsidR="009E3B7D" w:rsidRDefault="009E3B7D" w:rsidP="002914BF">
      <w:pPr>
        <w:rPr>
          <w:rFonts w:ascii="Arial" w:hAnsi="Arial" w:cs="Arial"/>
          <w:sz w:val="22"/>
          <w:szCs w:val="22"/>
        </w:rPr>
      </w:pPr>
    </w:p>
    <w:p w14:paraId="7C53FAB7" w14:textId="3CC63CE3" w:rsidR="009E3B7D" w:rsidRDefault="009E3B7D" w:rsidP="002914BF">
      <w:pPr>
        <w:rPr>
          <w:rFonts w:ascii="Arial" w:hAnsi="Arial" w:cs="Arial"/>
          <w:sz w:val="22"/>
          <w:szCs w:val="22"/>
        </w:rPr>
      </w:pPr>
    </w:p>
    <w:p w14:paraId="1C1A946D" w14:textId="42BCE9C5" w:rsidR="009E3B7D" w:rsidRDefault="009E3B7D" w:rsidP="002914BF">
      <w:pPr>
        <w:rPr>
          <w:rFonts w:ascii="Arial" w:hAnsi="Arial" w:cs="Arial"/>
          <w:sz w:val="22"/>
          <w:szCs w:val="22"/>
        </w:rPr>
      </w:pPr>
    </w:p>
    <w:p w14:paraId="6461120A" w14:textId="7AFE03EA" w:rsidR="009E3B7D" w:rsidRDefault="009E3B7D" w:rsidP="002914BF">
      <w:pPr>
        <w:rPr>
          <w:rFonts w:ascii="Arial" w:hAnsi="Arial" w:cs="Arial"/>
          <w:sz w:val="22"/>
          <w:szCs w:val="22"/>
        </w:rPr>
      </w:pPr>
    </w:p>
    <w:p w14:paraId="7DE912A1" w14:textId="717C969B" w:rsidR="009E3B7D" w:rsidRDefault="009E3B7D" w:rsidP="002914BF">
      <w:pPr>
        <w:rPr>
          <w:rFonts w:ascii="Arial" w:hAnsi="Arial" w:cs="Arial"/>
          <w:sz w:val="22"/>
          <w:szCs w:val="22"/>
        </w:rPr>
      </w:pPr>
    </w:p>
    <w:p w14:paraId="53AABCB5" w14:textId="58164418" w:rsidR="009E3B7D" w:rsidRDefault="009E3B7D" w:rsidP="002914BF">
      <w:pPr>
        <w:rPr>
          <w:rFonts w:ascii="Arial" w:hAnsi="Arial" w:cs="Arial"/>
          <w:sz w:val="22"/>
          <w:szCs w:val="22"/>
        </w:rPr>
      </w:pPr>
    </w:p>
    <w:p w14:paraId="693F2C7A" w14:textId="379A2368" w:rsidR="009E3B7D" w:rsidRDefault="009E3B7D" w:rsidP="002914BF">
      <w:pPr>
        <w:rPr>
          <w:rFonts w:ascii="Arial" w:hAnsi="Arial" w:cs="Arial"/>
          <w:sz w:val="22"/>
          <w:szCs w:val="22"/>
        </w:rPr>
      </w:pPr>
    </w:p>
    <w:p w14:paraId="2F4D1384" w14:textId="3AF2746A" w:rsidR="009E3B7D" w:rsidRDefault="009E3B7D" w:rsidP="002914BF">
      <w:pPr>
        <w:rPr>
          <w:rFonts w:ascii="Arial" w:hAnsi="Arial" w:cs="Arial"/>
          <w:sz w:val="22"/>
          <w:szCs w:val="22"/>
        </w:rPr>
      </w:pPr>
    </w:p>
    <w:p w14:paraId="0268C899" w14:textId="08E45101" w:rsidR="009E3B7D" w:rsidRDefault="009E3B7D" w:rsidP="002914BF">
      <w:pPr>
        <w:rPr>
          <w:rFonts w:ascii="Arial" w:hAnsi="Arial" w:cs="Arial"/>
          <w:sz w:val="22"/>
          <w:szCs w:val="22"/>
        </w:rPr>
      </w:pPr>
    </w:p>
    <w:p w14:paraId="3A04486A" w14:textId="515AEC0E" w:rsidR="009E3B7D" w:rsidRDefault="009E3B7D" w:rsidP="002914BF">
      <w:pPr>
        <w:rPr>
          <w:rFonts w:ascii="Arial" w:hAnsi="Arial" w:cs="Arial"/>
          <w:sz w:val="22"/>
          <w:szCs w:val="22"/>
        </w:rPr>
      </w:pPr>
    </w:p>
    <w:p w14:paraId="281EB2AC" w14:textId="3CB9454E" w:rsidR="009E3B7D" w:rsidRDefault="009E3B7D" w:rsidP="002914BF">
      <w:pPr>
        <w:rPr>
          <w:rFonts w:ascii="Arial" w:hAnsi="Arial" w:cs="Arial"/>
          <w:sz w:val="22"/>
          <w:szCs w:val="22"/>
        </w:rPr>
      </w:pPr>
    </w:p>
    <w:p w14:paraId="2AA48C7E" w14:textId="05AE785F" w:rsidR="009E3B7D" w:rsidRDefault="009E3B7D" w:rsidP="002914BF">
      <w:pPr>
        <w:rPr>
          <w:rFonts w:ascii="Arial" w:hAnsi="Arial" w:cs="Arial"/>
          <w:sz w:val="22"/>
          <w:szCs w:val="22"/>
        </w:rPr>
      </w:pPr>
    </w:p>
    <w:p w14:paraId="114C89A4" w14:textId="404903BD" w:rsidR="009E3B7D" w:rsidRDefault="009E3B7D" w:rsidP="002914BF">
      <w:pPr>
        <w:rPr>
          <w:rFonts w:ascii="Arial" w:hAnsi="Arial" w:cs="Arial"/>
          <w:sz w:val="22"/>
          <w:szCs w:val="22"/>
        </w:rPr>
      </w:pPr>
    </w:p>
    <w:p w14:paraId="74F358C6" w14:textId="77777777" w:rsidR="008A53B5" w:rsidRDefault="008A53B5" w:rsidP="001C36F5">
      <w:pPr>
        <w:spacing w:line="360" w:lineRule="auto"/>
        <w:rPr>
          <w:rFonts w:ascii="Arial" w:hAnsi="Arial" w:cs="Arial"/>
          <w:sz w:val="22"/>
          <w:szCs w:val="22"/>
          <w:u w:val="single"/>
        </w:rPr>
      </w:pPr>
    </w:p>
    <w:p w14:paraId="70455390" w14:textId="77777777" w:rsidR="008A53B5" w:rsidRDefault="008A53B5" w:rsidP="001C36F5">
      <w:pPr>
        <w:spacing w:line="360" w:lineRule="auto"/>
        <w:rPr>
          <w:rFonts w:ascii="Arial" w:hAnsi="Arial" w:cs="Arial"/>
          <w:sz w:val="22"/>
          <w:szCs w:val="22"/>
          <w:u w:val="single"/>
        </w:rPr>
      </w:pPr>
    </w:p>
    <w:p w14:paraId="1F3DFC11" w14:textId="2EA3BB97" w:rsidR="009E3B7D" w:rsidRPr="00EE6779" w:rsidRDefault="009E3B7D" w:rsidP="001C36F5">
      <w:pPr>
        <w:spacing w:line="360" w:lineRule="auto"/>
        <w:rPr>
          <w:rFonts w:ascii="Arial" w:hAnsi="Arial" w:cs="Arial"/>
          <w:sz w:val="22"/>
          <w:szCs w:val="22"/>
          <w:u w:val="single"/>
        </w:rPr>
      </w:pPr>
      <w:r w:rsidRPr="00EE6779">
        <w:rPr>
          <w:rFonts w:ascii="Arial" w:hAnsi="Arial" w:cs="Arial"/>
          <w:sz w:val="22"/>
          <w:szCs w:val="22"/>
          <w:u w:val="single"/>
        </w:rPr>
        <w:t>Cyfeirnodau</w:t>
      </w:r>
    </w:p>
    <w:p w14:paraId="68285316" w14:textId="77777777" w:rsidR="005F151E" w:rsidRDefault="005F151E" w:rsidP="001C36F5">
      <w:pPr>
        <w:pStyle w:val="NormalWeb"/>
        <w:spacing w:line="360" w:lineRule="auto"/>
        <w:rPr>
          <w:rFonts w:ascii="Arial" w:hAnsi="Arial" w:cs="Arial"/>
          <w:sz w:val="22"/>
          <w:szCs w:val="22"/>
        </w:rPr>
      </w:pPr>
      <w:r>
        <w:rPr>
          <w:rFonts w:ascii="Arial" w:hAnsi="Arial" w:cs="Arial"/>
          <w:sz w:val="22"/>
          <w:szCs w:val="22"/>
        </w:rPr>
        <w:t xml:space="preserve">All Answers Ltd. (2018) </w:t>
      </w:r>
      <w:r>
        <w:rPr>
          <w:rFonts w:ascii="Arial" w:hAnsi="Arial" w:cs="Arial"/>
          <w:i/>
          <w:iCs/>
          <w:sz w:val="22"/>
          <w:szCs w:val="22"/>
        </w:rPr>
        <w:t>Effects on Autism Disorder in Children</w:t>
      </w:r>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hyperlink r:id="rId7" w:anchor="citethis" w:history="1">
        <w:r w:rsidRPr="00324A1F">
          <w:rPr>
            <w:rStyle w:val="Hyperlink"/>
            <w:rFonts w:ascii="Arial" w:hAnsi="Arial" w:cs="Arial"/>
            <w:sz w:val="22"/>
            <w:szCs w:val="22"/>
          </w:rPr>
          <w:t>https://nursinganswers.net/essays/autism-disorder-on-children.php#citethis</w:t>
        </w:r>
      </w:hyperlink>
      <w:r>
        <w:rPr>
          <w:rFonts w:ascii="Arial" w:hAnsi="Arial" w:cs="Arial"/>
          <w:sz w:val="22"/>
          <w:szCs w:val="22"/>
        </w:rPr>
        <w:t xml:space="preserve"> (</w:t>
      </w:r>
      <w:proofErr w:type="spellStart"/>
      <w:r>
        <w:rPr>
          <w:rFonts w:ascii="Arial" w:hAnsi="Arial" w:cs="Arial"/>
          <w:sz w:val="22"/>
          <w:szCs w:val="22"/>
        </w:rPr>
        <w:t>Darllenwyd</w:t>
      </w:r>
      <w:proofErr w:type="spellEnd"/>
      <w:r>
        <w:rPr>
          <w:rFonts w:ascii="Arial" w:hAnsi="Arial" w:cs="Arial"/>
          <w:sz w:val="22"/>
          <w:szCs w:val="22"/>
        </w:rPr>
        <w:t xml:space="preserve">: 5ed o </w:t>
      </w:r>
      <w:proofErr w:type="spellStart"/>
      <w:r>
        <w:rPr>
          <w:rFonts w:ascii="Arial" w:hAnsi="Arial" w:cs="Arial"/>
          <w:sz w:val="22"/>
          <w:szCs w:val="22"/>
        </w:rPr>
        <w:t>Chwefror</w:t>
      </w:r>
      <w:proofErr w:type="spellEnd"/>
      <w:r>
        <w:rPr>
          <w:rFonts w:ascii="Arial" w:hAnsi="Arial" w:cs="Arial"/>
          <w:sz w:val="22"/>
          <w:szCs w:val="22"/>
        </w:rPr>
        <w:t xml:space="preserve"> 2021).</w:t>
      </w:r>
    </w:p>
    <w:p w14:paraId="6E085A9E"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Anderson, K., Balandin, S. a </w:t>
      </w:r>
      <w:proofErr w:type="spellStart"/>
      <w:r w:rsidRPr="00EE6779">
        <w:rPr>
          <w:rFonts w:ascii="Arial" w:hAnsi="Arial" w:cs="Arial"/>
          <w:sz w:val="22"/>
          <w:szCs w:val="22"/>
        </w:rPr>
        <w:t>Stancliffe</w:t>
      </w:r>
      <w:proofErr w:type="spellEnd"/>
      <w:r w:rsidRPr="00EE6779">
        <w:rPr>
          <w:rFonts w:ascii="Arial" w:hAnsi="Arial" w:cs="Arial"/>
          <w:sz w:val="22"/>
          <w:szCs w:val="22"/>
        </w:rPr>
        <w:t xml:space="preserve">, R. (2013) ‘Australian Parents’ Experiences of Speech Generating Device (SGD) Service Delivery’, </w:t>
      </w:r>
      <w:r w:rsidRPr="00EE6779">
        <w:rPr>
          <w:rFonts w:ascii="Arial" w:hAnsi="Arial" w:cs="Arial"/>
          <w:i/>
          <w:iCs/>
          <w:sz w:val="22"/>
          <w:szCs w:val="22"/>
        </w:rPr>
        <w:t xml:space="preserve">Developmental Neurorehabilitation, </w:t>
      </w:r>
      <w:r w:rsidRPr="00EE6779">
        <w:rPr>
          <w:rFonts w:ascii="Arial" w:hAnsi="Arial" w:cs="Arial"/>
          <w:sz w:val="22"/>
          <w:szCs w:val="22"/>
        </w:rPr>
        <w:t xml:space="preserve">17(2), </w:t>
      </w:r>
      <w:proofErr w:type="spellStart"/>
      <w:r w:rsidRPr="00EE6779">
        <w:rPr>
          <w:rFonts w:ascii="Arial" w:hAnsi="Arial" w:cs="Arial"/>
          <w:sz w:val="22"/>
          <w:szCs w:val="22"/>
        </w:rPr>
        <w:t>tt</w:t>
      </w:r>
      <w:proofErr w:type="spellEnd"/>
      <w:r w:rsidRPr="00EE6779">
        <w:rPr>
          <w:rFonts w:ascii="Arial" w:hAnsi="Arial" w:cs="Arial"/>
          <w:sz w:val="22"/>
          <w:szCs w:val="22"/>
        </w:rPr>
        <w:t>. 75-83.</w:t>
      </w:r>
    </w:p>
    <w:p w14:paraId="51894141" w14:textId="77777777" w:rsidR="005F151E" w:rsidRPr="00EE6779" w:rsidRDefault="005F151E" w:rsidP="00492EE5">
      <w:pPr>
        <w:pStyle w:val="NormalWeb"/>
        <w:spacing w:line="360" w:lineRule="auto"/>
        <w:jc w:val="both"/>
        <w:rPr>
          <w:rFonts w:ascii="Arial" w:hAnsi="Arial" w:cs="Arial"/>
          <w:sz w:val="22"/>
          <w:szCs w:val="22"/>
        </w:rPr>
      </w:pPr>
      <w:r w:rsidRPr="00EE6779">
        <w:rPr>
          <w:rFonts w:ascii="Arial" w:hAnsi="Arial" w:cs="Arial"/>
          <w:sz w:val="22"/>
          <w:szCs w:val="22"/>
        </w:rPr>
        <w:t xml:space="preserve">Arnold, A., Semple, J. R., Beale, I. a Fletcher-Flinn, M. C. (2014) ‘Eye Contact in Children’s Social Interactions: What is Normal </w:t>
      </w:r>
      <w:proofErr w:type="gramStart"/>
      <w:r w:rsidRPr="00EE6779">
        <w:rPr>
          <w:rFonts w:ascii="Arial" w:hAnsi="Arial" w:cs="Arial"/>
          <w:sz w:val="22"/>
          <w:szCs w:val="22"/>
        </w:rPr>
        <w:t>Behaviour?,</w:t>
      </w:r>
      <w:proofErr w:type="gramEnd"/>
      <w:r w:rsidRPr="00EE6779">
        <w:rPr>
          <w:rFonts w:ascii="Arial" w:hAnsi="Arial" w:cs="Arial"/>
          <w:sz w:val="22"/>
          <w:szCs w:val="22"/>
        </w:rPr>
        <w:t xml:space="preserve"> </w:t>
      </w:r>
      <w:r w:rsidRPr="00EE6779">
        <w:rPr>
          <w:rFonts w:ascii="Arial" w:hAnsi="Arial" w:cs="Arial"/>
          <w:i/>
          <w:iCs/>
          <w:sz w:val="22"/>
          <w:szCs w:val="22"/>
        </w:rPr>
        <w:t>Journal of Intellectual &amp; Developmental Disability</w:t>
      </w:r>
      <w:r w:rsidRPr="00EE6779">
        <w:rPr>
          <w:rFonts w:ascii="Arial" w:hAnsi="Arial" w:cs="Arial"/>
          <w:sz w:val="22"/>
          <w:szCs w:val="22"/>
        </w:rPr>
        <w:t>, 25(3), tt.207-216.</w:t>
      </w:r>
    </w:p>
    <w:p w14:paraId="19993D26" w14:textId="77777777" w:rsidR="005F151E" w:rsidRPr="00EE6779" w:rsidRDefault="005F151E" w:rsidP="00492EE5">
      <w:pPr>
        <w:pStyle w:val="NormalWeb"/>
        <w:spacing w:line="360" w:lineRule="auto"/>
        <w:jc w:val="both"/>
        <w:rPr>
          <w:rFonts w:ascii="Arial" w:hAnsi="Arial" w:cs="Arial"/>
          <w:sz w:val="22"/>
          <w:szCs w:val="22"/>
        </w:rPr>
      </w:pPr>
      <w:proofErr w:type="spellStart"/>
      <w:r w:rsidRPr="00EE6779">
        <w:rPr>
          <w:rFonts w:ascii="Arial" w:hAnsi="Arial" w:cs="Arial"/>
          <w:sz w:val="22"/>
          <w:szCs w:val="22"/>
        </w:rPr>
        <w:t>Bavin</w:t>
      </w:r>
      <w:proofErr w:type="spellEnd"/>
      <w:r w:rsidRPr="00EE6779">
        <w:rPr>
          <w:rFonts w:ascii="Arial" w:hAnsi="Arial" w:cs="Arial"/>
          <w:sz w:val="22"/>
          <w:szCs w:val="22"/>
        </w:rPr>
        <w:t xml:space="preserve">, L. E. (2009) </w:t>
      </w:r>
      <w:r w:rsidRPr="00EE6779">
        <w:rPr>
          <w:rFonts w:ascii="Arial" w:hAnsi="Arial" w:cs="Arial"/>
          <w:i/>
          <w:iCs/>
          <w:sz w:val="22"/>
          <w:szCs w:val="22"/>
        </w:rPr>
        <w:t>The Cambridge Handbook of Child Language.</w:t>
      </w:r>
      <w:r w:rsidRPr="00EE6779">
        <w:rPr>
          <w:rFonts w:ascii="Arial" w:hAnsi="Arial" w:cs="Arial"/>
          <w:sz w:val="22"/>
          <w:szCs w:val="22"/>
        </w:rPr>
        <w:t xml:space="preserve"> New York: Cambridge University Press.</w:t>
      </w:r>
    </w:p>
    <w:p w14:paraId="26CB88D0"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Beck, A. R., Stoner, J. B., Bock, S. J., &amp; Parton, T. (2008). Comparison of PECS and the use of VOCA: A replication, </w:t>
      </w:r>
      <w:r w:rsidRPr="00EE6779">
        <w:rPr>
          <w:rFonts w:ascii="Arial" w:hAnsi="Arial" w:cs="Arial"/>
          <w:i/>
          <w:iCs/>
          <w:sz w:val="22"/>
          <w:szCs w:val="22"/>
        </w:rPr>
        <w:t>Education and Training in Developmental Disabilities</w:t>
      </w:r>
      <w:r w:rsidRPr="00EE6779">
        <w:rPr>
          <w:rFonts w:ascii="Arial" w:hAnsi="Arial" w:cs="Arial"/>
          <w:sz w:val="22"/>
          <w:szCs w:val="22"/>
        </w:rPr>
        <w:t>, 43, 198–216.</w:t>
      </w:r>
    </w:p>
    <w:p w14:paraId="694C5B44" w14:textId="77777777" w:rsidR="005F151E" w:rsidRPr="00EE6779" w:rsidRDefault="005F151E" w:rsidP="001C36F5">
      <w:pPr>
        <w:pStyle w:val="NormalWeb"/>
        <w:spacing w:line="360" w:lineRule="auto"/>
        <w:jc w:val="both"/>
        <w:rPr>
          <w:rFonts w:ascii="Arial" w:hAnsi="Arial" w:cs="Arial"/>
          <w:sz w:val="22"/>
          <w:szCs w:val="22"/>
        </w:rPr>
      </w:pPr>
      <w:r w:rsidRPr="00EE6779">
        <w:rPr>
          <w:rFonts w:ascii="Arial" w:hAnsi="Arial" w:cs="Arial"/>
          <w:sz w:val="22"/>
          <w:szCs w:val="22"/>
        </w:rPr>
        <w:t xml:space="preserve">Black, J. P a William, D. (1998) ‘Assessment and Classroom Learning’, </w:t>
      </w:r>
      <w:r w:rsidRPr="00EE6779">
        <w:rPr>
          <w:rFonts w:ascii="Arial" w:hAnsi="Arial" w:cs="Arial"/>
          <w:i/>
          <w:iCs/>
          <w:sz w:val="22"/>
          <w:szCs w:val="22"/>
        </w:rPr>
        <w:t>Assessment in Education: Principles, Policy &amp; Practice,</w:t>
      </w:r>
      <w:r w:rsidRPr="00EE6779">
        <w:rPr>
          <w:rFonts w:ascii="Arial" w:hAnsi="Arial" w:cs="Arial"/>
          <w:sz w:val="22"/>
          <w:szCs w:val="22"/>
        </w:rPr>
        <w:t xml:space="preserve"> 5 (1), tt.7-74.</w:t>
      </w:r>
    </w:p>
    <w:p w14:paraId="31563963" w14:textId="77777777" w:rsidR="005F151E" w:rsidRPr="00EE6779" w:rsidRDefault="005F151E" w:rsidP="001C36F5">
      <w:pPr>
        <w:spacing w:line="360" w:lineRule="auto"/>
        <w:rPr>
          <w:rFonts w:ascii="Arial" w:hAnsi="Arial" w:cs="Arial"/>
          <w:sz w:val="22"/>
          <w:szCs w:val="22"/>
        </w:rPr>
      </w:pPr>
      <w:r w:rsidRPr="00EE6779">
        <w:rPr>
          <w:rFonts w:ascii="Arial" w:hAnsi="Arial" w:cs="Arial"/>
          <w:sz w:val="22"/>
          <w:szCs w:val="22"/>
        </w:rPr>
        <w:t xml:space="preserve">Block, M. Block, V. A Halliday, P. (2006) ‘What is Autism’, </w:t>
      </w:r>
      <w:r w:rsidRPr="00EE6779">
        <w:rPr>
          <w:rFonts w:ascii="Arial" w:hAnsi="Arial" w:cs="Arial"/>
          <w:i/>
          <w:iCs/>
          <w:sz w:val="22"/>
          <w:szCs w:val="22"/>
        </w:rPr>
        <w:t xml:space="preserve">Teaching Elementary Physical Education, </w:t>
      </w:r>
      <w:r w:rsidRPr="00EE6779">
        <w:rPr>
          <w:rFonts w:ascii="Arial" w:hAnsi="Arial" w:cs="Arial"/>
          <w:sz w:val="22"/>
          <w:szCs w:val="22"/>
        </w:rPr>
        <w:t>17(6), tt.7-11.</w:t>
      </w:r>
    </w:p>
    <w:p w14:paraId="53E46434" w14:textId="77777777" w:rsidR="005F151E" w:rsidRPr="00EE6779" w:rsidRDefault="005F151E" w:rsidP="001C36F5">
      <w:pPr>
        <w:pStyle w:val="NormalWeb"/>
        <w:spacing w:line="360" w:lineRule="auto"/>
        <w:rPr>
          <w:rFonts w:ascii="Arial" w:hAnsi="Arial" w:cs="Arial"/>
          <w:sz w:val="22"/>
          <w:szCs w:val="22"/>
        </w:rPr>
      </w:pPr>
      <w:proofErr w:type="spellStart"/>
      <w:r w:rsidRPr="00EE6779">
        <w:rPr>
          <w:rFonts w:ascii="Arial" w:hAnsi="Arial" w:cs="Arial"/>
          <w:sz w:val="22"/>
          <w:szCs w:val="22"/>
        </w:rPr>
        <w:t>Boesch</w:t>
      </w:r>
      <w:proofErr w:type="spellEnd"/>
      <w:r w:rsidRPr="00EE6779">
        <w:rPr>
          <w:rFonts w:ascii="Arial" w:hAnsi="Arial" w:cs="Arial"/>
          <w:sz w:val="22"/>
          <w:szCs w:val="22"/>
        </w:rPr>
        <w:t xml:space="preserve">, C. M., Wendt, O., </w:t>
      </w:r>
      <w:proofErr w:type="spellStart"/>
      <w:r w:rsidRPr="00EE6779">
        <w:rPr>
          <w:rFonts w:ascii="Arial" w:hAnsi="Arial" w:cs="Arial"/>
          <w:sz w:val="22"/>
          <w:szCs w:val="22"/>
        </w:rPr>
        <w:t>Subramanion</w:t>
      </w:r>
      <w:proofErr w:type="spellEnd"/>
      <w:r w:rsidRPr="00EE6779">
        <w:rPr>
          <w:rFonts w:ascii="Arial" w:hAnsi="Arial" w:cs="Arial"/>
          <w:sz w:val="22"/>
          <w:szCs w:val="22"/>
        </w:rPr>
        <w:t>, A. a Hsu, N. (2013) ‘Comparative Efficacy of the Picture Exchange Communication System (PECS) versus a Speech Generating Device: Effects on Requesting Skills’,</w:t>
      </w:r>
      <w:r w:rsidRPr="00EE6779">
        <w:rPr>
          <w:rFonts w:ascii="Arial" w:hAnsi="Arial" w:cs="Arial"/>
          <w:i/>
          <w:iCs/>
          <w:sz w:val="22"/>
          <w:szCs w:val="22"/>
        </w:rPr>
        <w:t xml:space="preserve"> Research in Autism Spectrum Disorders,</w:t>
      </w:r>
      <w:r w:rsidRPr="00EE6779">
        <w:rPr>
          <w:rFonts w:ascii="Arial" w:hAnsi="Arial" w:cs="Arial"/>
          <w:sz w:val="22"/>
          <w:szCs w:val="22"/>
        </w:rPr>
        <w:t xml:space="preserve"> 7, tt.480-493.</w:t>
      </w:r>
    </w:p>
    <w:p w14:paraId="7BE5058A" w14:textId="77777777" w:rsidR="005F151E" w:rsidRPr="00EE6779" w:rsidRDefault="005F151E" w:rsidP="001C36F5">
      <w:pPr>
        <w:pStyle w:val="NormalWeb"/>
        <w:spacing w:line="360" w:lineRule="auto"/>
        <w:rPr>
          <w:rFonts w:ascii="Arial" w:hAnsi="Arial" w:cs="Arial"/>
          <w:sz w:val="22"/>
          <w:szCs w:val="22"/>
        </w:rPr>
      </w:pPr>
      <w:proofErr w:type="spellStart"/>
      <w:r w:rsidRPr="00EE6779">
        <w:rPr>
          <w:rFonts w:ascii="Arial" w:hAnsi="Arial" w:cs="Arial"/>
          <w:sz w:val="22"/>
          <w:szCs w:val="22"/>
        </w:rPr>
        <w:t>Bondy</w:t>
      </w:r>
      <w:proofErr w:type="spellEnd"/>
      <w:r w:rsidRPr="00EE6779">
        <w:rPr>
          <w:rFonts w:ascii="Arial" w:hAnsi="Arial" w:cs="Arial"/>
          <w:sz w:val="22"/>
          <w:szCs w:val="22"/>
        </w:rPr>
        <w:t xml:space="preserve">, A. (2001) ‘PECS: Potential Benefits and Risks’, </w:t>
      </w:r>
      <w:r w:rsidRPr="00EE6779">
        <w:rPr>
          <w:rFonts w:ascii="Arial" w:hAnsi="Arial" w:cs="Arial"/>
          <w:i/>
          <w:iCs/>
          <w:sz w:val="22"/>
          <w:szCs w:val="22"/>
        </w:rPr>
        <w:t xml:space="preserve">The </w:t>
      </w:r>
      <w:proofErr w:type="spellStart"/>
      <w:r w:rsidRPr="00EE6779">
        <w:rPr>
          <w:rFonts w:ascii="Arial" w:hAnsi="Arial" w:cs="Arial"/>
          <w:i/>
          <w:iCs/>
          <w:sz w:val="22"/>
          <w:szCs w:val="22"/>
        </w:rPr>
        <w:t>Behavior</w:t>
      </w:r>
      <w:proofErr w:type="spellEnd"/>
      <w:r w:rsidRPr="00EE6779">
        <w:rPr>
          <w:rFonts w:ascii="Arial" w:hAnsi="Arial" w:cs="Arial"/>
          <w:i/>
          <w:iCs/>
          <w:sz w:val="22"/>
          <w:szCs w:val="22"/>
        </w:rPr>
        <w:t xml:space="preserve"> Analyst Today</w:t>
      </w:r>
      <w:r w:rsidRPr="00EE6779">
        <w:rPr>
          <w:rFonts w:ascii="Arial" w:hAnsi="Arial" w:cs="Arial"/>
          <w:sz w:val="22"/>
          <w:szCs w:val="22"/>
        </w:rPr>
        <w:t>, 2(2), tt.127-132.</w:t>
      </w:r>
    </w:p>
    <w:p w14:paraId="1C12797E" w14:textId="77777777" w:rsidR="005F151E" w:rsidRPr="00EE6779" w:rsidRDefault="005F151E" w:rsidP="00492EE5">
      <w:pPr>
        <w:pStyle w:val="NormalWeb"/>
        <w:spacing w:line="360" w:lineRule="auto"/>
        <w:jc w:val="both"/>
        <w:rPr>
          <w:rFonts w:ascii="Arial" w:hAnsi="Arial" w:cs="Arial"/>
          <w:sz w:val="22"/>
          <w:szCs w:val="22"/>
        </w:rPr>
      </w:pPr>
      <w:proofErr w:type="spellStart"/>
      <w:r w:rsidRPr="00EE6779">
        <w:rPr>
          <w:rFonts w:ascii="Arial" w:hAnsi="Arial" w:cs="Arial"/>
          <w:sz w:val="22"/>
          <w:szCs w:val="22"/>
        </w:rPr>
        <w:t>Bondy</w:t>
      </w:r>
      <w:proofErr w:type="spellEnd"/>
      <w:r w:rsidRPr="00EE6779">
        <w:rPr>
          <w:rFonts w:ascii="Arial" w:hAnsi="Arial" w:cs="Arial"/>
          <w:sz w:val="22"/>
          <w:szCs w:val="22"/>
        </w:rPr>
        <w:t xml:space="preserve">, A. a Frost, L. A. (1993) ‘Mands Across the Water: A report on the application of the picture exchange communication system in Peru. </w:t>
      </w:r>
      <w:r w:rsidRPr="00EE6779">
        <w:rPr>
          <w:rFonts w:ascii="Arial" w:hAnsi="Arial" w:cs="Arial"/>
          <w:i/>
          <w:iCs/>
          <w:sz w:val="22"/>
          <w:szCs w:val="22"/>
        </w:rPr>
        <w:t xml:space="preserve">The Behaviour Analyst, </w:t>
      </w:r>
      <w:r w:rsidRPr="00EE6779">
        <w:rPr>
          <w:rFonts w:ascii="Arial" w:hAnsi="Arial" w:cs="Arial"/>
          <w:sz w:val="22"/>
          <w:szCs w:val="22"/>
        </w:rPr>
        <w:t>16, tt.123-128.</w:t>
      </w:r>
    </w:p>
    <w:p w14:paraId="0BCBA214" w14:textId="77777777" w:rsidR="005F151E" w:rsidRDefault="005F151E" w:rsidP="001C36F5">
      <w:pPr>
        <w:pStyle w:val="NormalWeb"/>
        <w:spacing w:line="360" w:lineRule="auto"/>
        <w:rPr>
          <w:rFonts w:ascii="Arial" w:hAnsi="Arial" w:cs="Arial"/>
          <w:sz w:val="22"/>
          <w:szCs w:val="22"/>
        </w:rPr>
      </w:pPr>
      <w:proofErr w:type="spellStart"/>
      <w:r>
        <w:rPr>
          <w:rFonts w:ascii="Arial" w:hAnsi="Arial" w:cs="Arial"/>
          <w:sz w:val="22"/>
          <w:szCs w:val="22"/>
        </w:rPr>
        <w:lastRenderedPageBreak/>
        <w:t>Bondy</w:t>
      </w:r>
      <w:proofErr w:type="spellEnd"/>
      <w:r>
        <w:rPr>
          <w:rFonts w:ascii="Arial" w:hAnsi="Arial" w:cs="Arial"/>
          <w:sz w:val="22"/>
          <w:szCs w:val="22"/>
        </w:rPr>
        <w:t xml:space="preserve">, A. </w:t>
      </w:r>
      <w:proofErr w:type="spellStart"/>
      <w:r>
        <w:rPr>
          <w:rFonts w:ascii="Arial" w:hAnsi="Arial" w:cs="Arial"/>
          <w:sz w:val="22"/>
          <w:szCs w:val="22"/>
        </w:rPr>
        <w:t>Tincani</w:t>
      </w:r>
      <w:proofErr w:type="spellEnd"/>
      <w:r>
        <w:rPr>
          <w:rFonts w:ascii="Arial" w:hAnsi="Arial" w:cs="Arial"/>
          <w:sz w:val="22"/>
          <w:szCs w:val="22"/>
        </w:rPr>
        <w:t xml:space="preserve">, M. a Frost, L. (2004) ‘Multiply Controlled Verbal </w:t>
      </w:r>
      <w:proofErr w:type="spellStart"/>
      <w:r>
        <w:rPr>
          <w:rFonts w:ascii="Arial" w:hAnsi="Arial" w:cs="Arial"/>
          <w:sz w:val="22"/>
          <w:szCs w:val="22"/>
        </w:rPr>
        <w:t>Operants</w:t>
      </w:r>
      <w:proofErr w:type="spellEnd"/>
      <w:r>
        <w:rPr>
          <w:rFonts w:ascii="Arial" w:hAnsi="Arial" w:cs="Arial"/>
          <w:sz w:val="22"/>
          <w:szCs w:val="22"/>
        </w:rPr>
        <w:t xml:space="preserve">: An Analysis and Extension to the Picture Exchange Communication System’, </w:t>
      </w:r>
      <w:r>
        <w:rPr>
          <w:rFonts w:ascii="Arial" w:hAnsi="Arial" w:cs="Arial"/>
          <w:i/>
          <w:iCs/>
          <w:sz w:val="22"/>
          <w:szCs w:val="22"/>
        </w:rPr>
        <w:t xml:space="preserve">The </w:t>
      </w:r>
      <w:proofErr w:type="spellStart"/>
      <w:r>
        <w:rPr>
          <w:rFonts w:ascii="Arial" w:hAnsi="Arial" w:cs="Arial"/>
          <w:i/>
          <w:iCs/>
          <w:sz w:val="22"/>
          <w:szCs w:val="22"/>
        </w:rPr>
        <w:t>Behavior</w:t>
      </w:r>
      <w:proofErr w:type="spellEnd"/>
      <w:r>
        <w:rPr>
          <w:rFonts w:ascii="Arial" w:hAnsi="Arial" w:cs="Arial"/>
          <w:i/>
          <w:iCs/>
          <w:sz w:val="22"/>
          <w:szCs w:val="22"/>
        </w:rPr>
        <w:t xml:space="preserve"> Analyst, </w:t>
      </w:r>
      <w:r>
        <w:rPr>
          <w:rFonts w:ascii="Arial" w:hAnsi="Arial" w:cs="Arial"/>
          <w:sz w:val="22"/>
          <w:szCs w:val="22"/>
        </w:rPr>
        <w:t>27, tt.247-261.</w:t>
      </w:r>
    </w:p>
    <w:p w14:paraId="1E15A1CC"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Brady, N. Thiemann-Bourque, K. </w:t>
      </w:r>
      <w:proofErr w:type="spellStart"/>
      <w:r w:rsidRPr="00EE6779">
        <w:rPr>
          <w:rFonts w:ascii="Arial" w:hAnsi="Arial" w:cs="Arial"/>
          <w:sz w:val="22"/>
          <w:szCs w:val="22"/>
        </w:rPr>
        <w:t>McGuff</w:t>
      </w:r>
      <w:proofErr w:type="spellEnd"/>
      <w:r w:rsidRPr="00EE6779">
        <w:rPr>
          <w:rFonts w:ascii="Arial" w:hAnsi="Arial" w:cs="Arial"/>
          <w:sz w:val="22"/>
          <w:szCs w:val="22"/>
        </w:rPr>
        <w:t xml:space="preserve">, S. Stump, K. a Naylor, A. (2016) ‘Picture Exchange Communication System and Pals: A Peer- Mediated Augmentative and Alternative Communication Intervention for Minimally Verbal </w:t>
      </w:r>
      <w:proofErr w:type="spellStart"/>
      <w:r w:rsidRPr="00EE6779">
        <w:rPr>
          <w:rFonts w:ascii="Arial" w:hAnsi="Arial" w:cs="Arial"/>
          <w:sz w:val="22"/>
          <w:szCs w:val="22"/>
        </w:rPr>
        <w:t>Preschoolers</w:t>
      </w:r>
      <w:proofErr w:type="spellEnd"/>
      <w:r w:rsidRPr="00EE6779">
        <w:rPr>
          <w:rFonts w:ascii="Arial" w:hAnsi="Arial" w:cs="Arial"/>
          <w:sz w:val="22"/>
          <w:szCs w:val="22"/>
        </w:rPr>
        <w:t xml:space="preserve"> with Autism’, </w:t>
      </w:r>
      <w:r w:rsidRPr="00EE6779">
        <w:rPr>
          <w:rFonts w:ascii="Arial" w:hAnsi="Arial" w:cs="Arial"/>
          <w:i/>
          <w:iCs/>
          <w:sz w:val="22"/>
          <w:szCs w:val="22"/>
        </w:rPr>
        <w:t>Journal of Speech, Language and Hearing Research,</w:t>
      </w:r>
      <w:r w:rsidRPr="00EE6779">
        <w:rPr>
          <w:rFonts w:ascii="Arial" w:hAnsi="Arial" w:cs="Arial"/>
          <w:sz w:val="22"/>
          <w:szCs w:val="22"/>
        </w:rPr>
        <w:t xml:space="preserve"> 59(5), tt.1133-1146.</w:t>
      </w:r>
    </w:p>
    <w:p w14:paraId="3EECE25B"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Carrington, S. </w:t>
      </w:r>
      <w:proofErr w:type="spellStart"/>
      <w:r w:rsidRPr="00EE6779">
        <w:rPr>
          <w:rFonts w:ascii="Arial" w:hAnsi="Arial" w:cs="Arial"/>
          <w:sz w:val="22"/>
          <w:szCs w:val="22"/>
        </w:rPr>
        <w:t>Saggers</w:t>
      </w:r>
      <w:proofErr w:type="spellEnd"/>
      <w:r w:rsidRPr="00EE6779">
        <w:rPr>
          <w:rFonts w:ascii="Arial" w:hAnsi="Arial" w:cs="Arial"/>
          <w:sz w:val="22"/>
          <w:szCs w:val="22"/>
        </w:rPr>
        <w:t xml:space="preserve">, B. Webster, A. Harper-Hill, K a Nickerson, J. (2020) ‘What Universal Design for Learning Principles, Guidelines and Checkpoints are Evident in Educators Descriptions of their Practice when Supporting Students on the Autism Spectrum?’, </w:t>
      </w:r>
      <w:r w:rsidRPr="00EE6779">
        <w:rPr>
          <w:rFonts w:ascii="Arial" w:hAnsi="Arial" w:cs="Arial"/>
          <w:i/>
          <w:iCs/>
          <w:sz w:val="22"/>
          <w:szCs w:val="22"/>
        </w:rPr>
        <w:t>International Journal of Educational Research,</w:t>
      </w:r>
      <w:r w:rsidRPr="00EE6779">
        <w:rPr>
          <w:rFonts w:ascii="Arial" w:hAnsi="Arial" w:cs="Arial"/>
          <w:sz w:val="22"/>
          <w:szCs w:val="22"/>
        </w:rPr>
        <w:t xml:space="preserve"> 102, tt.1-11.</w:t>
      </w:r>
    </w:p>
    <w:p w14:paraId="20B48F55" w14:textId="77777777" w:rsidR="005F151E" w:rsidRPr="00EE6779" w:rsidRDefault="005F151E" w:rsidP="00492EE5">
      <w:pPr>
        <w:pStyle w:val="NormalWeb"/>
        <w:spacing w:line="360" w:lineRule="auto"/>
        <w:jc w:val="both"/>
        <w:rPr>
          <w:rFonts w:ascii="Arial" w:hAnsi="Arial" w:cs="Arial"/>
          <w:sz w:val="22"/>
          <w:szCs w:val="22"/>
        </w:rPr>
      </w:pPr>
      <w:r w:rsidRPr="00EE6779">
        <w:rPr>
          <w:rFonts w:ascii="Arial" w:hAnsi="Arial" w:cs="Arial"/>
          <w:sz w:val="22"/>
          <w:szCs w:val="22"/>
        </w:rPr>
        <w:t xml:space="preserve">Cummings, R. A., </w:t>
      </w:r>
      <w:proofErr w:type="spellStart"/>
      <w:r w:rsidRPr="00EE6779">
        <w:rPr>
          <w:rFonts w:ascii="Arial" w:hAnsi="Arial" w:cs="Arial"/>
          <w:sz w:val="22"/>
          <w:szCs w:val="22"/>
        </w:rPr>
        <w:t>Carr</w:t>
      </w:r>
      <w:proofErr w:type="spellEnd"/>
      <w:r w:rsidRPr="00EE6779">
        <w:rPr>
          <w:rFonts w:ascii="Arial" w:hAnsi="Arial" w:cs="Arial"/>
          <w:sz w:val="22"/>
          <w:szCs w:val="22"/>
        </w:rPr>
        <w:t xml:space="preserve">, E.J., LeBlanc, A. L. (2012) ‘Experimental Evaluation of the Training Structure of the Picture Exchange Communication System (PECS)’, </w:t>
      </w:r>
      <w:r w:rsidRPr="00EE6779">
        <w:rPr>
          <w:rFonts w:ascii="Arial" w:hAnsi="Arial" w:cs="Arial"/>
          <w:i/>
          <w:iCs/>
          <w:sz w:val="22"/>
          <w:szCs w:val="22"/>
        </w:rPr>
        <w:t xml:space="preserve">Research in Autism Spectrum Disorders, </w:t>
      </w:r>
      <w:r w:rsidRPr="00EE6779">
        <w:rPr>
          <w:rFonts w:ascii="Arial" w:hAnsi="Arial" w:cs="Arial"/>
          <w:sz w:val="22"/>
          <w:szCs w:val="22"/>
        </w:rPr>
        <w:t>6, tt.32-45.</w:t>
      </w:r>
    </w:p>
    <w:p w14:paraId="49EB744A" w14:textId="77777777" w:rsidR="005F151E" w:rsidRPr="00EE6779" w:rsidRDefault="005F151E" w:rsidP="001C36F5">
      <w:pPr>
        <w:pStyle w:val="NormalWeb"/>
        <w:spacing w:line="360" w:lineRule="auto"/>
        <w:rPr>
          <w:rFonts w:ascii="Arial" w:hAnsi="Arial" w:cs="Arial"/>
          <w:sz w:val="22"/>
          <w:szCs w:val="22"/>
        </w:rPr>
      </w:pPr>
      <w:proofErr w:type="spellStart"/>
      <w:r w:rsidRPr="00EE6779">
        <w:rPr>
          <w:rFonts w:ascii="Arial" w:hAnsi="Arial" w:cs="Arial"/>
          <w:sz w:val="22"/>
          <w:szCs w:val="22"/>
        </w:rPr>
        <w:t>Charlop</w:t>
      </w:r>
      <w:proofErr w:type="spellEnd"/>
      <w:r w:rsidRPr="00EE6779">
        <w:rPr>
          <w:rFonts w:ascii="Arial" w:hAnsi="Arial" w:cs="Arial"/>
          <w:sz w:val="22"/>
          <w:szCs w:val="22"/>
        </w:rPr>
        <w:t xml:space="preserve">-Christy, M. Carpenter, M. Le, L. LeBlanc, L. a Kellet, K. (2002) ‘Using the Picture Exchange Communication System (PECS) with Children with Autism: Assessment of PECS Acquisition, Speech, Social-Communicative Behaviour, and Problem Behaviour’, </w:t>
      </w:r>
      <w:proofErr w:type="spellStart"/>
      <w:r w:rsidRPr="00EE6779">
        <w:rPr>
          <w:rFonts w:ascii="Arial" w:hAnsi="Arial" w:cs="Arial"/>
          <w:i/>
          <w:iCs/>
          <w:sz w:val="22"/>
          <w:szCs w:val="22"/>
        </w:rPr>
        <w:t>Jornal</w:t>
      </w:r>
      <w:proofErr w:type="spellEnd"/>
      <w:r w:rsidRPr="00EE6779">
        <w:rPr>
          <w:rFonts w:ascii="Arial" w:hAnsi="Arial" w:cs="Arial"/>
          <w:i/>
          <w:iCs/>
          <w:sz w:val="22"/>
          <w:szCs w:val="22"/>
        </w:rPr>
        <w:t xml:space="preserve"> of Applied Behaviour Analysis, </w:t>
      </w:r>
      <w:r w:rsidRPr="00EE6779">
        <w:rPr>
          <w:rFonts w:ascii="Arial" w:hAnsi="Arial" w:cs="Arial"/>
          <w:sz w:val="22"/>
          <w:szCs w:val="22"/>
        </w:rPr>
        <w:t>(35), tt.213-231.</w:t>
      </w:r>
    </w:p>
    <w:p w14:paraId="68D90E80" w14:textId="77777777" w:rsidR="005F151E" w:rsidRPr="00EE6779" w:rsidRDefault="005F151E" w:rsidP="001C36F5">
      <w:pPr>
        <w:pStyle w:val="NormalWeb"/>
        <w:spacing w:line="360" w:lineRule="auto"/>
        <w:jc w:val="both"/>
        <w:rPr>
          <w:rFonts w:ascii="Arial" w:hAnsi="Arial" w:cs="Arial"/>
          <w:sz w:val="22"/>
          <w:szCs w:val="22"/>
        </w:rPr>
      </w:pPr>
      <w:r w:rsidRPr="00EE6779">
        <w:rPr>
          <w:rFonts w:ascii="Arial" w:hAnsi="Arial" w:cs="Arial"/>
          <w:sz w:val="22"/>
          <w:szCs w:val="22"/>
        </w:rPr>
        <w:t xml:space="preserve">Chomsky, N. (1964) </w:t>
      </w:r>
      <w:r w:rsidRPr="00EE6779">
        <w:rPr>
          <w:rFonts w:ascii="Arial" w:hAnsi="Arial" w:cs="Arial"/>
          <w:i/>
          <w:iCs/>
          <w:sz w:val="22"/>
          <w:szCs w:val="22"/>
        </w:rPr>
        <w:t>Aspects of the Theory of Syntax.</w:t>
      </w:r>
      <w:r w:rsidRPr="00EE6779">
        <w:rPr>
          <w:rFonts w:ascii="Arial" w:hAnsi="Arial" w:cs="Arial"/>
          <w:sz w:val="22"/>
          <w:szCs w:val="22"/>
        </w:rPr>
        <w:t xml:space="preserve"> Massachusetts: MIT Press.</w:t>
      </w:r>
    </w:p>
    <w:p w14:paraId="6A0E399C" w14:textId="77777777" w:rsidR="005F151E" w:rsidRPr="00EE6779" w:rsidRDefault="005F151E" w:rsidP="001C36F5">
      <w:pPr>
        <w:pStyle w:val="NormalWeb"/>
        <w:spacing w:line="360" w:lineRule="auto"/>
        <w:rPr>
          <w:rFonts w:ascii="Arial" w:hAnsi="Arial" w:cs="Arial"/>
          <w:sz w:val="22"/>
          <w:szCs w:val="22"/>
        </w:rPr>
      </w:pPr>
      <w:proofErr w:type="spellStart"/>
      <w:r w:rsidRPr="00EE6779">
        <w:rPr>
          <w:rFonts w:ascii="Arial" w:hAnsi="Arial" w:cs="Arial"/>
          <w:sz w:val="22"/>
          <w:szCs w:val="22"/>
        </w:rPr>
        <w:t>Dogoe</w:t>
      </w:r>
      <w:proofErr w:type="spellEnd"/>
      <w:r w:rsidRPr="00EE6779">
        <w:rPr>
          <w:rFonts w:ascii="Arial" w:hAnsi="Arial" w:cs="Arial"/>
          <w:sz w:val="22"/>
          <w:szCs w:val="22"/>
        </w:rPr>
        <w:t xml:space="preserve">, S.M. Banda, R.D. a Lock, H.R. (2010) ‘Acquisition and Generalization of the Picture Exchange Communication System Behaviors Across Settings, Persons, and Stimulus Classes with Three Students with Autism’, </w:t>
      </w:r>
      <w:r w:rsidRPr="00EE6779">
        <w:rPr>
          <w:rFonts w:ascii="Arial" w:hAnsi="Arial" w:cs="Arial"/>
          <w:i/>
          <w:iCs/>
          <w:sz w:val="22"/>
          <w:szCs w:val="22"/>
        </w:rPr>
        <w:t>Education and Training in Autism and Developmental Disabilities,</w:t>
      </w:r>
      <w:r w:rsidRPr="00EE6779">
        <w:rPr>
          <w:rFonts w:ascii="Arial" w:hAnsi="Arial" w:cs="Arial"/>
          <w:sz w:val="22"/>
          <w:szCs w:val="22"/>
        </w:rPr>
        <w:t xml:space="preserve"> 45(2), </w:t>
      </w:r>
      <w:proofErr w:type="spellStart"/>
      <w:r w:rsidRPr="00EE6779">
        <w:rPr>
          <w:rFonts w:ascii="Arial" w:hAnsi="Arial" w:cs="Arial"/>
          <w:sz w:val="22"/>
          <w:szCs w:val="22"/>
        </w:rPr>
        <w:t>tt</w:t>
      </w:r>
      <w:proofErr w:type="spellEnd"/>
      <w:r w:rsidRPr="00EE6779">
        <w:rPr>
          <w:rFonts w:ascii="Arial" w:hAnsi="Arial" w:cs="Arial"/>
          <w:sz w:val="22"/>
          <w:szCs w:val="22"/>
        </w:rPr>
        <w:t>. 216-229.</w:t>
      </w:r>
    </w:p>
    <w:p w14:paraId="3EC51234" w14:textId="77777777" w:rsidR="005F151E" w:rsidRPr="00EE6779" w:rsidRDefault="005F151E" w:rsidP="001C36F5">
      <w:pPr>
        <w:pStyle w:val="NormalWeb"/>
        <w:spacing w:line="360" w:lineRule="auto"/>
        <w:jc w:val="both"/>
        <w:rPr>
          <w:rFonts w:ascii="Arial" w:hAnsi="Arial" w:cs="Arial"/>
          <w:sz w:val="22"/>
          <w:szCs w:val="22"/>
        </w:rPr>
      </w:pPr>
      <w:r w:rsidRPr="00EE6779">
        <w:rPr>
          <w:rFonts w:ascii="Arial" w:hAnsi="Arial" w:cs="Arial"/>
          <w:sz w:val="22"/>
          <w:szCs w:val="22"/>
        </w:rPr>
        <w:t xml:space="preserve">Education Reform. (2015) </w:t>
      </w:r>
      <w:r w:rsidRPr="00EE6779">
        <w:rPr>
          <w:rFonts w:ascii="Arial" w:hAnsi="Arial" w:cs="Arial"/>
          <w:i/>
          <w:iCs/>
          <w:sz w:val="22"/>
          <w:szCs w:val="22"/>
        </w:rPr>
        <w:t xml:space="preserve">Assessment.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w:t>
      </w:r>
      <w:proofErr w:type="spellStart"/>
      <w:r w:rsidRPr="00EE6779">
        <w:rPr>
          <w:rFonts w:ascii="Arial" w:hAnsi="Arial" w:cs="Arial"/>
          <w:sz w:val="22"/>
          <w:szCs w:val="22"/>
        </w:rPr>
        <w:t>yn</w:t>
      </w:r>
      <w:proofErr w:type="spellEnd"/>
      <w:r w:rsidRPr="00EE6779">
        <w:rPr>
          <w:rFonts w:ascii="Arial" w:hAnsi="Arial" w:cs="Arial"/>
          <w:sz w:val="22"/>
          <w:szCs w:val="22"/>
        </w:rPr>
        <w:t xml:space="preserve">: </w:t>
      </w:r>
      <w:hyperlink r:id="rId8" w:history="1">
        <w:r w:rsidRPr="00EE6779">
          <w:rPr>
            <w:rStyle w:val="Hyperlink"/>
            <w:rFonts w:ascii="Arial" w:hAnsi="Arial" w:cs="Arial"/>
            <w:sz w:val="22"/>
            <w:szCs w:val="22"/>
          </w:rPr>
          <w:t>https://www.edglossary.org/assessment/</w:t>
        </w:r>
      </w:hyperlink>
      <w:r w:rsidRPr="00EE6779">
        <w:rPr>
          <w:rFonts w:ascii="Arial" w:hAnsi="Arial" w:cs="Arial"/>
          <w:sz w:val="22"/>
          <w:szCs w:val="22"/>
        </w:rPr>
        <w:t xml:space="preserve"> (</w:t>
      </w:r>
      <w:proofErr w:type="spellStart"/>
      <w:r w:rsidRPr="00EE6779">
        <w:rPr>
          <w:rFonts w:ascii="Arial" w:hAnsi="Arial" w:cs="Arial"/>
          <w:sz w:val="22"/>
          <w:szCs w:val="22"/>
        </w:rPr>
        <w:t>Darllenwyd</w:t>
      </w:r>
      <w:proofErr w:type="spellEnd"/>
      <w:r w:rsidRPr="00EE6779">
        <w:rPr>
          <w:rFonts w:ascii="Arial" w:hAnsi="Arial" w:cs="Arial"/>
          <w:sz w:val="22"/>
          <w:szCs w:val="22"/>
        </w:rPr>
        <w:t xml:space="preserve">: 31ain o </w:t>
      </w:r>
      <w:proofErr w:type="spellStart"/>
      <w:r w:rsidRPr="00EE6779">
        <w:rPr>
          <w:rFonts w:ascii="Arial" w:hAnsi="Arial" w:cs="Arial"/>
          <w:sz w:val="22"/>
          <w:szCs w:val="22"/>
        </w:rPr>
        <w:t>Ionawr</w:t>
      </w:r>
      <w:proofErr w:type="spellEnd"/>
      <w:r w:rsidRPr="00EE6779">
        <w:rPr>
          <w:rFonts w:ascii="Arial" w:hAnsi="Arial" w:cs="Arial"/>
          <w:sz w:val="22"/>
          <w:szCs w:val="22"/>
        </w:rPr>
        <w:t xml:space="preserve"> 2021).</w:t>
      </w:r>
    </w:p>
    <w:p w14:paraId="29582A63"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Estyn. (2019) </w:t>
      </w:r>
      <w:r w:rsidRPr="00EE6779">
        <w:rPr>
          <w:rFonts w:ascii="Arial" w:hAnsi="Arial" w:cs="Arial"/>
          <w:i/>
          <w:iCs/>
          <w:sz w:val="22"/>
          <w:szCs w:val="22"/>
        </w:rPr>
        <w:t>Supplementary Guidance: Autism Spectrum Disorder.</w:t>
      </w:r>
      <w:r w:rsidRPr="00EE6779">
        <w:rPr>
          <w:rFonts w:ascii="Arial" w:hAnsi="Arial" w:cs="Arial"/>
          <w:sz w:val="22"/>
          <w:szCs w:val="22"/>
        </w:rPr>
        <w:t xml:space="preserve">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w:t>
      </w:r>
      <w:proofErr w:type="spellStart"/>
      <w:r w:rsidRPr="00EE6779">
        <w:rPr>
          <w:rFonts w:ascii="Arial" w:hAnsi="Arial" w:cs="Arial"/>
          <w:sz w:val="22"/>
          <w:szCs w:val="22"/>
        </w:rPr>
        <w:t>yn</w:t>
      </w:r>
      <w:proofErr w:type="spellEnd"/>
      <w:r w:rsidRPr="00EE6779">
        <w:rPr>
          <w:rFonts w:ascii="Arial" w:hAnsi="Arial" w:cs="Arial"/>
          <w:sz w:val="22"/>
          <w:szCs w:val="22"/>
        </w:rPr>
        <w:t xml:space="preserve">: </w:t>
      </w:r>
      <w:hyperlink r:id="rId9" w:history="1">
        <w:r w:rsidRPr="00EE6779">
          <w:rPr>
            <w:rStyle w:val="Hyperlink"/>
            <w:rFonts w:ascii="Arial" w:hAnsi="Arial" w:cs="Arial"/>
            <w:sz w:val="22"/>
            <w:szCs w:val="22"/>
          </w:rPr>
          <w:t>https://www.estyn.gov.wales/system/files/2020-07/Supplementary%2520guidance%2520-%2520ASD.pdf</w:t>
        </w:r>
      </w:hyperlink>
      <w:r w:rsidRPr="00EE6779">
        <w:rPr>
          <w:rFonts w:ascii="Arial" w:hAnsi="Arial" w:cs="Arial"/>
          <w:sz w:val="22"/>
          <w:szCs w:val="22"/>
        </w:rPr>
        <w:t xml:space="preserve"> (Darllenwyd:4ydd o </w:t>
      </w:r>
      <w:proofErr w:type="spellStart"/>
      <w:r w:rsidRPr="00EE6779">
        <w:rPr>
          <w:rFonts w:ascii="Arial" w:hAnsi="Arial" w:cs="Arial"/>
          <w:sz w:val="22"/>
          <w:szCs w:val="22"/>
        </w:rPr>
        <w:t>Chwefror</w:t>
      </w:r>
      <w:proofErr w:type="spellEnd"/>
      <w:r w:rsidRPr="00EE6779">
        <w:rPr>
          <w:rFonts w:ascii="Arial" w:hAnsi="Arial" w:cs="Arial"/>
          <w:sz w:val="22"/>
          <w:szCs w:val="22"/>
        </w:rPr>
        <w:t xml:space="preserve"> 2021).</w:t>
      </w:r>
    </w:p>
    <w:p w14:paraId="365ED51B" w14:textId="77777777" w:rsidR="005F151E" w:rsidRPr="00EE6779" w:rsidRDefault="005F151E" w:rsidP="00492EE5">
      <w:pPr>
        <w:pStyle w:val="NormalWeb"/>
        <w:spacing w:line="360" w:lineRule="auto"/>
        <w:jc w:val="both"/>
        <w:rPr>
          <w:rFonts w:ascii="Arial" w:hAnsi="Arial" w:cs="Arial"/>
          <w:sz w:val="22"/>
          <w:szCs w:val="22"/>
        </w:rPr>
      </w:pPr>
      <w:r w:rsidRPr="00EE6779">
        <w:rPr>
          <w:rFonts w:ascii="Arial" w:hAnsi="Arial" w:cs="Arial"/>
          <w:sz w:val="22"/>
          <w:szCs w:val="22"/>
        </w:rPr>
        <w:t xml:space="preserve">Feldman, M. H. (2019) ‘How Young Children Learn Language and Speech’, </w:t>
      </w:r>
      <w:proofErr w:type="spellStart"/>
      <w:r w:rsidRPr="00EE6779">
        <w:rPr>
          <w:rFonts w:ascii="Arial" w:hAnsi="Arial" w:cs="Arial"/>
          <w:i/>
          <w:iCs/>
          <w:sz w:val="22"/>
          <w:szCs w:val="22"/>
        </w:rPr>
        <w:t>Pediatrics</w:t>
      </w:r>
      <w:proofErr w:type="spellEnd"/>
      <w:r w:rsidRPr="00EE6779">
        <w:rPr>
          <w:rFonts w:ascii="Arial" w:hAnsi="Arial" w:cs="Arial"/>
          <w:i/>
          <w:iCs/>
          <w:sz w:val="22"/>
          <w:szCs w:val="22"/>
        </w:rPr>
        <w:t xml:space="preserve"> in Review, </w:t>
      </w:r>
      <w:r w:rsidRPr="00EE6779">
        <w:rPr>
          <w:rFonts w:ascii="Arial" w:hAnsi="Arial" w:cs="Arial"/>
          <w:sz w:val="22"/>
          <w:szCs w:val="22"/>
        </w:rPr>
        <w:t xml:space="preserve">40(8), </w:t>
      </w:r>
      <w:proofErr w:type="spellStart"/>
      <w:r w:rsidRPr="00EE6779">
        <w:rPr>
          <w:rFonts w:ascii="Arial" w:hAnsi="Arial" w:cs="Arial"/>
          <w:sz w:val="22"/>
          <w:szCs w:val="22"/>
        </w:rPr>
        <w:t>tt</w:t>
      </w:r>
      <w:proofErr w:type="spellEnd"/>
      <w:r w:rsidRPr="00EE6779">
        <w:rPr>
          <w:rFonts w:ascii="Arial" w:hAnsi="Arial" w:cs="Arial"/>
          <w:sz w:val="22"/>
          <w:szCs w:val="22"/>
        </w:rPr>
        <w:t>. 398-411.</w:t>
      </w:r>
    </w:p>
    <w:p w14:paraId="6F224F09"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lastRenderedPageBreak/>
        <w:t xml:space="preserve">Flippin, M. </w:t>
      </w:r>
      <w:proofErr w:type="spellStart"/>
      <w:r w:rsidRPr="00EE6779">
        <w:rPr>
          <w:rFonts w:ascii="Arial" w:hAnsi="Arial" w:cs="Arial"/>
          <w:sz w:val="22"/>
          <w:szCs w:val="22"/>
        </w:rPr>
        <w:t>Reszka</w:t>
      </w:r>
      <w:proofErr w:type="spellEnd"/>
      <w:r w:rsidRPr="00EE6779">
        <w:rPr>
          <w:rFonts w:ascii="Arial" w:hAnsi="Arial" w:cs="Arial"/>
          <w:sz w:val="22"/>
          <w:szCs w:val="22"/>
        </w:rPr>
        <w:t xml:space="preserve">, S. a Watson, R.L. (2010) ‘Effectiveness of The Picture Exchange Communication System (PECS) on Communication and Speech for Children with Autism Spectrum Disorders: A Meta-Analysis’, </w:t>
      </w:r>
      <w:r w:rsidRPr="00EE6779">
        <w:rPr>
          <w:rFonts w:ascii="Arial" w:hAnsi="Arial" w:cs="Arial"/>
          <w:i/>
          <w:iCs/>
          <w:sz w:val="22"/>
          <w:szCs w:val="22"/>
        </w:rPr>
        <w:t xml:space="preserve">American Journal of Speech-Language Pathology, </w:t>
      </w:r>
      <w:r w:rsidRPr="00EE6779">
        <w:rPr>
          <w:rFonts w:ascii="Arial" w:hAnsi="Arial" w:cs="Arial"/>
          <w:sz w:val="22"/>
          <w:szCs w:val="22"/>
        </w:rPr>
        <w:t xml:space="preserve">19(2), </w:t>
      </w:r>
      <w:proofErr w:type="spellStart"/>
      <w:r w:rsidRPr="00EE6779">
        <w:rPr>
          <w:rFonts w:ascii="Arial" w:hAnsi="Arial" w:cs="Arial"/>
          <w:sz w:val="22"/>
          <w:szCs w:val="22"/>
        </w:rPr>
        <w:t>tt</w:t>
      </w:r>
      <w:proofErr w:type="spellEnd"/>
      <w:r w:rsidRPr="00EE6779">
        <w:rPr>
          <w:rFonts w:ascii="Arial" w:hAnsi="Arial" w:cs="Arial"/>
          <w:sz w:val="22"/>
          <w:szCs w:val="22"/>
        </w:rPr>
        <w:t>. 178-195.</w:t>
      </w:r>
    </w:p>
    <w:p w14:paraId="123F117F"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Frost, L. A., &amp; </w:t>
      </w:r>
      <w:proofErr w:type="spellStart"/>
      <w:r w:rsidRPr="00EE6779">
        <w:rPr>
          <w:rFonts w:ascii="Arial" w:hAnsi="Arial" w:cs="Arial"/>
          <w:sz w:val="22"/>
          <w:szCs w:val="22"/>
        </w:rPr>
        <w:t>Bondy</w:t>
      </w:r>
      <w:proofErr w:type="spellEnd"/>
      <w:r w:rsidRPr="00EE6779">
        <w:rPr>
          <w:rFonts w:ascii="Arial" w:hAnsi="Arial" w:cs="Arial"/>
          <w:sz w:val="22"/>
          <w:szCs w:val="22"/>
        </w:rPr>
        <w:t xml:space="preserve">, A. S. (1994). </w:t>
      </w:r>
      <w:r w:rsidRPr="00EE6779">
        <w:rPr>
          <w:rFonts w:ascii="Arial" w:hAnsi="Arial" w:cs="Arial"/>
          <w:i/>
          <w:iCs/>
          <w:sz w:val="22"/>
          <w:szCs w:val="22"/>
        </w:rPr>
        <w:t>The picture exchange communication system training manual</w:t>
      </w:r>
      <w:r w:rsidRPr="00EE6779">
        <w:rPr>
          <w:rFonts w:ascii="Arial" w:hAnsi="Arial" w:cs="Arial"/>
          <w:sz w:val="22"/>
          <w:szCs w:val="22"/>
        </w:rPr>
        <w:t xml:space="preserve">. Cherry Hill, NJ: Pyramid Educational Consultants. </w:t>
      </w:r>
    </w:p>
    <w:p w14:paraId="188EE71E"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Ganz, B.J. Lund, M. E. a Simpson, L.R. (2012) </w:t>
      </w:r>
      <w:proofErr w:type="gramStart"/>
      <w:r w:rsidRPr="00EE6779">
        <w:rPr>
          <w:rFonts w:ascii="Arial" w:hAnsi="Arial" w:cs="Arial"/>
          <w:sz w:val="22"/>
          <w:szCs w:val="22"/>
        </w:rPr>
        <w:t>‘ The</w:t>
      </w:r>
      <w:proofErr w:type="gramEnd"/>
      <w:r w:rsidRPr="00EE6779">
        <w:rPr>
          <w:rFonts w:ascii="Arial" w:hAnsi="Arial" w:cs="Arial"/>
          <w:sz w:val="22"/>
          <w:szCs w:val="22"/>
        </w:rPr>
        <w:t xml:space="preserve"> Picture Exchange Communication System (PECS): A Promising Method for Improving Communication Skills of Learners with Autism Spectrum Disorders’, </w:t>
      </w:r>
      <w:r w:rsidRPr="00EE6779">
        <w:rPr>
          <w:rFonts w:ascii="Arial" w:hAnsi="Arial" w:cs="Arial"/>
          <w:i/>
          <w:iCs/>
          <w:sz w:val="22"/>
          <w:szCs w:val="22"/>
        </w:rPr>
        <w:t xml:space="preserve">Education and Training </w:t>
      </w:r>
      <w:proofErr w:type="spellStart"/>
      <w:r w:rsidRPr="00EE6779">
        <w:rPr>
          <w:rFonts w:ascii="Arial" w:hAnsi="Arial" w:cs="Arial"/>
          <w:i/>
          <w:iCs/>
          <w:sz w:val="22"/>
          <w:szCs w:val="22"/>
        </w:rPr>
        <w:t>i</w:t>
      </w:r>
      <w:proofErr w:type="spellEnd"/>
      <w:r w:rsidRPr="00EE6779">
        <w:rPr>
          <w:rFonts w:ascii="Arial" w:hAnsi="Arial" w:cs="Arial"/>
          <w:i/>
          <w:iCs/>
          <w:sz w:val="22"/>
          <w:szCs w:val="22"/>
        </w:rPr>
        <w:t xml:space="preserve"> Autism and Developmental Disabilities,</w:t>
      </w:r>
      <w:r w:rsidRPr="00EE6779">
        <w:rPr>
          <w:rFonts w:ascii="Arial" w:hAnsi="Arial" w:cs="Arial"/>
          <w:sz w:val="22"/>
          <w:szCs w:val="22"/>
        </w:rPr>
        <w:t xml:space="preserve"> 47(2), tt.176-186.</w:t>
      </w:r>
    </w:p>
    <w:p w14:paraId="3D45234B" w14:textId="77777777" w:rsidR="005F151E" w:rsidRPr="00EE6779" w:rsidRDefault="005F151E" w:rsidP="001C36F5">
      <w:pPr>
        <w:pStyle w:val="NormalWeb"/>
        <w:spacing w:line="360" w:lineRule="auto"/>
        <w:jc w:val="both"/>
        <w:rPr>
          <w:rFonts w:ascii="Arial" w:hAnsi="Arial" w:cs="Arial"/>
          <w:sz w:val="22"/>
          <w:szCs w:val="22"/>
        </w:rPr>
      </w:pPr>
      <w:r w:rsidRPr="00EE6779">
        <w:rPr>
          <w:rFonts w:ascii="Arial" w:hAnsi="Arial" w:cs="Arial"/>
          <w:sz w:val="22"/>
          <w:szCs w:val="22"/>
        </w:rPr>
        <w:t xml:space="preserve">Ganz, B.J., </w:t>
      </w:r>
      <w:proofErr w:type="spellStart"/>
      <w:proofErr w:type="gramStart"/>
      <w:r w:rsidRPr="00EE6779">
        <w:rPr>
          <w:rFonts w:ascii="Arial" w:hAnsi="Arial" w:cs="Arial"/>
          <w:sz w:val="22"/>
          <w:szCs w:val="22"/>
        </w:rPr>
        <w:t>Davis,L.J</w:t>
      </w:r>
      <w:proofErr w:type="spellEnd"/>
      <w:r w:rsidRPr="00EE6779">
        <w:rPr>
          <w:rFonts w:ascii="Arial" w:hAnsi="Arial" w:cs="Arial"/>
          <w:sz w:val="22"/>
          <w:szCs w:val="22"/>
        </w:rPr>
        <w:t>.</w:t>
      </w:r>
      <w:proofErr w:type="gramEnd"/>
      <w:r w:rsidRPr="00EE6779">
        <w:rPr>
          <w:rFonts w:ascii="Arial" w:hAnsi="Arial" w:cs="Arial"/>
          <w:sz w:val="22"/>
          <w:szCs w:val="22"/>
        </w:rPr>
        <w:t xml:space="preserve">, Lund, M. E., </w:t>
      </w:r>
      <w:proofErr w:type="spellStart"/>
      <w:r w:rsidRPr="00EE6779">
        <w:rPr>
          <w:rFonts w:ascii="Arial" w:hAnsi="Arial" w:cs="Arial"/>
          <w:sz w:val="22"/>
          <w:szCs w:val="22"/>
        </w:rPr>
        <w:t>Goodwyn</w:t>
      </w:r>
      <w:proofErr w:type="spellEnd"/>
      <w:r w:rsidRPr="00EE6779">
        <w:rPr>
          <w:rFonts w:ascii="Arial" w:hAnsi="Arial" w:cs="Arial"/>
          <w:sz w:val="22"/>
          <w:szCs w:val="22"/>
        </w:rPr>
        <w:t xml:space="preserve">, D.F. a Simpson, L.R. (2012) ‘Meta-analysis of PECS with Individuals with ASD: Investigation of Targeted Versus Non-Targeted Outcomes, Participant Characteristics, and Implementation Phase’, </w:t>
      </w:r>
      <w:r w:rsidRPr="00EE6779">
        <w:rPr>
          <w:rFonts w:ascii="Arial" w:hAnsi="Arial" w:cs="Arial"/>
          <w:i/>
          <w:iCs/>
          <w:sz w:val="22"/>
          <w:szCs w:val="22"/>
        </w:rPr>
        <w:t>Research in Developmental Disabilities,</w:t>
      </w:r>
      <w:r w:rsidRPr="00EE6779">
        <w:rPr>
          <w:rFonts w:ascii="Arial" w:hAnsi="Arial" w:cs="Arial"/>
          <w:sz w:val="22"/>
          <w:szCs w:val="22"/>
        </w:rPr>
        <w:t xml:space="preserve"> 33, tt.406-418.</w:t>
      </w:r>
    </w:p>
    <w:p w14:paraId="2067D355" w14:textId="77777777" w:rsidR="005F151E" w:rsidRPr="00EE6779" w:rsidRDefault="005F151E" w:rsidP="001C36F5">
      <w:pPr>
        <w:pStyle w:val="NormalWeb"/>
        <w:spacing w:line="360" w:lineRule="auto"/>
        <w:rPr>
          <w:rFonts w:ascii="Arial" w:hAnsi="Arial" w:cs="Arial"/>
          <w:sz w:val="22"/>
          <w:szCs w:val="22"/>
        </w:rPr>
      </w:pPr>
      <w:proofErr w:type="spellStart"/>
      <w:r w:rsidRPr="00EE6779">
        <w:rPr>
          <w:rFonts w:ascii="Arial" w:hAnsi="Arial" w:cs="Arial"/>
          <w:sz w:val="22"/>
          <w:szCs w:val="22"/>
        </w:rPr>
        <w:t>Howlin</w:t>
      </w:r>
      <w:proofErr w:type="spellEnd"/>
      <w:r w:rsidRPr="00EE6779">
        <w:rPr>
          <w:rFonts w:ascii="Arial" w:hAnsi="Arial" w:cs="Arial"/>
          <w:sz w:val="22"/>
          <w:szCs w:val="22"/>
        </w:rPr>
        <w:t xml:space="preserve">, P. Gordon, L. Pasco, G. Wade, A. a Charman, T. (2007) ‘The Effectiveness of Picture Exchange Communication System (PECS) Training for Teachers of Children with Autism: A Pragmatic Group Randomised Controlled Trial’, </w:t>
      </w:r>
      <w:r w:rsidRPr="00EE6779">
        <w:rPr>
          <w:rFonts w:ascii="Arial" w:hAnsi="Arial" w:cs="Arial"/>
          <w:i/>
          <w:iCs/>
          <w:sz w:val="22"/>
          <w:szCs w:val="22"/>
        </w:rPr>
        <w:t>Journal of Child Psychology and Psychiatry,</w:t>
      </w:r>
      <w:r w:rsidRPr="00EE6779">
        <w:rPr>
          <w:rFonts w:ascii="Arial" w:hAnsi="Arial" w:cs="Arial"/>
          <w:sz w:val="22"/>
          <w:szCs w:val="22"/>
        </w:rPr>
        <w:t xml:space="preserve"> 48(5), tt.473-481.</w:t>
      </w:r>
    </w:p>
    <w:p w14:paraId="4A232A9C" w14:textId="77777777" w:rsidR="005F151E" w:rsidRPr="00AD7B82" w:rsidRDefault="005F151E" w:rsidP="001C36F5">
      <w:pPr>
        <w:pStyle w:val="NormalWeb"/>
        <w:spacing w:line="360" w:lineRule="auto"/>
        <w:rPr>
          <w:rFonts w:ascii="Arial" w:hAnsi="Arial" w:cs="Arial"/>
          <w:sz w:val="22"/>
          <w:szCs w:val="22"/>
        </w:rPr>
      </w:pPr>
      <w:r>
        <w:rPr>
          <w:rFonts w:ascii="Arial" w:hAnsi="Arial" w:cs="Arial"/>
          <w:sz w:val="22"/>
          <w:szCs w:val="22"/>
        </w:rPr>
        <w:t xml:space="preserve">Hwb. (2020) </w:t>
      </w:r>
      <w:proofErr w:type="spellStart"/>
      <w:r>
        <w:rPr>
          <w:rFonts w:ascii="Arial" w:hAnsi="Arial" w:cs="Arial"/>
          <w:i/>
          <w:iCs/>
          <w:sz w:val="22"/>
          <w:szCs w:val="22"/>
        </w:rPr>
        <w:t>Datblygu</w:t>
      </w:r>
      <w:proofErr w:type="spellEnd"/>
      <w:r>
        <w:rPr>
          <w:rFonts w:ascii="Arial" w:hAnsi="Arial" w:cs="Arial"/>
          <w:i/>
          <w:iCs/>
          <w:sz w:val="22"/>
          <w:szCs w:val="22"/>
        </w:rPr>
        <w:t xml:space="preserve"> </w:t>
      </w:r>
      <w:proofErr w:type="spellStart"/>
      <w:r>
        <w:rPr>
          <w:rFonts w:ascii="Arial" w:hAnsi="Arial" w:cs="Arial"/>
          <w:i/>
          <w:iCs/>
          <w:sz w:val="22"/>
          <w:szCs w:val="22"/>
        </w:rPr>
        <w:t>Gweledigaeth</w:t>
      </w:r>
      <w:proofErr w:type="spellEnd"/>
      <w:r>
        <w:rPr>
          <w:rFonts w:ascii="Arial" w:hAnsi="Arial" w:cs="Arial"/>
          <w:i/>
          <w:iCs/>
          <w:sz w:val="22"/>
          <w:szCs w:val="22"/>
        </w:rPr>
        <w:t xml:space="preserve"> </w:t>
      </w:r>
      <w:proofErr w:type="spellStart"/>
      <w:r>
        <w:rPr>
          <w:rFonts w:ascii="Arial" w:hAnsi="Arial" w:cs="Arial"/>
          <w:i/>
          <w:iCs/>
          <w:sz w:val="22"/>
          <w:szCs w:val="22"/>
        </w:rPr>
        <w:t>Ar</w:t>
      </w:r>
      <w:proofErr w:type="spellEnd"/>
      <w:r>
        <w:rPr>
          <w:rFonts w:ascii="Arial" w:hAnsi="Arial" w:cs="Arial"/>
          <w:i/>
          <w:iCs/>
          <w:sz w:val="22"/>
          <w:szCs w:val="22"/>
        </w:rPr>
        <w:t xml:space="preserve"> </w:t>
      </w:r>
      <w:proofErr w:type="spellStart"/>
      <w:r>
        <w:rPr>
          <w:rFonts w:ascii="Arial" w:hAnsi="Arial" w:cs="Arial"/>
          <w:i/>
          <w:iCs/>
          <w:sz w:val="22"/>
          <w:szCs w:val="22"/>
        </w:rPr>
        <w:t>Gyfer</w:t>
      </w:r>
      <w:proofErr w:type="spellEnd"/>
      <w:r>
        <w:rPr>
          <w:rFonts w:ascii="Arial" w:hAnsi="Arial" w:cs="Arial"/>
          <w:i/>
          <w:iCs/>
          <w:sz w:val="22"/>
          <w:szCs w:val="22"/>
        </w:rPr>
        <w:t xml:space="preserve"> </w:t>
      </w:r>
      <w:proofErr w:type="spellStart"/>
      <w:r>
        <w:rPr>
          <w:rFonts w:ascii="Arial" w:hAnsi="Arial" w:cs="Arial"/>
          <w:i/>
          <w:iCs/>
          <w:sz w:val="22"/>
          <w:szCs w:val="22"/>
        </w:rPr>
        <w:t>Dylunio</w:t>
      </w:r>
      <w:proofErr w:type="spellEnd"/>
      <w:r>
        <w:rPr>
          <w:rFonts w:ascii="Arial" w:hAnsi="Arial" w:cs="Arial"/>
          <w:i/>
          <w:iCs/>
          <w:sz w:val="22"/>
          <w:szCs w:val="22"/>
        </w:rPr>
        <w:t xml:space="preserve"> </w:t>
      </w:r>
      <w:proofErr w:type="spellStart"/>
      <w:r>
        <w:rPr>
          <w:rFonts w:ascii="Arial" w:hAnsi="Arial" w:cs="Arial"/>
          <w:i/>
          <w:iCs/>
          <w:sz w:val="22"/>
          <w:szCs w:val="22"/>
        </w:rPr>
        <w:t>Cwricwlwm</w:t>
      </w:r>
      <w:proofErr w:type="spellEnd"/>
      <w:r>
        <w:rPr>
          <w:rFonts w:ascii="Arial" w:hAnsi="Arial" w:cs="Arial"/>
          <w:i/>
          <w:iCs/>
          <w:sz w:val="22"/>
          <w:szCs w:val="22"/>
        </w:rPr>
        <w:t>.</w:t>
      </w:r>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hyperlink r:id="rId10" w:anchor="cynllunio-cwricwlwm-a'r-pedwar-diben" w:history="1">
        <w:r w:rsidRPr="00324A1F">
          <w:rPr>
            <w:rStyle w:val="Hyperlink"/>
            <w:rFonts w:ascii="Arial" w:hAnsi="Arial" w:cs="Arial"/>
            <w:sz w:val="22"/>
            <w:szCs w:val="22"/>
          </w:rPr>
          <w:t>https://hwb.gov.wales/cwricwlwm-i-gymru/cynllunio-eich-cwricwlwm/datblygu-gweledigaeth-ar-gyfer-dylunio-cwricwlwm/#cynllunio-cwricwlwm-a'r-pedwar-diben</w:t>
        </w:r>
      </w:hyperlink>
      <w:r>
        <w:rPr>
          <w:rFonts w:ascii="Arial" w:hAnsi="Arial" w:cs="Arial"/>
          <w:sz w:val="22"/>
          <w:szCs w:val="22"/>
        </w:rPr>
        <w:t xml:space="preserve"> (</w:t>
      </w:r>
      <w:proofErr w:type="spellStart"/>
      <w:r>
        <w:rPr>
          <w:rFonts w:ascii="Arial" w:hAnsi="Arial" w:cs="Arial"/>
          <w:sz w:val="22"/>
          <w:szCs w:val="22"/>
        </w:rPr>
        <w:t>Darllenwyd</w:t>
      </w:r>
      <w:proofErr w:type="spellEnd"/>
      <w:r>
        <w:rPr>
          <w:rFonts w:ascii="Arial" w:hAnsi="Arial" w:cs="Arial"/>
          <w:sz w:val="22"/>
          <w:szCs w:val="22"/>
        </w:rPr>
        <w:t xml:space="preserve">: 5ed o </w:t>
      </w:r>
      <w:proofErr w:type="spellStart"/>
      <w:r>
        <w:rPr>
          <w:rFonts w:ascii="Arial" w:hAnsi="Arial" w:cs="Arial"/>
          <w:sz w:val="22"/>
          <w:szCs w:val="22"/>
        </w:rPr>
        <w:t>Chwefror</w:t>
      </w:r>
      <w:proofErr w:type="spellEnd"/>
      <w:r>
        <w:rPr>
          <w:rFonts w:ascii="Arial" w:hAnsi="Arial" w:cs="Arial"/>
          <w:sz w:val="22"/>
          <w:szCs w:val="22"/>
        </w:rPr>
        <w:t xml:space="preserve"> 2021).</w:t>
      </w:r>
    </w:p>
    <w:p w14:paraId="42268E7E" w14:textId="1111518F" w:rsidR="005F151E" w:rsidRDefault="005F151E" w:rsidP="001C36F5">
      <w:pPr>
        <w:spacing w:line="360" w:lineRule="auto"/>
        <w:rPr>
          <w:rFonts w:ascii="Arial" w:eastAsia="Times New Roman" w:hAnsi="Arial" w:cs="Arial"/>
          <w:color w:val="000000" w:themeColor="text1"/>
          <w:sz w:val="22"/>
          <w:szCs w:val="22"/>
          <w:shd w:val="clear" w:color="auto" w:fill="FFFFFF"/>
          <w:lang w:val="en-GB" w:eastAsia="en-GB"/>
        </w:rPr>
      </w:pPr>
      <w:r w:rsidRPr="00EE6779">
        <w:rPr>
          <w:rFonts w:ascii="Arial" w:eastAsia="Times New Roman" w:hAnsi="Arial" w:cs="Arial"/>
          <w:color w:val="000000" w:themeColor="text1"/>
          <w:sz w:val="22"/>
          <w:szCs w:val="22"/>
          <w:shd w:val="clear" w:color="auto" w:fill="FFFFFF"/>
          <w:lang w:val="en-GB" w:eastAsia="en-GB"/>
        </w:rPr>
        <w:t xml:space="preserve">Hwb. (2021a) </w:t>
      </w:r>
      <w:proofErr w:type="spellStart"/>
      <w:r w:rsidRPr="00EE6779">
        <w:rPr>
          <w:rFonts w:ascii="Arial" w:eastAsia="Times New Roman" w:hAnsi="Arial" w:cs="Arial"/>
          <w:i/>
          <w:iCs/>
          <w:color w:val="000000" w:themeColor="text1"/>
          <w:sz w:val="22"/>
          <w:szCs w:val="22"/>
          <w:shd w:val="clear" w:color="auto" w:fill="FFFFFF"/>
          <w:lang w:val="en-GB" w:eastAsia="en-GB"/>
        </w:rPr>
        <w:t>Fframwaith</w:t>
      </w:r>
      <w:proofErr w:type="spellEnd"/>
      <w:r w:rsidRPr="00EE6779">
        <w:rPr>
          <w:rFonts w:ascii="Arial" w:eastAsia="Times New Roman" w:hAnsi="Arial" w:cs="Arial"/>
          <w:i/>
          <w:iCs/>
          <w:color w:val="000000" w:themeColor="text1"/>
          <w:sz w:val="22"/>
          <w:szCs w:val="22"/>
          <w:shd w:val="clear" w:color="auto" w:fill="FFFFFF"/>
          <w:lang w:val="en-GB" w:eastAsia="en-GB"/>
        </w:rPr>
        <w:t xml:space="preserve"> </w:t>
      </w:r>
      <w:proofErr w:type="spellStart"/>
      <w:r w:rsidRPr="00EE6779">
        <w:rPr>
          <w:rFonts w:ascii="Arial" w:eastAsia="Times New Roman" w:hAnsi="Arial" w:cs="Arial"/>
          <w:i/>
          <w:iCs/>
          <w:color w:val="000000" w:themeColor="text1"/>
          <w:sz w:val="22"/>
          <w:szCs w:val="22"/>
          <w:shd w:val="clear" w:color="auto" w:fill="FFFFFF"/>
          <w:lang w:val="en-GB" w:eastAsia="en-GB"/>
        </w:rPr>
        <w:t>Llythrennedd</w:t>
      </w:r>
      <w:proofErr w:type="spellEnd"/>
      <w:r w:rsidRPr="00EE6779">
        <w:rPr>
          <w:rFonts w:ascii="Arial" w:eastAsia="Times New Roman" w:hAnsi="Arial" w:cs="Arial"/>
          <w:i/>
          <w:iCs/>
          <w:color w:val="000000" w:themeColor="text1"/>
          <w:sz w:val="22"/>
          <w:szCs w:val="22"/>
          <w:shd w:val="clear" w:color="auto" w:fill="FFFFFF"/>
          <w:lang w:val="en-GB" w:eastAsia="en-GB"/>
        </w:rPr>
        <w:t xml:space="preserve"> a </w:t>
      </w:r>
      <w:proofErr w:type="spellStart"/>
      <w:r w:rsidRPr="00EE6779">
        <w:rPr>
          <w:rFonts w:ascii="Arial" w:eastAsia="Times New Roman" w:hAnsi="Arial" w:cs="Arial"/>
          <w:i/>
          <w:iCs/>
          <w:color w:val="000000" w:themeColor="text1"/>
          <w:sz w:val="22"/>
          <w:szCs w:val="22"/>
          <w:shd w:val="clear" w:color="auto" w:fill="FFFFFF"/>
          <w:lang w:val="en-GB" w:eastAsia="en-GB"/>
        </w:rPr>
        <w:t>Rhifedd</w:t>
      </w:r>
      <w:proofErr w:type="spellEnd"/>
      <w:r w:rsidRPr="00EE6779">
        <w:rPr>
          <w:rFonts w:ascii="Arial" w:eastAsia="Times New Roman" w:hAnsi="Arial" w:cs="Arial"/>
          <w:i/>
          <w:iCs/>
          <w:color w:val="000000" w:themeColor="text1"/>
          <w:sz w:val="22"/>
          <w:szCs w:val="22"/>
          <w:shd w:val="clear" w:color="auto" w:fill="FFFFFF"/>
          <w:lang w:val="en-GB" w:eastAsia="en-GB"/>
        </w:rPr>
        <w:t xml:space="preserve"> </w:t>
      </w:r>
      <w:proofErr w:type="spellStart"/>
      <w:r w:rsidRPr="00EE6779">
        <w:rPr>
          <w:rFonts w:ascii="Arial" w:eastAsia="Times New Roman" w:hAnsi="Arial" w:cs="Arial"/>
          <w:i/>
          <w:iCs/>
          <w:color w:val="000000" w:themeColor="text1"/>
          <w:sz w:val="22"/>
          <w:szCs w:val="22"/>
          <w:shd w:val="clear" w:color="auto" w:fill="FFFFFF"/>
          <w:lang w:val="en-GB" w:eastAsia="en-GB"/>
        </w:rPr>
        <w:t>Cenedlaethol-Blwyddyn</w:t>
      </w:r>
      <w:proofErr w:type="spellEnd"/>
      <w:r w:rsidRPr="00EE6779">
        <w:rPr>
          <w:rFonts w:ascii="Arial" w:eastAsia="Times New Roman" w:hAnsi="Arial" w:cs="Arial"/>
          <w:i/>
          <w:iCs/>
          <w:color w:val="000000" w:themeColor="text1"/>
          <w:sz w:val="22"/>
          <w:szCs w:val="22"/>
          <w:shd w:val="clear" w:color="auto" w:fill="FFFFFF"/>
          <w:lang w:val="en-GB" w:eastAsia="en-GB"/>
        </w:rPr>
        <w:t xml:space="preserve"> 4.</w:t>
      </w:r>
      <w:r w:rsidRPr="00EE6779">
        <w:rPr>
          <w:rFonts w:ascii="Arial" w:eastAsia="Times New Roman" w:hAnsi="Arial" w:cs="Arial"/>
          <w:color w:val="000000" w:themeColor="text1"/>
          <w:sz w:val="22"/>
          <w:szCs w:val="22"/>
          <w:shd w:val="clear" w:color="auto" w:fill="FFFFFF"/>
          <w:lang w:val="en-GB" w:eastAsia="en-GB"/>
        </w:rPr>
        <w:t xml:space="preserve"> </w:t>
      </w:r>
      <w:proofErr w:type="spellStart"/>
      <w:r w:rsidRPr="00EE6779">
        <w:rPr>
          <w:rFonts w:ascii="Arial" w:eastAsia="Times New Roman" w:hAnsi="Arial" w:cs="Arial"/>
          <w:color w:val="000000" w:themeColor="text1"/>
          <w:sz w:val="22"/>
          <w:szCs w:val="22"/>
          <w:shd w:val="clear" w:color="auto" w:fill="FFFFFF"/>
          <w:lang w:val="en-GB" w:eastAsia="en-GB"/>
        </w:rPr>
        <w:t>Ar</w:t>
      </w:r>
      <w:proofErr w:type="spellEnd"/>
      <w:r w:rsidRPr="00EE6779">
        <w:rPr>
          <w:rFonts w:ascii="Arial" w:eastAsia="Times New Roman" w:hAnsi="Arial" w:cs="Arial"/>
          <w:color w:val="000000" w:themeColor="text1"/>
          <w:sz w:val="22"/>
          <w:szCs w:val="22"/>
          <w:shd w:val="clear" w:color="auto" w:fill="FFFFFF"/>
          <w:lang w:val="en-GB" w:eastAsia="en-GB"/>
        </w:rPr>
        <w:t xml:space="preserve"> </w:t>
      </w:r>
      <w:proofErr w:type="spellStart"/>
      <w:r w:rsidRPr="00EE6779">
        <w:rPr>
          <w:rFonts w:ascii="Arial" w:eastAsia="Times New Roman" w:hAnsi="Arial" w:cs="Arial"/>
          <w:color w:val="000000" w:themeColor="text1"/>
          <w:sz w:val="22"/>
          <w:szCs w:val="22"/>
          <w:shd w:val="clear" w:color="auto" w:fill="FFFFFF"/>
          <w:lang w:val="en-GB" w:eastAsia="en-GB"/>
        </w:rPr>
        <w:t>gael</w:t>
      </w:r>
      <w:proofErr w:type="spellEnd"/>
      <w:r w:rsidRPr="00EE6779">
        <w:rPr>
          <w:rFonts w:ascii="Arial" w:eastAsia="Times New Roman" w:hAnsi="Arial" w:cs="Arial"/>
          <w:color w:val="000000" w:themeColor="text1"/>
          <w:sz w:val="22"/>
          <w:szCs w:val="22"/>
          <w:shd w:val="clear" w:color="auto" w:fill="FFFFFF"/>
          <w:lang w:val="en-GB" w:eastAsia="en-GB"/>
        </w:rPr>
        <w:t xml:space="preserve"> </w:t>
      </w:r>
      <w:proofErr w:type="spellStart"/>
      <w:r w:rsidRPr="00EE6779">
        <w:rPr>
          <w:rFonts w:ascii="Arial" w:eastAsia="Times New Roman" w:hAnsi="Arial" w:cs="Arial"/>
          <w:color w:val="000000" w:themeColor="text1"/>
          <w:sz w:val="22"/>
          <w:szCs w:val="22"/>
          <w:shd w:val="clear" w:color="auto" w:fill="FFFFFF"/>
          <w:lang w:val="en-GB" w:eastAsia="en-GB"/>
        </w:rPr>
        <w:t>yn</w:t>
      </w:r>
      <w:proofErr w:type="spellEnd"/>
      <w:r w:rsidRPr="00EE6779">
        <w:rPr>
          <w:rFonts w:ascii="Arial" w:eastAsia="Times New Roman" w:hAnsi="Arial" w:cs="Arial"/>
          <w:color w:val="000000" w:themeColor="text1"/>
          <w:sz w:val="22"/>
          <w:szCs w:val="22"/>
          <w:shd w:val="clear" w:color="auto" w:fill="FFFFFF"/>
          <w:lang w:val="en-GB" w:eastAsia="en-GB"/>
        </w:rPr>
        <w:t xml:space="preserve">: </w:t>
      </w:r>
      <w:hyperlink r:id="rId11" w:anchor="eyJpIjpbeyJhIjoxfSx7ImEiOjB9XSwiYyI6W3siYSI6MH0seyJhIjowfSx7ImEiOjB9LHsiYSI6MH0seyJhIjowfSx7ImEiOjB9LHsiYSI6MH0seyJhIjowfSx7ImEiOjB9LHsiYSI6MX0seyJhIjowfSx7ImEiOjB9LHsiYSI6MH0seyJhIjowfSx7ImEiOjB9LHsiYSI6MH0seyJhIjowfSx7ImEiOjB9XX0=" w:history="1">
        <w:r w:rsidRPr="00EE6779">
          <w:rPr>
            <w:rStyle w:val="Hyperlink"/>
            <w:rFonts w:ascii="Arial" w:eastAsia="Times New Roman" w:hAnsi="Arial" w:cs="Arial"/>
            <w:sz w:val="22"/>
            <w:szCs w:val="22"/>
            <w:shd w:val="clear" w:color="auto" w:fill="FFFFFF"/>
            <w:lang w:val="en-GB" w:eastAsia="en-GB"/>
          </w:rPr>
          <w:t>https://hwb.gov.wales/cwricwlwm-cymru-2008/fframwaith-llythrennedd-a-rhifedd-cenedlaethol-fersiwn-cwricwlwm-cymru-2008/fframwaith/?lang=en#eyJpIjpbeyJhIjoxfSx7ImEiOjB9XSwiYyI6W3siYSI6MH0seyJhIjowfSx7ImEiOjB9LHsiYSI6MH0seyJhIjowfSx7ImEiOjB9LHsiYSI6MH0seyJhIjowfSx7ImEiOjB9LHsiYSI6MX0seyJhIjowfSx7ImEiOjB9LHsiYSI6MH0seyJhIjowfSx7ImEiOjB9LHsiYSI6MH0seyJhIjowfSx7ImEiOjB9XX0=</w:t>
        </w:r>
      </w:hyperlink>
      <w:r w:rsidRPr="00EE6779">
        <w:rPr>
          <w:rFonts w:ascii="Arial" w:eastAsia="Times New Roman" w:hAnsi="Arial" w:cs="Arial"/>
          <w:color w:val="000000" w:themeColor="text1"/>
          <w:sz w:val="22"/>
          <w:szCs w:val="22"/>
          <w:shd w:val="clear" w:color="auto" w:fill="FFFFFF"/>
          <w:lang w:val="en-GB" w:eastAsia="en-GB"/>
        </w:rPr>
        <w:t xml:space="preserve"> (</w:t>
      </w:r>
      <w:proofErr w:type="spellStart"/>
      <w:r w:rsidRPr="00EE6779">
        <w:rPr>
          <w:rFonts w:ascii="Arial" w:eastAsia="Times New Roman" w:hAnsi="Arial" w:cs="Arial"/>
          <w:color w:val="000000" w:themeColor="text1"/>
          <w:sz w:val="22"/>
          <w:szCs w:val="22"/>
          <w:shd w:val="clear" w:color="auto" w:fill="FFFFFF"/>
          <w:lang w:val="en-GB" w:eastAsia="en-GB"/>
        </w:rPr>
        <w:t>Darllenwyd</w:t>
      </w:r>
      <w:proofErr w:type="spellEnd"/>
      <w:r w:rsidRPr="00EE6779">
        <w:rPr>
          <w:rFonts w:ascii="Arial" w:eastAsia="Times New Roman" w:hAnsi="Arial" w:cs="Arial"/>
          <w:color w:val="000000" w:themeColor="text1"/>
          <w:sz w:val="22"/>
          <w:szCs w:val="22"/>
          <w:shd w:val="clear" w:color="auto" w:fill="FFFFFF"/>
          <w:lang w:val="en-GB" w:eastAsia="en-GB"/>
        </w:rPr>
        <w:t xml:space="preserve">: 4ed o </w:t>
      </w:r>
      <w:proofErr w:type="spellStart"/>
      <w:r w:rsidRPr="00EE6779">
        <w:rPr>
          <w:rFonts w:ascii="Arial" w:eastAsia="Times New Roman" w:hAnsi="Arial" w:cs="Arial"/>
          <w:color w:val="000000" w:themeColor="text1"/>
          <w:sz w:val="22"/>
          <w:szCs w:val="22"/>
          <w:shd w:val="clear" w:color="auto" w:fill="FFFFFF"/>
          <w:lang w:val="en-GB" w:eastAsia="en-GB"/>
        </w:rPr>
        <w:t>Chwefror</w:t>
      </w:r>
      <w:proofErr w:type="spellEnd"/>
      <w:r w:rsidRPr="00EE6779">
        <w:rPr>
          <w:rFonts w:ascii="Arial" w:eastAsia="Times New Roman" w:hAnsi="Arial" w:cs="Arial"/>
          <w:color w:val="000000" w:themeColor="text1"/>
          <w:sz w:val="22"/>
          <w:szCs w:val="22"/>
          <w:shd w:val="clear" w:color="auto" w:fill="FFFFFF"/>
          <w:lang w:val="en-GB" w:eastAsia="en-GB"/>
        </w:rPr>
        <w:t xml:space="preserve"> 2021).</w:t>
      </w:r>
    </w:p>
    <w:p w14:paraId="6072A3DA" w14:textId="77777777" w:rsidR="00D92250" w:rsidRPr="00EE6779" w:rsidRDefault="00D92250" w:rsidP="001C36F5">
      <w:pPr>
        <w:spacing w:line="360" w:lineRule="auto"/>
        <w:rPr>
          <w:rFonts w:ascii="Arial" w:eastAsia="Times New Roman" w:hAnsi="Arial" w:cs="Arial"/>
          <w:color w:val="000000" w:themeColor="text1"/>
          <w:sz w:val="22"/>
          <w:szCs w:val="22"/>
          <w:shd w:val="clear" w:color="auto" w:fill="FFFFFF"/>
          <w:lang w:val="en-GB" w:eastAsia="en-GB"/>
        </w:rPr>
      </w:pPr>
    </w:p>
    <w:p w14:paraId="5C356039" w14:textId="77777777" w:rsidR="005F151E" w:rsidRPr="00EE6779" w:rsidRDefault="005F151E" w:rsidP="001C36F5">
      <w:pPr>
        <w:spacing w:line="360" w:lineRule="auto"/>
        <w:rPr>
          <w:rFonts w:ascii="Arial" w:eastAsia="Times New Roman" w:hAnsi="Arial" w:cs="Arial"/>
          <w:sz w:val="22"/>
          <w:szCs w:val="22"/>
          <w:lang w:val="en-GB" w:eastAsia="en-GB"/>
        </w:rPr>
      </w:pPr>
      <w:r w:rsidRPr="00EE6779">
        <w:rPr>
          <w:rFonts w:ascii="Arial" w:eastAsia="Times New Roman" w:hAnsi="Arial" w:cs="Arial"/>
          <w:color w:val="000000" w:themeColor="text1"/>
          <w:sz w:val="22"/>
          <w:szCs w:val="22"/>
          <w:shd w:val="clear" w:color="auto" w:fill="FFFFFF"/>
          <w:lang w:val="en-GB" w:eastAsia="en-GB"/>
        </w:rPr>
        <w:lastRenderedPageBreak/>
        <w:t xml:space="preserve">Hwb. (2021b) </w:t>
      </w:r>
      <w:proofErr w:type="spellStart"/>
      <w:r w:rsidRPr="00EE6779">
        <w:rPr>
          <w:rFonts w:ascii="Arial" w:eastAsia="Times New Roman" w:hAnsi="Arial" w:cs="Arial"/>
          <w:i/>
          <w:iCs/>
          <w:color w:val="000000" w:themeColor="text1"/>
          <w:sz w:val="22"/>
          <w:szCs w:val="22"/>
          <w:shd w:val="clear" w:color="auto" w:fill="FFFFFF"/>
          <w:lang w:val="en-GB" w:eastAsia="en-GB"/>
        </w:rPr>
        <w:t>Cefnogi</w:t>
      </w:r>
      <w:proofErr w:type="spellEnd"/>
      <w:r w:rsidRPr="00EE6779">
        <w:rPr>
          <w:rFonts w:ascii="Arial" w:eastAsia="Times New Roman" w:hAnsi="Arial" w:cs="Arial"/>
          <w:i/>
          <w:iCs/>
          <w:color w:val="000000" w:themeColor="text1"/>
          <w:sz w:val="22"/>
          <w:szCs w:val="22"/>
          <w:shd w:val="clear" w:color="auto" w:fill="FFFFFF"/>
          <w:lang w:val="en-GB" w:eastAsia="en-GB"/>
        </w:rPr>
        <w:t xml:space="preserve"> </w:t>
      </w:r>
      <w:proofErr w:type="spellStart"/>
      <w:r w:rsidRPr="00EE6779">
        <w:rPr>
          <w:rFonts w:ascii="Arial" w:eastAsia="Times New Roman" w:hAnsi="Arial" w:cs="Arial"/>
          <w:i/>
          <w:iCs/>
          <w:color w:val="000000" w:themeColor="text1"/>
          <w:sz w:val="22"/>
          <w:szCs w:val="22"/>
          <w:shd w:val="clear" w:color="auto" w:fill="FFFFFF"/>
          <w:lang w:val="en-GB" w:eastAsia="en-GB"/>
        </w:rPr>
        <w:t>Cynnydd</w:t>
      </w:r>
      <w:proofErr w:type="spellEnd"/>
      <w:r w:rsidRPr="00EE6779">
        <w:rPr>
          <w:rFonts w:ascii="Arial" w:eastAsia="Times New Roman" w:hAnsi="Arial" w:cs="Arial"/>
          <w:i/>
          <w:iCs/>
          <w:color w:val="000000" w:themeColor="text1"/>
          <w:sz w:val="22"/>
          <w:szCs w:val="22"/>
          <w:shd w:val="clear" w:color="auto" w:fill="FFFFFF"/>
          <w:lang w:val="en-GB" w:eastAsia="en-GB"/>
        </w:rPr>
        <w:t xml:space="preserve"> </w:t>
      </w:r>
      <w:proofErr w:type="spellStart"/>
      <w:proofErr w:type="gramStart"/>
      <w:r w:rsidRPr="00EE6779">
        <w:rPr>
          <w:rFonts w:ascii="Arial" w:eastAsia="Times New Roman" w:hAnsi="Arial" w:cs="Arial"/>
          <w:i/>
          <w:iCs/>
          <w:color w:val="000000" w:themeColor="text1"/>
          <w:sz w:val="22"/>
          <w:szCs w:val="22"/>
          <w:shd w:val="clear" w:color="auto" w:fill="FFFFFF"/>
          <w:lang w:val="en-GB" w:eastAsia="en-GB"/>
        </w:rPr>
        <w:t>Dysgwyr:Canllawiau</w:t>
      </w:r>
      <w:proofErr w:type="spellEnd"/>
      <w:proofErr w:type="gramEnd"/>
      <w:r w:rsidRPr="00EE6779">
        <w:rPr>
          <w:rFonts w:ascii="Arial" w:eastAsia="Times New Roman" w:hAnsi="Arial" w:cs="Arial"/>
          <w:i/>
          <w:iCs/>
          <w:color w:val="000000" w:themeColor="text1"/>
          <w:sz w:val="22"/>
          <w:szCs w:val="22"/>
          <w:shd w:val="clear" w:color="auto" w:fill="FFFFFF"/>
          <w:lang w:val="en-GB" w:eastAsia="en-GB"/>
        </w:rPr>
        <w:t xml:space="preserve"> </w:t>
      </w:r>
      <w:proofErr w:type="spellStart"/>
      <w:r w:rsidRPr="00EE6779">
        <w:rPr>
          <w:rFonts w:ascii="Arial" w:eastAsia="Times New Roman" w:hAnsi="Arial" w:cs="Arial"/>
          <w:i/>
          <w:iCs/>
          <w:color w:val="000000" w:themeColor="text1"/>
          <w:sz w:val="22"/>
          <w:szCs w:val="22"/>
          <w:shd w:val="clear" w:color="auto" w:fill="FFFFFF"/>
          <w:lang w:val="en-GB" w:eastAsia="en-GB"/>
        </w:rPr>
        <w:t>Asesu</w:t>
      </w:r>
      <w:proofErr w:type="spellEnd"/>
      <w:r w:rsidRPr="00EE6779">
        <w:rPr>
          <w:rFonts w:ascii="Arial" w:eastAsia="Times New Roman" w:hAnsi="Arial" w:cs="Arial"/>
          <w:i/>
          <w:iCs/>
          <w:color w:val="000000" w:themeColor="text1"/>
          <w:sz w:val="22"/>
          <w:szCs w:val="22"/>
          <w:shd w:val="clear" w:color="auto" w:fill="FFFFFF"/>
          <w:lang w:val="en-GB" w:eastAsia="en-GB"/>
        </w:rPr>
        <w:t xml:space="preserve">. </w:t>
      </w:r>
      <w:proofErr w:type="spellStart"/>
      <w:r w:rsidRPr="00EE6779">
        <w:rPr>
          <w:rFonts w:ascii="Arial" w:eastAsia="Times New Roman" w:hAnsi="Arial" w:cs="Arial"/>
          <w:color w:val="000000" w:themeColor="text1"/>
          <w:sz w:val="22"/>
          <w:szCs w:val="22"/>
          <w:shd w:val="clear" w:color="auto" w:fill="FFFFFF"/>
          <w:lang w:val="en-GB" w:eastAsia="en-GB"/>
        </w:rPr>
        <w:t>Ar</w:t>
      </w:r>
      <w:proofErr w:type="spellEnd"/>
      <w:r w:rsidRPr="00EE6779">
        <w:rPr>
          <w:rFonts w:ascii="Arial" w:eastAsia="Times New Roman" w:hAnsi="Arial" w:cs="Arial"/>
          <w:color w:val="000000" w:themeColor="text1"/>
          <w:sz w:val="22"/>
          <w:szCs w:val="22"/>
          <w:shd w:val="clear" w:color="auto" w:fill="FFFFFF"/>
          <w:lang w:val="en-GB" w:eastAsia="en-GB"/>
        </w:rPr>
        <w:t xml:space="preserve"> </w:t>
      </w:r>
      <w:proofErr w:type="spellStart"/>
      <w:r w:rsidRPr="00EE6779">
        <w:rPr>
          <w:rFonts w:ascii="Arial" w:eastAsia="Times New Roman" w:hAnsi="Arial" w:cs="Arial"/>
          <w:color w:val="000000" w:themeColor="text1"/>
          <w:sz w:val="22"/>
          <w:szCs w:val="22"/>
          <w:shd w:val="clear" w:color="auto" w:fill="FFFFFF"/>
          <w:lang w:val="en-GB" w:eastAsia="en-GB"/>
        </w:rPr>
        <w:t>gael</w:t>
      </w:r>
      <w:proofErr w:type="spellEnd"/>
      <w:r w:rsidRPr="00EE6779">
        <w:rPr>
          <w:rFonts w:ascii="Arial" w:eastAsia="Times New Roman" w:hAnsi="Arial" w:cs="Arial"/>
          <w:color w:val="000000" w:themeColor="text1"/>
          <w:sz w:val="22"/>
          <w:szCs w:val="22"/>
          <w:shd w:val="clear" w:color="auto" w:fill="FFFFFF"/>
          <w:lang w:val="en-GB" w:eastAsia="en-GB"/>
        </w:rPr>
        <w:t xml:space="preserve"> </w:t>
      </w:r>
      <w:proofErr w:type="spellStart"/>
      <w:r w:rsidRPr="00EE6779">
        <w:rPr>
          <w:rFonts w:ascii="Arial" w:eastAsia="Times New Roman" w:hAnsi="Arial" w:cs="Arial"/>
          <w:color w:val="000000" w:themeColor="text1"/>
          <w:sz w:val="22"/>
          <w:szCs w:val="22"/>
          <w:shd w:val="clear" w:color="auto" w:fill="FFFFFF"/>
          <w:lang w:val="en-GB" w:eastAsia="en-GB"/>
        </w:rPr>
        <w:t>yn</w:t>
      </w:r>
      <w:proofErr w:type="spellEnd"/>
      <w:r w:rsidRPr="00EE6779">
        <w:rPr>
          <w:rFonts w:ascii="Arial" w:eastAsia="Times New Roman" w:hAnsi="Arial" w:cs="Arial"/>
          <w:color w:val="000000" w:themeColor="text1"/>
          <w:sz w:val="22"/>
          <w:szCs w:val="22"/>
          <w:shd w:val="clear" w:color="auto" w:fill="FFFFFF"/>
          <w:lang w:val="en-GB" w:eastAsia="en-GB"/>
        </w:rPr>
        <w:t xml:space="preserve">: </w:t>
      </w:r>
      <w:hyperlink r:id="rId12" w:history="1">
        <w:r w:rsidRPr="00EE6779">
          <w:rPr>
            <w:rStyle w:val="Hyperlink"/>
            <w:rFonts w:ascii="Arial" w:eastAsia="Times New Roman" w:hAnsi="Arial" w:cs="Arial"/>
            <w:sz w:val="22"/>
            <w:szCs w:val="22"/>
            <w:shd w:val="clear" w:color="auto" w:fill="FFFFFF"/>
            <w:lang w:val="en-GB" w:eastAsia="en-GB"/>
          </w:rPr>
          <w:t>https://hwb.gov.wales/cwricwlwm-i-gymru/cefnogi-cynnydd-dysgwyr-canllawiau-asesu/</w:t>
        </w:r>
      </w:hyperlink>
      <w:r w:rsidRPr="00EE6779">
        <w:rPr>
          <w:rFonts w:ascii="Arial" w:eastAsia="Times New Roman" w:hAnsi="Arial" w:cs="Arial"/>
          <w:color w:val="000000" w:themeColor="text1"/>
          <w:sz w:val="22"/>
          <w:szCs w:val="22"/>
          <w:shd w:val="clear" w:color="auto" w:fill="FFFFFF"/>
          <w:lang w:val="en-GB" w:eastAsia="en-GB"/>
        </w:rPr>
        <w:t xml:space="preserve"> (</w:t>
      </w:r>
      <w:proofErr w:type="spellStart"/>
      <w:r w:rsidRPr="00EE6779">
        <w:rPr>
          <w:rFonts w:ascii="Arial" w:eastAsia="Times New Roman" w:hAnsi="Arial" w:cs="Arial"/>
          <w:color w:val="000000" w:themeColor="text1"/>
          <w:sz w:val="22"/>
          <w:szCs w:val="22"/>
          <w:shd w:val="clear" w:color="auto" w:fill="FFFFFF"/>
          <w:lang w:val="en-GB" w:eastAsia="en-GB"/>
        </w:rPr>
        <w:t>Darllenwyd</w:t>
      </w:r>
      <w:proofErr w:type="spellEnd"/>
      <w:r w:rsidRPr="00EE6779">
        <w:rPr>
          <w:rFonts w:ascii="Arial" w:eastAsia="Times New Roman" w:hAnsi="Arial" w:cs="Arial"/>
          <w:color w:val="000000" w:themeColor="text1"/>
          <w:sz w:val="22"/>
          <w:szCs w:val="22"/>
          <w:shd w:val="clear" w:color="auto" w:fill="FFFFFF"/>
          <w:lang w:val="en-GB" w:eastAsia="en-GB"/>
        </w:rPr>
        <w:t xml:space="preserve">: 4ed o </w:t>
      </w:r>
      <w:proofErr w:type="spellStart"/>
      <w:r w:rsidRPr="00EE6779">
        <w:rPr>
          <w:rFonts w:ascii="Arial" w:eastAsia="Times New Roman" w:hAnsi="Arial" w:cs="Arial"/>
          <w:color w:val="000000" w:themeColor="text1"/>
          <w:sz w:val="22"/>
          <w:szCs w:val="22"/>
          <w:shd w:val="clear" w:color="auto" w:fill="FFFFFF"/>
          <w:lang w:val="en-GB" w:eastAsia="en-GB"/>
        </w:rPr>
        <w:t>Chwefror</w:t>
      </w:r>
      <w:proofErr w:type="spellEnd"/>
      <w:r w:rsidRPr="00EE6779">
        <w:rPr>
          <w:rFonts w:ascii="Arial" w:eastAsia="Times New Roman" w:hAnsi="Arial" w:cs="Arial"/>
          <w:color w:val="000000" w:themeColor="text1"/>
          <w:sz w:val="22"/>
          <w:szCs w:val="22"/>
          <w:shd w:val="clear" w:color="auto" w:fill="FFFFFF"/>
          <w:lang w:val="en-GB" w:eastAsia="en-GB"/>
        </w:rPr>
        <w:t xml:space="preserve"> 2021).</w:t>
      </w:r>
    </w:p>
    <w:p w14:paraId="06B94C7E"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Jones, C. (2005) </w:t>
      </w:r>
      <w:r w:rsidRPr="00EE6779">
        <w:rPr>
          <w:rFonts w:ascii="Arial" w:hAnsi="Arial" w:cs="Arial"/>
          <w:i/>
          <w:iCs/>
          <w:sz w:val="22"/>
          <w:szCs w:val="22"/>
        </w:rPr>
        <w:t>Assessment for Learning</w:t>
      </w:r>
      <w:r w:rsidRPr="00EE6779">
        <w:rPr>
          <w:rFonts w:ascii="Arial" w:hAnsi="Arial" w:cs="Arial"/>
          <w:sz w:val="22"/>
          <w:szCs w:val="22"/>
        </w:rPr>
        <w:t xml:space="preserve">.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w:t>
      </w:r>
      <w:proofErr w:type="spellStart"/>
      <w:r w:rsidRPr="00EE6779">
        <w:rPr>
          <w:rFonts w:ascii="Arial" w:hAnsi="Arial" w:cs="Arial"/>
          <w:sz w:val="22"/>
          <w:szCs w:val="22"/>
        </w:rPr>
        <w:t>yn</w:t>
      </w:r>
      <w:proofErr w:type="spellEnd"/>
      <w:r w:rsidRPr="00EE6779">
        <w:rPr>
          <w:rFonts w:ascii="Arial" w:hAnsi="Arial" w:cs="Arial"/>
          <w:sz w:val="22"/>
          <w:szCs w:val="22"/>
        </w:rPr>
        <w:t xml:space="preserve">: </w:t>
      </w:r>
      <w:hyperlink r:id="rId13" w:history="1">
        <w:r w:rsidRPr="00EE6779">
          <w:rPr>
            <w:rStyle w:val="Hyperlink"/>
            <w:rFonts w:ascii="Arial" w:hAnsi="Arial" w:cs="Arial"/>
            <w:sz w:val="22"/>
            <w:szCs w:val="22"/>
          </w:rPr>
          <w:t>https://dera.ioe.ac.uk/7800/1/AssessmentforLearning.pdf</w:t>
        </w:r>
      </w:hyperlink>
      <w:r w:rsidRPr="00EE6779">
        <w:rPr>
          <w:rFonts w:ascii="Arial" w:hAnsi="Arial" w:cs="Arial"/>
          <w:sz w:val="22"/>
          <w:szCs w:val="22"/>
        </w:rPr>
        <w:t xml:space="preserve"> (</w:t>
      </w:r>
      <w:proofErr w:type="spellStart"/>
      <w:r w:rsidRPr="00EE6779">
        <w:rPr>
          <w:rFonts w:ascii="Arial" w:hAnsi="Arial" w:cs="Arial"/>
          <w:sz w:val="22"/>
          <w:szCs w:val="22"/>
        </w:rPr>
        <w:t>Darllenwyd</w:t>
      </w:r>
      <w:proofErr w:type="spellEnd"/>
      <w:r w:rsidRPr="00EE6779">
        <w:rPr>
          <w:rFonts w:ascii="Arial" w:hAnsi="Arial" w:cs="Arial"/>
          <w:sz w:val="22"/>
          <w:szCs w:val="22"/>
        </w:rPr>
        <w:t xml:space="preserve">: 1af o </w:t>
      </w:r>
      <w:proofErr w:type="spellStart"/>
      <w:r w:rsidRPr="00EE6779">
        <w:rPr>
          <w:rFonts w:ascii="Arial" w:hAnsi="Arial" w:cs="Arial"/>
          <w:sz w:val="22"/>
          <w:szCs w:val="22"/>
        </w:rPr>
        <w:t>Chwefror</w:t>
      </w:r>
      <w:proofErr w:type="spellEnd"/>
      <w:r w:rsidRPr="00EE6779">
        <w:rPr>
          <w:rFonts w:ascii="Arial" w:hAnsi="Arial" w:cs="Arial"/>
          <w:sz w:val="22"/>
          <w:szCs w:val="22"/>
        </w:rPr>
        <w:t xml:space="preserve"> 2021).</w:t>
      </w:r>
    </w:p>
    <w:p w14:paraId="0DB832D3"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Jurgens, A. Anderson, A. a Moore, W. D. (2009) </w:t>
      </w:r>
      <w:proofErr w:type="gramStart"/>
      <w:r w:rsidRPr="00EE6779">
        <w:rPr>
          <w:rFonts w:ascii="Arial" w:hAnsi="Arial" w:cs="Arial"/>
          <w:sz w:val="22"/>
          <w:szCs w:val="22"/>
        </w:rPr>
        <w:t>‘ The</w:t>
      </w:r>
      <w:proofErr w:type="gramEnd"/>
      <w:r w:rsidRPr="00EE6779">
        <w:rPr>
          <w:rFonts w:ascii="Arial" w:hAnsi="Arial" w:cs="Arial"/>
          <w:sz w:val="22"/>
          <w:szCs w:val="22"/>
        </w:rPr>
        <w:t xml:space="preserve"> Effect of Teaching PECS to a Child with Autism on Verbal Behaviour, Play, and Social Functioning’,</w:t>
      </w:r>
      <w:r w:rsidRPr="00EE6779">
        <w:rPr>
          <w:rFonts w:ascii="Arial" w:hAnsi="Arial" w:cs="Arial"/>
          <w:i/>
          <w:iCs/>
          <w:sz w:val="22"/>
          <w:szCs w:val="22"/>
        </w:rPr>
        <w:t xml:space="preserve"> Behaviour Change,</w:t>
      </w:r>
      <w:r w:rsidRPr="00EE6779">
        <w:rPr>
          <w:rFonts w:ascii="Arial" w:hAnsi="Arial" w:cs="Arial"/>
          <w:sz w:val="22"/>
          <w:szCs w:val="22"/>
        </w:rPr>
        <w:t xml:space="preserve"> 26(1), </w:t>
      </w:r>
      <w:proofErr w:type="spellStart"/>
      <w:r w:rsidRPr="00EE6779">
        <w:rPr>
          <w:rFonts w:ascii="Arial" w:hAnsi="Arial" w:cs="Arial"/>
          <w:sz w:val="22"/>
          <w:szCs w:val="22"/>
        </w:rPr>
        <w:t>tt</w:t>
      </w:r>
      <w:proofErr w:type="spellEnd"/>
      <w:r w:rsidRPr="00EE6779">
        <w:rPr>
          <w:rFonts w:ascii="Arial" w:hAnsi="Arial" w:cs="Arial"/>
          <w:sz w:val="22"/>
          <w:szCs w:val="22"/>
        </w:rPr>
        <w:t>. 66-81.</w:t>
      </w:r>
    </w:p>
    <w:p w14:paraId="6E829334" w14:textId="77777777" w:rsidR="005F151E" w:rsidRPr="00EE6779" w:rsidRDefault="005F151E" w:rsidP="00492EE5">
      <w:pPr>
        <w:pStyle w:val="NormalWeb"/>
        <w:spacing w:line="360" w:lineRule="auto"/>
        <w:jc w:val="both"/>
        <w:rPr>
          <w:rFonts w:ascii="Arial" w:hAnsi="Arial" w:cs="Arial"/>
          <w:sz w:val="22"/>
          <w:szCs w:val="22"/>
        </w:rPr>
      </w:pPr>
      <w:proofErr w:type="spellStart"/>
      <w:r w:rsidRPr="00EE6779">
        <w:rPr>
          <w:rFonts w:ascii="Arial" w:hAnsi="Arial" w:cs="Arial"/>
          <w:sz w:val="22"/>
          <w:szCs w:val="22"/>
        </w:rPr>
        <w:t>Jusoh</w:t>
      </w:r>
      <w:proofErr w:type="spellEnd"/>
      <w:r w:rsidRPr="00EE6779">
        <w:rPr>
          <w:rFonts w:ascii="Arial" w:hAnsi="Arial" w:cs="Arial"/>
          <w:sz w:val="22"/>
          <w:szCs w:val="22"/>
        </w:rPr>
        <w:t>, W. a Majid, A. R. (2017) ‘Using Picture Exchange Communication System to Improve Speech Utterance Among Children with Autism</w:t>
      </w:r>
      <w:proofErr w:type="gramStart"/>
      <w:r w:rsidRPr="00EE6779">
        <w:rPr>
          <w:rFonts w:ascii="Arial" w:hAnsi="Arial" w:cs="Arial"/>
          <w:sz w:val="22"/>
          <w:szCs w:val="22"/>
        </w:rPr>
        <w:t xml:space="preserve">’, </w:t>
      </w:r>
      <w:r w:rsidRPr="00EE6779">
        <w:rPr>
          <w:rFonts w:ascii="Arial" w:hAnsi="Arial" w:cs="Arial"/>
          <w:i/>
          <w:iCs/>
          <w:sz w:val="22"/>
          <w:szCs w:val="22"/>
        </w:rPr>
        <w:t xml:space="preserve"> Journal</w:t>
      </w:r>
      <w:proofErr w:type="gramEnd"/>
      <w:r w:rsidRPr="00EE6779">
        <w:rPr>
          <w:rFonts w:ascii="Arial" w:hAnsi="Arial" w:cs="Arial"/>
          <w:i/>
          <w:iCs/>
          <w:sz w:val="22"/>
          <w:szCs w:val="22"/>
        </w:rPr>
        <w:t xml:space="preserve"> of ICSAR,</w:t>
      </w:r>
      <w:r w:rsidRPr="00EE6779">
        <w:rPr>
          <w:rFonts w:ascii="Arial" w:hAnsi="Arial" w:cs="Arial"/>
          <w:sz w:val="22"/>
          <w:szCs w:val="22"/>
        </w:rPr>
        <w:t xml:space="preserve"> 1(1), </w:t>
      </w:r>
      <w:proofErr w:type="spellStart"/>
      <w:r w:rsidRPr="00EE6779">
        <w:rPr>
          <w:rFonts w:ascii="Arial" w:hAnsi="Arial" w:cs="Arial"/>
          <w:sz w:val="22"/>
          <w:szCs w:val="22"/>
        </w:rPr>
        <w:t>tt</w:t>
      </w:r>
      <w:proofErr w:type="spellEnd"/>
      <w:r w:rsidRPr="00EE6779">
        <w:rPr>
          <w:rFonts w:ascii="Arial" w:hAnsi="Arial" w:cs="Arial"/>
          <w:sz w:val="22"/>
          <w:szCs w:val="22"/>
        </w:rPr>
        <w:t>. 46-49.</w:t>
      </w:r>
    </w:p>
    <w:p w14:paraId="225627D4"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Kid Sense. (2020) </w:t>
      </w:r>
      <w:r w:rsidRPr="00EE6779">
        <w:rPr>
          <w:rFonts w:ascii="Arial" w:hAnsi="Arial" w:cs="Arial"/>
          <w:i/>
          <w:iCs/>
          <w:sz w:val="22"/>
          <w:szCs w:val="22"/>
        </w:rPr>
        <w:t>Picture Exchange Communication Systems (PECS).</w:t>
      </w:r>
      <w:r w:rsidRPr="00EE6779">
        <w:rPr>
          <w:rFonts w:ascii="Arial" w:hAnsi="Arial" w:cs="Arial"/>
          <w:sz w:val="22"/>
          <w:szCs w:val="22"/>
        </w:rPr>
        <w:t xml:space="preserve">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w:t>
      </w:r>
      <w:proofErr w:type="spellStart"/>
      <w:r w:rsidRPr="00EE6779">
        <w:rPr>
          <w:rFonts w:ascii="Arial" w:hAnsi="Arial" w:cs="Arial"/>
          <w:sz w:val="22"/>
          <w:szCs w:val="22"/>
        </w:rPr>
        <w:t>yn</w:t>
      </w:r>
      <w:proofErr w:type="spellEnd"/>
      <w:r w:rsidRPr="00EE6779">
        <w:rPr>
          <w:rFonts w:ascii="Arial" w:hAnsi="Arial" w:cs="Arial"/>
          <w:sz w:val="22"/>
          <w:szCs w:val="22"/>
        </w:rPr>
        <w:t xml:space="preserve">: </w:t>
      </w:r>
      <w:hyperlink r:id="rId14" w:history="1">
        <w:r w:rsidRPr="00EE6779">
          <w:rPr>
            <w:rStyle w:val="Hyperlink"/>
            <w:rFonts w:ascii="Arial" w:hAnsi="Arial" w:cs="Arial"/>
            <w:sz w:val="22"/>
            <w:szCs w:val="22"/>
          </w:rPr>
          <w:t>https://childdevelopment.com.au/areas-of-concern/using-speech/picture-exchange-communication-systems-pecs/</w:t>
        </w:r>
      </w:hyperlink>
      <w:r w:rsidRPr="00EE6779">
        <w:rPr>
          <w:rFonts w:ascii="Arial" w:hAnsi="Arial" w:cs="Arial"/>
          <w:sz w:val="22"/>
          <w:szCs w:val="22"/>
        </w:rPr>
        <w:t xml:space="preserve"> (</w:t>
      </w:r>
      <w:proofErr w:type="spellStart"/>
      <w:r w:rsidRPr="00EE6779">
        <w:rPr>
          <w:rFonts w:ascii="Arial" w:hAnsi="Arial" w:cs="Arial"/>
          <w:sz w:val="22"/>
          <w:szCs w:val="22"/>
        </w:rPr>
        <w:t>Darllenwyd</w:t>
      </w:r>
      <w:proofErr w:type="spellEnd"/>
      <w:r w:rsidRPr="00EE6779">
        <w:rPr>
          <w:rFonts w:ascii="Arial" w:hAnsi="Arial" w:cs="Arial"/>
          <w:sz w:val="22"/>
          <w:szCs w:val="22"/>
        </w:rPr>
        <w:t xml:space="preserve">: 9fed o </w:t>
      </w:r>
      <w:proofErr w:type="spellStart"/>
      <w:r w:rsidRPr="00EE6779">
        <w:rPr>
          <w:rFonts w:ascii="Arial" w:hAnsi="Arial" w:cs="Arial"/>
          <w:sz w:val="22"/>
          <w:szCs w:val="22"/>
        </w:rPr>
        <w:t>Chwefror</w:t>
      </w:r>
      <w:proofErr w:type="spellEnd"/>
      <w:r w:rsidRPr="00EE6779">
        <w:rPr>
          <w:rFonts w:ascii="Arial" w:hAnsi="Arial" w:cs="Arial"/>
          <w:sz w:val="22"/>
          <w:szCs w:val="22"/>
        </w:rPr>
        <w:t xml:space="preserve"> 2021).</w:t>
      </w:r>
    </w:p>
    <w:p w14:paraId="5E42C642" w14:textId="77777777" w:rsidR="005F151E" w:rsidRPr="00EE6779" w:rsidRDefault="005F151E" w:rsidP="001C36F5">
      <w:pPr>
        <w:pStyle w:val="NormalWeb"/>
        <w:spacing w:line="360" w:lineRule="auto"/>
        <w:rPr>
          <w:rFonts w:ascii="Arial" w:hAnsi="Arial" w:cs="Arial"/>
          <w:sz w:val="22"/>
          <w:szCs w:val="22"/>
        </w:rPr>
      </w:pPr>
      <w:proofErr w:type="spellStart"/>
      <w:proofErr w:type="gramStart"/>
      <w:r w:rsidRPr="00EE6779">
        <w:rPr>
          <w:rFonts w:ascii="Arial" w:hAnsi="Arial" w:cs="Arial"/>
          <w:sz w:val="22"/>
          <w:szCs w:val="22"/>
        </w:rPr>
        <w:t>Lorah,R.E</w:t>
      </w:r>
      <w:proofErr w:type="spellEnd"/>
      <w:r w:rsidRPr="00EE6779">
        <w:rPr>
          <w:rFonts w:ascii="Arial" w:hAnsi="Arial" w:cs="Arial"/>
          <w:sz w:val="22"/>
          <w:szCs w:val="22"/>
        </w:rPr>
        <w:t>.</w:t>
      </w:r>
      <w:proofErr w:type="gramEnd"/>
      <w:r w:rsidRPr="00EE6779">
        <w:rPr>
          <w:rFonts w:ascii="Arial" w:hAnsi="Arial" w:cs="Arial"/>
          <w:sz w:val="22"/>
          <w:szCs w:val="22"/>
        </w:rPr>
        <w:t xml:space="preserve"> </w:t>
      </w:r>
      <w:proofErr w:type="spellStart"/>
      <w:r w:rsidRPr="00EE6779">
        <w:rPr>
          <w:rFonts w:ascii="Arial" w:hAnsi="Arial" w:cs="Arial"/>
          <w:sz w:val="22"/>
          <w:szCs w:val="22"/>
        </w:rPr>
        <w:t>Parnell,A</w:t>
      </w:r>
      <w:proofErr w:type="spellEnd"/>
      <w:r w:rsidRPr="00EE6779">
        <w:rPr>
          <w:rFonts w:ascii="Arial" w:hAnsi="Arial" w:cs="Arial"/>
          <w:sz w:val="22"/>
          <w:szCs w:val="22"/>
        </w:rPr>
        <w:t xml:space="preserve">. </w:t>
      </w:r>
      <w:proofErr w:type="spellStart"/>
      <w:r w:rsidRPr="00EE6779">
        <w:rPr>
          <w:rFonts w:ascii="Arial" w:hAnsi="Arial" w:cs="Arial"/>
          <w:sz w:val="22"/>
          <w:szCs w:val="22"/>
        </w:rPr>
        <w:t>Whitby,S.P</w:t>
      </w:r>
      <w:proofErr w:type="spellEnd"/>
      <w:r w:rsidRPr="00EE6779">
        <w:rPr>
          <w:rFonts w:ascii="Arial" w:hAnsi="Arial" w:cs="Arial"/>
          <w:sz w:val="22"/>
          <w:szCs w:val="22"/>
        </w:rPr>
        <w:t xml:space="preserve">. a </w:t>
      </w:r>
      <w:proofErr w:type="spellStart"/>
      <w:r w:rsidRPr="00EE6779">
        <w:rPr>
          <w:rFonts w:ascii="Arial" w:hAnsi="Arial" w:cs="Arial"/>
          <w:sz w:val="22"/>
          <w:szCs w:val="22"/>
        </w:rPr>
        <w:t>Hantula,D</w:t>
      </w:r>
      <w:proofErr w:type="spellEnd"/>
      <w:r w:rsidRPr="00EE6779">
        <w:rPr>
          <w:rFonts w:ascii="Arial" w:hAnsi="Arial" w:cs="Arial"/>
          <w:sz w:val="22"/>
          <w:szCs w:val="22"/>
        </w:rPr>
        <w:t xml:space="preserve">. (2015) ‘A Systematic Review of Tablet Computers and Portable Media Players as Speech Generating Devices for Individuals with Autism Spectrum Disorder’, </w:t>
      </w:r>
      <w:r w:rsidRPr="00EE6779">
        <w:rPr>
          <w:rFonts w:ascii="Arial" w:hAnsi="Arial" w:cs="Arial"/>
          <w:i/>
          <w:iCs/>
          <w:sz w:val="22"/>
          <w:szCs w:val="22"/>
        </w:rPr>
        <w:t>Journal of Autism and Developmental Disorders,</w:t>
      </w:r>
      <w:r w:rsidRPr="00EE6779">
        <w:rPr>
          <w:rFonts w:ascii="Arial" w:hAnsi="Arial" w:cs="Arial"/>
          <w:sz w:val="22"/>
          <w:szCs w:val="22"/>
        </w:rPr>
        <w:t xml:space="preserve"> 45, </w:t>
      </w:r>
      <w:proofErr w:type="spellStart"/>
      <w:r w:rsidRPr="00EE6779">
        <w:rPr>
          <w:rFonts w:ascii="Arial" w:hAnsi="Arial" w:cs="Arial"/>
          <w:sz w:val="22"/>
          <w:szCs w:val="22"/>
        </w:rPr>
        <w:t>tt</w:t>
      </w:r>
      <w:proofErr w:type="spellEnd"/>
      <w:r w:rsidRPr="00EE6779">
        <w:rPr>
          <w:rFonts w:ascii="Arial" w:hAnsi="Arial" w:cs="Arial"/>
          <w:sz w:val="22"/>
          <w:szCs w:val="22"/>
        </w:rPr>
        <w:t>. 3792-3804.</w:t>
      </w:r>
    </w:p>
    <w:p w14:paraId="42BCAE70" w14:textId="77777777" w:rsidR="005F151E" w:rsidRPr="00EE6779" w:rsidRDefault="005F151E" w:rsidP="001C36F5">
      <w:pPr>
        <w:spacing w:line="360" w:lineRule="auto"/>
        <w:rPr>
          <w:rFonts w:ascii="Arial" w:hAnsi="Arial" w:cs="Arial"/>
          <w:sz w:val="22"/>
          <w:szCs w:val="22"/>
        </w:rPr>
      </w:pPr>
      <w:r w:rsidRPr="00EE6779">
        <w:rPr>
          <w:rFonts w:ascii="Arial" w:hAnsi="Arial" w:cs="Arial"/>
          <w:sz w:val="22"/>
          <w:szCs w:val="22"/>
        </w:rPr>
        <w:t xml:space="preserve">Low, M.H a Lee,W.L (2011) ‘Teaching of Speech, Language and Communication Skills for Young Children with Severe Autism Spectrum Disorders: What do Educators Need to Know?’, </w:t>
      </w:r>
      <w:r w:rsidRPr="00EE6779">
        <w:rPr>
          <w:rFonts w:ascii="Arial" w:hAnsi="Arial" w:cs="Arial"/>
          <w:i/>
          <w:iCs/>
          <w:sz w:val="22"/>
          <w:szCs w:val="22"/>
        </w:rPr>
        <w:t xml:space="preserve">New Horizons in Education, </w:t>
      </w:r>
      <w:r w:rsidRPr="00EE6779">
        <w:rPr>
          <w:rFonts w:ascii="Arial" w:hAnsi="Arial" w:cs="Arial"/>
          <w:sz w:val="22"/>
          <w:szCs w:val="22"/>
        </w:rPr>
        <w:t>59(3), tt.16-27.</w:t>
      </w:r>
    </w:p>
    <w:p w14:paraId="5B7CDE12" w14:textId="77777777" w:rsidR="005F151E" w:rsidRDefault="005F151E" w:rsidP="001C36F5">
      <w:pPr>
        <w:pStyle w:val="NormalWeb"/>
        <w:spacing w:line="360" w:lineRule="auto"/>
        <w:rPr>
          <w:rFonts w:ascii="Arial" w:hAnsi="Arial" w:cs="Arial"/>
          <w:sz w:val="22"/>
          <w:szCs w:val="22"/>
        </w:rPr>
      </w:pPr>
      <w:proofErr w:type="spellStart"/>
      <w:r w:rsidRPr="00EE6779">
        <w:rPr>
          <w:rFonts w:ascii="Arial" w:hAnsi="Arial" w:cs="Arial"/>
          <w:sz w:val="22"/>
          <w:szCs w:val="22"/>
        </w:rPr>
        <w:t>Llywodraeth</w:t>
      </w:r>
      <w:proofErr w:type="spellEnd"/>
      <w:r w:rsidRPr="00EE6779">
        <w:rPr>
          <w:rFonts w:ascii="Arial" w:hAnsi="Arial" w:cs="Arial"/>
          <w:sz w:val="22"/>
          <w:szCs w:val="22"/>
        </w:rPr>
        <w:t xml:space="preserve"> Cymru. (2018) </w:t>
      </w:r>
      <w:proofErr w:type="spellStart"/>
      <w:r w:rsidRPr="00EE6779">
        <w:rPr>
          <w:rFonts w:ascii="Arial" w:hAnsi="Arial" w:cs="Arial"/>
          <w:i/>
          <w:iCs/>
          <w:sz w:val="22"/>
          <w:szCs w:val="22"/>
        </w:rPr>
        <w:t>Anhwylderau’r</w:t>
      </w:r>
      <w:proofErr w:type="spellEnd"/>
      <w:r w:rsidRPr="00EE6779">
        <w:rPr>
          <w:rFonts w:ascii="Arial" w:hAnsi="Arial" w:cs="Arial"/>
          <w:i/>
          <w:iCs/>
          <w:sz w:val="22"/>
          <w:szCs w:val="22"/>
        </w:rPr>
        <w:t xml:space="preserve"> </w:t>
      </w:r>
      <w:proofErr w:type="spellStart"/>
      <w:r w:rsidRPr="00EE6779">
        <w:rPr>
          <w:rFonts w:ascii="Arial" w:hAnsi="Arial" w:cs="Arial"/>
          <w:i/>
          <w:iCs/>
          <w:sz w:val="22"/>
          <w:szCs w:val="22"/>
        </w:rPr>
        <w:t>Sbectrwm</w:t>
      </w:r>
      <w:proofErr w:type="spellEnd"/>
      <w:r w:rsidRPr="00EE6779">
        <w:rPr>
          <w:rFonts w:ascii="Arial" w:hAnsi="Arial" w:cs="Arial"/>
          <w:i/>
          <w:iCs/>
          <w:sz w:val="22"/>
          <w:szCs w:val="22"/>
        </w:rPr>
        <w:t xml:space="preserve"> </w:t>
      </w:r>
      <w:proofErr w:type="spellStart"/>
      <w:r w:rsidRPr="00EE6779">
        <w:rPr>
          <w:rFonts w:ascii="Arial" w:hAnsi="Arial" w:cs="Arial"/>
          <w:i/>
          <w:iCs/>
          <w:sz w:val="22"/>
          <w:szCs w:val="22"/>
        </w:rPr>
        <w:t>Awtistig</w:t>
      </w:r>
      <w:proofErr w:type="spellEnd"/>
      <w:r w:rsidRPr="00EE6779">
        <w:rPr>
          <w:rFonts w:ascii="Arial" w:hAnsi="Arial" w:cs="Arial"/>
          <w:i/>
          <w:iCs/>
          <w:sz w:val="22"/>
          <w:szCs w:val="22"/>
        </w:rPr>
        <w:t xml:space="preserve">- </w:t>
      </w:r>
      <w:proofErr w:type="spellStart"/>
      <w:r w:rsidRPr="00EE6779">
        <w:rPr>
          <w:rFonts w:ascii="Arial" w:hAnsi="Arial" w:cs="Arial"/>
          <w:i/>
          <w:iCs/>
          <w:sz w:val="22"/>
          <w:szCs w:val="22"/>
        </w:rPr>
        <w:t>Diweddariad</w:t>
      </w:r>
      <w:proofErr w:type="spellEnd"/>
      <w:r w:rsidRPr="00EE6779">
        <w:rPr>
          <w:rFonts w:ascii="Arial" w:hAnsi="Arial" w:cs="Arial"/>
          <w:i/>
          <w:iCs/>
          <w:sz w:val="22"/>
          <w:szCs w:val="22"/>
        </w:rPr>
        <w:t xml:space="preserve"> </w:t>
      </w:r>
      <w:proofErr w:type="spellStart"/>
      <w:r w:rsidRPr="00EE6779">
        <w:rPr>
          <w:rFonts w:ascii="Arial" w:hAnsi="Arial" w:cs="Arial"/>
          <w:i/>
          <w:iCs/>
          <w:sz w:val="22"/>
          <w:szCs w:val="22"/>
        </w:rPr>
        <w:t>o’r</w:t>
      </w:r>
      <w:proofErr w:type="spellEnd"/>
      <w:r w:rsidRPr="00EE6779">
        <w:rPr>
          <w:rFonts w:ascii="Arial" w:hAnsi="Arial" w:cs="Arial"/>
          <w:i/>
          <w:iCs/>
          <w:sz w:val="22"/>
          <w:szCs w:val="22"/>
        </w:rPr>
        <w:t xml:space="preserve"> </w:t>
      </w:r>
      <w:proofErr w:type="spellStart"/>
      <w:r w:rsidRPr="00EE6779">
        <w:rPr>
          <w:rFonts w:ascii="Arial" w:hAnsi="Arial" w:cs="Arial"/>
          <w:i/>
          <w:iCs/>
          <w:sz w:val="22"/>
          <w:szCs w:val="22"/>
        </w:rPr>
        <w:t>Cynllun</w:t>
      </w:r>
      <w:proofErr w:type="spellEnd"/>
      <w:r w:rsidRPr="00EE6779">
        <w:rPr>
          <w:rFonts w:ascii="Arial" w:hAnsi="Arial" w:cs="Arial"/>
          <w:i/>
          <w:iCs/>
          <w:sz w:val="22"/>
          <w:szCs w:val="22"/>
        </w:rPr>
        <w:t xml:space="preserve"> </w:t>
      </w:r>
      <w:proofErr w:type="spellStart"/>
      <w:r w:rsidRPr="00EE6779">
        <w:rPr>
          <w:rFonts w:ascii="Arial" w:hAnsi="Arial" w:cs="Arial"/>
          <w:i/>
          <w:iCs/>
          <w:sz w:val="22"/>
          <w:szCs w:val="22"/>
        </w:rPr>
        <w:t>Cyflawni</w:t>
      </w:r>
      <w:proofErr w:type="spellEnd"/>
      <w:r w:rsidRPr="00EE6779">
        <w:rPr>
          <w:rFonts w:ascii="Arial" w:hAnsi="Arial" w:cs="Arial"/>
          <w:i/>
          <w:iCs/>
          <w:sz w:val="22"/>
          <w:szCs w:val="22"/>
        </w:rPr>
        <w:t xml:space="preserve"> 2018-2021.</w:t>
      </w:r>
      <w:r w:rsidRPr="00EE6779">
        <w:rPr>
          <w:rFonts w:ascii="Arial" w:hAnsi="Arial" w:cs="Arial"/>
          <w:sz w:val="22"/>
          <w:szCs w:val="22"/>
        </w:rPr>
        <w:t xml:space="preserve">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w:t>
      </w:r>
      <w:proofErr w:type="spellStart"/>
      <w:r w:rsidRPr="00EE6779">
        <w:rPr>
          <w:rFonts w:ascii="Arial" w:hAnsi="Arial" w:cs="Arial"/>
          <w:sz w:val="22"/>
          <w:szCs w:val="22"/>
        </w:rPr>
        <w:t>yn</w:t>
      </w:r>
      <w:proofErr w:type="spellEnd"/>
      <w:r w:rsidRPr="00EE6779">
        <w:rPr>
          <w:rFonts w:ascii="Arial" w:hAnsi="Arial" w:cs="Arial"/>
          <w:sz w:val="22"/>
          <w:szCs w:val="22"/>
        </w:rPr>
        <w:t xml:space="preserve">: </w:t>
      </w:r>
      <w:hyperlink r:id="rId15" w:history="1">
        <w:r w:rsidRPr="00EE6779">
          <w:rPr>
            <w:rStyle w:val="Hyperlink"/>
            <w:rFonts w:ascii="Arial" w:hAnsi="Arial" w:cs="Arial"/>
            <w:sz w:val="22"/>
            <w:szCs w:val="22"/>
          </w:rPr>
          <w:t>https://llyw.cymru/sites/default/files/publications/2019-01/anhwylderaur-sbectrwm-awtistig-diweddariad-or-cynllun-cyflawni-2018-2021.pdf</w:t>
        </w:r>
      </w:hyperlink>
      <w:r w:rsidRPr="00EE6779">
        <w:rPr>
          <w:rFonts w:ascii="Arial" w:hAnsi="Arial" w:cs="Arial"/>
          <w:sz w:val="22"/>
          <w:szCs w:val="22"/>
        </w:rPr>
        <w:t xml:space="preserve"> (</w:t>
      </w:r>
      <w:proofErr w:type="spellStart"/>
      <w:r w:rsidRPr="00EE6779">
        <w:rPr>
          <w:rFonts w:ascii="Arial" w:hAnsi="Arial" w:cs="Arial"/>
          <w:sz w:val="22"/>
          <w:szCs w:val="22"/>
        </w:rPr>
        <w:t>Darllenwyd</w:t>
      </w:r>
      <w:proofErr w:type="spellEnd"/>
      <w:r w:rsidRPr="00EE6779">
        <w:rPr>
          <w:rFonts w:ascii="Arial" w:hAnsi="Arial" w:cs="Arial"/>
          <w:sz w:val="22"/>
          <w:szCs w:val="22"/>
        </w:rPr>
        <w:t xml:space="preserve">: 5ed o </w:t>
      </w:r>
      <w:proofErr w:type="spellStart"/>
      <w:r w:rsidRPr="00EE6779">
        <w:rPr>
          <w:rFonts w:ascii="Arial" w:hAnsi="Arial" w:cs="Arial"/>
          <w:sz w:val="22"/>
          <w:szCs w:val="22"/>
        </w:rPr>
        <w:t>Chwefror</w:t>
      </w:r>
      <w:proofErr w:type="spellEnd"/>
      <w:r w:rsidRPr="00EE6779">
        <w:rPr>
          <w:rFonts w:ascii="Arial" w:hAnsi="Arial" w:cs="Arial"/>
          <w:sz w:val="22"/>
          <w:szCs w:val="22"/>
        </w:rPr>
        <w:t xml:space="preserve"> 2021).</w:t>
      </w:r>
    </w:p>
    <w:p w14:paraId="60603B25" w14:textId="54F623C2" w:rsidR="005F151E" w:rsidRDefault="005F151E" w:rsidP="00492EE5">
      <w:pPr>
        <w:pStyle w:val="NormalWeb"/>
        <w:spacing w:line="360" w:lineRule="auto"/>
        <w:jc w:val="both"/>
        <w:rPr>
          <w:rFonts w:ascii="Arial" w:hAnsi="Arial" w:cs="Arial"/>
          <w:sz w:val="22"/>
          <w:szCs w:val="22"/>
        </w:rPr>
      </w:pPr>
      <w:r w:rsidRPr="00EE6779">
        <w:rPr>
          <w:rFonts w:ascii="Arial" w:hAnsi="Arial" w:cs="Arial"/>
          <w:sz w:val="22"/>
          <w:szCs w:val="22"/>
        </w:rPr>
        <w:t xml:space="preserve">Matson, L. J. Kozlowski, M. A. a Matson, M. M. (2012) ‘Speech deficits in persons with autism: </w:t>
      </w:r>
      <w:proofErr w:type="spellStart"/>
      <w:r w:rsidRPr="00EE6779">
        <w:rPr>
          <w:rFonts w:ascii="Arial" w:hAnsi="Arial" w:cs="Arial"/>
          <w:sz w:val="22"/>
          <w:szCs w:val="22"/>
        </w:rPr>
        <w:t>Etiology</w:t>
      </w:r>
      <w:proofErr w:type="spellEnd"/>
      <w:r w:rsidRPr="00EE6779">
        <w:rPr>
          <w:rFonts w:ascii="Arial" w:hAnsi="Arial" w:cs="Arial"/>
          <w:sz w:val="22"/>
          <w:szCs w:val="22"/>
        </w:rPr>
        <w:t xml:space="preserve"> and symptom presentation’, </w:t>
      </w:r>
      <w:r w:rsidRPr="00EE6779">
        <w:rPr>
          <w:rFonts w:ascii="Arial" w:hAnsi="Arial" w:cs="Arial"/>
          <w:i/>
          <w:iCs/>
          <w:sz w:val="22"/>
          <w:szCs w:val="22"/>
        </w:rPr>
        <w:t>Research in Autism Spectrum Disorders,</w:t>
      </w:r>
      <w:r w:rsidRPr="00EE6779">
        <w:rPr>
          <w:rFonts w:ascii="Arial" w:hAnsi="Arial" w:cs="Arial"/>
          <w:sz w:val="22"/>
          <w:szCs w:val="22"/>
        </w:rPr>
        <w:t xml:space="preserve"> 6, tt.573-577.</w:t>
      </w:r>
    </w:p>
    <w:p w14:paraId="01C6A38B" w14:textId="5CC13165" w:rsidR="004E7DB2" w:rsidRPr="004E7DB2" w:rsidRDefault="004E7DB2" w:rsidP="00492EE5">
      <w:pPr>
        <w:pStyle w:val="NormalWeb"/>
        <w:spacing w:line="360" w:lineRule="auto"/>
        <w:jc w:val="both"/>
        <w:rPr>
          <w:rFonts w:ascii="Arial" w:hAnsi="Arial" w:cs="Arial"/>
          <w:sz w:val="22"/>
          <w:szCs w:val="22"/>
        </w:rPr>
      </w:pPr>
      <w:proofErr w:type="spellStart"/>
      <w:r>
        <w:rPr>
          <w:rFonts w:ascii="Arial" w:hAnsi="Arial" w:cs="Arial"/>
          <w:sz w:val="22"/>
          <w:szCs w:val="22"/>
        </w:rPr>
        <w:t>Mirenda</w:t>
      </w:r>
      <w:proofErr w:type="spellEnd"/>
      <w:r>
        <w:rPr>
          <w:rFonts w:ascii="Arial" w:hAnsi="Arial" w:cs="Arial"/>
          <w:sz w:val="22"/>
          <w:szCs w:val="22"/>
        </w:rPr>
        <w:t xml:space="preserve">, P. (2001) </w:t>
      </w:r>
      <w:r w:rsidR="00C61E4E" w:rsidRPr="00C61E4E">
        <w:rPr>
          <w:rFonts w:ascii="Arial" w:hAnsi="Arial" w:cs="Arial"/>
          <w:sz w:val="22"/>
          <w:szCs w:val="22"/>
        </w:rPr>
        <w:t>‘</w:t>
      </w:r>
      <w:r w:rsidRPr="00C61E4E">
        <w:rPr>
          <w:rFonts w:ascii="Arial" w:hAnsi="Arial" w:cs="Arial"/>
          <w:sz w:val="22"/>
          <w:szCs w:val="22"/>
        </w:rPr>
        <w:t>Autism, Augmen</w:t>
      </w:r>
      <w:r w:rsidR="00B34803" w:rsidRPr="00C61E4E">
        <w:rPr>
          <w:rFonts w:ascii="Arial" w:hAnsi="Arial" w:cs="Arial"/>
          <w:sz w:val="22"/>
          <w:szCs w:val="22"/>
        </w:rPr>
        <w:t>ta</w:t>
      </w:r>
      <w:r w:rsidRPr="00C61E4E">
        <w:rPr>
          <w:rFonts w:ascii="Arial" w:hAnsi="Arial" w:cs="Arial"/>
          <w:sz w:val="22"/>
          <w:szCs w:val="22"/>
        </w:rPr>
        <w:t>tive Communication</w:t>
      </w:r>
      <w:r w:rsidR="00265DE0">
        <w:rPr>
          <w:rFonts w:ascii="Arial" w:hAnsi="Arial" w:cs="Arial"/>
          <w:sz w:val="22"/>
          <w:szCs w:val="22"/>
        </w:rPr>
        <w:t xml:space="preserve"> and Assistive Technology: What Do We Really Know?</w:t>
      </w:r>
      <w:r w:rsidR="00C61E4E" w:rsidRPr="00C61E4E">
        <w:rPr>
          <w:rFonts w:ascii="Arial" w:hAnsi="Arial" w:cs="Arial"/>
          <w:sz w:val="22"/>
          <w:szCs w:val="22"/>
        </w:rPr>
        <w:t>’</w:t>
      </w:r>
      <w:r w:rsidR="00C61E4E">
        <w:rPr>
          <w:rFonts w:ascii="Arial" w:hAnsi="Arial" w:cs="Arial"/>
          <w:i/>
          <w:iCs/>
          <w:sz w:val="22"/>
          <w:szCs w:val="22"/>
        </w:rPr>
        <w:t>,</w:t>
      </w:r>
      <w:r w:rsidR="00C61E4E">
        <w:rPr>
          <w:rFonts w:ascii="Arial" w:hAnsi="Arial" w:cs="Arial"/>
          <w:sz w:val="22"/>
          <w:szCs w:val="22"/>
        </w:rPr>
        <w:t xml:space="preserve"> </w:t>
      </w:r>
      <w:r w:rsidR="00C61E4E">
        <w:rPr>
          <w:rFonts w:ascii="Arial" w:hAnsi="Arial" w:cs="Arial"/>
          <w:i/>
          <w:iCs/>
          <w:sz w:val="22"/>
          <w:szCs w:val="22"/>
        </w:rPr>
        <w:t>Focus on Autism and Other Developmental Disabilities,</w:t>
      </w:r>
      <w:r w:rsidR="00C61E4E">
        <w:rPr>
          <w:rFonts w:ascii="Arial" w:hAnsi="Arial" w:cs="Arial"/>
          <w:sz w:val="22"/>
          <w:szCs w:val="22"/>
        </w:rPr>
        <w:t xml:space="preserve"> 16(3), tt.141-151</w:t>
      </w:r>
      <w:r>
        <w:rPr>
          <w:rFonts w:ascii="Arial" w:hAnsi="Arial" w:cs="Arial"/>
          <w:sz w:val="22"/>
          <w:szCs w:val="22"/>
        </w:rPr>
        <w:t>.</w:t>
      </w:r>
    </w:p>
    <w:p w14:paraId="66C9D5C7"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lastRenderedPageBreak/>
        <w:t xml:space="preserve">Mutua, K. </w:t>
      </w:r>
      <w:proofErr w:type="spellStart"/>
      <w:r w:rsidRPr="00EE6779">
        <w:rPr>
          <w:rFonts w:ascii="Arial" w:hAnsi="Arial" w:cs="Arial"/>
          <w:sz w:val="22"/>
          <w:szCs w:val="22"/>
        </w:rPr>
        <w:t>Rotatori</w:t>
      </w:r>
      <w:proofErr w:type="spellEnd"/>
      <w:r w:rsidRPr="00EE6779">
        <w:rPr>
          <w:rFonts w:ascii="Arial" w:hAnsi="Arial" w:cs="Arial"/>
          <w:sz w:val="22"/>
          <w:szCs w:val="22"/>
        </w:rPr>
        <w:t xml:space="preserve">, A. a </w:t>
      </w:r>
      <w:proofErr w:type="spellStart"/>
      <w:r w:rsidRPr="00EE6779">
        <w:rPr>
          <w:rFonts w:ascii="Arial" w:hAnsi="Arial" w:cs="Arial"/>
          <w:sz w:val="22"/>
          <w:szCs w:val="22"/>
        </w:rPr>
        <w:t>Algozzine</w:t>
      </w:r>
      <w:proofErr w:type="spellEnd"/>
      <w:r w:rsidRPr="00EE6779">
        <w:rPr>
          <w:rFonts w:ascii="Arial" w:hAnsi="Arial" w:cs="Arial"/>
          <w:sz w:val="22"/>
          <w:szCs w:val="22"/>
        </w:rPr>
        <w:t xml:space="preserve">, B. (2012) ‘Making Inclusion Work in General Education Classrooms’, </w:t>
      </w:r>
      <w:r w:rsidRPr="00EE6779">
        <w:rPr>
          <w:rFonts w:ascii="Arial" w:hAnsi="Arial" w:cs="Arial"/>
          <w:i/>
          <w:iCs/>
          <w:sz w:val="22"/>
          <w:szCs w:val="22"/>
        </w:rPr>
        <w:t>Education and Treatment of Children,</w:t>
      </w:r>
      <w:r w:rsidRPr="00EE6779">
        <w:rPr>
          <w:rFonts w:ascii="Arial" w:hAnsi="Arial" w:cs="Arial"/>
          <w:sz w:val="22"/>
          <w:szCs w:val="22"/>
        </w:rPr>
        <w:t xml:space="preserve"> 35(3), tt.477-490.</w:t>
      </w:r>
    </w:p>
    <w:p w14:paraId="681B1D3D" w14:textId="2904D849" w:rsidR="005F151E" w:rsidRDefault="005F151E" w:rsidP="001C36F5">
      <w:pPr>
        <w:spacing w:line="360" w:lineRule="auto"/>
        <w:rPr>
          <w:rFonts w:ascii="Arial" w:hAnsi="Arial" w:cs="Arial"/>
          <w:sz w:val="22"/>
          <w:szCs w:val="22"/>
        </w:rPr>
      </w:pPr>
      <w:r w:rsidRPr="00EE6779">
        <w:rPr>
          <w:rFonts w:ascii="Arial" w:hAnsi="Arial" w:cs="Arial"/>
          <w:sz w:val="22"/>
          <w:szCs w:val="22"/>
        </w:rPr>
        <w:t xml:space="preserve">National Autism Resources. (2021) </w:t>
      </w:r>
      <w:r w:rsidRPr="00EE6779">
        <w:rPr>
          <w:rFonts w:ascii="Arial" w:hAnsi="Arial" w:cs="Arial"/>
          <w:i/>
          <w:iCs/>
          <w:sz w:val="22"/>
          <w:szCs w:val="22"/>
        </w:rPr>
        <w:t>The Picture Exchange Communication System (PECS).</w:t>
      </w:r>
      <w:r w:rsidRPr="00EE6779">
        <w:rPr>
          <w:rFonts w:ascii="Arial" w:hAnsi="Arial" w:cs="Arial"/>
          <w:sz w:val="22"/>
          <w:szCs w:val="22"/>
        </w:rPr>
        <w:t xml:space="preserve"> Ar gael yn: </w:t>
      </w:r>
      <w:r w:rsidRPr="00EE6779">
        <w:rPr>
          <w:rFonts w:ascii="Arial" w:hAnsi="Arial" w:cs="Arial"/>
          <w:sz w:val="22"/>
          <w:szCs w:val="22"/>
        </w:rPr>
        <w:fldChar w:fldCharType="begin"/>
      </w:r>
      <w:r w:rsidRPr="00EE6779">
        <w:rPr>
          <w:rFonts w:ascii="Arial" w:hAnsi="Arial" w:cs="Arial"/>
          <w:sz w:val="22"/>
          <w:szCs w:val="22"/>
        </w:rPr>
        <w:instrText xml:space="preserve"> HYPERLINK "https://nationalautismresources.com/the-picture-exchange-communication-system-pecs/" </w:instrText>
      </w:r>
      <w:r w:rsidRPr="00EE6779">
        <w:rPr>
          <w:rFonts w:ascii="Arial" w:hAnsi="Arial" w:cs="Arial"/>
          <w:sz w:val="22"/>
          <w:szCs w:val="22"/>
        </w:rPr>
        <w:fldChar w:fldCharType="separate"/>
      </w:r>
      <w:r w:rsidRPr="00EE6779">
        <w:rPr>
          <w:rStyle w:val="Hyperlink"/>
          <w:rFonts w:ascii="Arial" w:hAnsi="Arial" w:cs="Arial"/>
          <w:sz w:val="22"/>
          <w:szCs w:val="22"/>
        </w:rPr>
        <w:t>https://nationalautismresources.com/the-picture-exchange-communication-system-pecs/</w:t>
      </w:r>
      <w:r w:rsidRPr="00EE6779">
        <w:rPr>
          <w:rFonts w:ascii="Arial" w:hAnsi="Arial" w:cs="Arial"/>
          <w:sz w:val="22"/>
          <w:szCs w:val="22"/>
        </w:rPr>
        <w:fldChar w:fldCharType="end"/>
      </w:r>
      <w:r w:rsidRPr="00EE6779">
        <w:rPr>
          <w:rFonts w:ascii="Arial" w:hAnsi="Arial" w:cs="Arial"/>
          <w:sz w:val="22"/>
          <w:szCs w:val="22"/>
        </w:rPr>
        <w:t xml:space="preserve"> (Darllenwyd: 28fed o Ionawr 2021).</w:t>
      </w:r>
    </w:p>
    <w:p w14:paraId="39EA2630" w14:textId="77777777" w:rsidR="00D92250" w:rsidRPr="00EE6779" w:rsidRDefault="00D92250" w:rsidP="001C36F5">
      <w:pPr>
        <w:spacing w:line="360" w:lineRule="auto"/>
        <w:rPr>
          <w:rFonts w:ascii="Arial" w:hAnsi="Arial" w:cs="Arial"/>
          <w:sz w:val="22"/>
          <w:szCs w:val="22"/>
        </w:rPr>
      </w:pPr>
    </w:p>
    <w:p w14:paraId="733DA737" w14:textId="66C7C5B8" w:rsidR="005F151E" w:rsidRDefault="005F151E" w:rsidP="001C36F5">
      <w:pPr>
        <w:spacing w:line="360" w:lineRule="auto"/>
        <w:rPr>
          <w:rFonts w:ascii="Arial" w:hAnsi="Arial" w:cs="Arial"/>
          <w:sz w:val="22"/>
          <w:szCs w:val="22"/>
        </w:rPr>
      </w:pPr>
      <w:r w:rsidRPr="00EE6779">
        <w:rPr>
          <w:rFonts w:ascii="Arial" w:hAnsi="Arial" w:cs="Arial"/>
          <w:sz w:val="22"/>
          <w:szCs w:val="22"/>
        </w:rPr>
        <w:t xml:space="preserve">National Health Service. (2020) </w:t>
      </w:r>
      <w:r w:rsidRPr="00EE6779">
        <w:rPr>
          <w:rFonts w:ascii="Arial" w:hAnsi="Arial" w:cs="Arial"/>
          <w:i/>
          <w:iCs/>
          <w:sz w:val="22"/>
          <w:szCs w:val="22"/>
        </w:rPr>
        <w:t xml:space="preserve">Speech and Language Development from Birth to 12 months. </w:t>
      </w:r>
      <w:r w:rsidRPr="00EE6779">
        <w:rPr>
          <w:rFonts w:ascii="Arial" w:hAnsi="Arial" w:cs="Arial"/>
          <w:sz w:val="22"/>
          <w:szCs w:val="22"/>
        </w:rPr>
        <w:t xml:space="preserve">Ar gael yn: </w:t>
      </w:r>
      <w:r w:rsidRPr="00EE6779">
        <w:rPr>
          <w:rFonts w:ascii="Arial" w:hAnsi="Arial" w:cs="Arial"/>
          <w:sz w:val="22"/>
          <w:szCs w:val="22"/>
        </w:rPr>
        <w:fldChar w:fldCharType="begin"/>
      </w:r>
      <w:r w:rsidRPr="00EE6779">
        <w:rPr>
          <w:rFonts w:ascii="Arial" w:hAnsi="Arial" w:cs="Arial"/>
          <w:sz w:val="22"/>
          <w:szCs w:val="22"/>
        </w:rPr>
        <w:instrText xml:space="preserve"> HYPERLINK "https://www.gosh.nhs.uk/conditions-and-treatments/procedures-and-treatments/speech-and-language-development-birth-12-months/" </w:instrText>
      </w:r>
      <w:r w:rsidRPr="00EE6779">
        <w:rPr>
          <w:rFonts w:ascii="Arial" w:hAnsi="Arial" w:cs="Arial"/>
          <w:sz w:val="22"/>
          <w:szCs w:val="22"/>
        </w:rPr>
        <w:fldChar w:fldCharType="separate"/>
      </w:r>
      <w:r w:rsidRPr="00EE6779">
        <w:rPr>
          <w:rStyle w:val="Hyperlink"/>
          <w:rFonts w:ascii="Arial" w:hAnsi="Arial" w:cs="Arial"/>
          <w:sz w:val="22"/>
          <w:szCs w:val="22"/>
        </w:rPr>
        <w:t>https://www.gosh.nhs.uk/conditions-and-treatments/procedures-and-treatments/speech-and-language-development-birth-12-months/</w:t>
      </w:r>
      <w:r w:rsidRPr="00EE6779">
        <w:rPr>
          <w:rFonts w:ascii="Arial" w:hAnsi="Arial" w:cs="Arial"/>
          <w:sz w:val="22"/>
          <w:szCs w:val="22"/>
        </w:rPr>
        <w:fldChar w:fldCharType="end"/>
      </w:r>
      <w:r w:rsidRPr="00EE6779">
        <w:rPr>
          <w:rFonts w:ascii="Arial" w:hAnsi="Arial" w:cs="Arial"/>
          <w:sz w:val="22"/>
          <w:szCs w:val="22"/>
        </w:rPr>
        <w:t xml:space="preserve"> (Darllenwyd: 30eg o Ionawr 2021).</w:t>
      </w:r>
    </w:p>
    <w:p w14:paraId="18F90C39" w14:textId="77777777" w:rsidR="00D92250" w:rsidRPr="00EE6779" w:rsidRDefault="00D92250" w:rsidP="001C36F5">
      <w:pPr>
        <w:spacing w:line="360" w:lineRule="auto"/>
        <w:rPr>
          <w:rFonts w:ascii="Arial" w:hAnsi="Arial" w:cs="Arial"/>
          <w:sz w:val="22"/>
          <w:szCs w:val="22"/>
        </w:rPr>
      </w:pPr>
    </w:p>
    <w:p w14:paraId="1F44E510" w14:textId="77777777" w:rsidR="005F151E" w:rsidRPr="00EE6779" w:rsidRDefault="005F151E" w:rsidP="001C36F5">
      <w:pPr>
        <w:spacing w:line="360" w:lineRule="auto"/>
        <w:rPr>
          <w:rFonts w:ascii="Arial" w:hAnsi="Arial" w:cs="Arial"/>
          <w:sz w:val="22"/>
          <w:szCs w:val="22"/>
        </w:rPr>
      </w:pPr>
      <w:r w:rsidRPr="00EE6779">
        <w:rPr>
          <w:rFonts w:ascii="Arial" w:hAnsi="Arial" w:cs="Arial"/>
          <w:sz w:val="22"/>
          <w:szCs w:val="22"/>
        </w:rPr>
        <w:t xml:space="preserve">National Institute on Deafness and Other Communication Disorders, NIDCD. (2012) </w:t>
      </w:r>
      <w:r w:rsidRPr="00EE6779">
        <w:rPr>
          <w:rFonts w:ascii="Arial" w:hAnsi="Arial" w:cs="Arial"/>
          <w:i/>
          <w:iCs/>
          <w:sz w:val="22"/>
          <w:szCs w:val="22"/>
        </w:rPr>
        <w:t xml:space="preserve">Communication Problems in Children with Autism Spectrum Disorder. </w:t>
      </w:r>
      <w:r w:rsidRPr="00EE6779">
        <w:rPr>
          <w:rFonts w:ascii="Arial" w:hAnsi="Arial" w:cs="Arial"/>
          <w:sz w:val="22"/>
          <w:szCs w:val="22"/>
        </w:rPr>
        <w:t xml:space="preserve">Ar gael yn: </w:t>
      </w:r>
      <w:r w:rsidRPr="00EE6779">
        <w:rPr>
          <w:rFonts w:ascii="Arial" w:hAnsi="Arial" w:cs="Arial"/>
          <w:sz w:val="22"/>
          <w:szCs w:val="22"/>
        </w:rPr>
        <w:fldChar w:fldCharType="begin"/>
      </w:r>
      <w:r w:rsidRPr="00EE6779">
        <w:rPr>
          <w:rFonts w:ascii="Arial" w:hAnsi="Arial" w:cs="Arial"/>
          <w:sz w:val="22"/>
          <w:szCs w:val="22"/>
        </w:rPr>
        <w:instrText xml:space="preserve"> HYPERLINK "https://www.nidcd.nih.gov/sites/default/files/Documents/health/voice/NIDCD-Communication-Problems-in-Children-with-Autism-FS_0.pdf" </w:instrText>
      </w:r>
      <w:r w:rsidRPr="00EE6779">
        <w:rPr>
          <w:rFonts w:ascii="Arial" w:hAnsi="Arial" w:cs="Arial"/>
          <w:sz w:val="22"/>
          <w:szCs w:val="22"/>
        </w:rPr>
        <w:fldChar w:fldCharType="separate"/>
      </w:r>
      <w:r w:rsidRPr="00EE6779">
        <w:rPr>
          <w:rStyle w:val="Hyperlink"/>
          <w:rFonts w:ascii="Arial" w:hAnsi="Arial" w:cs="Arial"/>
          <w:sz w:val="22"/>
          <w:szCs w:val="22"/>
        </w:rPr>
        <w:t>https://www.nidcd.nih.gov/sites/default/files/Documents/health/voice/NIDCD-Communication-Problems-in-Children-with-Autism-FS_0.pdf</w:t>
      </w:r>
      <w:r w:rsidRPr="00EE6779">
        <w:rPr>
          <w:rFonts w:ascii="Arial" w:hAnsi="Arial" w:cs="Arial"/>
          <w:sz w:val="22"/>
          <w:szCs w:val="22"/>
        </w:rPr>
        <w:fldChar w:fldCharType="end"/>
      </w:r>
      <w:r w:rsidRPr="00EE6779">
        <w:rPr>
          <w:rFonts w:ascii="Arial" w:hAnsi="Arial" w:cs="Arial"/>
          <w:sz w:val="22"/>
          <w:szCs w:val="22"/>
        </w:rPr>
        <w:t xml:space="preserve"> (Darllenwyd: 30eg o Ionawr 2021).</w:t>
      </w:r>
    </w:p>
    <w:p w14:paraId="311468DC" w14:textId="77777777" w:rsidR="005F151E" w:rsidRDefault="005F151E" w:rsidP="001C36F5">
      <w:pPr>
        <w:pStyle w:val="NormalWeb"/>
        <w:spacing w:line="360" w:lineRule="auto"/>
        <w:rPr>
          <w:rFonts w:ascii="Arial" w:hAnsi="Arial" w:cs="Arial"/>
          <w:sz w:val="22"/>
          <w:szCs w:val="22"/>
        </w:rPr>
      </w:pPr>
      <w:r>
        <w:rPr>
          <w:rFonts w:ascii="Arial" w:hAnsi="Arial" w:cs="Arial"/>
          <w:sz w:val="22"/>
          <w:szCs w:val="22"/>
        </w:rPr>
        <w:t xml:space="preserve">National Research Council. (2001) </w:t>
      </w:r>
      <w:r>
        <w:rPr>
          <w:rFonts w:ascii="Arial" w:hAnsi="Arial" w:cs="Arial"/>
          <w:i/>
          <w:iCs/>
          <w:sz w:val="22"/>
          <w:szCs w:val="22"/>
        </w:rPr>
        <w:t>Educating Children with Autism.</w:t>
      </w:r>
      <w:r>
        <w:rPr>
          <w:rFonts w:ascii="Arial" w:hAnsi="Arial" w:cs="Arial"/>
          <w:sz w:val="22"/>
          <w:szCs w:val="22"/>
        </w:rPr>
        <w:t xml:space="preserve"> Washington, DC: The National Academies Press.</w:t>
      </w:r>
    </w:p>
    <w:p w14:paraId="770795C9"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Norwich, B. (2002) ‘Education, Inclusion and Individual Differences: Recognising and Resolving Dilemmas’, </w:t>
      </w:r>
      <w:r w:rsidRPr="00EE6779">
        <w:rPr>
          <w:rFonts w:ascii="Arial" w:hAnsi="Arial" w:cs="Arial"/>
          <w:i/>
          <w:iCs/>
          <w:sz w:val="22"/>
          <w:szCs w:val="22"/>
        </w:rPr>
        <w:t>British Journal of Educational Studies,</w:t>
      </w:r>
      <w:r w:rsidRPr="00EE6779">
        <w:rPr>
          <w:rFonts w:ascii="Arial" w:hAnsi="Arial" w:cs="Arial"/>
          <w:sz w:val="22"/>
          <w:szCs w:val="22"/>
        </w:rPr>
        <w:t xml:space="preserve"> 50 (4), </w:t>
      </w:r>
      <w:proofErr w:type="spellStart"/>
      <w:r w:rsidRPr="00EE6779">
        <w:rPr>
          <w:rFonts w:ascii="Arial" w:hAnsi="Arial" w:cs="Arial"/>
          <w:sz w:val="22"/>
          <w:szCs w:val="22"/>
        </w:rPr>
        <w:t>tt</w:t>
      </w:r>
      <w:proofErr w:type="spellEnd"/>
      <w:r w:rsidRPr="00EE6779">
        <w:rPr>
          <w:rFonts w:ascii="Arial" w:hAnsi="Arial" w:cs="Arial"/>
          <w:sz w:val="22"/>
          <w:szCs w:val="22"/>
        </w:rPr>
        <w:t>. 482-502.</w:t>
      </w:r>
    </w:p>
    <w:p w14:paraId="790A465D" w14:textId="77777777" w:rsidR="005F151E" w:rsidRPr="00EE6779" w:rsidRDefault="005F151E" w:rsidP="001C36F5">
      <w:pPr>
        <w:pStyle w:val="NormalWeb"/>
        <w:spacing w:line="360" w:lineRule="auto"/>
        <w:rPr>
          <w:rFonts w:ascii="Arial" w:hAnsi="Arial" w:cs="Arial"/>
          <w:sz w:val="22"/>
          <w:szCs w:val="22"/>
        </w:rPr>
      </w:pPr>
      <w:proofErr w:type="spellStart"/>
      <w:r w:rsidRPr="00EE6779">
        <w:rPr>
          <w:rFonts w:ascii="Arial" w:hAnsi="Arial" w:cs="Arial"/>
          <w:sz w:val="22"/>
          <w:szCs w:val="22"/>
        </w:rPr>
        <w:t>Obiakor</w:t>
      </w:r>
      <w:proofErr w:type="spellEnd"/>
      <w:r w:rsidRPr="00EE6779">
        <w:rPr>
          <w:rFonts w:ascii="Arial" w:hAnsi="Arial" w:cs="Arial"/>
          <w:sz w:val="22"/>
          <w:szCs w:val="22"/>
        </w:rPr>
        <w:t xml:space="preserve">, E. F. Harris, M. Mutua, K. </w:t>
      </w:r>
      <w:proofErr w:type="spellStart"/>
      <w:r w:rsidRPr="00EE6779">
        <w:rPr>
          <w:rFonts w:ascii="Arial" w:hAnsi="Arial" w:cs="Arial"/>
          <w:sz w:val="22"/>
          <w:szCs w:val="22"/>
        </w:rPr>
        <w:t>Rotatori</w:t>
      </w:r>
      <w:proofErr w:type="spellEnd"/>
      <w:r w:rsidRPr="00EE6779">
        <w:rPr>
          <w:rFonts w:ascii="Arial" w:hAnsi="Arial" w:cs="Arial"/>
          <w:sz w:val="22"/>
          <w:szCs w:val="22"/>
        </w:rPr>
        <w:t xml:space="preserve">, A. a </w:t>
      </w:r>
      <w:proofErr w:type="spellStart"/>
      <w:r w:rsidRPr="00EE6779">
        <w:rPr>
          <w:rFonts w:ascii="Arial" w:hAnsi="Arial" w:cs="Arial"/>
          <w:sz w:val="22"/>
          <w:szCs w:val="22"/>
        </w:rPr>
        <w:t>Algozzine</w:t>
      </w:r>
      <w:proofErr w:type="spellEnd"/>
      <w:r w:rsidRPr="00EE6779">
        <w:rPr>
          <w:rFonts w:ascii="Arial" w:hAnsi="Arial" w:cs="Arial"/>
          <w:sz w:val="22"/>
          <w:szCs w:val="22"/>
        </w:rPr>
        <w:t xml:space="preserve">, B. (2012) ‘Making Inclusion Work in General Education Classrooms’, </w:t>
      </w:r>
      <w:r w:rsidRPr="00EE6779">
        <w:rPr>
          <w:rFonts w:ascii="Arial" w:hAnsi="Arial" w:cs="Arial"/>
          <w:i/>
          <w:iCs/>
          <w:sz w:val="22"/>
          <w:szCs w:val="22"/>
        </w:rPr>
        <w:t>Education and Treatment of Children,</w:t>
      </w:r>
      <w:r w:rsidRPr="00EE6779">
        <w:rPr>
          <w:rFonts w:ascii="Arial" w:hAnsi="Arial" w:cs="Arial"/>
          <w:sz w:val="22"/>
          <w:szCs w:val="22"/>
        </w:rPr>
        <w:t xml:space="preserve"> 35(3), tt.477-490.</w:t>
      </w:r>
    </w:p>
    <w:p w14:paraId="1A3A51DA" w14:textId="77777777" w:rsidR="005F151E" w:rsidRPr="00EE6779" w:rsidRDefault="005F151E" w:rsidP="001C36F5">
      <w:pPr>
        <w:pStyle w:val="NormalWeb"/>
        <w:spacing w:line="360" w:lineRule="auto"/>
        <w:rPr>
          <w:rFonts w:ascii="Arial" w:hAnsi="Arial" w:cs="Arial"/>
          <w:sz w:val="22"/>
          <w:szCs w:val="22"/>
        </w:rPr>
      </w:pPr>
      <w:proofErr w:type="spellStart"/>
      <w:proofErr w:type="gramStart"/>
      <w:r w:rsidRPr="00EE6779">
        <w:rPr>
          <w:rFonts w:ascii="Arial" w:hAnsi="Arial" w:cs="Arial"/>
          <w:sz w:val="22"/>
          <w:szCs w:val="22"/>
        </w:rPr>
        <w:t>Piaget,J</w:t>
      </w:r>
      <w:proofErr w:type="spellEnd"/>
      <w:r w:rsidRPr="00EE6779">
        <w:rPr>
          <w:rFonts w:ascii="Arial" w:hAnsi="Arial" w:cs="Arial"/>
          <w:sz w:val="22"/>
          <w:szCs w:val="22"/>
        </w:rPr>
        <w:t>.</w:t>
      </w:r>
      <w:proofErr w:type="gramEnd"/>
      <w:r w:rsidRPr="00EE6779">
        <w:rPr>
          <w:rFonts w:ascii="Arial" w:hAnsi="Arial" w:cs="Arial"/>
          <w:sz w:val="22"/>
          <w:szCs w:val="22"/>
        </w:rPr>
        <w:t xml:space="preserve"> (2003) ‘Part 1: Cognitive Development in Children- Piaget Development and Learning’,</w:t>
      </w:r>
      <w:r w:rsidRPr="00EE6779">
        <w:rPr>
          <w:rFonts w:ascii="Arial" w:hAnsi="Arial" w:cs="Arial"/>
          <w:i/>
          <w:iCs/>
          <w:sz w:val="22"/>
          <w:szCs w:val="22"/>
        </w:rPr>
        <w:t xml:space="preserve"> Journal of Research in Science Teaching,</w:t>
      </w:r>
      <w:r w:rsidRPr="00EE6779">
        <w:rPr>
          <w:rFonts w:ascii="Arial" w:hAnsi="Arial" w:cs="Arial"/>
          <w:sz w:val="22"/>
          <w:szCs w:val="22"/>
        </w:rPr>
        <w:t xml:space="preserve"> 40(1), tt.8-18.</w:t>
      </w:r>
    </w:p>
    <w:p w14:paraId="4A62D99B"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Pyramid Educational Consultants. (2021) </w:t>
      </w:r>
      <w:r w:rsidRPr="00EE6779">
        <w:rPr>
          <w:rFonts w:ascii="Arial" w:hAnsi="Arial" w:cs="Arial"/>
          <w:i/>
          <w:iCs/>
          <w:sz w:val="22"/>
          <w:szCs w:val="22"/>
        </w:rPr>
        <w:t>Picture Exchange Communication System.</w:t>
      </w:r>
      <w:r w:rsidRPr="00EE6779">
        <w:rPr>
          <w:rFonts w:ascii="Arial" w:hAnsi="Arial" w:cs="Arial"/>
          <w:sz w:val="22"/>
          <w:szCs w:val="22"/>
        </w:rPr>
        <w:t xml:space="preserve">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w:t>
      </w:r>
      <w:proofErr w:type="spellStart"/>
      <w:r w:rsidRPr="00EE6779">
        <w:rPr>
          <w:rFonts w:ascii="Arial" w:hAnsi="Arial" w:cs="Arial"/>
          <w:sz w:val="22"/>
          <w:szCs w:val="22"/>
        </w:rPr>
        <w:t>yn</w:t>
      </w:r>
      <w:proofErr w:type="spellEnd"/>
      <w:r w:rsidRPr="00EE6779">
        <w:rPr>
          <w:rFonts w:ascii="Arial" w:hAnsi="Arial" w:cs="Arial"/>
          <w:sz w:val="22"/>
          <w:szCs w:val="22"/>
        </w:rPr>
        <w:t xml:space="preserve">: </w:t>
      </w:r>
      <w:hyperlink r:id="rId16" w:history="1">
        <w:r w:rsidRPr="00EE6779">
          <w:rPr>
            <w:rStyle w:val="Hyperlink"/>
            <w:rFonts w:ascii="Arial" w:hAnsi="Arial" w:cs="Arial"/>
            <w:sz w:val="22"/>
            <w:szCs w:val="22"/>
          </w:rPr>
          <w:t>https://pecs-unitedkingdom.com/pecs/</w:t>
        </w:r>
      </w:hyperlink>
      <w:r w:rsidRPr="00EE6779">
        <w:rPr>
          <w:rFonts w:ascii="Arial" w:hAnsi="Arial" w:cs="Arial"/>
          <w:sz w:val="22"/>
          <w:szCs w:val="22"/>
        </w:rPr>
        <w:t xml:space="preserve"> (</w:t>
      </w:r>
      <w:proofErr w:type="spellStart"/>
      <w:r w:rsidRPr="00EE6779">
        <w:rPr>
          <w:rFonts w:ascii="Arial" w:hAnsi="Arial" w:cs="Arial"/>
          <w:sz w:val="22"/>
          <w:szCs w:val="22"/>
        </w:rPr>
        <w:t>Darllenwyd</w:t>
      </w:r>
      <w:proofErr w:type="spellEnd"/>
      <w:r w:rsidRPr="00EE6779">
        <w:rPr>
          <w:rFonts w:ascii="Arial" w:hAnsi="Arial" w:cs="Arial"/>
          <w:sz w:val="22"/>
          <w:szCs w:val="22"/>
        </w:rPr>
        <w:t xml:space="preserve">: 1af o </w:t>
      </w:r>
      <w:proofErr w:type="spellStart"/>
      <w:r w:rsidRPr="00EE6779">
        <w:rPr>
          <w:rFonts w:ascii="Arial" w:hAnsi="Arial" w:cs="Arial"/>
          <w:sz w:val="22"/>
          <w:szCs w:val="22"/>
        </w:rPr>
        <w:t>Chwefror</w:t>
      </w:r>
      <w:proofErr w:type="spellEnd"/>
      <w:r w:rsidRPr="00EE6779">
        <w:rPr>
          <w:rFonts w:ascii="Arial" w:hAnsi="Arial" w:cs="Arial"/>
          <w:sz w:val="22"/>
          <w:szCs w:val="22"/>
        </w:rPr>
        <w:t xml:space="preserve"> 2021).</w:t>
      </w:r>
    </w:p>
    <w:p w14:paraId="4D42FF1A" w14:textId="77777777" w:rsidR="005F151E" w:rsidRPr="00EE6779" w:rsidRDefault="005F151E" w:rsidP="00A96FBC">
      <w:pPr>
        <w:pStyle w:val="NormalWeb"/>
        <w:spacing w:line="360" w:lineRule="auto"/>
        <w:rPr>
          <w:rFonts w:ascii="Arial" w:hAnsi="Arial" w:cs="Arial"/>
          <w:sz w:val="22"/>
          <w:szCs w:val="22"/>
        </w:rPr>
      </w:pPr>
      <w:proofErr w:type="spellStart"/>
      <w:proofErr w:type="gramStart"/>
      <w:r w:rsidRPr="00EE6779">
        <w:rPr>
          <w:rFonts w:ascii="Arial" w:hAnsi="Arial" w:cs="Arial"/>
          <w:sz w:val="22"/>
          <w:szCs w:val="22"/>
        </w:rPr>
        <w:t>Rudy,J</w:t>
      </w:r>
      <w:proofErr w:type="spellEnd"/>
      <w:r w:rsidRPr="00EE6779">
        <w:rPr>
          <w:rFonts w:ascii="Arial" w:hAnsi="Arial" w:cs="Arial"/>
          <w:sz w:val="22"/>
          <w:szCs w:val="22"/>
        </w:rPr>
        <w:t>.</w:t>
      </w:r>
      <w:proofErr w:type="gramEnd"/>
      <w:r w:rsidRPr="00EE6779">
        <w:rPr>
          <w:rFonts w:ascii="Arial" w:hAnsi="Arial" w:cs="Arial"/>
          <w:sz w:val="22"/>
          <w:szCs w:val="22"/>
        </w:rPr>
        <w:t xml:space="preserve"> L. (2019) </w:t>
      </w:r>
      <w:r w:rsidRPr="00EE6779">
        <w:rPr>
          <w:rFonts w:ascii="Arial" w:hAnsi="Arial" w:cs="Arial"/>
          <w:i/>
          <w:iCs/>
          <w:sz w:val="22"/>
          <w:szCs w:val="22"/>
        </w:rPr>
        <w:t>Lack of Eye Contact as a Symptom of Autism.</w:t>
      </w:r>
      <w:r w:rsidRPr="00EE6779">
        <w:rPr>
          <w:rFonts w:ascii="Arial" w:hAnsi="Arial" w:cs="Arial"/>
          <w:sz w:val="22"/>
          <w:szCs w:val="22"/>
        </w:rPr>
        <w:t xml:space="preserve">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yn:</w:t>
      </w:r>
      <w:hyperlink r:id="rId17" w:history="1">
        <w:r w:rsidRPr="00EE6779">
          <w:rPr>
            <w:rStyle w:val="Hyperlink"/>
            <w:rFonts w:ascii="Arial" w:hAnsi="Arial" w:cs="Arial"/>
            <w:sz w:val="22"/>
            <w:szCs w:val="22"/>
          </w:rPr>
          <w:t>https://www.verywellhealth.com/autism-symptoms-and-eye-contact-260565</w:t>
        </w:r>
      </w:hyperlink>
      <w:r w:rsidRPr="00EE6779">
        <w:rPr>
          <w:rFonts w:ascii="Arial" w:hAnsi="Arial" w:cs="Arial"/>
          <w:sz w:val="22"/>
          <w:szCs w:val="22"/>
        </w:rPr>
        <w:t xml:space="preserve"> (</w:t>
      </w:r>
      <w:proofErr w:type="spellStart"/>
      <w:r w:rsidRPr="00EE6779">
        <w:rPr>
          <w:rFonts w:ascii="Arial" w:hAnsi="Arial" w:cs="Arial"/>
          <w:sz w:val="22"/>
          <w:szCs w:val="22"/>
        </w:rPr>
        <w:t>Darllenwyd</w:t>
      </w:r>
      <w:proofErr w:type="spellEnd"/>
      <w:r w:rsidRPr="00EE6779">
        <w:rPr>
          <w:rFonts w:ascii="Arial" w:hAnsi="Arial" w:cs="Arial"/>
          <w:sz w:val="22"/>
          <w:szCs w:val="22"/>
        </w:rPr>
        <w:t xml:space="preserve">: 10fed o </w:t>
      </w:r>
      <w:proofErr w:type="spellStart"/>
      <w:r w:rsidRPr="00EE6779">
        <w:rPr>
          <w:rFonts w:ascii="Arial" w:hAnsi="Arial" w:cs="Arial"/>
          <w:sz w:val="22"/>
          <w:szCs w:val="22"/>
        </w:rPr>
        <w:t>Chwefror</w:t>
      </w:r>
      <w:proofErr w:type="spellEnd"/>
      <w:r w:rsidRPr="00EE6779">
        <w:rPr>
          <w:rFonts w:ascii="Arial" w:hAnsi="Arial" w:cs="Arial"/>
          <w:sz w:val="22"/>
          <w:szCs w:val="22"/>
        </w:rPr>
        <w:t xml:space="preserve"> 2021).</w:t>
      </w:r>
    </w:p>
    <w:p w14:paraId="1E416296" w14:textId="77777777" w:rsidR="005F151E" w:rsidRPr="00EE6779" w:rsidRDefault="005F151E" w:rsidP="00492EE5">
      <w:pPr>
        <w:pStyle w:val="NormalWeb"/>
        <w:spacing w:line="360" w:lineRule="auto"/>
        <w:jc w:val="both"/>
        <w:rPr>
          <w:rFonts w:ascii="Arial" w:hAnsi="Arial" w:cs="Arial"/>
          <w:sz w:val="22"/>
          <w:szCs w:val="22"/>
        </w:rPr>
      </w:pPr>
      <w:r w:rsidRPr="00EE6779">
        <w:rPr>
          <w:rFonts w:ascii="Arial" w:hAnsi="Arial" w:cs="Arial"/>
          <w:sz w:val="22"/>
          <w:szCs w:val="22"/>
        </w:rPr>
        <w:lastRenderedPageBreak/>
        <w:t xml:space="preserve">Sheikh, K. (2019) </w:t>
      </w:r>
      <w:r w:rsidRPr="00EE6779">
        <w:rPr>
          <w:rFonts w:ascii="Arial" w:hAnsi="Arial" w:cs="Arial"/>
          <w:i/>
          <w:iCs/>
          <w:sz w:val="22"/>
          <w:szCs w:val="22"/>
        </w:rPr>
        <w:t>Autistic Children’s Language Skills Stay Stable Relative to Peers.</w:t>
      </w:r>
      <w:r w:rsidRPr="00EE6779">
        <w:rPr>
          <w:rFonts w:ascii="Arial" w:hAnsi="Arial" w:cs="Arial"/>
          <w:sz w:val="22"/>
          <w:szCs w:val="22"/>
        </w:rPr>
        <w:t xml:space="preserve">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yn:</w:t>
      </w:r>
      <w:hyperlink r:id="rId18" w:history="1">
        <w:r w:rsidRPr="00EE6779">
          <w:rPr>
            <w:rStyle w:val="Hyperlink"/>
            <w:rFonts w:ascii="Arial" w:hAnsi="Arial" w:cs="Arial"/>
            <w:sz w:val="22"/>
            <w:szCs w:val="22"/>
          </w:rPr>
          <w:t>https://www.spectrumnews.org/news/autistic-childrens-language-skills-stay-stable-relative-peers/</w:t>
        </w:r>
      </w:hyperlink>
      <w:r w:rsidRPr="00EE6779">
        <w:rPr>
          <w:rFonts w:ascii="Arial" w:hAnsi="Arial" w:cs="Arial"/>
          <w:sz w:val="22"/>
          <w:szCs w:val="22"/>
        </w:rPr>
        <w:t xml:space="preserve"> (</w:t>
      </w:r>
      <w:proofErr w:type="spellStart"/>
      <w:r w:rsidRPr="00EE6779">
        <w:rPr>
          <w:rFonts w:ascii="Arial" w:hAnsi="Arial" w:cs="Arial"/>
          <w:sz w:val="22"/>
          <w:szCs w:val="22"/>
        </w:rPr>
        <w:t>Darllenwyd</w:t>
      </w:r>
      <w:proofErr w:type="spellEnd"/>
      <w:r w:rsidRPr="00EE6779">
        <w:rPr>
          <w:rFonts w:ascii="Arial" w:hAnsi="Arial" w:cs="Arial"/>
          <w:sz w:val="22"/>
          <w:szCs w:val="22"/>
        </w:rPr>
        <w:t xml:space="preserve">: 8fed o </w:t>
      </w:r>
      <w:proofErr w:type="spellStart"/>
      <w:r w:rsidRPr="00EE6779">
        <w:rPr>
          <w:rFonts w:ascii="Arial" w:hAnsi="Arial" w:cs="Arial"/>
          <w:sz w:val="22"/>
          <w:szCs w:val="22"/>
        </w:rPr>
        <w:t>Chwefror</w:t>
      </w:r>
      <w:proofErr w:type="spellEnd"/>
      <w:r w:rsidRPr="00EE6779">
        <w:rPr>
          <w:rFonts w:ascii="Arial" w:hAnsi="Arial" w:cs="Arial"/>
          <w:sz w:val="22"/>
          <w:szCs w:val="22"/>
        </w:rPr>
        <w:t xml:space="preserve"> 2021).</w:t>
      </w:r>
    </w:p>
    <w:p w14:paraId="4D6FDBAC" w14:textId="77777777" w:rsidR="005F151E" w:rsidRPr="00EE6779" w:rsidRDefault="005F151E" w:rsidP="001C36F5">
      <w:pPr>
        <w:spacing w:line="360" w:lineRule="auto"/>
        <w:rPr>
          <w:rFonts w:ascii="Arial" w:eastAsia="Times New Roman" w:hAnsi="Arial" w:cs="Arial"/>
          <w:color w:val="000000" w:themeColor="text1"/>
          <w:sz w:val="22"/>
          <w:szCs w:val="22"/>
          <w:shd w:val="clear" w:color="auto" w:fill="FFFFFF"/>
          <w:lang w:val="en-GB" w:eastAsia="en-GB"/>
        </w:rPr>
      </w:pPr>
      <w:r w:rsidRPr="00EE6779">
        <w:rPr>
          <w:rFonts w:ascii="Arial" w:eastAsia="Times New Roman" w:hAnsi="Arial" w:cs="Arial"/>
          <w:color w:val="000000" w:themeColor="text1"/>
          <w:sz w:val="22"/>
          <w:szCs w:val="22"/>
          <w:shd w:val="clear" w:color="auto" w:fill="FFFFFF"/>
          <w:lang w:val="en-GB" w:eastAsia="en-GB"/>
        </w:rPr>
        <w:t>Skinner, B. F. (1957). </w:t>
      </w:r>
      <w:r w:rsidRPr="00EE6779">
        <w:rPr>
          <w:rFonts w:ascii="Arial" w:eastAsia="Times New Roman" w:hAnsi="Arial" w:cs="Arial"/>
          <w:i/>
          <w:iCs/>
          <w:color w:val="000000" w:themeColor="text1"/>
          <w:sz w:val="22"/>
          <w:szCs w:val="22"/>
          <w:lang w:val="en-GB" w:eastAsia="en-GB"/>
        </w:rPr>
        <w:t xml:space="preserve">Verbal </w:t>
      </w:r>
      <w:proofErr w:type="spellStart"/>
      <w:r w:rsidRPr="00EE6779">
        <w:rPr>
          <w:rFonts w:ascii="Arial" w:eastAsia="Times New Roman" w:hAnsi="Arial" w:cs="Arial"/>
          <w:i/>
          <w:iCs/>
          <w:color w:val="000000" w:themeColor="text1"/>
          <w:sz w:val="22"/>
          <w:szCs w:val="22"/>
          <w:lang w:val="en-GB" w:eastAsia="en-GB"/>
        </w:rPr>
        <w:t>Behavior</w:t>
      </w:r>
      <w:proofErr w:type="spellEnd"/>
      <w:r w:rsidRPr="00EE6779">
        <w:rPr>
          <w:rFonts w:ascii="Arial" w:eastAsia="Times New Roman" w:hAnsi="Arial" w:cs="Arial"/>
          <w:i/>
          <w:iCs/>
          <w:color w:val="000000" w:themeColor="text1"/>
          <w:sz w:val="22"/>
          <w:szCs w:val="22"/>
          <w:lang w:val="en-GB" w:eastAsia="en-GB"/>
        </w:rPr>
        <w:t>.</w:t>
      </w:r>
      <w:r w:rsidRPr="00EE6779">
        <w:rPr>
          <w:rFonts w:ascii="Arial" w:eastAsia="Times New Roman" w:hAnsi="Arial" w:cs="Arial"/>
          <w:color w:val="000000" w:themeColor="text1"/>
          <w:sz w:val="22"/>
          <w:szCs w:val="22"/>
          <w:shd w:val="clear" w:color="auto" w:fill="FFFFFF"/>
          <w:lang w:val="en-GB" w:eastAsia="en-GB"/>
        </w:rPr>
        <w:t xml:space="preserve"> New </w:t>
      </w:r>
      <w:proofErr w:type="gramStart"/>
      <w:r w:rsidRPr="00EE6779">
        <w:rPr>
          <w:rFonts w:ascii="Arial" w:eastAsia="Times New Roman" w:hAnsi="Arial" w:cs="Arial"/>
          <w:color w:val="000000" w:themeColor="text1"/>
          <w:sz w:val="22"/>
          <w:szCs w:val="22"/>
          <w:shd w:val="clear" w:color="auto" w:fill="FFFFFF"/>
          <w:lang w:val="en-GB" w:eastAsia="en-GB"/>
        </w:rPr>
        <w:t>York :</w:t>
      </w:r>
      <w:proofErr w:type="gramEnd"/>
      <w:r w:rsidRPr="00EE6779">
        <w:rPr>
          <w:rFonts w:ascii="Arial" w:eastAsia="Times New Roman" w:hAnsi="Arial" w:cs="Arial"/>
          <w:color w:val="000000" w:themeColor="text1"/>
          <w:sz w:val="22"/>
          <w:szCs w:val="22"/>
          <w:shd w:val="clear" w:color="auto" w:fill="FFFFFF"/>
          <w:lang w:val="en-GB" w:eastAsia="en-GB"/>
        </w:rPr>
        <w:t xml:space="preserve"> Appleton-Century-Crofts.</w:t>
      </w:r>
    </w:p>
    <w:p w14:paraId="574B44C0"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Stevens, S., Shin, </w:t>
      </w:r>
      <w:proofErr w:type="spellStart"/>
      <w:proofErr w:type="gramStart"/>
      <w:r w:rsidRPr="00EE6779">
        <w:rPr>
          <w:rFonts w:ascii="Arial" w:hAnsi="Arial" w:cs="Arial"/>
          <w:sz w:val="22"/>
          <w:szCs w:val="22"/>
        </w:rPr>
        <w:t>N.,Short</w:t>
      </w:r>
      <w:proofErr w:type="spellEnd"/>
      <w:proofErr w:type="gramEnd"/>
      <w:r w:rsidRPr="00EE6779">
        <w:rPr>
          <w:rFonts w:ascii="Arial" w:hAnsi="Arial" w:cs="Arial"/>
          <w:sz w:val="22"/>
          <w:szCs w:val="22"/>
        </w:rPr>
        <w:t xml:space="preserve">, H., a </w:t>
      </w:r>
      <w:proofErr w:type="spellStart"/>
      <w:r w:rsidRPr="00EE6779">
        <w:rPr>
          <w:rFonts w:ascii="Arial" w:hAnsi="Arial" w:cs="Arial"/>
          <w:sz w:val="22"/>
          <w:szCs w:val="22"/>
        </w:rPr>
        <w:t>Krajcik</w:t>
      </w:r>
      <w:proofErr w:type="spellEnd"/>
      <w:r w:rsidRPr="00EE6779">
        <w:rPr>
          <w:rFonts w:ascii="Arial" w:hAnsi="Arial" w:cs="Arial"/>
          <w:sz w:val="22"/>
          <w:szCs w:val="22"/>
        </w:rPr>
        <w:t xml:space="preserve">, J. (2009). </w:t>
      </w:r>
      <w:r w:rsidRPr="00EE6779">
        <w:rPr>
          <w:rFonts w:ascii="Arial" w:hAnsi="Arial" w:cs="Arial"/>
          <w:i/>
          <w:iCs/>
          <w:sz w:val="22"/>
          <w:szCs w:val="22"/>
        </w:rPr>
        <w:t xml:space="preserve">Learning Progressions to Support Coherence Curricula in Instructional Material, Instruction and Assessment Design.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w:t>
      </w:r>
      <w:proofErr w:type="spellStart"/>
      <w:r w:rsidRPr="00EE6779">
        <w:rPr>
          <w:rFonts w:ascii="Arial" w:hAnsi="Arial" w:cs="Arial"/>
          <w:sz w:val="22"/>
          <w:szCs w:val="22"/>
        </w:rPr>
        <w:t>yn</w:t>
      </w:r>
      <w:proofErr w:type="spellEnd"/>
      <w:r w:rsidRPr="00EE6779">
        <w:rPr>
          <w:rFonts w:ascii="Arial" w:hAnsi="Arial" w:cs="Arial"/>
          <w:sz w:val="22"/>
          <w:szCs w:val="22"/>
        </w:rPr>
        <w:t>:</w:t>
      </w:r>
      <w:r w:rsidRPr="00EE6779">
        <w:rPr>
          <w:rFonts w:ascii="Arial" w:hAnsi="Arial" w:cs="Arial"/>
          <w:i/>
          <w:iCs/>
          <w:sz w:val="22"/>
          <w:szCs w:val="22"/>
        </w:rPr>
        <w:t xml:space="preserve"> </w:t>
      </w:r>
      <w:r w:rsidRPr="00EE6779">
        <w:rPr>
          <w:rFonts w:ascii="Arial" w:hAnsi="Arial" w:cs="Arial"/>
          <w:sz w:val="22"/>
          <w:szCs w:val="22"/>
        </w:rPr>
        <w:t>http://education.msu.edu/projects/leaps/proceedings/Shin.pdf (</w:t>
      </w:r>
      <w:proofErr w:type="spellStart"/>
      <w:r w:rsidRPr="00EE6779">
        <w:rPr>
          <w:rFonts w:ascii="Arial" w:hAnsi="Arial" w:cs="Arial"/>
          <w:sz w:val="22"/>
          <w:szCs w:val="22"/>
        </w:rPr>
        <w:t>Darllenwyd</w:t>
      </w:r>
      <w:proofErr w:type="spellEnd"/>
      <w:r w:rsidRPr="00EE6779">
        <w:rPr>
          <w:rFonts w:ascii="Arial" w:hAnsi="Arial" w:cs="Arial"/>
          <w:sz w:val="22"/>
          <w:szCs w:val="22"/>
        </w:rPr>
        <w:t xml:space="preserve">: 1af o </w:t>
      </w:r>
      <w:proofErr w:type="spellStart"/>
      <w:r w:rsidRPr="00EE6779">
        <w:rPr>
          <w:rFonts w:ascii="Arial" w:hAnsi="Arial" w:cs="Arial"/>
          <w:sz w:val="22"/>
          <w:szCs w:val="22"/>
        </w:rPr>
        <w:t>Chwefror</w:t>
      </w:r>
      <w:proofErr w:type="spellEnd"/>
      <w:r w:rsidRPr="00EE6779">
        <w:rPr>
          <w:rFonts w:ascii="Arial" w:hAnsi="Arial" w:cs="Arial"/>
          <w:sz w:val="22"/>
          <w:szCs w:val="22"/>
        </w:rPr>
        <w:t xml:space="preserve"> 2021).</w:t>
      </w:r>
    </w:p>
    <w:p w14:paraId="7D996FD5"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Tien, C. K. (2008) ‘Effectiveness of the Picture Exchange Communication System as a Functional Communication Intervention for Individuals with Autism Spectrum Disorders: A Practice Based Research Synthesis, </w:t>
      </w:r>
      <w:r w:rsidRPr="00EE6779">
        <w:rPr>
          <w:rFonts w:ascii="Arial" w:hAnsi="Arial" w:cs="Arial"/>
          <w:i/>
          <w:iCs/>
          <w:sz w:val="22"/>
          <w:szCs w:val="22"/>
        </w:rPr>
        <w:t xml:space="preserve">Education and Training in Developmental Disabilities, </w:t>
      </w:r>
      <w:r w:rsidRPr="00EE6779">
        <w:rPr>
          <w:rFonts w:ascii="Arial" w:hAnsi="Arial" w:cs="Arial"/>
          <w:sz w:val="22"/>
          <w:szCs w:val="22"/>
        </w:rPr>
        <w:t>43(1), tt.61-76.</w:t>
      </w:r>
    </w:p>
    <w:p w14:paraId="026448C7" w14:textId="77777777" w:rsidR="005F151E" w:rsidRPr="00EE6779" w:rsidRDefault="005F151E" w:rsidP="001C36F5">
      <w:pPr>
        <w:pStyle w:val="NormalWeb"/>
        <w:spacing w:line="360" w:lineRule="auto"/>
        <w:rPr>
          <w:rFonts w:ascii="Arial" w:hAnsi="Arial" w:cs="Arial"/>
          <w:sz w:val="22"/>
          <w:szCs w:val="22"/>
        </w:rPr>
      </w:pPr>
      <w:proofErr w:type="spellStart"/>
      <w:r w:rsidRPr="00EE6779">
        <w:rPr>
          <w:rFonts w:ascii="Arial" w:hAnsi="Arial" w:cs="Arial"/>
          <w:sz w:val="22"/>
          <w:szCs w:val="22"/>
        </w:rPr>
        <w:t>Tincani</w:t>
      </w:r>
      <w:proofErr w:type="spellEnd"/>
      <w:r w:rsidRPr="00EE6779">
        <w:rPr>
          <w:rFonts w:ascii="Arial" w:hAnsi="Arial" w:cs="Arial"/>
          <w:sz w:val="22"/>
          <w:szCs w:val="22"/>
        </w:rPr>
        <w:t xml:space="preserve">, M. Crozier, S. a </w:t>
      </w:r>
      <w:proofErr w:type="spellStart"/>
      <w:r w:rsidRPr="00EE6779">
        <w:rPr>
          <w:rFonts w:ascii="Arial" w:hAnsi="Arial" w:cs="Arial"/>
          <w:sz w:val="22"/>
          <w:szCs w:val="22"/>
        </w:rPr>
        <w:t>Alazetta</w:t>
      </w:r>
      <w:proofErr w:type="spellEnd"/>
      <w:r w:rsidRPr="00EE6779">
        <w:rPr>
          <w:rFonts w:ascii="Arial" w:hAnsi="Arial" w:cs="Arial"/>
          <w:sz w:val="22"/>
          <w:szCs w:val="22"/>
        </w:rPr>
        <w:t xml:space="preserve">, L. (2006) </w:t>
      </w:r>
      <w:proofErr w:type="gramStart"/>
      <w:r w:rsidRPr="00EE6779">
        <w:rPr>
          <w:rFonts w:ascii="Arial" w:hAnsi="Arial" w:cs="Arial"/>
          <w:sz w:val="22"/>
          <w:szCs w:val="22"/>
        </w:rPr>
        <w:t>‘ The</w:t>
      </w:r>
      <w:proofErr w:type="gramEnd"/>
      <w:r w:rsidRPr="00EE6779">
        <w:rPr>
          <w:rFonts w:ascii="Arial" w:hAnsi="Arial" w:cs="Arial"/>
          <w:sz w:val="22"/>
          <w:szCs w:val="22"/>
        </w:rPr>
        <w:t xml:space="preserve"> Picture Exchange Communication System: Effects on Manding and Speech Development for School-Aged Children with Autism’, </w:t>
      </w:r>
      <w:r w:rsidRPr="00EE6779">
        <w:rPr>
          <w:rFonts w:ascii="Arial" w:hAnsi="Arial" w:cs="Arial"/>
          <w:i/>
          <w:iCs/>
          <w:sz w:val="22"/>
          <w:szCs w:val="22"/>
        </w:rPr>
        <w:t>Education and Training in Developmental Disabilities,</w:t>
      </w:r>
      <w:r w:rsidRPr="00EE6779">
        <w:rPr>
          <w:rFonts w:ascii="Arial" w:hAnsi="Arial" w:cs="Arial"/>
          <w:sz w:val="22"/>
          <w:szCs w:val="22"/>
        </w:rPr>
        <w:t xml:space="preserve"> 41(2), </w:t>
      </w:r>
      <w:proofErr w:type="spellStart"/>
      <w:r w:rsidRPr="00EE6779">
        <w:rPr>
          <w:rFonts w:ascii="Arial" w:hAnsi="Arial" w:cs="Arial"/>
          <w:sz w:val="22"/>
          <w:szCs w:val="22"/>
        </w:rPr>
        <w:t>tt</w:t>
      </w:r>
      <w:proofErr w:type="spellEnd"/>
      <w:r w:rsidRPr="00EE6779">
        <w:rPr>
          <w:rFonts w:ascii="Arial" w:hAnsi="Arial" w:cs="Arial"/>
          <w:sz w:val="22"/>
          <w:szCs w:val="22"/>
        </w:rPr>
        <w:t>. 177-184.</w:t>
      </w:r>
    </w:p>
    <w:p w14:paraId="5C489A49" w14:textId="77777777" w:rsidR="005F151E" w:rsidRPr="00EE6779" w:rsidRDefault="005F151E" w:rsidP="00492EE5">
      <w:pPr>
        <w:pStyle w:val="NormalWeb"/>
        <w:spacing w:line="360" w:lineRule="auto"/>
        <w:jc w:val="both"/>
        <w:rPr>
          <w:rFonts w:ascii="Arial" w:hAnsi="Arial" w:cs="Arial"/>
          <w:sz w:val="22"/>
          <w:szCs w:val="22"/>
        </w:rPr>
      </w:pPr>
      <w:r w:rsidRPr="00EE6779">
        <w:rPr>
          <w:rFonts w:ascii="Arial" w:hAnsi="Arial" w:cs="Arial"/>
          <w:sz w:val="22"/>
          <w:szCs w:val="22"/>
        </w:rPr>
        <w:t xml:space="preserve">The Autism Community in Action (TACA) (2020) </w:t>
      </w:r>
      <w:r w:rsidRPr="00EE6779">
        <w:rPr>
          <w:rFonts w:ascii="Arial" w:hAnsi="Arial" w:cs="Arial"/>
          <w:i/>
          <w:iCs/>
          <w:sz w:val="22"/>
          <w:szCs w:val="22"/>
        </w:rPr>
        <w:t>Picture Exchange Communication System (PECS)</w:t>
      </w:r>
      <w:r w:rsidRPr="00EE6779">
        <w:rPr>
          <w:rFonts w:ascii="Arial" w:hAnsi="Arial" w:cs="Arial"/>
          <w:sz w:val="22"/>
          <w:szCs w:val="22"/>
        </w:rPr>
        <w:t xml:space="preserve">. </w:t>
      </w:r>
      <w:proofErr w:type="spellStart"/>
      <w:r w:rsidRPr="00EE6779">
        <w:rPr>
          <w:rFonts w:ascii="Arial" w:hAnsi="Arial" w:cs="Arial"/>
          <w:sz w:val="22"/>
          <w:szCs w:val="22"/>
        </w:rPr>
        <w:t>Ar</w:t>
      </w:r>
      <w:proofErr w:type="spellEnd"/>
      <w:r w:rsidRPr="00EE6779">
        <w:rPr>
          <w:rFonts w:ascii="Arial" w:hAnsi="Arial" w:cs="Arial"/>
          <w:sz w:val="22"/>
          <w:szCs w:val="22"/>
        </w:rPr>
        <w:t xml:space="preserve"> </w:t>
      </w:r>
      <w:proofErr w:type="spellStart"/>
      <w:r w:rsidRPr="00EE6779">
        <w:rPr>
          <w:rFonts w:ascii="Arial" w:hAnsi="Arial" w:cs="Arial"/>
          <w:sz w:val="22"/>
          <w:szCs w:val="22"/>
        </w:rPr>
        <w:t>gael</w:t>
      </w:r>
      <w:proofErr w:type="spellEnd"/>
      <w:r w:rsidRPr="00EE6779">
        <w:rPr>
          <w:rFonts w:ascii="Arial" w:hAnsi="Arial" w:cs="Arial"/>
          <w:sz w:val="22"/>
          <w:szCs w:val="22"/>
        </w:rPr>
        <w:t xml:space="preserve"> </w:t>
      </w:r>
      <w:proofErr w:type="spellStart"/>
      <w:r w:rsidRPr="00EE6779">
        <w:rPr>
          <w:rFonts w:ascii="Arial" w:hAnsi="Arial" w:cs="Arial"/>
          <w:sz w:val="22"/>
          <w:szCs w:val="22"/>
        </w:rPr>
        <w:t>yn</w:t>
      </w:r>
      <w:proofErr w:type="spellEnd"/>
      <w:r w:rsidRPr="00EE6779">
        <w:rPr>
          <w:rFonts w:ascii="Arial" w:hAnsi="Arial" w:cs="Arial"/>
          <w:sz w:val="22"/>
          <w:szCs w:val="22"/>
        </w:rPr>
        <w:t xml:space="preserve">: </w:t>
      </w:r>
      <w:hyperlink r:id="rId19" w:history="1">
        <w:r w:rsidRPr="00EE6779">
          <w:rPr>
            <w:rStyle w:val="Hyperlink"/>
            <w:rFonts w:ascii="Arial" w:hAnsi="Arial" w:cs="Arial"/>
            <w:sz w:val="22"/>
            <w:szCs w:val="22"/>
          </w:rPr>
          <w:t>https://tacanow.org/family-resources/pecs/</w:t>
        </w:r>
      </w:hyperlink>
      <w:r w:rsidRPr="00EE6779">
        <w:rPr>
          <w:rFonts w:ascii="Arial" w:hAnsi="Arial" w:cs="Arial"/>
          <w:sz w:val="22"/>
          <w:szCs w:val="22"/>
        </w:rPr>
        <w:t xml:space="preserve"> (</w:t>
      </w:r>
      <w:proofErr w:type="spellStart"/>
      <w:r w:rsidRPr="00EE6779">
        <w:rPr>
          <w:rFonts w:ascii="Arial" w:hAnsi="Arial" w:cs="Arial"/>
          <w:sz w:val="22"/>
          <w:szCs w:val="22"/>
        </w:rPr>
        <w:t>Darllenwyd</w:t>
      </w:r>
      <w:proofErr w:type="spellEnd"/>
      <w:r w:rsidRPr="00EE6779">
        <w:rPr>
          <w:rFonts w:ascii="Arial" w:hAnsi="Arial" w:cs="Arial"/>
          <w:sz w:val="22"/>
          <w:szCs w:val="22"/>
        </w:rPr>
        <w:t xml:space="preserve">: 9fed o </w:t>
      </w:r>
      <w:proofErr w:type="spellStart"/>
      <w:r w:rsidRPr="00EE6779">
        <w:rPr>
          <w:rFonts w:ascii="Arial" w:hAnsi="Arial" w:cs="Arial"/>
          <w:sz w:val="22"/>
          <w:szCs w:val="22"/>
        </w:rPr>
        <w:t>Chwefror</w:t>
      </w:r>
      <w:proofErr w:type="spellEnd"/>
      <w:r w:rsidRPr="00EE6779">
        <w:rPr>
          <w:rFonts w:ascii="Arial" w:hAnsi="Arial" w:cs="Arial"/>
          <w:sz w:val="22"/>
          <w:szCs w:val="22"/>
        </w:rPr>
        <w:t xml:space="preserve"> 2021).</w:t>
      </w:r>
    </w:p>
    <w:p w14:paraId="6853D1DD"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William, D. (2011) ‘What is Assessment for Learning?’, </w:t>
      </w:r>
      <w:r w:rsidRPr="00EE6779">
        <w:rPr>
          <w:rFonts w:ascii="Arial" w:hAnsi="Arial" w:cs="Arial"/>
          <w:i/>
          <w:iCs/>
          <w:sz w:val="22"/>
          <w:szCs w:val="22"/>
        </w:rPr>
        <w:t>Studies in Educational Evaluation</w:t>
      </w:r>
      <w:r w:rsidRPr="00EE6779">
        <w:rPr>
          <w:rFonts w:ascii="Arial" w:hAnsi="Arial" w:cs="Arial"/>
          <w:sz w:val="22"/>
          <w:szCs w:val="22"/>
        </w:rPr>
        <w:t>, 37(1), tt.3-14.</w:t>
      </w:r>
    </w:p>
    <w:p w14:paraId="72A6F8FA" w14:textId="77777777" w:rsidR="005F151E" w:rsidRPr="00EE6779" w:rsidRDefault="005F151E" w:rsidP="001C36F5">
      <w:pPr>
        <w:pStyle w:val="NormalWeb"/>
        <w:spacing w:line="360" w:lineRule="auto"/>
        <w:rPr>
          <w:rFonts w:ascii="Arial" w:hAnsi="Arial" w:cs="Arial"/>
          <w:sz w:val="22"/>
          <w:szCs w:val="22"/>
        </w:rPr>
      </w:pPr>
      <w:r w:rsidRPr="00EE6779">
        <w:rPr>
          <w:rFonts w:ascii="Arial" w:hAnsi="Arial" w:cs="Arial"/>
          <w:sz w:val="22"/>
          <w:szCs w:val="22"/>
        </w:rPr>
        <w:t xml:space="preserve">Zimmerman, J.F. </w:t>
      </w:r>
      <w:proofErr w:type="spellStart"/>
      <w:r w:rsidRPr="00EE6779">
        <w:rPr>
          <w:rFonts w:ascii="Arial" w:hAnsi="Arial" w:cs="Arial"/>
          <w:sz w:val="22"/>
          <w:szCs w:val="22"/>
        </w:rPr>
        <w:t>Gilkerson</w:t>
      </w:r>
      <w:proofErr w:type="spellEnd"/>
      <w:r w:rsidRPr="00EE6779">
        <w:rPr>
          <w:rFonts w:ascii="Arial" w:hAnsi="Arial" w:cs="Arial"/>
          <w:sz w:val="22"/>
          <w:szCs w:val="22"/>
        </w:rPr>
        <w:t xml:space="preserve">, J. Richards, A.J. Christakis, A. D. Xu, D. Gray, S. a </w:t>
      </w:r>
      <w:proofErr w:type="spellStart"/>
      <w:r w:rsidRPr="00EE6779">
        <w:rPr>
          <w:rFonts w:ascii="Arial" w:hAnsi="Arial" w:cs="Arial"/>
          <w:sz w:val="22"/>
          <w:szCs w:val="22"/>
        </w:rPr>
        <w:t>Yapanel</w:t>
      </w:r>
      <w:proofErr w:type="spellEnd"/>
      <w:r w:rsidRPr="00EE6779">
        <w:rPr>
          <w:rFonts w:ascii="Arial" w:hAnsi="Arial" w:cs="Arial"/>
          <w:sz w:val="22"/>
          <w:szCs w:val="22"/>
        </w:rPr>
        <w:t>, U. (2009) ‘Teaching by Listening: The Importance of Adult-Child Conversations to Language Development’,</w:t>
      </w:r>
      <w:r w:rsidRPr="00EE6779">
        <w:rPr>
          <w:rFonts w:ascii="Arial" w:hAnsi="Arial" w:cs="Arial"/>
          <w:i/>
          <w:iCs/>
          <w:sz w:val="22"/>
          <w:szCs w:val="22"/>
        </w:rPr>
        <w:t xml:space="preserve"> </w:t>
      </w:r>
      <w:proofErr w:type="spellStart"/>
      <w:r w:rsidRPr="00EE6779">
        <w:rPr>
          <w:rFonts w:ascii="Arial" w:hAnsi="Arial" w:cs="Arial"/>
          <w:i/>
          <w:iCs/>
          <w:sz w:val="22"/>
          <w:szCs w:val="22"/>
        </w:rPr>
        <w:t>Pediatrics</w:t>
      </w:r>
      <w:proofErr w:type="spellEnd"/>
      <w:r w:rsidRPr="00EE6779">
        <w:rPr>
          <w:rFonts w:ascii="Arial" w:hAnsi="Arial" w:cs="Arial"/>
          <w:sz w:val="22"/>
          <w:szCs w:val="22"/>
        </w:rPr>
        <w:t>, 124(1), tt.342-349.</w:t>
      </w:r>
    </w:p>
    <w:p w14:paraId="5D9A4516" w14:textId="77777777" w:rsidR="00045A29" w:rsidRPr="00177379" w:rsidRDefault="00045A29" w:rsidP="001C36F5">
      <w:pPr>
        <w:spacing w:line="360" w:lineRule="auto"/>
        <w:rPr>
          <w:rFonts w:ascii="Arial" w:hAnsi="Arial" w:cs="Arial"/>
          <w:sz w:val="22"/>
          <w:szCs w:val="22"/>
        </w:rPr>
      </w:pPr>
    </w:p>
    <w:sectPr w:rsidR="00045A29" w:rsidRPr="00177379" w:rsidSect="000501BF">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E5B47D" w14:textId="77777777" w:rsidR="009B6FE5" w:rsidRDefault="009B6FE5" w:rsidP="003C3FBB">
      <w:r>
        <w:separator/>
      </w:r>
    </w:p>
  </w:endnote>
  <w:endnote w:type="continuationSeparator" w:id="0">
    <w:p w14:paraId="7650225F" w14:textId="77777777" w:rsidR="009B6FE5" w:rsidRDefault="009B6FE5" w:rsidP="003C3F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1230210"/>
      <w:docPartObj>
        <w:docPartGallery w:val="Page Numbers (Bottom of Page)"/>
        <w:docPartUnique/>
      </w:docPartObj>
    </w:sdtPr>
    <w:sdtEndPr>
      <w:rPr>
        <w:rStyle w:val="PageNumber"/>
      </w:rPr>
    </w:sdtEndPr>
    <w:sdtContent>
      <w:p w14:paraId="55118E14" w14:textId="009B02F6" w:rsidR="00D92816" w:rsidRDefault="00D92816" w:rsidP="00324A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1314CA" w14:textId="77777777" w:rsidR="00D92816" w:rsidRDefault="00D92816" w:rsidP="00D928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0046763"/>
      <w:docPartObj>
        <w:docPartGallery w:val="Page Numbers (Bottom of Page)"/>
        <w:docPartUnique/>
      </w:docPartObj>
    </w:sdtPr>
    <w:sdtEndPr>
      <w:rPr>
        <w:rStyle w:val="PageNumber"/>
      </w:rPr>
    </w:sdtEndPr>
    <w:sdtContent>
      <w:p w14:paraId="33BA974A" w14:textId="3BF4EF2C" w:rsidR="00D92816" w:rsidRDefault="00D92816" w:rsidP="00324A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A51F9D" w14:textId="77777777" w:rsidR="00D92816" w:rsidRDefault="00D92816" w:rsidP="00D928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0708D7" w14:textId="77777777" w:rsidR="009B6FE5" w:rsidRDefault="009B6FE5" w:rsidP="003C3FBB">
      <w:r>
        <w:separator/>
      </w:r>
    </w:p>
  </w:footnote>
  <w:footnote w:type="continuationSeparator" w:id="0">
    <w:p w14:paraId="03ADCF2D" w14:textId="77777777" w:rsidR="009B6FE5" w:rsidRDefault="009B6FE5" w:rsidP="003C3F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544D87" w14:textId="0272CA3A" w:rsidR="00C813EA" w:rsidRDefault="00C813EA" w:rsidP="003C3FBB">
    <w:pPr>
      <w:pStyle w:val="Header"/>
      <w:tabs>
        <w:tab w:val="clear" w:pos="4680"/>
        <w:tab w:val="clear" w:pos="9360"/>
        <w:tab w:val="right" w:pos="9020"/>
      </w:tabs>
    </w:pPr>
    <w:r>
      <w:t>ECAD5007</w:t>
    </w:r>
    <w:r>
      <w:tab/>
      <w:t>Rebecca Wilson</w:t>
    </w:r>
  </w:p>
  <w:p w14:paraId="08C4B3D1" w14:textId="096B5D24" w:rsidR="00C813EA" w:rsidRDefault="00C813EA" w:rsidP="003C3FBB">
    <w:pPr>
      <w:pStyle w:val="Header"/>
      <w:tabs>
        <w:tab w:val="clear" w:pos="4680"/>
        <w:tab w:val="clear" w:pos="9360"/>
        <w:tab w:val="left" w:pos="7907"/>
      </w:tabs>
    </w:pPr>
    <w:r>
      <w:tab/>
      <w:t>1907973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DB6EF3"/>
    <w:multiLevelType w:val="hybridMultilevel"/>
    <w:tmpl w:val="E110CE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037444"/>
    <w:multiLevelType w:val="hybridMultilevel"/>
    <w:tmpl w:val="6FA45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FBB"/>
    <w:rsid w:val="00005B81"/>
    <w:rsid w:val="00014279"/>
    <w:rsid w:val="00016304"/>
    <w:rsid w:val="000301AE"/>
    <w:rsid w:val="000313CB"/>
    <w:rsid w:val="0003222C"/>
    <w:rsid w:val="00045A29"/>
    <w:rsid w:val="000501BF"/>
    <w:rsid w:val="000734C9"/>
    <w:rsid w:val="000777F7"/>
    <w:rsid w:val="000B6632"/>
    <w:rsid w:val="000B7F3F"/>
    <w:rsid w:val="000C5B5C"/>
    <w:rsid w:val="000D2B26"/>
    <w:rsid w:val="00107BC3"/>
    <w:rsid w:val="001178A4"/>
    <w:rsid w:val="001312E3"/>
    <w:rsid w:val="00143D1A"/>
    <w:rsid w:val="0017107C"/>
    <w:rsid w:val="00171C46"/>
    <w:rsid w:val="00177379"/>
    <w:rsid w:val="0019414F"/>
    <w:rsid w:val="001A01E2"/>
    <w:rsid w:val="001B3FD0"/>
    <w:rsid w:val="001C36F5"/>
    <w:rsid w:val="00213310"/>
    <w:rsid w:val="00223C89"/>
    <w:rsid w:val="00251BF4"/>
    <w:rsid w:val="0026250D"/>
    <w:rsid w:val="00263731"/>
    <w:rsid w:val="00265DE0"/>
    <w:rsid w:val="0027333D"/>
    <w:rsid w:val="002800A4"/>
    <w:rsid w:val="002914BF"/>
    <w:rsid w:val="002925F5"/>
    <w:rsid w:val="00292C34"/>
    <w:rsid w:val="002D7658"/>
    <w:rsid w:val="002E40B0"/>
    <w:rsid w:val="00312BA1"/>
    <w:rsid w:val="003151EE"/>
    <w:rsid w:val="00336E15"/>
    <w:rsid w:val="003423FF"/>
    <w:rsid w:val="00354CED"/>
    <w:rsid w:val="00375706"/>
    <w:rsid w:val="00375CCB"/>
    <w:rsid w:val="003773FA"/>
    <w:rsid w:val="0038484A"/>
    <w:rsid w:val="00387584"/>
    <w:rsid w:val="0039033F"/>
    <w:rsid w:val="00393A6D"/>
    <w:rsid w:val="00395E00"/>
    <w:rsid w:val="003B3B54"/>
    <w:rsid w:val="003B7A7C"/>
    <w:rsid w:val="003C3FBB"/>
    <w:rsid w:val="003D1B4E"/>
    <w:rsid w:val="003D675C"/>
    <w:rsid w:val="003F0A43"/>
    <w:rsid w:val="003F29CD"/>
    <w:rsid w:val="0046282B"/>
    <w:rsid w:val="004660B9"/>
    <w:rsid w:val="00472B19"/>
    <w:rsid w:val="0047326C"/>
    <w:rsid w:val="0048249C"/>
    <w:rsid w:val="00483CAC"/>
    <w:rsid w:val="00487D02"/>
    <w:rsid w:val="00492EE5"/>
    <w:rsid w:val="004A1A46"/>
    <w:rsid w:val="004A36BA"/>
    <w:rsid w:val="004C1456"/>
    <w:rsid w:val="004E7DB2"/>
    <w:rsid w:val="004F60D2"/>
    <w:rsid w:val="005146B5"/>
    <w:rsid w:val="00543DB9"/>
    <w:rsid w:val="005449F3"/>
    <w:rsid w:val="0055737C"/>
    <w:rsid w:val="005675A8"/>
    <w:rsid w:val="0058311A"/>
    <w:rsid w:val="00587F03"/>
    <w:rsid w:val="00590454"/>
    <w:rsid w:val="005959ED"/>
    <w:rsid w:val="005B2E6A"/>
    <w:rsid w:val="005D621C"/>
    <w:rsid w:val="005D7931"/>
    <w:rsid w:val="005E3888"/>
    <w:rsid w:val="005E5BBB"/>
    <w:rsid w:val="005F151E"/>
    <w:rsid w:val="00616613"/>
    <w:rsid w:val="00671E33"/>
    <w:rsid w:val="00680AF4"/>
    <w:rsid w:val="00686832"/>
    <w:rsid w:val="006876B6"/>
    <w:rsid w:val="006934EA"/>
    <w:rsid w:val="00695786"/>
    <w:rsid w:val="006A2E5D"/>
    <w:rsid w:val="006D05C9"/>
    <w:rsid w:val="006E4C50"/>
    <w:rsid w:val="006F32A1"/>
    <w:rsid w:val="00702571"/>
    <w:rsid w:val="00712677"/>
    <w:rsid w:val="00712A02"/>
    <w:rsid w:val="00723418"/>
    <w:rsid w:val="0072569E"/>
    <w:rsid w:val="00733E51"/>
    <w:rsid w:val="00740D78"/>
    <w:rsid w:val="00763C5D"/>
    <w:rsid w:val="00793399"/>
    <w:rsid w:val="007C67AA"/>
    <w:rsid w:val="007C744C"/>
    <w:rsid w:val="007D5379"/>
    <w:rsid w:val="007D741E"/>
    <w:rsid w:val="007E0075"/>
    <w:rsid w:val="007E3126"/>
    <w:rsid w:val="007E329C"/>
    <w:rsid w:val="007E34C8"/>
    <w:rsid w:val="007E7B2A"/>
    <w:rsid w:val="00800879"/>
    <w:rsid w:val="00820716"/>
    <w:rsid w:val="00826F97"/>
    <w:rsid w:val="00855D30"/>
    <w:rsid w:val="00874E8B"/>
    <w:rsid w:val="00892ED8"/>
    <w:rsid w:val="008947FB"/>
    <w:rsid w:val="008A53B5"/>
    <w:rsid w:val="008B3C69"/>
    <w:rsid w:val="008B3FEC"/>
    <w:rsid w:val="008C062F"/>
    <w:rsid w:val="00900BEC"/>
    <w:rsid w:val="00901187"/>
    <w:rsid w:val="00910089"/>
    <w:rsid w:val="00916465"/>
    <w:rsid w:val="00922F1A"/>
    <w:rsid w:val="0095672B"/>
    <w:rsid w:val="00983E52"/>
    <w:rsid w:val="00991FDF"/>
    <w:rsid w:val="009959AB"/>
    <w:rsid w:val="00995D7B"/>
    <w:rsid w:val="009B4DFB"/>
    <w:rsid w:val="009B6FE5"/>
    <w:rsid w:val="009C3980"/>
    <w:rsid w:val="009E0737"/>
    <w:rsid w:val="009E0C20"/>
    <w:rsid w:val="009E3738"/>
    <w:rsid w:val="009E3B7D"/>
    <w:rsid w:val="009E3C4A"/>
    <w:rsid w:val="009F304F"/>
    <w:rsid w:val="009F46CB"/>
    <w:rsid w:val="00A52947"/>
    <w:rsid w:val="00A915C6"/>
    <w:rsid w:val="00A92507"/>
    <w:rsid w:val="00A96FBC"/>
    <w:rsid w:val="00AC3111"/>
    <w:rsid w:val="00AC5C03"/>
    <w:rsid w:val="00AC7030"/>
    <w:rsid w:val="00AD3F30"/>
    <w:rsid w:val="00AD7B82"/>
    <w:rsid w:val="00AE0262"/>
    <w:rsid w:val="00AE3E45"/>
    <w:rsid w:val="00AF6BAC"/>
    <w:rsid w:val="00B005A5"/>
    <w:rsid w:val="00B34803"/>
    <w:rsid w:val="00B50CF2"/>
    <w:rsid w:val="00B736BD"/>
    <w:rsid w:val="00B7388F"/>
    <w:rsid w:val="00B75210"/>
    <w:rsid w:val="00B853DB"/>
    <w:rsid w:val="00B92573"/>
    <w:rsid w:val="00BA51F2"/>
    <w:rsid w:val="00BC1FFA"/>
    <w:rsid w:val="00BC4F40"/>
    <w:rsid w:val="00BE4E67"/>
    <w:rsid w:val="00BF0B24"/>
    <w:rsid w:val="00C24532"/>
    <w:rsid w:val="00C27142"/>
    <w:rsid w:val="00C30612"/>
    <w:rsid w:val="00C36662"/>
    <w:rsid w:val="00C46E22"/>
    <w:rsid w:val="00C51B36"/>
    <w:rsid w:val="00C56654"/>
    <w:rsid w:val="00C61E4E"/>
    <w:rsid w:val="00C75D01"/>
    <w:rsid w:val="00C813EA"/>
    <w:rsid w:val="00C83EF6"/>
    <w:rsid w:val="00C86DF5"/>
    <w:rsid w:val="00C91587"/>
    <w:rsid w:val="00C92C65"/>
    <w:rsid w:val="00C96DB7"/>
    <w:rsid w:val="00CB063E"/>
    <w:rsid w:val="00CB562C"/>
    <w:rsid w:val="00CC2881"/>
    <w:rsid w:val="00CC6C18"/>
    <w:rsid w:val="00CF6381"/>
    <w:rsid w:val="00D07B87"/>
    <w:rsid w:val="00D357D7"/>
    <w:rsid w:val="00D56459"/>
    <w:rsid w:val="00D57BDD"/>
    <w:rsid w:val="00D70398"/>
    <w:rsid w:val="00D77706"/>
    <w:rsid w:val="00D92250"/>
    <w:rsid w:val="00D92816"/>
    <w:rsid w:val="00DB30E8"/>
    <w:rsid w:val="00DC2A3C"/>
    <w:rsid w:val="00DE089E"/>
    <w:rsid w:val="00DF1073"/>
    <w:rsid w:val="00E042E1"/>
    <w:rsid w:val="00E04EDF"/>
    <w:rsid w:val="00E1324C"/>
    <w:rsid w:val="00E31382"/>
    <w:rsid w:val="00E56477"/>
    <w:rsid w:val="00E640EC"/>
    <w:rsid w:val="00E85FBF"/>
    <w:rsid w:val="00E9278B"/>
    <w:rsid w:val="00EA7BF0"/>
    <w:rsid w:val="00EB09FB"/>
    <w:rsid w:val="00EB7F67"/>
    <w:rsid w:val="00EC2E21"/>
    <w:rsid w:val="00EC4726"/>
    <w:rsid w:val="00ED59CD"/>
    <w:rsid w:val="00EE6779"/>
    <w:rsid w:val="00F03C01"/>
    <w:rsid w:val="00F27B10"/>
    <w:rsid w:val="00F45633"/>
    <w:rsid w:val="00F53967"/>
    <w:rsid w:val="00F54AAC"/>
    <w:rsid w:val="00F555B7"/>
    <w:rsid w:val="00F61C72"/>
    <w:rsid w:val="00F64409"/>
    <w:rsid w:val="00F756E9"/>
    <w:rsid w:val="00F8429D"/>
    <w:rsid w:val="00FB2935"/>
    <w:rsid w:val="00FC7A48"/>
    <w:rsid w:val="00FD7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8C1640"/>
  <w15:chartTrackingRefBased/>
  <w15:docId w15:val="{956A1065-CD43-C74E-B523-B53494924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FBB"/>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C3F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3FBB"/>
    <w:pPr>
      <w:tabs>
        <w:tab w:val="center" w:pos="4680"/>
        <w:tab w:val="right" w:pos="9360"/>
      </w:tabs>
    </w:pPr>
  </w:style>
  <w:style w:type="character" w:customStyle="1" w:styleId="HeaderChar">
    <w:name w:val="Header Char"/>
    <w:basedOn w:val="DefaultParagraphFont"/>
    <w:link w:val="Header"/>
    <w:uiPriority w:val="99"/>
    <w:rsid w:val="003C3FBB"/>
    <w:rPr>
      <w:lang w:val="cy-GB"/>
    </w:rPr>
  </w:style>
  <w:style w:type="paragraph" w:styleId="Footer">
    <w:name w:val="footer"/>
    <w:basedOn w:val="Normal"/>
    <w:link w:val="FooterChar"/>
    <w:uiPriority w:val="99"/>
    <w:unhideWhenUsed/>
    <w:rsid w:val="003C3FBB"/>
    <w:pPr>
      <w:tabs>
        <w:tab w:val="center" w:pos="4680"/>
        <w:tab w:val="right" w:pos="9360"/>
      </w:tabs>
    </w:pPr>
  </w:style>
  <w:style w:type="character" w:customStyle="1" w:styleId="FooterChar">
    <w:name w:val="Footer Char"/>
    <w:basedOn w:val="DefaultParagraphFont"/>
    <w:link w:val="Footer"/>
    <w:uiPriority w:val="99"/>
    <w:rsid w:val="003C3FBB"/>
    <w:rPr>
      <w:lang w:val="cy-GB"/>
    </w:rPr>
  </w:style>
  <w:style w:type="character" w:styleId="Hyperlink">
    <w:name w:val="Hyperlink"/>
    <w:basedOn w:val="DefaultParagraphFont"/>
    <w:uiPriority w:val="99"/>
    <w:unhideWhenUsed/>
    <w:rsid w:val="005E3888"/>
    <w:rPr>
      <w:color w:val="0563C1" w:themeColor="hyperlink"/>
      <w:u w:val="single"/>
    </w:rPr>
  </w:style>
  <w:style w:type="character" w:styleId="UnresolvedMention">
    <w:name w:val="Unresolved Mention"/>
    <w:basedOn w:val="DefaultParagraphFont"/>
    <w:uiPriority w:val="99"/>
    <w:semiHidden/>
    <w:unhideWhenUsed/>
    <w:rsid w:val="005E3888"/>
    <w:rPr>
      <w:color w:val="605E5C"/>
      <w:shd w:val="clear" w:color="auto" w:fill="E1DFDD"/>
    </w:rPr>
  </w:style>
  <w:style w:type="paragraph" w:styleId="NormalWeb">
    <w:name w:val="Normal (Web)"/>
    <w:basedOn w:val="Normal"/>
    <w:uiPriority w:val="99"/>
    <w:unhideWhenUsed/>
    <w:rsid w:val="00045A29"/>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17107C"/>
  </w:style>
  <w:style w:type="character" w:styleId="FollowedHyperlink">
    <w:name w:val="FollowedHyperlink"/>
    <w:basedOn w:val="DefaultParagraphFont"/>
    <w:uiPriority w:val="99"/>
    <w:semiHidden/>
    <w:unhideWhenUsed/>
    <w:rsid w:val="000301AE"/>
    <w:rPr>
      <w:color w:val="954F72" w:themeColor="followedHyperlink"/>
      <w:u w:val="single"/>
    </w:rPr>
  </w:style>
  <w:style w:type="paragraph" w:styleId="ListParagraph">
    <w:name w:val="List Paragraph"/>
    <w:basedOn w:val="Normal"/>
    <w:uiPriority w:val="34"/>
    <w:qFormat/>
    <w:rsid w:val="00E85FBF"/>
    <w:pPr>
      <w:ind w:left="720"/>
      <w:contextualSpacing/>
    </w:pPr>
  </w:style>
  <w:style w:type="character" w:styleId="PageNumber">
    <w:name w:val="page number"/>
    <w:basedOn w:val="DefaultParagraphFont"/>
    <w:uiPriority w:val="99"/>
    <w:semiHidden/>
    <w:unhideWhenUsed/>
    <w:rsid w:val="00D92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7408642">
      <w:bodyDiv w:val="1"/>
      <w:marLeft w:val="0"/>
      <w:marRight w:val="0"/>
      <w:marTop w:val="0"/>
      <w:marBottom w:val="0"/>
      <w:divBdr>
        <w:top w:val="none" w:sz="0" w:space="0" w:color="auto"/>
        <w:left w:val="none" w:sz="0" w:space="0" w:color="auto"/>
        <w:bottom w:val="none" w:sz="0" w:space="0" w:color="auto"/>
        <w:right w:val="none" w:sz="0" w:space="0" w:color="auto"/>
      </w:divBdr>
      <w:divsChild>
        <w:div w:id="289553810">
          <w:marLeft w:val="0"/>
          <w:marRight w:val="0"/>
          <w:marTop w:val="0"/>
          <w:marBottom w:val="0"/>
          <w:divBdr>
            <w:top w:val="none" w:sz="0" w:space="0" w:color="auto"/>
            <w:left w:val="none" w:sz="0" w:space="0" w:color="auto"/>
            <w:bottom w:val="none" w:sz="0" w:space="0" w:color="auto"/>
            <w:right w:val="none" w:sz="0" w:space="0" w:color="auto"/>
          </w:divBdr>
          <w:divsChild>
            <w:div w:id="233518061">
              <w:marLeft w:val="0"/>
              <w:marRight w:val="0"/>
              <w:marTop w:val="0"/>
              <w:marBottom w:val="0"/>
              <w:divBdr>
                <w:top w:val="none" w:sz="0" w:space="0" w:color="auto"/>
                <w:left w:val="none" w:sz="0" w:space="0" w:color="auto"/>
                <w:bottom w:val="none" w:sz="0" w:space="0" w:color="auto"/>
                <w:right w:val="none" w:sz="0" w:space="0" w:color="auto"/>
              </w:divBdr>
              <w:divsChild>
                <w:div w:id="92511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885780">
      <w:bodyDiv w:val="1"/>
      <w:marLeft w:val="0"/>
      <w:marRight w:val="0"/>
      <w:marTop w:val="0"/>
      <w:marBottom w:val="0"/>
      <w:divBdr>
        <w:top w:val="none" w:sz="0" w:space="0" w:color="auto"/>
        <w:left w:val="none" w:sz="0" w:space="0" w:color="auto"/>
        <w:bottom w:val="none" w:sz="0" w:space="0" w:color="auto"/>
        <w:right w:val="none" w:sz="0" w:space="0" w:color="auto"/>
      </w:divBdr>
    </w:div>
    <w:div w:id="1567691181">
      <w:bodyDiv w:val="1"/>
      <w:marLeft w:val="0"/>
      <w:marRight w:val="0"/>
      <w:marTop w:val="0"/>
      <w:marBottom w:val="0"/>
      <w:divBdr>
        <w:top w:val="none" w:sz="0" w:space="0" w:color="auto"/>
        <w:left w:val="none" w:sz="0" w:space="0" w:color="auto"/>
        <w:bottom w:val="none" w:sz="0" w:space="0" w:color="auto"/>
        <w:right w:val="none" w:sz="0" w:space="0" w:color="auto"/>
      </w:divBdr>
      <w:divsChild>
        <w:div w:id="1128234145">
          <w:marLeft w:val="0"/>
          <w:marRight w:val="0"/>
          <w:marTop w:val="0"/>
          <w:marBottom w:val="0"/>
          <w:divBdr>
            <w:top w:val="none" w:sz="0" w:space="0" w:color="auto"/>
            <w:left w:val="none" w:sz="0" w:space="0" w:color="auto"/>
            <w:bottom w:val="none" w:sz="0" w:space="0" w:color="auto"/>
            <w:right w:val="none" w:sz="0" w:space="0" w:color="auto"/>
          </w:divBdr>
          <w:divsChild>
            <w:div w:id="431631918">
              <w:marLeft w:val="0"/>
              <w:marRight w:val="0"/>
              <w:marTop w:val="0"/>
              <w:marBottom w:val="0"/>
              <w:divBdr>
                <w:top w:val="none" w:sz="0" w:space="0" w:color="auto"/>
                <w:left w:val="none" w:sz="0" w:space="0" w:color="auto"/>
                <w:bottom w:val="none" w:sz="0" w:space="0" w:color="auto"/>
                <w:right w:val="none" w:sz="0" w:space="0" w:color="auto"/>
              </w:divBdr>
              <w:divsChild>
                <w:div w:id="2133211437">
                  <w:marLeft w:val="0"/>
                  <w:marRight w:val="0"/>
                  <w:marTop w:val="0"/>
                  <w:marBottom w:val="0"/>
                  <w:divBdr>
                    <w:top w:val="none" w:sz="0" w:space="0" w:color="auto"/>
                    <w:left w:val="none" w:sz="0" w:space="0" w:color="auto"/>
                    <w:bottom w:val="none" w:sz="0" w:space="0" w:color="auto"/>
                    <w:right w:val="none" w:sz="0" w:space="0" w:color="auto"/>
                  </w:divBdr>
                  <w:divsChild>
                    <w:div w:id="187407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907813">
      <w:bodyDiv w:val="1"/>
      <w:marLeft w:val="0"/>
      <w:marRight w:val="0"/>
      <w:marTop w:val="0"/>
      <w:marBottom w:val="0"/>
      <w:divBdr>
        <w:top w:val="none" w:sz="0" w:space="0" w:color="auto"/>
        <w:left w:val="none" w:sz="0" w:space="0" w:color="auto"/>
        <w:bottom w:val="none" w:sz="0" w:space="0" w:color="auto"/>
        <w:right w:val="none" w:sz="0" w:space="0" w:color="auto"/>
      </w:divBdr>
    </w:div>
    <w:div w:id="2050569258">
      <w:bodyDiv w:val="1"/>
      <w:marLeft w:val="0"/>
      <w:marRight w:val="0"/>
      <w:marTop w:val="0"/>
      <w:marBottom w:val="0"/>
      <w:divBdr>
        <w:top w:val="none" w:sz="0" w:space="0" w:color="auto"/>
        <w:left w:val="none" w:sz="0" w:space="0" w:color="auto"/>
        <w:bottom w:val="none" w:sz="0" w:space="0" w:color="auto"/>
        <w:right w:val="none" w:sz="0" w:space="0" w:color="auto"/>
      </w:divBdr>
    </w:div>
    <w:div w:id="2070573755">
      <w:bodyDiv w:val="1"/>
      <w:marLeft w:val="0"/>
      <w:marRight w:val="0"/>
      <w:marTop w:val="0"/>
      <w:marBottom w:val="0"/>
      <w:divBdr>
        <w:top w:val="none" w:sz="0" w:space="0" w:color="auto"/>
        <w:left w:val="none" w:sz="0" w:space="0" w:color="auto"/>
        <w:bottom w:val="none" w:sz="0" w:space="0" w:color="auto"/>
        <w:right w:val="none" w:sz="0" w:space="0" w:color="auto"/>
      </w:divBdr>
    </w:div>
    <w:div w:id="2075547812">
      <w:bodyDiv w:val="1"/>
      <w:marLeft w:val="0"/>
      <w:marRight w:val="0"/>
      <w:marTop w:val="0"/>
      <w:marBottom w:val="0"/>
      <w:divBdr>
        <w:top w:val="none" w:sz="0" w:space="0" w:color="auto"/>
        <w:left w:val="none" w:sz="0" w:space="0" w:color="auto"/>
        <w:bottom w:val="none" w:sz="0" w:space="0" w:color="auto"/>
        <w:right w:val="none" w:sz="0" w:space="0" w:color="auto"/>
      </w:divBdr>
      <w:divsChild>
        <w:div w:id="735905682">
          <w:marLeft w:val="0"/>
          <w:marRight w:val="0"/>
          <w:marTop w:val="0"/>
          <w:marBottom w:val="0"/>
          <w:divBdr>
            <w:top w:val="none" w:sz="0" w:space="0" w:color="auto"/>
            <w:left w:val="none" w:sz="0" w:space="0" w:color="auto"/>
            <w:bottom w:val="none" w:sz="0" w:space="0" w:color="auto"/>
            <w:right w:val="none" w:sz="0" w:space="0" w:color="auto"/>
          </w:divBdr>
          <w:divsChild>
            <w:div w:id="1273054971">
              <w:marLeft w:val="0"/>
              <w:marRight w:val="0"/>
              <w:marTop w:val="0"/>
              <w:marBottom w:val="0"/>
              <w:divBdr>
                <w:top w:val="none" w:sz="0" w:space="0" w:color="auto"/>
                <w:left w:val="none" w:sz="0" w:space="0" w:color="auto"/>
                <w:bottom w:val="none" w:sz="0" w:space="0" w:color="auto"/>
                <w:right w:val="none" w:sz="0" w:space="0" w:color="auto"/>
              </w:divBdr>
              <w:divsChild>
                <w:div w:id="94091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glossary.org/assessment/" TargetMode="External"/><Relationship Id="rId13" Type="http://schemas.openxmlformats.org/officeDocument/2006/relationships/hyperlink" Target="https://dera.ioe.ac.uk/7800/1/AssessmentforLearning.pdf" TargetMode="External"/><Relationship Id="rId18" Type="http://schemas.openxmlformats.org/officeDocument/2006/relationships/hyperlink" Target="https://www.spectrumnews.org/news/autistic-childrens-language-skills-stay-stable-relative-peer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nursinganswers.net/essays/autism-disorder-on-children.php" TargetMode="External"/><Relationship Id="rId12" Type="http://schemas.openxmlformats.org/officeDocument/2006/relationships/hyperlink" Target="https://hwb.gov.wales/cwricwlwm-i-gymru/cefnogi-cynnydd-dysgwyr-canllawiau-asesu/" TargetMode="External"/><Relationship Id="rId17" Type="http://schemas.openxmlformats.org/officeDocument/2006/relationships/hyperlink" Target="https://www.verywellhealth.com/autism-symptoms-and-eye-contact-260565" TargetMode="External"/><Relationship Id="rId2" Type="http://schemas.openxmlformats.org/officeDocument/2006/relationships/styles" Target="styles.xml"/><Relationship Id="rId16" Type="http://schemas.openxmlformats.org/officeDocument/2006/relationships/hyperlink" Target="https://pecs-unitedkingdom.com/pec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wricwlwm-cymru-2008/fframwaith-llythrennedd-a-rhifedd-cenedlaethol-fersiwn-cwricwlwm-cymru-2008/fframwaith/?lang=e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lyw.cymru/sites/default/files/publications/2019-01/anhwylderaur-sbectrwm-awtistig-diweddariad-or-cynllun-cyflawni-2018-2021.pdf" TargetMode="External"/><Relationship Id="rId23" Type="http://schemas.openxmlformats.org/officeDocument/2006/relationships/fontTable" Target="fontTable.xml"/><Relationship Id="rId10" Type="http://schemas.openxmlformats.org/officeDocument/2006/relationships/hyperlink" Target="https://hwb.gov.wales/cwricwlwm-i-gymru/cynllunio-eich-cwricwlwm/datblygu-gweledigaeth-ar-gyfer-dylunio-cwricwlwm/" TargetMode="External"/><Relationship Id="rId19" Type="http://schemas.openxmlformats.org/officeDocument/2006/relationships/hyperlink" Target="https://tacanow.org/family-resources/pecs/" TargetMode="External"/><Relationship Id="rId4" Type="http://schemas.openxmlformats.org/officeDocument/2006/relationships/webSettings" Target="webSettings.xml"/><Relationship Id="rId9" Type="http://schemas.openxmlformats.org/officeDocument/2006/relationships/hyperlink" Target="https://www.estyn.gov.wales/system/files/2020-07/Supplementary%2520guidance%2520-%2520ASD.pdf" TargetMode="External"/><Relationship Id="rId14" Type="http://schemas.openxmlformats.org/officeDocument/2006/relationships/hyperlink" Target="https://childdevelopment.com.au/areas-of-concern/using-speech/picture-exchange-communication-systems-pec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1334</TotalTime>
  <Pages>14</Pages>
  <Words>5536</Words>
  <Characters>31558</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Sophia Wilson (1907973)</dc:creator>
  <cp:keywords/>
  <dc:description/>
  <cp:lastModifiedBy>Rebecca Sophia Wilson (1907973)</cp:lastModifiedBy>
  <cp:revision>250</cp:revision>
  <cp:lastPrinted>2021-02-14T14:32:00Z</cp:lastPrinted>
  <dcterms:created xsi:type="dcterms:W3CDTF">2021-01-27T13:00:00Z</dcterms:created>
  <dcterms:modified xsi:type="dcterms:W3CDTF">2021-02-18T10:55:00Z</dcterms:modified>
</cp:coreProperties>
</file>