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rPr>
          <w:rFonts w:hint="eastAsia"/>
        </w:rPr>
      </w:pPr>
      <w:r>
        <w:rPr>
          <w:rFonts w:hint="eastAsia"/>
        </w:rPr>
        <w:t xml:space="preserve">Organizational culture is the summation of the core values, beliefs, norms and habits of an enterprise or organization. </w:t>
      </w:r>
    </w:p>
    <w:p>
      <w:pPr>
        <w:numPr>
          <w:ilvl w:val="0"/>
          <w:numId w:val="1"/>
        </w:numPr>
        <w:rPr>
          <w:rFonts w:hint="eastAsia"/>
        </w:rPr>
      </w:pPr>
      <w:r>
        <w:rPr>
          <w:rFonts w:hint="eastAsia"/>
        </w:rPr>
        <w:t xml:space="preserve">Employees' values, organization's working style and experience, organization's leadership and management strategy, leadership style and organizational goals will all affect organizational culture. </w:t>
      </w:r>
      <w:r>
        <w:rPr>
          <w:rFonts w:hint="eastAsia"/>
          <w:lang w:eastAsia="zh-CN"/>
        </w:rPr>
        <w:t xml:space="preserve">3. </w:t>
      </w:r>
      <w:bookmarkStart w:id="0" w:name="_GoBack"/>
      <w:bookmarkEnd w:id="0"/>
      <w:r>
        <w:rPr>
          <w:rFonts w:hint="eastAsia"/>
        </w:rPr>
        <w:t>The co-founder of Apple encourages employees to break away from convention, think some incredible things and do things they like. The disadvantage of this method is that it is out of control, and it is easy to produce conflicts within the company. The decision-making of the marketing department and the technical department of the company is inconsistent, which will cause decision-making difficulties and miss market opportunities. The advantage of this method is high innovation, and employees can use their imagination to innovate freely. There are loyal customers who recognize Apple's products. Establishing advantages can stimulate employees' innovation mechanism and promote their enthusiasm through bonuses and other methods. Minimizing shortcomings can be achieved by establishing an efficient decision-making mechanism and making the best choice for the next decision conflict.</w:t>
      </w:r>
    </w:p>
    <w:p>
      <w:pPr>
        <w:numPr>
          <w:numId w:val="0"/>
        </w:numPr>
        <w:rPr>
          <w:rFonts w:hint="eastAsia"/>
        </w:rPr>
      </w:pPr>
      <w:r>
        <w:rPr>
          <w:rFonts w:hint="eastAsia"/>
        </w:rPr>
        <w:t xml:space="preserve"> 4. From this culture of Apple, we can see that Apple lacks leadership and leading power in decision-making. For example, when there is a product conflict, no one can lead the decision.</w:t>
      </w:r>
    </w:p>
    <w:p>
      <w:pPr>
        <w:numPr>
          <w:numId w:val="0"/>
        </w:numPr>
        <w:rPr>
          <w:sz w:val="34"/>
          <w:szCs w:val="34"/>
        </w:rPr>
      </w:pPr>
      <w:r>
        <w:rPr>
          <w:rFonts w:hint="eastAsia"/>
        </w:rPr>
        <w:t xml:space="preserve"> 5. The newly appointed CEO can optimize the organizational structure, and employees can clearly understand the work of their own departments, and there will be no ultra vires behavior. The newly appointed CEO can also establish an efficient decision-making body, cultivate the decision-making culture within the company, formulate a clear decision-making process, and make the best decision in time in the face of different cultures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391134"/>
    <w:multiLevelType w:val="singleLevel"/>
    <w:tmpl w:val="67391134"/>
    <w:lvl w:ilvl="0" w:tentative="0">
      <w:start w:val="1"/>
      <w:numFmt w:val="decimal"/>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2024-11-16T21:39:39Z</dcterms:created>
  <dc:creator>iPhone</dc:creator>
  <cp:lastModifiedBy>iPhone</cp:lastModifiedBy>
  <dcterms:modified xsi:type="dcterms:W3CDTF">2024-11-16T21:46:37Z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2052-12.18.1</vt:lpwstr>
  </property>
  <property fmtid="{D5CDD505-2E9C-101B-9397-08002B2CF9AE}" pid="3" name="ICV">
    <vt:lpwstr>7B080C6457D4C38B1B113967F15DC34B_31</vt:lpwstr>
  </property>
</Properties>
</file>