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9E2099" w14:textId="1321F494" w:rsidR="00A7172D" w:rsidRPr="006F0113" w:rsidRDefault="0042764D" w:rsidP="006F0113">
      <w:pPr>
        <w:spacing w:line="360" w:lineRule="auto"/>
        <w:jc w:val="center"/>
        <w:rPr>
          <w:rFonts w:ascii="Times New Roman" w:hAnsi="Times New Roman" w:cs="Times New Roman"/>
          <w:sz w:val="24"/>
          <w:szCs w:val="24"/>
        </w:rPr>
      </w:pPr>
      <w:r w:rsidRPr="006F0113">
        <w:rPr>
          <w:rFonts w:ascii="Times New Roman" w:hAnsi="Times New Roman" w:cs="Times New Roman"/>
          <w:sz w:val="24"/>
          <w:szCs w:val="24"/>
        </w:rPr>
        <w:t>Safeguarding in the early years</w:t>
      </w:r>
    </w:p>
    <w:p w14:paraId="18B07FB3" w14:textId="6EEEBA30" w:rsidR="00A3345E" w:rsidRPr="006F0113" w:rsidRDefault="00A3345E"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Safeguarding</w:t>
      </w:r>
    </w:p>
    <w:p w14:paraId="57555237" w14:textId="0985D7AE" w:rsidR="0042764D" w:rsidRPr="006F0113" w:rsidRDefault="007B0171"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Every Child Matters</w:t>
      </w:r>
      <w:r w:rsidR="0076623D" w:rsidRPr="006F0113">
        <w:rPr>
          <w:rFonts w:ascii="Times New Roman" w:hAnsi="Times New Roman" w:cs="Times New Roman"/>
          <w:sz w:val="24"/>
          <w:szCs w:val="24"/>
        </w:rPr>
        <w:t xml:space="preserve"> (D</w:t>
      </w:r>
      <w:r w:rsidR="00AB2D9D">
        <w:rPr>
          <w:rFonts w:ascii="Times New Roman" w:hAnsi="Times New Roman" w:cs="Times New Roman"/>
          <w:sz w:val="24"/>
          <w:szCs w:val="24"/>
        </w:rPr>
        <w:t>epartment for Education and Skills</w:t>
      </w:r>
      <w:r w:rsidR="0076623D" w:rsidRPr="006F0113">
        <w:rPr>
          <w:rFonts w:ascii="Times New Roman" w:hAnsi="Times New Roman" w:cs="Times New Roman"/>
          <w:sz w:val="24"/>
          <w:szCs w:val="24"/>
        </w:rPr>
        <w:t xml:space="preserve">, 2003) was introduced by the New Labour Government in 2003 and the term safeguarding started to come into use. </w:t>
      </w:r>
      <w:r w:rsidR="002E6007" w:rsidRPr="006F0113">
        <w:rPr>
          <w:rFonts w:ascii="Times New Roman" w:hAnsi="Times New Roman" w:cs="Times New Roman"/>
          <w:sz w:val="24"/>
          <w:szCs w:val="24"/>
        </w:rPr>
        <w:t>Every Child Matters (DfES, 2003) p</w:t>
      </w:r>
      <w:r w:rsidR="0048468F">
        <w:rPr>
          <w:rFonts w:ascii="Times New Roman" w:hAnsi="Times New Roman" w:cs="Times New Roman"/>
          <w:sz w:val="24"/>
          <w:szCs w:val="24"/>
        </w:rPr>
        <w:t>laced</w:t>
      </w:r>
      <w:r w:rsidR="002E6007" w:rsidRPr="006F0113">
        <w:rPr>
          <w:rFonts w:ascii="Times New Roman" w:hAnsi="Times New Roman" w:cs="Times New Roman"/>
          <w:sz w:val="24"/>
          <w:szCs w:val="24"/>
        </w:rPr>
        <w:t xml:space="preserve"> importance on preventing episodes of harm and </w:t>
      </w:r>
      <w:r w:rsidR="00C13742" w:rsidRPr="006F0113">
        <w:rPr>
          <w:rFonts w:ascii="Times New Roman" w:hAnsi="Times New Roman" w:cs="Times New Roman"/>
          <w:sz w:val="24"/>
          <w:szCs w:val="24"/>
        </w:rPr>
        <w:t>to stop a crisis from happening within the family. Safeguarding children and promoting their welfare were two new terms professionals started to use rather than child protection. Local Safeguarding Children Boards replaced the Area Child Protection Committees to organise multi-agency working</w:t>
      </w:r>
      <w:r w:rsidR="00450FE9" w:rsidRPr="006F0113">
        <w:rPr>
          <w:rFonts w:ascii="Times New Roman" w:hAnsi="Times New Roman" w:cs="Times New Roman"/>
          <w:sz w:val="24"/>
          <w:szCs w:val="24"/>
        </w:rPr>
        <w:t xml:space="preserve"> to aid prevention of incidents in families that could cause harm</w:t>
      </w:r>
      <w:r w:rsidR="00C13742" w:rsidRPr="006F0113">
        <w:rPr>
          <w:rFonts w:ascii="Times New Roman" w:hAnsi="Times New Roman" w:cs="Times New Roman"/>
          <w:sz w:val="24"/>
          <w:szCs w:val="24"/>
        </w:rPr>
        <w:t xml:space="preserve"> (</w:t>
      </w:r>
      <w:r w:rsidR="00D76118" w:rsidRPr="006F0113">
        <w:rPr>
          <w:rFonts w:ascii="Times New Roman" w:hAnsi="Times New Roman" w:cs="Times New Roman"/>
          <w:sz w:val="24"/>
          <w:szCs w:val="24"/>
        </w:rPr>
        <w:t>Walker,</w:t>
      </w:r>
      <w:r w:rsidR="00A56CF7" w:rsidRPr="006F0113">
        <w:rPr>
          <w:rFonts w:ascii="Times New Roman" w:hAnsi="Times New Roman" w:cs="Times New Roman"/>
          <w:sz w:val="24"/>
          <w:szCs w:val="24"/>
        </w:rPr>
        <w:t xml:space="preserve"> 2011</w:t>
      </w:r>
      <w:r w:rsidR="00D76118" w:rsidRPr="006F0113">
        <w:rPr>
          <w:rFonts w:ascii="Times New Roman" w:hAnsi="Times New Roman" w:cs="Times New Roman"/>
          <w:sz w:val="24"/>
          <w:szCs w:val="24"/>
        </w:rPr>
        <w:t>).</w:t>
      </w:r>
    </w:p>
    <w:p w14:paraId="4FD1F2C5" w14:textId="29855272" w:rsidR="00547453" w:rsidRPr="006F0113" w:rsidRDefault="00547453"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lang w:val="en"/>
        </w:rPr>
        <w:t xml:space="preserve"> Charity Commission for England and Wales (2014) states that</w:t>
      </w:r>
      <w:r w:rsidR="0031714A" w:rsidRPr="006F0113">
        <w:rPr>
          <w:rFonts w:ascii="Times New Roman" w:hAnsi="Times New Roman" w:cs="Times New Roman"/>
          <w:sz w:val="24"/>
          <w:szCs w:val="24"/>
          <w:lang w:val="en"/>
        </w:rPr>
        <w:t xml:space="preserve"> ‘s</w:t>
      </w:r>
      <w:r w:rsidRPr="006F0113">
        <w:rPr>
          <w:rFonts w:ascii="Times New Roman" w:hAnsi="Times New Roman" w:cs="Times New Roman"/>
          <w:sz w:val="24"/>
          <w:szCs w:val="24"/>
          <w:lang w:val="en"/>
        </w:rPr>
        <w:t>afeguarding is a term which is broader than ‘child protection’ and relates to the action taken to promote the welfare of children and protect them from harm</w:t>
      </w:r>
      <w:r w:rsidR="0031714A" w:rsidRPr="006F0113">
        <w:rPr>
          <w:rFonts w:ascii="Times New Roman" w:hAnsi="Times New Roman" w:cs="Times New Roman"/>
          <w:sz w:val="24"/>
          <w:szCs w:val="24"/>
          <w:lang w:val="en"/>
        </w:rPr>
        <w:t xml:space="preserve">’. </w:t>
      </w:r>
    </w:p>
    <w:p w14:paraId="7F3FF080" w14:textId="0DE38AFB" w:rsidR="00C13742" w:rsidRPr="006F0113" w:rsidRDefault="008206B1"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C</w:t>
      </w:r>
      <w:r w:rsidR="005C2969" w:rsidRPr="006F0113">
        <w:rPr>
          <w:rFonts w:ascii="Times New Roman" w:hAnsi="Times New Roman" w:cs="Times New Roman"/>
          <w:sz w:val="24"/>
          <w:szCs w:val="24"/>
        </w:rPr>
        <w:t>hild protection is a term I am more familiar with than the term safeguarding. It has been interesting during this module for me to have a better understanding of safeguarding in the early years and to understand the importance of sharing and making a note of every piece of information. Safeguarding, to me, implies that everyone has a responsibility to protect children,</w:t>
      </w:r>
      <w:r w:rsidR="007F5ED0" w:rsidRPr="006F0113">
        <w:rPr>
          <w:rFonts w:ascii="Times New Roman" w:hAnsi="Times New Roman" w:cs="Times New Roman"/>
          <w:sz w:val="24"/>
          <w:szCs w:val="24"/>
        </w:rPr>
        <w:t xml:space="preserve"> and this is stated by Department for Education 2015,</w:t>
      </w:r>
      <w:r w:rsidR="005C2969" w:rsidRPr="006F0113">
        <w:rPr>
          <w:rFonts w:ascii="Times New Roman" w:hAnsi="Times New Roman" w:cs="Times New Roman"/>
          <w:sz w:val="24"/>
          <w:szCs w:val="24"/>
        </w:rPr>
        <w:t xml:space="preserve"> whereas the term child protection</w:t>
      </w:r>
      <w:r w:rsidR="00496B1D" w:rsidRPr="006F0113">
        <w:rPr>
          <w:rFonts w:ascii="Times New Roman" w:hAnsi="Times New Roman" w:cs="Times New Roman"/>
          <w:sz w:val="24"/>
          <w:szCs w:val="24"/>
        </w:rPr>
        <w:t xml:space="preserve"> that was used previously,</w:t>
      </w:r>
      <w:r w:rsidR="005C2969" w:rsidRPr="006F0113">
        <w:rPr>
          <w:rFonts w:ascii="Times New Roman" w:hAnsi="Times New Roman" w:cs="Times New Roman"/>
          <w:sz w:val="24"/>
          <w:szCs w:val="24"/>
        </w:rPr>
        <w:t xml:space="preserve"> suggest</w:t>
      </w:r>
      <w:r w:rsidR="001B2A7B" w:rsidRPr="006F0113">
        <w:rPr>
          <w:rFonts w:ascii="Times New Roman" w:hAnsi="Times New Roman" w:cs="Times New Roman"/>
          <w:sz w:val="24"/>
          <w:szCs w:val="24"/>
        </w:rPr>
        <w:t>ed</w:t>
      </w:r>
      <w:r w:rsidR="00C72CCD" w:rsidRPr="006F0113">
        <w:rPr>
          <w:rFonts w:ascii="Times New Roman" w:hAnsi="Times New Roman" w:cs="Times New Roman"/>
          <w:sz w:val="24"/>
          <w:szCs w:val="24"/>
        </w:rPr>
        <w:t xml:space="preserve"> to me</w:t>
      </w:r>
      <w:r w:rsidR="005C2969" w:rsidRPr="006F0113">
        <w:rPr>
          <w:rFonts w:ascii="Times New Roman" w:hAnsi="Times New Roman" w:cs="Times New Roman"/>
          <w:sz w:val="24"/>
          <w:szCs w:val="24"/>
        </w:rPr>
        <w:t xml:space="preserve"> the involvement of professionals only</w:t>
      </w:r>
      <w:r w:rsidR="007F5ED0" w:rsidRPr="006F0113">
        <w:rPr>
          <w:rFonts w:ascii="Times New Roman" w:hAnsi="Times New Roman" w:cs="Times New Roman"/>
          <w:sz w:val="24"/>
          <w:szCs w:val="24"/>
        </w:rPr>
        <w:t xml:space="preserve">. </w:t>
      </w:r>
      <w:r w:rsidR="005C2969" w:rsidRPr="006F0113">
        <w:rPr>
          <w:rFonts w:ascii="Times New Roman" w:hAnsi="Times New Roman" w:cs="Times New Roman"/>
          <w:sz w:val="24"/>
          <w:szCs w:val="24"/>
        </w:rPr>
        <w:t xml:space="preserve"> It has been an interesting module, although at times when the real scenarios were discussed I found it hard to liste</w:t>
      </w:r>
      <w:r w:rsidR="00057FB4" w:rsidRPr="006F0113">
        <w:rPr>
          <w:rFonts w:ascii="Times New Roman" w:hAnsi="Times New Roman" w:cs="Times New Roman"/>
          <w:sz w:val="24"/>
          <w:szCs w:val="24"/>
        </w:rPr>
        <w:t xml:space="preserve">n about the abuse and neglect suffered by children. However, this did make me realise the importance of communication amongst professionals, multi-agency working, recording information and that safeguarding of children is the concern of everyone </w:t>
      </w:r>
      <w:r w:rsidR="00170DAD" w:rsidRPr="006F0113">
        <w:rPr>
          <w:rFonts w:ascii="Times New Roman" w:hAnsi="Times New Roman" w:cs="Times New Roman"/>
          <w:sz w:val="24"/>
          <w:szCs w:val="24"/>
        </w:rPr>
        <w:t>and p</w:t>
      </w:r>
      <w:r w:rsidR="00113E66" w:rsidRPr="006F0113">
        <w:rPr>
          <w:rFonts w:ascii="Times New Roman" w:hAnsi="Times New Roman" w:cs="Times New Roman"/>
          <w:sz w:val="24"/>
          <w:szCs w:val="24"/>
        </w:rPr>
        <w:t>eople</w:t>
      </w:r>
      <w:r w:rsidR="00170DAD" w:rsidRPr="006F0113">
        <w:rPr>
          <w:rFonts w:ascii="Times New Roman" w:hAnsi="Times New Roman" w:cs="Times New Roman"/>
          <w:sz w:val="24"/>
          <w:szCs w:val="24"/>
        </w:rPr>
        <w:t xml:space="preserve"> need to realise this concern and not to adopt the attitude that ‘someone else will do it’ when it comes to reporting issues of child abuse or neglect.</w:t>
      </w:r>
      <w:r w:rsidR="00450FE9" w:rsidRPr="006F0113">
        <w:rPr>
          <w:rFonts w:ascii="Times New Roman" w:hAnsi="Times New Roman" w:cs="Times New Roman"/>
          <w:sz w:val="24"/>
          <w:szCs w:val="24"/>
        </w:rPr>
        <w:t xml:space="preserve"> The Children’s Workforce Development Council (2010), </w:t>
      </w:r>
      <w:r w:rsidR="00D7092B" w:rsidRPr="006F0113">
        <w:rPr>
          <w:rFonts w:ascii="Times New Roman" w:hAnsi="Times New Roman" w:cs="Times New Roman"/>
          <w:sz w:val="24"/>
          <w:szCs w:val="24"/>
        </w:rPr>
        <w:t xml:space="preserve">states how important it is when safeguarding children that any concerns are considered as soon as possible so that the correct help can be put in place to help children and their families. </w:t>
      </w:r>
      <w:r w:rsidR="00BD2500" w:rsidRPr="006F0113">
        <w:rPr>
          <w:rFonts w:ascii="Times New Roman" w:hAnsi="Times New Roman" w:cs="Times New Roman"/>
          <w:sz w:val="24"/>
          <w:szCs w:val="24"/>
        </w:rPr>
        <w:t>Wilkins and Price (</w:t>
      </w:r>
      <w:r w:rsidR="00C7101B" w:rsidRPr="006F0113">
        <w:rPr>
          <w:rFonts w:ascii="Times New Roman" w:hAnsi="Times New Roman" w:cs="Times New Roman"/>
          <w:sz w:val="24"/>
          <w:szCs w:val="24"/>
        </w:rPr>
        <w:t>2012</w:t>
      </w:r>
      <w:r w:rsidR="00BD2500" w:rsidRPr="006F0113">
        <w:rPr>
          <w:rFonts w:ascii="Times New Roman" w:hAnsi="Times New Roman" w:cs="Times New Roman"/>
          <w:sz w:val="24"/>
          <w:szCs w:val="24"/>
        </w:rPr>
        <w:t xml:space="preserve">) suggest </w:t>
      </w:r>
      <w:r w:rsidR="007D702A" w:rsidRPr="006F0113">
        <w:rPr>
          <w:rFonts w:ascii="Times New Roman" w:hAnsi="Times New Roman" w:cs="Times New Roman"/>
          <w:sz w:val="24"/>
          <w:szCs w:val="24"/>
        </w:rPr>
        <w:t>that</w:t>
      </w:r>
      <w:r w:rsidR="00A56CF7" w:rsidRPr="006F0113">
        <w:rPr>
          <w:rFonts w:ascii="Times New Roman" w:hAnsi="Times New Roman" w:cs="Times New Roman"/>
          <w:sz w:val="24"/>
          <w:szCs w:val="24"/>
        </w:rPr>
        <w:t>,</w:t>
      </w:r>
      <w:r w:rsidR="007D702A" w:rsidRPr="006F0113">
        <w:rPr>
          <w:rFonts w:ascii="Times New Roman" w:hAnsi="Times New Roman" w:cs="Times New Roman"/>
          <w:sz w:val="24"/>
          <w:szCs w:val="24"/>
        </w:rPr>
        <w:t xml:space="preserve"> frequently </w:t>
      </w:r>
      <w:r w:rsidR="00BD2500" w:rsidRPr="006F0113">
        <w:rPr>
          <w:rFonts w:ascii="Times New Roman" w:hAnsi="Times New Roman" w:cs="Times New Roman"/>
          <w:sz w:val="24"/>
          <w:szCs w:val="24"/>
        </w:rPr>
        <w:t xml:space="preserve">practitioners </w:t>
      </w:r>
      <w:r w:rsidR="007D702A" w:rsidRPr="006F0113">
        <w:rPr>
          <w:rFonts w:ascii="Times New Roman" w:hAnsi="Times New Roman" w:cs="Times New Roman"/>
          <w:sz w:val="24"/>
          <w:szCs w:val="24"/>
        </w:rPr>
        <w:t xml:space="preserve">who are not social workers are undecided about relaying information to the delegated child protection officer or inform social services and if information is not shared a child could be put at risk and by sharing information practitioners can work together to support </w:t>
      </w:r>
      <w:r w:rsidR="00C7101B" w:rsidRPr="006F0113">
        <w:rPr>
          <w:rFonts w:ascii="Times New Roman" w:hAnsi="Times New Roman" w:cs="Times New Roman"/>
          <w:sz w:val="24"/>
          <w:szCs w:val="24"/>
        </w:rPr>
        <w:t xml:space="preserve">the child and the family. </w:t>
      </w:r>
    </w:p>
    <w:p w14:paraId="5F98EE75" w14:textId="7D197E21" w:rsidR="002D0EB0" w:rsidRPr="006F0113" w:rsidRDefault="002D0EB0"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lastRenderedPageBreak/>
        <w:t>Although I was familiar with the Children Act</w:t>
      </w:r>
      <w:r w:rsidR="00A7172D" w:rsidRPr="006F0113">
        <w:rPr>
          <w:rFonts w:ascii="Times New Roman" w:hAnsi="Times New Roman" w:cs="Times New Roman"/>
          <w:sz w:val="24"/>
          <w:szCs w:val="24"/>
        </w:rPr>
        <w:t xml:space="preserve"> 1989 and the Children Act</w:t>
      </w:r>
      <w:r w:rsidRPr="006F0113">
        <w:rPr>
          <w:rFonts w:ascii="Times New Roman" w:hAnsi="Times New Roman" w:cs="Times New Roman"/>
          <w:sz w:val="24"/>
          <w:szCs w:val="24"/>
        </w:rPr>
        <w:t xml:space="preserve"> 2004 I did not realise </w:t>
      </w:r>
      <w:r w:rsidR="00A7172D" w:rsidRPr="006F0113">
        <w:rPr>
          <w:rFonts w:ascii="Times New Roman" w:hAnsi="Times New Roman" w:cs="Times New Roman"/>
          <w:sz w:val="24"/>
          <w:szCs w:val="24"/>
        </w:rPr>
        <w:t xml:space="preserve">that following these acts </w:t>
      </w:r>
      <w:r w:rsidR="00E65041" w:rsidRPr="006F0113">
        <w:rPr>
          <w:rFonts w:ascii="Times New Roman" w:hAnsi="Times New Roman" w:cs="Times New Roman"/>
          <w:sz w:val="24"/>
          <w:szCs w:val="24"/>
        </w:rPr>
        <w:t xml:space="preserve">the </w:t>
      </w:r>
      <w:r w:rsidR="00A7172D" w:rsidRPr="006F0113">
        <w:rPr>
          <w:rFonts w:ascii="Times New Roman" w:hAnsi="Times New Roman" w:cs="Times New Roman"/>
          <w:sz w:val="24"/>
          <w:szCs w:val="24"/>
        </w:rPr>
        <w:t>recommendations</w:t>
      </w:r>
      <w:r w:rsidR="00E65041" w:rsidRPr="006F0113">
        <w:rPr>
          <w:rFonts w:ascii="Times New Roman" w:hAnsi="Times New Roman" w:cs="Times New Roman"/>
          <w:sz w:val="24"/>
          <w:szCs w:val="24"/>
        </w:rPr>
        <w:t xml:space="preserve"> that</w:t>
      </w:r>
      <w:r w:rsidR="00A7172D" w:rsidRPr="006F0113">
        <w:rPr>
          <w:rFonts w:ascii="Times New Roman" w:hAnsi="Times New Roman" w:cs="Times New Roman"/>
          <w:sz w:val="24"/>
          <w:szCs w:val="24"/>
        </w:rPr>
        <w:t xml:space="preserve"> were made. The Children Act 1989</w:t>
      </w:r>
      <w:r w:rsidR="00042381" w:rsidRPr="006F0113">
        <w:rPr>
          <w:rFonts w:ascii="Times New Roman" w:hAnsi="Times New Roman" w:cs="Times New Roman"/>
          <w:sz w:val="24"/>
          <w:szCs w:val="24"/>
        </w:rPr>
        <w:t xml:space="preserve"> put the welfare of the child as the central concern and Section 47</w:t>
      </w:r>
      <w:r w:rsidR="002D19AD" w:rsidRPr="006F0113">
        <w:rPr>
          <w:rFonts w:ascii="Times New Roman" w:hAnsi="Times New Roman" w:cs="Times New Roman"/>
          <w:sz w:val="24"/>
          <w:szCs w:val="24"/>
        </w:rPr>
        <w:t xml:space="preserve"> of the act </w:t>
      </w:r>
      <w:r w:rsidR="00042381" w:rsidRPr="006F0113">
        <w:rPr>
          <w:rFonts w:ascii="Times New Roman" w:hAnsi="Times New Roman" w:cs="Times New Roman"/>
          <w:sz w:val="24"/>
          <w:szCs w:val="24"/>
        </w:rPr>
        <w:t xml:space="preserve">conveys for local authorities to investigate all reports of suspected harm to children. </w:t>
      </w:r>
      <w:r w:rsidR="00A7172D" w:rsidRPr="006F0113">
        <w:rPr>
          <w:rFonts w:ascii="Times New Roman" w:hAnsi="Times New Roman" w:cs="Times New Roman"/>
          <w:sz w:val="24"/>
          <w:szCs w:val="24"/>
        </w:rPr>
        <w:t>The Children Act 2004 re</w:t>
      </w:r>
      <w:r w:rsidR="00E65041" w:rsidRPr="006F0113">
        <w:rPr>
          <w:rFonts w:ascii="Times New Roman" w:hAnsi="Times New Roman" w:cs="Times New Roman"/>
          <w:sz w:val="24"/>
          <w:szCs w:val="24"/>
        </w:rPr>
        <w:t xml:space="preserve">commended better multi-agency working and the setting up of Local </w:t>
      </w:r>
      <w:r w:rsidR="00E777BD" w:rsidRPr="006F0113">
        <w:rPr>
          <w:rFonts w:ascii="Times New Roman" w:hAnsi="Times New Roman" w:cs="Times New Roman"/>
          <w:sz w:val="24"/>
          <w:szCs w:val="24"/>
        </w:rPr>
        <w:t>C</w:t>
      </w:r>
      <w:r w:rsidR="00E65041" w:rsidRPr="006F0113">
        <w:rPr>
          <w:rFonts w:ascii="Times New Roman" w:hAnsi="Times New Roman" w:cs="Times New Roman"/>
          <w:sz w:val="24"/>
          <w:szCs w:val="24"/>
        </w:rPr>
        <w:t xml:space="preserve">hildren </w:t>
      </w:r>
      <w:r w:rsidR="00E777BD" w:rsidRPr="006F0113">
        <w:rPr>
          <w:rFonts w:ascii="Times New Roman" w:hAnsi="Times New Roman" w:cs="Times New Roman"/>
          <w:sz w:val="24"/>
          <w:szCs w:val="24"/>
        </w:rPr>
        <w:t>S</w:t>
      </w:r>
      <w:r w:rsidR="00E65041" w:rsidRPr="006F0113">
        <w:rPr>
          <w:rFonts w:ascii="Times New Roman" w:hAnsi="Times New Roman" w:cs="Times New Roman"/>
          <w:sz w:val="24"/>
          <w:szCs w:val="24"/>
        </w:rPr>
        <w:t>afeguarding Boards</w:t>
      </w:r>
      <w:r w:rsidR="00042381" w:rsidRPr="006F0113">
        <w:rPr>
          <w:rFonts w:ascii="Times New Roman" w:hAnsi="Times New Roman" w:cs="Times New Roman"/>
          <w:sz w:val="24"/>
          <w:szCs w:val="24"/>
        </w:rPr>
        <w:t xml:space="preserve"> (Beckett, 2010).</w:t>
      </w:r>
    </w:p>
    <w:p w14:paraId="5C5945F8" w14:textId="391C5B06" w:rsidR="00A56CF7" w:rsidRPr="006F0113" w:rsidRDefault="00051EBF"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 xml:space="preserve">When preparing for the group task, I found the All Wales Protection Procedures 2008 </w:t>
      </w:r>
      <w:r w:rsidR="00365F0B" w:rsidRPr="006F0113">
        <w:rPr>
          <w:rFonts w:ascii="Times New Roman" w:hAnsi="Times New Roman" w:cs="Times New Roman"/>
          <w:sz w:val="24"/>
          <w:szCs w:val="24"/>
        </w:rPr>
        <w:t xml:space="preserve">an extremely comprehensive document as it provided all the necessary information on how to conduct an initial child protection conference. Many useful documents were also provided on Moodle. On a local level I accessed the </w:t>
      </w:r>
      <w:r w:rsidR="00272CB2" w:rsidRPr="006F0113">
        <w:rPr>
          <w:rFonts w:ascii="Times New Roman" w:hAnsi="Times New Roman" w:cs="Times New Roman"/>
          <w:sz w:val="24"/>
          <w:szCs w:val="24"/>
        </w:rPr>
        <w:t>Western Bay Safeguarding Board</w:t>
      </w:r>
      <w:r w:rsidR="00967C68" w:rsidRPr="006F0113">
        <w:rPr>
          <w:rFonts w:ascii="Times New Roman" w:hAnsi="Times New Roman" w:cs="Times New Roman"/>
          <w:sz w:val="24"/>
          <w:szCs w:val="24"/>
        </w:rPr>
        <w:t xml:space="preserve"> website</w:t>
      </w:r>
      <w:r w:rsidR="00FC1026" w:rsidRPr="006F0113">
        <w:rPr>
          <w:rFonts w:ascii="Times New Roman" w:hAnsi="Times New Roman" w:cs="Times New Roman"/>
          <w:sz w:val="24"/>
          <w:szCs w:val="24"/>
        </w:rPr>
        <w:t xml:space="preserve"> </w:t>
      </w:r>
      <w:r w:rsidR="00272CB2" w:rsidRPr="006F0113">
        <w:rPr>
          <w:rFonts w:ascii="Times New Roman" w:hAnsi="Times New Roman" w:cs="Times New Roman"/>
          <w:sz w:val="24"/>
          <w:szCs w:val="24"/>
        </w:rPr>
        <w:t>via the Swansea</w:t>
      </w:r>
      <w:r w:rsidR="00FC1026" w:rsidRPr="006F0113">
        <w:rPr>
          <w:rFonts w:ascii="Times New Roman" w:hAnsi="Times New Roman" w:cs="Times New Roman"/>
          <w:sz w:val="24"/>
          <w:szCs w:val="24"/>
        </w:rPr>
        <w:t xml:space="preserve"> Council</w:t>
      </w:r>
      <w:r w:rsidR="00272CB2" w:rsidRPr="006F0113">
        <w:rPr>
          <w:rFonts w:ascii="Times New Roman" w:hAnsi="Times New Roman" w:cs="Times New Roman"/>
          <w:sz w:val="24"/>
          <w:szCs w:val="24"/>
        </w:rPr>
        <w:t xml:space="preserve"> </w:t>
      </w:r>
      <w:r w:rsidR="00FC1026" w:rsidRPr="006F0113">
        <w:rPr>
          <w:rFonts w:ascii="Times New Roman" w:hAnsi="Times New Roman" w:cs="Times New Roman"/>
          <w:sz w:val="24"/>
          <w:szCs w:val="24"/>
        </w:rPr>
        <w:t xml:space="preserve">website. This provided a source of information on policies and procedures that were a practical help for the group task and also for myself on a professional level. </w:t>
      </w:r>
      <w:r w:rsidR="00967C68" w:rsidRPr="006F0113">
        <w:rPr>
          <w:rFonts w:ascii="Times New Roman" w:hAnsi="Times New Roman" w:cs="Times New Roman"/>
          <w:sz w:val="24"/>
          <w:szCs w:val="24"/>
        </w:rPr>
        <w:t>The N</w:t>
      </w:r>
      <w:r w:rsidR="00096C7F" w:rsidRPr="006F0113">
        <w:rPr>
          <w:rFonts w:ascii="Times New Roman" w:hAnsi="Times New Roman" w:cs="Times New Roman"/>
          <w:sz w:val="24"/>
          <w:szCs w:val="24"/>
        </w:rPr>
        <w:t xml:space="preserve">ational </w:t>
      </w:r>
      <w:r w:rsidR="00967C68" w:rsidRPr="006F0113">
        <w:rPr>
          <w:rFonts w:ascii="Times New Roman" w:hAnsi="Times New Roman" w:cs="Times New Roman"/>
          <w:sz w:val="24"/>
          <w:szCs w:val="24"/>
        </w:rPr>
        <w:t>S</w:t>
      </w:r>
      <w:r w:rsidR="00096C7F" w:rsidRPr="006F0113">
        <w:rPr>
          <w:rFonts w:ascii="Times New Roman" w:hAnsi="Times New Roman" w:cs="Times New Roman"/>
          <w:sz w:val="24"/>
          <w:szCs w:val="24"/>
        </w:rPr>
        <w:t xml:space="preserve">ociety for the </w:t>
      </w:r>
      <w:r w:rsidR="00967C68" w:rsidRPr="006F0113">
        <w:rPr>
          <w:rFonts w:ascii="Times New Roman" w:hAnsi="Times New Roman" w:cs="Times New Roman"/>
          <w:sz w:val="24"/>
          <w:szCs w:val="24"/>
        </w:rPr>
        <w:t>P</w:t>
      </w:r>
      <w:r w:rsidR="00096C7F" w:rsidRPr="006F0113">
        <w:rPr>
          <w:rFonts w:ascii="Times New Roman" w:hAnsi="Times New Roman" w:cs="Times New Roman"/>
          <w:sz w:val="24"/>
          <w:szCs w:val="24"/>
        </w:rPr>
        <w:t xml:space="preserve">revention of </w:t>
      </w:r>
      <w:r w:rsidR="00967C68" w:rsidRPr="006F0113">
        <w:rPr>
          <w:rFonts w:ascii="Times New Roman" w:hAnsi="Times New Roman" w:cs="Times New Roman"/>
          <w:sz w:val="24"/>
          <w:szCs w:val="24"/>
        </w:rPr>
        <w:t>C</w:t>
      </w:r>
      <w:r w:rsidR="00096C7F" w:rsidRPr="006F0113">
        <w:rPr>
          <w:rFonts w:ascii="Times New Roman" w:hAnsi="Times New Roman" w:cs="Times New Roman"/>
          <w:sz w:val="24"/>
          <w:szCs w:val="24"/>
        </w:rPr>
        <w:t xml:space="preserve">ruelty to </w:t>
      </w:r>
      <w:r w:rsidR="00967C68" w:rsidRPr="006F0113">
        <w:rPr>
          <w:rFonts w:ascii="Times New Roman" w:hAnsi="Times New Roman" w:cs="Times New Roman"/>
          <w:sz w:val="24"/>
          <w:szCs w:val="24"/>
        </w:rPr>
        <w:t>C</w:t>
      </w:r>
      <w:r w:rsidR="00096C7F" w:rsidRPr="006F0113">
        <w:rPr>
          <w:rFonts w:ascii="Times New Roman" w:hAnsi="Times New Roman" w:cs="Times New Roman"/>
          <w:sz w:val="24"/>
          <w:szCs w:val="24"/>
        </w:rPr>
        <w:t>hildren</w:t>
      </w:r>
      <w:r w:rsidR="00967C68" w:rsidRPr="006F0113">
        <w:rPr>
          <w:rFonts w:ascii="Times New Roman" w:hAnsi="Times New Roman" w:cs="Times New Roman"/>
          <w:sz w:val="24"/>
          <w:szCs w:val="24"/>
        </w:rPr>
        <w:t xml:space="preserve"> website (2017) Child Protection in Wales was also a useful source of information and prior to starting this module I</w:t>
      </w:r>
      <w:r w:rsidR="002D19AD" w:rsidRPr="006F0113">
        <w:rPr>
          <w:rFonts w:ascii="Times New Roman" w:hAnsi="Times New Roman" w:cs="Times New Roman"/>
          <w:sz w:val="24"/>
          <w:szCs w:val="24"/>
        </w:rPr>
        <w:t xml:space="preserve"> did</w:t>
      </w:r>
      <w:r w:rsidR="00967C68" w:rsidRPr="006F0113">
        <w:rPr>
          <w:rFonts w:ascii="Times New Roman" w:hAnsi="Times New Roman" w:cs="Times New Roman"/>
          <w:sz w:val="24"/>
          <w:szCs w:val="24"/>
        </w:rPr>
        <w:t xml:space="preserve"> not</w:t>
      </w:r>
      <w:r w:rsidR="002D19AD" w:rsidRPr="006F0113">
        <w:rPr>
          <w:rFonts w:ascii="Times New Roman" w:hAnsi="Times New Roman" w:cs="Times New Roman"/>
          <w:sz w:val="24"/>
          <w:szCs w:val="24"/>
        </w:rPr>
        <w:t xml:space="preserve"> realise the amount of information that was available on the</w:t>
      </w:r>
      <w:r w:rsidR="00967C68" w:rsidRPr="006F0113">
        <w:rPr>
          <w:rFonts w:ascii="Times New Roman" w:hAnsi="Times New Roman" w:cs="Times New Roman"/>
          <w:sz w:val="24"/>
          <w:szCs w:val="24"/>
        </w:rPr>
        <w:t xml:space="preserve"> website.</w:t>
      </w:r>
      <w:r w:rsidR="002D19AD" w:rsidRPr="006F0113">
        <w:rPr>
          <w:rFonts w:ascii="Times New Roman" w:hAnsi="Times New Roman" w:cs="Times New Roman"/>
          <w:sz w:val="24"/>
          <w:szCs w:val="24"/>
        </w:rPr>
        <w:t xml:space="preserve"> </w:t>
      </w:r>
      <w:r w:rsidR="00096C7F" w:rsidRPr="006F0113">
        <w:rPr>
          <w:rFonts w:ascii="Times New Roman" w:hAnsi="Times New Roman" w:cs="Times New Roman"/>
          <w:sz w:val="24"/>
          <w:szCs w:val="24"/>
        </w:rPr>
        <w:t xml:space="preserve">I also learnt that the NSPCC is the only voluntary organisation that has permission to </w:t>
      </w:r>
      <w:r w:rsidR="006E1519" w:rsidRPr="006F0113">
        <w:rPr>
          <w:rFonts w:ascii="Times New Roman" w:hAnsi="Times New Roman" w:cs="Times New Roman"/>
          <w:sz w:val="24"/>
          <w:szCs w:val="24"/>
        </w:rPr>
        <w:t>start proceedings in line with the procedures of the Children Act 1989 (Hobart and Frankel, 2005).</w:t>
      </w:r>
    </w:p>
    <w:p w14:paraId="0FDCBBD7" w14:textId="6ACEB122" w:rsidR="00A3345E" w:rsidRPr="006F0113" w:rsidRDefault="00A3345E"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Group Task</w:t>
      </w:r>
    </w:p>
    <w:p w14:paraId="46781A89" w14:textId="010788E6" w:rsidR="00967C68" w:rsidRPr="006F0113" w:rsidRDefault="00D4757D"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The</w:t>
      </w:r>
      <w:r w:rsidRPr="006F0113">
        <w:rPr>
          <w:sz w:val="24"/>
          <w:szCs w:val="24"/>
        </w:rPr>
        <w:t xml:space="preserve"> </w:t>
      </w:r>
      <w:r w:rsidRPr="006F0113">
        <w:rPr>
          <w:rFonts w:ascii="Times New Roman" w:hAnsi="Times New Roman" w:cs="Times New Roman"/>
          <w:sz w:val="24"/>
          <w:szCs w:val="24"/>
        </w:rPr>
        <w:t xml:space="preserve">achievements of every student </w:t>
      </w:r>
      <w:r w:rsidR="00113E66" w:rsidRPr="006F0113">
        <w:rPr>
          <w:rFonts w:ascii="Times New Roman" w:hAnsi="Times New Roman" w:cs="Times New Roman"/>
          <w:sz w:val="24"/>
          <w:szCs w:val="24"/>
        </w:rPr>
        <w:t>are</w:t>
      </w:r>
      <w:r w:rsidRPr="006F0113">
        <w:rPr>
          <w:rFonts w:ascii="Times New Roman" w:hAnsi="Times New Roman" w:cs="Times New Roman"/>
          <w:sz w:val="24"/>
          <w:szCs w:val="24"/>
        </w:rPr>
        <w:t xml:space="preserve"> the main concern of academic study at university level to make sure that </w:t>
      </w:r>
      <w:r w:rsidR="00A3345E" w:rsidRPr="006F0113">
        <w:rPr>
          <w:rFonts w:ascii="Times New Roman" w:hAnsi="Times New Roman" w:cs="Times New Roman"/>
          <w:sz w:val="24"/>
          <w:szCs w:val="24"/>
        </w:rPr>
        <w:t>everyone</w:t>
      </w:r>
      <w:r w:rsidR="00C00FCF" w:rsidRPr="006F0113">
        <w:rPr>
          <w:rFonts w:ascii="Times New Roman" w:hAnsi="Times New Roman" w:cs="Times New Roman"/>
          <w:sz w:val="24"/>
          <w:szCs w:val="24"/>
        </w:rPr>
        <w:t xml:space="preserve"> </w:t>
      </w:r>
      <w:r w:rsidR="00113E66" w:rsidRPr="006F0113">
        <w:rPr>
          <w:rFonts w:ascii="Times New Roman" w:hAnsi="Times New Roman" w:cs="Times New Roman"/>
          <w:sz w:val="24"/>
          <w:szCs w:val="24"/>
        </w:rPr>
        <w:t>obtains</w:t>
      </w:r>
      <w:r w:rsidR="00C00FCF" w:rsidRPr="006F0113">
        <w:rPr>
          <w:rFonts w:ascii="Times New Roman" w:hAnsi="Times New Roman" w:cs="Times New Roman"/>
          <w:sz w:val="24"/>
          <w:szCs w:val="24"/>
        </w:rPr>
        <w:t xml:space="preserve"> a qualification based on their academic ability. There is, </w:t>
      </w:r>
      <w:r w:rsidR="00113E66" w:rsidRPr="006F0113">
        <w:rPr>
          <w:rFonts w:ascii="Times New Roman" w:hAnsi="Times New Roman" w:cs="Times New Roman"/>
          <w:sz w:val="24"/>
          <w:szCs w:val="24"/>
        </w:rPr>
        <w:t>however a</w:t>
      </w:r>
      <w:r w:rsidR="00C00FCF" w:rsidRPr="006F0113">
        <w:rPr>
          <w:rFonts w:ascii="Times New Roman" w:hAnsi="Times New Roman" w:cs="Times New Roman"/>
          <w:sz w:val="24"/>
          <w:szCs w:val="24"/>
        </w:rPr>
        <w:t xml:space="preserve"> growing obligation for students to be involved in working cooperatively in situations such as making presentations</w:t>
      </w:r>
      <w:r w:rsidR="00BE7915" w:rsidRPr="006F0113">
        <w:rPr>
          <w:rFonts w:ascii="Times New Roman" w:hAnsi="Times New Roman" w:cs="Times New Roman"/>
          <w:sz w:val="24"/>
          <w:szCs w:val="24"/>
        </w:rPr>
        <w:t xml:space="preserve"> and group projects</w:t>
      </w:r>
      <w:r w:rsidR="0000740C" w:rsidRPr="006F0113">
        <w:rPr>
          <w:rFonts w:ascii="Times New Roman" w:hAnsi="Times New Roman" w:cs="Times New Roman"/>
          <w:sz w:val="24"/>
          <w:szCs w:val="24"/>
        </w:rPr>
        <w:t xml:space="preserve"> or tasks.</w:t>
      </w:r>
      <w:r w:rsidR="00113E66" w:rsidRPr="006F0113">
        <w:rPr>
          <w:rFonts w:ascii="Times New Roman" w:hAnsi="Times New Roman" w:cs="Times New Roman"/>
          <w:sz w:val="24"/>
          <w:szCs w:val="24"/>
        </w:rPr>
        <w:t xml:space="preserve"> New skills can be learnt that can aid students when they enter the workplace. Some of these include</w:t>
      </w:r>
      <w:r w:rsidR="00DD7512" w:rsidRPr="006F0113">
        <w:rPr>
          <w:rFonts w:ascii="Times New Roman" w:hAnsi="Times New Roman" w:cs="Times New Roman"/>
          <w:sz w:val="24"/>
          <w:szCs w:val="24"/>
        </w:rPr>
        <w:t xml:space="preserve"> staying on task, gaining different </w:t>
      </w:r>
      <w:r w:rsidR="00A3345E" w:rsidRPr="006F0113">
        <w:rPr>
          <w:rFonts w:ascii="Times New Roman" w:hAnsi="Times New Roman" w:cs="Times New Roman"/>
          <w:sz w:val="24"/>
          <w:szCs w:val="24"/>
        </w:rPr>
        <w:t>viewpoints</w:t>
      </w:r>
      <w:r w:rsidR="00DD7512" w:rsidRPr="006F0113">
        <w:rPr>
          <w:rFonts w:ascii="Times New Roman" w:hAnsi="Times New Roman" w:cs="Times New Roman"/>
          <w:sz w:val="24"/>
          <w:szCs w:val="24"/>
        </w:rPr>
        <w:t xml:space="preserve">, being responsible, and gaining knowledge from other members of the group (Cottrell, 2013). </w:t>
      </w:r>
    </w:p>
    <w:p w14:paraId="5FC8F9B3" w14:textId="5960DB7D" w:rsidR="0000740C" w:rsidRPr="006F0113" w:rsidRDefault="0000740C"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 xml:space="preserve">Part 1 of the module was a group task. The one problem that needed to be organised was the </w:t>
      </w:r>
      <w:r w:rsidR="00A3345E" w:rsidRPr="006F0113">
        <w:rPr>
          <w:rFonts w:ascii="Times New Roman" w:hAnsi="Times New Roman" w:cs="Times New Roman"/>
          <w:sz w:val="24"/>
          <w:szCs w:val="24"/>
        </w:rPr>
        <w:t>coordination</w:t>
      </w:r>
      <w:r w:rsidRPr="006F0113">
        <w:rPr>
          <w:rFonts w:ascii="Times New Roman" w:hAnsi="Times New Roman" w:cs="Times New Roman"/>
          <w:sz w:val="24"/>
          <w:szCs w:val="24"/>
        </w:rPr>
        <w:t xml:space="preserve"> of physically meeting the other members of the group due to where each member is situated. This was overcome by one member suggesting a social media group. This was set-up and I already started to feel part of a team. </w:t>
      </w:r>
      <w:r w:rsidR="00482180" w:rsidRPr="006F0113">
        <w:rPr>
          <w:rFonts w:ascii="Times New Roman" w:hAnsi="Times New Roman" w:cs="Times New Roman"/>
          <w:sz w:val="24"/>
          <w:szCs w:val="24"/>
        </w:rPr>
        <w:t>During the preparation for the group task, every member was actively involved, contributed equally, listened to the others, did the tasks that had been agreed and</w:t>
      </w:r>
      <w:r w:rsidR="00A05503" w:rsidRPr="006F0113">
        <w:rPr>
          <w:rFonts w:ascii="Times New Roman" w:hAnsi="Times New Roman" w:cs="Times New Roman"/>
          <w:sz w:val="24"/>
          <w:szCs w:val="24"/>
        </w:rPr>
        <w:t xml:space="preserve"> by doing these things the group was able to work together as Cottrell, </w:t>
      </w:r>
      <w:r w:rsidR="00454E53">
        <w:rPr>
          <w:rFonts w:ascii="Times New Roman" w:hAnsi="Times New Roman" w:cs="Times New Roman"/>
          <w:sz w:val="24"/>
          <w:szCs w:val="24"/>
        </w:rPr>
        <w:t>(</w:t>
      </w:r>
      <w:r w:rsidR="00A05503" w:rsidRPr="006F0113">
        <w:rPr>
          <w:rFonts w:ascii="Times New Roman" w:hAnsi="Times New Roman" w:cs="Times New Roman"/>
          <w:sz w:val="24"/>
          <w:szCs w:val="24"/>
        </w:rPr>
        <w:t>2013</w:t>
      </w:r>
      <w:r w:rsidR="00454E53">
        <w:rPr>
          <w:rFonts w:ascii="Times New Roman" w:hAnsi="Times New Roman" w:cs="Times New Roman"/>
          <w:sz w:val="24"/>
          <w:szCs w:val="24"/>
        </w:rPr>
        <w:t>)</w:t>
      </w:r>
      <w:r w:rsidR="00A05503" w:rsidRPr="006F0113">
        <w:rPr>
          <w:rFonts w:ascii="Times New Roman" w:hAnsi="Times New Roman" w:cs="Times New Roman"/>
          <w:sz w:val="24"/>
          <w:szCs w:val="24"/>
        </w:rPr>
        <w:t xml:space="preserve"> suggests. </w:t>
      </w:r>
    </w:p>
    <w:p w14:paraId="43E66052" w14:textId="3A56F0D1" w:rsidR="00A05503" w:rsidRPr="006F0113" w:rsidRDefault="00A05503"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The scenario</w:t>
      </w:r>
      <w:r w:rsidR="001B6EE4" w:rsidRPr="006F0113">
        <w:rPr>
          <w:rFonts w:ascii="Times New Roman" w:hAnsi="Times New Roman" w:cs="Times New Roman"/>
          <w:sz w:val="24"/>
          <w:szCs w:val="24"/>
        </w:rPr>
        <w:t xml:space="preserve"> that was planned for the group task had a social worker, health visitor, school teacher, and a leaving care worker. The social worker undertook the initial assessment </w:t>
      </w:r>
      <w:r w:rsidR="00A8692B" w:rsidRPr="006F0113">
        <w:rPr>
          <w:rFonts w:ascii="Times New Roman" w:hAnsi="Times New Roman" w:cs="Times New Roman"/>
          <w:sz w:val="24"/>
          <w:szCs w:val="24"/>
        </w:rPr>
        <w:t>and child protection 47 enquiries of the All Wales Child Protection Procedures</w:t>
      </w:r>
      <w:r w:rsidR="00A51A80" w:rsidRPr="006F0113">
        <w:rPr>
          <w:rFonts w:ascii="Times New Roman" w:hAnsi="Times New Roman" w:cs="Times New Roman"/>
          <w:sz w:val="24"/>
          <w:szCs w:val="24"/>
        </w:rPr>
        <w:t xml:space="preserve"> 2008. Each group member researched their own role and from that wrote their own reports for the initial child protection conference.</w:t>
      </w:r>
    </w:p>
    <w:p w14:paraId="4955C6E3" w14:textId="0A12DEEF" w:rsidR="00BE5C22" w:rsidRPr="006F0113" w:rsidRDefault="00BD2500"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Taking part in this group task enabled me to gain an understanding of the roles other professionals play to safeguard children</w:t>
      </w:r>
      <w:r w:rsidR="00ED7198" w:rsidRPr="006F0113">
        <w:rPr>
          <w:rFonts w:ascii="Times New Roman" w:hAnsi="Times New Roman" w:cs="Times New Roman"/>
          <w:sz w:val="24"/>
          <w:szCs w:val="24"/>
        </w:rPr>
        <w:t xml:space="preserve"> and Frost </w:t>
      </w:r>
      <w:r w:rsidR="00C16B66" w:rsidRPr="006F0113">
        <w:rPr>
          <w:rFonts w:ascii="Times New Roman" w:hAnsi="Times New Roman" w:cs="Times New Roman"/>
          <w:sz w:val="24"/>
          <w:szCs w:val="24"/>
        </w:rPr>
        <w:t>(</w:t>
      </w:r>
      <w:r w:rsidR="00C65345" w:rsidRPr="006F0113">
        <w:rPr>
          <w:rFonts w:ascii="Times New Roman" w:hAnsi="Times New Roman" w:cs="Times New Roman"/>
          <w:sz w:val="24"/>
          <w:szCs w:val="24"/>
        </w:rPr>
        <w:t xml:space="preserve">2005 cited in Edmond and Price, 2012: 74) says there is a necessity for this awareness. </w:t>
      </w:r>
    </w:p>
    <w:p w14:paraId="10FF3AA3" w14:textId="3D43FD72" w:rsidR="00924BF0" w:rsidRPr="006F0113" w:rsidRDefault="00924BF0"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 xml:space="preserve">The type of abuse decided on for the scenario needed to be discussed and researched. </w:t>
      </w:r>
      <w:r w:rsidR="002257CA" w:rsidRPr="006F0113">
        <w:rPr>
          <w:rFonts w:ascii="Times New Roman" w:hAnsi="Times New Roman" w:cs="Times New Roman"/>
          <w:sz w:val="24"/>
          <w:szCs w:val="24"/>
        </w:rPr>
        <w:t>As all the group came to similar ways of thinking, it was decided that the type of abuse suffered was neglect as the group had concerns about the child’s emotional well-being as his mother had been unresponsive to his basic emotional needs by failing to interact with him or provide affection. Beckett (2010) helped me to understand that observing the relationship</w:t>
      </w:r>
      <w:r w:rsidR="00F42627" w:rsidRPr="006F0113">
        <w:rPr>
          <w:rFonts w:ascii="Times New Roman" w:hAnsi="Times New Roman" w:cs="Times New Roman"/>
          <w:sz w:val="24"/>
          <w:szCs w:val="24"/>
        </w:rPr>
        <w:t xml:space="preserve"> between the child and the parent can aid practitioners in deciding </w:t>
      </w:r>
      <w:r w:rsidR="00A3345E" w:rsidRPr="006F0113">
        <w:rPr>
          <w:rFonts w:ascii="Times New Roman" w:hAnsi="Times New Roman" w:cs="Times New Roman"/>
          <w:sz w:val="24"/>
          <w:szCs w:val="24"/>
        </w:rPr>
        <w:t>if it</w:t>
      </w:r>
      <w:r w:rsidR="00F42627" w:rsidRPr="006F0113">
        <w:rPr>
          <w:rFonts w:ascii="Times New Roman" w:hAnsi="Times New Roman" w:cs="Times New Roman"/>
          <w:sz w:val="24"/>
          <w:szCs w:val="24"/>
        </w:rPr>
        <w:t xml:space="preserve"> is</w:t>
      </w:r>
      <w:r w:rsidR="002257CA" w:rsidRPr="006F0113">
        <w:rPr>
          <w:rFonts w:ascii="Times New Roman" w:hAnsi="Times New Roman" w:cs="Times New Roman"/>
          <w:sz w:val="24"/>
          <w:szCs w:val="24"/>
        </w:rPr>
        <w:t xml:space="preserve"> emotional abuse and neglect</w:t>
      </w:r>
      <w:r w:rsidR="00F42627" w:rsidRPr="006F0113">
        <w:rPr>
          <w:rFonts w:ascii="Times New Roman" w:hAnsi="Times New Roman" w:cs="Times New Roman"/>
          <w:sz w:val="24"/>
          <w:szCs w:val="24"/>
        </w:rPr>
        <w:t xml:space="preserve">. </w:t>
      </w:r>
    </w:p>
    <w:p w14:paraId="117F5B15" w14:textId="081C5653" w:rsidR="00A3345E" w:rsidRPr="006F0113" w:rsidRDefault="00A3345E"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Research</w:t>
      </w:r>
    </w:p>
    <w:p w14:paraId="273297A1" w14:textId="217D0BAC" w:rsidR="006E1519" w:rsidRPr="006F0113" w:rsidRDefault="005335D1"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Child protection and the welfare of children rests with local authorities who are accountable to work in collaboration with other agencies involved with children, the voluntary sector, carers</w:t>
      </w:r>
      <w:r w:rsidR="00323E9B" w:rsidRPr="006F0113">
        <w:rPr>
          <w:rFonts w:ascii="Times New Roman" w:hAnsi="Times New Roman" w:cs="Times New Roman"/>
          <w:sz w:val="24"/>
          <w:szCs w:val="24"/>
        </w:rPr>
        <w:t>,</w:t>
      </w:r>
      <w:r w:rsidRPr="006F0113">
        <w:rPr>
          <w:rFonts w:ascii="Times New Roman" w:hAnsi="Times New Roman" w:cs="Times New Roman"/>
          <w:sz w:val="24"/>
          <w:szCs w:val="24"/>
        </w:rPr>
        <w:t xml:space="preserve"> and the service users. Each local authority is responsible for setting up a </w:t>
      </w:r>
      <w:r w:rsidR="00323E9B" w:rsidRPr="006F0113">
        <w:rPr>
          <w:rFonts w:ascii="Times New Roman" w:hAnsi="Times New Roman" w:cs="Times New Roman"/>
          <w:sz w:val="24"/>
          <w:szCs w:val="24"/>
        </w:rPr>
        <w:t>Local Safeguarding</w:t>
      </w:r>
      <w:r w:rsidRPr="006F0113">
        <w:rPr>
          <w:rFonts w:ascii="Times New Roman" w:hAnsi="Times New Roman" w:cs="Times New Roman"/>
          <w:sz w:val="24"/>
          <w:szCs w:val="24"/>
        </w:rPr>
        <w:t xml:space="preserve"> Children Board </w:t>
      </w:r>
      <w:r w:rsidR="00323E9B" w:rsidRPr="006F0113">
        <w:rPr>
          <w:rFonts w:ascii="Times New Roman" w:hAnsi="Times New Roman" w:cs="Times New Roman"/>
          <w:sz w:val="24"/>
          <w:szCs w:val="24"/>
        </w:rPr>
        <w:t xml:space="preserve">through multi-agency working to ensure that </w:t>
      </w:r>
      <w:r w:rsidR="00CF6436" w:rsidRPr="006F0113">
        <w:rPr>
          <w:rFonts w:ascii="Times New Roman" w:hAnsi="Times New Roman" w:cs="Times New Roman"/>
          <w:sz w:val="24"/>
          <w:szCs w:val="24"/>
        </w:rPr>
        <w:t>they plan services for children in need (Hobart and Frankel, 2005). Through researching I have gained a greater understanding of the roles each department</w:t>
      </w:r>
      <w:r w:rsidR="00EC5957" w:rsidRPr="006F0113">
        <w:rPr>
          <w:rFonts w:ascii="Times New Roman" w:hAnsi="Times New Roman" w:cs="Times New Roman"/>
          <w:sz w:val="24"/>
          <w:szCs w:val="24"/>
        </w:rPr>
        <w:t xml:space="preserve"> such as police, education, and health</w:t>
      </w:r>
      <w:r w:rsidR="00CF6436" w:rsidRPr="006F0113">
        <w:rPr>
          <w:rFonts w:ascii="Times New Roman" w:hAnsi="Times New Roman" w:cs="Times New Roman"/>
          <w:sz w:val="24"/>
          <w:szCs w:val="24"/>
        </w:rPr>
        <w:t xml:space="preserve"> play. </w:t>
      </w:r>
    </w:p>
    <w:p w14:paraId="55359A14" w14:textId="19175E5C" w:rsidR="00257F24" w:rsidRPr="006F0113" w:rsidRDefault="00D845B9"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Reflecting on the research I undertook and the knowledge I gained can now help me plan for my continuous professional development</w:t>
      </w:r>
      <w:r w:rsidR="00161047" w:rsidRPr="006F0113">
        <w:rPr>
          <w:rFonts w:ascii="Times New Roman" w:hAnsi="Times New Roman" w:cs="Times New Roman"/>
          <w:sz w:val="24"/>
          <w:szCs w:val="24"/>
        </w:rPr>
        <w:t xml:space="preserve"> and Davis</w:t>
      </w:r>
      <w:r w:rsidR="00FB5B1C">
        <w:rPr>
          <w:rFonts w:ascii="Times New Roman" w:hAnsi="Times New Roman" w:cs="Times New Roman"/>
          <w:sz w:val="24"/>
          <w:szCs w:val="24"/>
        </w:rPr>
        <w:t xml:space="preserve"> (</w:t>
      </w:r>
      <w:r w:rsidR="00161047" w:rsidRPr="006F0113">
        <w:rPr>
          <w:rFonts w:ascii="Times New Roman" w:hAnsi="Times New Roman" w:cs="Times New Roman"/>
          <w:sz w:val="24"/>
          <w:szCs w:val="24"/>
        </w:rPr>
        <w:t>2003</w:t>
      </w:r>
      <w:r w:rsidR="00FB5B1C">
        <w:rPr>
          <w:rFonts w:ascii="Times New Roman" w:hAnsi="Times New Roman" w:cs="Times New Roman"/>
          <w:sz w:val="24"/>
          <w:szCs w:val="24"/>
        </w:rPr>
        <w:t xml:space="preserve">) </w:t>
      </w:r>
      <w:r w:rsidR="00161047" w:rsidRPr="006F0113">
        <w:rPr>
          <w:rFonts w:ascii="Times New Roman" w:hAnsi="Times New Roman" w:cs="Times New Roman"/>
          <w:sz w:val="24"/>
          <w:szCs w:val="24"/>
        </w:rPr>
        <w:t>says that learners</w:t>
      </w:r>
      <w:r w:rsidR="00AE27AC" w:rsidRPr="006F0113">
        <w:rPr>
          <w:rFonts w:ascii="Times New Roman" w:hAnsi="Times New Roman" w:cs="Times New Roman"/>
          <w:sz w:val="24"/>
          <w:szCs w:val="24"/>
        </w:rPr>
        <w:t xml:space="preserve"> have a responsibility to reflect and to improve their knowledge.</w:t>
      </w:r>
      <w:r w:rsidRPr="006F0113">
        <w:rPr>
          <w:rFonts w:ascii="Times New Roman" w:hAnsi="Times New Roman" w:cs="Times New Roman"/>
          <w:sz w:val="24"/>
          <w:szCs w:val="24"/>
        </w:rPr>
        <w:t xml:space="preserve"> Wilson and Lee (1989 cited in Akella, 2010: 100) says that if reflection on learning doesn’t happen </w:t>
      </w:r>
      <w:r w:rsidR="00911A21" w:rsidRPr="006F0113">
        <w:rPr>
          <w:rFonts w:ascii="Times New Roman" w:hAnsi="Times New Roman" w:cs="Times New Roman"/>
          <w:sz w:val="24"/>
          <w:szCs w:val="24"/>
        </w:rPr>
        <w:t>the same errors could occur and by reflecting a better understanding can be achieved of the learning that has taken place.</w:t>
      </w:r>
      <w:r w:rsidR="00161047" w:rsidRPr="006F0113">
        <w:rPr>
          <w:rFonts w:ascii="Times New Roman" w:hAnsi="Times New Roman" w:cs="Times New Roman"/>
          <w:sz w:val="24"/>
          <w:szCs w:val="24"/>
        </w:rPr>
        <w:t xml:space="preserve"> </w:t>
      </w:r>
    </w:p>
    <w:p w14:paraId="633E150F" w14:textId="5A0155CC" w:rsidR="00A3345E" w:rsidRPr="006F0113" w:rsidRDefault="00A3345E"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Knowledge, Skills, and Values</w:t>
      </w:r>
    </w:p>
    <w:p w14:paraId="28A66A32" w14:textId="36255EEC" w:rsidR="00DD3BE0" w:rsidRPr="006F0113" w:rsidRDefault="003E235A"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 xml:space="preserve">Looking </w:t>
      </w:r>
      <w:r w:rsidR="00F524C3" w:rsidRPr="006F0113">
        <w:rPr>
          <w:rFonts w:ascii="Times New Roman" w:hAnsi="Times New Roman" w:cs="Times New Roman"/>
          <w:sz w:val="24"/>
          <w:szCs w:val="24"/>
        </w:rPr>
        <w:t xml:space="preserve">back </w:t>
      </w:r>
      <w:r w:rsidRPr="006F0113">
        <w:rPr>
          <w:rFonts w:ascii="Times New Roman" w:hAnsi="Times New Roman" w:cs="Times New Roman"/>
          <w:sz w:val="24"/>
          <w:szCs w:val="24"/>
        </w:rPr>
        <w:t>at the knowledge I had of safeguarding before I prepared for the group task, the public area of knowledge as Rowland (1999 and 2000 cited in Bolton</w:t>
      </w:r>
      <w:r w:rsidR="00F524C3" w:rsidRPr="006F0113">
        <w:rPr>
          <w:rFonts w:ascii="Times New Roman" w:hAnsi="Times New Roman" w:cs="Times New Roman"/>
          <w:sz w:val="24"/>
          <w:szCs w:val="24"/>
        </w:rPr>
        <w:t>, 20</w:t>
      </w:r>
      <w:r w:rsidR="00FB5B1C">
        <w:rPr>
          <w:rFonts w:ascii="Times New Roman" w:hAnsi="Times New Roman" w:cs="Times New Roman"/>
          <w:sz w:val="24"/>
          <w:szCs w:val="24"/>
        </w:rPr>
        <w:t>01</w:t>
      </w:r>
      <w:r w:rsidR="00F524C3" w:rsidRPr="006F0113">
        <w:rPr>
          <w:rFonts w:ascii="Times New Roman" w:hAnsi="Times New Roman" w:cs="Times New Roman"/>
          <w:sz w:val="24"/>
          <w:szCs w:val="24"/>
        </w:rPr>
        <w:t xml:space="preserve">:39) explains is available to everyone in the form of books, government documents, and </w:t>
      </w:r>
      <w:r w:rsidR="00DD3BE0" w:rsidRPr="006F0113">
        <w:rPr>
          <w:rFonts w:ascii="Times New Roman" w:hAnsi="Times New Roman" w:cs="Times New Roman"/>
          <w:sz w:val="24"/>
          <w:szCs w:val="24"/>
        </w:rPr>
        <w:t>academic papers</w:t>
      </w:r>
      <w:r w:rsidR="00F524C3" w:rsidRPr="006F0113">
        <w:rPr>
          <w:rFonts w:ascii="Times New Roman" w:hAnsi="Times New Roman" w:cs="Times New Roman"/>
          <w:sz w:val="24"/>
          <w:szCs w:val="24"/>
        </w:rPr>
        <w:t>, was very basic. I have previously written reports and attended Child Protection and Child in Need meetings but from a theoretic point of view I had little knowledge of the Children Act 1989, the Children Act 2004, or the All Wales Child Protection Procedures</w:t>
      </w:r>
      <w:r w:rsidR="00FB5B1C">
        <w:rPr>
          <w:rFonts w:ascii="Times New Roman" w:hAnsi="Times New Roman" w:cs="Times New Roman"/>
          <w:sz w:val="24"/>
          <w:szCs w:val="24"/>
        </w:rPr>
        <w:t xml:space="preserve"> 2008.</w:t>
      </w:r>
      <w:r w:rsidR="00F524C3" w:rsidRPr="006F0113">
        <w:rPr>
          <w:rFonts w:ascii="Times New Roman" w:hAnsi="Times New Roman" w:cs="Times New Roman"/>
          <w:sz w:val="24"/>
          <w:szCs w:val="24"/>
        </w:rPr>
        <w:t xml:space="preserve"> As a professional in early years I feel embarrassed and a little shamed to think</w:t>
      </w:r>
      <w:r w:rsidR="009A54FF" w:rsidRPr="006F0113">
        <w:rPr>
          <w:rFonts w:ascii="Times New Roman" w:hAnsi="Times New Roman" w:cs="Times New Roman"/>
          <w:sz w:val="24"/>
          <w:szCs w:val="24"/>
        </w:rPr>
        <w:t xml:space="preserve"> how little I know regarding safeguarding</w:t>
      </w:r>
      <w:r w:rsidR="00DD3BE0" w:rsidRPr="006F0113">
        <w:rPr>
          <w:rFonts w:ascii="Times New Roman" w:hAnsi="Times New Roman" w:cs="Times New Roman"/>
          <w:sz w:val="24"/>
          <w:szCs w:val="24"/>
        </w:rPr>
        <w:t xml:space="preserve"> in relation to the government legislation that is in place to protect children.</w:t>
      </w:r>
    </w:p>
    <w:p w14:paraId="69D5648C" w14:textId="73F9878E" w:rsidR="00DD3BE0" w:rsidRPr="006F0113" w:rsidRDefault="00DD3BE0"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 xml:space="preserve">By realising my lack of </w:t>
      </w:r>
      <w:r w:rsidR="00F4669B" w:rsidRPr="006F0113">
        <w:rPr>
          <w:rFonts w:ascii="Times New Roman" w:hAnsi="Times New Roman" w:cs="Times New Roman"/>
          <w:sz w:val="24"/>
          <w:szCs w:val="24"/>
        </w:rPr>
        <w:t>knowledge</w:t>
      </w:r>
      <w:r w:rsidR="00330891" w:rsidRPr="006F0113">
        <w:rPr>
          <w:rFonts w:ascii="Times New Roman" w:hAnsi="Times New Roman" w:cs="Times New Roman"/>
          <w:sz w:val="24"/>
          <w:szCs w:val="24"/>
        </w:rPr>
        <w:t xml:space="preserve"> of legislation,</w:t>
      </w:r>
      <w:r w:rsidRPr="006F0113">
        <w:rPr>
          <w:rFonts w:ascii="Times New Roman" w:hAnsi="Times New Roman" w:cs="Times New Roman"/>
          <w:sz w:val="24"/>
          <w:szCs w:val="24"/>
        </w:rPr>
        <w:t xml:space="preserve"> I hope to improve my skills</w:t>
      </w:r>
      <w:r w:rsidR="00F4669B" w:rsidRPr="006F0113">
        <w:rPr>
          <w:rFonts w:ascii="Times New Roman" w:hAnsi="Times New Roman" w:cs="Times New Roman"/>
          <w:sz w:val="24"/>
          <w:szCs w:val="24"/>
        </w:rPr>
        <w:t>, as</w:t>
      </w:r>
      <w:bookmarkStart w:id="0" w:name="_Hlk499823238"/>
      <w:r w:rsidR="00F4669B" w:rsidRPr="006F0113">
        <w:rPr>
          <w:rFonts w:ascii="Times New Roman" w:hAnsi="Times New Roman" w:cs="Times New Roman"/>
          <w:sz w:val="24"/>
          <w:szCs w:val="24"/>
        </w:rPr>
        <w:t xml:space="preserve"> Messenger (2010) </w:t>
      </w:r>
      <w:bookmarkEnd w:id="0"/>
      <w:r w:rsidR="00F4669B" w:rsidRPr="006F0113">
        <w:rPr>
          <w:rFonts w:ascii="Times New Roman" w:hAnsi="Times New Roman" w:cs="Times New Roman"/>
          <w:sz w:val="24"/>
          <w:szCs w:val="24"/>
        </w:rPr>
        <w:t xml:space="preserve">explains through training and practice I can become proficient and carry out my professional duties thoroughly. </w:t>
      </w:r>
      <w:r w:rsidR="006639FF" w:rsidRPr="006F0113">
        <w:rPr>
          <w:rFonts w:ascii="Times New Roman" w:hAnsi="Times New Roman" w:cs="Times New Roman"/>
          <w:sz w:val="24"/>
          <w:szCs w:val="24"/>
        </w:rPr>
        <w:t>I need to keep up to date with government legislation</w:t>
      </w:r>
      <w:r w:rsidR="00C20CF2" w:rsidRPr="006F0113">
        <w:rPr>
          <w:rFonts w:ascii="Times New Roman" w:hAnsi="Times New Roman" w:cs="Times New Roman"/>
          <w:sz w:val="24"/>
          <w:szCs w:val="24"/>
        </w:rPr>
        <w:t>, Working together to safeguard children 2015</w:t>
      </w:r>
      <w:r w:rsidR="00FB5B1C">
        <w:rPr>
          <w:rFonts w:ascii="Times New Roman" w:hAnsi="Times New Roman" w:cs="Times New Roman"/>
          <w:sz w:val="24"/>
          <w:szCs w:val="24"/>
        </w:rPr>
        <w:t xml:space="preserve"> (Department for Education, </w:t>
      </w:r>
      <w:r w:rsidR="00EB54B6">
        <w:rPr>
          <w:rFonts w:ascii="Times New Roman" w:hAnsi="Times New Roman" w:cs="Times New Roman"/>
          <w:sz w:val="24"/>
          <w:szCs w:val="24"/>
        </w:rPr>
        <w:t>2015)</w:t>
      </w:r>
      <w:r w:rsidR="00C20CF2" w:rsidRPr="006F0113">
        <w:rPr>
          <w:rFonts w:ascii="Times New Roman" w:hAnsi="Times New Roman" w:cs="Times New Roman"/>
          <w:sz w:val="24"/>
          <w:szCs w:val="24"/>
        </w:rPr>
        <w:t xml:space="preserve"> is a document I need to read and become familiar with and the NSPCC Child protection in Wales</w:t>
      </w:r>
      <w:r w:rsidR="00A25EEB" w:rsidRPr="006F0113">
        <w:rPr>
          <w:rFonts w:ascii="Times New Roman" w:hAnsi="Times New Roman" w:cs="Times New Roman"/>
          <w:sz w:val="24"/>
          <w:szCs w:val="24"/>
        </w:rPr>
        <w:t xml:space="preserve"> (2017) </w:t>
      </w:r>
      <w:r w:rsidR="00C20CF2" w:rsidRPr="006F0113">
        <w:rPr>
          <w:rFonts w:ascii="Times New Roman" w:hAnsi="Times New Roman" w:cs="Times New Roman"/>
          <w:sz w:val="24"/>
          <w:szCs w:val="24"/>
        </w:rPr>
        <w:t xml:space="preserve">has legislation related to Wales and </w:t>
      </w:r>
      <w:r w:rsidR="00A25EEB" w:rsidRPr="006F0113">
        <w:rPr>
          <w:rFonts w:ascii="Times New Roman" w:hAnsi="Times New Roman" w:cs="Times New Roman"/>
          <w:sz w:val="24"/>
          <w:szCs w:val="24"/>
        </w:rPr>
        <w:t xml:space="preserve">guidance and policies which can also help me improve. </w:t>
      </w:r>
    </w:p>
    <w:p w14:paraId="105E9A07" w14:textId="5999E8C8" w:rsidR="00827847" w:rsidRPr="006F0113" w:rsidRDefault="001F3EB9"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 xml:space="preserve">The group task scenario involved a </w:t>
      </w:r>
      <w:r w:rsidR="008B51C8" w:rsidRPr="006F0113">
        <w:rPr>
          <w:rFonts w:ascii="Times New Roman" w:hAnsi="Times New Roman" w:cs="Times New Roman"/>
          <w:sz w:val="24"/>
          <w:szCs w:val="24"/>
        </w:rPr>
        <w:t>3-and-a-half-year-old</w:t>
      </w:r>
      <w:r w:rsidRPr="006F0113">
        <w:rPr>
          <w:rFonts w:ascii="Times New Roman" w:hAnsi="Times New Roman" w:cs="Times New Roman"/>
          <w:sz w:val="24"/>
          <w:szCs w:val="24"/>
        </w:rPr>
        <w:t xml:space="preserve"> boy but it was still important at that young age to listen and talk to him in order to understand his feelings and help him through the process surrounding the disruption in his life. The United Nations Convention on the Rights of the Child</w:t>
      </w:r>
      <w:r w:rsidR="008B51C8" w:rsidRPr="006F0113">
        <w:rPr>
          <w:rFonts w:ascii="Times New Roman" w:hAnsi="Times New Roman" w:cs="Times New Roman"/>
          <w:sz w:val="24"/>
          <w:szCs w:val="24"/>
        </w:rPr>
        <w:t xml:space="preserve"> 1989</w:t>
      </w:r>
      <w:r w:rsidR="004B1BAB" w:rsidRPr="006F0113">
        <w:rPr>
          <w:rFonts w:ascii="Times New Roman" w:hAnsi="Times New Roman" w:cs="Times New Roman"/>
          <w:sz w:val="24"/>
          <w:szCs w:val="24"/>
        </w:rPr>
        <w:t xml:space="preserve"> (UNICEF, no date) </w:t>
      </w:r>
      <w:r w:rsidR="008B51C8" w:rsidRPr="006F0113">
        <w:rPr>
          <w:rFonts w:ascii="Times New Roman" w:hAnsi="Times New Roman" w:cs="Times New Roman"/>
          <w:sz w:val="24"/>
          <w:szCs w:val="24"/>
        </w:rPr>
        <w:t xml:space="preserve">article 12 says that children should be listened to when adults are making decisions that concern them. </w:t>
      </w:r>
      <w:r w:rsidR="004B1BAB" w:rsidRPr="006F0113">
        <w:rPr>
          <w:rFonts w:ascii="Times New Roman" w:hAnsi="Times New Roman" w:cs="Times New Roman"/>
          <w:sz w:val="24"/>
          <w:szCs w:val="24"/>
        </w:rPr>
        <w:t xml:space="preserve">Children need to be given time by the </w:t>
      </w:r>
      <w:r w:rsidR="00DC1E66" w:rsidRPr="006F0113">
        <w:rPr>
          <w:rFonts w:ascii="Times New Roman" w:hAnsi="Times New Roman" w:cs="Times New Roman"/>
          <w:sz w:val="24"/>
          <w:szCs w:val="24"/>
        </w:rPr>
        <w:t>adults,</w:t>
      </w:r>
      <w:r w:rsidR="004B1BAB" w:rsidRPr="006F0113">
        <w:rPr>
          <w:rFonts w:ascii="Times New Roman" w:hAnsi="Times New Roman" w:cs="Times New Roman"/>
          <w:sz w:val="24"/>
          <w:szCs w:val="24"/>
        </w:rPr>
        <w:t xml:space="preserve"> so they can convey their opinions </w:t>
      </w:r>
      <w:r w:rsidR="00DC1E66" w:rsidRPr="006F0113">
        <w:rPr>
          <w:rFonts w:ascii="Times New Roman" w:hAnsi="Times New Roman" w:cs="Times New Roman"/>
          <w:sz w:val="24"/>
          <w:szCs w:val="24"/>
        </w:rPr>
        <w:t>about what they would like to happen to them and adults need to stay child-focused especially when targets need to be met and they are surrounded by paperwork and official procedures (</w:t>
      </w:r>
      <w:r w:rsidR="002020EC" w:rsidRPr="006F0113">
        <w:rPr>
          <w:rFonts w:ascii="Times New Roman" w:hAnsi="Times New Roman" w:cs="Times New Roman"/>
          <w:sz w:val="24"/>
          <w:szCs w:val="24"/>
        </w:rPr>
        <w:t>Department for Education, 2010).</w:t>
      </w:r>
    </w:p>
    <w:p w14:paraId="1991BA9B" w14:textId="720E49F8" w:rsidR="00330891" w:rsidRPr="006F0113" w:rsidRDefault="00330891"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One of the skills I feel I am good at is listening to children but there is always room for improvement</w:t>
      </w:r>
      <w:r w:rsidR="00D733FB" w:rsidRPr="006F0113">
        <w:rPr>
          <w:rFonts w:ascii="Times New Roman" w:hAnsi="Times New Roman" w:cs="Times New Roman"/>
          <w:sz w:val="24"/>
          <w:szCs w:val="24"/>
        </w:rPr>
        <w:t xml:space="preserve"> as</w:t>
      </w:r>
      <w:r w:rsidRPr="006F0113">
        <w:rPr>
          <w:rFonts w:ascii="Times New Roman" w:hAnsi="Times New Roman" w:cs="Times New Roman"/>
          <w:sz w:val="24"/>
          <w:szCs w:val="24"/>
        </w:rPr>
        <w:t xml:space="preserve"> Messenger (2010) suggests,</w:t>
      </w:r>
      <w:r w:rsidR="000B7D97" w:rsidRPr="006F0113">
        <w:rPr>
          <w:rFonts w:ascii="Times New Roman" w:hAnsi="Times New Roman" w:cs="Times New Roman"/>
          <w:sz w:val="24"/>
          <w:szCs w:val="24"/>
        </w:rPr>
        <w:t xml:space="preserve"> having </w:t>
      </w:r>
      <w:r w:rsidRPr="006F0113">
        <w:rPr>
          <w:rFonts w:ascii="Times New Roman" w:hAnsi="Times New Roman" w:cs="Times New Roman"/>
          <w:sz w:val="24"/>
          <w:szCs w:val="24"/>
        </w:rPr>
        <w:t>skills is being competent at something</w:t>
      </w:r>
      <w:r w:rsidR="00D733FB" w:rsidRPr="006F0113">
        <w:rPr>
          <w:rFonts w:ascii="Times New Roman" w:hAnsi="Times New Roman" w:cs="Times New Roman"/>
          <w:sz w:val="24"/>
          <w:szCs w:val="24"/>
        </w:rPr>
        <w:t xml:space="preserve"> and this is usually achieved by practice, experience and maybe from attending training. I need to </w:t>
      </w:r>
      <w:r w:rsidR="000B7D97" w:rsidRPr="006F0113">
        <w:rPr>
          <w:rFonts w:ascii="Times New Roman" w:hAnsi="Times New Roman" w:cs="Times New Roman"/>
          <w:sz w:val="24"/>
          <w:szCs w:val="24"/>
        </w:rPr>
        <w:t>improve my</w:t>
      </w:r>
      <w:r w:rsidR="00D733FB" w:rsidRPr="006F0113">
        <w:rPr>
          <w:rFonts w:ascii="Times New Roman" w:hAnsi="Times New Roman" w:cs="Times New Roman"/>
          <w:sz w:val="24"/>
          <w:szCs w:val="24"/>
        </w:rPr>
        <w:t xml:space="preserve"> skills in listening to children and becoming aware of their feelings to be able to support them when they experience a change in their lives. </w:t>
      </w:r>
      <w:r w:rsidR="00B27E8E" w:rsidRPr="006F0113">
        <w:rPr>
          <w:rFonts w:ascii="Times New Roman" w:hAnsi="Times New Roman" w:cs="Times New Roman"/>
          <w:sz w:val="24"/>
          <w:szCs w:val="24"/>
        </w:rPr>
        <w:t>I feel c</w:t>
      </w:r>
      <w:r w:rsidR="00D733FB" w:rsidRPr="006F0113">
        <w:rPr>
          <w:rFonts w:ascii="Times New Roman" w:hAnsi="Times New Roman" w:cs="Times New Roman"/>
          <w:sz w:val="24"/>
          <w:szCs w:val="24"/>
        </w:rPr>
        <w:t>hildren need to understand that the changes that are happening are not their fault</w:t>
      </w:r>
      <w:r w:rsidR="000B7D97" w:rsidRPr="006F0113">
        <w:rPr>
          <w:rFonts w:ascii="Times New Roman" w:hAnsi="Times New Roman" w:cs="Times New Roman"/>
          <w:sz w:val="24"/>
          <w:szCs w:val="24"/>
        </w:rPr>
        <w:t xml:space="preserve"> and further training would help me to do this.</w:t>
      </w:r>
    </w:p>
    <w:p w14:paraId="45AD0BC3" w14:textId="28BB0C44" w:rsidR="001960CB" w:rsidRPr="006F0113" w:rsidRDefault="00D30460"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The values that</w:t>
      </w:r>
      <w:r w:rsidR="008809A7" w:rsidRPr="006F0113">
        <w:rPr>
          <w:rFonts w:ascii="Times New Roman" w:hAnsi="Times New Roman" w:cs="Times New Roman"/>
          <w:sz w:val="24"/>
          <w:szCs w:val="24"/>
        </w:rPr>
        <w:t xml:space="preserve"> </w:t>
      </w:r>
      <w:r w:rsidRPr="006F0113">
        <w:rPr>
          <w:rFonts w:ascii="Times New Roman" w:hAnsi="Times New Roman" w:cs="Times New Roman"/>
          <w:sz w:val="24"/>
          <w:szCs w:val="24"/>
        </w:rPr>
        <w:t xml:space="preserve">I have </w:t>
      </w:r>
      <w:r w:rsidR="008809A7" w:rsidRPr="006F0113">
        <w:rPr>
          <w:rFonts w:ascii="Times New Roman" w:hAnsi="Times New Roman" w:cs="Times New Roman"/>
          <w:sz w:val="24"/>
          <w:szCs w:val="24"/>
        </w:rPr>
        <w:t xml:space="preserve">of being able to engage with families, understanding their backgrounds, offering </w:t>
      </w:r>
      <w:r w:rsidR="00A3345E" w:rsidRPr="006F0113">
        <w:rPr>
          <w:rFonts w:ascii="Times New Roman" w:hAnsi="Times New Roman" w:cs="Times New Roman"/>
          <w:sz w:val="24"/>
          <w:szCs w:val="24"/>
        </w:rPr>
        <w:t>support,</w:t>
      </w:r>
      <w:r w:rsidR="008809A7" w:rsidRPr="006F0113">
        <w:rPr>
          <w:rFonts w:ascii="Times New Roman" w:hAnsi="Times New Roman" w:cs="Times New Roman"/>
          <w:sz w:val="24"/>
          <w:szCs w:val="24"/>
        </w:rPr>
        <w:t xml:space="preserve"> and believing in their ability to make change happen are some of the strengths that helped me when deciding the outcomes that the family involved in the scenario can achieve with my guidance and continuous support. I also understand the very important aspect of multi-agency working </w:t>
      </w:r>
      <w:r w:rsidR="004A072A" w:rsidRPr="006F0113">
        <w:rPr>
          <w:rFonts w:ascii="Times New Roman" w:hAnsi="Times New Roman" w:cs="Times New Roman"/>
          <w:sz w:val="24"/>
          <w:szCs w:val="24"/>
        </w:rPr>
        <w:t xml:space="preserve">and for this to be effective, all professionals and practitioners involved with children and their families </w:t>
      </w:r>
      <w:r w:rsidR="001960CB" w:rsidRPr="006F0113">
        <w:rPr>
          <w:rFonts w:ascii="Times New Roman" w:hAnsi="Times New Roman" w:cs="Times New Roman"/>
          <w:sz w:val="24"/>
          <w:szCs w:val="24"/>
        </w:rPr>
        <w:t>must be</w:t>
      </w:r>
      <w:r w:rsidR="004A072A" w:rsidRPr="006F0113">
        <w:rPr>
          <w:rFonts w:ascii="Times New Roman" w:hAnsi="Times New Roman" w:cs="Times New Roman"/>
          <w:sz w:val="24"/>
          <w:szCs w:val="24"/>
        </w:rPr>
        <w:t xml:space="preserve"> knowledgeable about their own role </w:t>
      </w:r>
      <w:r w:rsidR="001960CB" w:rsidRPr="006F0113">
        <w:rPr>
          <w:rFonts w:ascii="Times New Roman" w:hAnsi="Times New Roman" w:cs="Times New Roman"/>
          <w:sz w:val="24"/>
          <w:szCs w:val="24"/>
        </w:rPr>
        <w:t>(DfE 2015).</w:t>
      </w:r>
    </w:p>
    <w:p w14:paraId="70BB731B" w14:textId="24A8F464" w:rsidR="00A3345E" w:rsidRPr="006F0113" w:rsidRDefault="00A3345E"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Reflection</w:t>
      </w:r>
    </w:p>
    <w:p w14:paraId="6053A0F1" w14:textId="08E36D93" w:rsidR="00FB1E24" w:rsidRPr="006F0113" w:rsidRDefault="006E0F0F" w:rsidP="006F0113">
      <w:pPr>
        <w:spacing w:line="360" w:lineRule="auto"/>
        <w:jc w:val="both"/>
        <w:rPr>
          <w:rFonts w:ascii="Times New Roman" w:hAnsi="Times New Roman" w:cs="Times New Roman"/>
          <w:sz w:val="24"/>
          <w:szCs w:val="24"/>
        </w:rPr>
      </w:pPr>
      <w:r w:rsidRPr="006F0113">
        <w:rPr>
          <w:rFonts w:ascii="Times New Roman" w:hAnsi="Times New Roman" w:cs="Times New Roman"/>
          <w:sz w:val="24"/>
          <w:szCs w:val="24"/>
        </w:rPr>
        <w:t>Using Gibbs’ 1998 Reflective Cycle (Gaynor, 2013) helped me reflect on the group task</w:t>
      </w:r>
      <w:r w:rsidR="00094288" w:rsidRPr="006F0113">
        <w:rPr>
          <w:rFonts w:ascii="Times New Roman" w:hAnsi="Times New Roman" w:cs="Times New Roman"/>
          <w:sz w:val="24"/>
          <w:szCs w:val="24"/>
        </w:rPr>
        <w:t xml:space="preserve"> and the action plan section of the cycle has enabled me to see where I can make improvements in my role as an early years practitioner to safeguard the children I am responsible for. In terms of </w:t>
      </w:r>
      <w:r w:rsidR="00DD1E0F" w:rsidRPr="006F0113">
        <w:rPr>
          <w:rFonts w:ascii="Times New Roman" w:hAnsi="Times New Roman" w:cs="Times New Roman"/>
          <w:sz w:val="24"/>
          <w:szCs w:val="24"/>
        </w:rPr>
        <w:t xml:space="preserve">developing my knowledge and skills for future practice I must become more familiar with legislation and policies. I also recognise a need to have training </w:t>
      </w:r>
      <w:r w:rsidR="00A3345E" w:rsidRPr="006F0113">
        <w:rPr>
          <w:rFonts w:ascii="Times New Roman" w:hAnsi="Times New Roman" w:cs="Times New Roman"/>
          <w:sz w:val="24"/>
          <w:szCs w:val="24"/>
        </w:rPr>
        <w:t>to</w:t>
      </w:r>
      <w:r w:rsidR="00DD1E0F" w:rsidRPr="006F0113">
        <w:rPr>
          <w:rFonts w:ascii="Times New Roman" w:hAnsi="Times New Roman" w:cs="Times New Roman"/>
          <w:sz w:val="24"/>
          <w:szCs w:val="24"/>
        </w:rPr>
        <w:t xml:space="preserve"> support children who have suffered abuse and gain a greater understanding of their feelings. Looking to the future I will continue</w:t>
      </w:r>
      <w:r w:rsidR="007E5E52" w:rsidRPr="006F0113">
        <w:rPr>
          <w:rFonts w:ascii="Times New Roman" w:hAnsi="Times New Roman" w:cs="Times New Roman"/>
          <w:sz w:val="24"/>
          <w:szCs w:val="24"/>
        </w:rPr>
        <w:t xml:space="preserve"> to </w:t>
      </w:r>
      <w:r w:rsidR="00E42252" w:rsidRPr="006F0113">
        <w:rPr>
          <w:rFonts w:ascii="Times New Roman" w:hAnsi="Times New Roman" w:cs="Times New Roman"/>
          <w:sz w:val="24"/>
          <w:szCs w:val="24"/>
        </w:rPr>
        <w:t>aid</w:t>
      </w:r>
      <w:r w:rsidR="007E5E52" w:rsidRPr="006F0113">
        <w:rPr>
          <w:rFonts w:ascii="Times New Roman" w:hAnsi="Times New Roman" w:cs="Times New Roman"/>
          <w:sz w:val="24"/>
          <w:szCs w:val="24"/>
        </w:rPr>
        <w:t xml:space="preserve"> families through multi-agency working as I now have </w:t>
      </w:r>
      <w:r w:rsidR="00A3345E" w:rsidRPr="006F0113">
        <w:rPr>
          <w:rFonts w:ascii="Times New Roman" w:hAnsi="Times New Roman" w:cs="Times New Roman"/>
          <w:sz w:val="24"/>
          <w:szCs w:val="24"/>
        </w:rPr>
        <w:t>more knowledge</w:t>
      </w:r>
      <w:r w:rsidR="007E5E52" w:rsidRPr="006F0113">
        <w:rPr>
          <w:rFonts w:ascii="Times New Roman" w:hAnsi="Times New Roman" w:cs="Times New Roman"/>
          <w:sz w:val="24"/>
          <w:szCs w:val="24"/>
        </w:rPr>
        <w:t xml:space="preserve"> about the roles other professionals play and I know that on a local level I can access help and advice from the Western Bay Safeguarding Board or the NSPCC and this has given me more confidence </w:t>
      </w:r>
      <w:r w:rsidR="00A3345E" w:rsidRPr="006F0113">
        <w:rPr>
          <w:rFonts w:ascii="Times New Roman" w:hAnsi="Times New Roman" w:cs="Times New Roman"/>
          <w:sz w:val="24"/>
          <w:szCs w:val="24"/>
        </w:rPr>
        <w:t xml:space="preserve">in ensuring </w:t>
      </w:r>
      <w:r w:rsidR="00E42252" w:rsidRPr="006F0113">
        <w:rPr>
          <w:rFonts w:ascii="Times New Roman" w:hAnsi="Times New Roman" w:cs="Times New Roman"/>
          <w:sz w:val="24"/>
          <w:szCs w:val="24"/>
        </w:rPr>
        <w:t>I</w:t>
      </w:r>
      <w:r w:rsidR="00FB51CB">
        <w:rPr>
          <w:rFonts w:ascii="Times New Roman" w:hAnsi="Times New Roman" w:cs="Times New Roman"/>
          <w:sz w:val="24"/>
          <w:szCs w:val="24"/>
        </w:rPr>
        <w:t xml:space="preserve"> can</w:t>
      </w:r>
      <w:r w:rsidR="00E42252" w:rsidRPr="006F0113">
        <w:rPr>
          <w:rFonts w:ascii="Times New Roman" w:hAnsi="Times New Roman" w:cs="Times New Roman"/>
          <w:sz w:val="24"/>
          <w:szCs w:val="24"/>
        </w:rPr>
        <w:t xml:space="preserve"> help</w:t>
      </w:r>
      <w:r w:rsidR="007E5E52" w:rsidRPr="006F0113">
        <w:rPr>
          <w:rFonts w:ascii="Times New Roman" w:hAnsi="Times New Roman" w:cs="Times New Roman"/>
          <w:sz w:val="24"/>
          <w:szCs w:val="24"/>
        </w:rPr>
        <w:t xml:space="preserve"> children who </w:t>
      </w:r>
      <w:r w:rsidR="00E42252" w:rsidRPr="006F0113">
        <w:rPr>
          <w:rFonts w:ascii="Times New Roman" w:hAnsi="Times New Roman" w:cs="Times New Roman"/>
          <w:sz w:val="24"/>
          <w:szCs w:val="24"/>
        </w:rPr>
        <w:t>have suffered</w:t>
      </w:r>
      <w:r w:rsidR="007E5E52" w:rsidRPr="006F0113">
        <w:rPr>
          <w:rFonts w:ascii="Times New Roman" w:hAnsi="Times New Roman" w:cs="Times New Roman"/>
          <w:sz w:val="24"/>
          <w:szCs w:val="24"/>
        </w:rPr>
        <w:t xml:space="preserve"> abuse</w:t>
      </w:r>
      <w:r w:rsidR="00A3345E" w:rsidRPr="006F0113">
        <w:rPr>
          <w:rFonts w:ascii="Times New Roman" w:hAnsi="Times New Roman" w:cs="Times New Roman"/>
          <w:sz w:val="24"/>
          <w:szCs w:val="24"/>
        </w:rPr>
        <w:t xml:space="preserve"> and their families.</w:t>
      </w:r>
    </w:p>
    <w:p w14:paraId="695EFAA1" w14:textId="77777777" w:rsidR="00094288" w:rsidRDefault="00094288" w:rsidP="0042764D">
      <w:pPr>
        <w:rPr>
          <w:rFonts w:ascii="Times New Roman" w:hAnsi="Times New Roman" w:cs="Times New Roman"/>
          <w:sz w:val="24"/>
          <w:szCs w:val="24"/>
        </w:rPr>
      </w:pPr>
    </w:p>
    <w:p w14:paraId="083763BA" w14:textId="77777777" w:rsidR="000B7D97" w:rsidRDefault="000B7D97" w:rsidP="0042764D">
      <w:pPr>
        <w:rPr>
          <w:rFonts w:ascii="Times New Roman" w:hAnsi="Times New Roman" w:cs="Times New Roman"/>
          <w:sz w:val="24"/>
          <w:szCs w:val="24"/>
        </w:rPr>
      </w:pPr>
    </w:p>
    <w:p w14:paraId="50D693F0" w14:textId="77777777" w:rsidR="001960CB" w:rsidRDefault="001960CB" w:rsidP="0042764D">
      <w:pPr>
        <w:rPr>
          <w:rFonts w:ascii="Times New Roman" w:hAnsi="Times New Roman" w:cs="Times New Roman"/>
          <w:sz w:val="24"/>
          <w:szCs w:val="24"/>
        </w:rPr>
      </w:pPr>
    </w:p>
    <w:p w14:paraId="61EBE619" w14:textId="77777777" w:rsidR="00330891" w:rsidRDefault="00330891" w:rsidP="0042764D">
      <w:pPr>
        <w:rPr>
          <w:rFonts w:ascii="Times New Roman" w:hAnsi="Times New Roman" w:cs="Times New Roman"/>
          <w:sz w:val="24"/>
          <w:szCs w:val="24"/>
        </w:rPr>
      </w:pPr>
    </w:p>
    <w:p w14:paraId="32C67C41" w14:textId="30CC831A" w:rsidR="0096692F" w:rsidRDefault="0096692F" w:rsidP="0042764D">
      <w:pPr>
        <w:rPr>
          <w:rFonts w:ascii="Times New Roman" w:hAnsi="Times New Roman" w:cs="Times New Roman"/>
          <w:sz w:val="24"/>
          <w:szCs w:val="24"/>
        </w:rPr>
      </w:pPr>
    </w:p>
    <w:p w14:paraId="5BAFA4A2" w14:textId="77777777" w:rsidR="001A044C" w:rsidRDefault="001A044C" w:rsidP="0042764D">
      <w:pPr>
        <w:rPr>
          <w:rFonts w:ascii="Times New Roman" w:hAnsi="Times New Roman" w:cs="Times New Roman"/>
          <w:sz w:val="24"/>
          <w:szCs w:val="24"/>
        </w:rPr>
      </w:pPr>
    </w:p>
    <w:p w14:paraId="0264B584" w14:textId="59FC41DA" w:rsidR="00EC5957" w:rsidRDefault="00EC5957" w:rsidP="0042764D">
      <w:pPr>
        <w:rPr>
          <w:rFonts w:ascii="Times New Roman" w:hAnsi="Times New Roman" w:cs="Times New Roman"/>
          <w:sz w:val="24"/>
          <w:szCs w:val="24"/>
        </w:rPr>
      </w:pPr>
    </w:p>
    <w:p w14:paraId="67939928" w14:textId="77777777" w:rsidR="00B04F90" w:rsidRDefault="00B04F90" w:rsidP="0042764D">
      <w:pPr>
        <w:rPr>
          <w:rFonts w:ascii="Times New Roman" w:hAnsi="Times New Roman" w:cs="Times New Roman"/>
          <w:sz w:val="24"/>
          <w:szCs w:val="24"/>
        </w:rPr>
      </w:pPr>
    </w:p>
    <w:p w14:paraId="1EF8D693" w14:textId="105764D3" w:rsidR="00D842B7" w:rsidRDefault="00D842B7" w:rsidP="0042764D">
      <w:pPr>
        <w:rPr>
          <w:rFonts w:ascii="Times New Roman" w:hAnsi="Times New Roman" w:cs="Times New Roman"/>
          <w:sz w:val="24"/>
          <w:szCs w:val="24"/>
        </w:rPr>
      </w:pPr>
    </w:p>
    <w:p w14:paraId="60D45D6A" w14:textId="2E77F8FD" w:rsidR="006179EE" w:rsidRDefault="006179EE" w:rsidP="0042764D">
      <w:pPr>
        <w:rPr>
          <w:rFonts w:ascii="Times New Roman" w:hAnsi="Times New Roman" w:cs="Times New Roman"/>
          <w:sz w:val="24"/>
          <w:szCs w:val="24"/>
        </w:rPr>
      </w:pPr>
    </w:p>
    <w:p w14:paraId="45B39E92" w14:textId="77777777" w:rsidR="00057FB4" w:rsidRDefault="00057FB4" w:rsidP="0042764D">
      <w:pPr>
        <w:rPr>
          <w:rFonts w:ascii="Times New Roman" w:hAnsi="Times New Roman" w:cs="Times New Roman"/>
          <w:sz w:val="24"/>
          <w:szCs w:val="24"/>
        </w:rPr>
      </w:pPr>
    </w:p>
    <w:p w14:paraId="100A1EA0" w14:textId="77777777" w:rsidR="005C2969" w:rsidRDefault="005C2969" w:rsidP="0042764D">
      <w:pPr>
        <w:rPr>
          <w:rFonts w:ascii="Times New Roman" w:hAnsi="Times New Roman" w:cs="Times New Roman"/>
          <w:sz w:val="24"/>
          <w:szCs w:val="24"/>
        </w:rPr>
      </w:pPr>
    </w:p>
    <w:p w14:paraId="731D917F" w14:textId="77777777" w:rsidR="005C2969" w:rsidRDefault="005C2969" w:rsidP="0042764D">
      <w:pPr>
        <w:rPr>
          <w:rFonts w:ascii="Times New Roman" w:hAnsi="Times New Roman" w:cs="Times New Roman"/>
          <w:sz w:val="24"/>
          <w:szCs w:val="24"/>
        </w:rPr>
      </w:pPr>
    </w:p>
    <w:p w14:paraId="52FA6D9D" w14:textId="77777777" w:rsidR="00C13742" w:rsidRDefault="00C13742" w:rsidP="0042764D">
      <w:pPr>
        <w:rPr>
          <w:rFonts w:ascii="Times New Roman" w:hAnsi="Times New Roman" w:cs="Times New Roman"/>
          <w:sz w:val="24"/>
          <w:szCs w:val="24"/>
        </w:rPr>
      </w:pPr>
    </w:p>
    <w:p w14:paraId="6C4BF779" w14:textId="77777777" w:rsidR="00C13742" w:rsidRDefault="00C13742" w:rsidP="0042764D">
      <w:pPr>
        <w:rPr>
          <w:rFonts w:ascii="Times New Roman" w:hAnsi="Times New Roman" w:cs="Times New Roman"/>
          <w:sz w:val="24"/>
          <w:szCs w:val="24"/>
        </w:rPr>
      </w:pPr>
    </w:p>
    <w:p w14:paraId="3961DC30" w14:textId="77777777" w:rsidR="00C13742" w:rsidRDefault="00C13742" w:rsidP="0042764D">
      <w:pPr>
        <w:rPr>
          <w:rFonts w:ascii="Times New Roman" w:hAnsi="Times New Roman" w:cs="Times New Roman"/>
          <w:sz w:val="24"/>
          <w:szCs w:val="24"/>
        </w:rPr>
      </w:pPr>
    </w:p>
    <w:p w14:paraId="7A48E165" w14:textId="77777777" w:rsidR="00C13742" w:rsidRDefault="00C13742" w:rsidP="0042764D">
      <w:pPr>
        <w:rPr>
          <w:rFonts w:ascii="Times New Roman" w:hAnsi="Times New Roman" w:cs="Times New Roman"/>
          <w:sz w:val="24"/>
          <w:szCs w:val="24"/>
        </w:rPr>
      </w:pPr>
    </w:p>
    <w:p w14:paraId="58FBD63A" w14:textId="77777777" w:rsidR="00C13742" w:rsidRDefault="00C13742" w:rsidP="0042764D">
      <w:pPr>
        <w:rPr>
          <w:rFonts w:ascii="Times New Roman" w:hAnsi="Times New Roman" w:cs="Times New Roman"/>
          <w:sz w:val="24"/>
          <w:szCs w:val="24"/>
        </w:rPr>
      </w:pPr>
    </w:p>
    <w:p w14:paraId="505656B2" w14:textId="77777777" w:rsidR="00C13742" w:rsidRDefault="00C13742" w:rsidP="0042764D">
      <w:pPr>
        <w:rPr>
          <w:rFonts w:ascii="Times New Roman" w:hAnsi="Times New Roman" w:cs="Times New Roman"/>
          <w:sz w:val="24"/>
          <w:szCs w:val="24"/>
        </w:rPr>
      </w:pPr>
    </w:p>
    <w:p w14:paraId="1B48CC86" w14:textId="77777777" w:rsidR="00C13742" w:rsidRDefault="00C13742" w:rsidP="0042764D">
      <w:pPr>
        <w:rPr>
          <w:rFonts w:ascii="Times New Roman" w:hAnsi="Times New Roman" w:cs="Times New Roman"/>
          <w:sz w:val="24"/>
          <w:szCs w:val="24"/>
        </w:rPr>
      </w:pPr>
    </w:p>
    <w:p w14:paraId="1E55941F" w14:textId="7B8A1437" w:rsidR="00C13742" w:rsidRDefault="00C13742" w:rsidP="0042764D">
      <w:pPr>
        <w:rPr>
          <w:rFonts w:ascii="Times New Roman" w:hAnsi="Times New Roman" w:cs="Times New Roman"/>
          <w:sz w:val="24"/>
          <w:szCs w:val="24"/>
        </w:rPr>
      </w:pPr>
      <w:bookmarkStart w:id="1" w:name="_GoBack"/>
      <w:bookmarkEnd w:id="1"/>
      <w:r>
        <w:rPr>
          <w:rFonts w:ascii="Times New Roman" w:hAnsi="Times New Roman" w:cs="Times New Roman"/>
          <w:sz w:val="24"/>
          <w:szCs w:val="24"/>
        </w:rPr>
        <w:t>References</w:t>
      </w:r>
    </w:p>
    <w:p w14:paraId="3CDD4BA4" w14:textId="77777777" w:rsidR="00275E47" w:rsidRDefault="00275E47" w:rsidP="00275E47">
      <w:pPr>
        <w:rPr>
          <w:rFonts w:ascii="Times New Roman" w:hAnsi="Times New Roman" w:cs="Times New Roman"/>
          <w:sz w:val="24"/>
          <w:szCs w:val="24"/>
        </w:rPr>
      </w:pPr>
      <w:r w:rsidRPr="00A21D43">
        <w:rPr>
          <w:rFonts w:ascii="Times New Roman" w:hAnsi="Times New Roman" w:cs="Times New Roman"/>
          <w:sz w:val="24"/>
          <w:szCs w:val="24"/>
        </w:rPr>
        <w:t xml:space="preserve">Akella, D. (2010) ‘Learning together: Kolb’s experiential theory and its application’, </w:t>
      </w:r>
      <w:r w:rsidRPr="00A21D43">
        <w:rPr>
          <w:rFonts w:ascii="Times New Roman" w:hAnsi="Times New Roman" w:cs="Times New Roman"/>
          <w:i/>
          <w:sz w:val="24"/>
          <w:szCs w:val="24"/>
        </w:rPr>
        <w:t>Journal of Management and Organization</w:t>
      </w:r>
      <w:r w:rsidRPr="00A21D43">
        <w:rPr>
          <w:rFonts w:ascii="Times New Roman" w:hAnsi="Times New Roman" w:cs="Times New Roman"/>
          <w:sz w:val="24"/>
          <w:szCs w:val="24"/>
        </w:rPr>
        <w:t xml:space="preserve">, No.16, March, pp.100-112. [On-line]. </w:t>
      </w:r>
      <w:hyperlink r:id="rId6" w:history="1">
        <w:r w:rsidRPr="00A21D43">
          <w:rPr>
            <w:rFonts w:ascii="Times New Roman" w:hAnsi="Times New Roman" w:cs="Times New Roman"/>
            <w:color w:val="0563C1" w:themeColor="hyperlink"/>
            <w:sz w:val="24"/>
            <w:szCs w:val="24"/>
            <w:u w:val="single"/>
          </w:rPr>
          <w:t>https://www.researchgate.net/profile/Devi_Akella/publication/247920250_Learning_together_Kolb's_experiential_theory_and_its_application/links/5598f7c408ae793d137e2531/Learning-together-Kolbs-experiential-theory-and-its-application.pdf</w:t>
        </w:r>
      </w:hyperlink>
      <w:r>
        <w:rPr>
          <w:rFonts w:ascii="Times New Roman" w:hAnsi="Times New Roman" w:cs="Times New Roman"/>
          <w:color w:val="0563C1" w:themeColor="hyperlink"/>
          <w:sz w:val="24"/>
          <w:szCs w:val="24"/>
          <w:u w:val="single"/>
        </w:rPr>
        <w:t xml:space="preserve"> </w:t>
      </w:r>
      <w:r>
        <w:rPr>
          <w:rFonts w:ascii="Times New Roman" w:hAnsi="Times New Roman" w:cs="Times New Roman"/>
          <w:sz w:val="24"/>
          <w:szCs w:val="24"/>
        </w:rPr>
        <w:t>[Accessed: 26</w:t>
      </w:r>
      <w:r w:rsidRPr="00E61C0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26243E92" w14:textId="3937B00B" w:rsidR="00A51A80" w:rsidRDefault="00051EBF" w:rsidP="0042764D">
      <w:pPr>
        <w:rPr>
          <w:rFonts w:ascii="Times New Roman" w:hAnsi="Times New Roman" w:cs="Times New Roman"/>
          <w:sz w:val="24"/>
          <w:szCs w:val="24"/>
        </w:rPr>
      </w:pPr>
      <w:r>
        <w:rPr>
          <w:rFonts w:ascii="Times New Roman" w:hAnsi="Times New Roman" w:cs="Times New Roman"/>
          <w:sz w:val="24"/>
          <w:szCs w:val="24"/>
        </w:rPr>
        <w:t xml:space="preserve">All Wales Child Protection Procedures </w:t>
      </w:r>
      <w:r w:rsidR="00A51A80">
        <w:rPr>
          <w:rFonts w:ascii="Times New Roman" w:hAnsi="Times New Roman" w:cs="Times New Roman"/>
          <w:sz w:val="24"/>
          <w:szCs w:val="24"/>
        </w:rPr>
        <w:t xml:space="preserve">2008 </w:t>
      </w:r>
      <w:hyperlink r:id="rId7" w:history="1">
        <w:r w:rsidR="006F0113" w:rsidRPr="00313652">
          <w:rPr>
            <w:rStyle w:val="Hyperlink"/>
            <w:rFonts w:ascii="Times New Roman" w:hAnsi="Times New Roman" w:cs="Times New Roman"/>
            <w:sz w:val="24"/>
            <w:szCs w:val="24"/>
          </w:rPr>
          <w:t>http://</w:t>
        </w:r>
        <w:r w:rsidR="006F0113" w:rsidRPr="00313652">
          <w:rPr>
            <w:rStyle w:val="Hyperlink"/>
            <w:rFonts w:ascii="Times New Roman" w:hAnsi="Times New Roman" w:cs="Times New Roman"/>
            <w:sz w:val="24"/>
            <w:szCs w:val="24"/>
          </w:rPr>
          <w:t>w</w:t>
        </w:r>
        <w:r w:rsidR="006F0113" w:rsidRPr="00313652">
          <w:rPr>
            <w:rStyle w:val="Hyperlink"/>
            <w:rFonts w:ascii="Times New Roman" w:hAnsi="Times New Roman" w:cs="Times New Roman"/>
            <w:sz w:val="24"/>
            <w:szCs w:val="24"/>
          </w:rPr>
          <w:t>ww.childreninwales.org.uk/policy-document/wales-child-protection-procedures-2008/</w:t>
        </w:r>
      </w:hyperlink>
      <w:r w:rsidR="00A51A80">
        <w:rPr>
          <w:rFonts w:ascii="Times New Roman" w:hAnsi="Times New Roman" w:cs="Times New Roman"/>
          <w:sz w:val="24"/>
          <w:szCs w:val="24"/>
        </w:rPr>
        <w:t xml:space="preserve"> [Accessed: 20</w:t>
      </w:r>
      <w:r w:rsidR="00A51A80" w:rsidRPr="00A51A80">
        <w:rPr>
          <w:rFonts w:ascii="Times New Roman" w:hAnsi="Times New Roman" w:cs="Times New Roman"/>
          <w:sz w:val="24"/>
          <w:szCs w:val="24"/>
          <w:vertAlign w:val="superscript"/>
        </w:rPr>
        <w:t>th</w:t>
      </w:r>
      <w:r w:rsidR="00A51A80">
        <w:rPr>
          <w:rFonts w:ascii="Times New Roman" w:hAnsi="Times New Roman" w:cs="Times New Roman"/>
          <w:sz w:val="24"/>
          <w:szCs w:val="24"/>
        </w:rPr>
        <w:t xml:space="preserve"> November 2017].</w:t>
      </w:r>
    </w:p>
    <w:p w14:paraId="3156CC38" w14:textId="341BC00A" w:rsidR="00042381" w:rsidRDefault="00042381" w:rsidP="0042764D">
      <w:pPr>
        <w:rPr>
          <w:rFonts w:ascii="Times New Roman" w:hAnsi="Times New Roman" w:cs="Times New Roman"/>
          <w:sz w:val="24"/>
          <w:szCs w:val="24"/>
        </w:rPr>
      </w:pPr>
      <w:r>
        <w:rPr>
          <w:rFonts w:ascii="Times New Roman" w:hAnsi="Times New Roman" w:cs="Times New Roman"/>
          <w:sz w:val="24"/>
          <w:szCs w:val="24"/>
        </w:rPr>
        <w:t xml:space="preserve">Beckett, C. (2010) </w:t>
      </w:r>
      <w:r w:rsidRPr="00042381">
        <w:rPr>
          <w:rFonts w:ascii="Times New Roman" w:hAnsi="Times New Roman" w:cs="Times New Roman"/>
          <w:i/>
          <w:sz w:val="24"/>
          <w:szCs w:val="24"/>
        </w:rPr>
        <w:t>Child Protection an Introduction</w:t>
      </w:r>
      <w:r>
        <w:rPr>
          <w:rFonts w:ascii="Times New Roman" w:hAnsi="Times New Roman" w:cs="Times New Roman"/>
          <w:sz w:val="24"/>
          <w:szCs w:val="24"/>
        </w:rPr>
        <w:t xml:space="preserve">. London: Sage Publications Ltd. </w:t>
      </w:r>
    </w:p>
    <w:p w14:paraId="27A3011F" w14:textId="54F6275C" w:rsidR="00DD3BE0" w:rsidRPr="00DD3BE0" w:rsidRDefault="00DD3BE0" w:rsidP="0042764D">
      <w:pPr>
        <w:rPr>
          <w:rFonts w:ascii="Times New Roman" w:hAnsi="Times New Roman" w:cs="Times New Roman"/>
          <w:sz w:val="24"/>
          <w:szCs w:val="24"/>
        </w:rPr>
      </w:pPr>
      <w:r>
        <w:rPr>
          <w:rFonts w:ascii="Times New Roman" w:hAnsi="Times New Roman" w:cs="Times New Roman"/>
          <w:sz w:val="24"/>
          <w:szCs w:val="24"/>
        </w:rPr>
        <w:t>Bolton, G. (20</w:t>
      </w:r>
      <w:r w:rsidR="00FB5B1C">
        <w:rPr>
          <w:rFonts w:ascii="Times New Roman" w:hAnsi="Times New Roman" w:cs="Times New Roman"/>
          <w:sz w:val="24"/>
          <w:szCs w:val="24"/>
        </w:rPr>
        <w:t>01</w:t>
      </w:r>
      <w:r>
        <w:rPr>
          <w:rFonts w:ascii="Times New Roman" w:hAnsi="Times New Roman" w:cs="Times New Roman"/>
          <w:sz w:val="24"/>
          <w:szCs w:val="24"/>
        </w:rPr>
        <w:t xml:space="preserve">) </w:t>
      </w:r>
      <w:r>
        <w:rPr>
          <w:rFonts w:ascii="Times New Roman" w:hAnsi="Times New Roman" w:cs="Times New Roman"/>
          <w:i/>
          <w:sz w:val="24"/>
          <w:szCs w:val="24"/>
        </w:rPr>
        <w:t xml:space="preserve">Reflective Practice Writing and Professional Development. </w:t>
      </w:r>
      <w:r>
        <w:rPr>
          <w:rFonts w:ascii="Times New Roman" w:hAnsi="Times New Roman" w:cs="Times New Roman"/>
          <w:sz w:val="24"/>
          <w:szCs w:val="24"/>
        </w:rPr>
        <w:t>London: Sage Publications Ltd.</w:t>
      </w:r>
    </w:p>
    <w:p w14:paraId="18767260" w14:textId="4C3F941A" w:rsidR="0031714A" w:rsidRDefault="0031714A" w:rsidP="0042764D">
      <w:pPr>
        <w:rPr>
          <w:rFonts w:ascii="Times New Roman" w:hAnsi="Times New Roman" w:cs="Times New Roman"/>
          <w:sz w:val="24"/>
          <w:szCs w:val="24"/>
        </w:rPr>
      </w:pPr>
      <w:r>
        <w:rPr>
          <w:rFonts w:ascii="Times New Roman" w:hAnsi="Times New Roman" w:cs="Times New Roman"/>
          <w:sz w:val="24"/>
          <w:szCs w:val="24"/>
        </w:rPr>
        <w:t xml:space="preserve">Charity Commission for England and Wales. (2014) ‘Safeguarding Children and Young People’  </w:t>
      </w:r>
      <w:hyperlink r:id="rId8" w:history="1">
        <w:r w:rsidRPr="001E15D7">
          <w:rPr>
            <w:rStyle w:val="Hyperlink"/>
            <w:rFonts w:ascii="Times New Roman" w:hAnsi="Times New Roman" w:cs="Times New Roman"/>
            <w:sz w:val="24"/>
            <w:szCs w:val="24"/>
          </w:rPr>
          <w:t>https://www.gov.uk/government/publications/safeguarding-children-and-young-people/safeguarding-children-and-young-people</w:t>
        </w:r>
      </w:hyperlink>
      <w:r>
        <w:rPr>
          <w:rFonts w:ascii="Times New Roman" w:hAnsi="Times New Roman" w:cs="Times New Roman"/>
          <w:sz w:val="24"/>
          <w:szCs w:val="24"/>
        </w:rPr>
        <w:t xml:space="preserve"> [Accessed : 20</w:t>
      </w:r>
      <w:r w:rsidRPr="0031714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3E217D24" w14:textId="1C3F1535" w:rsidR="00454E53" w:rsidRDefault="00454E53" w:rsidP="0042764D">
      <w:pPr>
        <w:rPr>
          <w:rFonts w:ascii="Times New Roman" w:hAnsi="Times New Roman" w:cs="Times New Roman"/>
          <w:sz w:val="24"/>
          <w:szCs w:val="24"/>
        </w:rPr>
      </w:pPr>
      <w:r>
        <w:rPr>
          <w:rFonts w:ascii="Times New Roman" w:hAnsi="Times New Roman" w:cs="Times New Roman"/>
          <w:sz w:val="24"/>
          <w:szCs w:val="24"/>
        </w:rPr>
        <w:t xml:space="preserve">Children Act 1989 </w:t>
      </w:r>
      <w:hyperlink r:id="rId9" w:history="1">
        <w:r w:rsidRPr="00313652">
          <w:rPr>
            <w:rStyle w:val="Hyperlink"/>
            <w:rFonts w:ascii="Times New Roman" w:hAnsi="Times New Roman" w:cs="Times New Roman"/>
            <w:sz w:val="24"/>
            <w:szCs w:val="24"/>
          </w:rPr>
          <w:t>https://www.legislation.gov.uk/ukpga/1989/41/contents</w:t>
        </w:r>
      </w:hyperlink>
      <w:r>
        <w:rPr>
          <w:rFonts w:ascii="Times New Roman" w:hAnsi="Times New Roman" w:cs="Times New Roman"/>
          <w:sz w:val="24"/>
          <w:szCs w:val="24"/>
        </w:rPr>
        <w:t xml:space="preserve"> [Accessed: 20</w:t>
      </w:r>
      <w:r w:rsidRPr="00454E5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3B1D4668" w14:textId="25D1EBBA" w:rsidR="00454E53" w:rsidRDefault="00454E53" w:rsidP="0042764D">
      <w:pPr>
        <w:rPr>
          <w:rFonts w:ascii="Times New Roman" w:hAnsi="Times New Roman" w:cs="Times New Roman"/>
          <w:sz w:val="24"/>
          <w:szCs w:val="24"/>
        </w:rPr>
      </w:pPr>
      <w:r>
        <w:rPr>
          <w:rFonts w:ascii="Times New Roman" w:hAnsi="Times New Roman" w:cs="Times New Roman"/>
          <w:sz w:val="24"/>
          <w:szCs w:val="24"/>
        </w:rPr>
        <w:t xml:space="preserve">Children Act 2004 </w:t>
      </w:r>
      <w:hyperlink r:id="rId10" w:history="1">
        <w:r w:rsidRPr="00313652">
          <w:rPr>
            <w:rStyle w:val="Hyperlink"/>
            <w:rFonts w:ascii="Times New Roman" w:hAnsi="Times New Roman" w:cs="Times New Roman"/>
            <w:sz w:val="24"/>
            <w:szCs w:val="24"/>
          </w:rPr>
          <w:t>https://www.legislation.gov.uk/ukpga/2004/31/contents</w:t>
        </w:r>
      </w:hyperlink>
      <w:r>
        <w:rPr>
          <w:rFonts w:ascii="Times New Roman" w:hAnsi="Times New Roman" w:cs="Times New Roman"/>
          <w:sz w:val="24"/>
          <w:szCs w:val="24"/>
        </w:rPr>
        <w:t xml:space="preserve"> [Accessed: 20</w:t>
      </w:r>
      <w:r w:rsidRPr="00454E5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25A6491B" w14:textId="6999E448" w:rsidR="00450FE9" w:rsidRDefault="00450FE9" w:rsidP="00450FE9">
      <w:pPr>
        <w:rPr>
          <w:rFonts w:ascii="Times New Roman" w:hAnsi="Times New Roman" w:cs="Times New Roman"/>
          <w:sz w:val="24"/>
          <w:szCs w:val="24"/>
        </w:rPr>
      </w:pPr>
      <w:r>
        <w:rPr>
          <w:rFonts w:ascii="Times New Roman" w:hAnsi="Times New Roman" w:cs="Times New Roman"/>
          <w:sz w:val="24"/>
          <w:szCs w:val="24"/>
        </w:rPr>
        <w:t xml:space="preserve">Children’s Workforce Development Council. (2010) ‘The common core of skills and knowledge’ </w:t>
      </w:r>
      <w:hyperlink r:id="rId11" w:history="1">
        <w:r w:rsidRPr="004F6F52">
          <w:rPr>
            <w:rStyle w:val="Hyperlink"/>
            <w:rFonts w:ascii="Times New Roman" w:hAnsi="Times New Roman" w:cs="Times New Roman"/>
            <w:sz w:val="24"/>
            <w:szCs w:val="24"/>
          </w:rPr>
          <w:t>http://webarchive.nationalarchives.gov.uk/20120202142536/http://www.cwdcouncil.org.uk/common-core</w:t>
        </w:r>
      </w:hyperlink>
      <w:r>
        <w:rPr>
          <w:rFonts w:ascii="Times New Roman" w:hAnsi="Times New Roman" w:cs="Times New Roman"/>
          <w:sz w:val="24"/>
          <w:szCs w:val="24"/>
        </w:rPr>
        <w:t xml:space="preserve"> [Accessed</w:t>
      </w:r>
      <w:r w:rsidR="00AB2D9D">
        <w:rPr>
          <w:rFonts w:ascii="Times New Roman" w:hAnsi="Times New Roman" w:cs="Times New Roman"/>
          <w:sz w:val="24"/>
          <w:szCs w:val="24"/>
        </w:rPr>
        <w:t xml:space="preserve">: </w:t>
      </w:r>
      <w:r>
        <w:rPr>
          <w:rFonts w:ascii="Times New Roman" w:hAnsi="Times New Roman" w:cs="Times New Roman"/>
          <w:sz w:val="24"/>
          <w:szCs w:val="24"/>
        </w:rPr>
        <w:t xml:space="preserve">26th November 2017]. </w:t>
      </w:r>
    </w:p>
    <w:p w14:paraId="303B49F5" w14:textId="6090E444" w:rsidR="00DD7512" w:rsidRDefault="00DD7512" w:rsidP="00450FE9">
      <w:pPr>
        <w:rPr>
          <w:rFonts w:ascii="Times New Roman" w:hAnsi="Times New Roman" w:cs="Times New Roman"/>
          <w:sz w:val="24"/>
          <w:szCs w:val="24"/>
        </w:rPr>
      </w:pPr>
      <w:r>
        <w:rPr>
          <w:rFonts w:ascii="Times New Roman" w:hAnsi="Times New Roman" w:cs="Times New Roman"/>
          <w:sz w:val="24"/>
          <w:szCs w:val="24"/>
        </w:rPr>
        <w:t xml:space="preserve">Cottrell, S. (2013) </w:t>
      </w:r>
      <w:r w:rsidRPr="00DD7512">
        <w:rPr>
          <w:rFonts w:ascii="Times New Roman" w:hAnsi="Times New Roman" w:cs="Times New Roman"/>
          <w:i/>
          <w:sz w:val="24"/>
          <w:szCs w:val="24"/>
        </w:rPr>
        <w:t>The Study Skills Handbook</w:t>
      </w:r>
      <w:r>
        <w:rPr>
          <w:rFonts w:ascii="Times New Roman" w:hAnsi="Times New Roman" w:cs="Times New Roman"/>
          <w:sz w:val="24"/>
          <w:szCs w:val="24"/>
        </w:rPr>
        <w:t>. Hampshire: Palgrave Macmillan.</w:t>
      </w:r>
    </w:p>
    <w:p w14:paraId="4059C470" w14:textId="77777777" w:rsidR="001F5206" w:rsidRPr="001F5206" w:rsidRDefault="001F5206" w:rsidP="001F5206">
      <w:pPr>
        <w:rPr>
          <w:rFonts w:ascii="Times New Roman" w:hAnsi="Times New Roman" w:cs="Times New Roman"/>
          <w:sz w:val="24"/>
          <w:szCs w:val="24"/>
        </w:rPr>
      </w:pPr>
      <w:r>
        <w:rPr>
          <w:rFonts w:ascii="Times New Roman" w:hAnsi="Times New Roman" w:cs="Times New Roman"/>
          <w:sz w:val="24"/>
          <w:szCs w:val="24"/>
        </w:rPr>
        <w:t xml:space="preserve">Davis, M. (2003) ‘Barriers to reflective practice’, </w:t>
      </w:r>
      <w:r>
        <w:rPr>
          <w:rFonts w:ascii="Times New Roman" w:hAnsi="Times New Roman" w:cs="Times New Roman"/>
          <w:i/>
          <w:sz w:val="24"/>
          <w:szCs w:val="24"/>
        </w:rPr>
        <w:t xml:space="preserve">Active learning in higher education, </w:t>
      </w:r>
      <w:r>
        <w:rPr>
          <w:rFonts w:ascii="Times New Roman" w:hAnsi="Times New Roman" w:cs="Times New Roman"/>
          <w:sz w:val="24"/>
          <w:szCs w:val="24"/>
        </w:rPr>
        <w:t xml:space="preserve">4, 3, pp. 243-255. [On-line]. </w:t>
      </w:r>
      <w:hyperlink r:id="rId12" w:history="1">
        <w:r w:rsidRPr="00BC3B2B">
          <w:rPr>
            <w:rStyle w:val="Hyperlink"/>
            <w:rFonts w:ascii="Times New Roman" w:hAnsi="Times New Roman" w:cs="Times New Roman"/>
            <w:sz w:val="24"/>
            <w:szCs w:val="24"/>
          </w:rPr>
          <w:t>http://journals.sagepub.com.ezproxy.uwtsd.ac.uk/doi/pdf/10.1177/14697874030043004</w:t>
        </w:r>
      </w:hyperlink>
      <w:r>
        <w:rPr>
          <w:rFonts w:ascii="Times New Roman" w:hAnsi="Times New Roman" w:cs="Times New Roman"/>
          <w:sz w:val="24"/>
          <w:szCs w:val="24"/>
        </w:rPr>
        <w:t xml:space="preserve"> [Accessed: 26</w:t>
      </w:r>
      <w:r w:rsidRPr="001F520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66260C71" w14:textId="4B103898" w:rsidR="00E61C03" w:rsidRPr="005243AA" w:rsidRDefault="002020EC" w:rsidP="00450FE9">
      <w:pPr>
        <w:rPr>
          <w:rFonts w:ascii="Times New Roman" w:hAnsi="Times New Roman" w:cs="Times New Roman"/>
          <w:sz w:val="24"/>
          <w:szCs w:val="24"/>
        </w:rPr>
      </w:pPr>
      <w:r>
        <w:rPr>
          <w:rFonts w:ascii="Times New Roman" w:hAnsi="Times New Roman" w:cs="Times New Roman"/>
          <w:sz w:val="24"/>
          <w:szCs w:val="24"/>
        </w:rPr>
        <w:t>Department for Education. (20</w:t>
      </w:r>
      <w:r w:rsidR="00EB54B6">
        <w:rPr>
          <w:rFonts w:ascii="Times New Roman" w:hAnsi="Times New Roman" w:cs="Times New Roman"/>
          <w:sz w:val="24"/>
          <w:szCs w:val="24"/>
        </w:rPr>
        <w:t>10</w:t>
      </w:r>
      <w:r>
        <w:rPr>
          <w:rFonts w:ascii="Times New Roman" w:hAnsi="Times New Roman" w:cs="Times New Roman"/>
          <w:sz w:val="24"/>
          <w:szCs w:val="24"/>
        </w:rPr>
        <w:t xml:space="preserve">) </w:t>
      </w:r>
      <w:r>
        <w:rPr>
          <w:rFonts w:ascii="Times New Roman" w:hAnsi="Times New Roman" w:cs="Times New Roman"/>
          <w:i/>
          <w:sz w:val="24"/>
          <w:szCs w:val="24"/>
        </w:rPr>
        <w:t>The Munro Review of Child Protection: Part One: A Systems Analysis.</w:t>
      </w:r>
      <w:r w:rsidR="005243AA">
        <w:rPr>
          <w:rFonts w:ascii="Times New Roman" w:hAnsi="Times New Roman" w:cs="Times New Roman"/>
          <w:i/>
          <w:sz w:val="24"/>
          <w:szCs w:val="24"/>
        </w:rPr>
        <w:t xml:space="preserve"> </w:t>
      </w:r>
      <w:r w:rsidR="005243AA">
        <w:rPr>
          <w:rFonts w:ascii="Times New Roman" w:hAnsi="Times New Roman" w:cs="Times New Roman"/>
          <w:sz w:val="24"/>
          <w:szCs w:val="24"/>
        </w:rPr>
        <w:t xml:space="preserve"> </w:t>
      </w:r>
      <w:hyperlink r:id="rId13" w:history="1">
        <w:r w:rsidR="005243AA" w:rsidRPr="00BC3B2B">
          <w:rPr>
            <w:rStyle w:val="Hyperlink"/>
            <w:rFonts w:ascii="Times New Roman" w:hAnsi="Times New Roman" w:cs="Times New Roman"/>
            <w:sz w:val="24"/>
            <w:szCs w:val="24"/>
          </w:rPr>
          <w:t>http://dera.io</w:t>
        </w:r>
        <w:r w:rsidR="005243AA" w:rsidRPr="00BC3B2B">
          <w:rPr>
            <w:rStyle w:val="Hyperlink"/>
            <w:rFonts w:ascii="Times New Roman" w:hAnsi="Times New Roman" w:cs="Times New Roman"/>
            <w:sz w:val="24"/>
            <w:szCs w:val="24"/>
          </w:rPr>
          <w:t>e</w:t>
        </w:r>
        <w:r w:rsidR="005243AA" w:rsidRPr="00BC3B2B">
          <w:rPr>
            <w:rStyle w:val="Hyperlink"/>
            <w:rFonts w:ascii="Times New Roman" w:hAnsi="Times New Roman" w:cs="Times New Roman"/>
            <w:sz w:val="24"/>
            <w:szCs w:val="24"/>
          </w:rPr>
          <w:t>.ac.uk/11434/1/TheMunroReviewofChildProtection-Part%20one.pdf</w:t>
        </w:r>
      </w:hyperlink>
      <w:r w:rsidR="005243AA">
        <w:rPr>
          <w:rFonts w:ascii="Times New Roman" w:hAnsi="Times New Roman" w:cs="Times New Roman"/>
          <w:sz w:val="24"/>
          <w:szCs w:val="24"/>
        </w:rPr>
        <w:t xml:space="preserve"> [Accessed: 29</w:t>
      </w:r>
      <w:r w:rsidR="005243AA" w:rsidRPr="005243AA">
        <w:rPr>
          <w:rFonts w:ascii="Times New Roman" w:hAnsi="Times New Roman" w:cs="Times New Roman"/>
          <w:sz w:val="24"/>
          <w:szCs w:val="24"/>
          <w:vertAlign w:val="superscript"/>
        </w:rPr>
        <w:t>th</w:t>
      </w:r>
      <w:r w:rsidR="005243AA">
        <w:rPr>
          <w:rFonts w:ascii="Times New Roman" w:hAnsi="Times New Roman" w:cs="Times New Roman"/>
          <w:sz w:val="24"/>
          <w:szCs w:val="24"/>
        </w:rPr>
        <w:t xml:space="preserve"> November 2017].</w:t>
      </w:r>
    </w:p>
    <w:p w14:paraId="6BE12DCC" w14:textId="1B809BAB" w:rsidR="00757D49" w:rsidRDefault="00757D49" w:rsidP="00A25EEB">
      <w:pPr>
        <w:pStyle w:val="Default"/>
        <w:rPr>
          <w:rFonts w:ascii="Times New Roman" w:hAnsi="Times New Roman" w:cs="Times New Roman"/>
        </w:rPr>
      </w:pPr>
      <w:r w:rsidRPr="00757D49">
        <w:rPr>
          <w:rFonts w:ascii="Times New Roman" w:hAnsi="Times New Roman" w:cs="Times New Roman"/>
        </w:rPr>
        <w:t>Department for Education</w:t>
      </w:r>
      <w:r w:rsidR="007F5ED0">
        <w:rPr>
          <w:rFonts w:ascii="Times New Roman" w:hAnsi="Times New Roman" w:cs="Times New Roman"/>
        </w:rPr>
        <w:t xml:space="preserve">. (2015) </w:t>
      </w:r>
      <w:r w:rsidR="007F5ED0">
        <w:rPr>
          <w:rFonts w:ascii="Times New Roman" w:hAnsi="Times New Roman" w:cs="Times New Roman"/>
          <w:i/>
        </w:rPr>
        <w:t>Working Together to Safeguard Children</w:t>
      </w:r>
      <w:r w:rsidR="00A25EEB">
        <w:rPr>
          <w:rFonts w:ascii="Times New Roman" w:hAnsi="Times New Roman" w:cs="Times New Roman"/>
          <w:i/>
        </w:rPr>
        <w:t xml:space="preserve">: </w:t>
      </w:r>
      <w:r w:rsidR="00A25EEB" w:rsidRPr="00A25EEB">
        <w:rPr>
          <w:rFonts w:ascii="Times New Roman" w:hAnsi="Times New Roman" w:cs="Times New Roman"/>
          <w:bCs/>
          <w:i/>
        </w:rPr>
        <w:t>A guide to inter-agency working to safeguard and promote the welfare of children</w:t>
      </w:r>
      <w:r w:rsidR="00A25EEB">
        <w:rPr>
          <w:rFonts w:ascii="Times New Roman" w:hAnsi="Times New Roman" w:cs="Times New Roman"/>
          <w:bCs/>
          <w:i/>
        </w:rPr>
        <w:t xml:space="preserve">. </w:t>
      </w:r>
      <w:r w:rsidR="007F5ED0">
        <w:rPr>
          <w:rFonts w:ascii="Times New Roman" w:hAnsi="Times New Roman" w:cs="Times New Roman"/>
        </w:rPr>
        <w:t xml:space="preserve"> London: HM</w:t>
      </w:r>
      <w:r w:rsidR="00827847">
        <w:rPr>
          <w:rFonts w:ascii="Times New Roman" w:hAnsi="Times New Roman" w:cs="Times New Roman"/>
        </w:rPr>
        <w:t xml:space="preserve"> Government</w:t>
      </w:r>
    </w:p>
    <w:p w14:paraId="7F1E94F7" w14:textId="77777777" w:rsidR="00A25EEB" w:rsidRPr="00A25EEB" w:rsidRDefault="00A25EEB" w:rsidP="00A25EEB">
      <w:pPr>
        <w:pStyle w:val="Default"/>
      </w:pPr>
    </w:p>
    <w:p w14:paraId="00441459" w14:textId="374D49B3" w:rsidR="00757D49" w:rsidRDefault="00496B1D" w:rsidP="0042764D">
      <w:pPr>
        <w:rPr>
          <w:rFonts w:ascii="Times New Roman" w:hAnsi="Times New Roman" w:cs="Times New Roman"/>
          <w:sz w:val="24"/>
          <w:szCs w:val="24"/>
        </w:rPr>
      </w:pPr>
      <w:r>
        <w:rPr>
          <w:rFonts w:ascii="Times New Roman" w:hAnsi="Times New Roman" w:cs="Times New Roman"/>
          <w:sz w:val="24"/>
          <w:szCs w:val="24"/>
        </w:rPr>
        <w:t>Department for Education and Skills</w:t>
      </w:r>
      <w:r w:rsidR="00757D49">
        <w:rPr>
          <w:rFonts w:ascii="Times New Roman" w:hAnsi="Times New Roman" w:cs="Times New Roman"/>
          <w:sz w:val="24"/>
          <w:szCs w:val="24"/>
        </w:rPr>
        <w:t xml:space="preserve"> (2003) </w:t>
      </w:r>
      <w:r w:rsidR="00757D49">
        <w:rPr>
          <w:rFonts w:ascii="Times New Roman" w:hAnsi="Times New Roman" w:cs="Times New Roman"/>
          <w:i/>
          <w:sz w:val="24"/>
          <w:szCs w:val="24"/>
        </w:rPr>
        <w:t xml:space="preserve">Every Child Matters. </w:t>
      </w:r>
      <w:r>
        <w:rPr>
          <w:rFonts w:ascii="Times New Roman" w:hAnsi="Times New Roman" w:cs="Times New Roman"/>
          <w:sz w:val="24"/>
          <w:szCs w:val="24"/>
        </w:rPr>
        <w:t>London: H</w:t>
      </w:r>
      <w:r w:rsidR="00827847">
        <w:rPr>
          <w:rFonts w:ascii="Times New Roman" w:hAnsi="Times New Roman" w:cs="Times New Roman"/>
          <w:sz w:val="24"/>
          <w:szCs w:val="24"/>
        </w:rPr>
        <w:t>M Government</w:t>
      </w:r>
    </w:p>
    <w:p w14:paraId="200F1318" w14:textId="7DB717E8" w:rsidR="00C65345" w:rsidRDefault="00C65345" w:rsidP="0042764D">
      <w:pPr>
        <w:rPr>
          <w:rFonts w:ascii="Times New Roman" w:hAnsi="Times New Roman" w:cs="Times New Roman"/>
          <w:sz w:val="24"/>
          <w:szCs w:val="24"/>
        </w:rPr>
      </w:pPr>
      <w:r>
        <w:rPr>
          <w:rFonts w:ascii="Times New Roman" w:hAnsi="Times New Roman" w:cs="Times New Roman"/>
          <w:sz w:val="24"/>
          <w:szCs w:val="24"/>
        </w:rPr>
        <w:t xml:space="preserve">Edmond, N. and Price, M. (eds) (2010) </w:t>
      </w:r>
      <w:r>
        <w:rPr>
          <w:rFonts w:ascii="Times New Roman" w:hAnsi="Times New Roman" w:cs="Times New Roman"/>
          <w:i/>
          <w:sz w:val="24"/>
          <w:szCs w:val="24"/>
        </w:rPr>
        <w:t xml:space="preserve">Integrated Working with Children and Young People. </w:t>
      </w:r>
      <w:r w:rsidRPr="00C65345">
        <w:rPr>
          <w:rFonts w:ascii="Times New Roman" w:hAnsi="Times New Roman" w:cs="Times New Roman"/>
          <w:sz w:val="24"/>
          <w:szCs w:val="24"/>
        </w:rPr>
        <w:t>London: Sage Publications</w:t>
      </w:r>
      <w:r>
        <w:rPr>
          <w:rFonts w:ascii="Times New Roman" w:hAnsi="Times New Roman" w:cs="Times New Roman"/>
          <w:i/>
          <w:sz w:val="24"/>
          <w:szCs w:val="24"/>
        </w:rPr>
        <w:t xml:space="preserve"> </w:t>
      </w:r>
      <w:r>
        <w:rPr>
          <w:rFonts w:ascii="Times New Roman" w:hAnsi="Times New Roman" w:cs="Times New Roman"/>
          <w:sz w:val="24"/>
          <w:szCs w:val="24"/>
        </w:rPr>
        <w:t>Ltd.</w:t>
      </w:r>
    </w:p>
    <w:p w14:paraId="7C3C2008" w14:textId="53995411" w:rsidR="006E0F0F" w:rsidRPr="006E0F0F" w:rsidRDefault="006E0F0F" w:rsidP="0042764D">
      <w:pPr>
        <w:rPr>
          <w:rFonts w:ascii="Times New Roman" w:hAnsi="Times New Roman" w:cs="Times New Roman"/>
          <w:sz w:val="24"/>
          <w:szCs w:val="24"/>
        </w:rPr>
      </w:pPr>
      <w:r w:rsidRPr="00A21D43">
        <w:rPr>
          <w:rFonts w:ascii="Times New Roman" w:hAnsi="Times New Roman" w:cs="Times New Roman"/>
          <w:sz w:val="24"/>
          <w:szCs w:val="24"/>
        </w:rPr>
        <w:t xml:space="preserve">Gaynor, A. (2013) ‘Gibbs’(1998) Reflective cycle’ </w:t>
      </w:r>
      <w:hyperlink r:id="rId14" w:history="1">
        <w:r w:rsidRPr="00A21D43">
          <w:rPr>
            <w:rFonts w:ascii="Times New Roman" w:hAnsi="Times New Roman" w:cs="Times New Roman"/>
            <w:color w:val="0563C1" w:themeColor="hyperlink"/>
            <w:sz w:val="24"/>
            <w:szCs w:val="24"/>
            <w:u w:val="single"/>
          </w:rPr>
          <w:t>https://hhs.hud.ac.uk/lqsu/Sessionsforall/supp/Gibbs%201988%20reflective%20cycle.pdf</w:t>
        </w:r>
      </w:hyperlink>
      <w:r>
        <w:rPr>
          <w:rFonts w:ascii="Times New Roman" w:hAnsi="Times New Roman" w:cs="Times New Roman"/>
          <w:color w:val="0563C1" w:themeColor="hyperlink"/>
          <w:sz w:val="24"/>
          <w:szCs w:val="24"/>
          <w:u w:val="single"/>
        </w:rPr>
        <w:t xml:space="preserve">  </w:t>
      </w:r>
    </w:p>
    <w:p w14:paraId="1A521D72" w14:textId="521CF1D1" w:rsidR="006E0F0F" w:rsidRDefault="006E0F0F" w:rsidP="0042764D">
      <w:pPr>
        <w:rPr>
          <w:rFonts w:ascii="Times New Roman" w:hAnsi="Times New Roman" w:cs="Times New Roman"/>
          <w:sz w:val="24"/>
          <w:szCs w:val="24"/>
        </w:rPr>
      </w:pPr>
      <w:r>
        <w:rPr>
          <w:rFonts w:ascii="Times New Roman" w:hAnsi="Times New Roman" w:cs="Times New Roman"/>
          <w:sz w:val="24"/>
          <w:szCs w:val="24"/>
        </w:rPr>
        <w:t>[Accessed: 21</w:t>
      </w:r>
      <w:r w:rsidRPr="006E0F0F">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2017].</w:t>
      </w:r>
    </w:p>
    <w:p w14:paraId="033BE44C" w14:textId="6329EE24" w:rsidR="006E1519" w:rsidRDefault="006E1519" w:rsidP="0042764D">
      <w:pPr>
        <w:rPr>
          <w:rFonts w:ascii="Times New Roman" w:hAnsi="Times New Roman" w:cs="Times New Roman"/>
          <w:sz w:val="24"/>
          <w:szCs w:val="24"/>
        </w:rPr>
      </w:pPr>
      <w:r>
        <w:rPr>
          <w:rFonts w:ascii="Times New Roman" w:hAnsi="Times New Roman" w:cs="Times New Roman"/>
          <w:sz w:val="24"/>
          <w:szCs w:val="24"/>
        </w:rPr>
        <w:t xml:space="preserve">Hobart, C. and Frankel, J. (2005) </w:t>
      </w:r>
      <w:r w:rsidRPr="006E1519">
        <w:rPr>
          <w:rFonts w:ascii="Times New Roman" w:hAnsi="Times New Roman" w:cs="Times New Roman"/>
          <w:i/>
          <w:sz w:val="24"/>
          <w:szCs w:val="24"/>
        </w:rPr>
        <w:t>Good Practice in Child Protection</w:t>
      </w:r>
      <w:r>
        <w:rPr>
          <w:rFonts w:ascii="Times New Roman" w:hAnsi="Times New Roman" w:cs="Times New Roman"/>
          <w:i/>
          <w:sz w:val="24"/>
          <w:szCs w:val="24"/>
        </w:rPr>
        <w:t xml:space="preserve">. </w:t>
      </w:r>
      <w:r>
        <w:rPr>
          <w:rFonts w:ascii="Times New Roman" w:hAnsi="Times New Roman" w:cs="Times New Roman"/>
          <w:sz w:val="24"/>
          <w:szCs w:val="24"/>
        </w:rPr>
        <w:t>United Kingdom: Stanley Thornes (Publishers Ltd).</w:t>
      </w:r>
    </w:p>
    <w:p w14:paraId="5AA1C001" w14:textId="64B358B7" w:rsidR="008F46D1" w:rsidRDefault="008F46D1" w:rsidP="0042764D">
      <w:pPr>
        <w:rPr>
          <w:rFonts w:ascii="Times New Roman" w:hAnsi="Times New Roman" w:cs="Times New Roman"/>
          <w:sz w:val="24"/>
          <w:szCs w:val="24"/>
        </w:rPr>
      </w:pPr>
      <w:r>
        <w:rPr>
          <w:rFonts w:ascii="Times New Roman" w:hAnsi="Times New Roman" w:cs="Times New Roman"/>
          <w:sz w:val="24"/>
          <w:szCs w:val="24"/>
        </w:rPr>
        <w:t>Messenger, W. (2010) ‘Managing Multi-</w:t>
      </w:r>
      <w:r w:rsidR="00507D9C">
        <w:rPr>
          <w:rFonts w:ascii="Times New Roman" w:hAnsi="Times New Roman" w:cs="Times New Roman"/>
          <w:sz w:val="24"/>
          <w:szCs w:val="24"/>
        </w:rPr>
        <w:t>Agency</w:t>
      </w:r>
      <w:r>
        <w:rPr>
          <w:rFonts w:ascii="Times New Roman" w:hAnsi="Times New Roman" w:cs="Times New Roman"/>
          <w:sz w:val="24"/>
          <w:szCs w:val="24"/>
        </w:rPr>
        <w:t xml:space="preserve"> Working’, in M. Reed and N. Canning (eds) </w:t>
      </w:r>
      <w:r>
        <w:rPr>
          <w:rFonts w:ascii="Times New Roman" w:hAnsi="Times New Roman" w:cs="Times New Roman"/>
          <w:i/>
          <w:sz w:val="24"/>
          <w:szCs w:val="24"/>
        </w:rPr>
        <w:t xml:space="preserve">Reflective Practice in the Early Years. </w:t>
      </w:r>
      <w:r>
        <w:rPr>
          <w:rFonts w:ascii="Times New Roman" w:hAnsi="Times New Roman" w:cs="Times New Roman"/>
          <w:sz w:val="24"/>
          <w:szCs w:val="24"/>
        </w:rPr>
        <w:t>London: Sage Publications Ltd, pp. 126-139.</w:t>
      </w:r>
    </w:p>
    <w:p w14:paraId="45550156" w14:textId="77777777" w:rsidR="00507D9C" w:rsidRDefault="00507D9C" w:rsidP="00507D9C">
      <w:pPr>
        <w:rPr>
          <w:rFonts w:ascii="Times New Roman" w:hAnsi="Times New Roman" w:cs="Times New Roman"/>
          <w:sz w:val="24"/>
          <w:szCs w:val="24"/>
        </w:rPr>
      </w:pPr>
      <w:r>
        <w:rPr>
          <w:rFonts w:ascii="Times New Roman" w:hAnsi="Times New Roman" w:cs="Times New Roman"/>
          <w:sz w:val="24"/>
          <w:szCs w:val="24"/>
        </w:rPr>
        <w:t xml:space="preserve">NSPCC (2017) ‘Child protection in Wales Legislation, policy and guidance’ </w:t>
      </w:r>
      <w:hyperlink r:id="rId15" w:history="1">
        <w:r w:rsidRPr="00BC3B2B">
          <w:rPr>
            <w:rStyle w:val="Hyperlink"/>
            <w:rFonts w:ascii="Times New Roman" w:hAnsi="Times New Roman" w:cs="Times New Roman"/>
            <w:sz w:val="24"/>
            <w:szCs w:val="24"/>
          </w:rPr>
          <w:t>https://www.nspcc.org.uk/preventing-abuse/child-protection-system/wales/legislation-policy-guidance/</w:t>
        </w:r>
      </w:hyperlink>
      <w:r>
        <w:rPr>
          <w:rFonts w:ascii="Times New Roman" w:hAnsi="Times New Roman" w:cs="Times New Roman"/>
          <w:sz w:val="24"/>
          <w:szCs w:val="24"/>
        </w:rPr>
        <w:t xml:space="preserve"> [Accessed: 19</w:t>
      </w:r>
      <w:r w:rsidRPr="00A25EE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w:t>
      </w:r>
    </w:p>
    <w:p w14:paraId="06FEDA38" w14:textId="15583287" w:rsidR="00FC1026" w:rsidRDefault="00FC1026" w:rsidP="00FC1026">
      <w:pPr>
        <w:rPr>
          <w:rFonts w:ascii="Times New Roman" w:hAnsi="Times New Roman" w:cs="Times New Roman"/>
          <w:sz w:val="24"/>
          <w:szCs w:val="24"/>
        </w:rPr>
      </w:pPr>
      <w:r>
        <w:rPr>
          <w:rFonts w:ascii="Times New Roman" w:hAnsi="Times New Roman" w:cs="Times New Roman"/>
          <w:sz w:val="24"/>
          <w:szCs w:val="24"/>
        </w:rPr>
        <w:t xml:space="preserve">Swansea Council.  (No date) ‘Safeguarding children - concerned about a child or young person?’ </w:t>
      </w:r>
      <w:hyperlink r:id="rId16" w:history="1">
        <w:r w:rsidRPr="00353057">
          <w:rPr>
            <w:rStyle w:val="Hyperlink"/>
            <w:rFonts w:ascii="Times New Roman" w:hAnsi="Times New Roman" w:cs="Times New Roman"/>
            <w:sz w:val="24"/>
            <w:szCs w:val="24"/>
          </w:rPr>
          <w:t>http://swansea.gov.uk/safeguardingchildren</w:t>
        </w:r>
      </w:hyperlink>
      <w:r>
        <w:rPr>
          <w:rFonts w:ascii="Times New Roman" w:hAnsi="Times New Roman" w:cs="Times New Roman"/>
          <w:sz w:val="24"/>
          <w:szCs w:val="24"/>
        </w:rPr>
        <w:t xml:space="preserve"> [Accessed: 19</w:t>
      </w:r>
      <w:r w:rsidRPr="00FC102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739714C5" w14:textId="5A29EEEF" w:rsidR="00967C68" w:rsidRPr="004B1BAB" w:rsidRDefault="004B1BAB" w:rsidP="00FC1026">
      <w:r>
        <w:rPr>
          <w:rFonts w:ascii="Times New Roman" w:hAnsi="Times New Roman" w:cs="Times New Roman"/>
          <w:sz w:val="24"/>
          <w:szCs w:val="24"/>
        </w:rPr>
        <w:t xml:space="preserve">UNICEF (no date) ‘A Summary of the UN Convention of the Rights of the Child’ </w:t>
      </w:r>
      <w:hyperlink r:id="rId17" w:history="1">
        <w:r w:rsidRPr="00BC3B2B">
          <w:rPr>
            <w:rStyle w:val="Hyperlink"/>
            <w:rFonts w:ascii="Times New Roman" w:hAnsi="Times New Roman" w:cs="Times New Roman"/>
            <w:sz w:val="24"/>
            <w:szCs w:val="24"/>
          </w:rPr>
          <w:t>https://downloads.unicef.org.uk/wp-content/uploads/2010/05/UNCRC_summary-1.pdf?_ga=2.133273549.295383597.1511999751-37051185.1497136508</w:t>
        </w:r>
      </w:hyperlink>
      <w:r>
        <w:rPr>
          <w:rFonts w:ascii="Times New Roman" w:hAnsi="Times New Roman" w:cs="Times New Roman"/>
          <w:sz w:val="24"/>
          <w:szCs w:val="24"/>
        </w:rPr>
        <w:t xml:space="preserve"> [Accessed: 28</w:t>
      </w:r>
      <w:r w:rsidRPr="004B1BA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3838EAEF" w14:textId="6CB268EA" w:rsidR="00D76118" w:rsidRDefault="00D76118" w:rsidP="0042764D">
      <w:pPr>
        <w:rPr>
          <w:rFonts w:ascii="Times New Roman" w:hAnsi="Times New Roman" w:cs="Times New Roman"/>
          <w:sz w:val="24"/>
          <w:szCs w:val="24"/>
        </w:rPr>
      </w:pPr>
      <w:r>
        <w:rPr>
          <w:rFonts w:ascii="Times New Roman" w:hAnsi="Times New Roman" w:cs="Times New Roman"/>
          <w:sz w:val="24"/>
          <w:szCs w:val="24"/>
        </w:rPr>
        <w:t>Walker, G. (</w:t>
      </w:r>
      <w:r w:rsidR="00A56CF7">
        <w:rPr>
          <w:rFonts w:ascii="Times New Roman" w:hAnsi="Times New Roman" w:cs="Times New Roman"/>
          <w:sz w:val="24"/>
          <w:szCs w:val="24"/>
        </w:rPr>
        <w:t>2011</w:t>
      </w:r>
      <w:r>
        <w:rPr>
          <w:rFonts w:ascii="Times New Roman" w:hAnsi="Times New Roman" w:cs="Times New Roman"/>
          <w:sz w:val="24"/>
          <w:szCs w:val="24"/>
        </w:rPr>
        <w:t xml:space="preserve">) ‘Safeguarding and Protection: What does a Rights-Based Approach Mean Across Different Disciplines?’ in P. Jones and G. Walker (eds) </w:t>
      </w:r>
      <w:r w:rsidRPr="00D76118">
        <w:rPr>
          <w:rFonts w:ascii="Times New Roman" w:hAnsi="Times New Roman" w:cs="Times New Roman"/>
          <w:i/>
          <w:sz w:val="24"/>
          <w:szCs w:val="24"/>
        </w:rPr>
        <w:t>Children’s Rights in Practice</w:t>
      </w:r>
      <w:r>
        <w:rPr>
          <w:rFonts w:ascii="Times New Roman" w:hAnsi="Times New Roman" w:cs="Times New Roman"/>
          <w:i/>
          <w:sz w:val="24"/>
          <w:szCs w:val="24"/>
        </w:rPr>
        <w:t xml:space="preserve">. </w:t>
      </w:r>
      <w:r>
        <w:rPr>
          <w:rFonts w:ascii="Times New Roman" w:hAnsi="Times New Roman" w:cs="Times New Roman"/>
          <w:sz w:val="24"/>
          <w:szCs w:val="24"/>
        </w:rPr>
        <w:t>London: Sage publications Ltd, pp. 57-68.</w:t>
      </w:r>
    </w:p>
    <w:p w14:paraId="3D97E990" w14:textId="492C894B" w:rsidR="00272CB2" w:rsidRDefault="00272CB2" w:rsidP="0042764D">
      <w:pPr>
        <w:rPr>
          <w:rFonts w:ascii="Times New Roman" w:hAnsi="Times New Roman" w:cs="Times New Roman"/>
          <w:sz w:val="24"/>
          <w:szCs w:val="24"/>
        </w:rPr>
      </w:pPr>
      <w:r>
        <w:rPr>
          <w:rFonts w:ascii="Times New Roman" w:hAnsi="Times New Roman" w:cs="Times New Roman"/>
          <w:sz w:val="24"/>
          <w:szCs w:val="24"/>
        </w:rPr>
        <w:t xml:space="preserve">Western Bay Safeguarding Boards. (No date) ‘Safeguarding Children Board’ </w:t>
      </w:r>
      <w:hyperlink r:id="rId18" w:history="1">
        <w:r w:rsidRPr="00353057">
          <w:rPr>
            <w:rStyle w:val="Hyperlink"/>
            <w:rFonts w:ascii="Times New Roman" w:hAnsi="Times New Roman" w:cs="Times New Roman"/>
            <w:sz w:val="24"/>
            <w:szCs w:val="24"/>
          </w:rPr>
          <w:t>http://www.wbsb.co.uk/4476</w:t>
        </w:r>
      </w:hyperlink>
      <w:r>
        <w:rPr>
          <w:rFonts w:ascii="Times New Roman" w:hAnsi="Times New Roman" w:cs="Times New Roman"/>
          <w:sz w:val="24"/>
          <w:szCs w:val="24"/>
        </w:rPr>
        <w:t xml:space="preserve"> [Accessed: 19th November 2017].</w:t>
      </w:r>
    </w:p>
    <w:p w14:paraId="4C9BD09F" w14:textId="1B9D7F5E" w:rsidR="00C7101B" w:rsidRPr="00C7101B" w:rsidRDefault="00C7101B" w:rsidP="0042764D">
      <w:pPr>
        <w:rPr>
          <w:rFonts w:ascii="Times New Roman" w:hAnsi="Times New Roman" w:cs="Times New Roman"/>
          <w:sz w:val="24"/>
          <w:szCs w:val="24"/>
        </w:rPr>
      </w:pPr>
      <w:r>
        <w:rPr>
          <w:rFonts w:ascii="Times New Roman" w:hAnsi="Times New Roman" w:cs="Times New Roman"/>
          <w:sz w:val="24"/>
          <w:szCs w:val="24"/>
        </w:rPr>
        <w:t>Wilkins, S. and Price, M. (201</w:t>
      </w:r>
      <w:r w:rsidR="00AB2D9D">
        <w:rPr>
          <w:rFonts w:ascii="Times New Roman" w:hAnsi="Times New Roman" w:cs="Times New Roman"/>
          <w:sz w:val="24"/>
          <w:szCs w:val="24"/>
        </w:rPr>
        <w:t>2</w:t>
      </w:r>
      <w:r>
        <w:rPr>
          <w:rFonts w:ascii="Times New Roman" w:hAnsi="Times New Roman" w:cs="Times New Roman"/>
          <w:sz w:val="24"/>
          <w:szCs w:val="24"/>
        </w:rPr>
        <w:t xml:space="preserve">) ‘Safeguarding and Promoting Well-being’, in N. Edmond and M. Price (eds) </w:t>
      </w:r>
      <w:r>
        <w:rPr>
          <w:rFonts w:ascii="Times New Roman" w:hAnsi="Times New Roman" w:cs="Times New Roman"/>
          <w:i/>
          <w:sz w:val="24"/>
          <w:szCs w:val="24"/>
        </w:rPr>
        <w:t xml:space="preserve">Integrated Working with Children and Young People. </w:t>
      </w:r>
      <w:r>
        <w:rPr>
          <w:rFonts w:ascii="Times New Roman" w:hAnsi="Times New Roman" w:cs="Times New Roman"/>
          <w:sz w:val="24"/>
          <w:szCs w:val="24"/>
        </w:rPr>
        <w:t>London: Sage Publications Ltd</w:t>
      </w:r>
      <w:r w:rsidR="00ED7198">
        <w:rPr>
          <w:rFonts w:ascii="Times New Roman" w:hAnsi="Times New Roman" w:cs="Times New Roman"/>
          <w:sz w:val="24"/>
          <w:szCs w:val="24"/>
        </w:rPr>
        <w:t xml:space="preserve">, pp. 179-195. </w:t>
      </w:r>
    </w:p>
    <w:p w14:paraId="0A481DFA" w14:textId="77777777" w:rsidR="00AF016B" w:rsidRPr="00C13742" w:rsidRDefault="00AF016B" w:rsidP="0042764D">
      <w:pPr>
        <w:rPr>
          <w:rFonts w:ascii="Times New Roman" w:hAnsi="Times New Roman" w:cs="Times New Roman"/>
          <w:sz w:val="24"/>
          <w:szCs w:val="24"/>
        </w:rPr>
      </w:pPr>
    </w:p>
    <w:sectPr w:rsidR="00AF016B" w:rsidRPr="00C13742">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5F9F8" w14:textId="77777777" w:rsidR="00DD1E0F" w:rsidRDefault="00DD1E0F" w:rsidP="00DE56F4">
      <w:pPr>
        <w:spacing w:after="0" w:line="240" w:lineRule="auto"/>
      </w:pPr>
      <w:r>
        <w:separator/>
      </w:r>
    </w:p>
  </w:endnote>
  <w:endnote w:type="continuationSeparator" w:id="0">
    <w:p w14:paraId="7790E167" w14:textId="77777777" w:rsidR="00DD1E0F" w:rsidRDefault="00DD1E0F" w:rsidP="00DE5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2435948"/>
      <w:docPartObj>
        <w:docPartGallery w:val="Page Numbers (Bottom of Page)"/>
        <w:docPartUnique/>
      </w:docPartObj>
    </w:sdtPr>
    <w:sdtEndPr>
      <w:rPr>
        <w:noProof/>
      </w:rPr>
    </w:sdtEndPr>
    <w:sdtContent>
      <w:p w14:paraId="063F760B" w14:textId="11CDF156" w:rsidR="00DD1E0F" w:rsidRDefault="00DD1E0F">
        <w:pPr>
          <w:pStyle w:val="Footer"/>
          <w:jc w:val="right"/>
        </w:pPr>
        <w:r>
          <w:fldChar w:fldCharType="begin"/>
        </w:r>
        <w:r>
          <w:instrText xml:space="preserve"> PAGE   \* MERGEFORMAT </w:instrText>
        </w:r>
        <w:r>
          <w:fldChar w:fldCharType="separate"/>
        </w:r>
        <w:r w:rsidR="0073217E">
          <w:rPr>
            <w:noProof/>
          </w:rPr>
          <w:t>6</w:t>
        </w:r>
        <w:r>
          <w:rPr>
            <w:noProof/>
          </w:rPr>
          <w:fldChar w:fldCharType="end"/>
        </w:r>
      </w:p>
    </w:sdtContent>
  </w:sdt>
  <w:p w14:paraId="4BA03932" w14:textId="77777777" w:rsidR="00DD1E0F" w:rsidRDefault="00DD1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0224E" w14:textId="77777777" w:rsidR="00DD1E0F" w:rsidRDefault="00DD1E0F" w:rsidP="00DE56F4">
      <w:pPr>
        <w:spacing w:after="0" w:line="240" w:lineRule="auto"/>
      </w:pPr>
      <w:r>
        <w:separator/>
      </w:r>
    </w:p>
  </w:footnote>
  <w:footnote w:type="continuationSeparator" w:id="0">
    <w:p w14:paraId="3DDA9BF2" w14:textId="77777777" w:rsidR="00DD1E0F" w:rsidRDefault="00DD1E0F" w:rsidP="00DE5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367A2" w14:textId="77777777" w:rsidR="00DD1E0F" w:rsidRDefault="00DD1E0F">
    <w:pPr>
      <w:pStyle w:val="Header"/>
    </w:pPr>
    <w:r>
      <w:t>1602143</w:t>
    </w:r>
  </w:p>
  <w:p w14:paraId="550BA64A" w14:textId="77777777" w:rsidR="00DD1E0F" w:rsidRDefault="00DD1E0F">
    <w:pPr>
      <w:pStyle w:val="Header"/>
    </w:pPr>
    <w:r>
      <w:t>EAEE5006</w:t>
    </w:r>
  </w:p>
  <w:p w14:paraId="3AF74910" w14:textId="77777777" w:rsidR="00DD1E0F" w:rsidRDefault="00DD1E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6F4"/>
    <w:rsid w:val="0000740C"/>
    <w:rsid w:val="00027B77"/>
    <w:rsid w:val="00042381"/>
    <w:rsid w:val="00051EBF"/>
    <w:rsid w:val="00057FB4"/>
    <w:rsid w:val="00094288"/>
    <w:rsid w:val="00096C7F"/>
    <w:rsid w:val="000B7D97"/>
    <w:rsid w:val="000C4D2F"/>
    <w:rsid w:val="000D09BE"/>
    <w:rsid w:val="000D4D53"/>
    <w:rsid w:val="000E0759"/>
    <w:rsid w:val="00100E27"/>
    <w:rsid w:val="00102E68"/>
    <w:rsid w:val="00113E66"/>
    <w:rsid w:val="00161047"/>
    <w:rsid w:val="00170DAD"/>
    <w:rsid w:val="00174CC8"/>
    <w:rsid w:val="001960CB"/>
    <w:rsid w:val="001970F3"/>
    <w:rsid w:val="001A044C"/>
    <w:rsid w:val="001B2A7B"/>
    <w:rsid w:val="001B6EE4"/>
    <w:rsid w:val="001C67C5"/>
    <w:rsid w:val="001F3EB9"/>
    <w:rsid w:val="001F5206"/>
    <w:rsid w:val="002020EC"/>
    <w:rsid w:val="002257CA"/>
    <w:rsid w:val="00257F24"/>
    <w:rsid w:val="00272CB2"/>
    <w:rsid w:val="00275E47"/>
    <w:rsid w:val="002D0EB0"/>
    <w:rsid w:val="002D19AD"/>
    <w:rsid w:val="002E6007"/>
    <w:rsid w:val="0031714A"/>
    <w:rsid w:val="00323E9B"/>
    <w:rsid w:val="00330891"/>
    <w:rsid w:val="00365F0B"/>
    <w:rsid w:val="003E235A"/>
    <w:rsid w:val="003E6FBC"/>
    <w:rsid w:val="0042764D"/>
    <w:rsid w:val="00450FE9"/>
    <w:rsid w:val="00454E53"/>
    <w:rsid w:val="00470552"/>
    <w:rsid w:val="00482180"/>
    <w:rsid w:val="0048468F"/>
    <w:rsid w:val="00485281"/>
    <w:rsid w:val="00491FDC"/>
    <w:rsid w:val="00496B1D"/>
    <w:rsid w:val="004A072A"/>
    <w:rsid w:val="004B1BAB"/>
    <w:rsid w:val="00507D9C"/>
    <w:rsid w:val="005243AA"/>
    <w:rsid w:val="005335D1"/>
    <w:rsid w:val="00547453"/>
    <w:rsid w:val="005C2969"/>
    <w:rsid w:val="005C3B74"/>
    <w:rsid w:val="005D67B5"/>
    <w:rsid w:val="006179EE"/>
    <w:rsid w:val="006639FF"/>
    <w:rsid w:val="0066487E"/>
    <w:rsid w:val="00687E82"/>
    <w:rsid w:val="006E0F0F"/>
    <w:rsid w:val="006E1519"/>
    <w:rsid w:val="006E6AA9"/>
    <w:rsid w:val="006F0113"/>
    <w:rsid w:val="0073217E"/>
    <w:rsid w:val="00747A7F"/>
    <w:rsid w:val="007516D8"/>
    <w:rsid w:val="00757772"/>
    <w:rsid w:val="00757D49"/>
    <w:rsid w:val="0076623D"/>
    <w:rsid w:val="00777A79"/>
    <w:rsid w:val="00777D0D"/>
    <w:rsid w:val="007B0171"/>
    <w:rsid w:val="007D702A"/>
    <w:rsid w:val="007E5E52"/>
    <w:rsid w:val="007F5ED0"/>
    <w:rsid w:val="007F62FE"/>
    <w:rsid w:val="008206B1"/>
    <w:rsid w:val="00827847"/>
    <w:rsid w:val="008809A7"/>
    <w:rsid w:val="008B51C8"/>
    <w:rsid w:val="008F46D1"/>
    <w:rsid w:val="00911A21"/>
    <w:rsid w:val="00924BF0"/>
    <w:rsid w:val="0096692F"/>
    <w:rsid w:val="00967C68"/>
    <w:rsid w:val="009A54FF"/>
    <w:rsid w:val="00A05503"/>
    <w:rsid w:val="00A15C6C"/>
    <w:rsid w:val="00A25EEB"/>
    <w:rsid w:val="00A3345E"/>
    <w:rsid w:val="00A51A80"/>
    <w:rsid w:val="00A56CF7"/>
    <w:rsid w:val="00A7172D"/>
    <w:rsid w:val="00A8692B"/>
    <w:rsid w:val="00AB2D9D"/>
    <w:rsid w:val="00AE27AC"/>
    <w:rsid w:val="00AF016B"/>
    <w:rsid w:val="00B04F90"/>
    <w:rsid w:val="00B27E8E"/>
    <w:rsid w:val="00B42BE7"/>
    <w:rsid w:val="00BB5799"/>
    <w:rsid w:val="00BD2500"/>
    <w:rsid w:val="00BE5C22"/>
    <w:rsid w:val="00BE7915"/>
    <w:rsid w:val="00C00FCF"/>
    <w:rsid w:val="00C13742"/>
    <w:rsid w:val="00C16B66"/>
    <w:rsid w:val="00C20CF2"/>
    <w:rsid w:val="00C53389"/>
    <w:rsid w:val="00C64090"/>
    <w:rsid w:val="00C65345"/>
    <w:rsid w:val="00C7101B"/>
    <w:rsid w:val="00C72CCD"/>
    <w:rsid w:val="00CF6436"/>
    <w:rsid w:val="00D06CE4"/>
    <w:rsid w:val="00D30460"/>
    <w:rsid w:val="00D4757D"/>
    <w:rsid w:val="00D62368"/>
    <w:rsid w:val="00D7092B"/>
    <w:rsid w:val="00D733FB"/>
    <w:rsid w:val="00D76118"/>
    <w:rsid w:val="00D842B7"/>
    <w:rsid w:val="00D845B9"/>
    <w:rsid w:val="00DC1E66"/>
    <w:rsid w:val="00DD1E0F"/>
    <w:rsid w:val="00DD3BE0"/>
    <w:rsid w:val="00DD7512"/>
    <w:rsid w:val="00DE56F4"/>
    <w:rsid w:val="00E2061D"/>
    <w:rsid w:val="00E42252"/>
    <w:rsid w:val="00E61C03"/>
    <w:rsid w:val="00E65041"/>
    <w:rsid w:val="00E777BD"/>
    <w:rsid w:val="00EB54B6"/>
    <w:rsid w:val="00EC5957"/>
    <w:rsid w:val="00ED7198"/>
    <w:rsid w:val="00F42627"/>
    <w:rsid w:val="00F4669B"/>
    <w:rsid w:val="00F524C3"/>
    <w:rsid w:val="00F7744E"/>
    <w:rsid w:val="00F777F2"/>
    <w:rsid w:val="00FB1E24"/>
    <w:rsid w:val="00FB51CB"/>
    <w:rsid w:val="00FB5B1C"/>
    <w:rsid w:val="00FC1026"/>
    <w:rsid w:val="00FE3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6A0F8"/>
  <w15:chartTrackingRefBased/>
  <w15:docId w15:val="{A445256B-E268-4B5C-87D0-69F576543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6F4"/>
  </w:style>
  <w:style w:type="paragraph" w:styleId="Footer">
    <w:name w:val="footer"/>
    <w:basedOn w:val="Normal"/>
    <w:link w:val="FooterChar"/>
    <w:uiPriority w:val="99"/>
    <w:unhideWhenUsed/>
    <w:rsid w:val="00DE5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6F4"/>
  </w:style>
  <w:style w:type="character" w:styleId="Hyperlink">
    <w:name w:val="Hyperlink"/>
    <w:basedOn w:val="DefaultParagraphFont"/>
    <w:uiPriority w:val="99"/>
    <w:unhideWhenUsed/>
    <w:rsid w:val="00450FE9"/>
    <w:rPr>
      <w:color w:val="0563C1" w:themeColor="hyperlink"/>
      <w:u w:val="single"/>
    </w:rPr>
  </w:style>
  <w:style w:type="character" w:styleId="FollowedHyperlink">
    <w:name w:val="FollowedHyperlink"/>
    <w:basedOn w:val="DefaultParagraphFont"/>
    <w:uiPriority w:val="99"/>
    <w:semiHidden/>
    <w:unhideWhenUsed/>
    <w:rsid w:val="00450FE9"/>
    <w:rPr>
      <w:color w:val="954F72" w:themeColor="followedHyperlink"/>
      <w:u w:val="single"/>
    </w:rPr>
  </w:style>
  <w:style w:type="character" w:styleId="UnresolvedMention">
    <w:name w:val="Unresolved Mention"/>
    <w:basedOn w:val="DefaultParagraphFont"/>
    <w:uiPriority w:val="99"/>
    <w:semiHidden/>
    <w:unhideWhenUsed/>
    <w:rsid w:val="00272CB2"/>
    <w:rPr>
      <w:color w:val="808080"/>
      <w:shd w:val="clear" w:color="auto" w:fill="E6E6E6"/>
    </w:rPr>
  </w:style>
  <w:style w:type="paragraph" w:customStyle="1" w:styleId="Default">
    <w:name w:val="Default"/>
    <w:rsid w:val="00A25EEB"/>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6F01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1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8575515">
      <w:bodyDiv w:val="1"/>
      <w:marLeft w:val="0"/>
      <w:marRight w:val="0"/>
      <w:marTop w:val="0"/>
      <w:marBottom w:val="0"/>
      <w:divBdr>
        <w:top w:val="none" w:sz="0" w:space="0" w:color="auto"/>
        <w:left w:val="none" w:sz="0" w:space="0" w:color="auto"/>
        <w:bottom w:val="none" w:sz="0" w:space="0" w:color="auto"/>
        <w:right w:val="none" w:sz="0" w:space="0" w:color="auto"/>
      </w:divBdr>
      <w:divsChild>
        <w:div w:id="1572808533">
          <w:marLeft w:val="0"/>
          <w:marRight w:val="0"/>
          <w:marTop w:val="0"/>
          <w:marBottom w:val="0"/>
          <w:divBdr>
            <w:top w:val="none" w:sz="0" w:space="0" w:color="auto"/>
            <w:left w:val="none" w:sz="0" w:space="0" w:color="auto"/>
            <w:bottom w:val="none" w:sz="0" w:space="0" w:color="auto"/>
            <w:right w:val="none" w:sz="0" w:space="0" w:color="auto"/>
          </w:divBdr>
          <w:divsChild>
            <w:div w:id="710425997">
              <w:marLeft w:val="0"/>
              <w:marRight w:val="0"/>
              <w:marTop w:val="0"/>
              <w:marBottom w:val="0"/>
              <w:divBdr>
                <w:top w:val="none" w:sz="0" w:space="0" w:color="auto"/>
                <w:left w:val="none" w:sz="0" w:space="0" w:color="auto"/>
                <w:bottom w:val="none" w:sz="0" w:space="0" w:color="auto"/>
                <w:right w:val="none" w:sz="0" w:space="0" w:color="auto"/>
              </w:divBdr>
              <w:divsChild>
                <w:div w:id="1630478596">
                  <w:marLeft w:val="0"/>
                  <w:marRight w:val="0"/>
                  <w:marTop w:val="181"/>
                  <w:marBottom w:val="181"/>
                  <w:divBdr>
                    <w:top w:val="none" w:sz="0" w:space="0" w:color="auto"/>
                    <w:left w:val="none" w:sz="0" w:space="0" w:color="auto"/>
                    <w:bottom w:val="none" w:sz="0" w:space="0" w:color="auto"/>
                    <w:right w:val="none" w:sz="0" w:space="0" w:color="auto"/>
                  </w:divBdr>
                  <w:divsChild>
                    <w:div w:id="1685404151">
                      <w:marLeft w:val="0"/>
                      <w:marRight w:val="0"/>
                      <w:marTop w:val="0"/>
                      <w:marBottom w:val="0"/>
                      <w:divBdr>
                        <w:top w:val="none" w:sz="0" w:space="0" w:color="auto"/>
                        <w:left w:val="none" w:sz="0" w:space="0" w:color="auto"/>
                        <w:bottom w:val="none" w:sz="0" w:space="0" w:color="auto"/>
                        <w:right w:val="none" w:sz="0" w:space="0" w:color="auto"/>
                      </w:divBdr>
                      <w:divsChild>
                        <w:div w:id="590890845">
                          <w:marLeft w:val="0"/>
                          <w:marRight w:val="0"/>
                          <w:marTop w:val="0"/>
                          <w:marBottom w:val="0"/>
                          <w:divBdr>
                            <w:top w:val="none" w:sz="0" w:space="0" w:color="auto"/>
                            <w:left w:val="none" w:sz="0" w:space="0" w:color="auto"/>
                            <w:bottom w:val="none" w:sz="0" w:space="0" w:color="auto"/>
                            <w:right w:val="none" w:sz="0" w:space="0" w:color="auto"/>
                          </w:divBdr>
                          <w:divsChild>
                            <w:div w:id="1987856115">
                              <w:marLeft w:val="0"/>
                              <w:marRight w:val="0"/>
                              <w:marTop w:val="0"/>
                              <w:marBottom w:val="0"/>
                              <w:divBdr>
                                <w:top w:val="none" w:sz="0" w:space="0" w:color="auto"/>
                                <w:left w:val="none" w:sz="0" w:space="0" w:color="auto"/>
                                <w:bottom w:val="none" w:sz="0" w:space="0" w:color="auto"/>
                                <w:right w:val="none" w:sz="0" w:space="0" w:color="auto"/>
                              </w:divBdr>
                            </w:div>
                            <w:div w:id="1723289801">
                              <w:marLeft w:val="0"/>
                              <w:marRight w:val="0"/>
                              <w:marTop w:val="0"/>
                              <w:marBottom w:val="0"/>
                              <w:divBdr>
                                <w:top w:val="none" w:sz="0" w:space="0" w:color="auto"/>
                                <w:left w:val="none" w:sz="0" w:space="0" w:color="auto"/>
                                <w:bottom w:val="none" w:sz="0" w:space="0" w:color="auto"/>
                                <w:right w:val="none" w:sz="0" w:space="0" w:color="auto"/>
                              </w:divBdr>
                            </w:div>
                            <w:div w:id="1362245597">
                              <w:marLeft w:val="0"/>
                              <w:marRight w:val="0"/>
                              <w:marTop w:val="0"/>
                              <w:marBottom w:val="0"/>
                              <w:divBdr>
                                <w:top w:val="none" w:sz="0" w:space="0" w:color="auto"/>
                                <w:left w:val="none" w:sz="0" w:space="0" w:color="auto"/>
                                <w:bottom w:val="none" w:sz="0" w:space="0" w:color="auto"/>
                                <w:right w:val="none" w:sz="0" w:space="0" w:color="auto"/>
                              </w:divBdr>
                            </w:div>
                            <w:div w:id="822504058">
                              <w:marLeft w:val="0"/>
                              <w:marRight w:val="0"/>
                              <w:marTop w:val="0"/>
                              <w:marBottom w:val="0"/>
                              <w:divBdr>
                                <w:top w:val="none" w:sz="0" w:space="0" w:color="auto"/>
                                <w:left w:val="none" w:sz="0" w:space="0" w:color="auto"/>
                                <w:bottom w:val="none" w:sz="0" w:space="0" w:color="auto"/>
                                <w:right w:val="none" w:sz="0" w:space="0" w:color="auto"/>
                              </w:divBdr>
                            </w:div>
                            <w:div w:id="2013484341">
                              <w:marLeft w:val="0"/>
                              <w:marRight w:val="0"/>
                              <w:marTop w:val="0"/>
                              <w:marBottom w:val="0"/>
                              <w:divBdr>
                                <w:top w:val="none" w:sz="0" w:space="0" w:color="auto"/>
                                <w:left w:val="none" w:sz="0" w:space="0" w:color="auto"/>
                                <w:bottom w:val="none" w:sz="0" w:space="0" w:color="auto"/>
                                <w:right w:val="none" w:sz="0" w:space="0" w:color="auto"/>
                              </w:divBdr>
                            </w:div>
                            <w:div w:id="2024046244">
                              <w:marLeft w:val="0"/>
                              <w:marRight w:val="0"/>
                              <w:marTop w:val="0"/>
                              <w:marBottom w:val="0"/>
                              <w:divBdr>
                                <w:top w:val="none" w:sz="0" w:space="0" w:color="auto"/>
                                <w:left w:val="none" w:sz="0" w:space="0" w:color="auto"/>
                                <w:bottom w:val="none" w:sz="0" w:space="0" w:color="auto"/>
                                <w:right w:val="none" w:sz="0" w:space="0" w:color="auto"/>
                              </w:divBdr>
                            </w:div>
                            <w:div w:id="2120373218">
                              <w:marLeft w:val="0"/>
                              <w:marRight w:val="0"/>
                              <w:marTop w:val="0"/>
                              <w:marBottom w:val="0"/>
                              <w:divBdr>
                                <w:top w:val="none" w:sz="0" w:space="0" w:color="auto"/>
                                <w:left w:val="none" w:sz="0" w:space="0" w:color="auto"/>
                                <w:bottom w:val="none" w:sz="0" w:space="0" w:color="auto"/>
                                <w:right w:val="none" w:sz="0" w:space="0" w:color="auto"/>
                              </w:divBdr>
                            </w:div>
                            <w:div w:id="718362216">
                              <w:marLeft w:val="0"/>
                              <w:marRight w:val="0"/>
                              <w:marTop w:val="0"/>
                              <w:marBottom w:val="0"/>
                              <w:divBdr>
                                <w:top w:val="none" w:sz="0" w:space="0" w:color="auto"/>
                                <w:left w:val="none" w:sz="0" w:space="0" w:color="auto"/>
                                <w:bottom w:val="none" w:sz="0" w:space="0" w:color="auto"/>
                                <w:right w:val="none" w:sz="0" w:space="0" w:color="auto"/>
                              </w:divBdr>
                            </w:div>
                            <w:div w:id="2098557583">
                              <w:marLeft w:val="0"/>
                              <w:marRight w:val="0"/>
                              <w:marTop w:val="0"/>
                              <w:marBottom w:val="0"/>
                              <w:divBdr>
                                <w:top w:val="none" w:sz="0" w:space="0" w:color="auto"/>
                                <w:left w:val="none" w:sz="0" w:space="0" w:color="auto"/>
                                <w:bottom w:val="none" w:sz="0" w:space="0" w:color="auto"/>
                                <w:right w:val="none" w:sz="0" w:space="0" w:color="auto"/>
                              </w:divBdr>
                            </w:div>
                            <w:div w:id="2027825840">
                              <w:marLeft w:val="0"/>
                              <w:marRight w:val="0"/>
                              <w:marTop w:val="0"/>
                              <w:marBottom w:val="0"/>
                              <w:divBdr>
                                <w:top w:val="none" w:sz="0" w:space="0" w:color="auto"/>
                                <w:left w:val="none" w:sz="0" w:space="0" w:color="auto"/>
                                <w:bottom w:val="none" w:sz="0" w:space="0" w:color="auto"/>
                                <w:right w:val="none" w:sz="0" w:space="0" w:color="auto"/>
                              </w:divBdr>
                            </w:div>
                            <w:div w:id="942226172">
                              <w:marLeft w:val="0"/>
                              <w:marRight w:val="0"/>
                              <w:marTop w:val="0"/>
                              <w:marBottom w:val="0"/>
                              <w:divBdr>
                                <w:top w:val="none" w:sz="0" w:space="0" w:color="auto"/>
                                <w:left w:val="none" w:sz="0" w:space="0" w:color="auto"/>
                                <w:bottom w:val="none" w:sz="0" w:space="0" w:color="auto"/>
                                <w:right w:val="none" w:sz="0" w:space="0" w:color="auto"/>
                              </w:divBdr>
                            </w:div>
                            <w:div w:id="2124956885">
                              <w:marLeft w:val="0"/>
                              <w:marRight w:val="0"/>
                              <w:marTop w:val="0"/>
                              <w:marBottom w:val="0"/>
                              <w:divBdr>
                                <w:top w:val="none" w:sz="0" w:space="0" w:color="auto"/>
                                <w:left w:val="none" w:sz="0" w:space="0" w:color="auto"/>
                                <w:bottom w:val="none" w:sz="0" w:space="0" w:color="auto"/>
                                <w:right w:val="none" w:sz="0" w:space="0" w:color="auto"/>
                              </w:divBdr>
                            </w:div>
                            <w:div w:id="1007563897">
                              <w:marLeft w:val="0"/>
                              <w:marRight w:val="0"/>
                              <w:marTop w:val="0"/>
                              <w:marBottom w:val="0"/>
                              <w:divBdr>
                                <w:top w:val="none" w:sz="0" w:space="0" w:color="auto"/>
                                <w:left w:val="none" w:sz="0" w:space="0" w:color="auto"/>
                                <w:bottom w:val="none" w:sz="0" w:space="0" w:color="auto"/>
                                <w:right w:val="none" w:sz="0" w:space="0" w:color="auto"/>
                              </w:divBdr>
                            </w:div>
                            <w:div w:id="389185407">
                              <w:marLeft w:val="0"/>
                              <w:marRight w:val="0"/>
                              <w:marTop w:val="0"/>
                              <w:marBottom w:val="0"/>
                              <w:divBdr>
                                <w:top w:val="none" w:sz="0" w:space="0" w:color="auto"/>
                                <w:left w:val="none" w:sz="0" w:space="0" w:color="auto"/>
                                <w:bottom w:val="none" w:sz="0" w:space="0" w:color="auto"/>
                                <w:right w:val="none" w:sz="0" w:space="0" w:color="auto"/>
                              </w:divBdr>
                            </w:div>
                            <w:div w:id="1213268481">
                              <w:marLeft w:val="0"/>
                              <w:marRight w:val="0"/>
                              <w:marTop w:val="0"/>
                              <w:marBottom w:val="0"/>
                              <w:divBdr>
                                <w:top w:val="none" w:sz="0" w:space="0" w:color="auto"/>
                                <w:left w:val="none" w:sz="0" w:space="0" w:color="auto"/>
                                <w:bottom w:val="none" w:sz="0" w:space="0" w:color="auto"/>
                                <w:right w:val="none" w:sz="0" w:space="0" w:color="auto"/>
                              </w:divBdr>
                            </w:div>
                            <w:div w:id="1882090092">
                              <w:marLeft w:val="0"/>
                              <w:marRight w:val="0"/>
                              <w:marTop w:val="0"/>
                              <w:marBottom w:val="0"/>
                              <w:divBdr>
                                <w:top w:val="none" w:sz="0" w:space="0" w:color="auto"/>
                                <w:left w:val="none" w:sz="0" w:space="0" w:color="auto"/>
                                <w:bottom w:val="none" w:sz="0" w:space="0" w:color="auto"/>
                                <w:right w:val="none" w:sz="0" w:space="0" w:color="auto"/>
                              </w:divBdr>
                            </w:div>
                            <w:div w:id="1319194106">
                              <w:marLeft w:val="0"/>
                              <w:marRight w:val="0"/>
                              <w:marTop w:val="0"/>
                              <w:marBottom w:val="0"/>
                              <w:divBdr>
                                <w:top w:val="none" w:sz="0" w:space="0" w:color="auto"/>
                                <w:left w:val="none" w:sz="0" w:space="0" w:color="auto"/>
                                <w:bottom w:val="none" w:sz="0" w:space="0" w:color="auto"/>
                                <w:right w:val="none" w:sz="0" w:space="0" w:color="auto"/>
                              </w:divBdr>
                            </w:div>
                            <w:div w:id="51466496">
                              <w:marLeft w:val="0"/>
                              <w:marRight w:val="0"/>
                              <w:marTop w:val="0"/>
                              <w:marBottom w:val="0"/>
                              <w:divBdr>
                                <w:top w:val="none" w:sz="0" w:space="0" w:color="auto"/>
                                <w:left w:val="none" w:sz="0" w:space="0" w:color="auto"/>
                                <w:bottom w:val="none" w:sz="0" w:space="0" w:color="auto"/>
                                <w:right w:val="none" w:sz="0" w:space="0" w:color="auto"/>
                              </w:divBdr>
                            </w:div>
                            <w:div w:id="493449033">
                              <w:marLeft w:val="0"/>
                              <w:marRight w:val="0"/>
                              <w:marTop w:val="0"/>
                              <w:marBottom w:val="0"/>
                              <w:divBdr>
                                <w:top w:val="none" w:sz="0" w:space="0" w:color="auto"/>
                                <w:left w:val="none" w:sz="0" w:space="0" w:color="auto"/>
                                <w:bottom w:val="none" w:sz="0" w:space="0" w:color="auto"/>
                                <w:right w:val="none" w:sz="0" w:space="0" w:color="auto"/>
                              </w:divBdr>
                            </w:div>
                            <w:div w:id="1767723193">
                              <w:marLeft w:val="0"/>
                              <w:marRight w:val="0"/>
                              <w:marTop w:val="0"/>
                              <w:marBottom w:val="0"/>
                              <w:divBdr>
                                <w:top w:val="none" w:sz="0" w:space="0" w:color="auto"/>
                                <w:left w:val="none" w:sz="0" w:space="0" w:color="auto"/>
                                <w:bottom w:val="none" w:sz="0" w:space="0" w:color="auto"/>
                                <w:right w:val="none" w:sz="0" w:space="0" w:color="auto"/>
                              </w:divBdr>
                            </w:div>
                            <w:div w:id="1735544294">
                              <w:marLeft w:val="0"/>
                              <w:marRight w:val="0"/>
                              <w:marTop w:val="0"/>
                              <w:marBottom w:val="0"/>
                              <w:divBdr>
                                <w:top w:val="none" w:sz="0" w:space="0" w:color="auto"/>
                                <w:left w:val="none" w:sz="0" w:space="0" w:color="auto"/>
                                <w:bottom w:val="none" w:sz="0" w:space="0" w:color="auto"/>
                                <w:right w:val="none" w:sz="0" w:space="0" w:color="auto"/>
                              </w:divBdr>
                            </w:div>
                            <w:div w:id="552891647">
                              <w:marLeft w:val="0"/>
                              <w:marRight w:val="0"/>
                              <w:marTop w:val="0"/>
                              <w:marBottom w:val="0"/>
                              <w:divBdr>
                                <w:top w:val="none" w:sz="0" w:space="0" w:color="auto"/>
                                <w:left w:val="none" w:sz="0" w:space="0" w:color="auto"/>
                                <w:bottom w:val="none" w:sz="0" w:space="0" w:color="auto"/>
                                <w:right w:val="none" w:sz="0" w:space="0" w:color="auto"/>
                              </w:divBdr>
                            </w:div>
                            <w:div w:id="190651291">
                              <w:marLeft w:val="0"/>
                              <w:marRight w:val="0"/>
                              <w:marTop w:val="0"/>
                              <w:marBottom w:val="0"/>
                              <w:divBdr>
                                <w:top w:val="none" w:sz="0" w:space="0" w:color="auto"/>
                                <w:left w:val="none" w:sz="0" w:space="0" w:color="auto"/>
                                <w:bottom w:val="none" w:sz="0" w:space="0" w:color="auto"/>
                                <w:right w:val="none" w:sz="0" w:space="0" w:color="auto"/>
                              </w:divBdr>
                            </w:div>
                            <w:div w:id="21812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afeguarding-children-and-young-people/safeguarding-children-and-young-people" TargetMode="External"/><Relationship Id="rId13" Type="http://schemas.openxmlformats.org/officeDocument/2006/relationships/hyperlink" Target="http://dera.ioe.ac.uk/11434/1/TheMunroReviewofChildProtection-Part%20one.pdf" TargetMode="External"/><Relationship Id="rId18" Type="http://schemas.openxmlformats.org/officeDocument/2006/relationships/hyperlink" Target="http://www.wbsb.co.uk/4476"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childreninwales.org.uk/policy-document/wales-child-protection-procedures-2008/" TargetMode="External"/><Relationship Id="rId12" Type="http://schemas.openxmlformats.org/officeDocument/2006/relationships/hyperlink" Target="http://journals.sagepub.com.ezproxy.uwtsd.ac.uk/doi/pdf/10.1177/14697874030043004" TargetMode="External"/><Relationship Id="rId17" Type="http://schemas.openxmlformats.org/officeDocument/2006/relationships/hyperlink" Target="https://downloads.unicef.org.uk/wp-content/uploads/2010/05/UNCRC_summary-1.pdf?_ga=2.133273549.295383597.1511999751-37051185.1497136508" TargetMode="External"/><Relationship Id="rId2" Type="http://schemas.openxmlformats.org/officeDocument/2006/relationships/settings" Target="settings.xml"/><Relationship Id="rId16" Type="http://schemas.openxmlformats.org/officeDocument/2006/relationships/hyperlink" Target="http://swansea.gov.uk/safeguardingchildren"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researchgate.net/profile/Devi_Akella/publication/247920250_Learning_together_Kolb's_experiential_theory_and_its_application/links/5598f7c408ae793d137e2531/Learning-together-Kolbs-experiential-theory-and-its-application.pdf" TargetMode="External"/><Relationship Id="rId11" Type="http://schemas.openxmlformats.org/officeDocument/2006/relationships/hyperlink" Target="http://webarchive.nationalarchives.gov.uk/20120202142536/http://www.cwdcouncil.org.uk/common-core" TargetMode="External"/><Relationship Id="rId5" Type="http://schemas.openxmlformats.org/officeDocument/2006/relationships/endnotes" Target="endnotes.xml"/><Relationship Id="rId15" Type="http://schemas.openxmlformats.org/officeDocument/2006/relationships/hyperlink" Target="https://www.nspcc.org.uk/preventing-abuse/child-protection-system/wales/legislation-policy-guidance/" TargetMode="External"/><Relationship Id="rId10" Type="http://schemas.openxmlformats.org/officeDocument/2006/relationships/hyperlink" Target="https://www.legislation.gov.uk/ukpga/2004/31/content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legislation.gov.uk/ukpga/1989/41/contents" TargetMode="External"/><Relationship Id="rId14" Type="http://schemas.openxmlformats.org/officeDocument/2006/relationships/hyperlink" Target="https://hhs.hud.ac.uk/lqsu/Sessionsforall/supp/Gibbs%201988%20reflective%20cycl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Lewis</dc:creator>
  <cp:keywords/>
  <dc:description/>
  <cp:lastModifiedBy>Elizabeth Lewis</cp:lastModifiedBy>
  <cp:revision>2</cp:revision>
  <cp:lastPrinted>2017-11-30T21:09:00Z</cp:lastPrinted>
  <dcterms:created xsi:type="dcterms:W3CDTF">2017-11-30T22:39:00Z</dcterms:created>
  <dcterms:modified xsi:type="dcterms:W3CDTF">2017-11-30T22:39:00Z</dcterms:modified>
</cp:coreProperties>
</file>