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01FAC" w14:textId="1849EE59" w:rsidR="008A3F2D" w:rsidRPr="005E303B" w:rsidRDefault="005E303B" w:rsidP="005E303B">
      <w:pPr>
        <w:rPr>
          <w:rFonts w:asciiTheme="minorBidi" w:hAnsiTheme="minorBidi"/>
          <w:sz w:val="24"/>
          <w:szCs w:val="24"/>
        </w:rPr>
      </w:pPr>
      <w:r w:rsidRPr="005E303B">
        <w:rPr>
          <w:rFonts w:asciiTheme="minorBidi" w:hAnsiTheme="minorBidi"/>
          <w:sz w:val="24"/>
          <w:szCs w:val="24"/>
        </w:rPr>
        <w:t xml:space="preserve">                             Hotel Handbook for Intercultural Competence</w:t>
      </w:r>
    </w:p>
    <w:p w14:paraId="674998AF" w14:textId="525535D2" w:rsidR="005E303B" w:rsidRPr="005E303B" w:rsidRDefault="005E303B" w:rsidP="005E303B">
      <w:pPr>
        <w:rPr>
          <w:rFonts w:asciiTheme="minorBidi" w:hAnsiTheme="minorBidi"/>
          <w:sz w:val="24"/>
          <w:szCs w:val="24"/>
        </w:rPr>
      </w:pPr>
      <w:r w:rsidRPr="005E303B">
        <w:rPr>
          <w:rFonts w:asciiTheme="minorBidi" w:hAnsiTheme="minorBidi"/>
          <w:sz w:val="24"/>
          <w:szCs w:val="24"/>
        </w:rPr>
        <w:t xml:space="preserve">                                     Student Name: Eshrat Choudhury</w:t>
      </w:r>
    </w:p>
    <w:p w14:paraId="347DA0B0" w14:textId="238AC8B9" w:rsidR="005E303B" w:rsidRPr="005E303B" w:rsidRDefault="005E303B" w:rsidP="005E303B">
      <w:pPr>
        <w:rPr>
          <w:rFonts w:asciiTheme="minorBidi" w:hAnsiTheme="minorBidi"/>
          <w:sz w:val="24"/>
          <w:szCs w:val="24"/>
        </w:rPr>
      </w:pPr>
      <w:r w:rsidRPr="005E303B">
        <w:rPr>
          <w:rFonts w:asciiTheme="minorBidi" w:hAnsiTheme="minorBidi"/>
          <w:sz w:val="24"/>
          <w:szCs w:val="24"/>
        </w:rPr>
        <w:t xml:space="preserve">                                           Student Number: 2017479</w:t>
      </w:r>
    </w:p>
    <w:p w14:paraId="64DF2D0B" w14:textId="29FE9394" w:rsidR="005E303B" w:rsidRPr="005E303B" w:rsidRDefault="005E303B" w:rsidP="005E303B">
      <w:pPr>
        <w:rPr>
          <w:rFonts w:asciiTheme="minorBidi" w:hAnsiTheme="minorBidi"/>
          <w:sz w:val="24"/>
          <w:szCs w:val="24"/>
        </w:rPr>
      </w:pPr>
      <w:r w:rsidRPr="005E303B">
        <w:rPr>
          <w:rFonts w:asciiTheme="minorBidi" w:hAnsiTheme="minorBidi"/>
          <w:sz w:val="24"/>
          <w:szCs w:val="24"/>
        </w:rPr>
        <w:t xml:space="preserve">                                                Module:  BMIH5003</w:t>
      </w:r>
    </w:p>
    <w:p w14:paraId="267069E3" w14:textId="01C6A02F" w:rsidR="005E303B" w:rsidRPr="005E303B" w:rsidRDefault="005E303B" w:rsidP="005E303B">
      <w:pPr>
        <w:rPr>
          <w:rFonts w:asciiTheme="minorBidi" w:hAnsiTheme="minorBidi"/>
          <w:sz w:val="24"/>
          <w:szCs w:val="24"/>
        </w:rPr>
      </w:pPr>
      <w:r w:rsidRPr="005E303B">
        <w:rPr>
          <w:rFonts w:asciiTheme="minorBidi" w:hAnsiTheme="minorBidi"/>
          <w:sz w:val="24"/>
          <w:szCs w:val="24"/>
        </w:rPr>
        <w:t xml:space="preserve">                                          Lecturer Name: Mike Davies</w:t>
      </w:r>
    </w:p>
    <w:p w14:paraId="5E9BDFBA" w14:textId="77777777" w:rsidR="008A3F2D" w:rsidRPr="005E303B" w:rsidRDefault="008A3F2D" w:rsidP="008A3F2D">
      <w:pPr>
        <w:jc w:val="center"/>
        <w:rPr>
          <w:rFonts w:asciiTheme="minorBidi" w:hAnsiTheme="minorBidi"/>
          <w:sz w:val="24"/>
          <w:szCs w:val="24"/>
        </w:rPr>
      </w:pPr>
    </w:p>
    <w:p w14:paraId="1CE2BF09" w14:textId="77777777" w:rsidR="008A3F2D" w:rsidRPr="005E303B" w:rsidRDefault="008A3F2D" w:rsidP="008A3F2D">
      <w:pPr>
        <w:jc w:val="center"/>
        <w:rPr>
          <w:rFonts w:asciiTheme="minorBidi" w:hAnsiTheme="minorBidi"/>
          <w:sz w:val="24"/>
          <w:szCs w:val="24"/>
        </w:rPr>
      </w:pPr>
    </w:p>
    <w:p w14:paraId="41C7754A" w14:textId="77777777" w:rsidR="008A3F2D" w:rsidRPr="005E303B" w:rsidRDefault="008A3F2D" w:rsidP="008A3F2D">
      <w:pPr>
        <w:jc w:val="center"/>
        <w:rPr>
          <w:rFonts w:asciiTheme="minorBidi" w:hAnsiTheme="minorBidi"/>
          <w:sz w:val="24"/>
          <w:szCs w:val="24"/>
        </w:rPr>
      </w:pPr>
    </w:p>
    <w:p w14:paraId="040FB6FD" w14:textId="77777777" w:rsidR="009D1A80" w:rsidRDefault="009D1A80" w:rsidP="002D6B65">
      <w:pPr>
        <w:ind w:left="720" w:hanging="720"/>
        <w:rPr>
          <w:rFonts w:asciiTheme="minorBidi" w:hAnsiTheme="minorBidi"/>
          <w:b/>
          <w:i/>
          <w:sz w:val="24"/>
          <w:szCs w:val="24"/>
        </w:rPr>
      </w:pPr>
    </w:p>
    <w:p w14:paraId="1A1766DF" w14:textId="77777777" w:rsidR="009D1A80" w:rsidRPr="009D1A80" w:rsidRDefault="009D1A80" w:rsidP="009D1A80">
      <w:pPr>
        <w:keepNext/>
        <w:keepLines/>
        <w:spacing w:before="240" w:after="0" w:line="360" w:lineRule="auto"/>
        <w:jc w:val="center"/>
        <w:outlineLvl w:val="0"/>
        <w:rPr>
          <w:rFonts w:ascii="Times New Roman" w:eastAsiaTheme="majorEastAsia" w:hAnsi="Times New Roman" w:cstheme="majorBidi"/>
          <w:b/>
          <w:color w:val="000000" w:themeColor="text1"/>
          <w:sz w:val="24"/>
          <w:szCs w:val="32"/>
        </w:rPr>
      </w:pPr>
      <w:r w:rsidRPr="009D1A80">
        <w:rPr>
          <w:rFonts w:ascii="Times New Roman" w:eastAsiaTheme="majorEastAsia" w:hAnsi="Times New Roman" w:cstheme="majorBidi"/>
          <w:b/>
          <w:color w:val="000000" w:themeColor="text1"/>
          <w:sz w:val="24"/>
          <w:szCs w:val="32"/>
        </w:rPr>
        <w:t>Cultural Theories and Models</w:t>
      </w:r>
    </w:p>
    <w:p w14:paraId="0ED22E37" w14:textId="77777777" w:rsidR="009D1A80" w:rsidRPr="009D1A80" w:rsidRDefault="009D1A80" w:rsidP="009D1A80">
      <w:pPr>
        <w:keepNext/>
        <w:keepLines/>
        <w:spacing w:before="40" w:after="0" w:line="360" w:lineRule="auto"/>
        <w:jc w:val="both"/>
        <w:outlineLvl w:val="1"/>
        <w:rPr>
          <w:rFonts w:ascii="Times New Roman" w:eastAsiaTheme="majorEastAsia" w:hAnsi="Times New Roman" w:cs="Times New Roman"/>
          <w:b/>
          <w:i/>
          <w:color w:val="000000" w:themeColor="text1"/>
          <w:sz w:val="24"/>
          <w:szCs w:val="26"/>
        </w:rPr>
      </w:pPr>
      <w:bookmarkStart w:id="0" w:name="_Toc97812170"/>
      <w:r w:rsidRPr="009D1A80">
        <w:rPr>
          <w:rFonts w:ascii="Times New Roman" w:eastAsiaTheme="majorEastAsia" w:hAnsi="Times New Roman" w:cs="Times New Roman"/>
          <w:b/>
          <w:i/>
          <w:color w:val="000000" w:themeColor="text1"/>
          <w:sz w:val="24"/>
          <w:szCs w:val="26"/>
        </w:rPr>
        <w:t>Cultural intelligence</w:t>
      </w:r>
      <w:bookmarkEnd w:id="0"/>
    </w:p>
    <w:p w14:paraId="3043A61C" w14:textId="77777777" w:rsidR="009D1A80" w:rsidRPr="009D1A80" w:rsidRDefault="009D1A80" w:rsidP="009D1A80">
      <w:pPr>
        <w:spacing w:before="120" w:after="280" w:line="360" w:lineRule="auto"/>
        <w:jc w:val="both"/>
        <w:rPr>
          <w:rFonts w:asciiTheme="minorBidi" w:hAnsiTheme="minorBidi"/>
          <w:sz w:val="24"/>
          <w:lang w:val="en-US"/>
        </w:rPr>
      </w:pPr>
      <w:r w:rsidRPr="009D1A80">
        <w:rPr>
          <w:rFonts w:asciiTheme="minorBidi" w:hAnsiTheme="minorBidi"/>
          <w:sz w:val="24"/>
          <w:lang w:val="en-US"/>
        </w:rPr>
        <w:t>As per the bi-factor theory of cultural intelligence, cultural intelligence is considered a very important factor in the tourism industry for both tourists and workers. No matter where the hotel is located, the industry must take into account the culture of its guests. As per Hurst et al. (2021)</w:t>
      </w:r>
      <w:r w:rsidRPr="009D1A80">
        <w:rPr>
          <w:rFonts w:asciiTheme="minorBidi" w:hAnsiTheme="minorBidi"/>
          <w:sz w:val="24"/>
        </w:rPr>
        <w:t xml:space="preserve">, </w:t>
      </w:r>
      <w:r w:rsidRPr="009D1A80">
        <w:rPr>
          <w:rFonts w:asciiTheme="minorBidi" w:hAnsiTheme="minorBidi"/>
          <w:sz w:val="24"/>
          <w:lang w:val="en-US"/>
        </w:rPr>
        <w:t>cultural intelligence is important because it allows hoteliers to stand out from their cultural framework and, in this sense, prevents them from seeing their culture as the norm or basis of global values. At the same time, it is cultural wisdom that determines tourists' flexibility and ability to understand cultural differences, not cultural and artistic tourism environments, which in turn influences their cultural intuition.</w:t>
      </w:r>
    </w:p>
    <w:p w14:paraId="2E484781" w14:textId="77777777" w:rsidR="009D1A80" w:rsidRPr="009D1A80" w:rsidRDefault="009D1A80" w:rsidP="009D1A80">
      <w:pPr>
        <w:keepNext/>
        <w:keepLines/>
        <w:spacing w:before="40" w:after="0" w:line="360" w:lineRule="auto"/>
        <w:jc w:val="both"/>
        <w:outlineLvl w:val="1"/>
        <w:rPr>
          <w:rFonts w:asciiTheme="minorBidi" w:eastAsiaTheme="majorEastAsia" w:hAnsiTheme="minorBidi"/>
          <w:b/>
          <w:i/>
          <w:color w:val="000000" w:themeColor="text1"/>
          <w:sz w:val="24"/>
          <w:szCs w:val="26"/>
        </w:rPr>
      </w:pPr>
      <w:bookmarkStart w:id="1" w:name="_Toc97812171"/>
      <w:r w:rsidRPr="009D1A80">
        <w:rPr>
          <w:rFonts w:asciiTheme="minorBidi" w:eastAsiaTheme="majorEastAsia" w:hAnsiTheme="minorBidi"/>
          <w:b/>
          <w:i/>
          <w:color w:val="000000" w:themeColor="text1"/>
          <w:sz w:val="24"/>
          <w:szCs w:val="26"/>
        </w:rPr>
        <w:t>Culture sensitivity</w:t>
      </w:r>
      <w:bookmarkEnd w:id="1"/>
    </w:p>
    <w:p w14:paraId="25EBF6B5" w14:textId="77777777" w:rsidR="009D1A80" w:rsidRPr="009D1A80" w:rsidRDefault="009D1A80" w:rsidP="009D1A80">
      <w:pPr>
        <w:spacing w:before="120" w:after="280" w:line="360" w:lineRule="auto"/>
        <w:jc w:val="both"/>
        <w:rPr>
          <w:rFonts w:asciiTheme="minorBidi" w:hAnsiTheme="minorBidi"/>
          <w:color w:val="000000" w:themeColor="text1"/>
          <w:sz w:val="24"/>
          <w:szCs w:val="24"/>
          <w:highlight w:val="yellow"/>
          <w:lang w:val="en-US"/>
        </w:rPr>
      </w:pPr>
      <w:r w:rsidRPr="009D1A80">
        <w:rPr>
          <w:rFonts w:asciiTheme="minorBidi" w:hAnsiTheme="minorBidi"/>
          <w:color w:val="000000" w:themeColor="text1"/>
          <w:sz w:val="24"/>
          <w:szCs w:val="24"/>
          <w:lang w:val="en-US"/>
        </w:rPr>
        <w:t xml:space="preserve">As per developing trans culturally sensitivity theory, culture sensitivity is defined as a key factor to understand the importance of cultural and linguistic diversity, which includes preservation and aesthetics in the UK and around the world. A deep understanding and sense of identity in human culture can be based on an open mind that respects cultural diversity. Cultural sensitivity is the basis of communication and includes the ability to adapt to and understand our own and others' cultures, </w:t>
      </w:r>
      <w:proofErr w:type="gramStart"/>
      <w:r w:rsidRPr="009D1A80">
        <w:rPr>
          <w:rFonts w:asciiTheme="minorBidi" w:hAnsiTheme="minorBidi"/>
          <w:color w:val="000000" w:themeColor="text1"/>
          <w:sz w:val="24"/>
          <w:szCs w:val="24"/>
          <w:lang w:val="en-US"/>
        </w:rPr>
        <w:t>beliefs</w:t>
      </w:r>
      <w:proofErr w:type="gramEnd"/>
      <w:r w:rsidRPr="009D1A80">
        <w:rPr>
          <w:rFonts w:asciiTheme="minorBidi" w:hAnsiTheme="minorBidi"/>
          <w:color w:val="000000" w:themeColor="text1"/>
          <w:sz w:val="24"/>
          <w:szCs w:val="24"/>
          <w:lang w:val="en-US"/>
        </w:rPr>
        <w:t xml:space="preserve"> and ideas. According to </w:t>
      </w:r>
      <w:r w:rsidRPr="009D1A80">
        <w:rPr>
          <w:rFonts w:asciiTheme="minorBidi" w:hAnsiTheme="minorBidi"/>
          <w:sz w:val="24"/>
          <w:lang w:val="en-US"/>
        </w:rPr>
        <w:t>Fang et al. (2018), c</w:t>
      </w:r>
      <w:r w:rsidRPr="009D1A80">
        <w:rPr>
          <w:rFonts w:asciiTheme="minorBidi" w:hAnsiTheme="minorBidi"/>
          <w:color w:val="000000" w:themeColor="text1"/>
          <w:sz w:val="24"/>
          <w:szCs w:val="24"/>
          <w:lang w:val="en-US"/>
        </w:rPr>
        <w:t xml:space="preserve">ultural sensitivity includes awareness of social skills and competencies that not only increase the capacity and knowledge needed to provide appropriate and sensitive services to international tourists but also to prevent and/or </w:t>
      </w:r>
      <w:r w:rsidRPr="009D1A80">
        <w:rPr>
          <w:rFonts w:asciiTheme="minorBidi" w:hAnsiTheme="minorBidi"/>
          <w:color w:val="000000" w:themeColor="text1"/>
          <w:sz w:val="24"/>
          <w:szCs w:val="24"/>
          <w:lang w:val="en-US"/>
        </w:rPr>
        <w:lastRenderedPageBreak/>
        <w:t xml:space="preserve">reduce conflicts and interactions between international and foreign tourists. And different cultural values. Tourism and accommodation </w:t>
      </w:r>
      <w:proofErr w:type="gramStart"/>
      <w:r w:rsidRPr="009D1A80">
        <w:rPr>
          <w:rFonts w:asciiTheme="minorBidi" w:hAnsiTheme="minorBidi"/>
          <w:color w:val="000000" w:themeColor="text1"/>
          <w:sz w:val="24"/>
          <w:szCs w:val="24"/>
          <w:lang w:val="en-US"/>
        </w:rPr>
        <w:t>is</w:t>
      </w:r>
      <w:proofErr w:type="gramEnd"/>
      <w:r w:rsidRPr="009D1A80">
        <w:rPr>
          <w:rFonts w:asciiTheme="minorBidi" w:hAnsiTheme="minorBidi"/>
          <w:color w:val="000000" w:themeColor="text1"/>
          <w:sz w:val="24"/>
          <w:szCs w:val="24"/>
          <w:lang w:val="en-US"/>
        </w:rPr>
        <w:t xml:space="preserve"> an international service sector based on customers from different cultures.</w:t>
      </w:r>
    </w:p>
    <w:p w14:paraId="6864453C" w14:textId="77777777" w:rsidR="009D1A80" w:rsidRPr="009D1A80" w:rsidRDefault="009D1A80" w:rsidP="009D1A80">
      <w:pPr>
        <w:keepNext/>
        <w:keepLines/>
        <w:spacing w:before="240" w:after="0" w:line="360" w:lineRule="auto"/>
        <w:jc w:val="both"/>
        <w:outlineLvl w:val="0"/>
        <w:rPr>
          <w:rFonts w:asciiTheme="minorBidi" w:eastAsiaTheme="majorEastAsia" w:hAnsiTheme="minorBidi"/>
          <w:b/>
          <w:color w:val="000000" w:themeColor="text1"/>
          <w:sz w:val="24"/>
          <w:szCs w:val="32"/>
        </w:rPr>
      </w:pPr>
      <w:bookmarkStart w:id="2" w:name="_Toc97812172"/>
      <w:r w:rsidRPr="009D1A80">
        <w:rPr>
          <w:rFonts w:asciiTheme="minorBidi" w:eastAsiaTheme="majorEastAsia" w:hAnsiTheme="minorBidi"/>
          <w:b/>
          <w:color w:val="000000" w:themeColor="text1"/>
          <w:sz w:val="24"/>
          <w:szCs w:val="32"/>
        </w:rPr>
        <w:t>Hofstede model</w:t>
      </w:r>
      <w:bookmarkEnd w:id="2"/>
    </w:p>
    <w:p w14:paraId="69C0F393" w14:textId="77777777" w:rsidR="009D1A80" w:rsidRPr="009D1A80" w:rsidRDefault="009D1A80" w:rsidP="009D1A80">
      <w:pPr>
        <w:spacing w:before="120" w:after="280" w:line="360" w:lineRule="auto"/>
        <w:jc w:val="both"/>
        <w:rPr>
          <w:rFonts w:asciiTheme="minorBidi" w:hAnsiTheme="minorBidi"/>
          <w:sz w:val="24"/>
          <w:lang w:val="en-US"/>
        </w:rPr>
      </w:pPr>
      <w:r w:rsidRPr="009D1A80">
        <w:rPr>
          <w:rFonts w:asciiTheme="minorBidi" w:hAnsiTheme="minorBidi"/>
          <w:sz w:val="24"/>
          <w:lang w:val="en-US"/>
        </w:rPr>
        <w:t>Hofstede's theory of the cultural dimension, developed by Geert Hofstede, is a framework for understanding the cultural differences of each country and identifying ways of doing business in different cultures. With the Hofstede 6-D model lens, we get a good overview of the driving forces behind Chinese tourism culture and British hospitality culture compared to other cultures around the world (</w:t>
      </w:r>
      <w:proofErr w:type="spellStart"/>
      <w:r w:rsidRPr="009D1A80">
        <w:rPr>
          <w:rFonts w:asciiTheme="minorBidi" w:hAnsiTheme="minorBidi"/>
          <w:sz w:val="24"/>
          <w:lang w:val="en-US"/>
        </w:rPr>
        <w:t>Beerli</w:t>
      </w:r>
      <w:proofErr w:type="spellEnd"/>
      <w:r w:rsidRPr="009D1A80">
        <w:rPr>
          <w:rFonts w:asciiTheme="minorBidi" w:hAnsiTheme="minorBidi"/>
          <w:sz w:val="24"/>
          <w:lang w:val="en-US"/>
        </w:rPr>
        <w:t>-Palacio and Martín-Santana, 2018).</w:t>
      </w:r>
    </w:p>
    <w:p w14:paraId="2A4D3402" w14:textId="77777777" w:rsidR="009D1A80" w:rsidRPr="009D1A80" w:rsidRDefault="009D1A80" w:rsidP="009D1A80">
      <w:pPr>
        <w:keepNext/>
        <w:keepLines/>
        <w:spacing w:before="40" w:after="0" w:line="360" w:lineRule="auto"/>
        <w:ind w:left="720" w:hanging="360"/>
        <w:jc w:val="both"/>
        <w:outlineLvl w:val="1"/>
        <w:rPr>
          <w:rFonts w:asciiTheme="minorBidi" w:eastAsiaTheme="majorEastAsia" w:hAnsiTheme="minorBidi"/>
          <w:b/>
          <w:i/>
          <w:color w:val="000000" w:themeColor="text1"/>
          <w:sz w:val="24"/>
          <w:szCs w:val="26"/>
        </w:rPr>
      </w:pPr>
      <w:bookmarkStart w:id="3" w:name="_Toc97812173"/>
      <w:r w:rsidRPr="009D1A80">
        <w:rPr>
          <w:rFonts w:asciiTheme="minorBidi" w:eastAsiaTheme="majorEastAsia" w:hAnsiTheme="minorBidi"/>
          <w:b/>
          <w:i/>
          <w:color w:val="000000" w:themeColor="text1"/>
          <w:sz w:val="24"/>
          <w:szCs w:val="26"/>
        </w:rPr>
        <w:t>Power distance</w:t>
      </w:r>
      <w:bookmarkEnd w:id="3"/>
    </w:p>
    <w:p w14:paraId="6ED0EFE3" w14:textId="77777777" w:rsidR="009D1A80" w:rsidRPr="009D1A80" w:rsidRDefault="009D1A80" w:rsidP="009D1A80">
      <w:pPr>
        <w:spacing w:before="120" w:after="280" w:line="360" w:lineRule="auto"/>
        <w:jc w:val="both"/>
        <w:rPr>
          <w:rFonts w:asciiTheme="minorBidi" w:hAnsiTheme="minorBidi"/>
          <w:sz w:val="24"/>
          <w:lang w:val="en-US"/>
        </w:rPr>
      </w:pPr>
      <w:r w:rsidRPr="009D1A80">
        <w:rPr>
          <w:rFonts w:asciiTheme="minorBidi" w:hAnsiTheme="minorBidi"/>
          <w:sz w:val="24"/>
        </w:rPr>
        <w:t xml:space="preserve">This factor is deals with the fact that not all members of society are equal. Chinese society finds inequality acceptable. Chinese, a guest, accept a little bit of inequality in host country services and treatment. According to the United Kingdom, as hosts, they believe that inequalities between people and visitors should be reduced. They treat tourists with a playful attitude that promotes the belief that people should be treated equally </w:t>
      </w:r>
      <w:r w:rsidRPr="009D1A80">
        <w:rPr>
          <w:rFonts w:asciiTheme="minorBidi" w:hAnsiTheme="minorBidi"/>
          <w:sz w:val="24"/>
          <w:lang w:val="en-US"/>
        </w:rPr>
        <w:t>(</w:t>
      </w:r>
      <w:proofErr w:type="spellStart"/>
      <w:r w:rsidRPr="009D1A80">
        <w:rPr>
          <w:rFonts w:asciiTheme="minorBidi" w:hAnsiTheme="minorBidi"/>
          <w:sz w:val="24"/>
          <w:lang w:val="en-US"/>
        </w:rPr>
        <w:t>Kristjánsdóttir</w:t>
      </w:r>
      <w:proofErr w:type="spellEnd"/>
      <w:r w:rsidRPr="009D1A80">
        <w:rPr>
          <w:rFonts w:asciiTheme="minorBidi" w:hAnsiTheme="minorBidi"/>
          <w:sz w:val="24"/>
          <w:lang w:val="en-US"/>
        </w:rPr>
        <w:t xml:space="preserve"> et al., 2020)</w:t>
      </w:r>
      <w:r w:rsidRPr="009D1A80">
        <w:rPr>
          <w:rFonts w:asciiTheme="minorBidi" w:hAnsiTheme="minorBidi"/>
          <w:sz w:val="24"/>
        </w:rPr>
        <w:t>.</w:t>
      </w:r>
    </w:p>
    <w:p w14:paraId="608FDC63" w14:textId="77777777" w:rsidR="009D1A80" w:rsidRPr="009D1A80" w:rsidRDefault="009D1A80" w:rsidP="009D1A80">
      <w:pPr>
        <w:keepNext/>
        <w:keepLines/>
        <w:spacing w:before="40" w:after="0" w:line="360" w:lineRule="auto"/>
        <w:ind w:left="720" w:hanging="360"/>
        <w:jc w:val="both"/>
        <w:outlineLvl w:val="1"/>
        <w:rPr>
          <w:rFonts w:asciiTheme="minorBidi" w:eastAsiaTheme="majorEastAsia" w:hAnsiTheme="minorBidi"/>
          <w:b/>
          <w:i/>
          <w:color w:val="000000" w:themeColor="text1"/>
          <w:sz w:val="24"/>
          <w:szCs w:val="26"/>
        </w:rPr>
      </w:pPr>
      <w:bookmarkStart w:id="4" w:name="_Toc97812174"/>
      <w:r w:rsidRPr="009D1A80">
        <w:rPr>
          <w:rFonts w:asciiTheme="minorBidi" w:eastAsiaTheme="majorEastAsia" w:hAnsiTheme="minorBidi"/>
          <w:b/>
          <w:i/>
          <w:color w:val="000000" w:themeColor="text1"/>
          <w:sz w:val="24"/>
          <w:szCs w:val="26"/>
        </w:rPr>
        <w:t>Individualism/collectivism</w:t>
      </w:r>
      <w:bookmarkEnd w:id="4"/>
    </w:p>
    <w:p w14:paraId="0A06A4CD" w14:textId="77777777" w:rsidR="009D1A80" w:rsidRPr="009D1A80" w:rsidRDefault="009D1A80" w:rsidP="009D1A80">
      <w:pPr>
        <w:spacing w:before="120" w:after="280" w:line="360" w:lineRule="auto"/>
        <w:jc w:val="both"/>
        <w:rPr>
          <w:rFonts w:asciiTheme="minorBidi" w:hAnsiTheme="minorBidi"/>
          <w:sz w:val="24"/>
          <w:lang w:val="en-US"/>
        </w:rPr>
      </w:pPr>
      <w:r w:rsidRPr="009D1A80">
        <w:rPr>
          <w:rFonts w:asciiTheme="minorBidi" w:hAnsiTheme="minorBidi"/>
          <w:sz w:val="24"/>
        </w:rPr>
        <w:t xml:space="preserve">This aspect refers to the degree of social interdependence that upholds among its associates. Chinese consider personal relationships are more important than any company or task. However, Chinese guests expect a good relationship with the hotel host to get satisfactory service. On the other hand, The UK people and hosts are highly private and individualist. They suppose each guest's individuality in providing fair treatment to them by highly satisfactory and expected services </w:t>
      </w:r>
      <w:r w:rsidRPr="009D1A80">
        <w:rPr>
          <w:rFonts w:asciiTheme="minorBidi" w:hAnsiTheme="minorBidi"/>
          <w:sz w:val="24"/>
          <w:lang w:val="en-US"/>
        </w:rPr>
        <w:t>(Hurst et al., 2021)</w:t>
      </w:r>
      <w:r w:rsidRPr="009D1A80">
        <w:rPr>
          <w:rFonts w:asciiTheme="minorBidi" w:hAnsiTheme="minorBidi"/>
          <w:sz w:val="24"/>
        </w:rPr>
        <w:t>.</w:t>
      </w:r>
    </w:p>
    <w:p w14:paraId="3BECEFFD" w14:textId="77777777" w:rsidR="009D1A80" w:rsidRPr="009D1A80" w:rsidRDefault="009D1A80" w:rsidP="009D1A80">
      <w:pPr>
        <w:keepNext/>
        <w:keepLines/>
        <w:spacing w:before="40" w:after="0" w:line="360" w:lineRule="auto"/>
        <w:ind w:left="720" w:hanging="360"/>
        <w:jc w:val="both"/>
        <w:outlineLvl w:val="1"/>
        <w:rPr>
          <w:rFonts w:asciiTheme="minorBidi" w:eastAsiaTheme="majorEastAsia" w:hAnsiTheme="minorBidi"/>
          <w:b/>
          <w:i/>
          <w:color w:val="000000" w:themeColor="text1"/>
          <w:sz w:val="24"/>
          <w:szCs w:val="26"/>
        </w:rPr>
      </w:pPr>
      <w:bookmarkStart w:id="5" w:name="_Toc97812175"/>
      <w:r w:rsidRPr="009D1A80">
        <w:rPr>
          <w:rFonts w:asciiTheme="minorBidi" w:eastAsiaTheme="majorEastAsia" w:hAnsiTheme="minorBidi"/>
          <w:b/>
          <w:i/>
          <w:color w:val="000000" w:themeColor="text1"/>
          <w:sz w:val="24"/>
          <w:szCs w:val="26"/>
        </w:rPr>
        <w:t>Masculinity</w:t>
      </w:r>
      <w:bookmarkEnd w:id="5"/>
    </w:p>
    <w:p w14:paraId="0BBF9A80" w14:textId="7EE83659" w:rsidR="009D1A80" w:rsidRPr="009D1A80" w:rsidRDefault="009D1A80" w:rsidP="009D1A80">
      <w:pPr>
        <w:spacing w:before="120" w:after="280" w:line="360" w:lineRule="auto"/>
        <w:jc w:val="both"/>
        <w:rPr>
          <w:rFonts w:asciiTheme="minorBidi" w:hAnsiTheme="minorBidi"/>
          <w:sz w:val="24"/>
        </w:rPr>
      </w:pPr>
      <w:r w:rsidRPr="009D1A80">
        <w:rPr>
          <w:rFonts w:asciiTheme="minorBidi" w:hAnsiTheme="minorBidi"/>
          <w:sz w:val="24"/>
        </w:rPr>
        <w:t xml:space="preserve">This dimension refers to the dominancy of the gender and their preferences. The masculinity society of the Chinese mostly works and is </w:t>
      </w:r>
      <w:r w:rsidRPr="009D1A80">
        <w:rPr>
          <w:rFonts w:asciiTheme="minorBidi" w:hAnsiTheme="minorBidi"/>
          <w:sz w:val="24"/>
        </w:rPr>
        <w:t>success oriented</w:t>
      </w:r>
      <w:r w:rsidRPr="009D1A80">
        <w:rPr>
          <w:rFonts w:asciiTheme="minorBidi" w:hAnsiTheme="minorBidi"/>
          <w:sz w:val="24"/>
        </w:rPr>
        <w:t xml:space="preserve">. They prefer work over their other activities. As the Chinese are success-oriented, the UK hotel staff </w:t>
      </w:r>
      <w:r w:rsidRPr="009D1A80">
        <w:rPr>
          <w:rFonts w:asciiTheme="minorBidi" w:hAnsiTheme="minorBidi"/>
          <w:sz w:val="24"/>
        </w:rPr>
        <w:lastRenderedPageBreak/>
        <w:t xml:space="preserve">need to entertain Chinese guests by not interrupting them while their meeting sessions. The UK hotel staff should provide them peaceful environment during their stay at the hotel. On the other hand, the UK's masculinity society also believes in work and clear performance. Moreover, both guest and host country individuals are quality work and </w:t>
      </w:r>
      <w:r w:rsidRPr="009D1A80">
        <w:rPr>
          <w:rFonts w:asciiTheme="minorBidi" w:hAnsiTheme="minorBidi"/>
          <w:sz w:val="24"/>
        </w:rPr>
        <w:t>performance oriented</w:t>
      </w:r>
      <w:r w:rsidRPr="009D1A80">
        <w:rPr>
          <w:rFonts w:asciiTheme="minorBidi" w:hAnsiTheme="minorBidi"/>
          <w:sz w:val="24"/>
        </w:rPr>
        <w:t xml:space="preserve">. In addition, to ensure high performance in the hotel industry of the UK, the hotel management has set standards of facilities to provide the best and quality service to their customers or guest </w:t>
      </w:r>
      <w:r w:rsidRPr="009D1A80">
        <w:rPr>
          <w:rFonts w:asciiTheme="minorBidi" w:hAnsiTheme="minorBidi"/>
          <w:sz w:val="24"/>
          <w:lang w:val="en-US"/>
        </w:rPr>
        <w:t>(Fang et al., 2018)</w:t>
      </w:r>
      <w:r w:rsidRPr="009D1A80">
        <w:rPr>
          <w:rFonts w:asciiTheme="minorBidi" w:hAnsiTheme="minorBidi"/>
          <w:sz w:val="24"/>
        </w:rPr>
        <w:t>.</w:t>
      </w:r>
    </w:p>
    <w:p w14:paraId="5096CEF4" w14:textId="77777777" w:rsidR="009D1A80" w:rsidRPr="009D1A80" w:rsidRDefault="009D1A80" w:rsidP="009D1A80">
      <w:pPr>
        <w:keepNext/>
        <w:keepLines/>
        <w:spacing w:before="40" w:after="0" w:line="360" w:lineRule="auto"/>
        <w:ind w:left="720" w:hanging="360"/>
        <w:jc w:val="both"/>
        <w:outlineLvl w:val="1"/>
        <w:rPr>
          <w:rFonts w:asciiTheme="minorBidi" w:eastAsiaTheme="majorEastAsia" w:hAnsiTheme="minorBidi"/>
          <w:b/>
          <w:i/>
          <w:color w:val="000000" w:themeColor="text1"/>
          <w:sz w:val="24"/>
          <w:szCs w:val="26"/>
        </w:rPr>
      </w:pPr>
      <w:bookmarkStart w:id="6" w:name="_Toc97812176"/>
      <w:r w:rsidRPr="009D1A80">
        <w:rPr>
          <w:rFonts w:asciiTheme="minorBidi" w:eastAsiaTheme="majorEastAsia" w:hAnsiTheme="minorBidi"/>
          <w:b/>
          <w:i/>
          <w:color w:val="000000" w:themeColor="text1"/>
          <w:sz w:val="24"/>
          <w:szCs w:val="26"/>
        </w:rPr>
        <w:t>Uncertainty avoidance</w:t>
      </w:r>
      <w:bookmarkEnd w:id="6"/>
    </w:p>
    <w:p w14:paraId="448E5828" w14:textId="77777777" w:rsidR="009D1A80" w:rsidRPr="009D1A80" w:rsidRDefault="009D1A80" w:rsidP="009D1A80">
      <w:pPr>
        <w:spacing w:before="120" w:after="280" w:line="360" w:lineRule="auto"/>
        <w:jc w:val="both"/>
        <w:rPr>
          <w:rFonts w:asciiTheme="minorBidi" w:hAnsiTheme="minorBidi"/>
          <w:sz w:val="24"/>
          <w:lang w:val="en-US"/>
        </w:rPr>
      </w:pPr>
      <w:r w:rsidRPr="009D1A80">
        <w:rPr>
          <w:rFonts w:asciiTheme="minorBidi" w:hAnsiTheme="minorBidi"/>
          <w:sz w:val="24"/>
        </w:rPr>
        <w:t xml:space="preserve">This dimension refers to the degree to which the associates of a culture feel threatened by ambiguous or unfamiliar situations. As Chinese are contented with ambiguity, the language of Chinese is full of vague meanings that can be hard for Western individuals to understand. In this way, to avoid uncertainty, the host country of staff of the hotel needs to know the Chinese language to understand their guest better and avoid uncertain events due to the language barrier </w:t>
      </w:r>
      <w:r w:rsidRPr="009D1A80">
        <w:rPr>
          <w:rFonts w:asciiTheme="minorBidi" w:hAnsiTheme="minorBidi"/>
          <w:sz w:val="24"/>
          <w:lang w:val="en-US"/>
        </w:rPr>
        <w:t>(Hurst et al., 2021)</w:t>
      </w:r>
      <w:r w:rsidRPr="009D1A80">
        <w:rPr>
          <w:rFonts w:asciiTheme="minorBidi" w:hAnsiTheme="minorBidi"/>
          <w:sz w:val="24"/>
        </w:rPr>
        <w:t>. By being a host country, the UK depends on relaxation and flexibility in the fluctuating environment to adopt such strategies to provide ease to its guest. To avoid uncertain events, the host of the UK believes in technological advancement.</w:t>
      </w:r>
    </w:p>
    <w:p w14:paraId="23D8D77E" w14:textId="77777777" w:rsidR="009D1A80" w:rsidRPr="009D1A80" w:rsidRDefault="009D1A80" w:rsidP="009D1A80">
      <w:pPr>
        <w:keepNext/>
        <w:keepLines/>
        <w:spacing w:before="40" w:after="0" w:line="360" w:lineRule="auto"/>
        <w:ind w:left="720" w:hanging="360"/>
        <w:jc w:val="both"/>
        <w:outlineLvl w:val="1"/>
        <w:rPr>
          <w:rFonts w:asciiTheme="minorBidi" w:eastAsiaTheme="majorEastAsia" w:hAnsiTheme="minorBidi"/>
          <w:b/>
          <w:i/>
          <w:color w:val="000000" w:themeColor="text1"/>
          <w:sz w:val="24"/>
          <w:szCs w:val="26"/>
        </w:rPr>
      </w:pPr>
      <w:bookmarkStart w:id="7" w:name="_Toc97812177"/>
      <w:r w:rsidRPr="009D1A80">
        <w:rPr>
          <w:rFonts w:asciiTheme="minorBidi" w:eastAsiaTheme="majorEastAsia" w:hAnsiTheme="minorBidi"/>
          <w:b/>
          <w:i/>
          <w:color w:val="000000" w:themeColor="text1"/>
          <w:sz w:val="24"/>
          <w:szCs w:val="26"/>
        </w:rPr>
        <w:t>Long term orientation</w:t>
      </w:r>
      <w:bookmarkEnd w:id="7"/>
    </w:p>
    <w:p w14:paraId="50CFB1E6" w14:textId="77777777" w:rsidR="009D1A80" w:rsidRPr="009D1A80" w:rsidRDefault="009D1A80" w:rsidP="009D1A80">
      <w:pPr>
        <w:spacing w:before="120" w:after="280" w:line="360" w:lineRule="auto"/>
        <w:jc w:val="both"/>
        <w:rPr>
          <w:rFonts w:asciiTheme="minorBidi" w:hAnsiTheme="minorBidi"/>
          <w:sz w:val="24"/>
          <w:lang w:val="en-US"/>
        </w:rPr>
      </w:pPr>
      <w:r w:rsidRPr="009D1A80">
        <w:rPr>
          <w:rFonts w:asciiTheme="minorBidi" w:hAnsiTheme="minorBidi"/>
          <w:sz w:val="24"/>
        </w:rPr>
        <w:t xml:space="preserve">Chinese tourists show the ability to easily adapt to changing cultures, a strong tendency to save and invest, saving and patience to succeed with quality hotel services in the host country. As far as the United Kingdom is concerned, 51 points on this scale cannot rule out the dominant preference in British culture </w:t>
      </w:r>
      <w:r w:rsidRPr="009D1A80">
        <w:rPr>
          <w:rFonts w:asciiTheme="minorBidi" w:hAnsiTheme="minorBidi"/>
          <w:sz w:val="24"/>
          <w:lang w:val="en-US"/>
        </w:rPr>
        <w:t>(</w:t>
      </w:r>
      <w:proofErr w:type="spellStart"/>
      <w:r w:rsidRPr="009D1A80">
        <w:rPr>
          <w:rFonts w:asciiTheme="minorBidi" w:hAnsiTheme="minorBidi"/>
          <w:sz w:val="24"/>
          <w:lang w:val="en-US"/>
        </w:rPr>
        <w:t>Viken</w:t>
      </w:r>
      <w:proofErr w:type="spellEnd"/>
      <w:r w:rsidRPr="009D1A80">
        <w:rPr>
          <w:rFonts w:asciiTheme="minorBidi" w:hAnsiTheme="minorBidi"/>
          <w:sz w:val="24"/>
          <w:lang w:val="en-US"/>
        </w:rPr>
        <w:t xml:space="preserve"> et al., 2021)</w:t>
      </w:r>
      <w:r w:rsidRPr="009D1A80">
        <w:rPr>
          <w:rFonts w:asciiTheme="minorBidi" w:hAnsiTheme="minorBidi"/>
          <w:sz w:val="24"/>
        </w:rPr>
        <w:t>.</w:t>
      </w:r>
    </w:p>
    <w:p w14:paraId="4AE89614" w14:textId="77777777" w:rsidR="009D1A80" w:rsidRPr="009D1A80" w:rsidRDefault="009D1A80" w:rsidP="009D1A80">
      <w:pPr>
        <w:keepNext/>
        <w:keepLines/>
        <w:spacing w:before="40" w:after="0" w:line="360" w:lineRule="auto"/>
        <w:ind w:left="720" w:hanging="360"/>
        <w:jc w:val="both"/>
        <w:outlineLvl w:val="1"/>
        <w:rPr>
          <w:rFonts w:asciiTheme="minorBidi" w:eastAsiaTheme="majorEastAsia" w:hAnsiTheme="minorBidi"/>
          <w:b/>
          <w:i/>
          <w:color w:val="000000" w:themeColor="text1"/>
          <w:sz w:val="24"/>
          <w:szCs w:val="26"/>
        </w:rPr>
      </w:pPr>
      <w:bookmarkStart w:id="8" w:name="_Toc97812178"/>
      <w:r w:rsidRPr="009D1A80">
        <w:rPr>
          <w:rFonts w:asciiTheme="minorBidi" w:eastAsiaTheme="majorEastAsia" w:hAnsiTheme="minorBidi"/>
          <w:b/>
          <w:i/>
          <w:color w:val="000000" w:themeColor="text1"/>
          <w:sz w:val="24"/>
          <w:szCs w:val="26"/>
        </w:rPr>
        <w:t>Indulgence</w:t>
      </w:r>
      <w:bookmarkEnd w:id="8"/>
    </w:p>
    <w:p w14:paraId="57D248B8" w14:textId="3811DB43" w:rsidR="009D1A80" w:rsidRPr="009D1A80" w:rsidRDefault="009D1A80" w:rsidP="009D1A80">
      <w:pPr>
        <w:spacing w:before="120" w:after="280" w:line="360" w:lineRule="auto"/>
        <w:jc w:val="both"/>
        <w:rPr>
          <w:rFonts w:asciiTheme="minorBidi" w:hAnsiTheme="minorBidi"/>
          <w:sz w:val="24"/>
          <w:lang w:val="en-US"/>
        </w:rPr>
      </w:pPr>
      <w:r w:rsidRPr="009D1A80">
        <w:rPr>
          <w:rFonts w:asciiTheme="minorBidi" w:hAnsiTheme="minorBidi"/>
          <w:sz w:val="24"/>
          <w:szCs w:val="26"/>
          <w:shd w:val="clear" w:color="auto" w:fill="FFFFFF"/>
          <w:lang w:val="en-US"/>
        </w:rPr>
        <w:t xml:space="preserve">This aspect is defined as how individuals try to regulate their impulses and desires. Chinese guests require an atmosphere of indulgence in the host country hotel to feel relaxed and enjoy their service. However, the guests of </w:t>
      </w:r>
      <w:r w:rsidRPr="009D1A80">
        <w:rPr>
          <w:rFonts w:asciiTheme="minorBidi" w:hAnsiTheme="minorBidi"/>
          <w:sz w:val="24"/>
          <w:szCs w:val="26"/>
          <w:shd w:val="clear" w:color="auto" w:fill="FFFFFF"/>
          <w:lang w:val="en-US"/>
        </w:rPr>
        <w:t>China</w:t>
      </w:r>
      <w:r w:rsidRPr="009D1A80">
        <w:rPr>
          <w:rFonts w:asciiTheme="minorBidi" w:hAnsiTheme="minorBidi"/>
          <w:sz w:val="24"/>
          <w:szCs w:val="26"/>
          <w:shd w:val="clear" w:color="auto" w:fill="FFFFFF"/>
          <w:lang w:val="en-US"/>
        </w:rPr>
        <w:t xml:space="preserve"> belong to a restrained society. The UK is a host country that believes in individual needs and desires in terms </w:t>
      </w:r>
      <w:r w:rsidRPr="009D1A80">
        <w:rPr>
          <w:rFonts w:asciiTheme="minorBidi" w:hAnsiTheme="minorBidi"/>
          <w:sz w:val="24"/>
          <w:szCs w:val="26"/>
          <w:shd w:val="clear" w:color="auto" w:fill="FFFFFF"/>
          <w:lang w:val="en-US"/>
        </w:rPr>
        <w:lastRenderedPageBreak/>
        <w:t xml:space="preserve">of providing ease to its guest to enjoy their trip and staycation by having fun </w:t>
      </w:r>
      <w:r w:rsidRPr="009D1A80">
        <w:rPr>
          <w:rFonts w:asciiTheme="minorBidi" w:hAnsiTheme="minorBidi"/>
          <w:sz w:val="24"/>
          <w:lang w:val="en-US"/>
        </w:rPr>
        <w:t>(</w:t>
      </w:r>
      <w:proofErr w:type="spellStart"/>
      <w:r w:rsidRPr="009D1A80">
        <w:rPr>
          <w:rFonts w:asciiTheme="minorBidi" w:hAnsiTheme="minorBidi"/>
          <w:sz w:val="24"/>
          <w:lang w:val="en-US"/>
        </w:rPr>
        <w:t>Minkov</w:t>
      </w:r>
      <w:proofErr w:type="spellEnd"/>
      <w:r w:rsidRPr="009D1A80">
        <w:rPr>
          <w:rFonts w:asciiTheme="minorBidi" w:hAnsiTheme="minorBidi"/>
          <w:sz w:val="24"/>
          <w:lang w:val="en-US"/>
        </w:rPr>
        <w:t xml:space="preserve"> and </w:t>
      </w:r>
      <w:proofErr w:type="spellStart"/>
      <w:r w:rsidRPr="009D1A80">
        <w:rPr>
          <w:rFonts w:asciiTheme="minorBidi" w:hAnsiTheme="minorBidi"/>
          <w:sz w:val="24"/>
          <w:lang w:val="en-US"/>
        </w:rPr>
        <w:t>Kaasa</w:t>
      </w:r>
      <w:proofErr w:type="spellEnd"/>
      <w:r w:rsidRPr="009D1A80">
        <w:rPr>
          <w:rFonts w:asciiTheme="minorBidi" w:hAnsiTheme="minorBidi"/>
          <w:sz w:val="24"/>
          <w:lang w:val="en-US"/>
        </w:rPr>
        <w:t>, 2020)</w:t>
      </w:r>
      <w:r w:rsidRPr="009D1A80">
        <w:rPr>
          <w:rFonts w:asciiTheme="minorBidi" w:hAnsiTheme="minorBidi"/>
          <w:sz w:val="24"/>
          <w:szCs w:val="26"/>
          <w:shd w:val="clear" w:color="auto" w:fill="FFFFFF"/>
          <w:lang w:val="en-US"/>
        </w:rPr>
        <w:t>.</w:t>
      </w:r>
    </w:p>
    <w:p w14:paraId="393C9150" w14:textId="77777777" w:rsidR="009D1A80" w:rsidRPr="009D1A80" w:rsidRDefault="009D1A80" w:rsidP="009D1A80">
      <w:pPr>
        <w:keepNext/>
        <w:keepLines/>
        <w:spacing w:before="240" w:after="0" w:line="360" w:lineRule="auto"/>
        <w:jc w:val="both"/>
        <w:outlineLvl w:val="0"/>
        <w:rPr>
          <w:rFonts w:asciiTheme="minorBidi" w:eastAsiaTheme="majorEastAsia" w:hAnsiTheme="minorBidi"/>
          <w:b/>
          <w:color w:val="000000" w:themeColor="text1"/>
          <w:sz w:val="24"/>
          <w:szCs w:val="32"/>
        </w:rPr>
      </w:pPr>
      <w:bookmarkStart w:id="9" w:name="_Toc97812179"/>
      <w:r w:rsidRPr="009D1A80">
        <w:rPr>
          <w:rFonts w:asciiTheme="minorBidi" w:eastAsiaTheme="majorEastAsia" w:hAnsiTheme="minorBidi"/>
          <w:b/>
          <w:color w:val="000000" w:themeColor="text1"/>
          <w:sz w:val="24"/>
          <w:szCs w:val="32"/>
        </w:rPr>
        <w:t>Relevant hotel departments/functions</w:t>
      </w:r>
      <w:bookmarkEnd w:id="9"/>
    </w:p>
    <w:p w14:paraId="639F7510" w14:textId="77777777" w:rsidR="009D1A80" w:rsidRPr="009D1A80" w:rsidRDefault="009D1A80" w:rsidP="009D1A80">
      <w:pPr>
        <w:keepNext/>
        <w:keepLines/>
        <w:spacing w:before="40" w:after="0" w:line="360" w:lineRule="auto"/>
        <w:ind w:left="720" w:hanging="360"/>
        <w:jc w:val="both"/>
        <w:outlineLvl w:val="1"/>
        <w:rPr>
          <w:rFonts w:asciiTheme="minorBidi" w:eastAsiaTheme="majorEastAsia" w:hAnsiTheme="minorBidi"/>
          <w:b/>
          <w:i/>
          <w:color w:val="000000" w:themeColor="text1"/>
          <w:sz w:val="24"/>
          <w:szCs w:val="26"/>
        </w:rPr>
      </w:pPr>
      <w:bookmarkStart w:id="10" w:name="_Toc97812180"/>
      <w:r w:rsidRPr="009D1A80">
        <w:rPr>
          <w:rFonts w:asciiTheme="minorBidi" w:eastAsiaTheme="majorEastAsia" w:hAnsiTheme="minorBidi"/>
          <w:b/>
          <w:i/>
          <w:color w:val="000000" w:themeColor="text1"/>
          <w:sz w:val="24"/>
          <w:szCs w:val="26"/>
        </w:rPr>
        <w:t>Business card</w:t>
      </w:r>
      <w:bookmarkEnd w:id="10"/>
    </w:p>
    <w:p w14:paraId="775AE031" w14:textId="77777777" w:rsidR="009D1A80" w:rsidRPr="009D1A80" w:rsidRDefault="009D1A80" w:rsidP="009D1A80">
      <w:pPr>
        <w:spacing w:before="120" w:after="280" w:line="360" w:lineRule="auto"/>
        <w:jc w:val="both"/>
        <w:rPr>
          <w:rFonts w:asciiTheme="minorBidi" w:hAnsiTheme="minorBidi"/>
          <w:sz w:val="24"/>
          <w:lang w:val="en-US"/>
        </w:rPr>
      </w:pPr>
      <w:r w:rsidRPr="009D1A80">
        <w:rPr>
          <w:rFonts w:asciiTheme="minorBidi" w:hAnsiTheme="minorBidi"/>
          <w:sz w:val="24"/>
        </w:rPr>
        <w:t xml:space="preserve">Business card templates should be created to attract customers and visitors. As this brochure introduces business cards as a Chinese tradition in the hotel business, the value of business cards is important because people don't like to pay in cash. It is recommended to use a name everyone knows when visiting the hotel. The business location should be marked on the card to help Chinese tourists or customers reach their destination on time. Suppose the location is shared with a PNG electronic media file or PIN box. In that case, it should be linked to a business card, as some names and places are not known to Chinese tourists. It is very convenient and easily accessible, so practical help is needed </w:t>
      </w:r>
      <w:r w:rsidRPr="009D1A80">
        <w:rPr>
          <w:rFonts w:asciiTheme="minorBidi" w:hAnsiTheme="minorBidi"/>
          <w:sz w:val="24"/>
          <w:lang w:val="en-US"/>
        </w:rPr>
        <w:t>(</w:t>
      </w:r>
      <w:proofErr w:type="spellStart"/>
      <w:r w:rsidRPr="009D1A80">
        <w:rPr>
          <w:rFonts w:asciiTheme="minorBidi" w:hAnsiTheme="minorBidi"/>
          <w:sz w:val="24"/>
          <w:lang w:val="en-US"/>
        </w:rPr>
        <w:t>Beerli</w:t>
      </w:r>
      <w:proofErr w:type="spellEnd"/>
      <w:r w:rsidRPr="009D1A80">
        <w:rPr>
          <w:rFonts w:asciiTheme="minorBidi" w:hAnsiTheme="minorBidi"/>
          <w:sz w:val="24"/>
          <w:lang w:val="en-US"/>
        </w:rPr>
        <w:t>-Palacio and Martín-Santana, 2018)</w:t>
      </w:r>
      <w:r w:rsidRPr="009D1A80">
        <w:rPr>
          <w:rFonts w:asciiTheme="minorBidi" w:hAnsiTheme="minorBidi"/>
          <w:sz w:val="24"/>
        </w:rPr>
        <w:t xml:space="preserve">. </w:t>
      </w:r>
    </w:p>
    <w:p w14:paraId="7457C1E4" w14:textId="77777777" w:rsidR="009D1A80" w:rsidRPr="009D1A80" w:rsidRDefault="009D1A80" w:rsidP="009D1A80">
      <w:pPr>
        <w:keepNext/>
        <w:keepLines/>
        <w:spacing w:before="40" w:after="0" w:line="360" w:lineRule="auto"/>
        <w:ind w:left="720" w:hanging="360"/>
        <w:jc w:val="both"/>
        <w:outlineLvl w:val="1"/>
        <w:rPr>
          <w:rFonts w:asciiTheme="minorBidi" w:eastAsiaTheme="majorEastAsia" w:hAnsiTheme="minorBidi"/>
          <w:b/>
          <w:i/>
          <w:color w:val="000000" w:themeColor="text1"/>
          <w:sz w:val="24"/>
          <w:szCs w:val="26"/>
        </w:rPr>
      </w:pPr>
      <w:bookmarkStart w:id="11" w:name="_Toc97812181"/>
      <w:r w:rsidRPr="009D1A80">
        <w:rPr>
          <w:rFonts w:asciiTheme="minorBidi" w:eastAsiaTheme="majorEastAsia" w:hAnsiTheme="minorBidi"/>
          <w:b/>
          <w:i/>
          <w:color w:val="000000" w:themeColor="text1"/>
          <w:sz w:val="24"/>
          <w:szCs w:val="26"/>
        </w:rPr>
        <w:t>Room booking</w:t>
      </w:r>
      <w:bookmarkEnd w:id="11"/>
    </w:p>
    <w:p w14:paraId="65B63F09" w14:textId="77777777" w:rsidR="009D1A80" w:rsidRPr="009D1A80" w:rsidRDefault="009D1A80" w:rsidP="009D1A80">
      <w:pPr>
        <w:spacing w:before="120" w:after="280" w:line="360" w:lineRule="auto"/>
        <w:jc w:val="both"/>
        <w:rPr>
          <w:rFonts w:asciiTheme="minorBidi" w:hAnsiTheme="minorBidi"/>
          <w:sz w:val="24"/>
          <w:lang w:val="en-US"/>
        </w:rPr>
      </w:pPr>
      <w:r w:rsidRPr="009D1A80">
        <w:rPr>
          <w:rFonts w:asciiTheme="minorBidi" w:hAnsiTheme="minorBidi"/>
          <w:sz w:val="24"/>
        </w:rPr>
        <w:t xml:space="preserve">Booking hotel rooms has become a popular feature that allows travellers and Chinese tourists to book their rooms online in many places worldwide. In this technological world, hotel booking has become an advanced option. Customers can book their room or conference room by going to the hotel website or contacting the hotel office to book online </w:t>
      </w:r>
      <w:r w:rsidRPr="009D1A80">
        <w:rPr>
          <w:rFonts w:asciiTheme="minorBidi" w:hAnsiTheme="minorBidi"/>
          <w:sz w:val="24"/>
          <w:lang w:val="en-US"/>
        </w:rPr>
        <w:t>(Shi et al., 2019)</w:t>
      </w:r>
      <w:r w:rsidRPr="009D1A80">
        <w:rPr>
          <w:rFonts w:asciiTheme="minorBidi" w:hAnsiTheme="minorBidi"/>
          <w:sz w:val="24"/>
        </w:rPr>
        <w:t xml:space="preserve">. Chinese customers prefer to enjoy interesting services without waiting for the ordering process. Hotel reservations, which use the software system used in the hotel management system, allow online bookings. In contrast, the communication system allows Chinese tourists to book rooms conveniently and with well-designed reception signs. </w:t>
      </w:r>
    </w:p>
    <w:p w14:paraId="1B9D3C2D" w14:textId="77777777" w:rsidR="009D1A80" w:rsidRPr="009D1A80" w:rsidRDefault="009D1A80" w:rsidP="009D1A80">
      <w:pPr>
        <w:keepNext/>
        <w:keepLines/>
        <w:spacing w:before="40" w:after="0" w:line="360" w:lineRule="auto"/>
        <w:ind w:left="720" w:hanging="360"/>
        <w:jc w:val="both"/>
        <w:outlineLvl w:val="1"/>
        <w:rPr>
          <w:rFonts w:asciiTheme="minorBidi" w:eastAsiaTheme="majorEastAsia" w:hAnsiTheme="minorBidi"/>
          <w:b/>
          <w:i/>
          <w:color w:val="000000" w:themeColor="text1"/>
          <w:sz w:val="24"/>
          <w:szCs w:val="26"/>
        </w:rPr>
      </w:pPr>
      <w:bookmarkStart w:id="12" w:name="_Toc97812182"/>
      <w:r w:rsidRPr="009D1A80">
        <w:rPr>
          <w:rFonts w:asciiTheme="minorBidi" w:eastAsiaTheme="majorEastAsia" w:hAnsiTheme="minorBidi"/>
          <w:b/>
          <w:i/>
          <w:color w:val="000000" w:themeColor="text1"/>
          <w:sz w:val="24"/>
          <w:szCs w:val="26"/>
        </w:rPr>
        <w:t>Hotel Menu Board</w:t>
      </w:r>
      <w:bookmarkEnd w:id="12"/>
    </w:p>
    <w:p w14:paraId="7A1A4025" w14:textId="77777777" w:rsidR="009D1A80" w:rsidRPr="009D1A80" w:rsidRDefault="009D1A80" w:rsidP="009D1A80">
      <w:pPr>
        <w:spacing w:before="120" w:after="280" w:line="360" w:lineRule="auto"/>
        <w:jc w:val="both"/>
        <w:rPr>
          <w:rFonts w:asciiTheme="minorBidi" w:hAnsiTheme="minorBidi"/>
          <w:sz w:val="24"/>
          <w:lang w:val="en-US"/>
        </w:rPr>
      </w:pPr>
      <w:r w:rsidRPr="009D1A80">
        <w:rPr>
          <w:rFonts w:asciiTheme="minorBidi" w:hAnsiTheme="minorBidi"/>
          <w:sz w:val="24"/>
        </w:rPr>
        <w:t xml:space="preserve">The hotel's menu would include Chinese dishes according to their tradition, where the Chinese are food lovers and love to get raw food resources. However, the Chinese mostly like rice, </w:t>
      </w:r>
      <w:proofErr w:type="gramStart"/>
      <w:r w:rsidRPr="009D1A80">
        <w:rPr>
          <w:rFonts w:asciiTheme="minorBidi" w:hAnsiTheme="minorBidi"/>
          <w:sz w:val="24"/>
        </w:rPr>
        <w:t>noodles</w:t>
      </w:r>
      <w:proofErr w:type="gramEnd"/>
      <w:r w:rsidRPr="009D1A80">
        <w:rPr>
          <w:rFonts w:asciiTheme="minorBidi" w:hAnsiTheme="minorBidi"/>
          <w:sz w:val="24"/>
        </w:rPr>
        <w:t xml:space="preserve"> and soups etc. Because of their religion and habits, they avoid dairy products and sausages, and so on. Therefore, hotels should consider and compile a </w:t>
      </w:r>
      <w:r w:rsidRPr="009D1A80">
        <w:rPr>
          <w:rFonts w:asciiTheme="minorBidi" w:hAnsiTheme="minorBidi"/>
          <w:sz w:val="24"/>
        </w:rPr>
        <w:lastRenderedPageBreak/>
        <w:t xml:space="preserve">menu that reflects the different Chinese dishes. This service will create a beautiful image of the hotel in the minds of Chinese tourists by providing quality food and experience </w:t>
      </w:r>
      <w:r w:rsidRPr="009D1A80">
        <w:rPr>
          <w:rFonts w:asciiTheme="minorBidi" w:hAnsiTheme="minorBidi"/>
          <w:sz w:val="24"/>
          <w:lang w:val="en-US"/>
        </w:rPr>
        <w:t>(</w:t>
      </w:r>
      <w:proofErr w:type="spellStart"/>
      <w:r w:rsidRPr="009D1A80">
        <w:rPr>
          <w:rFonts w:asciiTheme="minorBidi" w:hAnsiTheme="minorBidi"/>
          <w:sz w:val="24"/>
          <w:lang w:val="en-US"/>
        </w:rPr>
        <w:t>Afsar</w:t>
      </w:r>
      <w:proofErr w:type="spellEnd"/>
      <w:r w:rsidRPr="009D1A80">
        <w:rPr>
          <w:rFonts w:asciiTheme="minorBidi" w:hAnsiTheme="minorBidi"/>
          <w:sz w:val="24"/>
          <w:lang w:val="en-US"/>
        </w:rPr>
        <w:t xml:space="preserve"> et al., 2020)</w:t>
      </w:r>
      <w:r w:rsidRPr="009D1A80">
        <w:rPr>
          <w:rFonts w:asciiTheme="minorBidi" w:hAnsiTheme="minorBidi"/>
          <w:sz w:val="24"/>
        </w:rPr>
        <w:t xml:space="preserve">. </w:t>
      </w:r>
    </w:p>
    <w:p w14:paraId="5C1BB550" w14:textId="77777777" w:rsidR="009D1A80" w:rsidRPr="009D1A80" w:rsidRDefault="009D1A80" w:rsidP="009D1A80">
      <w:pPr>
        <w:keepNext/>
        <w:keepLines/>
        <w:spacing w:before="240" w:after="0" w:line="360" w:lineRule="auto"/>
        <w:jc w:val="both"/>
        <w:outlineLvl w:val="0"/>
        <w:rPr>
          <w:rFonts w:asciiTheme="minorBidi" w:eastAsiaTheme="majorEastAsia" w:hAnsiTheme="minorBidi"/>
          <w:b/>
          <w:color w:val="000000" w:themeColor="text1"/>
          <w:sz w:val="24"/>
          <w:szCs w:val="32"/>
        </w:rPr>
      </w:pPr>
      <w:bookmarkStart w:id="13" w:name="_Toc97812183"/>
      <w:r w:rsidRPr="009D1A80">
        <w:rPr>
          <w:rFonts w:asciiTheme="minorBidi" w:eastAsiaTheme="majorEastAsia" w:hAnsiTheme="minorBidi"/>
          <w:b/>
          <w:color w:val="000000" w:themeColor="text1"/>
          <w:sz w:val="24"/>
          <w:szCs w:val="32"/>
        </w:rPr>
        <w:t xml:space="preserve">Table of </w:t>
      </w:r>
      <w:proofErr w:type="gramStart"/>
      <w:r w:rsidRPr="009D1A80">
        <w:rPr>
          <w:rFonts w:asciiTheme="minorBidi" w:eastAsiaTheme="majorEastAsia" w:hAnsiTheme="minorBidi"/>
          <w:b/>
          <w:color w:val="000000" w:themeColor="text1"/>
          <w:sz w:val="24"/>
          <w:szCs w:val="32"/>
        </w:rPr>
        <w:t>do’s</w:t>
      </w:r>
      <w:proofErr w:type="gramEnd"/>
      <w:r w:rsidRPr="009D1A80">
        <w:rPr>
          <w:rFonts w:asciiTheme="minorBidi" w:eastAsiaTheme="majorEastAsia" w:hAnsiTheme="minorBidi"/>
          <w:b/>
          <w:color w:val="000000" w:themeColor="text1"/>
          <w:sz w:val="24"/>
          <w:szCs w:val="32"/>
        </w:rPr>
        <w:t xml:space="preserve"> and don’ts</w:t>
      </w:r>
      <w:bookmarkEnd w:id="13"/>
    </w:p>
    <w:tbl>
      <w:tblPr>
        <w:tblStyle w:val="TableGrid1"/>
        <w:tblW w:w="0" w:type="auto"/>
        <w:tblLook w:val="04A0" w:firstRow="1" w:lastRow="0" w:firstColumn="1" w:lastColumn="0" w:noHBand="0" w:noVBand="1"/>
      </w:tblPr>
      <w:tblGrid>
        <w:gridCol w:w="4675"/>
        <w:gridCol w:w="4675"/>
      </w:tblGrid>
      <w:tr w:rsidR="009D1A80" w:rsidRPr="009D1A80" w14:paraId="06412B4B" w14:textId="77777777" w:rsidTr="009D1A80">
        <w:tc>
          <w:tcPr>
            <w:tcW w:w="4675" w:type="dxa"/>
          </w:tcPr>
          <w:p w14:paraId="2E07B13B" w14:textId="77777777" w:rsidR="009D1A80" w:rsidRPr="009D1A80" w:rsidRDefault="009D1A80" w:rsidP="009D1A80">
            <w:pPr>
              <w:tabs>
                <w:tab w:val="left" w:pos="2655"/>
              </w:tabs>
              <w:spacing w:before="120" w:after="280" w:line="360" w:lineRule="auto"/>
              <w:jc w:val="both"/>
              <w:rPr>
                <w:rFonts w:asciiTheme="minorBidi" w:hAnsiTheme="minorBidi"/>
                <w:b/>
                <w:sz w:val="24"/>
                <w:lang w:val="en-US"/>
              </w:rPr>
            </w:pPr>
            <w:r w:rsidRPr="009D1A80">
              <w:rPr>
                <w:rFonts w:asciiTheme="minorBidi" w:hAnsiTheme="minorBidi"/>
                <w:b/>
                <w:sz w:val="24"/>
                <w:lang w:val="en-US"/>
              </w:rPr>
              <w:t>Do’s</w:t>
            </w:r>
          </w:p>
        </w:tc>
        <w:tc>
          <w:tcPr>
            <w:tcW w:w="4675" w:type="dxa"/>
          </w:tcPr>
          <w:p w14:paraId="7826DEE0" w14:textId="77777777" w:rsidR="009D1A80" w:rsidRPr="009D1A80" w:rsidRDefault="009D1A80" w:rsidP="009D1A80">
            <w:pPr>
              <w:tabs>
                <w:tab w:val="left" w:pos="2655"/>
              </w:tabs>
              <w:spacing w:before="120" w:after="280" w:line="360" w:lineRule="auto"/>
              <w:jc w:val="both"/>
              <w:rPr>
                <w:rFonts w:asciiTheme="minorBidi" w:hAnsiTheme="minorBidi"/>
                <w:b/>
                <w:sz w:val="24"/>
                <w:lang w:val="en-US"/>
              </w:rPr>
            </w:pPr>
            <w:r w:rsidRPr="009D1A80">
              <w:rPr>
                <w:rFonts w:asciiTheme="minorBidi" w:hAnsiTheme="minorBidi"/>
                <w:b/>
                <w:sz w:val="24"/>
                <w:lang w:val="en-US"/>
              </w:rPr>
              <w:t>Don’ts</w:t>
            </w:r>
          </w:p>
        </w:tc>
      </w:tr>
      <w:tr w:rsidR="009D1A80" w:rsidRPr="009D1A80" w14:paraId="793DFA20" w14:textId="77777777" w:rsidTr="009D1A80">
        <w:tc>
          <w:tcPr>
            <w:tcW w:w="4675" w:type="dxa"/>
          </w:tcPr>
          <w:p w14:paraId="0D268FBA" w14:textId="77777777" w:rsidR="009D1A80" w:rsidRPr="009D1A80" w:rsidRDefault="009D1A80" w:rsidP="009D1A80">
            <w:pPr>
              <w:tabs>
                <w:tab w:val="left" w:pos="2655"/>
              </w:tabs>
              <w:spacing w:before="120" w:after="280" w:line="360" w:lineRule="auto"/>
              <w:jc w:val="both"/>
              <w:rPr>
                <w:rFonts w:asciiTheme="minorBidi" w:hAnsiTheme="minorBidi"/>
                <w:sz w:val="24"/>
                <w:lang w:val="en-US"/>
              </w:rPr>
            </w:pPr>
            <w:r w:rsidRPr="009D1A80">
              <w:rPr>
                <w:rFonts w:asciiTheme="minorBidi" w:hAnsiTheme="minorBidi"/>
                <w:sz w:val="24"/>
                <w:lang w:val="en-US"/>
              </w:rPr>
              <w:t>When presenting and receiving things to Chinese guests, it is important to use both hands.</w:t>
            </w:r>
          </w:p>
        </w:tc>
        <w:tc>
          <w:tcPr>
            <w:tcW w:w="4675" w:type="dxa"/>
          </w:tcPr>
          <w:p w14:paraId="1B647DE2" w14:textId="77777777" w:rsidR="009D1A80" w:rsidRPr="009D1A80" w:rsidRDefault="009D1A80" w:rsidP="009D1A80">
            <w:pPr>
              <w:tabs>
                <w:tab w:val="left" w:pos="2655"/>
              </w:tabs>
              <w:spacing w:before="120" w:after="280" w:line="360" w:lineRule="auto"/>
              <w:jc w:val="both"/>
              <w:rPr>
                <w:rFonts w:asciiTheme="minorBidi" w:hAnsiTheme="minorBidi"/>
                <w:sz w:val="24"/>
                <w:lang w:val="en-US"/>
              </w:rPr>
            </w:pPr>
            <w:r w:rsidRPr="009D1A80">
              <w:rPr>
                <w:rFonts w:asciiTheme="minorBidi" w:hAnsiTheme="minorBidi"/>
                <w:sz w:val="24"/>
                <w:lang w:val="en-US"/>
              </w:rPr>
              <w:t>When providing services to Chinese guests, avoid physical or body contact.</w:t>
            </w:r>
          </w:p>
        </w:tc>
      </w:tr>
      <w:tr w:rsidR="009D1A80" w:rsidRPr="009D1A80" w14:paraId="0458DF47" w14:textId="77777777" w:rsidTr="009D1A80">
        <w:tc>
          <w:tcPr>
            <w:tcW w:w="4675" w:type="dxa"/>
          </w:tcPr>
          <w:p w14:paraId="59B19236" w14:textId="77777777" w:rsidR="009D1A80" w:rsidRPr="009D1A80" w:rsidRDefault="009D1A80" w:rsidP="009D1A80">
            <w:pPr>
              <w:tabs>
                <w:tab w:val="left" w:pos="2655"/>
              </w:tabs>
              <w:spacing w:before="120" w:after="280" w:line="360" w:lineRule="auto"/>
              <w:jc w:val="both"/>
              <w:rPr>
                <w:rFonts w:asciiTheme="minorBidi" w:hAnsiTheme="minorBidi"/>
                <w:sz w:val="24"/>
                <w:lang w:val="en-US"/>
              </w:rPr>
            </w:pPr>
            <w:r w:rsidRPr="009D1A80">
              <w:rPr>
                <w:rFonts w:asciiTheme="minorBidi" w:hAnsiTheme="minorBidi"/>
                <w:sz w:val="24"/>
                <w:lang w:val="en-US"/>
              </w:rPr>
              <w:t>Treat Chinese guests with greater respect and politeness.</w:t>
            </w:r>
          </w:p>
        </w:tc>
        <w:tc>
          <w:tcPr>
            <w:tcW w:w="4675" w:type="dxa"/>
          </w:tcPr>
          <w:p w14:paraId="0C4313BD" w14:textId="77777777" w:rsidR="009D1A80" w:rsidRPr="009D1A80" w:rsidRDefault="009D1A80" w:rsidP="009D1A80">
            <w:pPr>
              <w:tabs>
                <w:tab w:val="left" w:pos="2655"/>
              </w:tabs>
              <w:spacing w:before="120" w:after="280" w:line="360" w:lineRule="auto"/>
              <w:jc w:val="both"/>
              <w:rPr>
                <w:rFonts w:asciiTheme="minorBidi" w:hAnsiTheme="minorBidi"/>
                <w:sz w:val="24"/>
                <w:lang w:val="en-US"/>
              </w:rPr>
            </w:pPr>
            <w:r w:rsidRPr="009D1A80">
              <w:rPr>
                <w:rFonts w:asciiTheme="minorBidi" w:hAnsiTheme="minorBidi"/>
                <w:sz w:val="24"/>
                <w:lang w:val="en-US"/>
              </w:rPr>
              <w:t>Do not talk about political and uncomfortable topics with the Chinese guest.</w:t>
            </w:r>
          </w:p>
        </w:tc>
      </w:tr>
      <w:tr w:rsidR="009D1A80" w:rsidRPr="009D1A80" w14:paraId="1AE03FC6" w14:textId="77777777" w:rsidTr="009D1A80">
        <w:tc>
          <w:tcPr>
            <w:tcW w:w="4675" w:type="dxa"/>
          </w:tcPr>
          <w:p w14:paraId="607A614F" w14:textId="77777777" w:rsidR="009D1A80" w:rsidRPr="009D1A80" w:rsidRDefault="009D1A80" w:rsidP="009D1A80">
            <w:pPr>
              <w:tabs>
                <w:tab w:val="left" w:pos="2655"/>
              </w:tabs>
              <w:spacing w:before="120" w:after="280" w:line="360" w:lineRule="auto"/>
              <w:jc w:val="both"/>
              <w:rPr>
                <w:rFonts w:asciiTheme="minorBidi" w:hAnsiTheme="minorBidi"/>
                <w:sz w:val="24"/>
                <w:lang w:val="en-US"/>
              </w:rPr>
            </w:pPr>
            <w:r w:rsidRPr="009D1A80">
              <w:rPr>
                <w:rFonts w:asciiTheme="minorBidi" w:hAnsiTheme="minorBidi"/>
                <w:sz w:val="24"/>
                <w:lang w:val="en-US"/>
              </w:rPr>
              <w:t>Provide services as required by the Chinese guest on time as punctuality matters a lot for them.</w:t>
            </w:r>
          </w:p>
        </w:tc>
        <w:tc>
          <w:tcPr>
            <w:tcW w:w="4675" w:type="dxa"/>
          </w:tcPr>
          <w:p w14:paraId="51F40E95" w14:textId="77777777" w:rsidR="009D1A80" w:rsidRPr="009D1A80" w:rsidRDefault="009D1A80" w:rsidP="009D1A80">
            <w:pPr>
              <w:tabs>
                <w:tab w:val="left" w:pos="2655"/>
              </w:tabs>
              <w:spacing w:before="120" w:after="280" w:line="360" w:lineRule="auto"/>
              <w:jc w:val="both"/>
              <w:rPr>
                <w:rFonts w:asciiTheme="minorBidi" w:hAnsiTheme="minorBidi"/>
                <w:sz w:val="24"/>
                <w:lang w:val="en-US"/>
              </w:rPr>
            </w:pPr>
            <w:r w:rsidRPr="009D1A80">
              <w:rPr>
                <w:rFonts w:asciiTheme="minorBidi" w:hAnsiTheme="minorBidi"/>
                <w:sz w:val="24"/>
                <w:lang w:val="en-US"/>
              </w:rPr>
              <w:t>Do not disrespect the Chinese customs while providing services to them.</w:t>
            </w:r>
          </w:p>
        </w:tc>
      </w:tr>
      <w:tr w:rsidR="009D1A80" w:rsidRPr="009D1A80" w14:paraId="7E5EC416" w14:textId="77777777" w:rsidTr="009D1A80">
        <w:tc>
          <w:tcPr>
            <w:tcW w:w="4675" w:type="dxa"/>
          </w:tcPr>
          <w:p w14:paraId="27FB5A02" w14:textId="77777777" w:rsidR="009D1A80" w:rsidRPr="009D1A80" w:rsidRDefault="009D1A80" w:rsidP="009D1A80">
            <w:pPr>
              <w:tabs>
                <w:tab w:val="left" w:pos="2655"/>
              </w:tabs>
              <w:spacing w:before="120" w:after="280" w:line="360" w:lineRule="auto"/>
              <w:jc w:val="both"/>
              <w:rPr>
                <w:rFonts w:asciiTheme="minorBidi" w:hAnsiTheme="minorBidi"/>
                <w:sz w:val="24"/>
                <w:lang w:val="en-US"/>
              </w:rPr>
            </w:pPr>
            <w:r w:rsidRPr="009D1A80">
              <w:rPr>
                <w:rFonts w:asciiTheme="minorBidi" w:hAnsiTheme="minorBidi"/>
                <w:sz w:val="24"/>
                <w:lang w:val="en-US"/>
              </w:rPr>
              <w:t>Greet the Chinese guest with a nod or handshake while meeting with them.</w:t>
            </w:r>
          </w:p>
        </w:tc>
        <w:tc>
          <w:tcPr>
            <w:tcW w:w="4675" w:type="dxa"/>
          </w:tcPr>
          <w:p w14:paraId="70B8D8B6" w14:textId="77777777" w:rsidR="009D1A80" w:rsidRPr="009D1A80" w:rsidRDefault="009D1A80" w:rsidP="009D1A80">
            <w:pPr>
              <w:tabs>
                <w:tab w:val="left" w:pos="2655"/>
              </w:tabs>
              <w:spacing w:before="120" w:after="280" w:line="360" w:lineRule="auto"/>
              <w:jc w:val="both"/>
              <w:rPr>
                <w:rFonts w:asciiTheme="minorBidi" w:hAnsiTheme="minorBidi"/>
                <w:sz w:val="24"/>
                <w:lang w:val="en-US"/>
              </w:rPr>
            </w:pPr>
            <w:r w:rsidRPr="009D1A80">
              <w:rPr>
                <w:rFonts w:asciiTheme="minorBidi" w:hAnsiTheme="minorBidi"/>
                <w:sz w:val="24"/>
                <w:lang w:val="en-US"/>
              </w:rPr>
              <w:t>Do not use harsh language while interacting with Chinese customers.</w:t>
            </w:r>
          </w:p>
        </w:tc>
      </w:tr>
    </w:tbl>
    <w:p w14:paraId="14957781" w14:textId="77777777" w:rsidR="009D1A80" w:rsidRPr="009D1A80" w:rsidRDefault="009D1A80" w:rsidP="009D1A80">
      <w:pPr>
        <w:tabs>
          <w:tab w:val="left" w:pos="2655"/>
        </w:tabs>
        <w:spacing w:before="120" w:after="280" w:line="360" w:lineRule="auto"/>
        <w:jc w:val="both"/>
        <w:rPr>
          <w:rFonts w:asciiTheme="minorBidi" w:hAnsiTheme="minorBidi"/>
          <w:sz w:val="24"/>
          <w:lang w:val="en-US"/>
        </w:rPr>
      </w:pPr>
    </w:p>
    <w:p w14:paraId="45165EEA" w14:textId="77777777" w:rsidR="009D1A80" w:rsidRPr="009D1A80" w:rsidRDefault="009D1A80" w:rsidP="009D1A80">
      <w:pPr>
        <w:tabs>
          <w:tab w:val="left" w:pos="2655"/>
        </w:tabs>
        <w:spacing w:before="120" w:after="280" w:line="360" w:lineRule="auto"/>
        <w:jc w:val="both"/>
        <w:rPr>
          <w:rFonts w:asciiTheme="minorBidi" w:hAnsiTheme="minorBidi"/>
          <w:sz w:val="24"/>
          <w:lang w:val="en-US"/>
        </w:rPr>
      </w:pPr>
    </w:p>
    <w:p w14:paraId="064402B0" w14:textId="77777777" w:rsidR="009D1A80" w:rsidRPr="009D1A80" w:rsidRDefault="009D1A80" w:rsidP="009D1A80">
      <w:pPr>
        <w:tabs>
          <w:tab w:val="left" w:pos="2655"/>
        </w:tabs>
        <w:spacing w:before="120" w:after="280" w:line="360" w:lineRule="auto"/>
        <w:jc w:val="both"/>
        <w:rPr>
          <w:rFonts w:asciiTheme="minorBidi" w:hAnsiTheme="minorBidi"/>
          <w:b/>
          <w:sz w:val="24"/>
          <w:lang w:val="en-US"/>
        </w:rPr>
      </w:pPr>
    </w:p>
    <w:p w14:paraId="713B6587" w14:textId="77777777" w:rsidR="009D1A80" w:rsidRPr="009D1A80" w:rsidRDefault="009D1A80" w:rsidP="009D1A80">
      <w:pPr>
        <w:keepNext/>
        <w:keepLines/>
        <w:spacing w:before="240" w:after="0" w:line="360" w:lineRule="auto"/>
        <w:jc w:val="both"/>
        <w:outlineLvl w:val="0"/>
        <w:rPr>
          <w:rFonts w:asciiTheme="minorBidi" w:eastAsiaTheme="majorEastAsia" w:hAnsiTheme="minorBidi"/>
          <w:b/>
          <w:color w:val="000000" w:themeColor="text1"/>
          <w:sz w:val="24"/>
          <w:szCs w:val="32"/>
        </w:rPr>
      </w:pPr>
      <w:bookmarkStart w:id="14" w:name="_Toc97812184"/>
    </w:p>
    <w:p w14:paraId="7FB6AEDF" w14:textId="77777777" w:rsidR="009D1A80" w:rsidRPr="009D1A80" w:rsidRDefault="009D1A80" w:rsidP="009D1A80">
      <w:pPr>
        <w:keepNext/>
        <w:keepLines/>
        <w:spacing w:before="240" w:after="0" w:line="360" w:lineRule="auto"/>
        <w:jc w:val="both"/>
        <w:outlineLvl w:val="0"/>
        <w:rPr>
          <w:rFonts w:asciiTheme="minorBidi" w:eastAsiaTheme="majorEastAsia" w:hAnsiTheme="minorBidi"/>
          <w:b/>
          <w:color w:val="000000" w:themeColor="text1"/>
          <w:sz w:val="24"/>
          <w:szCs w:val="32"/>
        </w:rPr>
      </w:pPr>
    </w:p>
    <w:p w14:paraId="5473BB6A" w14:textId="77777777" w:rsidR="009D1A80" w:rsidRPr="009D1A80" w:rsidRDefault="009D1A80" w:rsidP="009D1A80">
      <w:pPr>
        <w:keepNext/>
        <w:keepLines/>
        <w:spacing w:before="240" w:after="0" w:line="360" w:lineRule="auto"/>
        <w:jc w:val="both"/>
        <w:outlineLvl w:val="0"/>
        <w:rPr>
          <w:rFonts w:asciiTheme="minorBidi" w:eastAsiaTheme="majorEastAsia" w:hAnsiTheme="minorBidi"/>
          <w:b/>
          <w:color w:val="000000" w:themeColor="text1"/>
          <w:sz w:val="24"/>
          <w:szCs w:val="32"/>
        </w:rPr>
      </w:pPr>
    </w:p>
    <w:p w14:paraId="0030C68C" w14:textId="77777777" w:rsidR="009D1A80" w:rsidRPr="009D1A80" w:rsidRDefault="009D1A80" w:rsidP="009D1A80">
      <w:pPr>
        <w:keepNext/>
        <w:keepLines/>
        <w:spacing w:before="240" w:after="0" w:line="360" w:lineRule="auto"/>
        <w:jc w:val="both"/>
        <w:outlineLvl w:val="0"/>
        <w:rPr>
          <w:rFonts w:asciiTheme="minorBidi" w:eastAsiaTheme="majorEastAsia" w:hAnsiTheme="minorBidi"/>
          <w:b/>
          <w:color w:val="000000" w:themeColor="text1"/>
          <w:sz w:val="24"/>
          <w:szCs w:val="32"/>
        </w:rPr>
      </w:pPr>
    </w:p>
    <w:p w14:paraId="7A27DEF1" w14:textId="76E9BE27" w:rsidR="009D1A80" w:rsidRPr="009D1A80" w:rsidRDefault="009D1A80" w:rsidP="009D1A80">
      <w:pPr>
        <w:keepNext/>
        <w:keepLines/>
        <w:spacing w:before="240" w:after="0" w:line="360" w:lineRule="auto"/>
        <w:jc w:val="both"/>
        <w:outlineLvl w:val="0"/>
        <w:rPr>
          <w:rFonts w:asciiTheme="minorBidi" w:eastAsiaTheme="majorEastAsia" w:hAnsiTheme="minorBidi"/>
          <w:b/>
          <w:color w:val="000000" w:themeColor="text1"/>
          <w:sz w:val="24"/>
          <w:szCs w:val="32"/>
        </w:rPr>
      </w:pPr>
      <w:r w:rsidRPr="009D1A80">
        <w:rPr>
          <w:rFonts w:asciiTheme="minorBidi" w:eastAsiaTheme="majorEastAsia" w:hAnsiTheme="minorBidi"/>
          <w:b/>
          <w:color w:val="000000" w:themeColor="text1"/>
          <w:sz w:val="24"/>
          <w:szCs w:val="32"/>
        </w:rPr>
        <w:t>References</w:t>
      </w:r>
      <w:bookmarkEnd w:id="14"/>
    </w:p>
    <w:p w14:paraId="66A0CEEA" w14:textId="77777777" w:rsidR="009D1A80" w:rsidRPr="009D1A80" w:rsidRDefault="009D1A80" w:rsidP="009D1A80">
      <w:pPr>
        <w:spacing w:before="120" w:after="280" w:line="360" w:lineRule="auto"/>
        <w:ind w:left="720" w:hanging="720"/>
        <w:jc w:val="both"/>
        <w:rPr>
          <w:rFonts w:asciiTheme="minorBidi" w:hAnsiTheme="minorBidi"/>
          <w:sz w:val="24"/>
          <w:szCs w:val="24"/>
          <w:lang w:val="en-US"/>
        </w:rPr>
      </w:pPr>
      <w:proofErr w:type="spellStart"/>
      <w:r w:rsidRPr="009D1A80">
        <w:rPr>
          <w:rFonts w:asciiTheme="minorBidi" w:hAnsiTheme="minorBidi"/>
          <w:sz w:val="24"/>
          <w:szCs w:val="24"/>
          <w:lang w:val="en-US"/>
        </w:rPr>
        <w:t>Afsar</w:t>
      </w:r>
      <w:proofErr w:type="spellEnd"/>
      <w:r w:rsidRPr="009D1A80">
        <w:rPr>
          <w:rFonts w:asciiTheme="minorBidi" w:hAnsiTheme="minorBidi"/>
          <w:sz w:val="24"/>
          <w:szCs w:val="24"/>
          <w:lang w:val="en-US"/>
        </w:rPr>
        <w:t xml:space="preserve">, B., Al-Ghazali, B.M., Cheema, S. and </w:t>
      </w:r>
      <w:proofErr w:type="spellStart"/>
      <w:r w:rsidRPr="009D1A80">
        <w:rPr>
          <w:rFonts w:asciiTheme="minorBidi" w:hAnsiTheme="minorBidi"/>
          <w:sz w:val="24"/>
          <w:szCs w:val="24"/>
          <w:lang w:val="en-US"/>
        </w:rPr>
        <w:t>Javed</w:t>
      </w:r>
      <w:proofErr w:type="spellEnd"/>
      <w:r w:rsidRPr="009D1A80">
        <w:rPr>
          <w:rFonts w:asciiTheme="minorBidi" w:hAnsiTheme="minorBidi"/>
          <w:sz w:val="24"/>
          <w:szCs w:val="24"/>
          <w:lang w:val="en-US"/>
        </w:rPr>
        <w:t xml:space="preserve">, F., 2020. Cultural intelligence and innovative work </w:t>
      </w:r>
      <w:proofErr w:type="spellStart"/>
      <w:r w:rsidRPr="009D1A80">
        <w:rPr>
          <w:rFonts w:asciiTheme="minorBidi" w:hAnsiTheme="minorBidi"/>
          <w:sz w:val="24"/>
          <w:szCs w:val="24"/>
          <w:lang w:val="en-US"/>
        </w:rPr>
        <w:t>behaviour</w:t>
      </w:r>
      <w:proofErr w:type="spellEnd"/>
      <w:r w:rsidRPr="009D1A80">
        <w:rPr>
          <w:rFonts w:asciiTheme="minorBidi" w:hAnsiTheme="minorBidi"/>
          <w:sz w:val="24"/>
          <w:szCs w:val="24"/>
          <w:lang w:val="en-US"/>
        </w:rPr>
        <w:t>: the role of work engagement and interpersonal trust. European Journal of Innovation Management.</w:t>
      </w:r>
    </w:p>
    <w:p w14:paraId="422EE184" w14:textId="77777777" w:rsidR="009D1A80" w:rsidRPr="009D1A80" w:rsidRDefault="009D1A80" w:rsidP="009D1A80">
      <w:pPr>
        <w:spacing w:before="120" w:after="280" w:line="360" w:lineRule="auto"/>
        <w:ind w:left="720" w:hanging="720"/>
        <w:jc w:val="both"/>
        <w:rPr>
          <w:rFonts w:asciiTheme="minorBidi" w:hAnsiTheme="minorBidi"/>
          <w:sz w:val="24"/>
          <w:szCs w:val="24"/>
          <w:lang w:val="en-US"/>
        </w:rPr>
      </w:pPr>
      <w:proofErr w:type="spellStart"/>
      <w:r w:rsidRPr="009D1A80">
        <w:rPr>
          <w:rFonts w:asciiTheme="minorBidi" w:hAnsiTheme="minorBidi"/>
          <w:sz w:val="24"/>
          <w:szCs w:val="24"/>
          <w:lang w:val="en-US"/>
        </w:rPr>
        <w:t>Beerli</w:t>
      </w:r>
      <w:proofErr w:type="spellEnd"/>
      <w:r w:rsidRPr="009D1A80">
        <w:rPr>
          <w:rFonts w:asciiTheme="minorBidi" w:hAnsiTheme="minorBidi"/>
          <w:sz w:val="24"/>
          <w:szCs w:val="24"/>
          <w:lang w:val="en-US"/>
        </w:rPr>
        <w:t>-Palacio, A. and Martín-Santana, J.D., 2018. Cultural sensitivity: An antecedent of the image gap of tourist destinations. Spanish Journal of Marketing-ESIC.</w:t>
      </w:r>
    </w:p>
    <w:p w14:paraId="1B8E5E1F" w14:textId="77777777" w:rsidR="009D1A80" w:rsidRPr="009D1A80" w:rsidRDefault="009D1A80" w:rsidP="009D1A80">
      <w:pPr>
        <w:spacing w:before="120" w:after="280" w:line="360" w:lineRule="auto"/>
        <w:ind w:left="720" w:hanging="720"/>
        <w:jc w:val="both"/>
        <w:rPr>
          <w:rFonts w:asciiTheme="minorBidi" w:hAnsiTheme="minorBidi"/>
          <w:sz w:val="24"/>
          <w:szCs w:val="24"/>
          <w:lang w:val="en-US"/>
        </w:rPr>
      </w:pPr>
      <w:proofErr w:type="spellStart"/>
      <w:r w:rsidRPr="009D1A80">
        <w:rPr>
          <w:rFonts w:asciiTheme="minorBidi" w:hAnsiTheme="minorBidi"/>
          <w:sz w:val="24"/>
          <w:szCs w:val="24"/>
          <w:lang w:val="en-US"/>
        </w:rPr>
        <w:t>Dhaundiyal</w:t>
      </w:r>
      <w:proofErr w:type="spellEnd"/>
      <w:r w:rsidRPr="009D1A80">
        <w:rPr>
          <w:rFonts w:asciiTheme="minorBidi" w:hAnsiTheme="minorBidi"/>
          <w:sz w:val="24"/>
          <w:szCs w:val="24"/>
          <w:lang w:val="en-US"/>
        </w:rPr>
        <w:t xml:space="preserve">, D., Chakravarty, R. and N. Joshi, A., 2020, November. Hofstede and </w:t>
      </w:r>
      <w:proofErr w:type="spellStart"/>
      <w:r w:rsidRPr="009D1A80">
        <w:rPr>
          <w:rFonts w:asciiTheme="minorBidi" w:hAnsiTheme="minorBidi"/>
          <w:sz w:val="24"/>
          <w:szCs w:val="24"/>
          <w:lang w:val="en-US"/>
        </w:rPr>
        <w:t>Hobbitses</w:t>
      </w:r>
      <w:proofErr w:type="spellEnd"/>
      <w:r w:rsidRPr="009D1A80">
        <w:rPr>
          <w:rFonts w:asciiTheme="minorBidi" w:hAnsiTheme="minorBidi"/>
          <w:sz w:val="24"/>
          <w:szCs w:val="24"/>
          <w:lang w:val="en-US"/>
        </w:rPr>
        <w:t>: Generational Evolution of Power Distance and Masculinity in UK in Popular Literature. In IndiaHCI'20: Proceedings of the 11th Indian Conference on Human-Computer Interaction (pp. 1-11).</w:t>
      </w:r>
    </w:p>
    <w:p w14:paraId="3FBD8495" w14:textId="77777777" w:rsidR="009D1A80" w:rsidRPr="009D1A80" w:rsidRDefault="009D1A80" w:rsidP="009D1A80">
      <w:pPr>
        <w:spacing w:before="120" w:after="280" w:line="360" w:lineRule="auto"/>
        <w:ind w:left="720" w:hanging="720"/>
        <w:jc w:val="both"/>
        <w:rPr>
          <w:rFonts w:asciiTheme="minorBidi" w:hAnsiTheme="minorBidi"/>
          <w:sz w:val="24"/>
          <w:szCs w:val="24"/>
          <w:lang w:val="en-US"/>
        </w:rPr>
      </w:pPr>
      <w:r w:rsidRPr="009D1A80">
        <w:rPr>
          <w:rFonts w:asciiTheme="minorBidi" w:hAnsiTheme="minorBidi"/>
          <w:sz w:val="24"/>
          <w:szCs w:val="24"/>
          <w:lang w:val="en-US"/>
        </w:rPr>
        <w:t xml:space="preserve">Fang, F., </w:t>
      </w:r>
      <w:proofErr w:type="spellStart"/>
      <w:r w:rsidRPr="009D1A80">
        <w:rPr>
          <w:rFonts w:asciiTheme="minorBidi" w:hAnsiTheme="minorBidi"/>
          <w:sz w:val="24"/>
          <w:szCs w:val="24"/>
          <w:lang w:val="en-US"/>
        </w:rPr>
        <w:t>Schei</w:t>
      </w:r>
      <w:proofErr w:type="spellEnd"/>
      <w:r w:rsidRPr="009D1A80">
        <w:rPr>
          <w:rFonts w:asciiTheme="minorBidi" w:hAnsiTheme="minorBidi"/>
          <w:sz w:val="24"/>
          <w:szCs w:val="24"/>
          <w:lang w:val="en-US"/>
        </w:rPr>
        <w:t xml:space="preserve">, V. and </w:t>
      </w:r>
      <w:proofErr w:type="spellStart"/>
      <w:r w:rsidRPr="009D1A80">
        <w:rPr>
          <w:rFonts w:asciiTheme="minorBidi" w:hAnsiTheme="minorBidi"/>
          <w:sz w:val="24"/>
          <w:szCs w:val="24"/>
          <w:lang w:val="en-US"/>
        </w:rPr>
        <w:t>Selart</w:t>
      </w:r>
      <w:proofErr w:type="spellEnd"/>
      <w:r w:rsidRPr="009D1A80">
        <w:rPr>
          <w:rFonts w:asciiTheme="minorBidi" w:hAnsiTheme="minorBidi"/>
          <w:sz w:val="24"/>
          <w:szCs w:val="24"/>
          <w:lang w:val="en-US"/>
        </w:rPr>
        <w:t>, M., 2018. Hype or hope? A new look at the research on cultural intelligence. International Journal of Intercultural Relations, 66, pp.148-171.</w:t>
      </w:r>
    </w:p>
    <w:p w14:paraId="6494203E" w14:textId="77777777" w:rsidR="009D1A80" w:rsidRPr="009D1A80" w:rsidRDefault="009D1A80" w:rsidP="009D1A80">
      <w:pPr>
        <w:spacing w:before="120" w:after="280" w:line="360" w:lineRule="auto"/>
        <w:ind w:left="720" w:hanging="720"/>
        <w:jc w:val="both"/>
        <w:rPr>
          <w:rFonts w:asciiTheme="minorBidi" w:hAnsiTheme="minorBidi"/>
          <w:sz w:val="24"/>
          <w:szCs w:val="24"/>
          <w:lang w:val="en-US"/>
        </w:rPr>
      </w:pPr>
      <w:r w:rsidRPr="009D1A80">
        <w:rPr>
          <w:rFonts w:asciiTheme="minorBidi" w:hAnsiTheme="minorBidi"/>
          <w:sz w:val="24"/>
          <w:szCs w:val="24"/>
          <w:lang w:val="en-US"/>
        </w:rPr>
        <w:t>Huang, F., Teo, T., Sánchez-Prieto, J.C., García-</w:t>
      </w:r>
      <w:proofErr w:type="spellStart"/>
      <w:r w:rsidRPr="009D1A80">
        <w:rPr>
          <w:rFonts w:asciiTheme="minorBidi" w:hAnsiTheme="minorBidi"/>
          <w:sz w:val="24"/>
          <w:szCs w:val="24"/>
          <w:lang w:val="en-US"/>
        </w:rPr>
        <w:t>Peñalvo</w:t>
      </w:r>
      <w:proofErr w:type="spellEnd"/>
      <w:r w:rsidRPr="009D1A80">
        <w:rPr>
          <w:rFonts w:asciiTheme="minorBidi" w:hAnsiTheme="minorBidi"/>
          <w:sz w:val="24"/>
          <w:szCs w:val="24"/>
          <w:lang w:val="en-US"/>
        </w:rPr>
        <w:t>, F.J. and Olmos-</w:t>
      </w:r>
      <w:proofErr w:type="spellStart"/>
      <w:r w:rsidRPr="009D1A80">
        <w:rPr>
          <w:rFonts w:asciiTheme="minorBidi" w:hAnsiTheme="minorBidi"/>
          <w:sz w:val="24"/>
          <w:szCs w:val="24"/>
          <w:lang w:val="en-US"/>
        </w:rPr>
        <w:t>Migueláñez</w:t>
      </w:r>
      <w:proofErr w:type="spellEnd"/>
      <w:r w:rsidRPr="009D1A80">
        <w:rPr>
          <w:rFonts w:asciiTheme="minorBidi" w:hAnsiTheme="minorBidi"/>
          <w:sz w:val="24"/>
          <w:szCs w:val="24"/>
          <w:lang w:val="en-US"/>
        </w:rPr>
        <w:t>, S., 2019. Cultural values and technology adoption: A model comparison with university teachers from China and Spain. Computers &amp; Education, 133, pp.69-81.</w:t>
      </w:r>
    </w:p>
    <w:p w14:paraId="21A5DBBE" w14:textId="77777777" w:rsidR="009D1A80" w:rsidRPr="009D1A80" w:rsidRDefault="009D1A80" w:rsidP="009D1A80">
      <w:pPr>
        <w:spacing w:before="120" w:after="280" w:line="360" w:lineRule="auto"/>
        <w:ind w:left="720" w:hanging="720"/>
        <w:jc w:val="both"/>
        <w:rPr>
          <w:rFonts w:asciiTheme="minorBidi" w:hAnsiTheme="minorBidi"/>
          <w:sz w:val="24"/>
          <w:szCs w:val="24"/>
          <w:lang w:val="en-US"/>
        </w:rPr>
      </w:pPr>
      <w:r w:rsidRPr="009D1A80">
        <w:rPr>
          <w:rFonts w:asciiTheme="minorBidi" w:hAnsiTheme="minorBidi"/>
          <w:sz w:val="24"/>
          <w:szCs w:val="24"/>
          <w:lang w:val="en-US"/>
        </w:rPr>
        <w:t xml:space="preserve">Hurst, C.E., </w:t>
      </w:r>
      <w:proofErr w:type="spellStart"/>
      <w:r w:rsidRPr="009D1A80">
        <w:rPr>
          <w:rFonts w:asciiTheme="minorBidi" w:hAnsiTheme="minorBidi"/>
          <w:sz w:val="24"/>
          <w:szCs w:val="24"/>
          <w:lang w:val="en-US"/>
        </w:rPr>
        <w:t>Grimwood</w:t>
      </w:r>
      <w:proofErr w:type="spellEnd"/>
      <w:r w:rsidRPr="009D1A80">
        <w:rPr>
          <w:rFonts w:asciiTheme="minorBidi" w:hAnsiTheme="minorBidi"/>
          <w:sz w:val="24"/>
          <w:szCs w:val="24"/>
          <w:lang w:val="en-US"/>
        </w:rPr>
        <w:t xml:space="preserve">, B.S., </w:t>
      </w:r>
      <w:proofErr w:type="spellStart"/>
      <w:r w:rsidRPr="009D1A80">
        <w:rPr>
          <w:rFonts w:asciiTheme="minorBidi" w:hAnsiTheme="minorBidi"/>
          <w:sz w:val="24"/>
          <w:szCs w:val="24"/>
          <w:lang w:val="en-US"/>
        </w:rPr>
        <w:t>Lemelin</w:t>
      </w:r>
      <w:proofErr w:type="spellEnd"/>
      <w:r w:rsidRPr="009D1A80">
        <w:rPr>
          <w:rFonts w:asciiTheme="minorBidi" w:hAnsiTheme="minorBidi"/>
          <w:sz w:val="24"/>
          <w:szCs w:val="24"/>
          <w:lang w:val="en-US"/>
        </w:rPr>
        <w:t>, R.H. and Stinson, M.J., 2021. Conceptualizing cultural sensitivity in tourism: a systematic literature review. Tourism Recreation Research, 46(4), pp.500-515.</w:t>
      </w:r>
    </w:p>
    <w:p w14:paraId="72EBCD1B" w14:textId="77777777" w:rsidR="009D1A80" w:rsidRPr="009D1A80" w:rsidRDefault="009D1A80" w:rsidP="009D1A80">
      <w:pPr>
        <w:spacing w:before="120" w:after="280" w:line="360" w:lineRule="auto"/>
        <w:ind w:left="720" w:hanging="720"/>
        <w:jc w:val="both"/>
        <w:rPr>
          <w:rFonts w:asciiTheme="minorBidi" w:hAnsiTheme="minorBidi"/>
          <w:sz w:val="24"/>
          <w:szCs w:val="24"/>
          <w:lang w:val="en-US"/>
        </w:rPr>
      </w:pPr>
      <w:proofErr w:type="spellStart"/>
      <w:r w:rsidRPr="009D1A80">
        <w:rPr>
          <w:rFonts w:asciiTheme="minorBidi" w:hAnsiTheme="minorBidi"/>
          <w:sz w:val="24"/>
          <w:szCs w:val="24"/>
          <w:lang w:val="en-US"/>
        </w:rPr>
        <w:lastRenderedPageBreak/>
        <w:t>Kristjánsdóttir</w:t>
      </w:r>
      <w:proofErr w:type="spellEnd"/>
      <w:r w:rsidRPr="009D1A80">
        <w:rPr>
          <w:rFonts w:asciiTheme="minorBidi" w:hAnsiTheme="minorBidi"/>
          <w:sz w:val="24"/>
          <w:szCs w:val="24"/>
          <w:lang w:val="en-US"/>
        </w:rPr>
        <w:t xml:space="preserve">, H., </w:t>
      </w:r>
      <w:proofErr w:type="spellStart"/>
      <w:r w:rsidRPr="009D1A80">
        <w:rPr>
          <w:rFonts w:asciiTheme="minorBidi" w:hAnsiTheme="minorBidi"/>
          <w:sz w:val="24"/>
          <w:szCs w:val="24"/>
          <w:lang w:val="en-US"/>
        </w:rPr>
        <w:t>Guðlaugsson</w:t>
      </w:r>
      <w:proofErr w:type="spellEnd"/>
      <w:r w:rsidRPr="009D1A80">
        <w:rPr>
          <w:rFonts w:asciiTheme="minorBidi" w:hAnsiTheme="minorBidi"/>
          <w:sz w:val="24"/>
          <w:szCs w:val="24"/>
          <w:lang w:val="en-US"/>
        </w:rPr>
        <w:t xml:space="preserve">, Þ.Ö., </w:t>
      </w:r>
      <w:proofErr w:type="spellStart"/>
      <w:r w:rsidRPr="009D1A80">
        <w:rPr>
          <w:rFonts w:asciiTheme="minorBidi" w:hAnsiTheme="minorBidi"/>
          <w:sz w:val="24"/>
          <w:szCs w:val="24"/>
          <w:lang w:val="en-US"/>
        </w:rPr>
        <w:t>Guðmundsdóttir</w:t>
      </w:r>
      <w:proofErr w:type="spellEnd"/>
      <w:r w:rsidRPr="009D1A80">
        <w:rPr>
          <w:rFonts w:asciiTheme="minorBidi" w:hAnsiTheme="minorBidi"/>
          <w:sz w:val="24"/>
          <w:szCs w:val="24"/>
          <w:lang w:val="en-US"/>
        </w:rPr>
        <w:t xml:space="preserve">, S. and </w:t>
      </w:r>
      <w:proofErr w:type="spellStart"/>
      <w:r w:rsidRPr="009D1A80">
        <w:rPr>
          <w:rFonts w:asciiTheme="minorBidi" w:hAnsiTheme="minorBidi"/>
          <w:sz w:val="24"/>
          <w:szCs w:val="24"/>
          <w:lang w:val="en-US"/>
        </w:rPr>
        <w:t>Aðalsteinsson</w:t>
      </w:r>
      <w:proofErr w:type="spellEnd"/>
      <w:r w:rsidRPr="009D1A80">
        <w:rPr>
          <w:rFonts w:asciiTheme="minorBidi" w:hAnsiTheme="minorBidi"/>
          <w:sz w:val="24"/>
          <w:szCs w:val="24"/>
          <w:lang w:val="en-US"/>
        </w:rPr>
        <w:t>, G.D., 2020. Cultural and geographical distance: Effects on UK exports. Applied Economics Letters, 27(4), pp.275-279.</w:t>
      </w:r>
    </w:p>
    <w:p w14:paraId="5B2870C7" w14:textId="77777777" w:rsidR="009D1A80" w:rsidRPr="009D1A80" w:rsidRDefault="009D1A80" w:rsidP="009D1A80">
      <w:pPr>
        <w:spacing w:before="120" w:after="280" w:line="360" w:lineRule="auto"/>
        <w:ind w:left="720" w:hanging="720"/>
        <w:jc w:val="both"/>
        <w:rPr>
          <w:rFonts w:asciiTheme="minorBidi" w:hAnsiTheme="minorBidi"/>
          <w:sz w:val="24"/>
          <w:szCs w:val="24"/>
          <w:lang w:val="en-US"/>
        </w:rPr>
      </w:pPr>
      <w:proofErr w:type="spellStart"/>
      <w:r w:rsidRPr="009D1A80">
        <w:rPr>
          <w:rFonts w:asciiTheme="minorBidi" w:hAnsiTheme="minorBidi"/>
          <w:sz w:val="24"/>
          <w:szCs w:val="24"/>
          <w:lang w:val="en-US"/>
        </w:rPr>
        <w:t>Minkov</w:t>
      </w:r>
      <w:proofErr w:type="spellEnd"/>
      <w:r w:rsidRPr="009D1A80">
        <w:rPr>
          <w:rFonts w:asciiTheme="minorBidi" w:hAnsiTheme="minorBidi"/>
          <w:sz w:val="24"/>
          <w:szCs w:val="24"/>
          <w:lang w:val="en-US"/>
        </w:rPr>
        <w:t xml:space="preserve">, M. and </w:t>
      </w:r>
      <w:proofErr w:type="spellStart"/>
      <w:r w:rsidRPr="009D1A80">
        <w:rPr>
          <w:rFonts w:asciiTheme="minorBidi" w:hAnsiTheme="minorBidi"/>
          <w:sz w:val="24"/>
          <w:szCs w:val="24"/>
          <w:lang w:val="en-US"/>
        </w:rPr>
        <w:t>Kaasa</w:t>
      </w:r>
      <w:proofErr w:type="spellEnd"/>
      <w:r w:rsidRPr="009D1A80">
        <w:rPr>
          <w:rFonts w:asciiTheme="minorBidi" w:hAnsiTheme="minorBidi"/>
          <w:sz w:val="24"/>
          <w:szCs w:val="24"/>
          <w:lang w:val="en-US"/>
        </w:rPr>
        <w:t>, A., 2020. A test of Hofstede's model of culture following his own approach. Cross-Cultural &amp; Strategic Management.</w:t>
      </w:r>
    </w:p>
    <w:p w14:paraId="397B78C1" w14:textId="77777777" w:rsidR="009D1A80" w:rsidRPr="009D1A80" w:rsidRDefault="009D1A80" w:rsidP="009D1A80">
      <w:pPr>
        <w:spacing w:before="120" w:after="280" w:line="360" w:lineRule="auto"/>
        <w:ind w:left="720" w:hanging="720"/>
        <w:jc w:val="both"/>
        <w:rPr>
          <w:rFonts w:asciiTheme="minorBidi" w:hAnsiTheme="minorBidi"/>
          <w:sz w:val="24"/>
          <w:szCs w:val="24"/>
          <w:lang w:val="en-US"/>
        </w:rPr>
      </w:pPr>
      <w:r w:rsidRPr="009D1A80">
        <w:rPr>
          <w:rFonts w:asciiTheme="minorBidi" w:hAnsiTheme="minorBidi"/>
          <w:sz w:val="24"/>
          <w:szCs w:val="24"/>
          <w:lang w:val="en-US"/>
        </w:rPr>
        <w:t xml:space="preserve">Shi, Z., Zhu, L., Li, H. and Huang, Y., 2019, March. Research on the influence of cultural differences between </w:t>
      </w:r>
      <w:proofErr w:type="spellStart"/>
      <w:r w:rsidRPr="009D1A80">
        <w:rPr>
          <w:rFonts w:asciiTheme="minorBidi" w:hAnsiTheme="minorBidi"/>
          <w:sz w:val="24"/>
          <w:szCs w:val="24"/>
          <w:lang w:val="en-US"/>
        </w:rPr>
        <w:t>china</w:t>
      </w:r>
      <w:proofErr w:type="spellEnd"/>
      <w:r w:rsidRPr="009D1A80">
        <w:rPr>
          <w:rFonts w:asciiTheme="minorBidi" w:hAnsiTheme="minorBidi"/>
          <w:sz w:val="24"/>
          <w:szCs w:val="24"/>
          <w:lang w:val="en-US"/>
        </w:rPr>
        <w:t xml:space="preserve"> and </w:t>
      </w:r>
      <w:proofErr w:type="spellStart"/>
      <w:r w:rsidRPr="009D1A80">
        <w:rPr>
          <w:rFonts w:asciiTheme="minorBidi" w:hAnsiTheme="minorBidi"/>
          <w:sz w:val="24"/>
          <w:szCs w:val="24"/>
          <w:lang w:val="en-US"/>
        </w:rPr>
        <w:t>japan</w:t>
      </w:r>
      <w:proofErr w:type="spellEnd"/>
      <w:r w:rsidRPr="009D1A80">
        <w:rPr>
          <w:rFonts w:asciiTheme="minorBidi" w:hAnsiTheme="minorBidi"/>
          <w:sz w:val="24"/>
          <w:szCs w:val="24"/>
          <w:lang w:val="en-US"/>
        </w:rPr>
        <w:t xml:space="preserve"> on employee </w:t>
      </w:r>
      <w:proofErr w:type="spellStart"/>
      <w:r w:rsidRPr="009D1A80">
        <w:rPr>
          <w:rFonts w:asciiTheme="minorBidi" w:hAnsiTheme="minorBidi"/>
          <w:sz w:val="24"/>
          <w:szCs w:val="24"/>
          <w:lang w:val="en-US"/>
        </w:rPr>
        <w:t>behaviour</w:t>
      </w:r>
      <w:proofErr w:type="spellEnd"/>
      <w:r w:rsidRPr="009D1A80">
        <w:rPr>
          <w:rFonts w:asciiTheme="minorBidi" w:hAnsiTheme="minorBidi"/>
          <w:sz w:val="24"/>
          <w:szCs w:val="24"/>
          <w:lang w:val="en-US"/>
        </w:rPr>
        <w:t xml:space="preserve"> based on Hofstede's theory. In 2019 8th International Conference on Industrial Technology and Management (ICITM) (pp. 81-84). IEEE.</w:t>
      </w:r>
    </w:p>
    <w:p w14:paraId="50D4649F" w14:textId="77777777" w:rsidR="009D1A80" w:rsidRPr="009D1A80" w:rsidRDefault="009D1A80" w:rsidP="009D1A80">
      <w:pPr>
        <w:spacing w:before="120" w:after="280" w:line="360" w:lineRule="auto"/>
        <w:ind w:left="720" w:hanging="720"/>
        <w:jc w:val="both"/>
        <w:rPr>
          <w:rFonts w:asciiTheme="minorBidi" w:hAnsiTheme="minorBidi"/>
          <w:sz w:val="24"/>
          <w:szCs w:val="24"/>
          <w:lang w:val="en-US"/>
        </w:rPr>
      </w:pPr>
      <w:proofErr w:type="spellStart"/>
      <w:r w:rsidRPr="009D1A80">
        <w:rPr>
          <w:rFonts w:asciiTheme="minorBidi" w:hAnsiTheme="minorBidi"/>
          <w:sz w:val="24"/>
          <w:szCs w:val="24"/>
          <w:lang w:val="en-US"/>
        </w:rPr>
        <w:t>Viken</w:t>
      </w:r>
      <w:proofErr w:type="spellEnd"/>
      <w:r w:rsidRPr="009D1A80">
        <w:rPr>
          <w:rFonts w:asciiTheme="minorBidi" w:hAnsiTheme="minorBidi"/>
          <w:sz w:val="24"/>
          <w:szCs w:val="24"/>
          <w:lang w:val="en-US"/>
        </w:rPr>
        <w:t xml:space="preserve">, A., </w:t>
      </w:r>
      <w:proofErr w:type="spellStart"/>
      <w:r w:rsidRPr="009D1A80">
        <w:rPr>
          <w:rFonts w:asciiTheme="minorBidi" w:hAnsiTheme="minorBidi"/>
          <w:sz w:val="24"/>
          <w:szCs w:val="24"/>
          <w:lang w:val="en-US"/>
        </w:rPr>
        <w:t>Höckert</w:t>
      </w:r>
      <w:proofErr w:type="spellEnd"/>
      <w:r w:rsidRPr="009D1A80">
        <w:rPr>
          <w:rFonts w:asciiTheme="minorBidi" w:hAnsiTheme="minorBidi"/>
          <w:sz w:val="24"/>
          <w:szCs w:val="24"/>
          <w:lang w:val="en-US"/>
        </w:rPr>
        <w:t xml:space="preserve">, E. and </w:t>
      </w:r>
      <w:proofErr w:type="spellStart"/>
      <w:r w:rsidRPr="009D1A80">
        <w:rPr>
          <w:rFonts w:asciiTheme="minorBidi" w:hAnsiTheme="minorBidi"/>
          <w:sz w:val="24"/>
          <w:szCs w:val="24"/>
          <w:lang w:val="en-US"/>
        </w:rPr>
        <w:t>Grimwood</w:t>
      </w:r>
      <w:proofErr w:type="spellEnd"/>
      <w:r w:rsidRPr="009D1A80">
        <w:rPr>
          <w:rFonts w:asciiTheme="minorBidi" w:hAnsiTheme="minorBidi"/>
          <w:sz w:val="24"/>
          <w:szCs w:val="24"/>
          <w:lang w:val="en-US"/>
        </w:rPr>
        <w:t>, B.S., 2021. Cultural sensitivity: Engaging difference in tourism. Annals of Tourism Research, 89, p.103223.</w:t>
      </w:r>
    </w:p>
    <w:p w14:paraId="451645C3" w14:textId="002029EC" w:rsidR="002D6B65" w:rsidRPr="009D1A80" w:rsidRDefault="002D6B65" w:rsidP="009D1A80">
      <w:pPr>
        <w:spacing w:line="360" w:lineRule="auto"/>
        <w:ind w:left="720" w:hanging="720"/>
        <w:jc w:val="both"/>
        <w:rPr>
          <w:rFonts w:asciiTheme="minorBidi" w:hAnsiTheme="minorBidi"/>
          <w:sz w:val="24"/>
          <w:szCs w:val="24"/>
        </w:rPr>
      </w:pPr>
    </w:p>
    <w:sectPr w:rsidR="002D6B65" w:rsidRPr="009D1A8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A60B70"/>
    <w:multiLevelType w:val="hybridMultilevel"/>
    <w:tmpl w:val="EECA4F32"/>
    <w:lvl w:ilvl="0" w:tplc="1B76F920">
      <w:start w:val="1"/>
      <w:numFmt w:val="bullet"/>
      <w:lvlText w:val=""/>
      <w:lvlJc w:val="left"/>
      <w:pPr>
        <w:ind w:left="720" w:hanging="360"/>
      </w:pPr>
      <w:rPr>
        <w:rFonts w:ascii="Symbol" w:hAnsi="Symbol" w:hint="default"/>
      </w:rPr>
    </w:lvl>
    <w:lvl w:ilvl="1" w:tplc="FD16C784" w:tentative="1">
      <w:start w:val="1"/>
      <w:numFmt w:val="bullet"/>
      <w:lvlText w:val="o"/>
      <w:lvlJc w:val="left"/>
      <w:pPr>
        <w:ind w:left="1440" w:hanging="360"/>
      </w:pPr>
      <w:rPr>
        <w:rFonts w:ascii="Courier New" w:hAnsi="Courier New" w:cs="Courier New" w:hint="default"/>
      </w:rPr>
    </w:lvl>
    <w:lvl w:ilvl="2" w:tplc="9EB62828" w:tentative="1">
      <w:start w:val="1"/>
      <w:numFmt w:val="bullet"/>
      <w:lvlText w:val=""/>
      <w:lvlJc w:val="left"/>
      <w:pPr>
        <w:ind w:left="2160" w:hanging="360"/>
      </w:pPr>
      <w:rPr>
        <w:rFonts w:ascii="Wingdings" w:hAnsi="Wingdings" w:hint="default"/>
      </w:rPr>
    </w:lvl>
    <w:lvl w:ilvl="3" w:tplc="E1368200" w:tentative="1">
      <w:start w:val="1"/>
      <w:numFmt w:val="bullet"/>
      <w:lvlText w:val=""/>
      <w:lvlJc w:val="left"/>
      <w:pPr>
        <w:ind w:left="2880" w:hanging="360"/>
      </w:pPr>
      <w:rPr>
        <w:rFonts w:ascii="Symbol" w:hAnsi="Symbol" w:hint="default"/>
      </w:rPr>
    </w:lvl>
    <w:lvl w:ilvl="4" w:tplc="AEF6AF54" w:tentative="1">
      <w:start w:val="1"/>
      <w:numFmt w:val="bullet"/>
      <w:lvlText w:val="o"/>
      <w:lvlJc w:val="left"/>
      <w:pPr>
        <w:ind w:left="3600" w:hanging="360"/>
      </w:pPr>
      <w:rPr>
        <w:rFonts w:ascii="Courier New" w:hAnsi="Courier New" w:cs="Courier New" w:hint="default"/>
      </w:rPr>
    </w:lvl>
    <w:lvl w:ilvl="5" w:tplc="CFDA95A4" w:tentative="1">
      <w:start w:val="1"/>
      <w:numFmt w:val="bullet"/>
      <w:lvlText w:val=""/>
      <w:lvlJc w:val="left"/>
      <w:pPr>
        <w:ind w:left="4320" w:hanging="360"/>
      </w:pPr>
      <w:rPr>
        <w:rFonts w:ascii="Wingdings" w:hAnsi="Wingdings" w:hint="default"/>
      </w:rPr>
    </w:lvl>
    <w:lvl w:ilvl="6" w:tplc="4EC08458" w:tentative="1">
      <w:start w:val="1"/>
      <w:numFmt w:val="bullet"/>
      <w:lvlText w:val=""/>
      <w:lvlJc w:val="left"/>
      <w:pPr>
        <w:ind w:left="5040" w:hanging="360"/>
      </w:pPr>
      <w:rPr>
        <w:rFonts w:ascii="Symbol" w:hAnsi="Symbol" w:hint="default"/>
      </w:rPr>
    </w:lvl>
    <w:lvl w:ilvl="7" w:tplc="B65A21AA" w:tentative="1">
      <w:start w:val="1"/>
      <w:numFmt w:val="bullet"/>
      <w:lvlText w:val="o"/>
      <w:lvlJc w:val="left"/>
      <w:pPr>
        <w:ind w:left="5760" w:hanging="360"/>
      </w:pPr>
      <w:rPr>
        <w:rFonts w:ascii="Courier New" w:hAnsi="Courier New" w:cs="Courier New" w:hint="default"/>
      </w:rPr>
    </w:lvl>
    <w:lvl w:ilvl="8" w:tplc="0040E700"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QwNTEwMzEyMTY1MDFS0lEKTi0uzszPAykwrAUA/kej4iwAAAA="/>
  </w:docVars>
  <w:rsids>
    <w:rsidRoot w:val="008A3F2D"/>
    <w:rsid w:val="00043271"/>
    <w:rsid w:val="00070912"/>
    <w:rsid w:val="000938DF"/>
    <w:rsid w:val="000E355F"/>
    <w:rsid w:val="000E792A"/>
    <w:rsid w:val="00100E8E"/>
    <w:rsid w:val="00196305"/>
    <w:rsid w:val="0028085D"/>
    <w:rsid w:val="002C7AE9"/>
    <w:rsid w:val="002D6B65"/>
    <w:rsid w:val="002D7F07"/>
    <w:rsid w:val="002E672A"/>
    <w:rsid w:val="002F628C"/>
    <w:rsid w:val="0032187C"/>
    <w:rsid w:val="00393FD1"/>
    <w:rsid w:val="003A30F0"/>
    <w:rsid w:val="003E3795"/>
    <w:rsid w:val="003E72B1"/>
    <w:rsid w:val="003F3991"/>
    <w:rsid w:val="004631BB"/>
    <w:rsid w:val="0047250D"/>
    <w:rsid w:val="004758CC"/>
    <w:rsid w:val="004B275D"/>
    <w:rsid w:val="00517D68"/>
    <w:rsid w:val="00524E98"/>
    <w:rsid w:val="0053398A"/>
    <w:rsid w:val="0055268F"/>
    <w:rsid w:val="005529FC"/>
    <w:rsid w:val="00596B31"/>
    <w:rsid w:val="005D379A"/>
    <w:rsid w:val="005E303B"/>
    <w:rsid w:val="006060C8"/>
    <w:rsid w:val="0064527D"/>
    <w:rsid w:val="00655A8B"/>
    <w:rsid w:val="00663975"/>
    <w:rsid w:val="00683FF6"/>
    <w:rsid w:val="006D20DE"/>
    <w:rsid w:val="007252C1"/>
    <w:rsid w:val="00772929"/>
    <w:rsid w:val="007B7C91"/>
    <w:rsid w:val="007C7759"/>
    <w:rsid w:val="007E4D68"/>
    <w:rsid w:val="008A3F2D"/>
    <w:rsid w:val="008C1A17"/>
    <w:rsid w:val="008F76F1"/>
    <w:rsid w:val="009327D2"/>
    <w:rsid w:val="00964986"/>
    <w:rsid w:val="009A12CB"/>
    <w:rsid w:val="009C0A5F"/>
    <w:rsid w:val="009D1A80"/>
    <w:rsid w:val="00A474C6"/>
    <w:rsid w:val="00AD2D66"/>
    <w:rsid w:val="00AE231E"/>
    <w:rsid w:val="00BA37BB"/>
    <w:rsid w:val="00BB2014"/>
    <w:rsid w:val="00C17677"/>
    <w:rsid w:val="00C63569"/>
    <w:rsid w:val="00D101E2"/>
    <w:rsid w:val="00D75DF9"/>
    <w:rsid w:val="00DA5D1D"/>
    <w:rsid w:val="00DB1111"/>
    <w:rsid w:val="00DF20AA"/>
    <w:rsid w:val="00E272F9"/>
    <w:rsid w:val="00E80C2A"/>
    <w:rsid w:val="00E80CC6"/>
    <w:rsid w:val="00E9786F"/>
    <w:rsid w:val="00EA1328"/>
    <w:rsid w:val="00EA27AF"/>
    <w:rsid w:val="00EC76F8"/>
    <w:rsid w:val="00F37033"/>
    <w:rsid w:val="00F7735C"/>
    <w:rsid w:val="00F827E6"/>
    <w:rsid w:val="00FA2C0E"/>
    <w:rsid w:val="00FB1C1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9A531"/>
  <w15:chartTrackingRefBased/>
  <w15:docId w15:val="{0A3C3AA1-DD3E-4C3E-A830-321C938FE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3F2D"/>
    <w:pPr>
      <w:ind w:left="720"/>
      <w:contextualSpacing/>
    </w:pPr>
  </w:style>
  <w:style w:type="table" w:styleId="TableGrid">
    <w:name w:val="Table Grid"/>
    <w:basedOn w:val="TableNormal"/>
    <w:uiPriority w:val="59"/>
    <w:rsid w:val="008A3F2D"/>
    <w:pPr>
      <w:spacing w:after="0" w:line="240" w:lineRule="auto"/>
      <w:jc w:val="both"/>
    </w:pPr>
    <w:rPr>
      <w:rFonts w:ascii="Times New Roman" w:hAnsi="Times New Roman" w:cs="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24E98"/>
    <w:pPr>
      <w:spacing w:after="200" w:line="240" w:lineRule="auto"/>
    </w:pPr>
    <w:rPr>
      <w:i/>
      <w:iCs/>
      <w:color w:val="44546A" w:themeColor="text2"/>
      <w:sz w:val="18"/>
      <w:szCs w:val="18"/>
    </w:rPr>
  </w:style>
  <w:style w:type="table" w:customStyle="1" w:styleId="TableGrid1">
    <w:name w:val="Table Grid1"/>
    <w:basedOn w:val="TableNormal"/>
    <w:next w:val="TableGrid"/>
    <w:uiPriority w:val="39"/>
    <w:rsid w:val="009D1A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1614</Words>
  <Characters>9201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Eshrat Choudhury (2017479)</cp:lastModifiedBy>
  <cp:revision>2</cp:revision>
  <dcterms:created xsi:type="dcterms:W3CDTF">2022-03-15T18:51:00Z</dcterms:created>
  <dcterms:modified xsi:type="dcterms:W3CDTF">2022-03-15T18:51:00Z</dcterms:modified>
</cp:coreProperties>
</file>