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A4F7B" w14:textId="77777777" w:rsidR="008C41ED" w:rsidRPr="00CC7B88" w:rsidRDefault="008C41ED" w:rsidP="008C41ED">
      <w:pPr>
        <w:jc w:val="center"/>
        <w:rPr>
          <w:rFonts w:ascii="Arial" w:eastAsia="Calibri" w:hAnsi="Arial" w:cs="Arial"/>
          <w:b/>
          <w:bCs/>
          <w:sz w:val="48"/>
          <w:szCs w:val="48"/>
        </w:rPr>
      </w:pPr>
      <w:bookmarkStart w:id="0" w:name="_Hlk101532644"/>
      <w:bookmarkEnd w:id="0"/>
      <w:r w:rsidRPr="00CC7B88">
        <w:rPr>
          <w:rFonts w:ascii="Arial" w:eastAsia="Calibri" w:hAnsi="Arial" w:cs="Arial"/>
          <w:b/>
          <w:bCs/>
          <w:sz w:val="48"/>
          <w:szCs w:val="48"/>
        </w:rPr>
        <w:t>University of Wales Trinity Saint David</w:t>
      </w:r>
    </w:p>
    <w:p w14:paraId="16780F3C" w14:textId="77777777" w:rsidR="008C41ED" w:rsidRPr="00CC7B88" w:rsidRDefault="008C41ED" w:rsidP="008C41ED">
      <w:pPr>
        <w:jc w:val="center"/>
        <w:rPr>
          <w:rFonts w:ascii="Arial" w:eastAsia="Calibri" w:hAnsi="Arial" w:cs="Arial"/>
          <w:sz w:val="48"/>
          <w:szCs w:val="48"/>
        </w:rPr>
      </w:pPr>
      <w:r w:rsidRPr="00CC7B88">
        <w:rPr>
          <w:rFonts w:ascii="Arial" w:eastAsia="Calibri" w:hAnsi="Arial" w:cs="Arial"/>
          <w:sz w:val="48"/>
          <w:szCs w:val="48"/>
        </w:rPr>
        <w:t>London Campus</w:t>
      </w:r>
    </w:p>
    <w:p w14:paraId="16ED2121" w14:textId="77777777" w:rsidR="008C41ED" w:rsidRPr="00CC7B88" w:rsidRDefault="008C41ED" w:rsidP="008C41ED">
      <w:pPr>
        <w:jc w:val="center"/>
        <w:rPr>
          <w:rFonts w:ascii="Arial" w:eastAsia="Calibri" w:hAnsi="Arial" w:cs="Arial"/>
          <w:sz w:val="48"/>
          <w:szCs w:val="48"/>
        </w:rPr>
      </w:pPr>
    </w:p>
    <w:p w14:paraId="221CA889" w14:textId="77777777" w:rsidR="008C41ED" w:rsidRPr="00CC7B88" w:rsidRDefault="008C41ED" w:rsidP="008C41ED">
      <w:pPr>
        <w:jc w:val="center"/>
        <w:rPr>
          <w:rFonts w:ascii="Arial" w:eastAsia="Calibri" w:hAnsi="Arial" w:cs="Arial"/>
          <w:b/>
          <w:bCs/>
          <w:sz w:val="48"/>
          <w:szCs w:val="48"/>
        </w:rPr>
      </w:pPr>
      <w:r>
        <w:rPr>
          <w:rFonts w:ascii="Arial" w:eastAsia="Calibri" w:hAnsi="Arial" w:cs="Arial"/>
          <w:b/>
          <w:bCs/>
          <w:sz w:val="48"/>
          <w:szCs w:val="48"/>
        </w:rPr>
        <w:t xml:space="preserve">Managing People </w:t>
      </w:r>
    </w:p>
    <w:p w14:paraId="407A566D" w14:textId="77777777" w:rsidR="008C41ED" w:rsidRPr="00CC7B88" w:rsidRDefault="008C41ED" w:rsidP="008C41ED">
      <w:pPr>
        <w:jc w:val="center"/>
        <w:rPr>
          <w:rFonts w:ascii="Arial" w:eastAsia="Calibri" w:hAnsi="Arial" w:cs="Arial"/>
          <w:b/>
          <w:bCs/>
          <w:sz w:val="48"/>
          <w:szCs w:val="48"/>
        </w:rPr>
      </w:pPr>
    </w:p>
    <w:p w14:paraId="30527874" w14:textId="087B78BB" w:rsidR="008C41ED" w:rsidRPr="00CC7B88" w:rsidRDefault="008C41ED" w:rsidP="008C41ED">
      <w:pPr>
        <w:jc w:val="center"/>
        <w:rPr>
          <w:rFonts w:ascii="Arial" w:eastAsia="Calibri" w:hAnsi="Arial" w:cs="Arial"/>
          <w:b/>
          <w:bCs/>
          <w:sz w:val="48"/>
          <w:szCs w:val="48"/>
        </w:rPr>
      </w:pPr>
      <w:r w:rsidRPr="00CC7B88">
        <w:rPr>
          <w:rFonts w:ascii="Arial" w:eastAsia="Calibri" w:hAnsi="Arial" w:cs="Arial"/>
          <w:b/>
          <w:bCs/>
          <w:sz w:val="48"/>
          <w:szCs w:val="48"/>
        </w:rPr>
        <w:t>Assessment</w:t>
      </w:r>
      <w:r>
        <w:rPr>
          <w:rFonts w:ascii="Arial" w:eastAsia="Calibri" w:hAnsi="Arial" w:cs="Arial"/>
          <w:b/>
          <w:bCs/>
          <w:sz w:val="48"/>
          <w:szCs w:val="48"/>
        </w:rPr>
        <w:t xml:space="preserve"> 1</w:t>
      </w:r>
      <w:r w:rsidRPr="00CC7B88">
        <w:rPr>
          <w:rFonts w:ascii="Arial" w:eastAsia="Calibri" w:hAnsi="Arial" w:cs="Arial"/>
          <w:b/>
          <w:bCs/>
          <w:sz w:val="48"/>
          <w:szCs w:val="48"/>
        </w:rPr>
        <w:t>:</w:t>
      </w:r>
      <w:r w:rsidRPr="00CC7B88">
        <w:rPr>
          <w:rFonts w:ascii="Calibri" w:eastAsia="Calibri" w:hAnsi="Calibri" w:cs="Arial"/>
        </w:rPr>
        <w:t xml:space="preserve"> </w:t>
      </w:r>
      <w:r w:rsidR="005E59C7" w:rsidRPr="000113BD">
        <w:rPr>
          <w:rFonts w:ascii="Arial" w:eastAsia="Calibri" w:hAnsi="Arial" w:cs="Arial"/>
          <w:sz w:val="48"/>
          <w:szCs w:val="48"/>
        </w:rPr>
        <w:t>Report</w:t>
      </w:r>
    </w:p>
    <w:p w14:paraId="66E3C059" w14:textId="77777777" w:rsidR="008C41ED" w:rsidRPr="00CC7B88" w:rsidRDefault="008C41ED" w:rsidP="008C41ED">
      <w:pPr>
        <w:jc w:val="center"/>
        <w:rPr>
          <w:rFonts w:ascii="Arial" w:eastAsia="Calibri" w:hAnsi="Arial" w:cs="Arial"/>
          <w:b/>
          <w:bCs/>
          <w:sz w:val="48"/>
          <w:szCs w:val="48"/>
        </w:rPr>
      </w:pPr>
    </w:p>
    <w:p w14:paraId="4A56F7BD" w14:textId="77777777" w:rsidR="008C41ED" w:rsidRPr="00CC7B88" w:rsidRDefault="008C41ED" w:rsidP="008C41ED">
      <w:pPr>
        <w:rPr>
          <w:rFonts w:ascii="Arial" w:eastAsia="Calibri" w:hAnsi="Arial" w:cs="Arial"/>
          <w:b/>
          <w:bCs/>
          <w:sz w:val="48"/>
          <w:szCs w:val="48"/>
        </w:rPr>
      </w:pPr>
    </w:p>
    <w:p w14:paraId="056AEC99" w14:textId="77777777" w:rsidR="008C41ED" w:rsidRPr="00CC7B88" w:rsidRDefault="008C41ED" w:rsidP="008C41ED">
      <w:pPr>
        <w:jc w:val="center"/>
        <w:rPr>
          <w:rFonts w:ascii="Arial" w:eastAsia="Calibri" w:hAnsi="Arial" w:cs="Arial"/>
          <w:b/>
          <w:bCs/>
          <w:sz w:val="48"/>
          <w:szCs w:val="48"/>
        </w:rPr>
      </w:pPr>
    </w:p>
    <w:p w14:paraId="72036260" w14:textId="77777777" w:rsidR="008C41ED" w:rsidRPr="00CC7B88" w:rsidRDefault="008C41ED" w:rsidP="008C41ED">
      <w:pPr>
        <w:jc w:val="center"/>
        <w:rPr>
          <w:rFonts w:ascii="Arial" w:eastAsia="Calibri" w:hAnsi="Arial" w:cs="Arial"/>
          <w:b/>
          <w:bCs/>
          <w:sz w:val="48"/>
          <w:szCs w:val="48"/>
        </w:rPr>
      </w:pPr>
      <w:r w:rsidRPr="00CC7B88">
        <w:rPr>
          <w:rFonts w:ascii="Arial" w:eastAsia="Calibri" w:hAnsi="Arial" w:cs="Arial"/>
          <w:b/>
          <w:bCs/>
          <w:sz w:val="48"/>
          <w:szCs w:val="48"/>
        </w:rPr>
        <w:t xml:space="preserve">Lector: </w:t>
      </w:r>
      <w:r>
        <w:rPr>
          <w:rFonts w:ascii="Arial" w:eastAsia="Calibri" w:hAnsi="Arial" w:cs="Arial"/>
          <w:b/>
          <w:bCs/>
          <w:sz w:val="48"/>
          <w:szCs w:val="48"/>
        </w:rPr>
        <w:t xml:space="preserve">Nishi </w:t>
      </w:r>
      <w:proofErr w:type="spellStart"/>
      <w:r>
        <w:rPr>
          <w:rFonts w:ascii="Arial" w:eastAsia="Calibri" w:hAnsi="Arial" w:cs="Arial"/>
          <w:b/>
          <w:bCs/>
          <w:sz w:val="48"/>
          <w:szCs w:val="48"/>
        </w:rPr>
        <w:t>Ramsurrun</w:t>
      </w:r>
      <w:proofErr w:type="spellEnd"/>
    </w:p>
    <w:p w14:paraId="06E1F0F1" w14:textId="77777777" w:rsidR="008C41ED" w:rsidRPr="00CC7B88" w:rsidRDefault="008C41ED" w:rsidP="008C41ED">
      <w:pPr>
        <w:jc w:val="center"/>
        <w:rPr>
          <w:rFonts w:ascii="Arial" w:eastAsia="Calibri" w:hAnsi="Arial" w:cs="Arial"/>
          <w:b/>
          <w:bCs/>
          <w:sz w:val="48"/>
          <w:szCs w:val="48"/>
        </w:rPr>
      </w:pPr>
    </w:p>
    <w:p w14:paraId="24E50EF7" w14:textId="77777777" w:rsidR="008C41ED" w:rsidRPr="00CC7B88" w:rsidRDefault="008C41ED" w:rsidP="008C41ED">
      <w:pPr>
        <w:jc w:val="center"/>
        <w:rPr>
          <w:rFonts w:ascii="Arial" w:eastAsia="Calibri" w:hAnsi="Arial" w:cs="Arial"/>
          <w:b/>
          <w:bCs/>
          <w:sz w:val="48"/>
          <w:szCs w:val="48"/>
        </w:rPr>
      </w:pPr>
      <w:r w:rsidRPr="00CC7B88">
        <w:rPr>
          <w:rFonts w:ascii="Arial" w:eastAsia="Calibri" w:hAnsi="Arial" w:cs="Arial"/>
          <w:b/>
          <w:bCs/>
          <w:sz w:val="48"/>
          <w:szCs w:val="48"/>
        </w:rPr>
        <w:t>Galina Gancheva 2022711</w:t>
      </w:r>
    </w:p>
    <w:p w14:paraId="027BE32A" w14:textId="77777777" w:rsidR="008C41ED" w:rsidRPr="00CC7B88" w:rsidRDefault="008C41ED" w:rsidP="008C41ED">
      <w:pPr>
        <w:jc w:val="center"/>
        <w:rPr>
          <w:rFonts w:ascii="Arial" w:eastAsia="Calibri" w:hAnsi="Arial" w:cs="Arial"/>
          <w:b/>
          <w:bCs/>
          <w:sz w:val="48"/>
          <w:szCs w:val="48"/>
        </w:rPr>
      </w:pPr>
    </w:p>
    <w:p w14:paraId="65C67608" w14:textId="77777777" w:rsidR="008C41ED" w:rsidRPr="00CC7B88" w:rsidRDefault="008C41ED" w:rsidP="008C41ED">
      <w:pPr>
        <w:jc w:val="center"/>
        <w:rPr>
          <w:rFonts w:ascii="Arial" w:eastAsia="Calibri" w:hAnsi="Arial" w:cs="Arial"/>
          <w:b/>
          <w:bCs/>
          <w:sz w:val="48"/>
          <w:szCs w:val="48"/>
        </w:rPr>
      </w:pPr>
    </w:p>
    <w:p w14:paraId="09AAFE75" w14:textId="77777777" w:rsidR="008C41ED" w:rsidRPr="00CC7B88" w:rsidRDefault="008C41ED" w:rsidP="008C41ED">
      <w:pPr>
        <w:jc w:val="center"/>
        <w:rPr>
          <w:rFonts w:ascii="Arial" w:eastAsia="Calibri" w:hAnsi="Arial" w:cs="Arial"/>
          <w:b/>
          <w:bCs/>
          <w:sz w:val="48"/>
          <w:szCs w:val="48"/>
        </w:rPr>
      </w:pPr>
    </w:p>
    <w:p w14:paraId="7FF0880C" w14:textId="606D1DE2" w:rsidR="008C41ED" w:rsidRDefault="008C41ED" w:rsidP="008C41ED">
      <w:pPr>
        <w:jc w:val="both"/>
        <w:rPr>
          <w:rFonts w:ascii="Arial" w:eastAsia="Calibri" w:hAnsi="Arial" w:cs="Arial"/>
          <w:sz w:val="24"/>
          <w:szCs w:val="24"/>
        </w:rPr>
      </w:pPr>
      <w:r w:rsidRPr="00CC7B88">
        <w:rPr>
          <w:rFonts w:ascii="Arial" w:eastAsia="Calibri" w:hAnsi="Arial" w:cs="Arial"/>
          <w:sz w:val="24"/>
          <w:szCs w:val="24"/>
        </w:rPr>
        <w:t xml:space="preserve">Date: </w:t>
      </w:r>
      <w:r w:rsidR="007428B3">
        <w:rPr>
          <w:rFonts w:ascii="Arial" w:eastAsia="Calibri" w:hAnsi="Arial" w:cs="Arial"/>
          <w:sz w:val="24"/>
          <w:szCs w:val="24"/>
        </w:rPr>
        <w:t>0</w:t>
      </w:r>
      <w:r w:rsidR="00596A13">
        <w:rPr>
          <w:rFonts w:ascii="Arial" w:eastAsia="Calibri" w:hAnsi="Arial" w:cs="Arial"/>
          <w:sz w:val="24"/>
          <w:szCs w:val="24"/>
        </w:rPr>
        <w:t>6/05/2022</w:t>
      </w:r>
      <w:r w:rsidRPr="00CC7B88">
        <w:rPr>
          <w:rFonts w:ascii="Arial" w:eastAsia="Calibri" w:hAnsi="Arial" w:cs="Arial"/>
          <w:sz w:val="24"/>
          <w:szCs w:val="24"/>
        </w:rPr>
        <w:t xml:space="preserve">                                                                                  word count:</w:t>
      </w:r>
      <w:r w:rsidR="007F1118">
        <w:rPr>
          <w:rFonts w:ascii="Arial" w:eastAsia="Calibri" w:hAnsi="Arial" w:cs="Arial"/>
          <w:sz w:val="24"/>
          <w:szCs w:val="24"/>
        </w:rPr>
        <w:t>2480</w:t>
      </w:r>
    </w:p>
    <w:p w14:paraId="49A02161" w14:textId="77777777" w:rsidR="008C41ED" w:rsidRDefault="008C41ED" w:rsidP="008C41ED"/>
    <w:p w14:paraId="1F2D6B2B" w14:textId="77777777" w:rsidR="008C41ED" w:rsidRDefault="008C41ED" w:rsidP="008C41ED"/>
    <w:p w14:paraId="2C751DCC" w14:textId="77777777" w:rsidR="008C41ED" w:rsidRDefault="008C41ED" w:rsidP="008C41ED"/>
    <w:p w14:paraId="2404F866" w14:textId="77777777" w:rsidR="008C41ED" w:rsidRDefault="008C41ED" w:rsidP="008C41ED"/>
    <w:p w14:paraId="6DBA19FF" w14:textId="77777777" w:rsidR="008C41ED" w:rsidRDefault="008C41ED" w:rsidP="008C41ED"/>
    <w:p w14:paraId="17844DA4" w14:textId="169C4B86" w:rsidR="008C41ED" w:rsidRDefault="008C41ED" w:rsidP="008C41ED">
      <w:pPr>
        <w:jc w:val="center"/>
        <w:rPr>
          <w:rFonts w:ascii="Arial" w:eastAsia="Calibri" w:hAnsi="Arial" w:cs="Arial"/>
          <w:b/>
          <w:bCs/>
          <w:sz w:val="48"/>
          <w:szCs w:val="48"/>
        </w:rPr>
      </w:pPr>
      <w:r w:rsidRPr="000A2D76">
        <w:rPr>
          <w:rFonts w:ascii="Arial" w:eastAsia="Calibri" w:hAnsi="Arial" w:cs="Arial"/>
          <w:b/>
          <w:bCs/>
          <w:sz w:val="48"/>
          <w:szCs w:val="48"/>
        </w:rPr>
        <w:t>Contents:</w:t>
      </w:r>
    </w:p>
    <w:p w14:paraId="050A099F" w14:textId="77777777" w:rsidR="00A82DA2" w:rsidRDefault="00A82DA2" w:rsidP="008C41ED">
      <w:pPr>
        <w:jc w:val="center"/>
        <w:rPr>
          <w:rFonts w:ascii="Arial" w:eastAsia="Calibri" w:hAnsi="Arial" w:cs="Arial"/>
          <w:b/>
          <w:bCs/>
          <w:sz w:val="48"/>
          <w:szCs w:val="48"/>
        </w:rPr>
      </w:pPr>
    </w:p>
    <w:p w14:paraId="49A345C0" w14:textId="7958080F" w:rsidR="008C41ED" w:rsidRDefault="00E875E5" w:rsidP="002D621F">
      <w:pPr>
        <w:spacing w:line="480" w:lineRule="auto"/>
        <w:rPr>
          <w:rFonts w:ascii="Arial" w:hAnsi="Arial" w:cs="Arial"/>
          <w:sz w:val="28"/>
          <w:szCs w:val="28"/>
        </w:rPr>
      </w:pPr>
      <w:r w:rsidRPr="002D621F">
        <w:rPr>
          <w:rFonts w:ascii="Arial" w:hAnsi="Arial" w:cs="Arial"/>
          <w:sz w:val="28"/>
          <w:szCs w:val="28"/>
        </w:rPr>
        <w:t>Introduction</w:t>
      </w:r>
      <w:r w:rsidR="007B2628">
        <w:rPr>
          <w:rFonts w:ascii="Arial" w:hAnsi="Arial" w:cs="Arial"/>
          <w:sz w:val="28"/>
          <w:szCs w:val="28"/>
        </w:rPr>
        <w:tab/>
      </w:r>
      <w:r w:rsidR="007B2628">
        <w:rPr>
          <w:rFonts w:ascii="Arial" w:hAnsi="Arial" w:cs="Arial"/>
          <w:sz w:val="28"/>
          <w:szCs w:val="28"/>
        </w:rPr>
        <w:tab/>
      </w:r>
      <w:r w:rsidR="007B2628">
        <w:rPr>
          <w:rFonts w:ascii="Arial" w:hAnsi="Arial" w:cs="Arial"/>
          <w:sz w:val="28"/>
          <w:szCs w:val="28"/>
        </w:rPr>
        <w:tab/>
      </w:r>
      <w:r w:rsidR="007B2628">
        <w:rPr>
          <w:rFonts w:ascii="Arial" w:hAnsi="Arial" w:cs="Arial"/>
          <w:sz w:val="28"/>
          <w:szCs w:val="28"/>
        </w:rPr>
        <w:tab/>
      </w:r>
      <w:r w:rsidR="007B2628">
        <w:rPr>
          <w:rFonts w:ascii="Arial" w:hAnsi="Arial" w:cs="Arial"/>
          <w:sz w:val="28"/>
          <w:szCs w:val="28"/>
        </w:rPr>
        <w:tab/>
      </w:r>
      <w:r w:rsidR="007B2628">
        <w:rPr>
          <w:rFonts w:ascii="Arial" w:hAnsi="Arial" w:cs="Arial"/>
          <w:sz w:val="28"/>
          <w:szCs w:val="28"/>
        </w:rPr>
        <w:tab/>
      </w:r>
      <w:r w:rsidR="007B2628">
        <w:rPr>
          <w:rFonts w:ascii="Arial" w:hAnsi="Arial" w:cs="Arial"/>
          <w:sz w:val="28"/>
          <w:szCs w:val="28"/>
        </w:rPr>
        <w:tab/>
      </w:r>
      <w:r w:rsidR="007B2628">
        <w:rPr>
          <w:rFonts w:ascii="Arial" w:hAnsi="Arial" w:cs="Arial"/>
          <w:sz w:val="28"/>
          <w:szCs w:val="28"/>
        </w:rPr>
        <w:tab/>
      </w:r>
      <w:r w:rsidR="007B2628">
        <w:rPr>
          <w:rFonts w:ascii="Arial" w:hAnsi="Arial" w:cs="Arial"/>
          <w:sz w:val="28"/>
          <w:szCs w:val="28"/>
        </w:rPr>
        <w:tab/>
      </w:r>
      <w:r w:rsidR="007B2628">
        <w:rPr>
          <w:rFonts w:ascii="Arial" w:hAnsi="Arial" w:cs="Arial"/>
          <w:sz w:val="28"/>
          <w:szCs w:val="28"/>
        </w:rPr>
        <w:tab/>
      </w:r>
      <w:r w:rsidR="00DB0066">
        <w:rPr>
          <w:rFonts w:ascii="Arial" w:hAnsi="Arial" w:cs="Arial"/>
          <w:sz w:val="28"/>
          <w:szCs w:val="28"/>
        </w:rPr>
        <w:t>3</w:t>
      </w:r>
    </w:p>
    <w:p w14:paraId="2F4140EE" w14:textId="7AEF69DC" w:rsidR="00592B2D" w:rsidRPr="002D621F" w:rsidRDefault="00592B2D" w:rsidP="002D621F">
      <w:pPr>
        <w:spacing w:line="480" w:lineRule="auto"/>
        <w:rPr>
          <w:rFonts w:ascii="Arial" w:hAnsi="Arial" w:cs="Arial"/>
          <w:sz w:val="28"/>
          <w:szCs w:val="28"/>
        </w:rPr>
      </w:pPr>
      <w:r w:rsidRPr="00592B2D">
        <w:rPr>
          <w:rFonts w:ascii="Arial" w:hAnsi="Arial" w:cs="Arial"/>
          <w:sz w:val="28"/>
          <w:szCs w:val="28"/>
        </w:rPr>
        <w:t>Human Resources Manager for</w:t>
      </w:r>
      <w:r w:rsidR="00394C56">
        <w:rPr>
          <w:rFonts w:ascii="Arial" w:hAnsi="Arial" w:cs="Arial"/>
          <w:sz w:val="28"/>
          <w:szCs w:val="28"/>
        </w:rPr>
        <w:t xml:space="preserve"> The Royal British Legion </w:t>
      </w:r>
      <w:proofErr w:type="gramStart"/>
      <w:r w:rsidR="005A50BD">
        <w:rPr>
          <w:rFonts w:ascii="Arial" w:hAnsi="Arial" w:cs="Arial"/>
          <w:sz w:val="28"/>
          <w:szCs w:val="28"/>
        </w:rPr>
        <w:t>organisation</w:t>
      </w:r>
      <w:proofErr w:type="gramEnd"/>
      <w:r w:rsidR="005A50BD">
        <w:rPr>
          <w:rFonts w:ascii="Arial" w:hAnsi="Arial" w:cs="Arial"/>
          <w:sz w:val="28"/>
          <w:szCs w:val="28"/>
        </w:rPr>
        <w:t xml:space="preserve"> </w:t>
      </w:r>
      <w:r w:rsidR="00394C56">
        <w:rPr>
          <w:rFonts w:ascii="Arial" w:hAnsi="Arial" w:cs="Arial"/>
          <w:sz w:val="28"/>
          <w:szCs w:val="28"/>
        </w:rPr>
        <w:t>Report</w:t>
      </w:r>
      <w:r w:rsidR="00DB0066">
        <w:rPr>
          <w:rFonts w:ascii="Arial" w:hAnsi="Arial" w:cs="Arial"/>
          <w:sz w:val="28"/>
          <w:szCs w:val="28"/>
        </w:rPr>
        <w:tab/>
      </w:r>
      <w:r w:rsidR="00DB0066">
        <w:rPr>
          <w:rFonts w:ascii="Arial" w:hAnsi="Arial" w:cs="Arial"/>
          <w:sz w:val="28"/>
          <w:szCs w:val="28"/>
        </w:rPr>
        <w:tab/>
      </w:r>
      <w:r w:rsidR="00DB0066">
        <w:rPr>
          <w:rFonts w:ascii="Arial" w:hAnsi="Arial" w:cs="Arial"/>
          <w:sz w:val="28"/>
          <w:szCs w:val="28"/>
        </w:rPr>
        <w:tab/>
      </w:r>
      <w:r w:rsidR="00DB0066">
        <w:rPr>
          <w:rFonts w:ascii="Arial" w:hAnsi="Arial" w:cs="Arial"/>
          <w:sz w:val="28"/>
          <w:szCs w:val="28"/>
        </w:rPr>
        <w:tab/>
      </w:r>
      <w:r w:rsidR="00DB0066">
        <w:rPr>
          <w:rFonts w:ascii="Arial" w:hAnsi="Arial" w:cs="Arial"/>
          <w:sz w:val="28"/>
          <w:szCs w:val="28"/>
        </w:rPr>
        <w:tab/>
      </w:r>
      <w:r w:rsidR="00DB0066">
        <w:rPr>
          <w:rFonts w:ascii="Arial" w:hAnsi="Arial" w:cs="Arial"/>
          <w:sz w:val="28"/>
          <w:szCs w:val="28"/>
        </w:rPr>
        <w:tab/>
      </w:r>
      <w:r w:rsidR="00DB0066">
        <w:rPr>
          <w:rFonts w:ascii="Arial" w:hAnsi="Arial" w:cs="Arial"/>
          <w:sz w:val="28"/>
          <w:szCs w:val="28"/>
        </w:rPr>
        <w:tab/>
      </w:r>
      <w:r w:rsidR="00DB0066">
        <w:rPr>
          <w:rFonts w:ascii="Arial" w:hAnsi="Arial" w:cs="Arial"/>
          <w:sz w:val="28"/>
          <w:szCs w:val="28"/>
        </w:rPr>
        <w:tab/>
      </w:r>
      <w:r w:rsidR="00DB0066">
        <w:rPr>
          <w:rFonts w:ascii="Arial" w:hAnsi="Arial" w:cs="Arial"/>
          <w:sz w:val="28"/>
          <w:szCs w:val="28"/>
        </w:rPr>
        <w:tab/>
      </w:r>
      <w:r w:rsidR="00DB0066">
        <w:rPr>
          <w:rFonts w:ascii="Arial" w:hAnsi="Arial" w:cs="Arial"/>
          <w:sz w:val="28"/>
          <w:szCs w:val="28"/>
        </w:rPr>
        <w:tab/>
      </w:r>
      <w:r w:rsidR="00DB0066">
        <w:rPr>
          <w:rFonts w:ascii="Arial" w:hAnsi="Arial" w:cs="Arial"/>
          <w:sz w:val="28"/>
          <w:szCs w:val="28"/>
        </w:rPr>
        <w:tab/>
        <w:t>3</w:t>
      </w:r>
    </w:p>
    <w:p w14:paraId="5226DCC2" w14:textId="5D45C3E7" w:rsidR="00E875E5" w:rsidRPr="002D621F" w:rsidRDefault="003277D0" w:rsidP="00592B2D">
      <w:pPr>
        <w:spacing w:line="480" w:lineRule="auto"/>
        <w:ind w:firstLine="720"/>
        <w:rPr>
          <w:rFonts w:ascii="Arial" w:hAnsi="Arial" w:cs="Arial"/>
          <w:sz w:val="28"/>
          <w:szCs w:val="28"/>
        </w:rPr>
      </w:pPr>
      <w:r w:rsidRPr="002D621F">
        <w:rPr>
          <w:rFonts w:ascii="Arial" w:hAnsi="Arial" w:cs="Arial"/>
          <w:sz w:val="28"/>
          <w:szCs w:val="28"/>
        </w:rPr>
        <w:t>Case in favour of flexible working</w:t>
      </w:r>
      <w:r w:rsidR="00871ACC">
        <w:rPr>
          <w:rFonts w:ascii="Arial" w:hAnsi="Arial" w:cs="Arial"/>
          <w:sz w:val="28"/>
          <w:szCs w:val="28"/>
        </w:rPr>
        <w:tab/>
      </w:r>
      <w:r w:rsidR="00871ACC">
        <w:rPr>
          <w:rFonts w:ascii="Arial" w:hAnsi="Arial" w:cs="Arial"/>
          <w:sz w:val="28"/>
          <w:szCs w:val="28"/>
        </w:rPr>
        <w:tab/>
      </w:r>
      <w:r w:rsidR="00871ACC">
        <w:rPr>
          <w:rFonts w:ascii="Arial" w:hAnsi="Arial" w:cs="Arial"/>
          <w:sz w:val="28"/>
          <w:szCs w:val="28"/>
        </w:rPr>
        <w:tab/>
      </w:r>
      <w:r w:rsidR="00871ACC">
        <w:rPr>
          <w:rFonts w:ascii="Arial" w:hAnsi="Arial" w:cs="Arial"/>
          <w:sz w:val="28"/>
          <w:szCs w:val="28"/>
        </w:rPr>
        <w:tab/>
      </w:r>
      <w:r w:rsidR="00871ACC">
        <w:rPr>
          <w:rFonts w:ascii="Arial" w:hAnsi="Arial" w:cs="Arial"/>
          <w:sz w:val="28"/>
          <w:szCs w:val="28"/>
        </w:rPr>
        <w:tab/>
      </w:r>
      <w:r w:rsidR="00871ACC">
        <w:rPr>
          <w:rFonts w:ascii="Arial" w:hAnsi="Arial" w:cs="Arial"/>
          <w:sz w:val="28"/>
          <w:szCs w:val="28"/>
        </w:rPr>
        <w:tab/>
        <w:t>5</w:t>
      </w:r>
    </w:p>
    <w:p w14:paraId="444D5F81" w14:textId="4CC1407B" w:rsidR="003277D0" w:rsidRDefault="003277D0" w:rsidP="00592B2D">
      <w:pPr>
        <w:spacing w:line="480" w:lineRule="auto"/>
        <w:ind w:firstLine="720"/>
        <w:rPr>
          <w:rFonts w:ascii="Arial" w:hAnsi="Arial" w:cs="Arial"/>
          <w:sz w:val="28"/>
          <w:szCs w:val="28"/>
        </w:rPr>
      </w:pPr>
      <w:r w:rsidRPr="002D621F">
        <w:rPr>
          <w:rFonts w:ascii="Arial" w:hAnsi="Arial" w:cs="Arial"/>
          <w:sz w:val="28"/>
          <w:szCs w:val="28"/>
        </w:rPr>
        <w:t xml:space="preserve">Case </w:t>
      </w:r>
      <w:r w:rsidR="009A745D" w:rsidRPr="002D621F">
        <w:rPr>
          <w:rFonts w:ascii="Arial" w:hAnsi="Arial" w:cs="Arial"/>
          <w:sz w:val="28"/>
          <w:szCs w:val="28"/>
        </w:rPr>
        <w:t xml:space="preserve">against </w:t>
      </w:r>
      <w:r w:rsidRPr="002D621F">
        <w:rPr>
          <w:rFonts w:ascii="Arial" w:hAnsi="Arial" w:cs="Arial"/>
          <w:sz w:val="28"/>
          <w:szCs w:val="28"/>
        </w:rPr>
        <w:t>flexible working</w:t>
      </w:r>
      <w:r w:rsidR="00871ACC">
        <w:rPr>
          <w:rFonts w:ascii="Arial" w:hAnsi="Arial" w:cs="Arial"/>
          <w:sz w:val="28"/>
          <w:szCs w:val="28"/>
        </w:rPr>
        <w:tab/>
      </w:r>
      <w:r w:rsidR="00871ACC">
        <w:rPr>
          <w:rFonts w:ascii="Arial" w:hAnsi="Arial" w:cs="Arial"/>
          <w:sz w:val="28"/>
          <w:szCs w:val="28"/>
        </w:rPr>
        <w:tab/>
      </w:r>
      <w:r w:rsidR="00871ACC">
        <w:rPr>
          <w:rFonts w:ascii="Arial" w:hAnsi="Arial" w:cs="Arial"/>
          <w:sz w:val="28"/>
          <w:szCs w:val="28"/>
        </w:rPr>
        <w:tab/>
      </w:r>
      <w:r w:rsidR="00871ACC">
        <w:rPr>
          <w:rFonts w:ascii="Arial" w:hAnsi="Arial" w:cs="Arial"/>
          <w:sz w:val="28"/>
          <w:szCs w:val="28"/>
        </w:rPr>
        <w:tab/>
      </w:r>
      <w:r w:rsidR="00871ACC">
        <w:rPr>
          <w:rFonts w:ascii="Arial" w:hAnsi="Arial" w:cs="Arial"/>
          <w:sz w:val="28"/>
          <w:szCs w:val="28"/>
        </w:rPr>
        <w:tab/>
      </w:r>
      <w:r w:rsidR="00871ACC">
        <w:rPr>
          <w:rFonts w:ascii="Arial" w:hAnsi="Arial" w:cs="Arial"/>
          <w:sz w:val="28"/>
          <w:szCs w:val="28"/>
        </w:rPr>
        <w:tab/>
      </w:r>
      <w:r w:rsidR="00CC182B">
        <w:rPr>
          <w:rFonts w:ascii="Arial" w:hAnsi="Arial" w:cs="Arial"/>
          <w:sz w:val="28"/>
          <w:szCs w:val="28"/>
        </w:rPr>
        <w:t>6</w:t>
      </w:r>
    </w:p>
    <w:p w14:paraId="70D3A41B" w14:textId="1137DAD8" w:rsidR="003416AB" w:rsidRPr="002D621F" w:rsidRDefault="00E52BEA" w:rsidP="00592B2D">
      <w:pPr>
        <w:spacing w:line="480" w:lineRule="auto"/>
        <w:ind w:firstLine="720"/>
        <w:rPr>
          <w:rFonts w:ascii="Arial" w:hAnsi="Arial" w:cs="Arial"/>
          <w:sz w:val="28"/>
          <w:szCs w:val="28"/>
        </w:rPr>
      </w:pPr>
      <w:r w:rsidRPr="00E52BEA">
        <w:rPr>
          <w:rFonts w:ascii="Arial" w:hAnsi="Arial" w:cs="Arial"/>
          <w:sz w:val="28"/>
          <w:szCs w:val="28"/>
        </w:rPr>
        <w:t>Recommendations for improvement</w:t>
      </w:r>
      <w:r w:rsidR="00CC182B">
        <w:rPr>
          <w:rFonts w:ascii="Arial" w:hAnsi="Arial" w:cs="Arial"/>
          <w:sz w:val="28"/>
          <w:szCs w:val="28"/>
        </w:rPr>
        <w:tab/>
      </w:r>
      <w:r w:rsidR="00CC182B">
        <w:rPr>
          <w:rFonts w:ascii="Arial" w:hAnsi="Arial" w:cs="Arial"/>
          <w:sz w:val="28"/>
          <w:szCs w:val="28"/>
        </w:rPr>
        <w:tab/>
      </w:r>
      <w:r w:rsidR="00CC182B">
        <w:rPr>
          <w:rFonts w:ascii="Arial" w:hAnsi="Arial" w:cs="Arial"/>
          <w:sz w:val="28"/>
          <w:szCs w:val="28"/>
        </w:rPr>
        <w:tab/>
      </w:r>
      <w:r w:rsidR="00CC182B">
        <w:rPr>
          <w:rFonts w:ascii="Arial" w:hAnsi="Arial" w:cs="Arial"/>
          <w:sz w:val="28"/>
          <w:szCs w:val="28"/>
        </w:rPr>
        <w:tab/>
      </w:r>
      <w:r w:rsidR="00CC182B">
        <w:rPr>
          <w:rFonts w:ascii="Arial" w:hAnsi="Arial" w:cs="Arial"/>
          <w:sz w:val="28"/>
          <w:szCs w:val="28"/>
        </w:rPr>
        <w:tab/>
        <w:t>7</w:t>
      </w:r>
    </w:p>
    <w:p w14:paraId="00EFE310" w14:textId="4604A49D" w:rsidR="009A745D" w:rsidRPr="002D621F" w:rsidRDefault="009A745D" w:rsidP="002D621F">
      <w:pPr>
        <w:spacing w:line="480" w:lineRule="auto"/>
        <w:rPr>
          <w:rFonts w:ascii="Arial" w:hAnsi="Arial" w:cs="Arial"/>
          <w:sz w:val="28"/>
          <w:szCs w:val="28"/>
        </w:rPr>
      </w:pPr>
      <w:r w:rsidRPr="002D621F">
        <w:rPr>
          <w:rFonts w:ascii="Arial" w:hAnsi="Arial" w:cs="Arial"/>
          <w:sz w:val="28"/>
          <w:szCs w:val="28"/>
        </w:rPr>
        <w:t>Conclusion</w:t>
      </w:r>
      <w:r w:rsidR="00CC182B">
        <w:rPr>
          <w:rFonts w:ascii="Arial" w:hAnsi="Arial" w:cs="Arial"/>
          <w:sz w:val="28"/>
          <w:szCs w:val="28"/>
        </w:rPr>
        <w:tab/>
      </w:r>
      <w:r w:rsidR="00CC182B">
        <w:rPr>
          <w:rFonts w:ascii="Arial" w:hAnsi="Arial" w:cs="Arial"/>
          <w:sz w:val="28"/>
          <w:szCs w:val="28"/>
        </w:rPr>
        <w:tab/>
      </w:r>
      <w:r w:rsidR="00CC182B">
        <w:rPr>
          <w:rFonts w:ascii="Arial" w:hAnsi="Arial" w:cs="Arial"/>
          <w:sz w:val="28"/>
          <w:szCs w:val="28"/>
        </w:rPr>
        <w:tab/>
      </w:r>
      <w:r w:rsidR="00CC182B">
        <w:rPr>
          <w:rFonts w:ascii="Arial" w:hAnsi="Arial" w:cs="Arial"/>
          <w:sz w:val="28"/>
          <w:szCs w:val="28"/>
        </w:rPr>
        <w:tab/>
      </w:r>
      <w:r w:rsidR="00CC182B">
        <w:rPr>
          <w:rFonts w:ascii="Arial" w:hAnsi="Arial" w:cs="Arial"/>
          <w:sz w:val="28"/>
          <w:szCs w:val="28"/>
        </w:rPr>
        <w:tab/>
      </w:r>
      <w:r w:rsidR="00CC182B">
        <w:rPr>
          <w:rFonts w:ascii="Arial" w:hAnsi="Arial" w:cs="Arial"/>
          <w:sz w:val="28"/>
          <w:szCs w:val="28"/>
        </w:rPr>
        <w:tab/>
      </w:r>
      <w:r w:rsidR="00CC182B">
        <w:rPr>
          <w:rFonts w:ascii="Arial" w:hAnsi="Arial" w:cs="Arial"/>
          <w:sz w:val="28"/>
          <w:szCs w:val="28"/>
        </w:rPr>
        <w:tab/>
      </w:r>
      <w:r w:rsidR="00CC182B">
        <w:rPr>
          <w:rFonts w:ascii="Arial" w:hAnsi="Arial" w:cs="Arial"/>
          <w:sz w:val="28"/>
          <w:szCs w:val="28"/>
        </w:rPr>
        <w:tab/>
      </w:r>
      <w:r w:rsidR="00CC182B">
        <w:rPr>
          <w:rFonts w:ascii="Arial" w:hAnsi="Arial" w:cs="Arial"/>
          <w:sz w:val="28"/>
          <w:szCs w:val="28"/>
        </w:rPr>
        <w:tab/>
      </w:r>
      <w:r w:rsidR="00CC182B">
        <w:rPr>
          <w:rFonts w:ascii="Arial" w:hAnsi="Arial" w:cs="Arial"/>
          <w:sz w:val="28"/>
          <w:szCs w:val="28"/>
        </w:rPr>
        <w:tab/>
      </w:r>
      <w:r w:rsidR="00CC182B">
        <w:rPr>
          <w:rFonts w:ascii="Arial" w:hAnsi="Arial" w:cs="Arial"/>
          <w:sz w:val="28"/>
          <w:szCs w:val="28"/>
        </w:rPr>
        <w:tab/>
        <w:t>8</w:t>
      </w:r>
    </w:p>
    <w:p w14:paraId="5BE9BC71" w14:textId="36B4700A" w:rsidR="009A745D" w:rsidRPr="002D621F" w:rsidRDefault="009A745D" w:rsidP="002D621F">
      <w:pPr>
        <w:spacing w:line="480" w:lineRule="auto"/>
        <w:rPr>
          <w:rFonts w:ascii="Arial" w:hAnsi="Arial" w:cs="Arial"/>
          <w:sz w:val="28"/>
          <w:szCs w:val="28"/>
        </w:rPr>
      </w:pPr>
      <w:r w:rsidRPr="002D621F">
        <w:rPr>
          <w:rFonts w:ascii="Arial" w:hAnsi="Arial" w:cs="Arial"/>
          <w:sz w:val="28"/>
          <w:szCs w:val="28"/>
        </w:rPr>
        <w:t>Reference List</w:t>
      </w:r>
      <w:r w:rsidR="00CC182B">
        <w:rPr>
          <w:rFonts w:ascii="Arial" w:hAnsi="Arial" w:cs="Arial"/>
          <w:sz w:val="28"/>
          <w:szCs w:val="28"/>
        </w:rPr>
        <w:tab/>
      </w:r>
      <w:r w:rsidR="00CC182B">
        <w:rPr>
          <w:rFonts w:ascii="Arial" w:hAnsi="Arial" w:cs="Arial"/>
          <w:sz w:val="28"/>
          <w:szCs w:val="28"/>
        </w:rPr>
        <w:tab/>
      </w:r>
      <w:r w:rsidR="00CC182B">
        <w:rPr>
          <w:rFonts w:ascii="Arial" w:hAnsi="Arial" w:cs="Arial"/>
          <w:sz w:val="28"/>
          <w:szCs w:val="28"/>
        </w:rPr>
        <w:tab/>
      </w:r>
      <w:r w:rsidR="00CC182B">
        <w:rPr>
          <w:rFonts w:ascii="Arial" w:hAnsi="Arial" w:cs="Arial"/>
          <w:sz w:val="28"/>
          <w:szCs w:val="28"/>
        </w:rPr>
        <w:tab/>
      </w:r>
      <w:r w:rsidR="00CC182B">
        <w:rPr>
          <w:rFonts w:ascii="Arial" w:hAnsi="Arial" w:cs="Arial"/>
          <w:sz w:val="28"/>
          <w:szCs w:val="28"/>
        </w:rPr>
        <w:tab/>
      </w:r>
      <w:r w:rsidR="00CC182B">
        <w:rPr>
          <w:rFonts w:ascii="Arial" w:hAnsi="Arial" w:cs="Arial"/>
          <w:sz w:val="28"/>
          <w:szCs w:val="28"/>
        </w:rPr>
        <w:tab/>
      </w:r>
      <w:r w:rsidR="00CC182B">
        <w:rPr>
          <w:rFonts w:ascii="Arial" w:hAnsi="Arial" w:cs="Arial"/>
          <w:sz w:val="28"/>
          <w:szCs w:val="28"/>
        </w:rPr>
        <w:tab/>
      </w:r>
      <w:r w:rsidR="00CC182B">
        <w:rPr>
          <w:rFonts w:ascii="Arial" w:hAnsi="Arial" w:cs="Arial"/>
          <w:sz w:val="28"/>
          <w:szCs w:val="28"/>
        </w:rPr>
        <w:tab/>
      </w:r>
      <w:r w:rsidR="00CC182B">
        <w:rPr>
          <w:rFonts w:ascii="Arial" w:hAnsi="Arial" w:cs="Arial"/>
          <w:sz w:val="28"/>
          <w:szCs w:val="28"/>
        </w:rPr>
        <w:tab/>
      </w:r>
      <w:r w:rsidR="00CC182B">
        <w:rPr>
          <w:rFonts w:ascii="Arial" w:hAnsi="Arial" w:cs="Arial"/>
          <w:sz w:val="28"/>
          <w:szCs w:val="28"/>
        </w:rPr>
        <w:tab/>
        <w:t>10</w:t>
      </w:r>
    </w:p>
    <w:p w14:paraId="1304FCC5" w14:textId="7465A7DF" w:rsidR="009A745D" w:rsidRPr="002D621F" w:rsidRDefault="00B61124" w:rsidP="002D621F">
      <w:pPr>
        <w:spacing w:line="480" w:lineRule="auto"/>
        <w:rPr>
          <w:rFonts w:ascii="Arial" w:hAnsi="Arial" w:cs="Arial"/>
          <w:sz w:val="28"/>
          <w:szCs w:val="28"/>
        </w:rPr>
      </w:pPr>
      <w:r w:rsidRPr="002D621F">
        <w:rPr>
          <w:rFonts w:ascii="Arial" w:hAnsi="Arial" w:cs="Arial"/>
          <w:sz w:val="28"/>
          <w:szCs w:val="28"/>
        </w:rPr>
        <w:t>Appendices</w:t>
      </w:r>
      <w:r w:rsidR="009D2901">
        <w:rPr>
          <w:rFonts w:ascii="Arial" w:hAnsi="Arial" w:cs="Arial"/>
          <w:sz w:val="28"/>
          <w:szCs w:val="28"/>
        </w:rPr>
        <w:tab/>
      </w:r>
      <w:r w:rsidR="009D2901">
        <w:rPr>
          <w:rFonts w:ascii="Arial" w:hAnsi="Arial" w:cs="Arial"/>
          <w:sz w:val="28"/>
          <w:szCs w:val="28"/>
        </w:rPr>
        <w:tab/>
      </w:r>
      <w:r w:rsidR="009D2901">
        <w:rPr>
          <w:rFonts w:ascii="Arial" w:hAnsi="Arial" w:cs="Arial"/>
          <w:sz w:val="28"/>
          <w:szCs w:val="28"/>
        </w:rPr>
        <w:tab/>
      </w:r>
      <w:r w:rsidR="009D2901">
        <w:rPr>
          <w:rFonts w:ascii="Arial" w:hAnsi="Arial" w:cs="Arial"/>
          <w:sz w:val="28"/>
          <w:szCs w:val="28"/>
        </w:rPr>
        <w:tab/>
      </w:r>
      <w:r w:rsidR="009D2901">
        <w:rPr>
          <w:rFonts w:ascii="Arial" w:hAnsi="Arial" w:cs="Arial"/>
          <w:sz w:val="28"/>
          <w:szCs w:val="28"/>
        </w:rPr>
        <w:tab/>
      </w:r>
      <w:r w:rsidR="009D2901">
        <w:rPr>
          <w:rFonts w:ascii="Arial" w:hAnsi="Arial" w:cs="Arial"/>
          <w:sz w:val="28"/>
          <w:szCs w:val="28"/>
        </w:rPr>
        <w:tab/>
      </w:r>
      <w:r w:rsidR="009D2901">
        <w:rPr>
          <w:rFonts w:ascii="Arial" w:hAnsi="Arial" w:cs="Arial"/>
          <w:sz w:val="28"/>
          <w:szCs w:val="28"/>
        </w:rPr>
        <w:tab/>
      </w:r>
      <w:r w:rsidR="009D2901">
        <w:rPr>
          <w:rFonts w:ascii="Arial" w:hAnsi="Arial" w:cs="Arial"/>
          <w:sz w:val="28"/>
          <w:szCs w:val="28"/>
        </w:rPr>
        <w:tab/>
      </w:r>
      <w:r w:rsidR="009D2901">
        <w:rPr>
          <w:rFonts w:ascii="Arial" w:hAnsi="Arial" w:cs="Arial"/>
          <w:sz w:val="28"/>
          <w:szCs w:val="28"/>
        </w:rPr>
        <w:tab/>
      </w:r>
      <w:r w:rsidR="009D2901">
        <w:rPr>
          <w:rFonts w:ascii="Arial" w:hAnsi="Arial" w:cs="Arial"/>
          <w:sz w:val="28"/>
          <w:szCs w:val="28"/>
        </w:rPr>
        <w:tab/>
        <w:t>11</w:t>
      </w:r>
    </w:p>
    <w:p w14:paraId="47E449A3" w14:textId="77777777" w:rsidR="00B61124" w:rsidRPr="002D621F" w:rsidRDefault="00B61124" w:rsidP="002D621F">
      <w:pPr>
        <w:spacing w:line="480" w:lineRule="auto"/>
        <w:rPr>
          <w:rFonts w:ascii="Arial" w:hAnsi="Arial" w:cs="Arial"/>
          <w:sz w:val="28"/>
          <w:szCs w:val="28"/>
        </w:rPr>
      </w:pPr>
    </w:p>
    <w:p w14:paraId="17B7A0EF" w14:textId="77777777" w:rsidR="008C41ED" w:rsidRPr="00E875E5" w:rsidRDefault="008C41ED" w:rsidP="008C41ED">
      <w:pPr>
        <w:rPr>
          <w:rFonts w:ascii="Arial" w:hAnsi="Arial" w:cs="Arial"/>
        </w:rPr>
      </w:pPr>
    </w:p>
    <w:p w14:paraId="7AA59D8E" w14:textId="77777777" w:rsidR="008C41ED" w:rsidRPr="00E875E5" w:rsidRDefault="008C41ED" w:rsidP="008C41ED">
      <w:pPr>
        <w:rPr>
          <w:rFonts w:ascii="Arial" w:hAnsi="Arial" w:cs="Arial"/>
        </w:rPr>
      </w:pPr>
    </w:p>
    <w:p w14:paraId="3E9A3B49" w14:textId="77777777" w:rsidR="008C41ED" w:rsidRDefault="008C41ED" w:rsidP="008C41ED"/>
    <w:p w14:paraId="3DE12C2C" w14:textId="77777777" w:rsidR="008C41ED" w:rsidRDefault="008C41ED" w:rsidP="008C41ED"/>
    <w:p w14:paraId="026866DC" w14:textId="77777777" w:rsidR="008C41ED" w:rsidRDefault="008C41ED" w:rsidP="008C41ED"/>
    <w:p w14:paraId="7A3EB559" w14:textId="77777777" w:rsidR="008C41ED" w:rsidRDefault="008C41ED" w:rsidP="008C41ED"/>
    <w:p w14:paraId="52C016B6" w14:textId="77777777" w:rsidR="008C41ED" w:rsidRDefault="008C41ED" w:rsidP="008C41ED"/>
    <w:p w14:paraId="541D1D75" w14:textId="77777777" w:rsidR="008C41ED" w:rsidRDefault="008C41ED" w:rsidP="008C41ED"/>
    <w:p w14:paraId="7BFFF408" w14:textId="77777777" w:rsidR="008C41ED" w:rsidRDefault="008C41ED" w:rsidP="008C41ED">
      <w:pPr>
        <w:jc w:val="center"/>
        <w:rPr>
          <w:rFonts w:ascii="Arial" w:eastAsia="Calibri" w:hAnsi="Arial" w:cs="Arial"/>
          <w:b/>
          <w:bCs/>
          <w:sz w:val="48"/>
          <w:szCs w:val="48"/>
        </w:rPr>
      </w:pPr>
      <w:r w:rsidRPr="000A2D76">
        <w:rPr>
          <w:rFonts w:ascii="Arial" w:eastAsia="Calibri" w:hAnsi="Arial" w:cs="Arial"/>
          <w:b/>
          <w:bCs/>
          <w:sz w:val="48"/>
          <w:szCs w:val="48"/>
        </w:rPr>
        <w:lastRenderedPageBreak/>
        <w:t>Introduction</w:t>
      </w:r>
      <w:r>
        <w:rPr>
          <w:rFonts w:ascii="Arial" w:eastAsia="Calibri" w:hAnsi="Arial" w:cs="Arial"/>
          <w:b/>
          <w:bCs/>
          <w:sz w:val="48"/>
          <w:szCs w:val="48"/>
        </w:rPr>
        <w:t>:</w:t>
      </w:r>
    </w:p>
    <w:p w14:paraId="2541D1A4" w14:textId="77777777" w:rsidR="008C41ED" w:rsidRDefault="008C41ED" w:rsidP="008C41ED"/>
    <w:p w14:paraId="36EB5015" w14:textId="77777777" w:rsidR="00C1605C" w:rsidRPr="00E80DD2" w:rsidRDefault="00C1605C" w:rsidP="00C1605C">
      <w:pPr>
        <w:spacing w:line="360" w:lineRule="auto"/>
        <w:jc w:val="both"/>
        <w:rPr>
          <w:rFonts w:ascii="Arial" w:hAnsi="Arial" w:cs="Arial"/>
        </w:rPr>
      </w:pPr>
      <w:r w:rsidRPr="001D0B55">
        <w:rPr>
          <w:rFonts w:ascii="Arial" w:hAnsi="Arial" w:cs="Arial"/>
        </w:rPr>
        <w:t xml:space="preserve">In this assessment, I will </w:t>
      </w:r>
      <w:r>
        <w:rPr>
          <w:rFonts w:ascii="Arial" w:hAnsi="Arial" w:cs="Arial"/>
        </w:rPr>
        <w:t>analyse</w:t>
      </w:r>
      <w:r w:rsidRPr="001D0B55">
        <w:rPr>
          <w:rFonts w:ascii="Arial" w:hAnsi="Arial" w:cs="Arial"/>
        </w:rPr>
        <w:t xml:space="preserve"> the business environment in which people professionals operate, as well as analyse how internal and external variables impact the management of resourcing in an organisation. According to a new ACAS poll, half of businesses in the United Kingdom </w:t>
      </w:r>
      <w:r>
        <w:rPr>
          <w:rFonts w:ascii="Arial" w:hAnsi="Arial" w:cs="Arial"/>
        </w:rPr>
        <w:t>predict</w:t>
      </w:r>
      <w:r w:rsidRPr="001D0B55">
        <w:rPr>
          <w:rFonts w:ascii="Arial" w:hAnsi="Arial" w:cs="Arial"/>
        </w:rPr>
        <w:t xml:space="preserve"> an increase in demand for flexible modes of working from employees when the country recovers from the coronavirus (COVID-19) epidemic. A</w:t>
      </w:r>
      <w:r>
        <w:rPr>
          <w:rFonts w:ascii="Arial" w:hAnsi="Arial" w:cs="Arial"/>
        </w:rPr>
        <w:t>n</w:t>
      </w:r>
      <w:r w:rsidRPr="001D0B55">
        <w:rPr>
          <w:rFonts w:ascii="Arial" w:hAnsi="Arial" w:cs="Arial"/>
        </w:rPr>
        <w:t xml:space="preserve"> argument for and against flexible working regarding workplace diversity and inclusion, as well as an examination of the role of Human Resources in fostering diversity and inclusion through flexible working.</w:t>
      </w:r>
    </w:p>
    <w:p w14:paraId="0388ECA6" w14:textId="77777777" w:rsidR="00C1605C" w:rsidRDefault="00C1605C" w:rsidP="002867D3">
      <w:pPr>
        <w:spacing w:line="360" w:lineRule="auto"/>
        <w:jc w:val="both"/>
        <w:rPr>
          <w:rFonts w:ascii="Arial" w:hAnsi="Arial" w:cs="Arial"/>
        </w:rPr>
      </w:pPr>
    </w:p>
    <w:p w14:paraId="2DCD3676" w14:textId="77F9B995" w:rsidR="008300AC" w:rsidRDefault="008300AC" w:rsidP="008300AC">
      <w:pPr>
        <w:spacing w:line="480" w:lineRule="auto"/>
        <w:jc w:val="center"/>
        <w:rPr>
          <w:rFonts w:ascii="Arial" w:hAnsi="Arial" w:cs="Arial"/>
          <w:sz w:val="28"/>
          <w:szCs w:val="28"/>
        </w:rPr>
      </w:pPr>
      <w:r w:rsidRPr="00592B2D">
        <w:rPr>
          <w:rFonts w:ascii="Arial" w:hAnsi="Arial" w:cs="Arial"/>
          <w:sz w:val="28"/>
          <w:szCs w:val="28"/>
        </w:rPr>
        <w:t>Human Resources Manager for</w:t>
      </w:r>
      <w:r>
        <w:rPr>
          <w:rFonts w:ascii="Arial" w:hAnsi="Arial" w:cs="Arial"/>
          <w:sz w:val="28"/>
          <w:szCs w:val="28"/>
        </w:rPr>
        <w:t xml:space="preserve"> The Royal British Legion </w:t>
      </w:r>
      <w:r w:rsidR="00883D53">
        <w:rPr>
          <w:rFonts w:ascii="Arial" w:hAnsi="Arial" w:cs="Arial"/>
          <w:sz w:val="28"/>
          <w:szCs w:val="28"/>
        </w:rPr>
        <w:t>Organisation</w:t>
      </w:r>
      <w:r>
        <w:rPr>
          <w:rFonts w:ascii="Arial" w:hAnsi="Arial" w:cs="Arial"/>
          <w:sz w:val="28"/>
          <w:szCs w:val="28"/>
        </w:rPr>
        <w:t xml:space="preserve"> Report</w:t>
      </w:r>
      <w:r w:rsidR="00176B17">
        <w:rPr>
          <w:rFonts w:ascii="Arial" w:hAnsi="Arial" w:cs="Arial"/>
          <w:sz w:val="28"/>
          <w:szCs w:val="28"/>
        </w:rPr>
        <w:t xml:space="preserve"> and ways of working</w:t>
      </w:r>
    </w:p>
    <w:p w14:paraId="51447393" w14:textId="4348A0FF" w:rsidR="006866BC" w:rsidRPr="006866BC" w:rsidRDefault="00C56530" w:rsidP="006866BC">
      <w:pPr>
        <w:spacing w:line="360" w:lineRule="auto"/>
        <w:jc w:val="both"/>
        <w:rPr>
          <w:rFonts w:ascii="Arial" w:hAnsi="Arial" w:cs="Arial"/>
        </w:rPr>
      </w:pPr>
      <w:r w:rsidRPr="00C56530">
        <w:rPr>
          <w:rFonts w:ascii="Arial" w:hAnsi="Arial" w:cs="Arial"/>
        </w:rPr>
        <w:t>According to Armstrong, Michael (2020, pp35), the HRM idea evolved in the 1980s as a philosophy for how people should be managed and as an alternative to traditional techniques of human management. It has the advantage of underlining the need of considering people as a significant resource, the management of which is the direct responsibility of senior management as part of the enterprise's strategic planning procedures. Although the concept is not novel, it has received insufficient attention in many organisations. The fresh bottle or label can assist to compensate for this shortcoming.</w:t>
      </w:r>
    </w:p>
    <w:p w14:paraId="43683F4B" w14:textId="3347811B" w:rsidR="00057E35" w:rsidRPr="00120D8F" w:rsidRDefault="00240299" w:rsidP="006866BC">
      <w:pPr>
        <w:spacing w:line="360" w:lineRule="auto"/>
        <w:jc w:val="both"/>
        <w:rPr>
          <w:rFonts w:ascii="Arial" w:hAnsi="Arial" w:cs="Arial"/>
        </w:rPr>
      </w:pPr>
      <w:r w:rsidRPr="00240299">
        <w:rPr>
          <w:rFonts w:ascii="Arial" w:hAnsi="Arial" w:cs="Arial"/>
        </w:rPr>
        <w:t>According to published research Armstrong, Michael (2020, p23), employment legislation has a significant influence on how HR managers conduct their profession in practise</w:t>
      </w:r>
      <w:r w:rsidR="004B4956">
        <w:rPr>
          <w:rFonts w:ascii="Arial" w:hAnsi="Arial" w:cs="Arial"/>
        </w:rPr>
        <w:t>.</w:t>
      </w:r>
      <w:r w:rsidR="004B4956" w:rsidRPr="004B4956">
        <w:t xml:space="preserve"> </w:t>
      </w:r>
      <w:r w:rsidR="004B4956" w:rsidRPr="004B4956">
        <w:rPr>
          <w:rFonts w:ascii="Arial" w:hAnsi="Arial" w:cs="Arial"/>
        </w:rPr>
        <w:t>The Chartered Institute of Personnel and Development discovered in 2002, when the volume of employment legislation was much lower than it is now, that two-thirds of HR specialists were spending more than 20% of their time 'dealing with employment law issues,' while a quarter reported spending more than 40% of their working days in this manner.</w:t>
      </w:r>
      <w:r w:rsidR="0060760E">
        <w:rPr>
          <w:rFonts w:ascii="Arial" w:hAnsi="Arial" w:cs="Arial"/>
        </w:rPr>
        <w:t xml:space="preserve"> </w:t>
      </w:r>
      <w:r w:rsidRPr="00240299">
        <w:rPr>
          <w:rFonts w:ascii="Arial" w:hAnsi="Arial" w:cs="Arial"/>
        </w:rPr>
        <w:t>(CIPD,2002).</w:t>
      </w:r>
      <w:r w:rsidRPr="00240299">
        <w:t xml:space="preserve"> </w:t>
      </w:r>
      <w:r w:rsidRPr="00240299">
        <w:rPr>
          <w:rFonts w:ascii="Arial" w:hAnsi="Arial" w:cs="Arial"/>
        </w:rPr>
        <w:t xml:space="preserve">According to a subsequent CIPD study of HR professionals conducted five years later, 40% of respondents </w:t>
      </w:r>
      <w:r w:rsidR="00C5612D" w:rsidRPr="00240299">
        <w:rPr>
          <w:rFonts w:ascii="Arial" w:hAnsi="Arial" w:cs="Arial"/>
        </w:rPr>
        <w:t>rated ‘securing</w:t>
      </w:r>
      <w:r w:rsidRPr="00240299">
        <w:rPr>
          <w:rFonts w:ascii="Arial" w:hAnsi="Arial" w:cs="Arial"/>
        </w:rPr>
        <w:t xml:space="preserve"> compliance with employment regulations' as one of their top five priorities, and 90% regarded employment regulation as becoming more essential for their businesses in the future (CIPD, 2007).</w:t>
      </w:r>
      <w:r w:rsidR="006866BC" w:rsidRPr="006866BC">
        <w:rPr>
          <w:rFonts w:ascii="Arial" w:hAnsi="Arial" w:cs="Arial"/>
        </w:rPr>
        <w:t xml:space="preserve"> </w:t>
      </w:r>
      <w:r w:rsidRPr="00240299">
        <w:rPr>
          <w:rFonts w:ascii="Arial" w:hAnsi="Arial" w:cs="Arial"/>
        </w:rPr>
        <w:t>These findings are unexpected given that over half a million people in the UK are dismissed for one reason or another each year.</w:t>
      </w:r>
    </w:p>
    <w:p w14:paraId="0B41947C" w14:textId="708E7601" w:rsidR="00C12250" w:rsidRDefault="00121129" w:rsidP="00951C90">
      <w:pPr>
        <w:spacing w:line="360" w:lineRule="auto"/>
        <w:jc w:val="both"/>
        <w:rPr>
          <w:rFonts w:ascii="Arial" w:hAnsi="Arial" w:cs="Arial"/>
        </w:rPr>
      </w:pPr>
      <w:r w:rsidRPr="00121129">
        <w:rPr>
          <w:rFonts w:ascii="Arial" w:hAnsi="Arial" w:cs="Arial"/>
        </w:rPr>
        <w:lastRenderedPageBreak/>
        <w:t>The Royal British Legion is the United Kingdom's biggest Armed Forces charity, at the core of a national network that supports our Armed Forces community and ensures their distinctive contribution is never forgotten. They have been present since 1921 and have a huge network of partners and charities with 235K members and 110K volunteers. It has a corporate headquarters, trade subsidiaries, pop-up shops, care homes, branches, and a factory.</w:t>
      </w:r>
      <w:r w:rsidRPr="00121129">
        <w:t xml:space="preserve"> </w:t>
      </w:r>
      <w:r w:rsidRPr="00121129">
        <w:rPr>
          <w:rFonts w:ascii="Arial" w:hAnsi="Arial" w:cs="Arial"/>
        </w:rPr>
        <w:t>They offer a wide range of welfare support services to the ex-Armed Forces members and their families, from care homes to the Military Kids Club. The organisational structure allows us to operate in a way that best supports us in attaining our strategic goals, managing risks, and ensuring compliance. RBL's hybrid working philosophy, includes our views, ideas, and guidelines on what hybrid working entails, whether you work from home or from RBL locations such as our offices, regional hubs, or the NMA.</w:t>
      </w:r>
      <w:r>
        <w:rPr>
          <w:rFonts w:ascii="Arial" w:hAnsi="Arial" w:cs="Arial"/>
        </w:rPr>
        <w:t xml:space="preserve"> </w:t>
      </w:r>
      <w:r w:rsidRPr="00121129">
        <w:rPr>
          <w:rFonts w:ascii="Arial" w:hAnsi="Arial" w:cs="Arial"/>
        </w:rPr>
        <w:t>A Ways of Working Group meets on a regular basis to ensure that we are always updating and evolving with advice and direction on hybrid working to suit the present and future demands of the business and our employees. (Website of RBL)</w:t>
      </w:r>
    </w:p>
    <w:p w14:paraId="6A2AEC4B" w14:textId="74B8E3F4" w:rsidR="00281C84" w:rsidRDefault="006F431E" w:rsidP="00281C84">
      <w:pPr>
        <w:spacing w:line="360" w:lineRule="auto"/>
        <w:jc w:val="both"/>
        <w:rPr>
          <w:rFonts w:ascii="Arial" w:hAnsi="Arial" w:cs="Arial"/>
        </w:rPr>
      </w:pPr>
      <w:r w:rsidRPr="006F431E">
        <w:rPr>
          <w:rFonts w:ascii="Arial" w:hAnsi="Arial" w:cs="Arial"/>
        </w:rPr>
        <w:t>RBL thinks that face-to-face meetings improve workplace relationships. Being in the same physical place over an extended amount of time provides for unplanned and unplanned encounters that lead to curiosity, creativity, and invention. To develop and prosper, team cohesiveness requires both physical and virtual settings. Relationships across teams support our cultural aim of becoming better together, which necessitates both face-to-face and virtual contact. Every employee has an equal chance to bring their "best self" to "work" - whether it is a virtual location, an office, or wherever work is supposed to be.</w:t>
      </w:r>
      <w:r>
        <w:rPr>
          <w:rFonts w:ascii="Arial" w:hAnsi="Arial" w:cs="Arial"/>
        </w:rPr>
        <w:t xml:space="preserve"> </w:t>
      </w:r>
      <w:r w:rsidRPr="006F431E">
        <w:rPr>
          <w:rFonts w:ascii="Arial" w:hAnsi="Arial" w:cs="Arial"/>
        </w:rPr>
        <w:t xml:space="preserve">RBL feels it is critical to provide chances for organisational cohesiveness, formal onboarding of new employees, and informal growth through coaching and mentorship. The informal interchange of information and ideas that occurs best when people are physically present. Individuals will benefit from some physical presence and engagement with </w:t>
      </w:r>
      <w:r w:rsidR="001E210A" w:rsidRPr="006F431E">
        <w:rPr>
          <w:rFonts w:ascii="Arial" w:hAnsi="Arial" w:cs="Arial"/>
        </w:rPr>
        <w:t>co-workers</w:t>
      </w:r>
      <w:r w:rsidRPr="006F431E">
        <w:rPr>
          <w:rFonts w:ascii="Arial" w:hAnsi="Arial" w:cs="Arial"/>
        </w:rPr>
        <w:t xml:space="preserve"> </w:t>
      </w:r>
      <w:proofErr w:type="gramStart"/>
      <w:r w:rsidRPr="006F431E">
        <w:rPr>
          <w:rFonts w:ascii="Arial" w:hAnsi="Arial" w:cs="Arial"/>
        </w:rPr>
        <w:t>in order to</w:t>
      </w:r>
      <w:proofErr w:type="gramEnd"/>
      <w:r w:rsidRPr="006F431E">
        <w:rPr>
          <w:rFonts w:ascii="Arial" w:hAnsi="Arial" w:cs="Arial"/>
        </w:rPr>
        <w:t xml:space="preserve"> preserve their mental well-being through consistency of experience and creativity.</w:t>
      </w:r>
    </w:p>
    <w:p w14:paraId="175529B8" w14:textId="3F2CFF1F" w:rsidR="008851FD" w:rsidRDefault="009F6512" w:rsidP="008851FD">
      <w:pPr>
        <w:spacing w:line="360" w:lineRule="auto"/>
        <w:jc w:val="both"/>
        <w:rPr>
          <w:rFonts w:ascii="Arial" w:hAnsi="Arial" w:cs="Arial"/>
        </w:rPr>
      </w:pPr>
      <w:r w:rsidRPr="009F6512">
        <w:rPr>
          <w:rFonts w:ascii="Arial" w:hAnsi="Arial" w:cs="Arial"/>
        </w:rPr>
        <w:t>The RBL hybrid working strategy provides for work patterns that allow employees to move between different work sites. Working patterns must meet customer, company, team, and individual objectives under RBL's hybrid working strategy. Every three months, it is reviewed. Employees collaborate with supervisors to create work patterns that allow them to be most successful. A formal HR policy addresses contractual changes in total work hours or job. Non-co-located teams must collaborate at least once a month / quarter.</w:t>
      </w:r>
      <w:r w:rsidRPr="009F6512">
        <w:t xml:space="preserve"> </w:t>
      </w:r>
      <w:r w:rsidRPr="009F6512">
        <w:rPr>
          <w:rFonts w:ascii="Arial" w:hAnsi="Arial" w:cs="Arial"/>
        </w:rPr>
        <w:t xml:space="preserve">Managers and employees should examine and arrange their work patterns </w:t>
      </w:r>
      <w:r w:rsidR="001E210A" w:rsidRPr="009F6512">
        <w:rPr>
          <w:rFonts w:ascii="Arial" w:hAnsi="Arial" w:cs="Arial"/>
        </w:rPr>
        <w:t>considering</w:t>
      </w:r>
      <w:r w:rsidRPr="009F6512">
        <w:rPr>
          <w:rFonts w:ascii="Arial" w:hAnsi="Arial" w:cs="Arial"/>
        </w:rPr>
        <w:t xml:space="preserve"> RBL's hybrid working model.</w:t>
      </w:r>
      <w:r>
        <w:rPr>
          <w:rFonts w:ascii="Arial" w:hAnsi="Arial" w:cs="Arial"/>
        </w:rPr>
        <w:t xml:space="preserve"> </w:t>
      </w:r>
      <w:r w:rsidRPr="009F6512">
        <w:rPr>
          <w:rFonts w:ascii="Arial" w:hAnsi="Arial" w:cs="Arial"/>
        </w:rPr>
        <w:t xml:space="preserve">Employees and management collaborate to establish flexible working patterns in place of a </w:t>
      </w:r>
      <w:r w:rsidRPr="009F6512">
        <w:rPr>
          <w:rFonts w:ascii="Arial" w:hAnsi="Arial" w:cs="Arial"/>
        </w:rPr>
        <w:lastRenderedPageBreak/>
        <w:t xml:space="preserve">formal permission procedure. Staff working hours must </w:t>
      </w:r>
      <w:proofErr w:type="gramStart"/>
      <w:r w:rsidRPr="009F6512">
        <w:rPr>
          <w:rFonts w:ascii="Arial" w:hAnsi="Arial" w:cs="Arial"/>
        </w:rPr>
        <w:t>take into account</w:t>
      </w:r>
      <w:proofErr w:type="gramEnd"/>
      <w:r w:rsidRPr="009F6512">
        <w:rPr>
          <w:rFonts w:ascii="Arial" w:hAnsi="Arial" w:cs="Arial"/>
        </w:rPr>
        <w:t xml:space="preserve"> core business hours or local shift patterns. Employees are evaluated based on their productivity and influence. RBL expects its staff to operate in the best interests of the company. Everyone is accountable for laying the groundwork for mutual trust </w:t>
      </w:r>
      <w:proofErr w:type="gramStart"/>
      <w:r w:rsidRPr="009F6512">
        <w:rPr>
          <w:rFonts w:ascii="Arial" w:hAnsi="Arial" w:cs="Arial"/>
        </w:rPr>
        <w:t>in order to</w:t>
      </w:r>
      <w:proofErr w:type="gramEnd"/>
      <w:r w:rsidRPr="009F6512">
        <w:rPr>
          <w:rFonts w:ascii="Arial" w:hAnsi="Arial" w:cs="Arial"/>
        </w:rPr>
        <w:t xml:space="preserve"> ensure autonomy, safety, and performance. (Hybrid Working Principle, RBL)</w:t>
      </w:r>
    </w:p>
    <w:p w14:paraId="3C441D02" w14:textId="77777777" w:rsidR="00CC6DC7" w:rsidRPr="005B0E87" w:rsidRDefault="00CC6DC7" w:rsidP="008851FD">
      <w:pPr>
        <w:spacing w:line="360" w:lineRule="auto"/>
        <w:jc w:val="both"/>
        <w:rPr>
          <w:rFonts w:ascii="Arial" w:hAnsi="Arial" w:cs="Arial"/>
        </w:rPr>
      </w:pPr>
    </w:p>
    <w:p w14:paraId="008813D6" w14:textId="04F91333" w:rsidR="00D66FDE" w:rsidRPr="000F6810" w:rsidRDefault="00D66FDE" w:rsidP="00D66FDE">
      <w:pPr>
        <w:spacing w:line="360" w:lineRule="auto"/>
        <w:jc w:val="center"/>
        <w:rPr>
          <w:rFonts w:ascii="Arial" w:hAnsi="Arial" w:cs="Arial"/>
          <w:sz w:val="28"/>
          <w:szCs w:val="28"/>
        </w:rPr>
      </w:pPr>
      <w:r w:rsidRPr="000F6810">
        <w:rPr>
          <w:rFonts w:ascii="Arial" w:hAnsi="Arial" w:cs="Arial"/>
          <w:sz w:val="28"/>
          <w:szCs w:val="28"/>
        </w:rPr>
        <w:t>Case in favour of flexible working</w:t>
      </w:r>
    </w:p>
    <w:p w14:paraId="7E48813A" w14:textId="3B3366D5" w:rsidR="00EB5D79" w:rsidRDefault="00BA11EB" w:rsidP="00905CF5">
      <w:pPr>
        <w:spacing w:line="360" w:lineRule="auto"/>
        <w:jc w:val="both"/>
        <w:rPr>
          <w:rFonts w:ascii="Arial" w:eastAsia="Calibri" w:hAnsi="Arial" w:cs="Arial"/>
        </w:rPr>
      </w:pPr>
      <w:r w:rsidRPr="00BA11EB">
        <w:rPr>
          <w:rFonts w:ascii="Arial" w:hAnsi="Arial" w:cs="Arial"/>
        </w:rPr>
        <w:t>We learnt through the Covid epidemic that it was possible for many of us to work remotely and online. We also learnt the importance of being able to meet up and have face-to-face conversations when we had the opportunity. Our Ways of Working project was established to design and implement hybrid working to satisfy the present and future demands of our business and our employees across the RBL Group (</w:t>
      </w:r>
      <w:proofErr w:type="gramStart"/>
      <w:r w:rsidRPr="00BA11EB">
        <w:rPr>
          <w:rFonts w:ascii="Arial" w:hAnsi="Arial" w:cs="Arial"/>
        </w:rPr>
        <w:t>with the exception of</w:t>
      </w:r>
      <w:proofErr w:type="gramEnd"/>
      <w:r w:rsidRPr="00BA11EB">
        <w:rPr>
          <w:rFonts w:ascii="Arial" w:hAnsi="Arial" w:cs="Arial"/>
        </w:rPr>
        <w:t xml:space="preserve"> our Care Homes), which includes Poppy</w:t>
      </w:r>
      <w:r w:rsidR="00946DA7">
        <w:rPr>
          <w:rFonts w:ascii="Arial" w:hAnsi="Arial" w:cs="Arial"/>
        </w:rPr>
        <w:t xml:space="preserve"> </w:t>
      </w:r>
      <w:r w:rsidR="00CC6DC7" w:rsidRPr="00BA11EB">
        <w:rPr>
          <w:rFonts w:ascii="Arial" w:hAnsi="Arial" w:cs="Arial"/>
        </w:rPr>
        <w:t>Scotland</w:t>
      </w:r>
      <w:r w:rsidRPr="00BA11EB">
        <w:rPr>
          <w:rFonts w:ascii="Arial" w:hAnsi="Arial" w:cs="Arial"/>
        </w:rPr>
        <w:t xml:space="preserve"> and the National Memorial Arboretum.</w:t>
      </w:r>
      <w:r w:rsidR="00946DA7">
        <w:rPr>
          <w:rFonts w:ascii="Arial" w:hAnsi="Arial" w:cs="Arial"/>
        </w:rPr>
        <w:t xml:space="preserve"> </w:t>
      </w:r>
      <w:r w:rsidR="00946DA7" w:rsidRPr="00946DA7">
        <w:rPr>
          <w:rFonts w:ascii="Arial" w:hAnsi="Arial" w:cs="Arial"/>
        </w:rPr>
        <w:t>As a result of the feedback and extensive learning in 2020, the New Ways of Working project group was formed to assist in the development and implementation of hybrid working to meet the current and future needs of the business and our people across the RBL Group (</w:t>
      </w:r>
      <w:r w:rsidR="00CC6DC7" w:rsidRPr="00946DA7">
        <w:rPr>
          <w:rFonts w:ascii="Arial" w:hAnsi="Arial" w:cs="Arial"/>
        </w:rPr>
        <w:t>except for</w:t>
      </w:r>
      <w:r w:rsidR="00946DA7" w:rsidRPr="00946DA7">
        <w:rPr>
          <w:rFonts w:ascii="Arial" w:hAnsi="Arial" w:cs="Arial"/>
        </w:rPr>
        <w:t xml:space="preserve"> the staff at our Care Homes), which includes Poppy Scotland and the National Memorial Arboretum. </w:t>
      </w:r>
      <w:r w:rsidR="00196604">
        <w:rPr>
          <w:rFonts w:ascii="Arial" w:hAnsi="Arial" w:cs="Arial"/>
        </w:rPr>
        <w:t>(</w:t>
      </w:r>
      <w:r w:rsidR="00446705">
        <w:rPr>
          <w:rFonts w:ascii="Arial" w:eastAsia="Calibri" w:hAnsi="Arial" w:cs="Arial"/>
        </w:rPr>
        <w:t>Heal, Mandy.,2022)</w:t>
      </w:r>
    </w:p>
    <w:p w14:paraId="574E85B9" w14:textId="0CD3B3CB" w:rsidR="00AB1974" w:rsidRDefault="00E56927" w:rsidP="00AB1974">
      <w:pPr>
        <w:spacing w:line="360" w:lineRule="auto"/>
        <w:jc w:val="both"/>
        <w:rPr>
          <w:rFonts w:ascii="Arial" w:eastAsia="Calibri" w:hAnsi="Arial" w:cs="Arial"/>
        </w:rPr>
      </w:pPr>
      <w:r w:rsidRPr="00E56927">
        <w:rPr>
          <w:rFonts w:ascii="Arial" w:eastAsia="Calibri" w:hAnsi="Arial" w:cs="Arial"/>
        </w:rPr>
        <w:t xml:space="preserve">As RBL's Human Resources Manager, I </w:t>
      </w:r>
      <w:r w:rsidR="00871ACC" w:rsidRPr="00E56927">
        <w:rPr>
          <w:rFonts w:ascii="Arial" w:eastAsia="Calibri" w:hAnsi="Arial" w:cs="Arial"/>
        </w:rPr>
        <w:t>am implementing</w:t>
      </w:r>
      <w:r w:rsidRPr="00E56927">
        <w:rPr>
          <w:rFonts w:ascii="Arial" w:eastAsia="Calibri" w:hAnsi="Arial" w:cs="Arial"/>
        </w:rPr>
        <w:t xml:space="preserve"> flexible working methods wherever practical. </w:t>
      </w:r>
      <w:r w:rsidR="00CC028E" w:rsidRPr="00E56927">
        <w:rPr>
          <w:rFonts w:ascii="Arial" w:eastAsia="Calibri" w:hAnsi="Arial" w:cs="Arial"/>
        </w:rPr>
        <w:t>Therefore</w:t>
      </w:r>
      <w:r w:rsidRPr="00E56927">
        <w:rPr>
          <w:rFonts w:ascii="Arial" w:eastAsia="Calibri" w:hAnsi="Arial" w:cs="Arial"/>
        </w:rPr>
        <w:t>, the report should examine the possible impact of flexible working once the findings of the new ways of working survey among the employees have been evaluated. We settled on a hybrid working style that includes a mix of office and home-based work, depending on the function and department.</w:t>
      </w:r>
      <w:r>
        <w:rPr>
          <w:rFonts w:ascii="Arial" w:eastAsia="Calibri" w:hAnsi="Arial" w:cs="Arial"/>
        </w:rPr>
        <w:t xml:space="preserve"> </w:t>
      </w:r>
      <w:r w:rsidR="00116B17" w:rsidRPr="00116B17">
        <w:rPr>
          <w:rFonts w:ascii="Arial" w:eastAsia="Calibri" w:hAnsi="Arial" w:cs="Arial"/>
        </w:rPr>
        <w:t xml:space="preserve">Aside from Haig House, there are many hub offices and places where RBL employees may work or reside. These offices are not always staffed by an office manager or someone in charge of the office. We designed the Designated Person function to monitor certain safety issues and other things </w:t>
      </w:r>
      <w:proofErr w:type="gramStart"/>
      <w:r w:rsidR="00116B17" w:rsidRPr="00116B17">
        <w:rPr>
          <w:rFonts w:ascii="Arial" w:eastAsia="Calibri" w:hAnsi="Arial" w:cs="Arial"/>
        </w:rPr>
        <w:t>on a daily basis</w:t>
      </w:r>
      <w:proofErr w:type="gramEnd"/>
      <w:r w:rsidR="00116B17" w:rsidRPr="00116B17">
        <w:rPr>
          <w:rFonts w:ascii="Arial" w:eastAsia="Calibri" w:hAnsi="Arial" w:cs="Arial"/>
        </w:rPr>
        <w:t>. This is the first person on site each day, and if there are more than one, the most senior individual will take on this duty.</w:t>
      </w:r>
    </w:p>
    <w:p w14:paraId="69BFDBDC" w14:textId="427883E1" w:rsidR="00DD5F73" w:rsidRDefault="00116B17" w:rsidP="00905CF5">
      <w:pPr>
        <w:spacing w:line="360" w:lineRule="auto"/>
        <w:jc w:val="both"/>
        <w:rPr>
          <w:rFonts w:ascii="Arial" w:hAnsi="Arial" w:cs="Arial"/>
        </w:rPr>
      </w:pPr>
      <w:r w:rsidRPr="00116B17">
        <w:rPr>
          <w:rFonts w:ascii="Arial" w:hAnsi="Arial" w:cs="Arial"/>
        </w:rPr>
        <w:t xml:space="preserve">RBL promotes diversity and inclusion by allowing employees to work from home. It is a formal deviation from your typical working hours, time, or location. Compressed hours (working larger hours on fewer days), lowering your hours (part-time work), and job sharing are all examples of flexible working. This allows all employees to achieve a decent work-life balance. We will continue to urge People Managers to hold frequent meetings with their teams and individuals </w:t>
      </w:r>
      <w:r w:rsidRPr="00116B17">
        <w:rPr>
          <w:rFonts w:ascii="Arial" w:hAnsi="Arial" w:cs="Arial"/>
        </w:rPr>
        <w:lastRenderedPageBreak/>
        <w:t>to discuss their performance and outputs. We will also continue with our PDRs when it is time for workers to set goals for the new year.</w:t>
      </w:r>
    </w:p>
    <w:p w14:paraId="43BB0493" w14:textId="78AB5B3C" w:rsidR="000F6810" w:rsidRDefault="000F6810" w:rsidP="00905CF5">
      <w:pPr>
        <w:spacing w:line="360" w:lineRule="auto"/>
        <w:jc w:val="both"/>
        <w:rPr>
          <w:rFonts w:ascii="Arial" w:hAnsi="Arial" w:cs="Arial"/>
        </w:rPr>
      </w:pPr>
    </w:p>
    <w:p w14:paraId="60D7F2D9" w14:textId="77777777" w:rsidR="000F6810" w:rsidRPr="000F6810" w:rsidRDefault="000F6810" w:rsidP="00905CF5">
      <w:pPr>
        <w:spacing w:line="360" w:lineRule="auto"/>
        <w:jc w:val="both"/>
        <w:rPr>
          <w:rFonts w:ascii="Arial" w:hAnsi="Arial" w:cs="Arial"/>
        </w:rPr>
      </w:pPr>
    </w:p>
    <w:p w14:paraId="54CFF809" w14:textId="747C59AB" w:rsidR="002C1114" w:rsidRDefault="00D66FDE" w:rsidP="00D66FDE">
      <w:pPr>
        <w:spacing w:line="360" w:lineRule="auto"/>
        <w:jc w:val="center"/>
        <w:rPr>
          <w:sz w:val="28"/>
          <w:szCs w:val="28"/>
        </w:rPr>
      </w:pPr>
      <w:r w:rsidRPr="00D66FDE">
        <w:rPr>
          <w:sz w:val="28"/>
          <w:szCs w:val="28"/>
        </w:rPr>
        <w:t>Case against flexible working</w:t>
      </w:r>
    </w:p>
    <w:p w14:paraId="3090B7AF" w14:textId="1833E110" w:rsidR="00344725" w:rsidRDefault="00211336" w:rsidP="00BC5D68">
      <w:pPr>
        <w:spacing w:line="360" w:lineRule="auto"/>
        <w:jc w:val="both"/>
        <w:rPr>
          <w:rFonts w:ascii="Arial" w:hAnsi="Arial" w:cs="Arial"/>
        </w:rPr>
      </w:pPr>
      <w:r w:rsidRPr="00211336">
        <w:rPr>
          <w:rFonts w:ascii="Arial" w:hAnsi="Arial" w:cs="Arial"/>
        </w:rPr>
        <w:t xml:space="preserve">Inequality problems may occur in a variety of circumstances </w:t>
      </w:r>
      <w:proofErr w:type="gramStart"/>
      <w:r w:rsidRPr="00211336">
        <w:rPr>
          <w:rFonts w:ascii="Arial" w:hAnsi="Arial" w:cs="Arial"/>
        </w:rPr>
        <w:t>as a result of</w:t>
      </w:r>
      <w:proofErr w:type="gramEnd"/>
      <w:r w:rsidRPr="00211336">
        <w:rPr>
          <w:rFonts w:ascii="Arial" w:hAnsi="Arial" w:cs="Arial"/>
        </w:rPr>
        <w:t xml:space="preserve"> flexible working arrangements. It is not possible to have the same pattern of work and regulations for all workers in a large organisation with a broad range of jobs and types of work. It is a difficult decision to ensure that all teams are productive and entirely happy with the evenly distributed task. We will all be working in hybrid mode from now on. We will examine its execution on a regular basis and may make modifications along the way.</w:t>
      </w:r>
      <w:r>
        <w:rPr>
          <w:rFonts w:ascii="Arial" w:hAnsi="Arial" w:cs="Arial"/>
        </w:rPr>
        <w:t xml:space="preserve"> </w:t>
      </w:r>
      <w:r w:rsidR="00A17F84" w:rsidRPr="00A17F84">
        <w:rPr>
          <w:rFonts w:ascii="Arial" w:hAnsi="Arial" w:cs="Arial"/>
        </w:rPr>
        <w:t>Employees should address their working hours, location, and the level of flexibility they require with their management. If you want a permanent adjustment to your contract to accommodate your care obligations (working fewer hours per week), you must submit a request through our flexible working policy. This might be a bit time-consuming and difficult to accommodate all team members. In certain circumstances, workers begin to take time off, forcing the remainder of the team to provide cover and work longer hours than intended. The great majority of care home personnel and production have little chance of benefiting from the office-based workforce's new manner of functioning. Everyone in the team is subject to a separate set of rules and expectations. As a result, questions about inequity may develop in the same situation.</w:t>
      </w:r>
    </w:p>
    <w:p w14:paraId="5D2BBCE5" w14:textId="179614F0" w:rsidR="001F2B37" w:rsidRDefault="00CC4865" w:rsidP="00BC5D68">
      <w:pPr>
        <w:spacing w:line="360" w:lineRule="auto"/>
        <w:jc w:val="both"/>
        <w:rPr>
          <w:rFonts w:ascii="Arial" w:hAnsi="Arial" w:cs="Arial"/>
        </w:rPr>
      </w:pPr>
      <w:r>
        <w:rPr>
          <w:rFonts w:ascii="Arial" w:eastAsia="Calibri" w:hAnsi="Arial" w:cs="Arial"/>
        </w:rPr>
        <w:t xml:space="preserve">According to </w:t>
      </w:r>
      <w:r w:rsidR="00AA553A" w:rsidRPr="00463C3B">
        <w:rPr>
          <w:rFonts w:ascii="Arial" w:eastAsia="Calibri" w:hAnsi="Arial" w:cs="Arial"/>
        </w:rPr>
        <w:t>Armstrong, Michael</w:t>
      </w:r>
      <w:r w:rsidR="00AA553A">
        <w:rPr>
          <w:rFonts w:ascii="Arial" w:eastAsia="Calibri" w:hAnsi="Arial" w:cs="Arial"/>
        </w:rPr>
        <w:t xml:space="preserve"> (2020</w:t>
      </w:r>
      <w:r w:rsidR="005369AB">
        <w:rPr>
          <w:rFonts w:ascii="Arial" w:eastAsia="Calibri" w:hAnsi="Arial" w:cs="Arial"/>
        </w:rPr>
        <w:t xml:space="preserve">, </w:t>
      </w:r>
      <w:r w:rsidR="009E2CB3">
        <w:rPr>
          <w:rFonts w:ascii="Arial" w:eastAsia="Calibri" w:hAnsi="Arial" w:cs="Arial"/>
        </w:rPr>
        <w:t>p148</w:t>
      </w:r>
      <w:r w:rsidR="00AA553A">
        <w:rPr>
          <w:rFonts w:ascii="Arial" w:eastAsia="Calibri" w:hAnsi="Arial" w:cs="Arial"/>
        </w:rPr>
        <w:t>)</w:t>
      </w:r>
      <w:r w:rsidR="00AA553A" w:rsidRPr="005278D0">
        <w:rPr>
          <w:rFonts w:ascii="Arial" w:eastAsia="Calibri" w:hAnsi="Arial" w:cs="Arial"/>
        </w:rPr>
        <w:t xml:space="preserve"> </w:t>
      </w:r>
      <w:r w:rsidR="007D481A" w:rsidRPr="007D481A">
        <w:rPr>
          <w:rFonts w:ascii="Arial" w:eastAsia="Calibri" w:hAnsi="Arial" w:cs="Arial"/>
        </w:rPr>
        <w:t>In an international company, resourcing entails making policy decisions on how to meet the staffing needs of headquarters and overseas subsidiaries, particularly for managers and professional and technical employees. According to Sparrow et al. (2011, p42), "MNCs increasingly expect highly competent, highly flexible, mobile staff who can produce the required outcomes, sometimes in adverse situations."</w:t>
      </w:r>
      <w:r w:rsidR="00290F45">
        <w:rPr>
          <w:rFonts w:ascii="Arial" w:eastAsia="Calibri" w:hAnsi="Arial" w:cs="Arial"/>
        </w:rPr>
        <w:t xml:space="preserve"> </w:t>
      </w:r>
      <w:r w:rsidR="002160F7">
        <w:rPr>
          <w:rFonts w:ascii="Arial" w:eastAsia="Calibri" w:hAnsi="Arial" w:cs="Arial"/>
        </w:rPr>
        <w:t xml:space="preserve">The payment rate </w:t>
      </w:r>
      <w:r w:rsidR="00DD33E7">
        <w:rPr>
          <w:rFonts w:ascii="Arial" w:eastAsia="Calibri" w:hAnsi="Arial" w:cs="Arial"/>
        </w:rPr>
        <w:t xml:space="preserve">and performances are difficult to </w:t>
      </w:r>
      <w:r w:rsidR="0009741C">
        <w:rPr>
          <w:rFonts w:ascii="Arial" w:eastAsia="Calibri" w:hAnsi="Arial" w:cs="Arial"/>
        </w:rPr>
        <w:t xml:space="preserve">set in a team with different </w:t>
      </w:r>
      <w:r w:rsidR="002F0153">
        <w:rPr>
          <w:rFonts w:ascii="Arial" w:eastAsia="Calibri" w:hAnsi="Arial" w:cs="Arial"/>
        </w:rPr>
        <w:t>working arrangements and contracts. In the same team</w:t>
      </w:r>
      <w:r w:rsidR="00CB4905">
        <w:rPr>
          <w:rFonts w:ascii="Arial" w:eastAsia="Calibri" w:hAnsi="Arial" w:cs="Arial"/>
        </w:rPr>
        <w:t xml:space="preserve"> under one </w:t>
      </w:r>
      <w:proofErr w:type="gramStart"/>
      <w:r w:rsidR="00CB4905">
        <w:rPr>
          <w:rFonts w:ascii="Arial" w:eastAsia="Calibri" w:hAnsi="Arial" w:cs="Arial"/>
        </w:rPr>
        <w:t>manager</w:t>
      </w:r>
      <w:proofErr w:type="gramEnd"/>
      <w:r w:rsidR="00CB4905">
        <w:rPr>
          <w:rFonts w:ascii="Arial" w:eastAsia="Calibri" w:hAnsi="Arial" w:cs="Arial"/>
        </w:rPr>
        <w:t xml:space="preserve"> we could have</w:t>
      </w:r>
      <w:r w:rsidR="00D56ED1">
        <w:rPr>
          <w:rFonts w:ascii="Arial" w:eastAsia="Calibri" w:hAnsi="Arial" w:cs="Arial"/>
        </w:rPr>
        <w:t xml:space="preserve"> employees on home based contracts as well as </w:t>
      </w:r>
      <w:r w:rsidR="00241B4C">
        <w:rPr>
          <w:rFonts w:ascii="Arial" w:eastAsia="Calibri" w:hAnsi="Arial" w:cs="Arial"/>
        </w:rPr>
        <w:t>office based.</w:t>
      </w:r>
    </w:p>
    <w:p w14:paraId="34A454B2" w14:textId="03A8D891" w:rsidR="00C427E0" w:rsidRDefault="00C427E0" w:rsidP="00BC5D68">
      <w:pPr>
        <w:spacing w:line="360" w:lineRule="auto"/>
        <w:jc w:val="both"/>
        <w:rPr>
          <w:rFonts w:ascii="Arial" w:hAnsi="Arial" w:cs="Arial"/>
        </w:rPr>
      </w:pPr>
      <w:r w:rsidRPr="00C427E0">
        <w:rPr>
          <w:rFonts w:ascii="Arial" w:hAnsi="Arial" w:cs="Arial"/>
        </w:rPr>
        <w:t xml:space="preserve">We want to understand the difficulties that are affecting the organisation and its employees, </w:t>
      </w:r>
      <w:proofErr w:type="gramStart"/>
      <w:r w:rsidRPr="00C427E0">
        <w:rPr>
          <w:rFonts w:ascii="Arial" w:hAnsi="Arial" w:cs="Arial"/>
        </w:rPr>
        <w:t>look into</w:t>
      </w:r>
      <w:proofErr w:type="gramEnd"/>
      <w:r w:rsidRPr="00C427E0">
        <w:rPr>
          <w:rFonts w:ascii="Arial" w:hAnsi="Arial" w:cs="Arial"/>
        </w:rPr>
        <w:t xml:space="preserve"> the implications of these issues for business and people management, and transmit these messages to management. The purpose is to help businesses "discover inventive ways to address existing and future difficulties."</w:t>
      </w:r>
    </w:p>
    <w:p w14:paraId="6E70EAB4" w14:textId="77777777" w:rsidR="00297C52" w:rsidRPr="00490476" w:rsidRDefault="00297C52" w:rsidP="00BC5D68">
      <w:pPr>
        <w:spacing w:line="360" w:lineRule="auto"/>
        <w:jc w:val="both"/>
        <w:rPr>
          <w:rFonts w:ascii="Arial" w:hAnsi="Arial" w:cs="Arial"/>
        </w:rPr>
      </w:pPr>
    </w:p>
    <w:p w14:paraId="3F0119B9" w14:textId="77777777" w:rsidR="00D37C8D" w:rsidRDefault="00D37C8D" w:rsidP="000D4A21">
      <w:pPr>
        <w:spacing w:line="480" w:lineRule="auto"/>
        <w:ind w:firstLine="720"/>
        <w:jc w:val="center"/>
        <w:rPr>
          <w:rFonts w:ascii="Arial" w:hAnsi="Arial" w:cs="Arial"/>
          <w:sz w:val="28"/>
          <w:szCs w:val="28"/>
        </w:rPr>
      </w:pPr>
    </w:p>
    <w:p w14:paraId="7D3D4CBF" w14:textId="7F88D284" w:rsidR="002C1114" w:rsidRPr="000D4A21" w:rsidRDefault="000D4A21" w:rsidP="000D4A21">
      <w:pPr>
        <w:spacing w:line="480" w:lineRule="auto"/>
        <w:ind w:firstLine="720"/>
        <w:jc w:val="center"/>
        <w:rPr>
          <w:rFonts w:ascii="Arial" w:hAnsi="Arial" w:cs="Arial"/>
          <w:sz w:val="28"/>
          <w:szCs w:val="28"/>
        </w:rPr>
      </w:pPr>
      <w:r w:rsidRPr="00E52BEA">
        <w:rPr>
          <w:rFonts w:ascii="Arial" w:hAnsi="Arial" w:cs="Arial"/>
          <w:sz w:val="28"/>
          <w:szCs w:val="28"/>
        </w:rPr>
        <w:t>Recommendations for improvement</w:t>
      </w:r>
    </w:p>
    <w:p w14:paraId="4A2CE374" w14:textId="29AEA98B" w:rsidR="008400E1" w:rsidRPr="00DE295A" w:rsidRDefault="00BD6ACF" w:rsidP="007F46AA">
      <w:pPr>
        <w:spacing w:line="360" w:lineRule="auto"/>
        <w:jc w:val="both"/>
        <w:rPr>
          <w:rFonts w:ascii="Arial" w:hAnsi="Arial" w:cs="Arial"/>
        </w:rPr>
      </w:pPr>
      <w:r>
        <w:rPr>
          <w:rFonts w:ascii="Arial" w:eastAsia="Calibri" w:hAnsi="Arial" w:cs="Arial"/>
        </w:rPr>
        <w:t xml:space="preserve">According to </w:t>
      </w:r>
      <w:r w:rsidR="00992663" w:rsidRPr="00992663">
        <w:rPr>
          <w:rFonts w:ascii="Arial" w:eastAsia="Calibri" w:hAnsi="Arial" w:cs="Arial"/>
        </w:rPr>
        <w:t>Armstrong</w:t>
      </w:r>
      <w:r>
        <w:rPr>
          <w:rFonts w:ascii="Arial" w:eastAsia="Calibri" w:hAnsi="Arial" w:cs="Arial"/>
        </w:rPr>
        <w:t>, M.</w:t>
      </w:r>
      <w:r w:rsidR="00992663" w:rsidRPr="00992663">
        <w:rPr>
          <w:rFonts w:ascii="Arial" w:eastAsia="Calibri" w:hAnsi="Arial" w:cs="Arial"/>
        </w:rPr>
        <w:t xml:space="preserve"> (2020, p165) Human resource management (HRM) is the process of employing, managing, developing, and evaluating people in firms. Members of the department may be involved in strategic or revolutionary endeavours, but the function also performs a transactional role by delivering the HR services that the business requires. The HR function's "clients" include more than just the organization's executives.</w:t>
      </w:r>
      <w:r w:rsidR="00992663">
        <w:rPr>
          <w:rFonts w:ascii="Arial" w:eastAsia="Calibri" w:hAnsi="Arial" w:cs="Arial"/>
        </w:rPr>
        <w:t xml:space="preserve"> </w:t>
      </w:r>
      <w:r w:rsidR="00FD71F3" w:rsidRPr="00FD71F3">
        <w:rPr>
          <w:rFonts w:ascii="Arial" w:eastAsia="Calibri" w:hAnsi="Arial" w:cs="Arial"/>
        </w:rPr>
        <w:t xml:space="preserve">Line managers and staff in general are also included. The contribution of HR to achieving competitive advantage, the role and organisation of the HR function, the use of outsourcing (selecting and managing suppliers and partnership organisations), the power and reputation of the HR function, and evaluating the HR function should all be </w:t>
      </w:r>
      <w:proofErr w:type="gramStart"/>
      <w:r w:rsidR="00FD71F3" w:rsidRPr="00FD71F3">
        <w:rPr>
          <w:rFonts w:ascii="Arial" w:eastAsia="Calibri" w:hAnsi="Arial" w:cs="Arial"/>
        </w:rPr>
        <w:t>taken into account</w:t>
      </w:r>
      <w:proofErr w:type="gramEnd"/>
      <w:r w:rsidR="00FD71F3" w:rsidRPr="00FD71F3">
        <w:rPr>
          <w:rFonts w:ascii="Arial" w:eastAsia="Calibri" w:hAnsi="Arial" w:cs="Arial"/>
        </w:rPr>
        <w:t>.</w:t>
      </w:r>
    </w:p>
    <w:p w14:paraId="6D6AB028" w14:textId="437F10CA" w:rsidR="008400E1" w:rsidRPr="00DE295A" w:rsidRDefault="00F81849" w:rsidP="007F46AA">
      <w:pPr>
        <w:spacing w:line="360" w:lineRule="auto"/>
        <w:jc w:val="both"/>
        <w:rPr>
          <w:rFonts w:ascii="Arial" w:hAnsi="Arial" w:cs="Arial"/>
        </w:rPr>
      </w:pPr>
      <w:r w:rsidRPr="00F81849">
        <w:rPr>
          <w:rFonts w:ascii="Arial" w:hAnsi="Arial" w:cs="Arial"/>
        </w:rPr>
        <w:t xml:space="preserve">Contribute to the formulation and implementation of corporate strategy – According to Lawler and </w:t>
      </w:r>
      <w:proofErr w:type="spellStart"/>
      <w:r w:rsidRPr="00F81849">
        <w:rPr>
          <w:rFonts w:ascii="Arial" w:hAnsi="Arial" w:cs="Arial"/>
        </w:rPr>
        <w:t>Mohrman</w:t>
      </w:r>
      <w:proofErr w:type="spellEnd"/>
      <w:r w:rsidRPr="00F81849">
        <w:rPr>
          <w:rFonts w:ascii="Arial" w:hAnsi="Arial" w:cs="Arial"/>
        </w:rPr>
        <w:t xml:space="preserve"> (2003, p16), "HR can play an important role in strategy formulation by making explicit the human capital resources required to support various strategies and strategic initiatives, by playing a leadership role in assisting the organisation in developing the necessary capabilities to enact the strategy, and by playing a strong role in implementation and change management."</w:t>
      </w:r>
      <w:r>
        <w:rPr>
          <w:rFonts w:ascii="Arial" w:hAnsi="Arial" w:cs="Arial"/>
        </w:rPr>
        <w:t xml:space="preserve"> </w:t>
      </w:r>
      <w:r w:rsidRPr="00F81849">
        <w:rPr>
          <w:rFonts w:ascii="Arial" w:hAnsi="Arial" w:cs="Arial"/>
        </w:rPr>
        <w:t xml:space="preserve">Boost organisational effectiveness (the ability of an organisation to achieve its goals by making good use of the resources available). According to the CIPD, 'HR has a unique role to play in assisting an organisation in achieving today in a way that sets the foundations for future, sustainable success' (2010: p7). </w:t>
      </w:r>
    </w:p>
    <w:p w14:paraId="226A05ED" w14:textId="5AE0A9AD" w:rsidR="008400E1" w:rsidRPr="00DE295A" w:rsidRDefault="007E16F7" w:rsidP="007F46AA">
      <w:pPr>
        <w:spacing w:line="360" w:lineRule="auto"/>
        <w:jc w:val="both"/>
        <w:rPr>
          <w:rFonts w:ascii="Arial" w:hAnsi="Arial" w:cs="Arial"/>
        </w:rPr>
      </w:pPr>
      <w:r w:rsidRPr="007E16F7">
        <w:rPr>
          <w:rFonts w:ascii="Arial" w:hAnsi="Arial" w:cs="Arial"/>
        </w:rPr>
        <w:t xml:space="preserve">Facilitate change by acting as a change agent, </w:t>
      </w:r>
      <w:proofErr w:type="gramStart"/>
      <w:r w:rsidRPr="007E16F7">
        <w:rPr>
          <w:rFonts w:ascii="Arial" w:hAnsi="Arial" w:cs="Arial"/>
        </w:rPr>
        <w:t>leading</w:t>
      </w:r>
      <w:proofErr w:type="gramEnd"/>
      <w:r w:rsidRPr="007E16F7">
        <w:rPr>
          <w:rFonts w:ascii="Arial" w:hAnsi="Arial" w:cs="Arial"/>
        </w:rPr>
        <w:t xml:space="preserve"> and advising senior and line managers on how to manage organisational change effectively. According to Ulrich (1998: p125), human resources should become a "continuous transformation agent.</w:t>
      </w:r>
      <w:r w:rsidR="003E797A" w:rsidRPr="003E797A">
        <w:rPr>
          <w:rFonts w:ascii="Arial" w:hAnsi="Arial" w:cs="Arial"/>
        </w:rPr>
        <w:t>"</w:t>
      </w:r>
      <w:r w:rsidR="003E797A">
        <w:rPr>
          <w:rFonts w:ascii="Arial" w:hAnsi="Arial" w:cs="Arial"/>
        </w:rPr>
        <w:t xml:space="preserve"> </w:t>
      </w:r>
      <w:r w:rsidR="003E797A" w:rsidRPr="003E797A">
        <w:rPr>
          <w:rFonts w:ascii="Arial" w:hAnsi="Arial" w:cs="Arial"/>
        </w:rPr>
        <w:t>Expertise - assist to the attainment of the organization's plan by formulating HR strategies and providing advice and services in accordance with best practises in all aspects of human resource management.</w:t>
      </w:r>
    </w:p>
    <w:p w14:paraId="29BA0156" w14:textId="7DAF02B7" w:rsidR="008400E1" w:rsidRPr="00DE295A" w:rsidRDefault="00B0492E" w:rsidP="007F46AA">
      <w:pPr>
        <w:spacing w:line="360" w:lineRule="auto"/>
        <w:jc w:val="both"/>
        <w:rPr>
          <w:rFonts w:ascii="Arial" w:hAnsi="Arial" w:cs="Arial"/>
        </w:rPr>
      </w:pPr>
      <w:r w:rsidRPr="00B0492E">
        <w:rPr>
          <w:rFonts w:ascii="Arial" w:hAnsi="Arial" w:cs="Arial"/>
        </w:rPr>
        <w:t>Assist – improve the quality of employment interactions by advising managers on the implementation of HR policies and procedures, employment problems, and problem-solving approaches</w:t>
      </w:r>
      <w:r w:rsidR="003E797A" w:rsidRPr="003E797A">
        <w:rPr>
          <w:rFonts w:ascii="Arial" w:hAnsi="Arial" w:cs="Arial"/>
        </w:rPr>
        <w:t>.</w:t>
      </w:r>
      <w:r w:rsidR="003E797A">
        <w:rPr>
          <w:rFonts w:ascii="Arial" w:hAnsi="Arial" w:cs="Arial"/>
        </w:rPr>
        <w:t xml:space="preserve"> </w:t>
      </w:r>
      <w:r w:rsidR="003E797A" w:rsidRPr="003E797A">
        <w:rPr>
          <w:rFonts w:ascii="Arial" w:hAnsi="Arial" w:cs="Arial"/>
        </w:rPr>
        <w:t>Enhance the employee experience - take measures to ensure that everything workers encounter, notice, and feel over the course of their job is as gratifying and fulfilling as possible.</w:t>
      </w:r>
    </w:p>
    <w:p w14:paraId="15AA9E12" w14:textId="1B41A449" w:rsidR="008400E1" w:rsidRPr="00DE295A" w:rsidRDefault="007D39A6" w:rsidP="007F46AA">
      <w:pPr>
        <w:spacing w:line="360" w:lineRule="auto"/>
        <w:jc w:val="both"/>
        <w:rPr>
          <w:rFonts w:ascii="Arial" w:hAnsi="Arial" w:cs="Arial"/>
        </w:rPr>
      </w:pPr>
      <w:r w:rsidRPr="007D39A6">
        <w:rPr>
          <w:rFonts w:ascii="Arial" w:hAnsi="Arial" w:cs="Arial"/>
        </w:rPr>
        <w:lastRenderedPageBreak/>
        <w:t>Encourage employee well-being – aid in enhancing the quality of the work environment, including how people are treated at work and in areas such as health and safety, working conditions, stress reduction, work-life balance, bullying and harassment. Develop and execute socially responsible HR policies on themes such as equal opportunity, diversity and inclusion management, flexible working, harassment, and bullying to promote social responsibility.</w:t>
      </w:r>
      <w:r>
        <w:rPr>
          <w:rFonts w:ascii="Arial" w:hAnsi="Arial" w:cs="Arial"/>
        </w:rPr>
        <w:t xml:space="preserve"> </w:t>
      </w:r>
      <w:r w:rsidR="00A41699" w:rsidRPr="00A41699">
        <w:rPr>
          <w:rFonts w:ascii="Arial" w:hAnsi="Arial" w:cs="Arial"/>
        </w:rPr>
        <w:t xml:space="preserve">Serve as the organization's custodian of its values and ethical standards for individuals, pointing out when behaviour </w:t>
      </w:r>
      <w:r w:rsidR="00765662" w:rsidRPr="00A41699">
        <w:rPr>
          <w:rFonts w:ascii="Arial" w:hAnsi="Arial" w:cs="Arial"/>
        </w:rPr>
        <w:t>contradicts,</w:t>
      </w:r>
      <w:r w:rsidR="00A41699" w:rsidRPr="00A41699">
        <w:rPr>
          <w:rFonts w:ascii="Arial" w:hAnsi="Arial" w:cs="Arial"/>
        </w:rPr>
        <w:t xml:space="preserve"> or planned actions might be inconsistent with those ideals. This is referred to as the 'employee champion' function by Ulrich (1998).</w:t>
      </w:r>
    </w:p>
    <w:p w14:paraId="789C7041" w14:textId="33E12B35" w:rsidR="00F9670F" w:rsidRDefault="00145042" w:rsidP="00F9670F">
      <w:pPr>
        <w:spacing w:line="360" w:lineRule="auto"/>
        <w:jc w:val="both"/>
        <w:rPr>
          <w:rFonts w:ascii="Arial" w:hAnsi="Arial" w:cs="Arial"/>
        </w:rPr>
      </w:pPr>
      <w:r w:rsidRPr="00145042">
        <w:rPr>
          <w:rFonts w:ascii="Arial" w:hAnsi="Arial" w:cs="Arial"/>
        </w:rPr>
        <w:t>Guarantee compliance - create and execute policies and processes to ensure that the provisions of employment law and the General Data Protection Regulation (GDPR) are followed both in spirit and in text.</w:t>
      </w:r>
      <w:r>
        <w:rPr>
          <w:rFonts w:ascii="Arial" w:hAnsi="Arial" w:cs="Arial"/>
        </w:rPr>
        <w:t xml:space="preserve"> </w:t>
      </w:r>
      <w:r w:rsidR="00715C7B" w:rsidRPr="00715C7B">
        <w:rPr>
          <w:rFonts w:ascii="Arial" w:hAnsi="Arial" w:cs="Arial"/>
        </w:rPr>
        <w:t>Human resource service delivery comprises offering effective and efficient services in areas like as hiring, talent management, learning and development, reward management, employment relations, and employee engagement.</w:t>
      </w:r>
    </w:p>
    <w:p w14:paraId="55228A04" w14:textId="77777777" w:rsidR="00145042" w:rsidRPr="00DE295A" w:rsidRDefault="00145042" w:rsidP="00F9670F">
      <w:pPr>
        <w:spacing w:line="360" w:lineRule="auto"/>
        <w:jc w:val="both"/>
        <w:rPr>
          <w:rFonts w:ascii="Arial" w:hAnsi="Arial" w:cs="Arial"/>
        </w:rPr>
      </w:pPr>
    </w:p>
    <w:p w14:paraId="65CC62A3" w14:textId="77777777" w:rsidR="00E52BEA" w:rsidRPr="002C1114" w:rsidRDefault="00E52BEA" w:rsidP="007F46AA">
      <w:pPr>
        <w:spacing w:line="360" w:lineRule="auto"/>
        <w:jc w:val="both"/>
      </w:pPr>
    </w:p>
    <w:p w14:paraId="49C81471" w14:textId="1BC508C5" w:rsidR="002C1114" w:rsidRPr="002C1114" w:rsidRDefault="002C1114" w:rsidP="007F46AA">
      <w:pPr>
        <w:spacing w:line="360" w:lineRule="auto"/>
        <w:jc w:val="both"/>
      </w:pPr>
    </w:p>
    <w:p w14:paraId="270848C7" w14:textId="323FCF45" w:rsidR="00186C7C" w:rsidRPr="00765662" w:rsidRDefault="00186C7C" w:rsidP="00765662">
      <w:pPr>
        <w:tabs>
          <w:tab w:val="left" w:pos="5604"/>
        </w:tabs>
      </w:pPr>
    </w:p>
    <w:p w14:paraId="6DA63EEA" w14:textId="08E07C2C" w:rsidR="002C1114" w:rsidRDefault="002C1114" w:rsidP="002C1114">
      <w:pPr>
        <w:jc w:val="center"/>
        <w:rPr>
          <w:rFonts w:ascii="Arial" w:eastAsia="Calibri" w:hAnsi="Arial" w:cs="Arial"/>
          <w:b/>
          <w:bCs/>
          <w:sz w:val="48"/>
          <w:szCs w:val="48"/>
        </w:rPr>
      </w:pPr>
      <w:r w:rsidRPr="000A2D76">
        <w:rPr>
          <w:rFonts w:ascii="Arial" w:eastAsia="Calibri" w:hAnsi="Arial" w:cs="Arial"/>
          <w:b/>
          <w:bCs/>
          <w:sz w:val="48"/>
          <w:szCs w:val="48"/>
        </w:rPr>
        <w:t>Conclusion</w:t>
      </w:r>
      <w:r>
        <w:rPr>
          <w:rFonts w:ascii="Arial" w:eastAsia="Calibri" w:hAnsi="Arial" w:cs="Arial"/>
          <w:b/>
          <w:bCs/>
          <w:sz w:val="48"/>
          <w:szCs w:val="48"/>
        </w:rPr>
        <w:t>:</w:t>
      </w:r>
    </w:p>
    <w:p w14:paraId="1DC894AA" w14:textId="77777777" w:rsidR="002C1114" w:rsidRDefault="002C1114" w:rsidP="002C1114"/>
    <w:p w14:paraId="6F094711" w14:textId="73443327" w:rsidR="00800815" w:rsidRPr="00800815" w:rsidRDefault="007638E3" w:rsidP="00800815">
      <w:pPr>
        <w:spacing w:line="360" w:lineRule="auto"/>
        <w:jc w:val="both"/>
        <w:rPr>
          <w:rFonts w:ascii="Arial" w:hAnsi="Arial" w:cs="Arial"/>
        </w:rPr>
      </w:pPr>
      <w:r>
        <w:rPr>
          <w:rFonts w:ascii="Arial" w:hAnsi="Arial" w:cs="Arial"/>
        </w:rPr>
        <w:t xml:space="preserve">The way we work and live is changing and </w:t>
      </w:r>
      <w:r w:rsidR="007A69CC">
        <w:rPr>
          <w:rFonts w:ascii="Arial" w:hAnsi="Arial" w:cs="Arial"/>
        </w:rPr>
        <w:t xml:space="preserve">organisations should adapt to more flexible </w:t>
      </w:r>
      <w:r w:rsidR="00B84121">
        <w:rPr>
          <w:rFonts w:ascii="Arial" w:hAnsi="Arial" w:cs="Arial"/>
        </w:rPr>
        <w:t xml:space="preserve">working patterns and policies. </w:t>
      </w:r>
      <w:r w:rsidR="00652EC3" w:rsidRPr="00652EC3">
        <w:rPr>
          <w:rFonts w:ascii="Arial" w:hAnsi="Arial" w:cs="Arial"/>
        </w:rPr>
        <w:t xml:space="preserve">Human resource management is the creation and execution of policies, programmes, and procedures that influence the performance, capabilities, and loyalty of an organization's employees. Through these norms and processes, individuals are attracted, retained, motivated, and developed to perform the tasks of the business. Through these policies and procedures, the organisation seeks to mould and shape the actions of its employees </w:t>
      </w:r>
      <w:proofErr w:type="gramStart"/>
      <w:r w:rsidR="00652EC3" w:rsidRPr="00652EC3">
        <w:rPr>
          <w:rFonts w:ascii="Arial" w:hAnsi="Arial" w:cs="Arial"/>
        </w:rPr>
        <w:t>in order to</w:t>
      </w:r>
      <w:proofErr w:type="gramEnd"/>
      <w:r w:rsidR="00652EC3" w:rsidRPr="00652EC3">
        <w:rPr>
          <w:rFonts w:ascii="Arial" w:hAnsi="Arial" w:cs="Arial"/>
        </w:rPr>
        <w:t xml:space="preserve"> operate successfully, comply with various public policies, provide satisfactory quality of employment, and improve its position in the marketplace through strengthened ability to compete and serve.</w:t>
      </w:r>
      <w:r w:rsidR="00652EC3">
        <w:rPr>
          <w:rFonts w:ascii="Arial" w:hAnsi="Arial" w:cs="Arial"/>
        </w:rPr>
        <w:t xml:space="preserve"> </w:t>
      </w:r>
      <w:r w:rsidR="00652EC3" w:rsidRPr="00652EC3">
        <w:rPr>
          <w:rFonts w:ascii="Arial" w:hAnsi="Arial" w:cs="Arial"/>
        </w:rPr>
        <w:t>Human resource management has never been more important than it is now or will be in the future. Employee commitment and competence might be the difference between enterprises that flourish and those that just compete in today's service economy of knowledge-based, high-discretion employment. It is challenging to develop policies, programmes, and processes that fulfil these objectives while staying cost-</w:t>
      </w:r>
      <w:r w:rsidR="00652EC3" w:rsidRPr="00652EC3">
        <w:rPr>
          <w:rFonts w:ascii="Arial" w:hAnsi="Arial" w:cs="Arial"/>
        </w:rPr>
        <w:lastRenderedPageBreak/>
        <w:t>effective and in accordance with laws and regulations. Human resource management may and should play a strategic role in organisational management.</w:t>
      </w:r>
    </w:p>
    <w:p w14:paraId="09E8F3DD" w14:textId="10238B64" w:rsidR="002C1114" w:rsidRPr="008B5FD7" w:rsidRDefault="007F32AF" w:rsidP="00800815">
      <w:pPr>
        <w:spacing w:line="360" w:lineRule="auto"/>
        <w:jc w:val="both"/>
        <w:rPr>
          <w:rFonts w:ascii="Arial" w:hAnsi="Arial" w:cs="Arial"/>
        </w:rPr>
      </w:pPr>
      <w:r w:rsidRPr="007F32AF">
        <w:rPr>
          <w:rFonts w:ascii="Arial" w:hAnsi="Arial" w:cs="Arial"/>
        </w:rPr>
        <w:t xml:space="preserve">Given the challenges that enterprises are facing today, a human resources department that functions as if nothing has changed would rapidly lose value to the corporation. Better mechanisms for managing a firm's human resources should be expected from the human resources department. Furthermore, the human </w:t>
      </w:r>
      <w:r w:rsidR="00222272" w:rsidRPr="007F32AF">
        <w:rPr>
          <w:rFonts w:ascii="Arial" w:hAnsi="Arial" w:cs="Arial"/>
        </w:rPr>
        <w:t>resource’s</w:t>
      </w:r>
      <w:r w:rsidRPr="007F32AF">
        <w:rPr>
          <w:rFonts w:ascii="Arial" w:hAnsi="Arial" w:cs="Arial"/>
        </w:rPr>
        <w:t xml:space="preserve"> function should be always looking for methods to better match human resources systems and processes with the organization's growing strategy.</w:t>
      </w:r>
      <w:r w:rsidR="00800815" w:rsidRPr="00800815">
        <w:rPr>
          <w:rFonts w:ascii="Arial" w:hAnsi="Arial" w:cs="Arial"/>
        </w:rPr>
        <w:t xml:space="preserve"> </w:t>
      </w:r>
      <w:r w:rsidR="00AD56F8">
        <w:rPr>
          <w:rFonts w:ascii="Arial" w:hAnsi="Arial" w:cs="Arial"/>
        </w:rPr>
        <w:t>(</w:t>
      </w:r>
      <w:r w:rsidR="007336E9" w:rsidRPr="007336E9">
        <w:rPr>
          <w:rFonts w:ascii="Arial" w:hAnsi="Arial" w:cs="Arial"/>
        </w:rPr>
        <w:t>Clardy</w:t>
      </w:r>
      <w:r w:rsidR="007336E9">
        <w:rPr>
          <w:rFonts w:ascii="Arial" w:hAnsi="Arial" w:cs="Arial"/>
        </w:rPr>
        <w:t>, Alan., 2014)</w:t>
      </w:r>
    </w:p>
    <w:p w14:paraId="48E022A7" w14:textId="77777777" w:rsidR="002C1114" w:rsidRDefault="002C1114" w:rsidP="002C1114"/>
    <w:p w14:paraId="599E3170" w14:textId="77777777" w:rsidR="002C1114" w:rsidRDefault="002C1114" w:rsidP="002C1114"/>
    <w:p w14:paraId="24DB8E8C" w14:textId="77777777" w:rsidR="002C1114" w:rsidRDefault="002C1114" w:rsidP="002C1114"/>
    <w:p w14:paraId="15F86A2D" w14:textId="77777777" w:rsidR="002C1114" w:rsidRDefault="002C1114" w:rsidP="002C1114"/>
    <w:p w14:paraId="760E079A" w14:textId="77777777" w:rsidR="002C1114" w:rsidRDefault="002C1114" w:rsidP="002C1114"/>
    <w:p w14:paraId="1346952F" w14:textId="77777777" w:rsidR="002C1114" w:rsidRDefault="002C1114" w:rsidP="002C1114"/>
    <w:p w14:paraId="27CA2D78" w14:textId="77777777" w:rsidR="00506E96" w:rsidRDefault="00506E96" w:rsidP="006C44A4">
      <w:pPr>
        <w:rPr>
          <w:rFonts w:ascii="Arial" w:eastAsia="Calibri" w:hAnsi="Arial" w:cs="Arial"/>
          <w:b/>
          <w:bCs/>
          <w:sz w:val="48"/>
          <w:szCs w:val="48"/>
        </w:rPr>
      </w:pPr>
    </w:p>
    <w:p w14:paraId="482265B4" w14:textId="3E17DE37" w:rsidR="00103A53" w:rsidRDefault="00103A53" w:rsidP="002C1114">
      <w:pPr>
        <w:jc w:val="center"/>
        <w:rPr>
          <w:rFonts w:ascii="Arial" w:eastAsia="Calibri" w:hAnsi="Arial" w:cs="Arial"/>
          <w:b/>
          <w:bCs/>
          <w:sz w:val="48"/>
          <w:szCs w:val="48"/>
        </w:rPr>
      </w:pPr>
    </w:p>
    <w:p w14:paraId="34B4CBE8" w14:textId="16FF5AA7" w:rsidR="00055059" w:rsidRDefault="00055059" w:rsidP="002C1114">
      <w:pPr>
        <w:jc w:val="center"/>
        <w:rPr>
          <w:rFonts w:ascii="Arial" w:eastAsia="Calibri" w:hAnsi="Arial" w:cs="Arial"/>
          <w:b/>
          <w:bCs/>
          <w:sz w:val="48"/>
          <w:szCs w:val="48"/>
        </w:rPr>
      </w:pPr>
    </w:p>
    <w:p w14:paraId="5D456433" w14:textId="4A21E6D2" w:rsidR="00055059" w:rsidRDefault="00055059" w:rsidP="002C1114">
      <w:pPr>
        <w:jc w:val="center"/>
        <w:rPr>
          <w:rFonts w:ascii="Arial" w:eastAsia="Calibri" w:hAnsi="Arial" w:cs="Arial"/>
          <w:b/>
          <w:bCs/>
          <w:sz w:val="48"/>
          <w:szCs w:val="48"/>
        </w:rPr>
      </w:pPr>
    </w:p>
    <w:p w14:paraId="11A0EE84" w14:textId="65EB0AD4" w:rsidR="00055059" w:rsidRDefault="00055059" w:rsidP="002C1114">
      <w:pPr>
        <w:jc w:val="center"/>
        <w:rPr>
          <w:rFonts w:ascii="Arial" w:eastAsia="Calibri" w:hAnsi="Arial" w:cs="Arial"/>
          <w:b/>
          <w:bCs/>
          <w:sz w:val="48"/>
          <w:szCs w:val="48"/>
        </w:rPr>
      </w:pPr>
    </w:p>
    <w:p w14:paraId="050B4ECC" w14:textId="1DDA8B2E" w:rsidR="00055059" w:rsidRDefault="00055059" w:rsidP="002C1114">
      <w:pPr>
        <w:jc w:val="center"/>
        <w:rPr>
          <w:rFonts w:ascii="Arial" w:eastAsia="Calibri" w:hAnsi="Arial" w:cs="Arial"/>
          <w:b/>
          <w:bCs/>
          <w:sz w:val="48"/>
          <w:szCs w:val="48"/>
        </w:rPr>
      </w:pPr>
    </w:p>
    <w:p w14:paraId="641A177C" w14:textId="5803DD97" w:rsidR="00055059" w:rsidRDefault="00055059" w:rsidP="002C1114">
      <w:pPr>
        <w:jc w:val="center"/>
        <w:rPr>
          <w:rFonts w:ascii="Arial" w:eastAsia="Calibri" w:hAnsi="Arial" w:cs="Arial"/>
          <w:b/>
          <w:bCs/>
          <w:sz w:val="48"/>
          <w:szCs w:val="48"/>
        </w:rPr>
      </w:pPr>
    </w:p>
    <w:p w14:paraId="2758D920" w14:textId="168E705A" w:rsidR="00055059" w:rsidRDefault="00055059" w:rsidP="002C1114">
      <w:pPr>
        <w:jc w:val="center"/>
        <w:rPr>
          <w:rFonts w:ascii="Arial" w:eastAsia="Calibri" w:hAnsi="Arial" w:cs="Arial"/>
          <w:b/>
          <w:bCs/>
          <w:sz w:val="48"/>
          <w:szCs w:val="48"/>
        </w:rPr>
      </w:pPr>
    </w:p>
    <w:p w14:paraId="7178EA5C" w14:textId="46C3B811" w:rsidR="00055059" w:rsidRDefault="00055059" w:rsidP="002C1114">
      <w:pPr>
        <w:jc w:val="center"/>
        <w:rPr>
          <w:rFonts w:ascii="Arial" w:eastAsia="Calibri" w:hAnsi="Arial" w:cs="Arial"/>
          <w:b/>
          <w:bCs/>
          <w:sz w:val="48"/>
          <w:szCs w:val="48"/>
        </w:rPr>
      </w:pPr>
    </w:p>
    <w:p w14:paraId="5D794CB3" w14:textId="118057C8" w:rsidR="00055059" w:rsidRDefault="00055059" w:rsidP="002C1114">
      <w:pPr>
        <w:jc w:val="center"/>
        <w:rPr>
          <w:rFonts w:ascii="Arial" w:eastAsia="Calibri" w:hAnsi="Arial" w:cs="Arial"/>
          <w:b/>
          <w:bCs/>
          <w:sz w:val="48"/>
          <w:szCs w:val="48"/>
        </w:rPr>
      </w:pPr>
    </w:p>
    <w:p w14:paraId="03B44497" w14:textId="77777777" w:rsidR="00055059" w:rsidRDefault="00055059" w:rsidP="002C1114">
      <w:pPr>
        <w:jc w:val="center"/>
        <w:rPr>
          <w:rFonts w:ascii="Arial" w:eastAsia="Calibri" w:hAnsi="Arial" w:cs="Arial"/>
          <w:b/>
          <w:bCs/>
          <w:sz w:val="48"/>
          <w:szCs w:val="48"/>
        </w:rPr>
      </w:pPr>
    </w:p>
    <w:p w14:paraId="39C36074" w14:textId="30870D9F" w:rsidR="002C1114" w:rsidRDefault="002C1114" w:rsidP="002C1114">
      <w:pPr>
        <w:jc w:val="center"/>
        <w:rPr>
          <w:rFonts w:ascii="Arial" w:eastAsia="Calibri" w:hAnsi="Arial" w:cs="Arial"/>
          <w:b/>
          <w:bCs/>
          <w:sz w:val="48"/>
          <w:szCs w:val="48"/>
        </w:rPr>
      </w:pPr>
      <w:r w:rsidRPr="000A2D76">
        <w:rPr>
          <w:rFonts w:ascii="Arial" w:eastAsia="Calibri" w:hAnsi="Arial" w:cs="Arial"/>
          <w:b/>
          <w:bCs/>
          <w:sz w:val="48"/>
          <w:szCs w:val="48"/>
        </w:rPr>
        <w:t>Reference list:</w:t>
      </w:r>
    </w:p>
    <w:p w14:paraId="424A9A0A" w14:textId="77777777" w:rsidR="00DB5912" w:rsidRDefault="00DB5912" w:rsidP="002C1114">
      <w:pPr>
        <w:jc w:val="center"/>
        <w:rPr>
          <w:rFonts w:ascii="Arial" w:eastAsia="Calibri" w:hAnsi="Arial" w:cs="Arial"/>
          <w:b/>
          <w:bCs/>
          <w:sz w:val="48"/>
          <w:szCs w:val="48"/>
        </w:rPr>
      </w:pPr>
    </w:p>
    <w:p w14:paraId="0A54369A" w14:textId="03D522E0" w:rsidR="00111B5D" w:rsidRDefault="00DB5912" w:rsidP="00111B5D">
      <w:pPr>
        <w:jc w:val="both"/>
        <w:rPr>
          <w:rFonts w:ascii="Arial" w:eastAsia="Calibri" w:hAnsi="Arial" w:cs="Arial"/>
        </w:rPr>
      </w:pPr>
      <w:r w:rsidRPr="00463C3B">
        <w:rPr>
          <w:rFonts w:ascii="Arial" w:eastAsia="Calibri" w:hAnsi="Arial" w:cs="Arial"/>
        </w:rPr>
        <w:t>Armstrong, Michael</w:t>
      </w:r>
      <w:r>
        <w:rPr>
          <w:rFonts w:ascii="Arial" w:eastAsia="Calibri" w:hAnsi="Arial" w:cs="Arial"/>
        </w:rPr>
        <w:t xml:space="preserve"> (2020)</w:t>
      </w:r>
      <w:r w:rsidR="005278D0" w:rsidRPr="005278D0">
        <w:rPr>
          <w:rFonts w:ascii="Arial" w:eastAsia="Calibri" w:hAnsi="Arial" w:cs="Arial"/>
        </w:rPr>
        <w:t xml:space="preserve"> </w:t>
      </w:r>
      <w:r w:rsidR="005278D0" w:rsidRPr="005278D0">
        <w:rPr>
          <w:rFonts w:ascii="Arial" w:eastAsia="Calibri" w:hAnsi="Arial" w:cs="Arial"/>
          <w:i/>
          <w:iCs/>
        </w:rPr>
        <w:t>Armstrong's handbook of human resource management practice</w:t>
      </w:r>
      <w:r w:rsidR="00397A1D">
        <w:rPr>
          <w:rFonts w:ascii="Arial" w:eastAsia="Calibri" w:hAnsi="Arial" w:cs="Arial"/>
          <w:i/>
          <w:iCs/>
        </w:rPr>
        <w:t>.</w:t>
      </w:r>
      <w:r w:rsidR="007C74C1">
        <w:rPr>
          <w:rFonts w:ascii="Arial" w:eastAsia="Calibri" w:hAnsi="Arial" w:cs="Arial"/>
          <w:i/>
          <w:iCs/>
        </w:rPr>
        <w:t xml:space="preserve"> </w:t>
      </w:r>
      <w:r w:rsidR="00C075D6">
        <w:rPr>
          <w:rFonts w:ascii="Arial" w:eastAsia="Calibri" w:hAnsi="Arial" w:cs="Arial"/>
        </w:rPr>
        <w:t>15th</w:t>
      </w:r>
      <w:r w:rsidR="007C74C1" w:rsidRPr="00463C3B">
        <w:rPr>
          <w:rFonts w:ascii="Arial" w:eastAsia="Calibri" w:hAnsi="Arial" w:cs="Arial"/>
        </w:rPr>
        <w:t xml:space="preserve"> ed</w:t>
      </w:r>
      <w:r w:rsidR="00C075D6">
        <w:rPr>
          <w:rFonts w:ascii="Arial" w:eastAsia="Calibri" w:hAnsi="Arial" w:cs="Arial"/>
        </w:rPr>
        <w:t>.</w:t>
      </w:r>
      <w:r w:rsidR="007C74C1">
        <w:rPr>
          <w:rFonts w:ascii="Arial" w:eastAsia="Calibri" w:hAnsi="Arial" w:cs="Arial"/>
        </w:rPr>
        <w:t xml:space="preserve">, </w:t>
      </w:r>
      <w:r w:rsidR="009771DA">
        <w:rPr>
          <w:rFonts w:ascii="Arial" w:eastAsia="Calibri" w:hAnsi="Arial" w:cs="Arial"/>
        </w:rPr>
        <w:t xml:space="preserve">London: </w:t>
      </w:r>
      <w:r w:rsidR="00696220">
        <w:rPr>
          <w:rFonts w:ascii="Arial" w:eastAsia="Calibri" w:hAnsi="Arial" w:cs="Arial"/>
        </w:rPr>
        <w:t>Ko</w:t>
      </w:r>
      <w:r w:rsidR="009771DA">
        <w:rPr>
          <w:rFonts w:ascii="Arial" w:eastAsia="Calibri" w:hAnsi="Arial" w:cs="Arial"/>
        </w:rPr>
        <w:t>gan Page</w:t>
      </w:r>
    </w:p>
    <w:p w14:paraId="61D0BFDF" w14:textId="77777777" w:rsidR="009E2731" w:rsidRPr="00590A0C" w:rsidRDefault="009E2731" w:rsidP="009E2731">
      <w:pPr>
        <w:rPr>
          <w:rFonts w:ascii="Arial" w:hAnsi="Arial" w:cs="Arial"/>
        </w:rPr>
      </w:pPr>
      <w:r w:rsidRPr="00590A0C">
        <w:rPr>
          <w:rFonts w:ascii="Arial" w:hAnsi="Arial" w:cs="Arial"/>
        </w:rPr>
        <w:t xml:space="preserve">Clardy, Alan (2014) </w:t>
      </w:r>
      <w:r w:rsidRPr="00590A0C">
        <w:rPr>
          <w:rFonts w:ascii="Arial" w:hAnsi="Arial" w:cs="Arial"/>
          <w:i/>
          <w:iCs/>
        </w:rPr>
        <w:t>Managing Human Resources: Exercises, Experiments, and Applications Workbook.</w:t>
      </w:r>
      <w:r w:rsidRPr="00590A0C">
        <w:rPr>
          <w:rFonts w:ascii="Arial" w:hAnsi="Arial" w:cs="Arial"/>
        </w:rPr>
        <w:t>, New York and London: Psychology press Taylor and Francis group</w:t>
      </w:r>
    </w:p>
    <w:p w14:paraId="5273B47A" w14:textId="42AAA1AB" w:rsidR="00393136" w:rsidRDefault="00393136" w:rsidP="00393136">
      <w:pPr>
        <w:jc w:val="both"/>
        <w:rPr>
          <w:rFonts w:ascii="Arial" w:hAnsi="Arial" w:cs="Arial"/>
        </w:rPr>
      </w:pPr>
      <w:proofErr w:type="spellStart"/>
      <w:r w:rsidRPr="009950EC">
        <w:rPr>
          <w:rFonts w:ascii="Arial" w:hAnsi="Arial" w:cs="Arial"/>
        </w:rPr>
        <w:t>Schneid</w:t>
      </w:r>
      <w:proofErr w:type="spellEnd"/>
      <w:r w:rsidRPr="009950EC">
        <w:rPr>
          <w:rFonts w:ascii="Arial" w:hAnsi="Arial" w:cs="Arial"/>
        </w:rPr>
        <w:t xml:space="preserve">, Thomas D. and </w:t>
      </w:r>
      <w:proofErr w:type="spellStart"/>
      <w:r w:rsidRPr="009950EC">
        <w:rPr>
          <w:rFonts w:ascii="Arial" w:hAnsi="Arial" w:cs="Arial"/>
        </w:rPr>
        <w:t>Schneid</w:t>
      </w:r>
      <w:proofErr w:type="spellEnd"/>
      <w:r w:rsidRPr="009950EC">
        <w:rPr>
          <w:rFonts w:ascii="Arial" w:hAnsi="Arial" w:cs="Arial"/>
        </w:rPr>
        <w:t xml:space="preserve">, Shelby </w:t>
      </w:r>
      <w:proofErr w:type="gramStart"/>
      <w:r w:rsidRPr="009950EC">
        <w:rPr>
          <w:rFonts w:ascii="Arial" w:hAnsi="Arial" w:cs="Arial"/>
        </w:rPr>
        <w:t>L.,(</w:t>
      </w:r>
      <w:proofErr w:type="gramEnd"/>
      <w:r w:rsidRPr="009950EC">
        <w:rPr>
          <w:rFonts w:ascii="Arial" w:hAnsi="Arial" w:cs="Arial"/>
        </w:rPr>
        <w:t xml:space="preserve">2019) </w:t>
      </w:r>
      <w:r w:rsidRPr="009950EC">
        <w:rPr>
          <w:rFonts w:ascii="Arial" w:hAnsi="Arial" w:cs="Arial"/>
          <w:i/>
          <w:iCs/>
        </w:rPr>
        <w:t>Human Resources and Change Management for Safety Professionals</w:t>
      </w:r>
      <w:r>
        <w:rPr>
          <w:rFonts w:ascii="Arial" w:hAnsi="Arial" w:cs="Arial"/>
        </w:rPr>
        <w:t xml:space="preserve">, US: </w:t>
      </w:r>
      <w:r w:rsidRPr="006B276C">
        <w:rPr>
          <w:rFonts w:ascii="Arial" w:hAnsi="Arial" w:cs="Arial"/>
        </w:rPr>
        <w:t xml:space="preserve">CRC </w:t>
      </w:r>
      <w:proofErr w:type="spellStart"/>
      <w:r w:rsidRPr="006B276C">
        <w:rPr>
          <w:rFonts w:ascii="Arial" w:hAnsi="Arial" w:cs="Arial"/>
        </w:rPr>
        <w:t>PressTaylor</w:t>
      </w:r>
      <w:proofErr w:type="spellEnd"/>
      <w:r w:rsidRPr="006B276C">
        <w:rPr>
          <w:rFonts w:ascii="Arial" w:hAnsi="Arial" w:cs="Arial"/>
        </w:rPr>
        <w:t xml:space="preserve"> &amp; Francis Group</w:t>
      </w:r>
    </w:p>
    <w:p w14:paraId="48E62D48" w14:textId="77777777" w:rsidR="00265825" w:rsidRPr="00C175C9" w:rsidRDefault="00265825" w:rsidP="00265825">
      <w:pPr>
        <w:rPr>
          <w:rFonts w:ascii="Arial" w:hAnsi="Arial" w:cs="Arial"/>
        </w:rPr>
      </w:pPr>
      <w:r w:rsidRPr="00C175C9">
        <w:rPr>
          <w:rFonts w:ascii="Arial" w:hAnsi="Arial" w:cs="Arial"/>
        </w:rPr>
        <w:t xml:space="preserve">Taylor, Stephen and Woodhams, Carol. (2016) </w:t>
      </w:r>
      <w:r w:rsidRPr="00C175C9">
        <w:rPr>
          <w:rFonts w:ascii="Arial" w:hAnsi="Arial" w:cs="Arial"/>
          <w:i/>
          <w:iCs/>
        </w:rPr>
        <w:t>Human Resource Management: People and Organisations</w:t>
      </w:r>
      <w:r w:rsidRPr="00C175C9">
        <w:rPr>
          <w:rFonts w:ascii="Arial" w:hAnsi="Arial" w:cs="Arial"/>
        </w:rPr>
        <w:t>, 2nd edition., London: Chartered Institute of Personnel and Development</w:t>
      </w:r>
    </w:p>
    <w:p w14:paraId="2708E594" w14:textId="3E011E39" w:rsidR="001D1187" w:rsidRDefault="00390D4E" w:rsidP="00393136">
      <w:pPr>
        <w:jc w:val="both"/>
      </w:pPr>
      <w:r>
        <w:rPr>
          <w:rFonts w:ascii="Arial" w:eastAsia="Calibri" w:hAnsi="Arial" w:cs="Arial"/>
        </w:rPr>
        <w:t>T</w:t>
      </w:r>
      <w:r w:rsidR="006E7167">
        <w:rPr>
          <w:rFonts w:ascii="Arial" w:eastAsia="Calibri" w:hAnsi="Arial" w:cs="Arial"/>
        </w:rPr>
        <w:t>he Royal British Legion, What we do,</w:t>
      </w:r>
      <w:r w:rsidR="00E51478">
        <w:rPr>
          <w:rFonts w:ascii="Arial" w:eastAsia="Calibri" w:hAnsi="Arial" w:cs="Arial"/>
        </w:rPr>
        <w:t xml:space="preserve"> </w:t>
      </w:r>
      <w:hyperlink r:id="rId6" w:history="1">
        <w:r w:rsidR="002C75E1" w:rsidRPr="00564457">
          <w:rPr>
            <w:rStyle w:val="Hyperlink"/>
          </w:rPr>
          <w:t xml:space="preserve"> https://gustav.britishlegion.org.uk/Interact/Pages/Section/Default.aspx?Section=3292on.org.uk)</w:t>
        </w:r>
      </w:hyperlink>
      <w:r w:rsidR="00E51478">
        <w:t xml:space="preserve"> </w:t>
      </w:r>
      <w:r w:rsidR="002C75E1">
        <w:t>accessed on</w:t>
      </w:r>
      <w:r w:rsidR="00B30269">
        <w:t xml:space="preserve"> 05/05/2022</w:t>
      </w:r>
    </w:p>
    <w:p w14:paraId="4BF1412E" w14:textId="2AB8A6DE" w:rsidR="00B30269" w:rsidRDefault="007571F7" w:rsidP="00393136">
      <w:pPr>
        <w:jc w:val="both"/>
        <w:rPr>
          <w:rFonts w:ascii="Arial" w:eastAsia="Calibri" w:hAnsi="Arial" w:cs="Arial"/>
        </w:rPr>
      </w:pPr>
      <w:r>
        <w:rPr>
          <w:rFonts w:ascii="Arial" w:eastAsia="Calibri" w:hAnsi="Arial" w:cs="Arial"/>
        </w:rPr>
        <w:t xml:space="preserve">Heal, </w:t>
      </w:r>
      <w:r w:rsidR="00E84C80">
        <w:rPr>
          <w:rFonts w:ascii="Arial" w:eastAsia="Calibri" w:hAnsi="Arial" w:cs="Arial"/>
        </w:rPr>
        <w:t>Mandy</w:t>
      </w:r>
      <w:r w:rsidR="006360DC">
        <w:rPr>
          <w:rFonts w:ascii="Arial" w:eastAsia="Calibri" w:hAnsi="Arial" w:cs="Arial"/>
        </w:rPr>
        <w:t>.,</w:t>
      </w:r>
      <w:r w:rsidR="00AE6872">
        <w:rPr>
          <w:rFonts w:ascii="Arial" w:eastAsia="Calibri" w:hAnsi="Arial" w:cs="Arial"/>
        </w:rPr>
        <w:t>(2021)</w:t>
      </w:r>
      <w:r w:rsidR="00E84C80">
        <w:rPr>
          <w:rFonts w:ascii="Arial" w:eastAsia="Calibri" w:hAnsi="Arial" w:cs="Arial"/>
        </w:rPr>
        <w:t xml:space="preserve"> </w:t>
      </w:r>
      <w:r w:rsidR="00E84C80" w:rsidRPr="006360DC">
        <w:rPr>
          <w:rFonts w:ascii="Arial" w:eastAsia="Calibri" w:hAnsi="Arial" w:cs="Arial"/>
          <w:i/>
          <w:iCs/>
        </w:rPr>
        <w:t>RBL hybrid working principles</w:t>
      </w:r>
      <w:r w:rsidR="00E84C80">
        <w:rPr>
          <w:rFonts w:ascii="Arial" w:eastAsia="Calibri" w:hAnsi="Arial" w:cs="Arial"/>
        </w:rPr>
        <w:t xml:space="preserve"> </w:t>
      </w:r>
      <w:hyperlink r:id="rId7" w:history="1">
        <w:r w:rsidR="008851FD" w:rsidRPr="00564457">
          <w:rPr>
            <w:rStyle w:val="Hyperlink"/>
            <w:rFonts w:ascii="Arial" w:eastAsia="Calibri" w:hAnsi="Arial" w:cs="Arial"/>
          </w:rPr>
          <w:t>https://gustav.britishlegion.org.uk/Interact/Pages/Content/Document.aspx?id=5086&amp;utm_source=interact&amp;utm_medium=side_menu_category</w:t>
        </w:r>
      </w:hyperlink>
      <w:r w:rsidR="008851FD">
        <w:rPr>
          <w:rFonts w:ascii="Arial" w:eastAsia="Calibri" w:hAnsi="Arial" w:cs="Arial"/>
        </w:rPr>
        <w:t xml:space="preserve"> accessed on 05/05/2022</w:t>
      </w:r>
    </w:p>
    <w:p w14:paraId="30780BC4" w14:textId="77777777" w:rsidR="009D2421" w:rsidRDefault="009D2421" w:rsidP="00393136">
      <w:pPr>
        <w:jc w:val="both"/>
        <w:rPr>
          <w:rFonts w:ascii="Arial" w:eastAsia="Calibri" w:hAnsi="Arial" w:cs="Arial"/>
        </w:rPr>
      </w:pPr>
    </w:p>
    <w:p w14:paraId="08E66CF1" w14:textId="4079FDFB" w:rsidR="002D1368" w:rsidRPr="009950EC" w:rsidRDefault="00D054A3" w:rsidP="00393136">
      <w:pPr>
        <w:jc w:val="both"/>
        <w:rPr>
          <w:rFonts w:ascii="Arial" w:eastAsia="Calibri" w:hAnsi="Arial" w:cs="Arial"/>
        </w:rPr>
      </w:pPr>
      <w:r w:rsidRPr="00D054A3">
        <w:rPr>
          <w:rFonts w:ascii="Arial" w:eastAsia="Calibri" w:hAnsi="Arial" w:cs="Arial"/>
        </w:rPr>
        <w:t>RBL hybrid working model</w:t>
      </w:r>
      <w:hyperlink r:id="rId8" w:history="1">
        <w:r w:rsidR="002D1368" w:rsidRPr="00564457">
          <w:rPr>
            <w:rStyle w:val="Hyperlink"/>
            <w:rFonts w:ascii="Arial" w:eastAsia="Calibri" w:hAnsi="Arial" w:cs="Arial"/>
          </w:rPr>
          <w:t>https://gustav.britishlegion.org.uk/Interact/Pages/Content/Document.aspx?id=5088&amp;utm_source=interact&amp;utm_medium=side_menu_category</w:t>
        </w:r>
      </w:hyperlink>
      <w:r w:rsidR="002D1368">
        <w:rPr>
          <w:rFonts w:ascii="Arial" w:eastAsia="Calibri" w:hAnsi="Arial" w:cs="Arial"/>
        </w:rPr>
        <w:t xml:space="preserve"> </w:t>
      </w:r>
    </w:p>
    <w:p w14:paraId="22A78BD2" w14:textId="68EB8614" w:rsidR="00851DB9" w:rsidRPr="00FF7FB9" w:rsidRDefault="006923AD" w:rsidP="00111B5D">
      <w:pPr>
        <w:jc w:val="both"/>
        <w:rPr>
          <w:rFonts w:ascii="Arial" w:eastAsia="Calibri" w:hAnsi="Arial" w:cs="Arial"/>
        </w:rPr>
      </w:pPr>
      <w:r>
        <w:rPr>
          <w:rFonts w:ascii="Arial" w:eastAsia="Calibri" w:hAnsi="Arial" w:cs="Arial"/>
        </w:rPr>
        <w:t>Heal, Mandy.,(202</w:t>
      </w:r>
      <w:r w:rsidR="00897E0E">
        <w:rPr>
          <w:rFonts w:ascii="Arial" w:eastAsia="Calibri" w:hAnsi="Arial" w:cs="Arial"/>
        </w:rPr>
        <w:t>2</w:t>
      </w:r>
      <w:r>
        <w:rPr>
          <w:rFonts w:ascii="Arial" w:eastAsia="Calibri" w:hAnsi="Arial" w:cs="Arial"/>
        </w:rPr>
        <w:t xml:space="preserve">) </w:t>
      </w:r>
      <w:r w:rsidR="00897E0E" w:rsidRPr="00897E0E">
        <w:rPr>
          <w:rFonts w:ascii="Arial" w:eastAsia="Calibri" w:hAnsi="Arial" w:cs="Arial"/>
        </w:rPr>
        <w:t>An introduction to the New Ways of Working project group</w:t>
      </w:r>
      <w:r w:rsidR="00607650">
        <w:rPr>
          <w:rFonts w:ascii="Arial" w:eastAsia="Calibri" w:hAnsi="Arial" w:cs="Arial"/>
        </w:rPr>
        <w:t xml:space="preserve"> </w:t>
      </w:r>
      <w:hyperlink r:id="rId9" w:history="1">
        <w:r w:rsidR="00607650" w:rsidRPr="00564457">
          <w:rPr>
            <w:rStyle w:val="Hyperlink"/>
            <w:rFonts w:ascii="Arial" w:eastAsia="Calibri" w:hAnsi="Arial" w:cs="Arial"/>
          </w:rPr>
          <w:t>https://gustav.britishlegion.org.uk/Interact/Pages/Content/Document.aspx?id=4796&amp;utm_source=interact&amp;utm_medium=side_menu_category</w:t>
        </w:r>
      </w:hyperlink>
      <w:r w:rsidR="00FF7FB9">
        <w:rPr>
          <w:rFonts w:ascii="Arial" w:eastAsia="Calibri" w:hAnsi="Arial" w:cs="Arial"/>
        </w:rPr>
        <w:t xml:space="preserve"> </w:t>
      </w:r>
      <w:r w:rsidR="00607650">
        <w:rPr>
          <w:rFonts w:ascii="Arial" w:eastAsia="Calibri" w:hAnsi="Arial" w:cs="Arial"/>
        </w:rPr>
        <w:t>accessed on 05/05/2022</w:t>
      </w:r>
    </w:p>
    <w:p w14:paraId="409D5C5A" w14:textId="77777777" w:rsidR="00340B32" w:rsidRPr="00340B32" w:rsidRDefault="00340B32" w:rsidP="00340B32">
      <w:pPr>
        <w:jc w:val="both"/>
        <w:rPr>
          <w:rFonts w:ascii="Arial" w:eastAsia="Calibri" w:hAnsi="Arial" w:cs="Arial"/>
        </w:rPr>
      </w:pPr>
      <w:r w:rsidRPr="00340B32">
        <w:rPr>
          <w:rFonts w:ascii="Arial" w:eastAsia="Calibri" w:hAnsi="Arial" w:cs="Arial"/>
        </w:rPr>
        <w:t xml:space="preserve">UK Government guidance, </w:t>
      </w:r>
      <w:r w:rsidRPr="00340B32">
        <w:rPr>
          <w:rFonts w:ascii="Arial" w:eastAsia="Calibri" w:hAnsi="Arial" w:cs="Arial"/>
          <w:i/>
          <w:iCs/>
        </w:rPr>
        <w:t>Flexible working</w:t>
      </w:r>
      <w:r w:rsidRPr="00340B32">
        <w:rPr>
          <w:rFonts w:ascii="Arial" w:eastAsia="Calibri" w:hAnsi="Arial" w:cs="Arial"/>
        </w:rPr>
        <w:t xml:space="preserve"> </w:t>
      </w:r>
      <w:hyperlink r:id="rId10" w:history="1">
        <w:r w:rsidRPr="00340B32">
          <w:rPr>
            <w:rStyle w:val="Hyperlink"/>
            <w:rFonts w:ascii="Arial" w:eastAsia="Calibri" w:hAnsi="Arial" w:cs="Arial"/>
          </w:rPr>
          <w:t>https://www.gov.uk/flexible-working</w:t>
        </w:r>
      </w:hyperlink>
      <w:r w:rsidRPr="00340B32">
        <w:rPr>
          <w:rFonts w:ascii="Arial" w:eastAsia="Calibri" w:hAnsi="Arial" w:cs="Arial"/>
        </w:rPr>
        <w:t xml:space="preserve"> accesses on 30/04/2022</w:t>
      </w:r>
    </w:p>
    <w:p w14:paraId="6FECB246" w14:textId="77777777" w:rsidR="00340B32" w:rsidRPr="00340B32" w:rsidRDefault="00340B32" w:rsidP="00340B32">
      <w:pPr>
        <w:jc w:val="both"/>
        <w:rPr>
          <w:rFonts w:ascii="Arial" w:eastAsia="Calibri" w:hAnsi="Arial" w:cs="Arial"/>
        </w:rPr>
      </w:pPr>
      <w:r w:rsidRPr="00340B32">
        <w:rPr>
          <w:rFonts w:ascii="Arial" w:eastAsia="Calibri" w:hAnsi="Arial" w:cs="Arial"/>
          <w:i/>
          <w:iCs/>
        </w:rPr>
        <w:t>ACAS (</w:t>
      </w:r>
      <w:r w:rsidRPr="00340B32">
        <w:rPr>
          <w:rFonts w:ascii="Arial" w:hAnsi="Arial" w:cs="Arial"/>
          <w:color w:val="000000"/>
        </w:rPr>
        <w:t>15 July 2021)</w:t>
      </w:r>
      <w:r w:rsidRPr="00340B32">
        <w:rPr>
          <w:rFonts w:ascii="Open Sans" w:hAnsi="Open Sans" w:cs="Open Sans"/>
          <w:color w:val="000000"/>
        </w:rPr>
        <w:t xml:space="preserve"> </w:t>
      </w:r>
      <w:r w:rsidRPr="00340B32">
        <w:rPr>
          <w:rFonts w:ascii="Arial" w:eastAsia="Calibri" w:hAnsi="Arial" w:cs="Arial"/>
          <w:i/>
          <w:iCs/>
        </w:rPr>
        <w:t>New study reveals half of employers expect more flexible working requests from staff after the pandemic is over</w:t>
      </w:r>
      <w:r w:rsidRPr="00340B32">
        <w:rPr>
          <w:rFonts w:ascii="Arial" w:eastAsia="Calibri" w:hAnsi="Arial" w:cs="Arial"/>
        </w:rPr>
        <w:t xml:space="preserve">, </w:t>
      </w:r>
      <w:hyperlink r:id="rId11" w:history="1">
        <w:r w:rsidRPr="00340B32">
          <w:rPr>
            <w:rStyle w:val="Hyperlink"/>
            <w:rFonts w:ascii="Arial" w:eastAsia="Calibri" w:hAnsi="Arial" w:cs="Arial"/>
          </w:rPr>
          <w:t>https://www.acas.org.uk/new-study-reveals-half-of-employers-expect-more-flexible-working-after-pandemic</w:t>
        </w:r>
      </w:hyperlink>
      <w:r w:rsidRPr="00340B32">
        <w:rPr>
          <w:rFonts w:ascii="Arial" w:eastAsia="Calibri" w:hAnsi="Arial" w:cs="Arial"/>
        </w:rPr>
        <w:t xml:space="preserve"> accessed 20/04/2022</w:t>
      </w:r>
    </w:p>
    <w:p w14:paraId="66800F81" w14:textId="77777777" w:rsidR="00340B32" w:rsidRPr="00340B32" w:rsidRDefault="00340B32" w:rsidP="00340B32">
      <w:pPr>
        <w:jc w:val="both"/>
        <w:rPr>
          <w:rFonts w:ascii="Arial" w:eastAsia="Calibri" w:hAnsi="Arial" w:cs="Arial"/>
        </w:rPr>
      </w:pPr>
      <w:proofErr w:type="spellStart"/>
      <w:r w:rsidRPr="00340B32">
        <w:rPr>
          <w:rFonts w:ascii="Arial" w:eastAsia="Calibri" w:hAnsi="Arial" w:cs="Arial"/>
        </w:rPr>
        <w:t>Burnford,Joy</w:t>
      </w:r>
      <w:proofErr w:type="spellEnd"/>
      <w:r w:rsidRPr="00340B32">
        <w:rPr>
          <w:rFonts w:ascii="Arial" w:eastAsia="Calibri" w:hAnsi="Arial" w:cs="Arial"/>
          <w:i/>
          <w:iCs/>
        </w:rPr>
        <w:t xml:space="preserve"> Flexible Working: The Way Of The Future</w:t>
      </w:r>
      <w:r w:rsidRPr="00340B32">
        <w:rPr>
          <w:rFonts w:ascii="Arial" w:eastAsia="Calibri" w:hAnsi="Arial" w:cs="Arial"/>
        </w:rPr>
        <w:t xml:space="preserve">, (2019) </w:t>
      </w:r>
      <w:hyperlink r:id="rId12" w:history="1">
        <w:r w:rsidRPr="00340B32">
          <w:rPr>
            <w:rStyle w:val="Hyperlink"/>
            <w:rFonts w:ascii="Arial" w:eastAsia="Calibri" w:hAnsi="Arial" w:cs="Arial"/>
          </w:rPr>
          <w:t>https://www.forbes.com/sites/joyburnford/2019/05/28/flexible-working-the-way-of-the-future/?sh=778df1ea4874</w:t>
        </w:r>
      </w:hyperlink>
      <w:r w:rsidRPr="00340B32">
        <w:rPr>
          <w:rFonts w:ascii="Arial" w:eastAsia="Calibri" w:hAnsi="Arial" w:cs="Arial"/>
        </w:rPr>
        <w:t xml:space="preserve"> accessed on 28/04/2022</w:t>
      </w:r>
    </w:p>
    <w:p w14:paraId="110C6686" w14:textId="77777777" w:rsidR="002C1114" w:rsidRPr="00070EE2" w:rsidRDefault="002C1114" w:rsidP="002C1114">
      <w:pPr>
        <w:jc w:val="both"/>
        <w:rPr>
          <w:rFonts w:ascii="Arial" w:eastAsia="Calibri" w:hAnsi="Arial" w:cs="Arial"/>
          <w:sz w:val="24"/>
          <w:szCs w:val="24"/>
        </w:rPr>
      </w:pPr>
    </w:p>
    <w:p w14:paraId="23C5E046" w14:textId="77777777" w:rsidR="002C1114" w:rsidRDefault="002C1114" w:rsidP="002C1114"/>
    <w:p w14:paraId="33F6CE85" w14:textId="1DDBC3DC" w:rsidR="002C1114" w:rsidRDefault="002C1114" w:rsidP="002C1114"/>
    <w:p w14:paraId="12F5A218" w14:textId="77777777" w:rsidR="00055059" w:rsidRDefault="00055059" w:rsidP="002C1114"/>
    <w:p w14:paraId="1E5D95FE" w14:textId="675CBAC4" w:rsidR="002C1114" w:rsidRDefault="002C1114" w:rsidP="002C1114">
      <w:pPr>
        <w:jc w:val="center"/>
        <w:rPr>
          <w:rFonts w:ascii="Times New Roman" w:hAnsi="Times New Roman" w:cs="Times New Roman"/>
          <w:b/>
          <w:bCs/>
          <w:sz w:val="44"/>
          <w:szCs w:val="44"/>
        </w:rPr>
      </w:pPr>
      <w:r w:rsidRPr="00717697">
        <w:rPr>
          <w:rFonts w:ascii="Times New Roman" w:hAnsi="Times New Roman" w:cs="Times New Roman"/>
          <w:b/>
          <w:bCs/>
          <w:sz w:val="44"/>
          <w:szCs w:val="44"/>
        </w:rPr>
        <w:t>Appendices:</w:t>
      </w:r>
    </w:p>
    <w:p w14:paraId="6B75D30F" w14:textId="77777777" w:rsidR="0015388F" w:rsidRPr="00717697" w:rsidRDefault="0015388F" w:rsidP="002C1114">
      <w:pPr>
        <w:jc w:val="center"/>
        <w:rPr>
          <w:rFonts w:ascii="Times New Roman" w:hAnsi="Times New Roman" w:cs="Times New Roman"/>
          <w:b/>
          <w:bCs/>
          <w:sz w:val="44"/>
          <w:szCs w:val="44"/>
        </w:rPr>
      </w:pPr>
    </w:p>
    <w:p w14:paraId="074FE44E" w14:textId="4579D482" w:rsidR="002C1114" w:rsidRDefault="0015388F" w:rsidP="002C1114">
      <w:r>
        <w:t xml:space="preserve">Figure1 </w:t>
      </w:r>
      <w:r w:rsidRPr="0015388F">
        <w:t>RBL hybrid working model</w:t>
      </w:r>
    </w:p>
    <w:p w14:paraId="6DDA6307" w14:textId="29BC832F" w:rsidR="009A2DA1" w:rsidRDefault="00EA2B3F" w:rsidP="002C1114">
      <w:r w:rsidRPr="00EA2B3F">
        <w:t>https://gustav.britishlegion.org.uk/Interact/Pages/Section/Default.aspx?section=5931</w:t>
      </w:r>
    </w:p>
    <w:p w14:paraId="2954532C" w14:textId="100C1182" w:rsidR="002C1114" w:rsidRDefault="00F6571B" w:rsidP="002C1114">
      <w:pPr>
        <w:tabs>
          <w:tab w:val="left" w:pos="5604"/>
        </w:tabs>
      </w:pPr>
      <w:r>
        <w:rPr>
          <w:noProof/>
        </w:rPr>
        <w:drawing>
          <wp:inline distT="0" distB="0" distL="0" distR="0" wp14:anchorId="3A086405" wp14:editId="4B650F04">
            <wp:extent cx="5871462" cy="3436620"/>
            <wp:effectExtent l="0" t="0" r="0" b="0"/>
            <wp:docPr id="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pic:nvPicPr>
                  <pic:blipFill>
                    <a:blip r:embed="rId13"/>
                    <a:stretch>
                      <a:fillRect/>
                    </a:stretch>
                  </pic:blipFill>
                  <pic:spPr>
                    <a:xfrm>
                      <a:off x="0" y="0"/>
                      <a:ext cx="5873900" cy="3438047"/>
                    </a:xfrm>
                    <a:prstGeom prst="rect">
                      <a:avLst/>
                    </a:prstGeom>
                  </pic:spPr>
                </pic:pic>
              </a:graphicData>
            </a:graphic>
          </wp:inline>
        </w:drawing>
      </w:r>
    </w:p>
    <w:p w14:paraId="75C3A538" w14:textId="77777777" w:rsidR="002C1114" w:rsidRPr="002C1114" w:rsidRDefault="002C1114" w:rsidP="002C1114">
      <w:pPr>
        <w:tabs>
          <w:tab w:val="left" w:pos="5604"/>
        </w:tabs>
      </w:pPr>
    </w:p>
    <w:sectPr w:rsidR="002C1114" w:rsidRPr="002C1114" w:rsidSect="00463657">
      <w:footerReference w:type="default" r:id="rId14"/>
      <w:pgSz w:w="11906" w:h="16838"/>
      <w:pgMar w:top="1440" w:right="1440" w:bottom="1440" w:left="1440" w:header="1417"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3BA05" w14:textId="77777777" w:rsidR="00703FB3" w:rsidRDefault="00703FB3" w:rsidP="000853AE">
      <w:pPr>
        <w:spacing w:after="0" w:line="240" w:lineRule="auto"/>
      </w:pPr>
      <w:r>
        <w:separator/>
      </w:r>
    </w:p>
  </w:endnote>
  <w:endnote w:type="continuationSeparator" w:id="0">
    <w:p w14:paraId="7DB6C62A" w14:textId="77777777" w:rsidR="00703FB3" w:rsidRDefault="00703FB3" w:rsidP="000853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5266285"/>
      <w:docPartObj>
        <w:docPartGallery w:val="Page Numbers (Bottom of Page)"/>
        <w:docPartUnique/>
      </w:docPartObj>
    </w:sdtPr>
    <w:sdtEndPr>
      <w:rPr>
        <w:noProof/>
      </w:rPr>
    </w:sdtEndPr>
    <w:sdtContent>
      <w:p w14:paraId="52A21EDB" w14:textId="3776115B" w:rsidR="0084260D" w:rsidRDefault="008426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65002F" w14:textId="77777777" w:rsidR="0084260D" w:rsidRDefault="008426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ADEFE" w14:textId="77777777" w:rsidR="00703FB3" w:rsidRDefault="00703FB3" w:rsidP="000853AE">
      <w:pPr>
        <w:spacing w:after="0" w:line="240" w:lineRule="auto"/>
      </w:pPr>
      <w:r>
        <w:separator/>
      </w:r>
    </w:p>
  </w:footnote>
  <w:footnote w:type="continuationSeparator" w:id="0">
    <w:p w14:paraId="3E59AB23" w14:textId="77777777" w:rsidR="00703FB3" w:rsidRDefault="00703FB3" w:rsidP="000853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1ED"/>
    <w:rsid w:val="00000AB1"/>
    <w:rsid w:val="0000771A"/>
    <w:rsid w:val="000113BD"/>
    <w:rsid w:val="00045EAF"/>
    <w:rsid w:val="00051C2D"/>
    <w:rsid w:val="00055059"/>
    <w:rsid w:val="00057E35"/>
    <w:rsid w:val="000853AE"/>
    <w:rsid w:val="00090424"/>
    <w:rsid w:val="000951AB"/>
    <w:rsid w:val="0009741C"/>
    <w:rsid w:val="000A2E0B"/>
    <w:rsid w:val="000A5293"/>
    <w:rsid w:val="000C1253"/>
    <w:rsid w:val="000C2417"/>
    <w:rsid w:val="000D22CE"/>
    <w:rsid w:val="000D4A21"/>
    <w:rsid w:val="000E5DEE"/>
    <w:rsid w:val="000E68E6"/>
    <w:rsid w:val="000F6810"/>
    <w:rsid w:val="00103A53"/>
    <w:rsid w:val="00111B5D"/>
    <w:rsid w:val="00116B17"/>
    <w:rsid w:val="00120D8F"/>
    <w:rsid w:val="00120FEF"/>
    <w:rsid w:val="00121129"/>
    <w:rsid w:val="0013725B"/>
    <w:rsid w:val="00145042"/>
    <w:rsid w:val="0015388F"/>
    <w:rsid w:val="00155B0C"/>
    <w:rsid w:val="001561F7"/>
    <w:rsid w:val="00157E6D"/>
    <w:rsid w:val="00163115"/>
    <w:rsid w:val="00176B17"/>
    <w:rsid w:val="00186C7C"/>
    <w:rsid w:val="00196604"/>
    <w:rsid w:val="001B05DD"/>
    <w:rsid w:val="001C7433"/>
    <w:rsid w:val="001D0B55"/>
    <w:rsid w:val="001D1187"/>
    <w:rsid w:val="001D2016"/>
    <w:rsid w:val="001E210A"/>
    <w:rsid w:val="001F2B37"/>
    <w:rsid w:val="0020316C"/>
    <w:rsid w:val="00211336"/>
    <w:rsid w:val="002160F7"/>
    <w:rsid w:val="00222272"/>
    <w:rsid w:val="002349BA"/>
    <w:rsid w:val="00237C71"/>
    <w:rsid w:val="00240299"/>
    <w:rsid w:val="0024126C"/>
    <w:rsid w:val="00241B4C"/>
    <w:rsid w:val="00251731"/>
    <w:rsid w:val="00257015"/>
    <w:rsid w:val="00265825"/>
    <w:rsid w:val="002675C1"/>
    <w:rsid w:val="00271BA4"/>
    <w:rsid w:val="00275829"/>
    <w:rsid w:val="00277AF3"/>
    <w:rsid w:val="00281A7C"/>
    <w:rsid w:val="00281C84"/>
    <w:rsid w:val="00282CE8"/>
    <w:rsid w:val="002867D3"/>
    <w:rsid w:val="00290F45"/>
    <w:rsid w:val="00297C52"/>
    <w:rsid w:val="002A144E"/>
    <w:rsid w:val="002A3348"/>
    <w:rsid w:val="002B10E3"/>
    <w:rsid w:val="002B1B19"/>
    <w:rsid w:val="002B5EA7"/>
    <w:rsid w:val="002C029C"/>
    <w:rsid w:val="002C1114"/>
    <w:rsid w:val="002C24D9"/>
    <w:rsid w:val="002C75E1"/>
    <w:rsid w:val="002D1368"/>
    <w:rsid w:val="002D621F"/>
    <w:rsid w:val="002D7603"/>
    <w:rsid w:val="002D7689"/>
    <w:rsid w:val="002E1C69"/>
    <w:rsid w:val="002E72C0"/>
    <w:rsid w:val="002F0153"/>
    <w:rsid w:val="002F4E33"/>
    <w:rsid w:val="003277D0"/>
    <w:rsid w:val="00333337"/>
    <w:rsid w:val="00340B32"/>
    <w:rsid w:val="003416AB"/>
    <w:rsid w:val="00344725"/>
    <w:rsid w:val="003452A3"/>
    <w:rsid w:val="00346D72"/>
    <w:rsid w:val="00385489"/>
    <w:rsid w:val="00390D4E"/>
    <w:rsid w:val="00393136"/>
    <w:rsid w:val="00394C56"/>
    <w:rsid w:val="00397A1D"/>
    <w:rsid w:val="003C5CA2"/>
    <w:rsid w:val="003D5F13"/>
    <w:rsid w:val="003E22E7"/>
    <w:rsid w:val="003E797A"/>
    <w:rsid w:val="003F37A1"/>
    <w:rsid w:val="003F5250"/>
    <w:rsid w:val="00410FF0"/>
    <w:rsid w:val="00412473"/>
    <w:rsid w:val="004331CB"/>
    <w:rsid w:val="00436A5F"/>
    <w:rsid w:val="00446705"/>
    <w:rsid w:val="004473F9"/>
    <w:rsid w:val="00463657"/>
    <w:rsid w:val="00463C3B"/>
    <w:rsid w:val="004840A0"/>
    <w:rsid w:val="00490476"/>
    <w:rsid w:val="00491F87"/>
    <w:rsid w:val="004B4956"/>
    <w:rsid w:val="004C090F"/>
    <w:rsid w:val="004E2682"/>
    <w:rsid w:val="004E7348"/>
    <w:rsid w:val="00504096"/>
    <w:rsid w:val="00506E96"/>
    <w:rsid w:val="00512715"/>
    <w:rsid w:val="00524B9A"/>
    <w:rsid w:val="005278D0"/>
    <w:rsid w:val="005324FF"/>
    <w:rsid w:val="005369AB"/>
    <w:rsid w:val="0055397A"/>
    <w:rsid w:val="00571951"/>
    <w:rsid w:val="005866B1"/>
    <w:rsid w:val="00592B2D"/>
    <w:rsid w:val="00596A13"/>
    <w:rsid w:val="005A0704"/>
    <w:rsid w:val="005A50BD"/>
    <w:rsid w:val="005B0E87"/>
    <w:rsid w:val="005B6900"/>
    <w:rsid w:val="005C23BC"/>
    <w:rsid w:val="005C2B1A"/>
    <w:rsid w:val="005D23DA"/>
    <w:rsid w:val="005D411B"/>
    <w:rsid w:val="005E3D32"/>
    <w:rsid w:val="005E59C7"/>
    <w:rsid w:val="00602202"/>
    <w:rsid w:val="0060760E"/>
    <w:rsid w:val="00607650"/>
    <w:rsid w:val="00611408"/>
    <w:rsid w:val="00623173"/>
    <w:rsid w:val="006360DC"/>
    <w:rsid w:val="00640EED"/>
    <w:rsid w:val="00652AD7"/>
    <w:rsid w:val="00652EC3"/>
    <w:rsid w:val="006866BC"/>
    <w:rsid w:val="006923AD"/>
    <w:rsid w:val="00696220"/>
    <w:rsid w:val="006A2B4C"/>
    <w:rsid w:val="006B58C2"/>
    <w:rsid w:val="006C1439"/>
    <w:rsid w:val="006C44A4"/>
    <w:rsid w:val="006E0043"/>
    <w:rsid w:val="006E7167"/>
    <w:rsid w:val="006F431E"/>
    <w:rsid w:val="00700CE3"/>
    <w:rsid w:val="00701545"/>
    <w:rsid w:val="00703FB3"/>
    <w:rsid w:val="00715C7B"/>
    <w:rsid w:val="007245E1"/>
    <w:rsid w:val="00724C2A"/>
    <w:rsid w:val="00725018"/>
    <w:rsid w:val="007268FC"/>
    <w:rsid w:val="007336E9"/>
    <w:rsid w:val="007363B8"/>
    <w:rsid w:val="007428B3"/>
    <w:rsid w:val="007571F7"/>
    <w:rsid w:val="00763174"/>
    <w:rsid w:val="007638E3"/>
    <w:rsid w:val="00765662"/>
    <w:rsid w:val="0077187F"/>
    <w:rsid w:val="00782156"/>
    <w:rsid w:val="007946B1"/>
    <w:rsid w:val="007A3BD7"/>
    <w:rsid w:val="007A5E9C"/>
    <w:rsid w:val="007A69CC"/>
    <w:rsid w:val="007B1E82"/>
    <w:rsid w:val="007B24C9"/>
    <w:rsid w:val="007B2628"/>
    <w:rsid w:val="007C74C1"/>
    <w:rsid w:val="007D39A6"/>
    <w:rsid w:val="007D4140"/>
    <w:rsid w:val="007D481A"/>
    <w:rsid w:val="007E061F"/>
    <w:rsid w:val="007E16F7"/>
    <w:rsid w:val="007F1118"/>
    <w:rsid w:val="007F32AF"/>
    <w:rsid w:val="007F46AA"/>
    <w:rsid w:val="00800815"/>
    <w:rsid w:val="00827AC0"/>
    <w:rsid w:val="008300AC"/>
    <w:rsid w:val="008400E1"/>
    <w:rsid w:val="0084260D"/>
    <w:rsid w:val="00851DB9"/>
    <w:rsid w:val="00854D7A"/>
    <w:rsid w:val="00871ACC"/>
    <w:rsid w:val="00883D53"/>
    <w:rsid w:val="008851FD"/>
    <w:rsid w:val="00897E0E"/>
    <w:rsid w:val="008A72DE"/>
    <w:rsid w:val="008B4F75"/>
    <w:rsid w:val="008B5FD7"/>
    <w:rsid w:val="008C3507"/>
    <w:rsid w:val="008C3B28"/>
    <w:rsid w:val="008C41ED"/>
    <w:rsid w:val="00905CF5"/>
    <w:rsid w:val="0091624D"/>
    <w:rsid w:val="009345E5"/>
    <w:rsid w:val="00940115"/>
    <w:rsid w:val="00946DA7"/>
    <w:rsid w:val="00951C90"/>
    <w:rsid w:val="00952462"/>
    <w:rsid w:val="009669ED"/>
    <w:rsid w:val="009771DA"/>
    <w:rsid w:val="00990D21"/>
    <w:rsid w:val="00990DB2"/>
    <w:rsid w:val="00990F57"/>
    <w:rsid w:val="00992663"/>
    <w:rsid w:val="00996563"/>
    <w:rsid w:val="009A2DA1"/>
    <w:rsid w:val="009A674D"/>
    <w:rsid w:val="009A745D"/>
    <w:rsid w:val="009D2421"/>
    <w:rsid w:val="009D2901"/>
    <w:rsid w:val="009E20E9"/>
    <w:rsid w:val="009E2731"/>
    <w:rsid w:val="009E2CB3"/>
    <w:rsid w:val="009E2FC4"/>
    <w:rsid w:val="009E6E93"/>
    <w:rsid w:val="009F1BC5"/>
    <w:rsid w:val="009F6512"/>
    <w:rsid w:val="00A17F84"/>
    <w:rsid w:val="00A214C1"/>
    <w:rsid w:val="00A227C3"/>
    <w:rsid w:val="00A41699"/>
    <w:rsid w:val="00A47F2F"/>
    <w:rsid w:val="00A514C3"/>
    <w:rsid w:val="00A560FF"/>
    <w:rsid w:val="00A56AF2"/>
    <w:rsid w:val="00A82DA2"/>
    <w:rsid w:val="00A85106"/>
    <w:rsid w:val="00A94AA5"/>
    <w:rsid w:val="00AA553A"/>
    <w:rsid w:val="00AA6396"/>
    <w:rsid w:val="00AB1974"/>
    <w:rsid w:val="00AC5568"/>
    <w:rsid w:val="00AD1291"/>
    <w:rsid w:val="00AD1E76"/>
    <w:rsid w:val="00AD56F8"/>
    <w:rsid w:val="00AE6872"/>
    <w:rsid w:val="00AF005C"/>
    <w:rsid w:val="00AF798E"/>
    <w:rsid w:val="00B00F98"/>
    <w:rsid w:val="00B03050"/>
    <w:rsid w:val="00B0492E"/>
    <w:rsid w:val="00B06233"/>
    <w:rsid w:val="00B1489D"/>
    <w:rsid w:val="00B15A91"/>
    <w:rsid w:val="00B30269"/>
    <w:rsid w:val="00B34245"/>
    <w:rsid w:val="00B402DD"/>
    <w:rsid w:val="00B61124"/>
    <w:rsid w:val="00B66BEF"/>
    <w:rsid w:val="00B84121"/>
    <w:rsid w:val="00B93A01"/>
    <w:rsid w:val="00BA11EB"/>
    <w:rsid w:val="00BC2B84"/>
    <w:rsid w:val="00BC5D68"/>
    <w:rsid w:val="00BD6ACF"/>
    <w:rsid w:val="00BE7553"/>
    <w:rsid w:val="00C07364"/>
    <w:rsid w:val="00C075D6"/>
    <w:rsid w:val="00C12250"/>
    <w:rsid w:val="00C1605C"/>
    <w:rsid w:val="00C24912"/>
    <w:rsid w:val="00C31CFB"/>
    <w:rsid w:val="00C40417"/>
    <w:rsid w:val="00C427E0"/>
    <w:rsid w:val="00C50B66"/>
    <w:rsid w:val="00C5612D"/>
    <w:rsid w:val="00C56530"/>
    <w:rsid w:val="00C605B3"/>
    <w:rsid w:val="00C60759"/>
    <w:rsid w:val="00CB4905"/>
    <w:rsid w:val="00CC028E"/>
    <w:rsid w:val="00CC182B"/>
    <w:rsid w:val="00CC2827"/>
    <w:rsid w:val="00CC4865"/>
    <w:rsid w:val="00CC6DC7"/>
    <w:rsid w:val="00CE25E1"/>
    <w:rsid w:val="00CF024F"/>
    <w:rsid w:val="00CF6803"/>
    <w:rsid w:val="00D054A3"/>
    <w:rsid w:val="00D22191"/>
    <w:rsid w:val="00D24CCC"/>
    <w:rsid w:val="00D2780F"/>
    <w:rsid w:val="00D37C8D"/>
    <w:rsid w:val="00D56ED1"/>
    <w:rsid w:val="00D66FDE"/>
    <w:rsid w:val="00D74543"/>
    <w:rsid w:val="00D860EA"/>
    <w:rsid w:val="00DB0066"/>
    <w:rsid w:val="00DB5912"/>
    <w:rsid w:val="00DD1D6B"/>
    <w:rsid w:val="00DD33E7"/>
    <w:rsid w:val="00DD5F73"/>
    <w:rsid w:val="00DE295A"/>
    <w:rsid w:val="00E43933"/>
    <w:rsid w:val="00E43D48"/>
    <w:rsid w:val="00E51478"/>
    <w:rsid w:val="00E52BEA"/>
    <w:rsid w:val="00E56927"/>
    <w:rsid w:val="00E80DD2"/>
    <w:rsid w:val="00E84C80"/>
    <w:rsid w:val="00E875E5"/>
    <w:rsid w:val="00E91B89"/>
    <w:rsid w:val="00EA2B3F"/>
    <w:rsid w:val="00EB5D79"/>
    <w:rsid w:val="00EC24C4"/>
    <w:rsid w:val="00ED6633"/>
    <w:rsid w:val="00EF4EB0"/>
    <w:rsid w:val="00F16C2F"/>
    <w:rsid w:val="00F426D9"/>
    <w:rsid w:val="00F445F1"/>
    <w:rsid w:val="00F56FAC"/>
    <w:rsid w:val="00F6571B"/>
    <w:rsid w:val="00F74A5C"/>
    <w:rsid w:val="00F81849"/>
    <w:rsid w:val="00F9670F"/>
    <w:rsid w:val="00FB312C"/>
    <w:rsid w:val="00FC08BD"/>
    <w:rsid w:val="00FC0959"/>
    <w:rsid w:val="00FC54FE"/>
    <w:rsid w:val="00FC5685"/>
    <w:rsid w:val="00FD71F3"/>
    <w:rsid w:val="00FF7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58F07"/>
  <w15:chartTrackingRefBased/>
  <w15:docId w15:val="{6416343A-5642-4353-9331-01868F5AE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4A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53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53AE"/>
  </w:style>
  <w:style w:type="paragraph" w:styleId="Footer">
    <w:name w:val="footer"/>
    <w:basedOn w:val="Normal"/>
    <w:link w:val="FooterChar"/>
    <w:uiPriority w:val="99"/>
    <w:unhideWhenUsed/>
    <w:rsid w:val="000853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3AE"/>
  </w:style>
  <w:style w:type="character" w:styleId="Hyperlink">
    <w:name w:val="Hyperlink"/>
    <w:basedOn w:val="DefaultParagraphFont"/>
    <w:uiPriority w:val="99"/>
    <w:unhideWhenUsed/>
    <w:rsid w:val="00E51478"/>
    <w:rPr>
      <w:color w:val="0000FF"/>
      <w:u w:val="single"/>
    </w:rPr>
  </w:style>
  <w:style w:type="character" w:styleId="UnresolvedMention">
    <w:name w:val="Unresolved Mention"/>
    <w:basedOn w:val="DefaultParagraphFont"/>
    <w:uiPriority w:val="99"/>
    <w:semiHidden/>
    <w:unhideWhenUsed/>
    <w:rsid w:val="002C75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616229">
      <w:bodyDiv w:val="1"/>
      <w:marLeft w:val="0"/>
      <w:marRight w:val="0"/>
      <w:marTop w:val="0"/>
      <w:marBottom w:val="0"/>
      <w:divBdr>
        <w:top w:val="none" w:sz="0" w:space="0" w:color="auto"/>
        <w:left w:val="none" w:sz="0" w:space="0" w:color="auto"/>
        <w:bottom w:val="none" w:sz="0" w:space="0" w:color="auto"/>
        <w:right w:val="none" w:sz="0" w:space="0" w:color="auto"/>
      </w:divBdr>
    </w:div>
    <w:div w:id="162362370">
      <w:bodyDiv w:val="1"/>
      <w:marLeft w:val="0"/>
      <w:marRight w:val="0"/>
      <w:marTop w:val="0"/>
      <w:marBottom w:val="0"/>
      <w:divBdr>
        <w:top w:val="none" w:sz="0" w:space="0" w:color="auto"/>
        <w:left w:val="none" w:sz="0" w:space="0" w:color="auto"/>
        <w:bottom w:val="none" w:sz="0" w:space="0" w:color="auto"/>
        <w:right w:val="none" w:sz="0" w:space="0" w:color="auto"/>
      </w:divBdr>
    </w:div>
    <w:div w:id="291329053">
      <w:bodyDiv w:val="1"/>
      <w:marLeft w:val="0"/>
      <w:marRight w:val="0"/>
      <w:marTop w:val="0"/>
      <w:marBottom w:val="0"/>
      <w:divBdr>
        <w:top w:val="none" w:sz="0" w:space="0" w:color="auto"/>
        <w:left w:val="none" w:sz="0" w:space="0" w:color="auto"/>
        <w:bottom w:val="none" w:sz="0" w:space="0" w:color="auto"/>
        <w:right w:val="none" w:sz="0" w:space="0" w:color="auto"/>
      </w:divBdr>
    </w:div>
    <w:div w:id="402679138">
      <w:bodyDiv w:val="1"/>
      <w:marLeft w:val="0"/>
      <w:marRight w:val="0"/>
      <w:marTop w:val="0"/>
      <w:marBottom w:val="0"/>
      <w:divBdr>
        <w:top w:val="none" w:sz="0" w:space="0" w:color="auto"/>
        <w:left w:val="none" w:sz="0" w:space="0" w:color="auto"/>
        <w:bottom w:val="none" w:sz="0" w:space="0" w:color="auto"/>
        <w:right w:val="none" w:sz="0" w:space="0" w:color="auto"/>
      </w:divBdr>
    </w:div>
    <w:div w:id="746004360">
      <w:bodyDiv w:val="1"/>
      <w:marLeft w:val="0"/>
      <w:marRight w:val="0"/>
      <w:marTop w:val="0"/>
      <w:marBottom w:val="0"/>
      <w:divBdr>
        <w:top w:val="none" w:sz="0" w:space="0" w:color="auto"/>
        <w:left w:val="none" w:sz="0" w:space="0" w:color="auto"/>
        <w:bottom w:val="none" w:sz="0" w:space="0" w:color="auto"/>
        <w:right w:val="none" w:sz="0" w:space="0" w:color="auto"/>
      </w:divBdr>
    </w:div>
    <w:div w:id="1272855088">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3">
          <w:marLeft w:val="0"/>
          <w:marRight w:val="0"/>
          <w:marTop w:val="0"/>
          <w:marBottom w:val="0"/>
          <w:divBdr>
            <w:top w:val="none" w:sz="0" w:space="0" w:color="auto"/>
            <w:left w:val="none" w:sz="0" w:space="0" w:color="auto"/>
            <w:bottom w:val="none" w:sz="0" w:space="0" w:color="auto"/>
            <w:right w:val="none" w:sz="0" w:space="0" w:color="auto"/>
          </w:divBdr>
          <w:divsChild>
            <w:div w:id="1553693256">
              <w:marLeft w:val="0"/>
              <w:marRight w:val="0"/>
              <w:marTop w:val="0"/>
              <w:marBottom w:val="0"/>
              <w:divBdr>
                <w:top w:val="none" w:sz="0" w:space="0" w:color="auto"/>
                <w:left w:val="none" w:sz="0" w:space="0" w:color="auto"/>
                <w:bottom w:val="none" w:sz="0" w:space="0" w:color="auto"/>
                <w:right w:val="none" w:sz="0" w:space="0" w:color="auto"/>
              </w:divBdr>
              <w:divsChild>
                <w:div w:id="791438609">
                  <w:marLeft w:val="0"/>
                  <w:marRight w:val="0"/>
                  <w:marTop w:val="0"/>
                  <w:marBottom w:val="0"/>
                  <w:divBdr>
                    <w:top w:val="none" w:sz="0" w:space="0" w:color="auto"/>
                    <w:left w:val="none" w:sz="0" w:space="0" w:color="auto"/>
                    <w:bottom w:val="none" w:sz="0" w:space="0" w:color="auto"/>
                    <w:right w:val="none" w:sz="0" w:space="0" w:color="auto"/>
                  </w:divBdr>
                  <w:divsChild>
                    <w:div w:id="138163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685551">
      <w:bodyDiv w:val="1"/>
      <w:marLeft w:val="0"/>
      <w:marRight w:val="0"/>
      <w:marTop w:val="0"/>
      <w:marBottom w:val="0"/>
      <w:divBdr>
        <w:top w:val="none" w:sz="0" w:space="0" w:color="auto"/>
        <w:left w:val="none" w:sz="0" w:space="0" w:color="auto"/>
        <w:bottom w:val="none" w:sz="0" w:space="0" w:color="auto"/>
        <w:right w:val="none" w:sz="0" w:space="0" w:color="auto"/>
      </w:divBdr>
    </w:div>
    <w:div w:id="1933540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ustav.britishlegion.org.uk/Interact/Pages/Content/Document.aspx?id=5088&amp;utm_source=interact&amp;utm_medium=side_menu_category" TargetMode="External"/><Relationship Id="rId13" Type="http://schemas.openxmlformats.org/officeDocument/2006/relationships/image" Target="media/image1.png"/><Relationship Id="rId3" Type="http://schemas.openxmlformats.org/officeDocument/2006/relationships/webSettings" Target="webSettings.xml"/><Relationship Id="rId7" Type="http://schemas.openxmlformats.org/officeDocument/2006/relationships/hyperlink" Target="https://gustav.britishlegion.org.uk/Interact/Pages/Content/Document.aspx?id=5086&amp;utm_source=interact&amp;utm_medium=side_menu_category" TargetMode="External"/><Relationship Id="rId12" Type="http://schemas.openxmlformats.org/officeDocument/2006/relationships/hyperlink" Target="https://www.forbes.com/sites/joyburnford/2019/05/28/flexible-working-the-way-of-the-future/?sh=778df1ea4874"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20https://gustav.britishlegion.org.uk/Interact/Pages/Section/Default.aspx?Section=3292on.org.uk)" TargetMode="External"/><Relationship Id="rId11" Type="http://schemas.openxmlformats.org/officeDocument/2006/relationships/hyperlink" Target="https://www.acas.org.uk/new-study-reveals-half-of-employers-expect-more-flexible-working-after-pandemic"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gov.uk/flexible-working" TargetMode="External"/><Relationship Id="rId4" Type="http://schemas.openxmlformats.org/officeDocument/2006/relationships/footnotes" Target="footnotes.xml"/><Relationship Id="rId9" Type="http://schemas.openxmlformats.org/officeDocument/2006/relationships/hyperlink" Target="https://gustav.britishlegion.org.uk/Interact/Pages/Content/Document.aspx?id=4796&amp;utm_source=interact&amp;utm_medium=side_menu_category"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2885</Words>
  <Characters>16447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Boryana Petrova</dc:creator>
  <cp:keywords/>
  <dc:description/>
  <cp:lastModifiedBy>Galina Gancheva (2022711)</cp:lastModifiedBy>
  <cp:revision>2</cp:revision>
  <dcterms:created xsi:type="dcterms:W3CDTF">2022-05-06T21:41:00Z</dcterms:created>
  <dcterms:modified xsi:type="dcterms:W3CDTF">2022-05-06T21:41:00Z</dcterms:modified>
</cp:coreProperties>
</file>