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56040" w14:textId="3EBC72E9" w:rsidR="00FB2DBA" w:rsidRPr="005D538B" w:rsidRDefault="005D538B" w:rsidP="00FC23F2">
      <w:pPr>
        <w:jc w:val="both"/>
      </w:pPr>
      <w:r w:rsidRPr="005D538B">
        <w:rPr>
          <w:noProof/>
        </w:rPr>
        <w:drawing>
          <wp:inline distT="0" distB="0" distL="0" distR="0" wp14:anchorId="5E9125A4" wp14:editId="3EC57307">
            <wp:extent cx="5727700" cy="65193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19-05-29 at 23.34.35.png"/>
                    <pic:cNvPicPr/>
                  </pic:nvPicPr>
                  <pic:blipFill rotWithShape="1">
                    <a:blip r:embed="rId8">
                      <a:extLst>
                        <a:ext uri="{28A0092B-C50C-407E-A947-70E740481C1C}">
                          <a14:useLocalDpi xmlns:a14="http://schemas.microsoft.com/office/drawing/2010/main" val="0"/>
                        </a:ext>
                      </a:extLst>
                    </a:blip>
                    <a:srcRect b="11570"/>
                    <a:stretch/>
                  </pic:blipFill>
                  <pic:spPr bwMode="auto">
                    <a:xfrm>
                      <a:off x="0" y="0"/>
                      <a:ext cx="5727700" cy="651933"/>
                    </a:xfrm>
                    <a:prstGeom prst="rect">
                      <a:avLst/>
                    </a:prstGeom>
                    <a:ln>
                      <a:noFill/>
                    </a:ln>
                    <a:extLst>
                      <a:ext uri="{53640926-AAD7-44D8-BBD7-CCE9431645EC}">
                        <a14:shadowObscured xmlns:a14="http://schemas.microsoft.com/office/drawing/2010/main"/>
                      </a:ext>
                    </a:extLst>
                  </pic:spPr>
                </pic:pic>
              </a:graphicData>
            </a:graphic>
          </wp:inline>
        </w:drawing>
      </w:r>
    </w:p>
    <w:p w14:paraId="5B5CD8B8" w14:textId="34C3DFB8" w:rsidR="005D538B" w:rsidRPr="005D538B" w:rsidRDefault="005D538B" w:rsidP="005D538B">
      <w:pPr>
        <w:jc w:val="center"/>
      </w:pPr>
      <w:r w:rsidRPr="005D538B">
        <w:t>Word count: 4,</w:t>
      </w:r>
      <w:r w:rsidR="002A5818">
        <w:t>700</w:t>
      </w:r>
    </w:p>
    <w:p w14:paraId="45822A09" w14:textId="77777777" w:rsidR="005D538B" w:rsidRPr="00F66EB5" w:rsidRDefault="005D538B" w:rsidP="005D538B">
      <w:pPr>
        <w:jc w:val="center"/>
        <w:rPr>
          <w:u w:val="single"/>
        </w:rPr>
      </w:pPr>
    </w:p>
    <w:p w14:paraId="61D9AD97" w14:textId="014BE2E9" w:rsidR="00B11C66" w:rsidRDefault="004F13DF" w:rsidP="00C42810">
      <w:pPr>
        <w:spacing w:line="360" w:lineRule="auto"/>
        <w:jc w:val="both"/>
        <w:rPr>
          <w:color w:val="000000" w:themeColor="text1"/>
        </w:rPr>
      </w:pPr>
      <w:r w:rsidRPr="00F66EB5">
        <w:t>The aim of this essay is to critically analyse data collected from a child during PTE2</w:t>
      </w:r>
      <w:r w:rsidR="006B5B6D" w:rsidRPr="00F66EB5">
        <w:t xml:space="preserve"> to gain </w:t>
      </w:r>
      <w:r w:rsidR="00AC63CB" w:rsidRPr="00F66EB5">
        <w:t xml:space="preserve">an overall </w:t>
      </w:r>
      <w:r w:rsidR="000B7A57" w:rsidRPr="00F66EB5">
        <w:t>ho</w:t>
      </w:r>
      <w:r w:rsidR="000B7A57">
        <w:t>l</w:t>
      </w:r>
      <w:r w:rsidR="000B7A57" w:rsidRPr="00F66EB5">
        <w:t>istic</w:t>
      </w:r>
      <w:r w:rsidR="00AC63CB" w:rsidRPr="00F66EB5">
        <w:t xml:space="preserve"> view of th</w:t>
      </w:r>
      <w:r w:rsidR="00960C8B" w:rsidRPr="00F66EB5">
        <w:t xml:space="preserve">e </w:t>
      </w:r>
      <w:r w:rsidR="00AC63CB" w:rsidRPr="00F66EB5">
        <w:t>child’s learning</w:t>
      </w:r>
      <w:r w:rsidR="00896B45">
        <w:t xml:space="preserve"> </w:t>
      </w:r>
      <w:r w:rsidR="0088490F">
        <w:t>by</w:t>
      </w:r>
      <w:r w:rsidR="00896B45">
        <w:t xml:space="preserve"> using the ASK model, which acknowledges the </w:t>
      </w:r>
      <w:r w:rsidR="0088490F">
        <w:t xml:space="preserve">Child’s </w:t>
      </w:r>
      <w:r w:rsidR="00896B45">
        <w:t>attitude, skill and knowledge of learning</w:t>
      </w:r>
      <w:r w:rsidR="0095170E">
        <w:t>.</w:t>
      </w:r>
      <w:r w:rsidRPr="00F66EB5">
        <w:t xml:space="preserve"> </w:t>
      </w:r>
      <w:r w:rsidR="0095170E">
        <w:t>T</w:t>
      </w:r>
      <w:r w:rsidRPr="00F66EB5">
        <w:t>he chosen child was selected at the beginning of placement with consent from both parent</w:t>
      </w:r>
      <w:r w:rsidR="000B60F6">
        <w:t>s</w:t>
      </w:r>
      <w:r w:rsidR="00927256" w:rsidRPr="00F66EB5">
        <w:t xml:space="preserve">, </w:t>
      </w:r>
      <w:r w:rsidR="004941F4" w:rsidRPr="00F66EB5">
        <w:t>child</w:t>
      </w:r>
      <w:r w:rsidR="00927256" w:rsidRPr="00F66EB5">
        <w:t xml:space="preserve"> and class teacher (See appendix one and two)</w:t>
      </w:r>
      <w:r w:rsidRPr="00F66EB5">
        <w:t xml:space="preserve">. </w:t>
      </w:r>
      <w:r w:rsidR="006A1FD8" w:rsidRPr="00F66EB5">
        <w:t xml:space="preserve">The essay will follow a Mosaic Approach, a methodology that listens to young children and brings together verbal and visual tools to reveal the child’s perspective on the learning taking place </w:t>
      </w:r>
      <w:r w:rsidR="006A1FD8" w:rsidRPr="00F45715">
        <w:t xml:space="preserve">(Clark and Moss, </w:t>
      </w:r>
      <w:r w:rsidR="006A1FD8" w:rsidRPr="00411427">
        <w:t>2011; Clark and Statham (2005).</w:t>
      </w:r>
      <w:r w:rsidR="006A1FD8" w:rsidRPr="00F66EB5">
        <w:t xml:space="preserve"> Thus, meaning data collected will </w:t>
      </w:r>
      <w:r w:rsidR="006B5B6D" w:rsidRPr="00F66EB5">
        <w:t>include</w:t>
      </w:r>
      <w:r w:rsidR="0095170E">
        <w:t>: o</w:t>
      </w:r>
      <w:r w:rsidR="006B5B6D" w:rsidRPr="00F66EB5">
        <w:t xml:space="preserve">bservations, </w:t>
      </w:r>
      <w:r w:rsidR="00927256" w:rsidRPr="00F66EB5">
        <w:t>a learning walk</w:t>
      </w:r>
      <w:r w:rsidR="006B5B6D" w:rsidRPr="00F66EB5">
        <w:t>,</w:t>
      </w:r>
      <w:r w:rsidR="00F66EB5" w:rsidRPr="00F66EB5">
        <w:t xml:space="preserve"> map making,</w:t>
      </w:r>
      <w:r w:rsidR="006B5B6D" w:rsidRPr="00F66EB5">
        <w:t xml:space="preserve"> </w:t>
      </w:r>
      <w:r w:rsidR="00E30481">
        <w:t>drawings</w:t>
      </w:r>
      <w:r w:rsidR="006E348D">
        <w:t xml:space="preserve">, </w:t>
      </w:r>
      <w:r w:rsidR="006B5B6D" w:rsidRPr="00F66EB5">
        <w:t xml:space="preserve">interviews with the child and </w:t>
      </w:r>
      <w:r w:rsidR="00765B7E" w:rsidRPr="00F66EB5">
        <w:t xml:space="preserve">the </w:t>
      </w:r>
      <w:r w:rsidR="006B5B6D" w:rsidRPr="00F66EB5">
        <w:t xml:space="preserve">class teacher as well as annotated samples of work </w:t>
      </w:r>
      <w:r w:rsidR="0095170E">
        <w:t xml:space="preserve">that </w:t>
      </w:r>
      <w:r w:rsidR="006B5B6D" w:rsidRPr="00F66EB5">
        <w:t xml:space="preserve">have informed </w:t>
      </w:r>
      <w:r w:rsidR="0095170E">
        <w:t xml:space="preserve">the </w:t>
      </w:r>
      <w:r w:rsidR="006B5B6D" w:rsidRPr="00F66EB5">
        <w:t xml:space="preserve">planning and the learning </w:t>
      </w:r>
      <w:r w:rsidR="0005730E" w:rsidRPr="00F66EB5">
        <w:t>experiences</w:t>
      </w:r>
      <w:r w:rsidR="00AC63CB" w:rsidRPr="00F66EB5">
        <w:rPr>
          <w:color w:val="000000" w:themeColor="text1"/>
        </w:rPr>
        <w:t>.</w:t>
      </w:r>
      <w:r w:rsidR="006A1FD8" w:rsidRPr="00F66EB5">
        <w:rPr>
          <w:color w:val="000000" w:themeColor="text1"/>
        </w:rPr>
        <w:t xml:space="preserve"> The main focus will be </w:t>
      </w:r>
      <w:r w:rsidR="00C23E7C" w:rsidRPr="00F66EB5">
        <w:rPr>
          <w:color w:val="000000" w:themeColor="text1"/>
        </w:rPr>
        <w:t xml:space="preserve">on the analysis of the child’s Language, Mathematics, Wellbeing, Knowledge and Understanding of the World and Welsh Development and assess the benefits, limitations and </w:t>
      </w:r>
      <w:r w:rsidR="006E348D">
        <w:rPr>
          <w:color w:val="000000" w:themeColor="text1"/>
        </w:rPr>
        <w:t xml:space="preserve">any </w:t>
      </w:r>
      <w:r w:rsidR="00C23E7C" w:rsidRPr="00F66EB5">
        <w:rPr>
          <w:color w:val="000000" w:themeColor="text1"/>
        </w:rPr>
        <w:t xml:space="preserve">areas </w:t>
      </w:r>
      <w:r w:rsidR="0095170E">
        <w:rPr>
          <w:color w:val="000000" w:themeColor="text1"/>
        </w:rPr>
        <w:t>of</w:t>
      </w:r>
      <w:r w:rsidR="00C23E7C" w:rsidRPr="00F66EB5">
        <w:rPr>
          <w:color w:val="000000" w:themeColor="text1"/>
        </w:rPr>
        <w:t xml:space="preserve"> improvement for future development of the child.</w:t>
      </w:r>
      <w:r w:rsidR="00AC63CB" w:rsidRPr="00F66EB5">
        <w:rPr>
          <w:color w:val="000000" w:themeColor="text1"/>
        </w:rPr>
        <w:t xml:space="preserve"> </w:t>
      </w:r>
    </w:p>
    <w:p w14:paraId="00E0F98F" w14:textId="77777777" w:rsidR="00511610" w:rsidRPr="00F66EB5" w:rsidRDefault="00511610" w:rsidP="00C42810">
      <w:pPr>
        <w:spacing w:line="360" w:lineRule="auto"/>
        <w:jc w:val="both"/>
        <w:rPr>
          <w:color w:val="000000" w:themeColor="text1"/>
        </w:rPr>
      </w:pPr>
    </w:p>
    <w:p w14:paraId="64E0D878" w14:textId="62D0D56F" w:rsidR="00F651AB" w:rsidRPr="00F66EB5" w:rsidRDefault="003342AA" w:rsidP="00C42810">
      <w:pPr>
        <w:spacing w:line="360" w:lineRule="auto"/>
        <w:jc w:val="both"/>
      </w:pPr>
      <w:r w:rsidRPr="00F66EB5">
        <w:t>The child in question is a five</w:t>
      </w:r>
      <w:r w:rsidR="00802816">
        <w:t>-</w:t>
      </w:r>
      <w:r w:rsidRPr="00F66EB5">
        <w:t>year old girl and attends t</w:t>
      </w:r>
      <w:r w:rsidR="00E931B6" w:rsidRPr="00F66EB5">
        <w:t xml:space="preserve">he school within a small village in the North West of Swansea. There are currently over 400 pupils on roll from the ages of 3 to 11. The Reception class consists of a </w:t>
      </w:r>
      <w:r w:rsidRPr="00F66EB5">
        <w:t>two-form</w:t>
      </w:r>
      <w:r w:rsidR="00E931B6" w:rsidRPr="00F66EB5">
        <w:t xml:space="preserve"> entry and Year one through to Year 6 consists of a </w:t>
      </w:r>
      <w:r w:rsidRPr="00F66EB5">
        <w:t>three-form</w:t>
      </w:r>
      <w:r w:rsidR="00E931B6" w:rsidRPr="00F66EB5">
        <w:t xml:space="preserve"> mixed entry</w:t>
      </w:r>
      <w:r w:rsidR="00940BEE">
        <w:t xml:space="preserve"> (Reference removed for anonymity)</w:t>
      </w:r>
      <w:r w:rsidR="00E931B6" w:rsidRPr="00F66EB5">
        <w:t xml:space="preserve">. </w:t>
      </w:r>
      <w:r w:rsidR="0088490F">
        <w:t>Child A has a reading age of a six years</w:t>
      </w:r>
      <w:r w:rsidR="00507F77">
        <w:t xml:space="preserve"> old and is reading stage 5 Oxford reading tree</w:t>
      </w:r>
      <w:r w:rsidR="00922E9C">
        <w:t xml:space="preserve"> books</w:t>
      </w:r>
      <w:r w:rsidR="00802816">
        <w:t>.</w:t>
      </w:r>
      <w:r w:rsidR="00507F77">
        <w:t xml:space="preserve"> </w:t>
      </w:r>
      <w:r w:rsidR="00802816">
        <w:t>She is</w:t>
      </w:r>
      <w:r w:rsidR="00507F77">
        <w:t xml:space="preserve"> also</w:t>
      </w:r>
      <w:r w:rsidR="00B052E8">
        <w:t xml:space="preserve"> working at</w:t>
      </w:r>
      <w:r w:rsidR="00507F77">
        <w:t xml:space="preserve"> a high</w:t>
      </w:r>
      <w:r w:rsidR="00B052E8">
        <w:t xml:space="preserve"> </w:t>
      </w:r>
      <w:r w:rsidR="000C6544">
        <w:t>O</w:t>
      </w:r>
      <w:r w:rsidR="00B052E8">
        <w:t xml:space="preserve">utcome </w:t>
      </w:r>
      <w:r w:rsidR="00306381">
        <w:t>4</w:t>
      </w:r>
      <w:r w:rsidR="00B052E8">
        <w:t xml:space="preserve"> in Language</w:t>
      </w:r>
      <w:r w:rsidR="000C6544">
        <w:t xml:space="preserve">, Literacy and Communication </w:t>
      </w:r>
      <w:r w:rsidR="00507F77">
        <w:t xml:space="preserve">but is hitting aspects of </w:t>
      </w:r>
      <w:r w:rsidR="0061672C">
        <w:t>O</w:t>
      </w:r>
      <w:r w:rsidR="00507F77">
        <w:t xml:space="preserve">utcome </w:t>
      </w:r>
      <w:r w:rsidR="00507F77" w:rsidRPr="00F9374D">
        <w:t>5 (See appendix</w:t>
      </w:r>
      <w:r w:rsidR="00F9374D" w:rsidRPr="00F9374D">
        <w:t xml:space="preserve"> three</w:t>
      </w:r>
      <w:r w:rsidR="00507F77" w:rsidRPr="00F9374D">
        <w:t>).</w:t>
      </w:r>
      <w:r w:rsidR="00507F77">
        <w:t xml:space="preserve"> Child A is hitting </w:t>
      </w:r>
      <w:r w:rsidR="000C6544">
        <w:t xml:space="preserve">Outcome 4 for </w:t>
      </w:r>
      <w:r w:rsidR="00507F77">
        <w:t>Mathematics</w:t>
      </w:r>
      <w:r w:rsidR="00A4645F">
        <w:t>, Knowledge and Understanding of the world and</w:t>
      </w:r>
      <w:r w:rsidR="00507F77">
        <w:t xml:space="preserve"> Welsh </w:t>
      </w:r>
      <w:r w:rsidR="000A1D28" w:rsidRPr="00F9374D">
        <w:t>(See appendi</w:t>
      </w:r>
      <w:r w:rsidR="00F9374D" w:rsidRPr="00F9374D">
        <w:t>x four – six</w:t>
      </w:r>
      <w:r w:rsidR="00507F77" w:rsidRPr="00F9374D">
        <w:t>, and</w:t>
      </w:r>
      <w:r w:rsidR="00507F77">
        <w:t xml:space="preserve"> is reaching Outcome 3 but hitting aspects of Outcome 4 for</w:t>
      </w:r>
      <w:r w:rsidR="00592E5C">
        <w:t xml:space="preserve"> Personal and Social development</w:t>
      </w:r>
      <w:r w:rsidR="00A4645F">
        <w:t xml:space="preserve"> </w:t>
      </w:r>
      <w:r w:rsidR="00507F77">
        <w:t>(</w:t>
      </w:r>
      <w:r w:rsidR="00507F77" w:rsidRPr="00F9374D">
        <w:t>See appendi</w:t>
      </w:r>
      <w:r w:rsidR="00F9374D" w:rsidRPr="00F9374D">
        <w:t>x seven</w:t>
      </w:r>
      <w:r w:rsidR="00507F77" w:rsidRPr="00F9374D">
        <w:t>)</w:t>
      </w:r>
      <w:r w:rsidR="000C6544" w:rsidRPr="00F9374D">
        <w:t>.</w:t>
      </w:r>
      <w:r w:rsidR="000C6544">
        <w:t xml:space="preserve"> </w:t>
      </w:r>
      <w:r w:rsidR="00B11C66" w:rsidRPr="00F66EB5">
        <w:t>Miller and Bell (2002) state gaining consent from children can be difficult as it may not be clear what they are consenting to. However, the child</w:t>
      </w:r>
      <w:r w:rsidR="009C4797" w:rsidRPr="00F66EB5">
        <w:t xml:space="preserve"> </w:t>
      </w:r>
      <w:r w:rsidR="0061672C">
        <w:t xml:space="preserve">was </w:t>
      </w:r>
      <w:r w:rsidR="009C4797" w:rsidRPr="00F66EB5">
        <w:t>spoke</w:t>
      </w:r>
      <w:r w:rsidR="0061672C">
        <w:t xml:space="preserve">n to prior </w:t>
      </w:r>
      <w:r w:rsidR="00802816">
        <w:t xml:space="preserve">starting the research </w:t>
      </w:r>
      <w:r w:rsidR="009C4797" w:rsidRPr="00F66EB5">
        <w:t xml:space="preserve">and </w:t>
      </w:r>
      <w:r w:rsidR="006E348D">
        <w:t>it</w:t>
      </w:r>
      <w:r w:rsidR="00802816">
        <w:t xml:space="preserve"> was explained what it </w:t>
      </w:r>
      <w:r w:rsidR="006E348D">
        <w:t>would entail</w:t>
      </w:r>
      <w:r w:rsidR="000B60F6">
        <w:t>.</w:t>
      </w:r>
      <w:r w:rsidR="009C4797" w:rsidRPr="00F66EB5">
        <w:t xml:space="preserve"> </w:t>
      </w:r>
      <w:r w:rsidR="0061672C">
        <w:t xml:space="preserve">Child A was </w:t>
      </w:r>
      <w:r w:rsidR="009C4797" w:rsidRPr="00F66EB5">
        <w:t xml:space="preserve">asked if she would like to take part and </w:t>
      </w:r>
      <w:r w:rsidR="0061672C">
        <w:t xml:space="preserve">was </w:t>
      </w:r>
      <w:r w:rsidR="000B60F6">
        <w:t>g</w:t>
      </w:r>
      <w:r w:rsidR="0061672C">
        <w:t>iven</w:t>
      </w:r>
      <w:r w:rsidR="000B60F6">
        <w:t xml:space="preserve"> the</w:t>
      </w:r>
      <w:r w:rsidR="009C4797" w:rsidRPr="00F66EB5">
        <w:t xml:space="preserve"> opportunity to decline</w:t>
      </w:r>
      <w:r w:rsidR="000B60F6">
        <w:t>, also</w:t>
      </w:r>
      <w:r w:rsidR="0061672C">
        <w:t xml:space="preserve"> ensuring she knew</w:t>
      </w:r>
      <w:r w:rsidR="000B60F6">
        <w:t xml:space="preserve"> she had the right to </w:t>
      </w:r>
      <w:r w:rsidR="009C4797" w:rsidRPr="00F66EB5">
        <w:t>withdraw at any time</w:t>
      </w:r>
      <w:r w:rsidR="0061672C">
        <w:t>.</w:t>
      </w:r>
      <w:r w:rsidR="00922E9C">
        <w:t xml:space="preserve"> </w:t>
      </w:r>
      <w:r w:rsidR="009C4797" w:rsidRPr="00F66EB5">
        <w:t>As</w:t>
      </w:r>
      <w:r w:rsidR="00004FD2">
        <w:t xml:space="preserve"> previously stated consent was given from </w:t>
      </w:r>
      <w:r w:rsidR="000B60F6">
        <w:t>child, parents and class teacher</w:t>
      </w:r>
      <w:r w:rsidR="00004FD2">
        <w:t>.</w:t>
      </w:r>
      <w:r w:rsidR="009C4797" w:rsidRPr="00F66EB5">
        <w:t xml:space="preserve"> This is something </w:t>
      </w:r>
      <w:r w:rsidR="002A0E22" w:rsidRPr="00F66EB5">
        <w:t>David et al. (2013, p.352</w:t>
      </w:r>
      <w:r w:rsidR="009C4797" w:rsidRPr="00F66EB5">
        <w:t>) state is of critical importance</w:t>
      </w:r>
      <w:r w:rsidR="000B60F6">
        <w:t>,</w:t>
      </w:r>
      <w:r w:rsidR="009C4797" w:rsidRPr="00F66EB5">
        <w:t xml:space="preserve"> by adding consent must be </w:t>
      </w:r>
      <w:r w:rsidR="002A0E22" w:rsidRPr="00F66EB5">
        <w:t>‘</w:t>
      </w:r>
      <w:r w:rsidR="009C4797" w:rsidRPr="00F66EB5">
        <w:t>formalised through written consent</w:t>
      </w:r>
      <w:r w:rsidR="002A0E22" w:rsidRPr="00F66EB5">
        <w:t>’</w:t>
      </w:r>
      <w:r w:rsidR="00F45715">
        <w:t xml:space="preserve">. </w:t>
      </w:r>
      <w:r w:rsidR="004F13DF" w:rsidRPr="00F66EB5">
        <w:t xml:space="preserve">To maintain </w:t>
      </w:r>
      <w:r w:rsidR="000B60F6">
        <w:t xml:space="preserve">the </w:t>
      </w:r>
      <w:r w:rsidR="004F13DF" w:rsidRPr="00F66EB5">
        <w:t xml:space="preserve">confidentiality of the </w:t>
      </w:r>
      <w:r w:rsidR="00004FD2">
        <w:t>child</w:t>
      </w:r>
      <w:r w:rsidR="004F13DF" w:rsidRPr="00F66EB5">
        <w:t xml:space="preserve">, </w:t>
      </w:r>
      <w:r w:rsidR="009C4797" w:rsidRPr="00F66EB5">
        <w:t xml:space="preserve">her </w:t>
      </w:r>
      <w:r w:rsidR="004F13DF" w:rsidRPr="00F66EB5">
        <w:t xml:space="preserve">name will </w:t>
      </w:r>
      <w:r w:rsidR="009C4797" w:rsidRPr="00F66EB5">
        <w:t>not be</w:t>
      </w:r>
      <w:r w:rsidR="004F13DF" w:rsidRPr="00F66EB5">
        <w:t xml:space="preserve"> </w:t>
      </w:r>
      <w:r w:rsidR="004F13DF" w:rsidRPr="00F66EB5">
        <w:lastRenderedPageBreak/>
        <w:t>mentioned</w:t>
      </w:r>
      <w:r w:rsidR="009C4797" w:rsidRPr="00F66EB5">
        <w:t xml:space="preserve"> </w:t>
      </w:r>
      <w:r w:rsidR="00B563DB">
        <w:t>and</w:t>
      </w:r>
      <w:r w:rsidR="002C7CEB">
        <w:t xml:space="preserve"> she</w:t>
      </w:r>
      <w:r w:rsidR="00B563DB">
        <w:t xml:space="preserve"> will be referred to as Child A, </w:t>
      </w:r>
      <w:r w:rsidR="009C4797" w:rsidRPr="00F66EB5">
        <w:t>which is in accordance with BERA’s guidelines (2018)</w:t>
      </w:r>
      <w:r w:rsidR="000B60F6">
        <w:t xml:space="preserve"> as well as the Schools </w:t>
      </w:r>
      <w:r w:rsidR="002C7CEB">
        <w:t>S</w:t>
      </w:r>
      <w:r w:rsidR="000B60F6">
        <w:t xml:space="preserve">afeguarding </w:t>
      </w:r>
      <w:r w:rsidR="002C7CEB">
        <w:t>P</w:t>
      </w:r>
      <w:r w:rsidR="000B60F6">
        <w:t>olicy</w:t>
      </w:r>
      <w:r w:rsidR="009C4797" w:rsidRPr="00F66EB5">
        <w:t xml:space="preserve">. </w:t>
      </w:r>
      <w:r w:rsidR="00F651AB" w:rsidRPr="00F66EB5">
        <w:t xml:space="preserve">Due to the </w:t>
      </w:r>
      <w:r w:rsidR="002C7CEB">
        <w:t>S</w:t>
      </w:r>
      <w:r w:rsidR="00F651AB" w:rsidRPr="00F66EB5">
        <w:t xml:space="preserve">chool’s </w:t>
      </w:r>
      <w:r w:rsidR="002C7CEB">
        <w:t>P</w:t>
      </w:r>
      <w:r w:rsidR="00F651AB" w:rsidRPr="00F66EB5">
        <w:t xml:space="preserve">olicy no photographs </w:t>
      </w:r>
      <w:r w:rsidR="000B60F6">
        <w:t xml:space="preserve">or audio-recordings </w:t>
      </w:r>
      <w:r w:rsidR="00F651AB" w:rsidRPr="00F66EB5">
        <w:t xml:space="preserve">will be included. </w:t>
      </w:r>
    </w:p>
    <w:p w14:paraId="12BBB48F" w14:textId="77777777" w:rsidR="000B60F6" w:rsidRDefault="000B60F6" w:rsidP="00C42810">
      <w:pPr>
        <w:spacing w:line="360" w:lineRule="auto"/>
        <w:jc w:val="both"/>
        <w:rPr>
          <w:u w:val="single"/>
        </w:rPr>
      </w:pPr>
    </w:p>
    <w:p w14:paraId="7DB6FED5" w14:textId="3D5D54F9" w:rsidR="00F651AB" w:rsidRDefault="00223911" w:rsidP="00C42810">
      <w:pPr>
        <w:spacing w:line="360" w:lineRule="auto"/>
        <w:jc w:val="both"/>
        <w:rPr>
          <w:u w:val="single"/>
        </w:rPr>
      </w:pPr>
      <w:r w:rsidRPr="00F66EB5">
        <w:rPr>
          <w:u w:val="single"/>
        </w:rPr>
        <w:t xml:space="preserve">Data collected </w:t>
      </w:r>
    </w:p>
    <w:p w14:paraId="77C0C02B" w14:textId="52350179" w:rsidR="006B68E6" w:rsidRDefault="008836F2" w:rsidP="00C42810">
      <w:pPr>
        <w:spacing w:line="360" w:lineRule="auto"/>
        <w:jc w:val="both"/>
      </w:pPr>
      <w:r w:rsidRPr="00237B7A">
        <w:t>Greenfield (2011) states</w:t>
      </w:r>
      <w:r>
        <w:t xml:space="preserve"> that the Mosaic approach is about combining different types of data to gain a better understanding of the child’s </w:t>
      </w:r>
      <w:r w:rsidR="00F167EA">
        <w:t>perspective</w:t>
      </w:r>
      <w:r>
        <w:t xml:space="preserve"> and learning.</w:t>
      </w:r>
      <w:r w:rsidR="00FC23F2">
        <w:t xml:space="preserve"> Furthermore, adding that children’s perspectives are understood better if the researcher involved takes part alongside the child. </w:t>
      </w:r>
      <w:r w:rsidR="00823719" w:rsidRPr="00411427">
        <w:t>Clark (2007)</w:t>
      </w:r>
      <w:r w:rsidR="00823719">
        <w:t xml:space="preserve"> </w:t>
      </w:r>
      <w:r w:rsidR="008377B8">
        <w:t>state</w:t>
      </w:r>
      <w:r w:rsidR="006D63F1">
        <w:t>s</w:t>
      </w:r>
      <w:r w:rsidR="008377B8">
        <w:t xml:space="preserve"> that the Mosaic approach follows a constructivist approach to learning where the chil</w:t>
      </w:r>
      <w:r w:rsidR="006D63F1">
        <w:t>d is seen as an independent learner and constructs their own learning</w:t>
      </w:r>
      <w:r w:rsidR="006D63F1" w:rsidRPr="00411427">
        <w:t xml:space="preserve"> (Bourne, 2006)</w:t>
      </w:r>
      <w:r w:rsidR="002C7CEB">
        <w:t xml:space="preserve">. </w:t>
      </w:r>
      <w:r w:rsidR="00656FA9" w:rsidRPr="00411427">
        <w:t>Furthermore</w:t>
      </w:r>
      <w:r w:rsidR="00656FA9">
        <w:t>, stating this approach</w:t>
      </w:r>
      <w:r w:rsidR="00F46DE3">
        <w:t xml:space="preserve"> was developed to empower the voice of children.</w:t>
      </w:r>
      <w:r w:rsidR="006D63F1">
        <w:t xml:space="preserve"> </w:t>
      </w:r>
      <w:r w:rsidR="00F46DE3">
        <w:t>Wexler (2004) states that it</w:t>
      </w:r>
      <w:r w:rsidR="00D37C86">
        <w:t xml:space="preserve"> was inspired by the work of</w:t>
      </w:r>
      <w:r w:rsidR="006D63F1">
        <w:t xml:space="preserve"> Reggio Emilia, </w:t>
      </w:r>
      <w:r w:rsidR="00F46DE3">
        <w:t xml:space="preserve">which </w:t>
      </w:r>
      <w:r w:rsidR="00F46DE3" w:rsidRPr="00F46DE3">
        <w:t>relies</w:t>
      </w:r>
      <w:r w:rsidR="006D63F1" w:rsidRPr="00F46DE3">
        <w:t xml:space="preserve"> heavily</w:t>
      </w:r>
      <w:r w:rsidR="006D63F1">
        <w:t xml:space="preserve"> on observations</w:t>
      </w:r>
      <w:r w:rsidR="006C0CA7">
        <w:t xml:space="preserve">, </w:t>
      </w:r>
      <w:r w:rsidR="006D63F1">
        <w:t>taking notes, photographs and tape recordings of the children.</w:t>
      </w:r>
      <w:r w:rsidR="006C0CA7">
        <w:t xml:space="preserve"> </w:t>
      </w:r>
      <w:r w:rsidR="006D63F1">
        <w:t>Thus</w:t>
      </w:r>
      <w:r w:rsidR="006B68E6">
        <w:t>,</w:t>
      </w:r>
      <w:r w:rsidR="006D63F1">
        <w:t xml:space="preserve"> meaning </w:t>
      </w:r>
      <w:r w:rsidR="006B68E6">
        <w:t>b</w:t>
      </w:r>
      <w:r w:rsidR="006D63F1">
        <w:t>oth</w:t>
      </w:r>
      <w:r w:rsidR="006B68E6">
        <w:t xml:space="preserve"> the Mosaic approach and the Reggio Emilia approach to education</w:t>
      </w:r>
      <w:r w:rsidR="006D63F1">
        <w:t xml:space="preserve"> tak</w:t>
      </w:r>
      <w:r w:rsidR="006B68E6">
        <w:t>e</w:t>
      </w:r>
      <w:r w:rsidR="006D63F1">
        <w:t xml:space="preserve"> into consideration pupil voice and the child </w:t>
      </w:r>
      <w:r w:rsidR="006B68E6">
        <w:t>constructing</w:t>
      </w:r>
      <w:r w:rsidR="006D63F1">
        <w:t xml:space="preserve"> their own learning</w:t>
      </w:r>
      <w:r w:rsidR="006D63F1" w:rsidRPr="002C7CEB">
        <w:t>.</w:t>
      </w:r>
      <w:r w:rsidR="00BB071E" w:rsidRPr="002C7CEB">
        <w:t xml:space="preserve"> </w:t>
      </w:r>
      <w:r w:rsidR="00BB071E" w:rsidRPr="009C73FC">
        <w:t>Nottingham (2013)</w:t>
      </w:r>
      <w:r w:rsidR="007C3DC6" w:rsidRPr="007C3DC6">
        <w:t xml:space="preserve"> </w:t>
      </w:r>
      <w:r w:rsidR="00B9381B">
        <w:t xml:space="preserve">and </w:t>
      </w:r>
      <w:r w:rsidR="00DB5E3D" w:rsidRPr="008A6FB9">
        <w:t>Halim et al. (2011)</w:t>
      </w:r>
      <w:r w:rsidR="00DB5E3D">
        <w:t xml:space="preserve"> </w:t>
      </w:r>
      <w:r w:rsidR="007C3DC6" w:rsidRPr="007C3DC6">
        <w:t>stat</w:t>
      </w:r>
      <w:r w:rsidR="00DB5E3D">
        <w:t>e that the ASK model is used to develop the learner</w:t>
      </w:r>
      <w:r w:rsidR="000509AC">
        <w:t xml:space="preserve"> and </w:t>
      </w:r>
      <w:r w:rsidR="00922E9C">
        <w:t xml:space="preserve">to </w:t>
      </w:r>
      <w:r w:rsidR="000509AC">
        <w:t>encourage independent thinking</w:t>
      </w:r>
      <w:r w:rsidR="00922E9C">
        <w:t xml:space="preserve">. </w:t>
      </w:r>
    </w:p>
    <w:p w14:paraId="014721AB" w14:textId="77777777" w:rsidR="003D1CEA" w:rsidRDefault="003D1CEA" w:rsidP="00C42810">
      <w:pPr>
        <w:spacing w:line="360" w:lineRule="auto"/>
        <w:jc w:val="both"/>
      </w:pPr>
    </w:p>
    <w:p w14:paraId="495A892F" w14:textId="56866768" w:rsidR="00CE3A23" w:rsidRPr="00CE1889" w:rsidRDefault="00A12243" w:rsidP="00C42810">
      <w:pPr>
        <w:spacing w:line="360" w:lineRule="auto"/>
        <w:jc w:val="both"/>
      </w:pPr>
      <w:r>
        <w:t>The Mosaic approach has a variety of approaches that will be used to collect data</w:t>
      </w:r>
      <w:r w:rsidR="00823719">
        <w:t xml:space="preserve">, </w:t>
      </w:r>
      <w:r>
        <w:t>but</w:t>
      </w:r>
      <w:r w:rsidR="00823719">
        <w:t xml:space="preserve"> </w:t>
      </w:r>
      <w:r w:rsidR="0061428A">
        <w:t xml:space="preserve">will </w:t>
      </w:r>
      <w:r w:rsidR="00272A57">
        <w:t>combine together</w:t>
      </w:r>
      <w:r>
        <w:t xml:space="preserve"> </w:t>
      </w:r>
      <w:r w:rsidR="0061428A">
        <w:t xml:space="preserve">the findings </w:t>
      </w:r>
      <w:r>
        <w:t xml:space="preserve">to gain a clearer understanding of </w:t>
      </w:r>
      <w:r w:rsidR="00D344C5">
        <w:t>Child A</w:t>
      </w:r>
      <w:r>
        <w:t xml:space="preserve"> (Cowie et al. 2014). </w:t>
      </w:r>
      <w:r w:rsidR="00526CCD">
        <w:t>Following t</w:t>
      </w:r>
      <w:r>
        <w:t xml:space="preserve">his approach </w:t>
      </w:r>
      <w:r w:rsidR="00526CCD">
        <w:t xml:space="preserve">means </w:t>
      </w:r>
      <w:r w:rsidR="00E36078">
        <w:t>th</w:t>
      </w:r>
      <w:r w:rsidR="00922E9C">
        <w:t>at</w:t>
      </w:r>
      <w:r w:rsidR="00E36078">
        <w:t xml:space="preserve"> </w:t>
      </w:r>
      <w:r w:rsidRPr="004F7293">
        <w:t>observations and interviews</w:t>
      </w:r>
      <w:r w:rsidR="00922E9C">
        <w:t xml:space="preserve"> will be used</w:t>
      </w:r>
      <w:r>
        <w:t xml:space="preserve"> which allow for a triangulation of </w:t>
      </w:r>
      <w:r w:rsidRPr="008956FC">
        <w:t>qualitative data to be collected and analysed</w:t>
      </w:r>
      <w:r w:rsidR="002C7CEB">
        <w:t>,</w:t>
      </w:r>
      <w:r w:rsidRPr="008956FC">
        <w:t xml:space="preserve"> as well as a learning walk</w:t>
      </w:r>
      <w:r w:rsidRPr="008956FC">
        <w:rPr>
          <w:color w:val="000000" w:themeColor="text1"/>
        </w:rPr>
        <w:t>, map making and drawings</w:t>
      </w:r>
      <w:r w:rsidR="00F9374D">
        <w:rPr>
          <w:color w:val="000000" w:themeColor="text1"/>
        </w:rPr>
        <w:t xml:space="preserve"> being part of the data collected</w:t>
      </w:r>
      <w:r w:rsidRPr="008956FC">
        <w:t xml:space="preserve">. </w:t>
      </w:r>
      <w:r w:rsidR="00F66EB5" w:rsidRPr="008956FC">
        <w:t xml:space="preserve">Bell (2005) </w:t>
      </w:r>
      <w:r w:rsidRPr="008956FC">
        <w:t>states that</w:t>
      </w:r>
      <w:r>
        <w:t xml:space="preserve"> in order to ensure reliability and validity of data that it needs to be examined critically beforehand.</w:t>
      </w:r>
      <w:r w:rsidR="00F66EB5" w:rsidRPr="00F66EB5">
        <w:t xml:space="preserve"> </w:t>
      </w:r>
      <w:r w:rsidR="00F66EB5" w:rsidRPr="008956FC">
        <w:t>Silverman (2016</w:t>
      </w:r>
      <w:r w:rsidR="00F45715" w:rsidRPr="008956FC">
        <w:t>: 56</w:t>
      </w:r>
      <w:r w:rsidR="00F66EB5" w:rsidRPr="008956FC">
        <w:t>)</w:t>
      </w:r>
      <w:r w:rsidRPr="008956FC">
        <w:t xml:space="preserve"> </w:t>
      </w:r>
      <w:r w:rsidR="00F66EB5" w:rsidRPr="008956FC">
        <w:t>add</w:t>
      </w:r>
      <w:r w:rsidR="0015590C" w:rsidRPr="008956FC">
        <w:t>s</w:t>
      </w:r>
      <w:r w:rsidR="00F66EB5" w:rsidRPr="008956FC">
        <w:t xml:space="preserve"> that </w:t>
      </w:r>
      <w:r w:rsidR="00F45715" w:rsidRPr="008956FC">
        <w:t>‘</w:t>
      </w:r>
      <w:r w:rsidR="00F66EB5" w:rsidRPr="008956FC">
        <w:t>qualitative research offers reliability and validity to data analysed</w:t>
      </w:r>
      <w:r w:rsidR="00F45715" w:rsidRPr="008956FC">
        <w:t>’</w:t>
      </w:r>
      <w:r w:rsidR="00F66EB5" w:rsidRPr="008956FC">
        <w:t>.</w:t>
      </w:r>
      <w:r w:rsidR="0015590C" w:rsidRPr="008956FC">
        <w:t xml:space="preserve"> </w:t>
      </w:r>
      <w:r w:rsidR="00F66EB5" w:rsidRPr="008956FC">
        <w:t xml:space="preserve">Dewey (1938: 68) </w:t>
      </w:r>
      <w:r w:rsidR="003118EB" w:rsidRPr="008956FC">
        <w:t>states</w:t>
      </w:r>
      <w:r w:rsidR="00F66EB5" w:rsidRPr="003118EB">
        <w:t xml:space="preserve"> that </w:t>
      </w:r>
      <w:r w:rsidR="003118EB" w:rsidRPr="003118EB">
        <w:t xml:space="preserve">observations </w:t>
      </w:r>
      <w:r w:rsidR="00F66EB5" w:rsidRPr="003118EB">
        <w:t xml:space="preserve">alone </w:t>
      </w:r>
      <w:r w:rsidR="003118EB" w:rsidRPr="003118EB">
        <w:t>are not</w:t>
      </w:r>
      <w:r w:rsidR="00F66EB5" w:rsidRPr="003118EB">
        <w:t xml:space="preserve"> enough</w:t>
      </w:r>
      <w:r w:rsidR="003118EB" w:rsidRPr="003118EB">
        <w:t xml:space="preserve"> and that other forms of data must be collected in order to </w:t>
      </w:r>
      <w:r w:rsidR="0015590C">
        <w:t xml:space="preserve">be </w:t>
      </w:r>
      <w:r w:rsidR="003118EB">
        <w:t>reliable</w:t>
      </w:r>
      <w:r w:rsidR="003118EB" w:rsidRPr="003118EB">
        <w:t>.</w:t>
      </w:r>
      <w:r w:rsidR="00F66EB5" w:rsidRPr="003118EB">
        <w:t xml:space="preserve"> </w:t>
      </w:r>
      <w:r w:rsidR="0015590C" w:rsidRPr="008956FC">
        <w:t>Mack et al. (2005) state</w:t>
      </w:r>
      <w:r w:rsidR="0015590C">
        <w:t xml:space="preserve"> that i</w:t>
      </w:r>
      <w:r w:rsidR="0015590C" w:rsidRPr="003118EB">
        <w:rPr>
          <w:color w:val="000000" w:themeColor="text1"/>
        </w:rPr>
        <w:t xml:space="preserve">t is </w:t>
      </w:r>
      <w:r w:rsidR="0015590C">
        <w:rPr>
          <w:color w:val="000000" w:themeColor="text1"/>
        </w:rPr>
        <w:t xml:space="preserve">extremely </w:t>
      </w:r>
      <w:r w:rsidR="0015590C" w:rsidRPr="003118EB">
        <w:rPr>
          <w:color w:val="000000" w:themeColor="text1"/>
        </w:rPr>
        <w:t>difficult to observe and record what is going on at the same time</w:t>
      </w:r>
      <w:r w:rsidR="003118EB" w:rsidRPr="00C1689A">
        <w:t xml:space="preserve">. </w:t>
      </w:r>
      <w:r w:rsidR="00F66EB5" w:rsidRPr="00C1689A">
        <w:t xml:space="preserve">Whereas </w:t>
      </w:r>
      <w:r w:rsidR="00F66EB5" w:rsidRPr="008956FC">
        <w:t>Wragg (1994) disagree</w:t>
      </w:r>
      <w:r w:rsidR="003118EB" w:rsidRPr="008956FC">
        <w:t>s</w:t>
      </w:r>
      <w:r w:rsidR="003118EB" w:rsidRPr="00C1689A">
        <w:t>,</w:t>
      </w:r>
      <w:r w:rsidR="00F66EB5" w:rsidRPr="00C1689A">
        <w:t xml:space="preserve"> </w:t>
      </w:r>
      <w:r w:rsidR="003118EB" w:rsidRPr="00C1689A">
        <w:t xml:space="preserve">adding that </w:t>
      </w:r>
      <w:r w:rsidR="00F66EB5" w:rsidRPr="00C1689A">
        <w:t xml:space="preserve">written observations </w:t>
      </w:r>
      <w:r w:rsidR="003118EB" w:rsidRPr="00C1689A">
        <w:t xml:space="preserve">allow for detailed analysis and a record of </w:t>
      </w:r>
      <w:r w:rsidR="0015590C" w:rsidRPr="00C1689A">
        <w:t>the event</w:t>
      </w:r>
      <w:r w:rsidR="003118EB" w:rsidRPr="00C1689A">
        <w:t>.</w:t>
      </w:r>
      <w:r w:rsidR="00CE1889">
        <w:t xml:space="preserve"> </w:t>
      </w:r>
      <w:r w:rsidR="00CE1889" w:rsidRPr="00CE1889">
        <w:t>Herr (2015)</w:t>
      </w:r>
      <w:r w:rsidR="00CE1889">
        <w:t xml:space="preserve"> agrees by stating</w:t>
      </w:r>
      <w:r w:rsidR="00CE1889" w:rsidRPr="00CE1889">
        <w:t xml:space="preserve"> that observation</w:t>
      </w:r>
      <w:r w:rsidR="00CE1889">
        <w:t>s</w:t>
      </w:r>
      <w:r w:rsidR="00CE1889" w:rsidRPr="00CE1889">
        <w:t xml:space="preserve"> </w:t>
      </w:r>
      <w:r w:rsidR="00CE1889">
        <w:t>are t</w:t>
      </w:r>
      <w:r w:rsidR="00CE1889" w:rsidRPr="00CE1889">
        <w:t>he most important method</w:t>
      </w:r>
      <w:r w:rsidR="00CE1889">
        <w:t>ology to use to be able to</w:t>
      </w:r>
      <w:r w:rsidR="00CE1889" w:rsidRPr="00CE1889">
        <w:t xml:space="preserve"> </w:t>
      </w:r>
      <w:r w:rsidR="00CE1889">
        <w:t xml:space="preserve">gain an understanding of the situation. </w:t>
      </w:r>
      <w:r w:rsidR="00EB1D24">
        <w:t>Th</w:t>
      </w:r>
      <w:r w:rsidR="00AA3E14">
        <w:t>is</w:t>
      </w:r>
      <w:r w:rsidR="00EB1D24">
        <w:t xml:space="preserve"> methodology </w:t>
      </w:r>
      <w:r w:rsidR="00CE1889">
        <w:t xml:space="preserve">of observations </w:t>
      </w:r>
      <w:r w:rsidR="00AA3E14">
        <w:t>w</w:t>
      </w:r>
      <w:r w:rsidR="006C0CA7">
        <w:t>as</w:t>
      </w:r>
      <w:r w:rsidR="00AA3E14">
        <w:t xml:space="preserve"> </w:t>
      </w:r>
      <w:r w:rsidR="00EB1D24">
        <w:t xml:space="preserve">chosen as </w:t>
      </w:r>
      <w:r w:rsidR="00CE1889">
        <w:t xml:space="preserve">it is a key element in the Mosaic approach as well as it enabling individuals to gain deeper understandings of situations that take place within the classroom. </w:t>
      </w:r>
    </w:p>
    <w:p w14:paraId="420B23B3" w14:textId="77777777" w:rsidR="00922E9C" w:rsidRDefault="00922E9C" w:rsidP="00C42810">
      <w:pPr>
        <w:spacing w:line="360" w:lineRule="auto"/>
        <w:jc w:val="both"/>
        <w:rPr>
          <w:highlight w:val="yellow"/>
        </w:rPr>
      </w:pPr>
    </w:p>
    <w:p w14:paraId="1AAFEAF5" w14:textId="08035E1A" w:rsidR="001D0BE1" w:rsidRDefault="001D0BE1" w:rsidP="00C42810">
      <w:pPr>
        <w:spacing w:line="360" w:lineRule="auto"/>
        <w:jc w:val="both"/>
      </w:pPr>
      <w:r w:rsidRPr="008956FC">
        <w:lastRenderedPageBreak/>
        <w:t>Bell (2005)</w:t>
      </w:r>
      <w:r w:rsidR="004F7293" w:rsidRPr="008956FC">
        <w:t xml:space="preserve"> states that a</w:t>
      </w:r>
      <w:r w:rsidR="004F7293" w:rsidRPr="00C1689A">
        <w:t xml:space="preserve"> structured interview can be intimidating and has many limitations such as being bias, as the researcher decides the focus and the questions being asked. However, King and </w:t>
      </w:r>
      <w:proofErr w:type="spellStart"/>
      <w:r w:rsidR="004F7293" w:rsidRPr="008956FC">
        <w:t>Horrocks</w:t>
      </w:r>
      <w:proofErr w:type="spellEnd"/>
      <w:r w:rsidR="004F7293" w:rsidRPr="008956FC">
        <w:t xml:space="preserve"> (2010)</w:t>
      </w:r>
      <w:r w:rsidR="004F7293" w:rsidRPr="00C1689A">
        <w:t xml:space="preserve"> argue that an interview gives opportunities to share different opinions and gain the persons perspective and attitude towards the issue.</w:t>
      </w:r>
      <w:r w:rsidR="00C1689A" w:rsidRPr="00C1689A">
        <w:t xml:space="preserve"> The interview that took place was unformal to ensure th</w:t>
      </w:r>
      <w:r w:rsidR="00C1689A">
        <w:t>at the</w:t>
      </w:r>
      <w:r w:rsidR="00C1689A" w:rsidRPr="00C1689A">
        <w:t xml:space="preserve"> </w:t>
      </w:r>
      <w:r w:rsidR="004F06F6">
        <w:t>C</w:t>
      </w:r>
      <w:r w:rsidR="00C1689A" w:rsidRPr="00C1689A">
        <w:t xml:space="preserve">hild </w:t>
      </w:r>
      <w:r w:rsidR="004F06F6">
        <w:t xml:space="preserve">A </w:t>
      </w:r>
      <w:r w:rsidR="00C1689A" w:rsidRPr="00C1689A">
        <w:t xml:space="preserve">did not feel </w:t>
      </w:r>
      <w:r w:rsidR="00C1689A">
        <w:t xml:space="preserve">intimidated which is something Bell </w:t>
      </w:r>
      <w:r w:rsidR="00CE1889">
        <w:t>strongly agrees with</w:t>
      </w:r>
      <w:r w:rsidR="00C1689A">
        <w:t xml:space="preserve">, instead the interview took place in the reading garden where </w:t>
      </w:r>
      <w:r w:rsidR="00D344C5">
        <w:t>C</w:t>
      </w:r>
      <w:r w:rsidR="00C1689A">
        <w:t xml:space="preserve">hild </w:t>
      </w:r>
      <w:r w:rsidR="00D344C5">
        <w:t xml:space="preserve">A </w:t>
      </w:r>
      <w:r w:rsidR="00CE1889">
        <w:t>stat</w:t>
      </w:r>
      <w:r w:rsidR="00D344C5">
        <w:t>ed</w:t>
      </w:r>
      <w:r w:rsidR="00CE1889">
        <w:t xml:space="preserve"> she loves and feels safe</w:t>
      </w:r>
      <w:r w:rsidR="00C1689A" w:rsidRPr="008956FC">
        <w:t xml:space="preserve">. </w:t>
      </w:r>
      <w:proofErr w:type="spellStart"/>
      <w:r w:rsidR="00C1689A" w:rsidRPr="008956FC">
        <w:t>Tienken</w:t>
      </w:r>
      <w:proofErr w:type="spellEnd"/>
      <w:r w:rsidR="00C1689A" w:rsidRPr="008956FC">
        <w:t xml:space="preserve"> et al. (2010) believe</w:t>
      </w:r>
      <w:r w:rsidR="00C1689A">
        <w:t xml:space="preserve"> that there are many factors that influence the types of responses received by the interviewee, one being the environment they are in</w:t>
      </w:r>
      <w:r w:rsidR="002C7CEB">
        <w:t xml:space="preserve">. </w:t>
      </w:r>
      <w:r w:rsidR="00C1689A">
        <w:t xml:space="preserve">This is something </w:t>
      </w:r>
      <w:r w:rsidR="00C1689A" w:rsidRPr="008956FC">
        <w:t>that was taken into</w:t>
      </w:r>
      <w:r w:rsidR="002C7CEB">
        <w:t xml:space="preserve"> consideration. </w:t>
      </w:r>
      <w:r w:rsidR="00C1689A" w:rsidRPr="008956FC">
        <w:t>Black and William (1998)</w:t>
      </w:r>
      <w:r w:rsidR="00C1689A" w:rsidRPr="00C1689A">
        <w:t xml:space="preserve"> agree </w:t>
      </w:r>
      <w:r w:rsidR="002C7CEB">
        <w:t xml:space="preserve">adding that </w:t>
      </w:r>
      <w:r w:rsidR="00C1689A">
        <w:t>it is essential for a child to feel safe and secure in the learning environment. As well as these approaches underpinning Maslow’s Hierarchy of needs</w:t>
      </w:r>
      <w:r w:rsidR="002C7CEB">
        <w:t>,</w:t>
      </w:r>
      <w:r w:rsidR="00C1689A">
        <w:t xml:space="preserve"> where in order for children </w:t>
      </w:r>
      <w:r w:rsidR="00F167EA">
        <w:t xml:space="preserve">to learn </w:t>
      </w:r>
      <w:r w:rsidR="00CE1889">
        <w:t xml:space="preserve">and develop </w:t>
      </w:r>
      <w:r w:rsidR="00F167EA">
        <w:t xml:space="preserve">is dependent on the level of low and high order needs that have been </w:t>
      </w:r>
      <w:r w:rsidR="00CE1889" w:rsidRPr="00B042EA">
        <w:t>met</w:t>
      </w:r>
      <w:r w:rsidR="00F167EA" w:rsidRPr="00B042EA">
        <w:t xml:space="preserve"> (Doherty and Hughes, </w:t>
      </w:r>
      <w:r w:rsidR="00F167EA" w:rsidRPr="008956FC">
        <w:t>2009). Bates (2016) highlights that in order for children to meet the basic low level of needs they must have</w:t>
      </w:r>
      <w:r w:rsidR="00F167EA">
        <w:t xml:space="preserve"> a feeling of security in the environment they are in, hence the reason for using a safe and familiar place in the classroom to conduct the interview.</w:t>
      </w:r>
      <w:r w:rsidR="004F7293">
        <w:t xml:space="preserve"> </w:t>
      </w:r>
    </w:p>
    <w:p w14:paraId="30CAA6BA" w14:textId="77777777" w:rsidR="00F167EA" w:rsidRDefault="00F167EA" w:rsidP="00C42810">
      <w:pPr>
        <w:spacing w:line="360" w:lineRule="auto"/>
        <w:jc w:val="both"/>
      </w:pPr>
    </w:p>
    <w:p w14:paraId="48297FA0" w14:textId="786A7BEF" w:rsidR="00CE3A23" w:rsidRDefault="0015590C" w:rsidP="00C42810">
      <w:pPr>
        <w:spacing w:line="360" w:lineRule="auto"/>
        <w:jc w:val="both"/>
      </w:pPr>
      <w:r>
        <w:t>Clark (</w:t>
      </w:r>
      <w:r w:rsidR="00DB5E3D">
        <w:t>2007</w:t>
      </w:r>
      <w:r>
        <w:t>) states that the mosaic approach uses audio-recordings as a method of collecting data</w:t>
      </w:r>
      <w:r w:rsidRPr="008956FC">
        <w:t xml:space="preserve">, </w:t>
      </w:r>
      <w:r w:rsidR="00F66EB5" w:rsidRPr="008956FC">
        <w:t xml:space="preserve">King and </w:t>
      </w:r>
      <w:proofErr w:type="spellStart"/>
      <w:r w:rsidR="00F66EB5" w:rsidRPr="008956FC">
        <w:t>Horrocks</w:t>
      </w:r>
      <w:proofErr w:type="spellEnd"/>
      <w:r w:rsidR="00F66EB5" w:rsidRPr="008956FC">
        <w:t xml:space="preserve"> (2010) state</w:t>
      </w:r>
      <w:r w:rsidR="00F66EB5" w:rsidRPr="0015590C">
        <w:t xml:space="preserve"> </w:t>
      </w:r>
      <w:r>
        <w:t>audio-recordings are the preferred method of collecting data when observing</w:t>
      </w:r>
      <w:r w:rsidR="006B68E6">
        <w:t xml:space="preserve"> due to the reliability and validity</w:t>
      </w:r>
      <w:r>
        <w:t>. However, a</w:t>
      </w:r>
      <w:r w:rsidR="00A12243" w:rsidRPr="0015590C">
        <w:t>udio</w:t>
      </w:r>
      <w:r>
        <w:t>-</w:t>
      </w:r>
      <w:r w:rsidR="00A12243" w:rsidRPr="0015590C">
        <w:t xml:space="preserve">recordings and </w:t>
      </w:r>
      <w:r w:rsidRPr="0015590C">
        <w:t>picture</w:t>
      </w:r>
      <w:r>
        <w:t xml:space="preserve">s </w:t>
      </w:r>
      <w:r w:rsidR="003118EB" w:rsidRPr="0015590C">
        <w:t>w</w:t>
      </w:r>
      <w:r>
        <w:t>ere</w:t>
      </w:r>
      <w:r w:rsidR="003118EB" w:rsidRPr="0015590C">
        <w:t xml:space="preserve"> not possible </w:t>
      </w:r>
      <w:r>
        <w:t>to</w:t>
      </w:r>
      <w:r w:rsidR="007C624D">
        <w:t xml:space="preserve"> use </w:t>
      </w:r>
      <w:r w:rsidR="003118EB" w:rsidRPr="0015590C">
        <w:t xml:space="preserve">without the consent from the </w:t>
      </w:r>
      <w:r>
        <w:t xml:space="preserve">school, but would </w:t>
      </w:r>
      <w:r w:rsidRPr="00C77389">
        <w:t xml:space="preserve">have been </w:t>
      </w:r>
      <w:r w:rsidR="00275E6C" w:rsidRPr="00C77389">
        <w:t xml:space="preserve">the preferred </w:t>
      </w:r>
      <w:r w:rsidRPr="00C77389">
        <w:t xml:space="preserve">method </w:t>
      </w:r>
      <w:r w:rsidR="00275E6C" w:rsidRPr="00C77389">
        <w:t xml:space="preserve">of </w:t>
      </w:r>
      <w:r w:rsidRPr="00C77389">
        <w:t>use</w:t>
      </w:r>
      <w:r w:rsidR="00CE1889" w:rsidRPr="00C77389">
        <w:t xml:space="preserve"> to </w:t>
      </w:r>
      <w:r w:rsidR="00AA3E14" w:rsidRPr="00C77389">
        <w:t xml:space="preserve">collect a variety of data that follows </w:t>
      </w:r>
      <w:r w:rsidR="00922E9C" w:rsidRPr="00C77389">
        <w:t>a</w:t>
      </w:r>
      <w:r w:rsidR="00CE1889" w:rsidRPr="00C77389">
        <w:t xml:space="preserve"> Mosaic approach</w:t>
      </w:r>
      <w:r w:rsidRPr="00C77389">
        <w:t>.</w:t>
      </w:r>
      <w:r w:rsidR="00CE3A23" w:rsidRPr="00C77389">
        <w:t xml:space="preserve"> Denise et al. (2014, p.113) states that a learning walk is a ‘mode of inquiry-based learning’ that allows</w:t>
      </w:r>
      <w:r w:rsidR="00CE3A23" w:rsidRPr="00F66EB5">
        <w:t xml:space="preserve"> individuals to gain better knowledge and understandings of a certain area. </w:t>
      </w:r>
      <w:r w:rsidR="004C3517">
        <w:t xml:space="preserve">The </w:t>
      </w:r>
      <w:r w:rsidR="004C3517" w:rsidRPr="004C3517">
        <w:t>National Union of Teachers (2011) state a</w:t>
      </w:r>
      <w:r w:rsidR="004C3517">
        <w:t xml:space="preserve"> learning walk should allow for the collecting of evidence about the learning that takes place within a school. Furthermore, adding they should be used to develop and construct appose to being judged. </w:t>
      </w:r>
      <w:r w:rsidR="008C0F35">
        <w:t>The Primary National strategy (2007) state that a learning walk is only beneficial if the learner</w:t>
      </w:r>
      <w:r w:rsidR="002C7CEB">
        <w:t xml:space="preserve"> has</w:t>
      </w:r>
      <w:r w:rsidR="008C0F35">
        <w:t xml:space="preserve"> time to reflect on the observations tak</w:t>
      </w:r>
      <w:r w:rsidR="00AA3E14">
        <w:t>i</w:t>
      </w:r>
      <w:r w:rsidR="008C0F35">
        <w:t>n</w:t>
      </w:r>
      <w:r w:rsidR="00AA3E14">
        <w:t>g</w:t>
      </w:r>
      <w:r w:rsidR="008C0F35">
        <w:t xml:space="preserve"> place during the walk. This was </w:t>
      </w:r>
      <w:r w:rsidR="00526CCD">
        <w:t xml:space="preserve">taken into consideration whilst on the learning walk as </w:t>
      </w:r>
      <w:r w:rsidR="00D344C5">
        <w:t>C</w:t>
      </w:r>
      <w:r w:rsidR="00526CCD">
        <w:t>hild</w:t>
      </w:r>
      <w:r w:rsidR="00D344C5">
        <w:t xml:space="preserve"> A</w:t>
      </w:r>
      <w:r w:rsidR="00526CCD">
        <w:t xml:space="preserve"> drew her favourite areas to learn</w:t>
      </w:r>
      <w:r w:rsidR="00CA30F4">
        <w:t xml:space="preserve"> (Appendix eight and appendix twenty-three)</w:t>
      </w:r>
      <w:r w:rsidR="00526CCD">
        <w:t xml:space="preserve">. She was able to discuss why she liked these areas which </w:t>
      </w:r>
      <w:r w:rsidR="00526CCD" w:rsidRPr="008956FC">
        <w:t>enabled her to reflect on her own learning through having the opportunity to think why she liked the areas. Something Bates (201</w:t>
      </w:r>
      <w:r w:rsidR="008956FC" w:rsidRPr="008956FC">
        <w:t>6</w:t>
      </w:r>
      <w:r w:rsidR="00526CCD" w:rsidRPr="008956FC">
        <w:t>) states</w:t>
      </w:r>
      <w:r w:rsidR="00526CCD">
        <w:t xml:space="preserve"> is crucial, to be able to reflect on your own </w:t>
      </w:r>
      <w:r w:rsidR="00526CCD" w:rsidRPr="00B042EA">
        <w:t xml:space="preserve">learning. </w:t>
      </w:r>
      <w:r w:rsidR="00E36078" w:rsidRPr="00B042EA">
        <w:t>Clark (</w:t>
      </w:r>
      <w:r w:rsidR="00E36078" w:rsidRPr="008956FC">
        <w:t xml:space="preserve">2007) and </w:t>
      </w:r>
      <w:r w:rsidR="00E36078" w:rsidRPr="00B042EA">
        <w:t>Greenfield (2011) highlight</w:t>
      </w:r>
      <w:r w:rsidR="00E36078">
        <w:t xml:space="preserve"> the use of drawings as part of the Mosaic approach, both stating that drawings are encouraged to help </w:t>
      </w:r>
      <w:r w:rsidR="00E36078">
        <w:lastRenderedPageBreak/>
        <w:t xml:space="preserve">with the map making. Something </w:t>
      </w:r>
      <w:r w:rsidR="00D344C5">
        <w:t>C</w:t>
      </w:r>
      <w:r w:rsidR="00E36078">
        <w:t>hild</w:t>
      </w:r>
      <w:r w:rsidR="00D344C5">
        <w:t xml:space="preserve"> A</w:t>
      </w:r>
      <w:r w:rsidR="00E36078">
        <w:t xml:space="preserve"> followed during the learning walk </w:t>
      </w:r>
      <w:r w:rsidR="00802F00">
        <w:t xml:space="preserve">as she </w:t>
      </w:r>
      <w:r w:rsidR="00E36078">
        <w:t>dr</w:t>
      </w:r>
      <w:r w:rsidR="00802F00">
        <w:t>ew the areas</w:t>
      </w:r>
      <w:r w:rsidR="00E36078">
        <w:t xml:space="preserve"> </w:t>
      </w:r>
      <w:r w:rsidR="00802F00">
        <w:t xml:space="preserve">that she </w:t>
      </w:r>
      <w:r w:rsidR="00E36078">
        <w:t>like</w:t>
      </w:r>
      <w:r w:rsidR="00802F00">
        <w:t>s</w:t>
      </w:r>
      <w:r w:rsidR="00E36078">
        <w:t xml:space="preserve"> outdoors and indoors</w:t>
      </w:r>
      <w:r w:rsidR="00922E9C">
        <w:t xml:space="preserve"> (</w:t>
      </w:r>
      <w:r w:rsidR="00922E9C" w:rsidRPr="008D2325">
        <w:t>See appendix</w:t>
      </w:r>
      <w:r w:rsidR="00F9374D" w:rsidRPr="008D2325">
        <w:t xml:space="preserve"> eight</w:t>
      </w:r>
      <w:r w:rsidR="00922E9C" w:rsidRPr="008D2325">
        <w:t>)</w:t>
      </w:r>
      <w:r w:rsidR="00E36078" w:rsidRPr="008D2325">
        <w:t>.</w:t>
      </w:r>
      <w:r w:rsidR="00E36078">
        <w:t xml:space="preserve"> </w:t>
      </w:r>
    </w:p>
    <w:p w14:paraId="41BEAC0A" w14:textId="4ADAC37D" w:rsidR="00223911" w:rsidRPr="00F66EB5" w:rsidRDefault="00223911" w:rsidP="00C42810">
      <w:pPr>
        <w:spacing w:line="360" w:lineRule="auto"/>
        <w:jc w:val="both"/>
        <w:rPr>
          <w:u w:val="single"/>
        </w:rPr>
      </w:pPr>
    </w:p>
    <w:p w14:paraId="08437C3B" w14:textId="0E04AB48" w:rsidR="0057290F" w:rsidRDefault="00223911" w:rsidP="00C42810">
      <w:pPr>
        <w:spacing w:line="360" w:lineRule="auto"/>
        <w:jc w:val="both"/>
        <w:rPr>
          <w:u w:val="single"/>
        </w:rPr>
      </w:pPr>
      <w:r w:rsidRPr="00F66EB5">
        <w:rPr>
          <w:u w:val="single"/>
        </w:rPr>
        <w:t>Analysis of learner</w:t>
      </w:r>
    </w:p>
    <w:p w14:paraId="7BCF3EBC" w14:textId="6035220C" w:rsidR="008B50EE" w:rsidRDefault="00F46DE3" w:rsidP="00C42810">
      <w:pPr>
        <w:spacing w:line="360" w:lineRule="auto"/>
        <w:jc w:val="both"/>
      </w:pPr>
      <w:r w:rsidRPr="00F46DE3">
        <w:t>Bullard (2010)</w:t>
      </w:r>
      <w:r>
        <w:t xml:space="preserve"> </w:t>
      </w:r>
      <w:r w:rsidR="00C9563F">
        <w:t>highlights</w:t>
      </w:r>
      <w:r>
        <w:t xml:space="preserve"> the importance of </w:t>
      </w:r>
      <w:r w:rsidR="00C9563F">
        <w:t>children</w:t>
      </w:r>
      <w:r>
        <w:t xml:space="preserve"> being in a suitable and safe environment in order to </w:t>
      </w:r>
      <w:r w:rsidR="000509AC">
        <w:t>help</w:t>
      </w:r>
      <w:r>
        <w:t xml:space="preserve"> their overall development and well-being. Furthermore, adding that adults play a key role in developing children linguistically through social interactions. </w:t>
      </w:r>
      <w:r w:rsidR="000C6544" w:rsidRPr="000C6544">
        <w:t xml:space="preserve">According to the Welsh Assembly Government’s </w:t>
      </w:r>
      <w:r w:rsidR="000C6544">
        <w:t>Foundation Phase Profile Handbook (2017) the age children</w:t>
      </w:r>
      <w:r w:rsidR="00EB1FF0">
        <w:t xml:space="preserve"> are expected to reach</w:t>
      </w:r>
      <w:r w:rsidR="000C6544">
        <w:t xml:space="preserve"> outcome </w:t>
      </w:r>
      <w:r w:rsidR="00922E9C">
        <w:t>4</w:t>
      </w:r>
      <w:r w:rsidR="000C6544">
        <w:t xml:space="preserve"> for Language, Literacy and Communication is between </w:t>
      </w:r>
      <w:r w:rsidR="00922E9C">
        <w:t xml:space="preserve">60 – 72 months and Outcome 5 between </w:t>
      </w:r>
      <w:r w:rsidR="000C6544">
        <w:t>72-84 months (See appendix</w:t>
      </w:r>
      <w:r w:rsidR="008D2325">
        <w:t xml:space="preserve"> nine)</w:t>
      </w:r>
      <w:r w:rsidR="000C6544">
        <w:t xml:space="preserve">. Thus, </w:t>
      </w:r>
      <w:r w:rsidR="00922E9C">
        <w:t>suggesting</w:t>
      </w:r>
      <w:r w:rsidR="000C6544">
        <w:t xml:space="preserve"> Child A is </w:t>
      </w:r>
      <w:r w:rsidR="00922E9C">
        <w:t>reaching the</w:t>
      </w:r>
      <w:r w:rsidR="000C6544">
        <w:t xml:space="preserve"> expected outcome for her age</w:t>
      </w:r>
      <w:r w:rsidR="00026E22">
        <w:t xml:space="preserve"> of 62 months</w:t>
      </w:r>
      <w:r w:rsidR="000C6544">
        <w:t xml:space="preserve"> </w:t>
      </w:r>
      <w:r w:rsidR="00A90952">
        <w:t xml:space="preserve">in Language </w:t>
      </w:r>
      <w:r w:rsidR="000C6544">
        <w:t xml:space="preserve">and </w:t>
      </w:r>
      <w:r w:rsidR="00A90952">
        <w:t xml:space="preserve">this </w:t>
      </w:r>
      <w:r w:rsidR="000C6544">
        <w:t>is evident in Child A’s work</w:t>
      </w:r>
      <w:r w:rsidR="002C7CEB">
        <w:t>. A</w:t>
      </w:r>
      <w:r w:rsidR="00922E9C">
        <w:t xml:space="preserve">s well as </w:t>
      </w:r>
      <w:r w:rsidR="00922E9C" w:rsidRPr="00B042EA">
        <w:t>exceeding in her writing through hitting aspects of Outcome 5</w:t>
      </w:r>
      <w:r w:rsidR="000C6544" w:rsidRPr="00B042EA">
        <w:t xml:space="preserve"> (see appendix</w:t>
      </w:r>
      <w:r w:rsidR="008D2325">
        <w:t xml:space="preserve"> 3). </w:t>
      </w:r>
      <w:r w:rsidR="006E2F55" w:rsidRPr="00B042EA">
        <w:t>Nottingham (2013)</w:t>
      </w:r>
      <w:r w:rsidR="006E2F55">
        <w:t xml:space="preserve"> </w:t>
      </w:r>
      <w:r w:rsidR="000509AC">
        <w:t>highlights</w:t>
      </w:r>
      <w:r w:rsidR="006E2F55">
        <w:t xml:space="preserve"> </w:t>
      </w:r>
      <w:r w:rsidR="00E77D8A">
        <w:t>that children having a positive attitude towards learning can be influenced by those around them</w:t>
      </w:r>
      <w:r w:rsidR="00E77D8A" w:rsidRPr="00B042EA">
        <w:t xml:space="preserve">. </w:t>
      </w:r>
      <w:r w:rsidR="008B3DC5" w:rsidRPr="00B042EA">
        <w:t>Doherty and Hughes (2009)</w:t>
      </w:r>
      <w:r w:rsidR="008B3DC5">
        <w:t xml:space="preserve"> add that Vygotsky’s theory on cultural learning where children learn from those around them and children pick up mental and physical habits and adopt </w:t>
      </w:r>
      <w:r w:rsidR="00B828E4">
        <w:t xml:space="preserve">the </w:t>
      </w:r>
      <w:r w:rsidR="008B3DC5">
        <w:t xml:space="preserve">attitudes and values of those around them. </w:t>
      </w:r>
      <w:r w:rsidR="00A8041A">
        <w:t xml:space="preserve">Furthermore, suggesting children’s knowledge as well as skills can be influenced by those around </w:t>
      </w:r>
      <w:r w:rsidR="00A8041A" w:rsidRPr="00B042EA">
        <w:t>them</w:t>
      </w:r>
      <w:r w:rsidR="00C17ABC" w:rsidRPr="00B042EA">
        <w:t xml:space="preserve"> (Doherty and Hughes</w:t>
      </w:r>
      <w:r w:rsidR="00C17ABC" w:rsidRPr="008956FC">
        <w:t>, 2009; Bates, 2016)</w:t>
      </w:r>
      <w:r w:rsidR="00A8041A" w:rsidRPr="008956FC">
        <w:t>.</w:t>
      </w:r>
      <w:r w:rsidR="00A8041A">
        <w:t xml:space="preserve"> </w:t>
      </w:r>
    </w:p>
    <w:p w14:paraId="0A6334FB" w14:textId="77777777" w:rsidR="008B50EE" w:rsidRDefault="008B50EE" w:rsidP="00C42810">
      <w:pPr>
        <w:spacing w:line="360" w:lineRule="auto"/>
        <w:jc w:val="both"/>
      </w:pPr>
    </w:p>
    <w:p w14:paraId="57BF14F0" w14:textId="2A7B8906" w:rsidR="00CB4277" w:rsidRPr="008E7CCE" w:rsidRDefault="009A3030" w:rsidP="00C42810">
      <w:pPr>
        <w:spacing w:line="360" w:lineRule="auto"/>
        <w:jc w:val="both"/>
      </w:pPr>
      <w:r>
        <w:t>Child A</w:t>
      </w:r>
      <w:r w:rsidR="00CB4277">
        <w:t xml:space="preserve"> can </w:t>
      </w:r>
      <w:r>
        <w:t xml:space="preserve">communicate clearly with both adults and children this can be seen through observations carried out within the role play area as well as </w:t>
      </w:r>
      <w:r w:rsidRPr="008D2325">
        <w:t xml:space="preserve">in appendix </w:t>
      </w:r>
      <w:r w:rsidR="008D2325" w:rsidRPr="008D2325">
        <w:t>ten</w:t>
      </w:r>
      <w:r w:rsidRPr="008D2325">
        <w:t xml:space="preserve"> where</w:t>
      </w:r>
      <w:r>
        <w:t xml:space="preserve"> Child A was required to orally retell the story of Jack and the Beanstalk. This evidence suggests Child A is </w:t>
      </w:r>
      <w:r w:rsidR="00D875AD">
        <w:t>reaching a high Outcome 4 and is hitting aspects of</w:t>
      </w:r>
      <w:r>
        <w:t xml:space="preserve"> </w:t>
      </w:r>
      <w:r w:rsidR="00D875AD">
        <w:t>O</w:t>
      </w:r>
      <w:r>
        <w:t xml:space="preserve">utcome 5 for her </w:t>
      </w:r>
      <w:r w:rsidRPr="008D2325">
        <w:t>Oracy</w:t>
      </w:r>
      <w:r w:rsidR="00D875AD" w:rsidRPr="008D2325">
        <w:t xml:space="preserve"> (see appendix</w:t>
      </w:r>
      <w:r w:rsidR="008D2325" w:rsidRPr="008D2325">
        <w:t xml:space="preserve"> three</w:t>
      </w:r>
      <w:r w:rsidR="00D875AD" w:rsidRPr="008D2325">
        <w:t>)</w:t>
      </w:r>
      <w:r w:rsidRPr="008D2325">
        <w:t xml:space="preserve">. </w:t>
      </w:r>
      <w:r w:rsidR="006E2F55" w:rsidRPr="008D2325">
        <w:t>Child A’s attitudes towards learning may also be seen to have a positive impact on her learning, a learning walk helped to find out Child A’s likes</w:t>
      </w:r>
      <w:r w:rsidR="00DC3B85" w:rsidRPr="008D2325">
        <w:t xml:space="preserve"> and dislikes</w:t>
      </w:r>
      <w:r w:rsidR="006E2F55" w:rsidRPr="008D2325">
        <w:t xml:space="preserve"> indoor</w:t>
      </w:r>
      <w:r w:rsidR="00B828E4">
        <w:t>s</w:t>
      </w:r>
      <w:r w:rsidR="00BA2EB6" w:rsidRPr="008D2325">
        <w:t xml:space="preserve"> </w:t>
      </w:r>
      <w:r w:rsidR="006E2F55" w:rsidRPr="008D2325">
        <w:t>and outdoor</w:t>
      </w:r>
      <w:r w:rsidR="00B828E4">
        <w:t>s</w:t>
      </w:r>
      <w:r w:rsidR="00EB1FF0" w:rsidRPr="00F66EB5">
        <w:t>.</w:t>
      </w:r>
      <w:r w:rsidR="00C51903">
        <w:t xml:space="preserve"> Child A </w:t>
      </w:r>
      <w:r w:rsidR="00EB1FF0">
        <w:t xml:space="preserve">was in charge and led the learning walk, during it she made drawings of her favourite areas. Child A drew several pictures of areas relating to literacy, </w:t>
      </w:r>
      <w:r w:rsidR="00B828E4">
        <w:t>she drew the</w:t>
      </w:r>
      <w:r w:rsidR="00EB1FF0">
        <w:t xml:space="preserve"> the reading garden, the writing table and the literacy shed outdoors</w:t>
      </w:r>
      <w:r w:rsidR="00D875AD">
        <w:t xml:space="preserve"> </w:t>
      </w:r>
      <w:r w:rsidR="00EB1FF0">
        <w:t>(see appendi</w:t>
      </w:r>
      <w:r w:rsidR="008D2325">
        <w:t>x eight</w:t>
      </w:r>
      <w:r w:rsidR="00EB1FF0">
        <w:t xml:space="preserve">). </w:t>
      </w:r>
      <w:r w:rsidR="005A4427">
        <w:t xml:space="preserve">Appendix </w:t>
      </w:r>
      <w:r w:rsidR="008D2325">
        <w:t>eleven</w:t>
      </w:r>
      <w:r w:rsidR="005A4427">
        <w:t xml:space="preserve"> also </w:t>
      </w:r>
      <w:r w:rsidR="008D2325">
        <w:t>highlights that</w:t>
      </w:r>
      <w:r w:rsidR="005A4427">
        <w:t xml:space="preserve"> Child A</w:t>
      </w:r>
      <w:r w:rsidR="008D2325">
        <w:t>’s</w:t>
      </w:r>
      <w:r w:rsidR="005A4427">
        <w:t xml:space="preserve"> map making and circling her favourite areas once again </w:t>
      </w:r>
      <w:r w:rsidR="00023F5A">
        <w:t xml:space="preserve">relate </w:t>
      </w:r>
      <w:r w:rsidR="005A4427">
        <w:t xml:space="preserve">to Literacy. </w:t>
      </w:r>
      <w:r w:rsidR="00EB1FF0">
        <w:t xml:space="preserve">During </w:t>
      </w:r>
      <w:r w:rsidR="00BA2EB6">
        <w:t>the</w:t>
      </w:r>
      <w:r w:rsidR="00EB1FF0">
        <w:t xml:space="preserve"> interview Child A </w:t>
      </w:r>
      <w:r w:rsidR="00BA2EB6">
        <w:t xml:space="preserve">was </w:t>
      </w:r>
      <w:r w:rsidR="00EB1FF0">
        <w:t xml:space="preserve">asked why she had chosen to draw areas relating to literacy and she replied </w:t>
      </w:r>
      <w:r w:rsidR="00BA2EB6">
        <w:t xml:space="preserve">with </w:t>
      </w:r>
      <w:r w:rsidR="00EB1FF0">
        <w:t>that she loves learning and reading</w:t>
      </w:r>
      <w:r w:rsidR="00DC3B85">
        <w:t xml:space="preserve"> </w:t>
      </w:r>
      <w:r w:rsidR="00DC3B85" w:rsidRPr="00F54C38">
        <w:t>(Appendi</w:t>
      </w:r>
      <w:r w:rsidR="008D2325" w:rsidRPr="00F54C38">
        <w:t>x twelve</w:t>
      </w:r>
      <w:r w:rsidR="00DC3B85" w:rsidRPr="00F54C38">
        <w:t>)</w:t>
      </w:r>
      <w:r w:rsidR="00EB1FF0" w:rsidRPr="00F54C38">
        <w:t>.</w:t>
      </w:r>
      <w:r w:rsidR="00D875AD" w:rsidRPr="00F54C38">
        <w:t xml:space="preserve"> </w:t>
      </w:r>
      <w:r w:rsidR="00B07E8C" w:rsidRPr="00F54C38">
        <w:t>Child A is able to form upper and lower-case letters, start sentences with Capital letters and ends</w:t>
      </w:r>
      <w:r w:rsidR="00B07E8C">
        <w:t xml:space="preserve"> sentences with full stops as well as being able to spell high frequency words and write </w:t>
      </w:r>
      <w:r w:rsidR="00B07E8C">
        <w:lastRenderedPageBreak/>
        <w:t xml:space="preserve">independently by using strategies such as </w:t>
      </w:r>
      <w:r w:rsidR="00B07E8C" w:rsidRPr="00D875AD">
        <w:t xml:space="preserve">spelling </w:t>
      </w:r>
      <w:r w:rsidR="006E2863" w:rsidRPr="00D875AD">
        <w:t>phonetically</w:t>
      </w:r>
      <w:r w:rsidR="00B07E8C" w:rsidRPr="00D875AD">
        <w:t xml:space="preserve"> as </w:t>
      </w:r>
      <w:r w:rsidR="00B07E8C" w:rsidRPr="008D2325">
        <w:t>shown in appendix</w:t>
      </w:r>
      <w:r w:rsidR="00B828E4">
        <w:t xml:space="preserve"> three, appendix</w:t>
      </w:r>
      <w:r w:rsidR="00B07E8C" w:rsidRPr="008D2325">
        <w:t xml:space="preserve"> </w:t>
      </w:r>
      <w:r w:rsidR="008D2325" w:rsidRPr="008D2325">
        <w:t>thirteen</w:t>
      </w:r>
      <w:r w:rsidR="00B828E4">
        <w:t xml:space="preserve"> and </w:t>
      </w:r>
      <w:r w:rsidR="008E7CCE" w:rsidRPr="008D2325">
        <w:t>appendix</w:t>
      </w:r>
      <w:r w:rsidR="008D2325" w:rsidRPr="008D2325">
        <w:t xml:space="preserve"> </w:t>
      </w:r>
      <w:r w:rsidR="00B828E4">
        <w:t>twenty-four.</w:t>
      </w:r>
    </w:p>
    <w:p w14:paraId="6E0BE867" w14:textId="67ED2246" w:rsidR="00EB1FF0" w:rsidRDefault="006E2F55" w:rsidP="00C42810">
      <w:pPr>
        <w:spacing w:line="360" w:lineRule="auto"/>
        <w:jc w:val="both"/>
      </w:pPr>
      <w:r w:rsidRPr="0034274B">
        <w:t>Clark and Rumbold (2006) state</w:t>
      </w:r>
      <w:r>
        <w:t xml:space="preserve"> the importance of home and school influences in shaping the attitude</w:t>
      </w:r>
      <w:r w:rsidR="0034274B">
        <w:t>s</w:t>
      </w:r>
      <w:r>
        <w:t xml:space="preserve"> of reading for pleasure. </w:t>
      </w:r>
      <w:r w:rsidR="00373AA1">
        <w:t xml:space="preserve">Furthermore, adding that in order for reading to become a lifetime habit that it is essential that the home environment fosters this approach and encourages children to read and be read to. Child A regularly reads at home with mum </w:t>
      </w:r>
      <w:r w:rsidR="00950922">
        <w:t>and</w:t>
      </w:r>
      <w:r w:rsidR="00373AA1">
        <w:t xml:space="preserve"> dad, as well as reading once a week in school with the teacher. From observations carried out, Child A enjoys reading and enjoys reading to the other children in the reading </w:t>
      </w:r>
      <w:r w:rsidR="00373AA1" w:rsidRPr="00796D2A">
        <w:t xml:space="preserve">garden (see </w:t>
      </w:r>
      <w:r w:rsidR="000961BE" w:rsidRPr="00796D2A">
        <w:t>a</w:t>
      </w:r>
      <w:r w:rsidR="00373AA1" w:rsidRPr="00796D2A">
        <w:t>ppendix</w:t>
      </w:r>
      <w:r w:rsidR="00796D2A" w:rsidRPr="00796D2A">
        <w:t xml:space="preserve"> fourteen</w:t>
      </w:r>
      <w:r w:rsidR="00373AA1" w:rsidRPr="00796D2A">
        <w:t>). Child A has a positive attitude towards reading,</w:t>
      </w:r>
      <w:r w:rsidR="00263F0F" w:rsidRPr="00796D2A">
        <w:t xml:space="preserve"> however may lack some social</w:t>
      </w:r>
      <w:r w:rsidR="00263F0F">
        <w:t xml:space="preserve"> skills in the context of listening and taking turns. Child A was very dominant and wanted the children to do what she wanted and listen to her read. Piaget’s theory of egocentrism suggests that children have an inability to see situations from other people’s point of views and that could be seen whilst observing th</w:t>
      </w:r>
      <w:r w:rsidR="0034274B">
        <w:t>is</w:t>
      </w:r>
      <w:r w:rsidR="00263F0F">
        <w:t xml:space="preserve"> situation </w:t>
      </w:r>
      <w:r w:rsidR="00950922">
        <w:t xml:space="preserve">with Child A only </w:t>
      </w:r>
      <w:r w:rsidR="00D80951">
        <w:br/>
      </w:r>
      <w:r w:rsidR="00950922">
        <w:t>taking into cons</w:t>
      </w:r>
      <w:r w:rsidR="00990FC8">
        <w:t>id</w:t>
      </w:r>
      <w:r w:rsidR="00950922">
        <w:t>eration her</w:t>
      </w:r>
      <w:r w:rsidR="0034274B">
        <w:t>self and her own feelings</w:t>
      </w:r>
      <w:r w:rsidR="00950922">
        <w:t xml:space="preserve"> </w:t>
      </w:r>
      <w:r w:rsidR="00263F0F">
        <w:t>(</w:t>
      </w:r>
      <w:r w:rsidR="00950922">
        <w:t>Doherty and Hughes, 2009; Bates 2016</w:t>
      </w:r>
      <w:r w:rsidR="00263F0F">
        <w:t>)</w:t>
      </w:r>
      <w:r w:rsidR="00301E66">
        <w:t>.</w:t>
      </w:r>
    </w:p>
    <w:p w14:paraId="6F90CD8E" w14:textId="6E98CDFC" w:rsidR="00D343C8" w:rsidRPr="00D343C8" w:rsidRDefault="00D80951" w:rsidP="00C42810">
      <w:pPr>
        <w:spacing w:line="360" w:lineRule="auto"/>
        <w:jc w:val="both"/>
        <w:rPr>
          <w:b/>
        </w:rPr>
      </w:pPr>
      <w:r>
        <w:rPr>
          <w:b/>
        </w:rPr>
        <w:br/>
      </w:r>
      <w:r w:rsidR="00D343C8" w:rsidRPr="00D343C8">
        <w:rPr>
          <w:b/>
        </w:rPr>
        <w:t xml:space="preserve">Mathematics </w:t>
      </w:r>
    </w:p>
    <w:p w14:paraId="320A23E4" w14:textId="771ABC3B" w:rsidR="005A4427" w:rsidRDefault="00864ECE" w:rsidP="00C42810">
      <w:pPr>
        <w:spacing w:line="360" w:lineRule="auto"/>
        <w:jc w:val="both"/>
      </w:pPr>
      <w:r w:rsidRPr="00864ECE">
        <w:t>Child A</w:t>
      </w:r>
      <w:r>
        <w:t xml:space="preserve"> did not </w:t>
      </w:r>
      <w:r w:rsidR="00DD3C2E">
        <w:t xml:space="preserve">necessarily </w:t>
      </w:r>
      <w:r>
        <w:t xml:space="preserve">highlight </w:t>
      </w:r>
      <w:r w:rsidR="005663CF">
        <w:t>that she enjoyed maths, however did draw picture</w:t>
      </w:r>
      <w:r w:rsidR="007B5136">
        <w:t>s</w:t>
      </w:r>
      <w:r w:rsidR="005663CF">
        <w:t xml:space="preserve"> of the role play and mud kitchen area</w:t>
      </w:r>
      <w:r w:rsidR="00A453DC">
        <w:t>s</w:t>
      </w:r>
      <w:r w:rsidR="005663CF">
        <w:t xml:space="preserve"> that incorporates aspects of mathematics </w:t>
      </w:r>
      <w:r w:rsidR="007B5136">
        <w:t>these can be seen in</w:t>
      </w:r>
      <w:r w:rsidR="005663CF">
        <w:t xml:space="preserve"> appendix</w:t>
      </w:r>
      <w:r w:rsidR="00796D2A">
        <w:t xml:space="preserve"> eight</w:t>
      </w:r>
      <w:r w:rsidR="0034274B">
        <w:t xml:space="preserve"> during the learning walk</w:t>
      </w:r>
      <w:r w:rsidR="00796D2A">
        <w:t>.</w:t>
      </w:r>
      <w:r w:rsidR="005663CF">
        <w:t xml:space="preserve"> </w:t>
      </w:r>
      <w:r w:rsidR="00D34A6D" w:rsidRPr="008956FC">
        <w:t xml:space="preserve">Norman and Smith (2016) </w:t>
      </w:r>
      <w:r w:rsidR="00124B42" w:rsidRPr="00124B42">
        <w:t>state the importance</w:t>
      </w:r>
      <w:r w:rsidR="00A16A10">
        <w:t xml:space="preserve"> of incorporating mathematics into role play and everyday situations</w:t>
      </w:r>
      <w:r w:rsidR="0034274B">
        <w:t>,</w:t>
      </w:r>
      <w:r w:rsidR="00A16A10">
        <w:t xml:space="preserve"> which is also </w:t>
      </w:r>
      <w:r w:rsidR="00A16A10" w:rsidRPr="008956FC">
        <w:t>something Donaldson (2015)</w:t>
      </w:r>
      <w:r w:rsidR="00A16A10">
        <w:t xml:space="preserve"> highlights where the aim is for children to be ambitious c</w:t>
      </w:r>
      <w:r w:rsidR="00754BCE">
        <w:t>a</w:t>
      </w:r>
      <w:r w:rsidR="00A16A10">
        <w:t>pable learners who are ready to learn throughout their lives</w:t>
      </w:r>
      <w:r w:rsidR="0034274B">
        <w:t>.</w:t>
      </w:r>
      <w:r w:rsidR="00754BCE">
        <w:t xml:space="preserve"> </w:t>
      </w:r>
      <w:r w:rsidR="0034274B">
        <w:t>F</w:t>
      </w:r>
      <w:r w:rsidR="00754BCE">
        <w:t>urthermore</w:t>
      </w:r>
      <w:r w:rsidR="0034274B">
        <w:t>,</w:t>
      </w:r>
      <w:r w:rsidR="00754BCE">
        <w:t xml:space="preserve"> adding that it is the role of the teachers to reinforce numeracy skills in different contexts. This could be seen during observation</w:t>
      </w:r>
      <w:r w:rsidR="007B5136">
        <w:t>s</w:t>
      </w:r>
      <w:r w:rsidR="00754BCE">
        <w:t xml:space="preserve"> where Child A regularly chose to </w:t>
      </w:r>
      <w:r w:rsidR="00754BCE" w:rsidRPr="004F6B43">
        <w:t xml:space="preserve">play in the role play area </w:t>
      </w:r>
      <w:r w:rsidR="00DC544C" w:rsidRPr="004F6B43">
        <w:t xml:space="preserve">and </w:t>
      </w:r>
      <w:r w:rsidR="00754BCE" w:rsidRPr="004F6B43">
        <w:t>Outdoors Child A regularly chose the Mud kitchen area</w:t>
      </w:r>
      <w:r w:rsidR="007B5136" w:rsidRPr="004F6B43">
        <w:t xml:space="preserve"> to play</w:t>
      </w:r>
      <w:r w:rsidR="0034274B">
        <w:t xml:space="preserve"> in</w:t>
      </w:r>
      <w:r w:rsidR="00DC544C" w:rsidRPr="004F6B43">
        <w:t>.</w:t>
      </w:r>
      <w:r w:rsidR="00754BCE" w:rsidRPr="004F6B43">
        <w:t xml:space="preserve"> </w:t>
      </w:r>
      <w:r w:rsidR="00F41232" w:rsidRPr="004F6B43">
        <w:t xml:space="preserve">Appendix </w:t>
      </w:r>
      <w:r w:rsidR="004F6B43" w:rsidRPr="004F6B43">
        <w:t>fifteen</w:t>
      </w:r>
      <w:r w:rsidR="00F41232" w:rsidRPr="004F6B43">
        <w:t xml:space="preserve"> </w:t>
      </w:r>
      <w:r w:rsidR="00DC544C" w:rsidRPr="004F6B43">
        <w:t>shows</w:t>
      </w:r>
      <w:r w:rsidR="00F41232">
        <w:t xml:space="preserve"> a</w:t>
      </w:r>
      <w:r w:rsidR="00796D2A">
        <w:t xml:space="preserve"> lesson on </w:t>
      </w:r>
      <w:r w:rsidR="00F41232">
        <w:t>capacity, after the activity the children were given time to reflect on the lesson</w:t>
      </w:r>
      <w:r w:rsidR="0034274B">
        <w:t>.</w:t>
      </w:r>
      <w:r w:rsidR="00F41232">
        <w:t xml:space="preserve"> </w:t>
      </w:r>
      <w:r w:rsidR="0034274B">
        <w:t>F</w:t>
      </w:r>
      <w:r w:rsidR="00F41232">
        <w:t xml:space="preserve">eedback from Child A </w:t>
      </w:r>
      <w:r w:rsidR="0034274B">
        <w:t>revealed</w:t>
      </w:r>
      <w:r w:rsidR="00F41232">
        <w:t xml:space="preserve"> that she ‘loved’ the lesson and wanted to ‘learn more’, suggesting mathematics is an area of enjoyment for her</w:t>
      </w:r>
      <w:r w:rsidR="008B1699">
        <w:t xml:space="preserve"> even though she did not necessarily state she enjoyed maths like she did with language</w:t>
      </w:r>
      <w:r w:rsidR="00F41232">
        <w:t xml:space="preserve">. </w:t>
      </w:r>
      <w:r w:rsidR="00D36B1D">
        <w:t>Williams-</w:t>
      </w:r>
      <w:proofErr w:type="spellStart"/>
      <w:r w:rsidR="00D36B1D">
        <w:t>Siegfredson</w:t>
      </w:r>
      <w:proofErr w:type="spellEnd"/>
      <w:r w:rsidR="00D36B1D">
        <w:t xml:space="preserve"> (2012) </w:t>
      </w:r>
      <w:r w:rsidR="0035566D">
        <w:t>highlights that the outdoors provides many</w:t>
      </w:r>
      <w:r w:rsidR="00D36B1D">
        <w:t xml:space="preserve"> benefits </w:t>
      </w:r>
      <w:r w:rsidR="0034274B">
        <w:t xml:space="preserve">and opportunities for </w:t>
      </w:r>
      <w:r w:rsidR="00D36B1D">
        <w:t xml:space="preserve">children’s learning and development. </w:t>
      </w:r>
      <w:proofErr w:type="spellStart"/>
      <w:r w:rsidR="00D36B1D">
        <w:t>Cremin</w:t>
      </w:r>
      <w:proofErr w:type="spellEnd"/>
      <w:r w:rsidR="00D36B1D">
        <w:t xml:space="preserve"> and Burnett (2018) add that it is important for children to have regular access to the outdoors, as the outdoors can help to develop children cognitively, physically, socially, emotionally and creatively. As well as the Foundation Phase </w:t>
      </w:r>
      <w:r w:rsidR="0035566D">
        <w:t>(2010) placing emphases on learning outdoors</w:t>
      </w:r>
      <w:r w:rsidR="0035566D" w:rsidRPr="004F6B43">
        <w:t xml:space="preserve">. </w:t>
      </w:r>
      <w:r w:rsidR="00C7040C" w:rsidRPr="004F6B43">
        <w:t xml:space="preserve">Appendix </w:t>
      </w:r>
      <w:r w:rsidR="004F6B43" w:rsidRPr="004F6B43">
        <w:t xml:space="preserve">sixteen </w:t>
      </w:r>
      <w:r w:rsidR="004F6B43" w:rsidRPr="004F6B43">
        <w:lastRenderedPageBreak/>
        <w:t>s</w:t>
      </w:r>
      <w:r w:rsidR="007B4BC5" w:rsidRPr="004F6B43">
        <w:t>hows</w:t>
      </w:r>
      <w:r w:rsidR="007B4BC5">
        <w:t xml:space="preserve"> </w:t>
      </w:r>
      <w:r w:rsidR="00C7040C">
        <w:t>a math</w:t>
      </w:r>
      <w:r w:rsidR="0034274B">
        <w:t>ematics</w:t>
      </w:r>
      <w:r w:rsidR="00C7040C">
        <w:t xml:space="preserve"> activity conducted in the forest school, </w:t>
      </w:r>
      <w:r w:rsidR="00443EF4">
        <w:t>t</w:t>
      </w:r>
      <w:r w:rsidR="007B4BC5">
        <w:t>he children</w:t>
      </w:r>
      <w:r w:rsidR="00C7040C">
        <w:t xml:space="preserve"> were required to estimate if the object w</w:t>
      </w:r>
      <w:r w:rsidR="007B4BC5">
        <w:t>ere</w:t>
      </w:r>
      <w:r w:rsidR="00C7040C">
        <w:t xml:space="preserve"> bigger or smaller and </w:t>
      </w:r>
      <w:r w:rsidR="007B4BC5">
        <w:t xml:space="preserve">had to use a </w:t>
      </w:r>
      <w:r w:rsidR="00C7040C">
        <w:t xml:space="preserve">mixture of nonstandard </w:t>
      </w:r>
      <w:r w:rsidR="007B4BC5">
        <w:t xml:space="preserve">and standard </w:t>
      </w:r>
      <w:r w:rsidR="00443EF4">
        <w:t>units to</w:t>
      </w:r>
      <w:r w:rsidR="00C7040C">
        <w:t xml:space="preserve"> measure if their estimations were correct. This is also in accordance with Outcome 4 for mathematics and can be seen in </w:t>
      </w:r>
      <w:r w:rsidR="00C7040C" w:rsidRPr="004F6B43">
        <w:t xml:space="preserve">Appendix </w:t>
      </w:r>
      <w:r w:rsidR="004F6B43" w:rsidRPr="004F6B43">
        <w:t>four</w:t>
      </w:r>
      <w:r w:rsidR="00E214BC" w:rsidRPr="004F6B43">
        <w:t>.</w:t>
      </w:r>
      <w:r w:rsidR="00E214BC">
        <w:t xml:space="preserve"> </w:t>
      </w:r>
      <w:r w:rsidR="00C7040C">
        <w:t>However</w:t>
      </w:r>
      <w:r w:rsidR="00C7040C" w:rsidRPr="004F6B43">
        <w:t xml:space="preserve">, appendix </w:t>
      </w:r>
      <w:r w:rsidR="004F6B43" w:rsidRPr="004F6B43">
        <w:t xml:space="preserve">seventeen </w:t>
      </w:r>
      <w:r w:rsidR="00C7040C" w:rsidRPr="004F6B43">
        <w:t xml:space="preserve">shows that </w:t>
      </w:r>
      <w:r w:rsidR="00443EF4">
        <w:t>C</w:t>
      </w:r>
      <w:r w:rsidR="00C7040C" w:rsidRPr="004F6B43">
        <w:t>hild A needed support for a basic subtraction activity, feedback</w:t>
      </w:r>
      <w:r w:rsidR="00C7040C">
        <w:t xml:space="preserve"> highlighted that Child A was rushing the activity and was distracted. Thu</w:t>
      </w:r>
      <w:r w:rsidR="007B4BC5">
        <w:t>s</w:t>
      </w:r>
      <w:r w:rsidR="00443EF4">
        <w:t xml:space="preserve">, </w:t>
      </w:r>
      <w:r w:rsidR="00C7040C">
        <w:t xml:space="preserve">suggesting Child A is more than capable however perhaps learns better in the </w:t>
      </w:r>
      <w:r w:rsidR="00C7040C" w:rsidRPr="00C77389">
        <w:t xml:space="preserve">outdoors with more practical and hands on activities, which is something </w:t>
      </w:r>
      <w:r w:rsidR="00C77389" w:rsidRPr="00C77389">
        <w:t>Williams-</w:t>
      </w:r>
      <w:proofErr w:type="spellStart"/>
      <w:proofErr w:type="gramStart"/>
      <w:r w:rsidR="00C7040C" w:rsidRPr="00C77389">
        <w:t>Siegfredson</w:t>
      </w:r>
      <w:proofErr w:type="spellEnd"/>
      <w:r w:rsidR="00C7040C" w:rsidRPr="00C77389">
        <w:t xml:space="preserve">  (</w:t>
      </w:r>
      <w:proofErr w:type="gramEnd"/>
      <w:r w:rsidR="00C7040C" w:rsidRPr="00C77389">
        <w:t>2012) states the outdoors provides new rich and exciting opportunities where children want to learn</w:t>
      </w:r>
      <w:r w:rsidR="00C7040C">
        <w:t xml:space="preserve"> and explore. </w:t>
      </w:r>
      <w:r w:rsidR="00736A97">
        <w:t xml:space="preserve">Donaldson (2015) would agree by suggesting the new curriculum needs to prepare children to be competent adults who have life-skills. </w:t>
      </w:r>
      <w:r w:rsidR="00C7040C">
        <w:t>This is also something the ASK model recognises as curiosity</w:t>
      </w:r>
      <w:r w:rsidR="00736A97">
        <w:t xml:space="preserve"> and having the correct attitudes as well as having the correct skills with these dimensions of learning being key. </w:t>
      </w:r>
      <w:r w:rsidR="00B877B2">
        <w:t>During the learning walk Child A drew that one of her favourite areas to learn was in the forest school, when prompted about this during the interview she said that the forest school was “fun and helped her to learn more” (</w:t>
      </w:r>
      <w:r w:rsidR="004F6B43" w:rsidRPr="004F6B43">
        <w:t xml:space="preserve">see </w:t>
      </w:r>
      <w:r w:rsidR="00B877B2" w:rsidRPr="004F6B43">
        <w:t xml:space="preserve">appendix </w:t>
      </w:r>
      <w:r w:rsidR="004F6B43" w:rsidRPr="004F6B43">
        <w:t>twelve)</w:t>
      </w:r>
    </w:p>
    <w:p w14:paraId="3A4D57C9" w14:textId="5071D098" w:rsidR="00AC5146" w:rsidRPr="00CB4AD2" w:rsidRDefault="00AC5146" w:rsidP="00C42810">
      <w:pPr>
        <w:spacing w:line="360" w:lineRule="auto"/>
        <w:jc w:val="both"/>
        <w:rPr>
          <w:highlight w:val="yellow"/>
        </w:rPr>
      </w:pPr>
      <w:r>
        <w:t>Child A is able to write and read numbers up to 100</w:t>
      </w:r>
      <w:r w:rsidR="00FF7428">
        <w:t xml:space="preserve"> including being able to start at different points</w:t>
      </w:r>
      <w:r>
        <w:t xml:space="preserve">, </w:t>
      </w:r>
      <w:r w:rsidR="00FF7428">
        <w:t xml:space="preserve">recognise 2D shapes and use money up to £1, can partition two-digit </w:t>
      </w:r>
      <w:r w:rsidR="008E3080">
        <w:t xml:space="preserve">and three-digit numbers </w:t>
      </w:r>
      <w:r w:rsidR="00FF7428">
        <w:t xml:space="preserve">which can be seen </w:t>
      </w:r>
      <w:r w:rsidR="00FF7428" w:rsidRPr="004F6B43">
        <w:t>in appendix</w:t>
      </w:r>
      <w:r w:rsidR="008E3080" w:rsidRPr="004F6B43">
        <w:t xml:space="preserve"> </w:t>
      </w:r>
      <w:r w:rsidR="004F6B43" w:rsidRPr="004F6B43">
        <w:t xml:space="preserve">eighteen </w:t>
      </w:r>
      <w:r w:rsidR="008E3080" w:rsidRPr="00CB4AD2">
        <w:t xml:space="preserve">and appendix </w:t>
      </w:r>
      <w:r w:rsidR="00CB4AD2">
        <w:t>f</w:t>
      </w:r>
      <w:r w:rsidR="00CB4AD2" w:rsidRPr="00CB4AD2">
        <w:t xml:space="preserve">our. This </w:t>
      </w:r>
      <w:r w:rsidR="00FF7428">
        <w:t>suggest</w:t>
      </w:r>
      <w:r w:rsidR="00CB4AD2">
        <w:t xml:space="preserve">s </w:t>
      </w:r>
      <w:r w:rsidR="00FF7428">
        <w:t xml:space="preserve">that Child A is reaching Outcome 4 and hitting </w:t>
      </w:r>
      <w:r w:rsidR="008E3080">
        <w:t>aspects of Outcome 5 which is exceeding expectations for her age</w:t>
      </w:r>
      <w:r w:rsidR="00CB4AD2">
        <w:t xml:space="preserve">, this also demonstrates Child A’s high attainment and this must be recognised to ensure she is pushed to her full </w:t>
      </w:r>
      <w:r w:rsidR="00F54C38">
        <w:t>capabilities</w:t>
      </w:r>
      <w:r w:rsidR="008E3080">
        <w:t xml:space="preserve">. </w:t>
      </w:r>
    </w:p>
    <w:p w14:paraId="48CF32E9" w14:textId="0068DB68" w:rsidR="00223911" w:rsidRPr="00F66EB5" w:rsidRDefault="00223911" w:rsidP="00C42810">
      <w:pPr>
        <w:spacing w:line="360" w:lineRule="auto"/>
        <w:jc w:val="both"/>
        <w:rPr>
          <w:u w:val="single"/>
        </w:rPr>
      </w:pPr>
    </w:p>
    <w:p w14:paraId="43567091" w14:textId="7411E146" w:rsidR="002736AF" w:rsidRDefault="002736AF" w:rsidP="00C42810">
      <w:pPr>
        <w:spacing w:line="360" w:lineRule="auto"/>
        <w:jc w:val="both"/>
        <w:rPr>
          <w:b/>
        </w:rPr>
      </w:pPr>
      <w:r w:rsidRPr="002736AF">
        <w:rPr>
          <w:b/>
        </w:rPr>
        <w:t>Wellbeing</w:t>
      </w:r>
    </w:p>
    <w:p w14:paraId="0C0ECE55" w14:textId="179AFEC0" w:rsidR="00A7427A" w:rsidRDefault="00A7427A" w:rsidP="00C42810">
      <w:pPr>
        <w:spacing w:line="360" w:lineRule="auto"/>
        <w:jc w:val="both"/>
      </w:pPr>
      <w:r w:rsidRPr="00A7427A">
        <w:t>Donaldson (2015)</w:t>
      </w:r>
      <w:r>
        <w:t xml:space="preserve"> </w:t>
      </w:r>
      <w:r w:rsidR="00EC6921">
        <w:t xml:space="preserve">highlights the importance of the well-being of all children, furthermore, suggesting that all children should feel engaged and ready to thrive </w:t>
      </w:r>
      <w:r w:rsidR="0024404D">
        <w:t xml:space="preserve">throughout </w:t>
      </w:r>
      <w:r w:rsidR="00EC6921">
        <w:t>their education</w:t>
      </w:r>
      <w:r w:rsidR="0024404D">
        <w:t xml:space="preserve"> by taking a holistic approach to support health and well-being. </w:t>
      </w:r>
      <w:r w:rsidR="001428CE">
        <w:t xml:space="preserve">The </w:t>
      </w:r>
      <w:r w:rsidR="001428CE" w:rsidRPr="001428CE">
        <w:t xml:space="preserve">Well-being of Future Generations Wales Act </w:t>
      </w:r>
      <w:r w:rsidR="00F230B0">
        <w:t>(</w:t>
      </w:r>
      <w:r w:rsidR="001428CE" w:rsidRPr="001428CE">
        <w:t>2015</w:t>
      </w:r>
      <w:r w:rsidR="00F230B0">
        <w:t>)</w:t>
      </w:r>
      <w:r w:rsidR="001428CE">
        <w:t xml:space="preserve"> also recognises the importance of improving </w:t>
      </w:r>
      <w:r w:rsidR="00F230B0">
        <w:t>S</w:t>
      </w:r>
      <w:r w:rsidR="001428CE">
        <w:t xml:space="preserve">ocial, </w:t>
      </w:r>
      <w:r w:rsidR="00F230B0">
        <w:t>C</w:t>
      </w:r>
      <w:r w:rsidR="001428CE">
        <w:t xml:space="preserve">ultural and </w:t>
      </w:r>
      <w:r w:rsidR="00F230B0">
        <w:t>E</w:t>
      </w:r>
      <w:r w:rsidR="001428CE">
        <w:t xml:space="preserve">nvironmental </w:t>
      </w:r>
      <w:r w:rsidR="00F230B0">
        <w:t>W</w:t>
      </w:r>
      <w:r w:rsidR="001428CE">
        <w:t>ell-being</w:t>
      </w:r>
      <w:r w:rsidR="00C11742">
        <w:t xml:space="preserve"> of all individuals in Wales</w:t>
      </w:r>
      <w:r w:rsidR="001428CE">
        <w:t>. During the interview</w:t>
      </w:r>
      <w:r w:rsidR="00D027A8">
        <w:t xml:space="preserve"> </w:t>
      </w:r>
      <w:r w:rsidR="001428CE">
        <w:t xml:space="preserve">Child A expressed that she enjoys playing with a </w:t>
      </w:r>
      <w:r w:rsidR="00C11742">
        <w:t xml:space="preserve">few children in </w:t>
      </w:r>
      <w:r w:rsidR="00F230B0">
        <w:t>her</w:t>
      </w:r>
      <w:r w:rsidR="00C11742">
        <w:t xml:space="preserve"> class, however when drawing her favourite areas </w:t>
      </w:r>
      <w:proofErr w:type="gramStart"/>
      <w:r w:rsidR="00C11742">
        <w:t>Child</w:t>
      </w:r>
      <w:proofErr w:type="gramEnd"/>
      <w:r w:rsidR="00C11742">
        <w:t xml:space="preserve"> A did not state that she played with anyone else or mentioned anybody else. </w:t>
      </w:r>
      <w:r w:rsidR="00CC4B29">
        <w:t xml:space="preserve">During observations </w:t>
      </w:r>
      <w:r w:rsidR="00D027A8">
        <w:t xml:space="preserve">carried out, </w:t>
      </w:r>
      <w:r w:rsidR="00CC4B29">
        <w:t xml:space="preserve">Child A was </w:t>
      </w:r>
      <w:r w:rsidR="00BB333A">
        <w:t>very upset</w:t>
      </w:r>
      <w:r w:rsidR="00E5305B">
        <w:t xml:space="preserve"> and stated that she ‘had nobody to play with’</w:t>
      </w:r>
      <w:r w:rsidR="00F52F34">
        <w:t xml:space="preserve">. </w:t>
      </w:r>
      <w:r w:rsidR="00E5305B">
        <w:t xml:space="preserve">Child A comes across very confident </w:t>
      </w:r>
      <w:r w:rsidR="00F52F34">
        <w:t xml:space="preserve">and can be disruptive on the carpet by shouting out, </w:t>
      </w:r>
      <w:r w:rsidR="00D027A8">
        <w:t xml:space="preserve">however </w:t>
      </w:r>
      <w:r w:rsidR="00E5305B">
        <w:t>from observations carried out lacks</w:t>
      </w:r>
      <w:r w:rsidR="00F52F34">
        <w:t xml:space="preserve"> some basic</w:t>
      </w:r>
      <w:r w:rsidR="00E5305B">
        <w:t xml:space="preserve"> social interaction skills with others and can be </w:t>
      </w:r>
      <w:r w:rsidR="00F52F34">
        <w:t>overpowering for the other children</w:t>
      </w:r>
      <w:r w:rsidR="00F230B0">
        <w:t xml:space="preserve"> </w:t>
      </w:r>
      <w:r w:rsidR="00F52F34">
        <w:t>(</w:t>
      </w:r>
      <w:r w:rsidR="00F52F34" w:rsidRPr="00CB4AD2">
        <w:t>see appendix</w:t>
      </w:r>
      <w:r w:rsidR="00CB4AD2" w:rsidRPr="00CB4AD2">
        <w:t xml:space="preserve"> nin</w:t>
      </w:r>
      <w:r w:rsidR="00CB4AD2">
        <w:t>e</w:t>
      </w:r>
      <w:r w:rsidR="00CB4AD2" w:rsidRPr="00CB4AD2">
        <w:t>teen</w:t>
      </w:r>
      <w:r w:rsidR="00F52F34" w:rsidRPr="00CB4AD2">
        <w:t>)</w:t>
      </w:r>
      <w:r w:rsidR="00455F2D" w:rsidRPr="00CB4AD2">
        <w:t>.</w:t>
      </w:r>
      <w:r w:rsidR="00455F2D">
        <w:t xml:space="preserve"> </w:t>
      </w:r>
      <w:r w:rsidR="00BD5F91">
        <w:t xml:space="preserve">However, </w:t>
      </w:r>
      <w:r w:rsidR="00BD5F91">
        <w:lastRenderedPageBreak/>
        <w:t xml:space="preserve">during the interview Child A stated she enjoyed playing with </w:t>
      </w:r>
      <w:r w:rsidR="004210CC">
        <w:t xml:space="preserve">4 children (See appendix twelve) </w:t>
      </w:r>
      <w:r w:rsidR="00CB4AD2">
        <w:t xml:space="preserve">Personal and Social development, Well-being and cultural diversity Outcome 4 </w:t>
      </w:r>
      <w:r w:rsidR="00455F2D">
        <w:t xml:space="preserve">suggests that </w:t>
      </w:r>
      <w:r w:rsidR="00F52F34">
        <w:t>children should take part in cooperative play independently, however Child A was unable to do this from the observation</w:t>
      </w:r>
      <w:r w:rsidR="00F230B0">
        <w:t xml:space="preserve">s. </w:t>
      </w:r>
      <w:r w:rsidR="00F52F34">
        <w:t>carried out. Th</w:t>
      </w:r>
      <w:r w:rsidR="00D027A8">
        <w:t xml:space="preserve">is suggests that </w:t>
      </w:r>
      <w:r w:rsidR="00F52F34">
        <w:t xml:space="preserve">Child A is </w:t>
      </w:r>
      <w:r w:rsidR="004F79F9">
        <w:t>hitting Outcome 3 and some aspects of Outcome 4</w:t>
      </w:r>
      <w:r w:rsidR="00CB4AD2">
        <w:t xml:space="preserve"> (See appendix seven)</w:t>
      </w:r>
      <w:r w:rsidR="004F79F9">
        <w:t xml:space="preserve">. This is lower to the other Outcomes that Child A is reaching, suggesting that Child A </w:t>
      </w:r>
      <w:r w:rsidR="00F54C38">
        <w:t xml:space="preserve">may </w:t>
      </w:r>
      <w:r w:rsidR="004F79F9">
        <w:t>struggle socially within her classroom. Other observations of Child A revealed that she had two toileting accidents within the same week, during an interview with the class teacher she mentioned that this was extremely unusual and ‘out of character’ for Child A</w:t>
      </w:r>
      <w:r w:rsidR="00BE5D50">
        <w:t xml:space="preserve"> (Appendix twenty-two)</w:t>
      </w:r>
      <w:r w:rsidR="004F79F9">
        <w:t xml:space="preserve">. This may be as a result of having a new adult within the classroom as well as her behaviour being influenced by </w:t>
      </w:r>
      <w:r w:rsidR="00F230B0">
        <w:t>the</w:t>
      </w:r>
      <w:r w:rsidR="004F79F9">
        <w:t xml:space="preserve"> new unfamiliar </w:t>
      </w:r>
      <w:r w:rsidR="00D027A8">
        <w:t>face</w:t>
      </w:r>
      <w:r w:rsidR="004F79F9">
        <w:t xml:space="preserve">. </w:t>
      </w:r>
      <w:r w:rsidR="0024404D">
        <w:t xml:space="preserve">Donaldson (2015) highlights the importance of having a </w:t>
      </w:r>
      <w:r w:rsidR="00C673BB">
        <w:t xml:space="preserve">safe home and </w:t>
      </w:r>
      <w:r w:rsidR="00F230B0">
        <w:t xml:space="preserve">a </w:t>
      </w:r>
      <w:r w:rsidR="00C673BB">
        <w:t xml:space="preserve">community to support the child’s </w:t>
      </w:r>
      <w:r w:rsidR="00F230B0">
        <w:t>E</w:t>
      </w:r>
      <w:r w:rsidR="00C673BB">
        <w:t>motional and</w:t>
      </w:r>
      <w:r w:rsidR="00F230B0">
        <w:t xml:space="preserve"> P</w:t>
      </w:r>
      <w:r w:rsidR="00C673BB">
        <w:t xml:space="preserve">hysical </w:t>
      </w:r>
      <w:r w:rsidR="00F230B0">
        <w:t>W</w:t>
      </w:r>
      <w:r w:rsidR="00C673BB">
        <w:t xml:space="preserve">ell-being. </w:t>
      </w:r>
      <w:r w:rsidR="00515654">
        <w:t>Crozier (2003) states that a child’s reaction to unfamiliar face within the classroom or any encounters with unfamiliar adults or children can have an enormous impact on the behaviour of th</w:t>
      </w:r>
      <w:r w:rsidR="00F230B0">
        <w:t>e</w:t>
      </w:r>
      <w:r w:rsidR="00515654">
        <w:t xml:space="preserve"> child. This may suggest the reason for the ‘out of character’ behaviour presented by Child A. </w:t>
      </w:r>
    </w:p>
    <w:p w14:paraId="42FA0B97" w14:textId="74CE60DA" w:rsidR="00E24A99" w:rsidRDefault="00940BEE" w:rsidP="00C42810">
      <w:pPr>
        <w:spacing w:line="360" w:lineRule="auto"/>
        <w:jc w:val="both"/>
      </w:pPr>
      <w:r>
        <w:t>Furthermore, d</w:t>
      </w:r>
      <w:r w:rsidR="00372452">
        <w:t>uring the interview with Child A, she state</w:t>
      </w:r>
      <w:r w:rsidR="00D027A8">
        <w:t>d</w:t>
      </w:r>
      <w:r w:rsidR="00372452">
        <w:t xml:space="preserve"> that</w:t>
      </w:r>
      <w:r w:rsidR="00F230B0">
        <w:t xml:space="preserve"> she</w:t>
      </w:r>
      <w:r w:rsidR="00372452">
        <w:t xml:space="preserve"> liked to go into the reading garden to meditate (</w:t>
      </w:r>
      <w:r w:rsidR="00372452" w:rsidRPr="00F54C38">
        <w:t xml:space="preserve">see appendix </w:t>
      </w:r>
      <w:r w:rsidR="00F54C38" w:rsidRPr="00F54C38">
        <w:t>twelve</w:t>
      </w:r>
      <w:r w:rsidR="00372452" w:rsidRPr="00F54C38">
        <w:t>),</w:t>
      </w:r>
      <w:r w:rsidR="00372452" w:rsidRPr="00372452">
        <w:t xml:space="preserve"> </w:t>
      </w:r>
      <w:r>
        <w:t xml:space="preserve">also </w:t>
      </w:r>
      <w:r w:rsidR="00372452" w:rsidRPr="00372452">
        <w:t>stating that it helps her to calm down and relax when she</w:t>
      </w:r>
      <w:r>
        <w:t xml:space="preserve"> i</w:t>
      </w:r>
      <w:r w:rsidR="00372452" w:rsidRPr="00372452">
        <w:t>s excited</w:t>
      </w:r>
      <w:r w:rsidR="00372452">
        <w:t xml:space="preserve">. </w:t>
      </w:r>
      <w:r w:rsidR="007B750D">
        <w:t xml:space="preserve">The school practice mindfulness </w:t>
      </w:r>
      <w:r w:rsidR="00F230B0">
        <w:t>regularly</w:t>
      </w:r>
      <w:r w:rsidR="007B750D">
        <w:t>, with the children watching Cosmic Kids Zen Den videos</w:t>
      </w:r>
      <w:r w:rsidR="00E24A99">
        <w:t xml:space="preserve">. </w:t>
      </w:r>
      <w:r w:rsidR="00E24A99" w:rsidRPr="00F54C38">
        <w:t>Co</w:t>
      </w:r>
      <w:r w:rsidR="00F54C38" w:rsidRPr="00F54C38">
        <w:t>s</w:t>
      </w:r>
      <w:r w:rsidR="00E24A99" w:rsidRPr="00F54C38">
        <w:t>mic Kids (no date) state</w:t>
      </w:r>
      <w:r w:rsidR="00E24A99">
        <w:t xml:space="preserve"> that the videos have a positive effect on children’s wellbeing with changes in behaviour as well as children enjoying the videos. Observations carried out demonstrate that Child A enjoys watching the videos and when asked during the interview </w:t>
      </w:r>
      <w:r w:rsidR="00F230B0">
        <w:t xml:space="preserve">(Appendix twelve) </w:t>
      </w:r>
      <w:r w:rsidR="00E24A99">
        <w:t xml:space="preserve">she </w:t>
      </w:r>
      <w:r w:rsidR="00F230B0">
        <w:t xml:space="preserve">stated that she </w:t>
      </w:r>
      <w:r w:rsidR="00E24A99">
        <w:t>enjoys meditating</w:t>
      </w:r>
      <w:r w:rsidR="00F230B0">
        <w:t>.</w:t>
      </w:r>
      <w:r w:rsidR="00E24A99">
        <w:t xml:space="preserve"> </w:t>
      </w:r>
      <w:r w:rsidR="00F230B0">
        <w:t xml:space="preserve"> This </w:t>
      </w:r>
      <w:r w:rsidR="00E24A99">
        <w:t>suggest</w:t>
      </w:r>
      <w:r w:rsidR="00F230B0">
        <w:t>s</w:t>
      </w:r>
      <w:r w:rsidR="00E24A99">
        <w:t xml:space="preserve"> tha</w:t>
      </w:r>
      <w:r w:rsidR="00D027A8">
        <w:t xml:space="preserve">t </w:t>
      </w:r>
      <w:r w:rsidR="00E24A99">
        <w:t>the videos have a positive impact on her well-being</w:t>
      </w:r>
      <w:r w:rsidR="00455F2D">
        <w:t xml:space="preserve">, as well as her using the techniques independently to calm herself down. </w:t>
      </w:r>
    </w:p>
    <w:p w14:paraId="1A31A0A0" w14:textId="43E2FEB0" w:rsidR="00D16756" w:rsidRDefault="00D16756" w:rsidP="00C42810">
      <w:pPr>
        <w:spacing w:line="360" w:lineRule="auto"/>
        <w:jc w:val="both"/>
        <w:rPr>
          <w:u w:val="single"/>
        </w:rPr>
      </w:pPr>
    </w:p>
    <w:p w14:paraId="0292EB9D" w14:textId="04E3A8BC" w:rsidR="004C0C6B" w:rsidRDefault="004C0C6B" w:rsidP="00C42810">
      <w:pPr>
        <w:spacing w:line="360" w:lineRule="auto"/>
        <w:jc w:val="both"/>
        <w:rPr>
          <w:b/>
        </w:rPr>
      </w:pPr>
      <w:r w:rsidRPr="004C0C6B">
        <w:rPr>
          <w:b/>
        </w:rPr>
        <w:t>Welsh</w:t>
      </w:r>
    </w:p>
    <w:p w14:paraId="528127E2" w14:textId="02C96ECE" w:rsidR="00B85E66" w:rsidRDefault="00E24A99" w:rsidP="00952861">
      <w:pPr>
        <w:spacing w:line="360" w:lineRule="auto"/>
        <w:jc w:val="both"/>
      </w:pPr>
      <w:r>
        <w:t xml:space="preserve">The </w:t>
      </w:r>
      <w:r w:rsidRPr="00E24A99">
        <w:t>W</w:t>
      </w:r>
      <w:r>
        <w:t xml:space="preserve">elsh </w:t>
      </w:r>
      <w:r w:rsidRPr="00E24A99">
        <w:t>A</w:t>
      </w:r>
      <w:r>
        <w:t xml:space="preserve">ssembly </w:t>
      </w:r>
      <w:r w:rsidRPr="00E24A99">
        <w:t>G</w:t>
      </w:r>
      <w:r>
        <w:t>overnment</w:t>
      </w:r>
      <w:r w:rsidRPr="00E24A99">
        <w:t xml:space="preserve"> (2017)</w:t>
      </w:r>
      <w:r>
        <w:t xml:space="preserve"> have a target of a million Welsh speakers by 2050. </w:t>
      </w:r>
      <w:r w:rsidR="00952861">
        <w:t>With English-medium schools being committed to implement Welsh through</w:t>
      </w:r>
      <w:r w:rsidR="002149F7">
        <w:t>out</w:t>
      </w:r>
      <w:r w:rsidR="00952861">
        <w:t xml:space="preserve"> everyday learning. This could be seen from the observations carried out</w:t>
      </w:r>
      <w:r w:rsidR="002149F7">
        <w:t xml:space="preserve"> within the school</w:t>
      </w:r>
      <w:r w:rsidR="00952861">
        <w:t xml:space="preserve">, where Welsh is implemented in every way possible and all the children are familiar and are able to communicate in Welsh. </w:t>
      </w:r>
      <w:r w:rsidR="00B85E66">
        <w:t xml:space="preserve">This is something Donaldson (2015) states is crucial and that the first </w:t>
      </w:r>
      <w:r w:rsidR="006C0D78">
        <w:t>steps in acquiring a new language are hearing and understanding it through everyday situations.</w:t>
      </w:r>
    </w:p>
    <w:p w14:paraId="55BF6194" w14:textId="0A74E045" w:rsidR="00E24A99" w:rsidRPr="00E24A99" w:rsidRDefault="00952861" w:rsidP="00952861">
      <w:pPr>
        <w:spacing w:line="360" w:lineRule="auto"/>
        <w:jc w:val="both"/>
      </w:pPr>
      <w:r>
        <w:t xml:space="preserve">Child A in particular enjoys learning </w:t>
      </w:r>
      <w:r w:rsidR="006C0D78">
        <w:t>W</w:t>
      </w:r>
      <w:r>
        <w:t xml:space="preserve">elsh and is the ‘Captain </w:t>
      </w:r>
      <w:proofErr w:type="spellStart"/>
      <w:r>
        <w:t>Cymraeg</w:t>
      </w:r>
      <w:proofErr w:type="spellEnd"/>
      <w:r>
        <w:t>’ for her class. This means it is her duty to encourage everybody in her class to use as much Welsh as possible</w:t>
      </w:r>
      <w:r w:rsidR="00976063">
        <w:t xml:space="preserve">. </w:t>
      </w:r>
      <w:r w:rsidR="00976063" w:rsidRPr="00F54C38">
        <w:lastRenderedPageBreak/>
        <w:t xml:space="preserve">Appendix </w:t>
      </w:r>
      <w:r w:rsidR="00F54C38" w:rsidRPr="00F54C38">
        <w:t xml:space="preserve">six </w:t>
      </w:r>
      <w:r w:rsidR="00A93710">
        <w:t xml:space="preserve">and appendix twenty </w:t>
      </w:r>
      <w:r w:rsidR="00B85E66" w:rsidRPr="00F54C38">
        <w:t>demonstrates</w:t>
      </w:r>
      <w:r w:rsidR="00B85E66" w:rsidRPr="00B85E66">
        <w:t xml:space="preserve"> the </w:t>
      </w:r>
      <w:r w:rsidR="00B85E66">
        <w:t>high attainment of Welsh that Child A acquires. Child A was orally able to give the sentence</w:t>
      </w:r>
      <w:r w:rsidR="002149F7">
        <w:t>s</w:t>
      </w:r>
      <w:r w:rsidR="00B85E66">
        <w:t xml:space="preserve"> in Welsh but needed support to be able to spell the </w:t>
      </w:r>
      <w:r w:rsidR="00526276">
        <w:t xml:space="preserve">majority of the </w:t>
      </w:r>
      <w:r w:rsidR="00B85E66">
        <w:t xml:space="preserve">Welsh </w:t>
      </w:r>
      <w:r w:rsidR="002149F7">
        <w:t>words</w:t>
      </w:r>
      <w:r w:rsidR="00B85E66">
        <w:t>. According to the ASK model this positive attitude towards Welsh has enabled Child A to gain skills and knowledge of another Language. Something Donaldson (2015, p.30) would argue is key for children to be “knowledgeable about their culture, community and the world and are ready to be citizens of Wales”</w:t>
      </w:r>
    </w:p>
    <w:p w14:paraId="471C924E" w14:textId="40CC71BC" w:rsidR="004C0C6B" w:rsidRDefault="00526276" w:rsidP="00C42810">
      <w:pPr>
        <w:spacing w:line="360" w:lineRule="auto"/>
        <w:jc w:val="both"/>
        <w:rPr>
          <w:color w:val="000000" w:themeColor="text1"/>
        </w:rPr>
      </w:pPr>
      <w:r>
        <w:t>During the interview Child A was asked if she enjoyed learning Welsh, she responded with “yes</w:t>
      </w:r>
      <w:r w:rsidR="00B8288D">
        <w:t>,</w:t>
      </w:r>
      <w:r>
        <w:t xml:space="preserve"> it is fun”</w:t>
      </w:r>
      <w:r w:rsidR="00A93710">
        <w:t xml:space="preserve"> and that she is the Captain </w:t>
      </w:r>
      <w:proofErr w:type="spellStart"/>
      <w:r w:rsidR="00A93710">
        <w:t>Cymraeg</w:t>
      </w:r>
      <w:proofErr w:type="spellEnd"/>
      <w:r w:rsidR="00A93710">
        <w:t xml:space="preserve"> for her </w:t>
      </w:r>
      <w:r w:rsidR="00A93710" w:rsidRPr="00A93710">
        <w:t>class</w:t>
      </w:r>
      <w:r w:rsidRPr="00A93710">
        <w:t xml:space="preserve"> (</w:t>
      </w:r>
      <w:r w:rsidRPr="00A93710">
        <w:rPr>
          <w:color w:val="000000" w:themeColor="text1"/>
        </w:rPr>
        <w:t>Appendi</w:t>
      </w:r>
      <w:r w:rsidR="00A93710" w:rsidRPr="00A93710">
        <w:rPr>
          <w:color w:val="000000" w:themeColor="text1"/>
        </w:rPr>
        <w:t>x twelve</w:t>
      </w:r>
      <w:r w:rsidR="00A93710">
        <w:rPr>
          <w:color w:val="000000" w:themeColor="text1"/>
        </w:rPr>
        <w:t>)</w:t>
      </w:r>
      <w:r>
        <w:rPr>
          <w:color w:val="000000" w:themeColor="text1"/>
        </w:rPr>
        <w:t xml:space="preserve">. </w:t>
      </w:r>
    </w:p>
    <w:p w14:paraId="0565EBD9" w14:textId="624BB552" w:rsidR="00E24A99" w:rsidRPr="00034F6E" w:rsidRDefault="00526276" w:rsidP="00034F6E">
      <w:pPr>
        <w:spacing w:line="360" w:lineRule="auto"/>
        <w:jc w:val="both"/>
      </w:pPr>
      <w:r>
        <w:t xml:space="preserve">According to the Welsh Language Development Outcomes Child A is reaching Outcome 4, as she is able to copy correctly and write words and simple phrases from memory and is able to express simple information. </w:t>
      </w:r>
      <w:r w:rsidR="00A3053E">
        <w:t>Child A is also able to count to 100 in Welsh with some support</w:t>
      </w:r>
      <w:r w:rsidR="00A93710">
        <w:t>, these can be seen in appendix twenty</w:t>
      </w:r>
      <w:r w:rsidR="00A3053E">
        <w:t xml:space="preserve">. </w:t>
      </w:r>
    </w:p>
    <w:p w14:paraId="04F8A7E7" w14:textId="2D6D7ECF" w:rsidR="00223911" w:rsidRDefault="00223911" w:rsidP="00FB2DBA">
      <w:pPr>
        <w:rPr>
          <w:u w:val="single"/>
        </w:rPr>
      </w:pPr>
    </w:p>
    <w:p w14:paraId="5CA699B9" w14:textId="2BB4DB29" w:rsidR="00950922" w:rsidRDefault="00950922" w:rsidP="00FB2DBA">
      <w:pPr>
        <w:rPr>
          <w:b/>
        </w:rPr>
      </w:pPr>
      <w:r w:rsidRPr="00BA337B">
        <w:rPr>
          <w:b/>
        </w:rPr>
        <w:t xml:space="preserve">Knowledge and </w:t>
      </w:r>
      <w:r w:rsidR="00034F6E">
        <w:rPr>
          <w:b/>
        </w:rPr>
        <w:t>U</w:t>
      </w:r>
      <w:r w:rsidRPr="00BA337B">
        <w:rPr>
          <w:b/>
        </w:rPr>
        <w:t xml:space="preserve">nderstanding of the </w:t>
      </w:r>
      <w:r w:rsidR="00034F6E">
        <w:rPr>
          <w:b/>
        </w:rPr>
        <w:t>W</w:t>
      </w:r>
      <w:r w:rsidRPr="00BA337B">
        <w:rPr>
          <w:b/>
        </w:rPr>
        <w:t>orld</w:t>
      </w:r>
    </w:p>
    <w:p w14:paraId="544882A5" w14:textId="77777777" w:rsidR="00034F6E" w:rsidRPr="00BA337B" w:rsidRDefault="00034F6E" w:rsidP="00FB2DBA">
      <w:pPr>
        <w:rPr>
          <w:b/>
        </w:rPr>
      </w:pPr>
    </w:p>
    <w:p w14:paraId="1C335AA4" w14:textId="5CF3EB65" w:rsidR="002149F7" w:rsidRPr="002149F7" w:rsidRDefault="00DD56CF" w:rsidP="002149F7">
      <w:pPr>
        <w:spacing w:line="360" w:lineRule="auto"/>
        <w:jc w:val="both"/>
      </w:pPr>
      <w:r w:rsidRPr="00BA337B">
        <w:t>The Welsh Assembly Government (2014)</w:t>
      </w:r>
      <w:r w:rsidR="00434234" w:rsidRPr="00BA337B">
        <w:t xml:space="preserve"> state</w:t>
      </w:r>
      <w:r w:rsidR="00434234" w:rsidRPr="00434234">
        <w:t xml:space="preserve"> the importance of children gaining first hand e</w:t>
      </w:r>
      <w:r w:rsidR="00434234">
        <w:t xml:space="preserve">xperiences of </w:t>
      </w:r>
      <w:r w:rsidR="00434234" w:rsidRPr="00434234">
        <w:t>how plants grow, how animals live and the changing weather. This also interlinks with the Education for Sustainable Development and Global Citizenship (ESDGC) where</w:t>
      </w:r>
      <w:r w:rsidR="00434234">
        <w:t xml:space="preserve"> their aim is to educate learners about the decisions they make hav</w:t>
      </w:r>
      <w:r w:rsidR="002149F7">
        <w:t>ing</w:t>
      </w:r>
      <w:r w:rsidR="00434234">
        <w:t xml:space="preserve"> impact</w:t>
      </w:r>
      <w:r w:rsidR="002149F7">
        <w:t>s</w:t>
      </w:r>
      <w:r w:rsidR="00434234">
        <w:t xml:space="preserve"> </w:t>
      </w:r>
      <w:r w:rsidR="00F16A12">
        <w:t>on other people and the environment (WAG, 2017).</w:t>
      </w:r>
      <w:r w:rsidR="00B83CAC">
        <w:t xml:space="preserve"> During the learning walk and interview Child A stated that she enjoyed being in the forest school as well as ensuring the animals within the classroom were we</w:t>
      </w:r>
      <w:r w:rsidR="00125374">
        <w:t>l</w:t>
      </w:r>
      <w:r w:rsidR="00B83CAC">
        <w:t xml:space="preserve">l looked after. Child A would regularly choose to play in the area where the Chicks were. The evidence collected in appendix </w:t>
      </w:r>
      <w:r w:rsidR="00BE5D50">
        <w:t>twenty-one</w:t>
      </w:r>
      <w:r w:rsidR="00B83CAC">
        <w:t xml:space="preserve"> highlight the start of the science investigation carried out on how plants grow, Child A was able to name all </w:t>
      </w:r>
      <w:r w:rsidR="00125374">
        <w:t xml:space="preserve">five </w:t>
      </w:r>
      <w:r w:rsidR="00B83CAC">
        <w:t xml:space="preserve">things needed to help plants grow. Therefore, this suggests Child A is working at an </w:t>
      </w:r>
      <w:r w:rsidR="00A4645F">
        <w:t>Outcome 4, she is able to predict and identify what will work for the plants to grow within the investigation (</w:t>
      </w:r>
      <w:r w:rsidR="00A4645F" w:rsidRPr="00034F6E">
        <w:t>appendix</w:t>
      </w:r>
      <w:r w:rsidR="00034F6E" w:rsidRPr="00034F6E">
        <w:t xml:space="preserve"> twenty</w:t>
      </w:r>
      <w:r w:rsidR="00BE5D50">
        <w:t>-</w:t>
      </w:r>
      <w:r w:rsidR="00034F6E" w:rsidRPr="00034F6E">
        <w:t>one</w:t>
      </w:r>
      <w:r w:rsidR="00A4645F" w:rsidRPr="00034F6E">
        <w:t>)</w:t>
      </w:r>
      <w:r w:rsidR="00324B49" w:rsidRPr="00034F6E">
        <w:t>. This</w:t>
      </w:r>
      <w:r w:rsidR="00324B49" w:rsidRPr="00324B49">
        <w:t xml:space="preserve"> is something Froebel and Issacs state is a key area of learning</w:t>
      </w:r>
      <w:r w:rsidR="002149F7">
        <w:t>, where</w:t>
      </w:r>
      <w:r w:rsidR="00324B49">
        <w:t xml:space="preserve"> </w:t>
      </w:r>
      <w:r w:rsidR="002149F7">
        <w:t xml:space="preserve">they </w:t>
      </w:r>
      <w:r w:rsidR="00324B49">
        <w:t>develop and understanding of the importance of nature and living things. As well as the new curriculum emphasising the importance of children being “ethical informed citizens who are committed to the sustainability of the planet” (Donaldson, 2015; Doherty and Hughes, 2009)</w:t>
      </w:r>
      <w:r w:rsidR="00EC01C2">
        <w:t>.</w:t>
      </w:r>
      <w:r w:rsidR="002149F7">
        <w:t xml:space="preserve"> </w:t>
      </w:r>
      <w:r w:rsidR="002E6E84">
        <w:t xml:space="preserve">A limitation of analysing data on the Knowledge and Understanding of the World was limited due to not having enough time in the placement to gather data to fully analyse the child’s knowledge and understanding of this area of learning. To fully gain a true and fair reflection on the child’s development within this area, more data and time would need to be </w:t>
      </w:r>
      <w:r w:rsidR="002E6E84">
        <w:lastRenderedPageBreak/>
        <w:t xml:space="preserve">gathered. This would allow to have a full perspective and gain a deeper understanding of her holistic development. </w:t>
      </w:r>
    </w:p>
    <w:p w14:paraId="60D5DA91" w14:textId="77777777" w:rsidR="002A5818" w:rsidRDefault="002A5818" w:rsidP="00FB2DBA">
      <w:pPr>
        <w:rPr>
          <w:u w:val="single"/>
        </w:rPr>
      </w:pPr>
    </w:p>
    <w:p w14:paraId="131534AC" w14:textId="596A5F46" w:rsidR="00223911" w:rsidRDefault="00223911" w:rsidP="00FB2DBA">
      <w:pPr>
        <w:rPr>
          <w:u w:val="single"/>
        </w:rPr>
      </w:pPr>
      <w:r w:rsidRPr="00F66EB5">
        <w:rPr>
          <w:u w:val="single"/>
        </w:rPr>
        <w:t xml:space="preserve">Next steps </w:t>
      </w:r>
    </w:p>
    <w:p w14:paraId="2D293136" w14:textId="20519D1E" w:rsidR="0047486F" w:rsidRDefault="0047486F" w:rsidP="00FB2DBA">
      <w:pPr>
        <w:rPr>
          <w:u w:val="single"/>
        </w:rPr>
      </w:pPr>
    </w:p>
    <w:p w14:paraId="4042CC87" w14:textId="4409473F" w:rsidR="0047486F" w:rsidRDefault="0047486F" w:rsidP="0047486F">
      <w:pPr>
        <w:spacing w:line="360" w:lineRule="auto"/>
        <w:jc w:val="both"/>
      </w:pPr>
      <w:r w:rsidRPr="0047486F">
        <w:t>The work of Piaget saw children as “lone scientists” or independent learners,</w:t>
      </w:r>
      <w:r>
        <w:t xml:space="preserve"> he believed children needed to develop their own schemas without the support of others to build their own </w:t>
      </w:r>
      <w:r w:rsidR="00F555BA">
        <w:t>knowledge of the world</w:t>
      </w:r>
      <w:r w:rsidR="00026E22">
        <w:t xml:space="preserve"> (Doherty and Hughes, 2009). However, Siegal and Brainerd (1978) state </w:t>
      </w:r>
      <w:r w:rsidR="002E6E84">
        <w:t xml:space="preserve">Piaget’s </w:t>
      </w:r>
      <w:r w:rsidR="00026E22">
        <w:t>theory does not take into consideration</w:t>
      </w:r>
      <w:r w:rsidR="00F555BA">
        <w:t xml:space="preserve"> the impacts</w:t>
      </w:r>
      <w:r w:rsidR="00026E22">
        <w:t xml:space="preserve"> </w:t>
      </w:r>
      <w:r w:rsidR="002E6E84">
        <w:t>S</w:t>
      </w:r>
      <w:r w:rsidR="00026E22">
        <w:t xml:space="preserve">ocial and </w:t>
      </w:r>
      <w:r w:rsidR="002E6E84">
        <w:t>C</w:t>
      </w:r>
      <w:r w:rsidR="00026E22">
        <w:t xml:space="preserve">ultural factors have on </w:t>
      </w:r>
      <w:r w:rsidR="002E6E84">
        <w:t xml:space="preserve">the </w:t>
      </w:r>
      <w:r w:rsidR="00026E22">
        <w:t xml:space="preserve">learning. This corresponds </w:t>
      </w:r>
      <w:r w:rsidR="004E2782">
        <w:t xml:space="preserve">with </w:t>
      </w:r>
      <w:proofErr w:type="spellStart"/>
      <w:r w:rsidR="00026E22">
        <w:t>Vygtosky</w:t>
      </w:r>
      <w:proofErr w:type="spellEnd"/>
      <w:r w:rsidR="00026E22">
        <w:t xml:space="preserve"> and Bruner</w:t>
      </w:r>
      <w:r w:rsidR="004E2782">
        <w:t>’s</w:t>
      </w:r>
      <w:r w:rsidR="00026E22">
        <w:t xml:space="preserve"> theory </w:t>
      </w:r>
      <w:r w:rsidR="004E2782">
        <w:t xml:space="preserve">on </w:t>
      </w:r>
      <w:r w:rsidR="00026E22">
        <w:t>social interaction</w:t>
      </w:r>
      <w:r w:rsidR="004E2782">
        <w:t>s</w:t>
      </w:r>
      <w:r w:rsidR="00026E22">
        <w:t xml:space="preserve"> play</w:t>
      </w:r>
      <w:r w:rsidR="002E6E84">
        <w:t>ing</w:t>
      </w:r>
      <w:r w:rsidR="00026E22">
        <w:t xml:space="preserve"> a key role in child</w:t>
      </w:r>
      <w:r w:rsidR="004E2782">
        <w:t>ren’s</w:t>
      </w:r>
      <w:r w:rsidR="00026E22">
        <w:t xml:space="preserve"> development (Doherty and Hughes, 2009). </w:t>
      </w:r>
      <w:r w:rsidR="00F555BA">
        <w:t xml:space="preserve">Thus, suggesting that if Child A has the appropriate support to build her social skills, it will help improve all areas </w:t>
      </w:r>
      <w:r w:rsidR="004E2782">
        <w:t>and the overall holistic development of her</w:t>
      </w:r>
      <w:r w:rsidR="002E6E84">
        <w:t xml:space="preserve"> learning</w:t>
      </w:r>
      <w:r w:rsidR="00F555BA">
        <w:t>.</w:t>
      </w:r>
    </w:p>
    <w:p w14:paraId="24436197" w14:textId="48039B39" w:rsidR="00222D25" w:rsidRPr="00F66EB5" w:rsidRDefault="00222D25" w:rsidP="00FB2DBA">
      <w:pPr>
        <w:rPr>
          <w:u w:val="single"/>
        </w:rPr>
      </w:pPr>
    </w:p>
    <w:p w14:paraId="4D53C5C6" w14:textId="75D2C056" w:rsidR="00B575B5" w:rsidRDefault="006C0CA7" w:rsidP="00960770">
      <w:pPr>
        <w:spacing w:line="360" w:lineRule="auto"/>
        <w:jc w:val="both"/>
      </w:pPr>
      <w:r>
        <w:t xml:space="preserve">It is evident to see from the data collected that Child A has a strong interest in </w:t>
      </w:r>
      <w:r w:rsidR="00EC01C2">
        <w:t>Language</w:t>
      </w:r>
      <w:r>
        <w:t xml:space="preserve"> with a great emphasis on learning indoors and outdoors.</w:t>
      </w:r>
      <w:r w:rsidR="004D2BB3">
        <w:t xml:space="preserve"> It is crucial that Child A continues to develop these interests further, the ask model highlights that a child’s curiosity in an area will spark </w:t>
      </w:r>
      <w:r w:rsidR="009913D5">
        <w:t>all three</w:t>
      </w:r>
      <w:r w:rsidR="004D2BB3">
        <w:t xml:space="preserve"> dimensions of learning</w:t>
      </w:r>
      <w:r w:rsidR="004E2782">
        <w:t xml:space="preserve"> within the model</w:t>
      </w:r>
      <w:r w:rsidR="004D2BB3">
        <w:t xml:space="preserve">. Child A’s curiosity of language will help build the skills and knowledge needed to progress her learning. However, a limitation </w:t>
      </w:r>
      <w:r w:rsidR="003D1CEA">
        <w:t>that was recognised during the data collection was Child A’s social skills and the ability to</w:t>
      </w:r>
      <w:r w:rsidR="004E2782">
        <w:t xml:space="preserve"> independently</w:t>
      </w:r>
      <w:r w:rsidR="003D1CEA">
        <w:t xml:space="preserve"> </w:t>
      </w:r>
      <w:r w:rsidR="00FA5CD5">
        <w:t xml:space="preserve">play </w:t>
      </w:r>
      <w:r w:rsidR="003D1CEA">
        <w:t>cooperativel</w:t>
      </w:r>
      <w:r w:rsidR="004E2782">
        <w:t>y</w:t>
      </w:r>
      <w:r w:rsidR="003D1CEA">
        <w:t xml:space="preserve">. </w:t>
      </w:r>
      <w:r w:rsidR="009913D5">
        <w:t xml:space="preserve">To help Child A develop </w:t>
      </w:r>
      <w:r w:rsidR="004E2782">
        <w:t xml:space="preserve">and improve her </w:t>
      </w:r>
      <w:r w:rsidR="009913D5">
        <w:t xml:space="preserve">Social Skills and develop </w:t>
      </w:r>
      <w:r w:rsidR="004E2782">
        <w:t>her overall helictical development,</w:t>
      </w:r>
      <w:r w:rsidR="009913D5">
        <w:t xml:space="preserve"> strategies such as working with peers or peer assessing work </w:t>
      </w:r>
      <w:r w:rsidR="000635D8">
        <w:t>c</w:t>
      </w:r>
      <w:r w:rsidR="009913D5">
        <w:t>ould be beneficial</w:t>
      </w:r>
      <w:r w:rsidR="00FA5CD5">
        <w:t xml:space="preserve"> to extend her learning</w:t>
      </w:r>
      <w:r w:rsidR="009913D5">
        <w:t>.</w:t>
      </w:r>
      <w:r w:rsidR="000635D8">
        <w:t xml:space="preserve"> A gallery wall could be created in the class where </w:t>
      </w:r>
      <w:r w:rsidR="00FA5CD5">
        <w:t xml:space="preserve">all the </w:t>
      </w:r>
      <w:r w:rsidR="000635D8">
        <w:t xml:space="preserve">children </w:t>
      </w:r>
      <w:r w:rsidR="00FA5CD5">
        <w:t xml:space="preserve">including Child A will </w:t>
      </w:r>
      <w:r w:rsidR="000635D8">
        <w:t>have the opportunity to display their work and discuss what they have been doing with one another.</w:t>
      </w:r>
      <w:r w:rsidR="009913D5">
        <w:t xml:space="preserve"> </w:t>
      </w:r>
      <w:proofErr w:type="spellStart"/>
      <w:r w:rsidR="009913D5">
        <w:t>Grez</w:t>
      </w:r>
      <w:proofErr w:type="spellEnd"/>
      <w:r w:rsidR="009913D5">
        <w:t xml:space="preserve"> et al. (2012) states that peer assessments </w:t>
      </w:r>
      <w:r w:rsidR="00B575B5">
        <w:t>help student</w:t>
      </w:r>
      <w:r w:rsidR="002E6E84">
        <w:t>s</w:t>
      </w:r>
      <w:r w:rsidR="00B575B5">
        <w:t xml:space="preserve"> with their own learning processes.</w:t>
      </w:r>
      <w:r w:rsidR="00BF7F1B">
        <w:t xml:space="preserve"> </w:t>
      </w:r>
      <w:r w:rsidR="00BF7F1B" w:rsidRPr="00BA337B">
        <w:t>Baker (2008) agrees</w:t>
      </w:r>
      <w:r w:rsidR="00BF7F1B">
        <w:t xml:space="preserve"> by adding that peer assessment allows for children or adults to improve their social skills, through orally providing feedback with one another.</w:t>
      </w:r>
      <w:r w:rsidR="00024104">
        <w:t xml:space="preserve"> Jacobson (2017) stresses the importance of metacognition where children are given the opportunity to reflect on their own thoughts on how they learn and adapt to new experiences. </w:t>
      </w:r>
      <w:r w:rsidR="00621E78">
        <w:t xml:space="preserve">Allowing </w:t>
      </w:r>
      <w:proofErr w:type="gramStart"/>
      <w:r w:rsidR="00621E78">
        <w:t>Child</w:t>
      </w:r>
      <w:proofErr w:type="gramEnd"/>
      <w:r w:rsidR="00621E78">
        <w:t xml:space="preserve"> A to be reflective also gives </w:t>
      </w:r>
      <w:r w:rsidR="002E6E84">
        <w:t>her</w:t>
      </w:r>
      <w:r w:rsidR="00621E78">
        <w:t xml:space="preserve"> the opportunity to have a voice on how </w:t>
      </w:r>
      <w:r w:rsidR="00FA5CD5">
        <w:t>she</w:t>
      </w:r>
      <w:r w:rsidR="00621E78">
        <w:t xml:space="preserve"> would like to learn </w:t>
      </w:r>
      <w:r w:rsidR="00FA5CD5">
        <w:t xml:space="preserve">and be involved with the </w:t>
      </w:r>
      <w:r w:rsidR="00621E78">
        <w:t>planning and decision making</w:t>
      </w:r>
      <w:r w:rsidR="004E2782">
        <w:t>. Something t</w:t>
      </w:r>
      <w:r w:rsidR="00FA5CD5">
        <w:t xml:space="preserve">he UNCRC state </w:t>
      </w:r>
      <w:r w:rsidR="004E2782">
        <w:t xml:space="preserve">is critical to give </w:t>
      </w:r>
      <w:r w:rsidR="00FA5CD5">
        <w:t>pupil</w:t>
      </w:r>
      <w:r w:rsidR="004E2782">
        <w:t>’s a</w:t>
      </w:r>
      <w:r w:rsidR="00FA5CD5">
        <w:t xml:space="preserve"> voice (</w:t>
      </w:r>
      <w:r w:rsidR="004E2782">
        <w:t>UNICEF</w:t>
      </w:r>
      <w:r w:rsidR="00FA5CD5">
        <w:t>, 1990)</w:t>
      </w:r>
      <w:r w:rsidR="00621E78">
        <w:t xml:space="preserve">. This is something Donaldson </w:t>
      </w:r>
      <w:r w:rsidR="00FA5CD5">
        <w:t xml:space="preserve">also recognises </w:t>
      </w:r>
      <w:r w:rsidR="00621E78">
        <w:t xml:space="preserve">(2015) </w:t>
      </w:r>
      <w:r w:rsidR="00FA5CD5">
        <w:t xml:space="preserve">and </w:t>
      </w:r>
      <w:r w:rsidR="00621E78">
        <w:t xml:space="preserve">highlights that the new curriculum will be an inclusive one, including the rights of each child and respecting the rights of others. </w:t>
      </w:r>
      <w:proofErr w:type="spellStart"/>
      <w:r w:rsidR="00621E78">
        <w:t>Moraes</w:t>
      </w:r>
      <w:proofErr w:type="spellEnd"/>
      <w:r w:rsidR="00621E78">
        <w:t xml:space="preserve"> et al.</w:t>
      </w:r>
      <w:r w:rsidR="008611EF">
        <w:t xml:space="preserve"> </w:t>
      </w:r>
      <w:r w:rsidR="00621E78">
        <w:t>(2016) adds that</w:t>
      </w:r>
      <w:r w:rsidR="000635D8">
        <w:t xml:space="preserve"> the younger children are taught metacognitive </w:t>
      </w:r>
      <w:r w:rsidR="000635D8">
        <w:lastRenderedPageBreak/>
        <w:t xml:space="preserve">strategies the more resilient and successful they will be within school and out of school in everyday life. Child A would benefit significantly </w:t>
      </w:r>
      <w:r w:rsidR="00D77C52">
        <w:t>from these strategies to help build resilience</w:t>
      </w:r>
      <w:r w:rsidR="00FA5CD5">
        <w:t>,</w:t>
      </w:r>
      <w:r w:rsidR="00D77C52">
        <w:t xml:space="preserve"> as the evidence collected suggests that she does not cope well with change</w:t>
      </w:r>
      <w:r w:rsidR="004E2782">
        <w:t>s in the class, the evidence suggests that she demonstrated an</w:t>
      </w:r>
      <w:r w:rsidR="00D77C52">
        <w:t xml:space="preserve"> ‘out of character behaviour’</w:t>
      </w:r>
      <w:r w:rsidR="004E2782">
        <w:t xml:space="preserve"> through having two toileting incidences within one week</w:t>
      </w:r>
      <w:r w:rsidR="00D77C52">
        <w:t xml:space="preserve">. Other strategies to help build Child A’s resilience would be to play competitive games within the school such as puzzles which also links to her interest of Language. Therefore, incorporating something that sparks her interest and curiosity would benefit her in all areas </w:t>
      </w:r>
      <w:r w:rsidR="004E2782">
        <w:t xml:space="preserve">of learning </w:t>
      </w:r>
      <w:r w:rsidR="00D77C52">
        <w:t>something the ASK model also recognises as important (Nottingham, 2013). Other games such as bingo and ensuring</w:t>
      </w:r>
      <w:r w:rsidR="00DC544C">
        <w:t xml:space="preserve"> Child A</w:t>
      </w:r>
      <w:r w:rsidR="00621E78">
        <w:t xml:space="preserve"> can work in </w:t>
      </w:r>
      <w:r w:rsidR="004E3F7D">
        <w:t xml:space="preserve">a </w:t>
      </w:r>
      <w:r w:rsidR="00621E78">
        <w:t>team</w:t>
      </w:r>
      <w:r w:rsidR="004E3F7D">
        <w:t xml:space="preserve"> and </w:t>
      </w:r>
      <w:r w:rsidR="00621E78">
        <w:t xml:space="preserve">playing games that emphasises the importance of listening to others and taking turns. </w:t>
      </w:r>
      <w:r w:rsidR="004E3F7D">
        <w:t xml:space="preserve">Continuing to watch the Zen Den videos to help with the mindfulness would also benefit </w:t>
      </w:r>
      <w:r w:rsidR="00DC716C">
        <w:t xml:space="preserve">Child A, mindfulness has been proven to help build children’s resilience (Doherty and Hughes, 2009). </w:t>
      </w:r>
      <w:proofErr w:type="spellStart"/>
      <w:r w:rsidR="00C21872">
        <w:t>Flook</w:t>
      </w:r>
      <w:proofErr w:type="spellEnd"/>
      <w:r w:rsidR="00DC716C">
        <w:t xml:space="preserve"> et al. (2014) states that </w:t>
      </w:r>
      <w:r w:rsidR="002E6E84">
        <w:t>S</w:t>
      </w:r>
      <w:r w:rsidR="00DC716C">
        <w:t xml:space="preserve">ocial, </w:t>
      </w:r>
      <w:r w:rsidR="002E6E84">
        <w:t>E</w:t>
      </w:r>
      <w:r w:rsidR="00DC716C">
        <w:t xml:space="preserve">motional and </w:t>
      </w:r>
      <w:r w:rsidR="002E6E84">
        <w:t>C</w:t>
      </w:r>
      <w:r w:rsidR="00DC716C">
        <w:t>ognitive skills are essential to school success. Furthermore, adding that mindfulness allows children to learn skills such qualities of kindness and the ability to pay attention. These would have a positive impact on Child A to understand how to pay attention and play cooperatively.</w:t>
      </w:r>
      <w:r w:rsidR="00DD4AE1">
        <w:t xml:space="preserve"> </w:t>
      </w:r>
      <w:r w:rsidR="00DC716C">
        <w:t xml:space="preserve"> </w:t>
      </w:r>
    </w:p>
    <w:p w14:paraId="34CA4918" w14:textId="77777777" w:rsidR="00DC716C" w:rsidRDefault="00DC716C" w:rsidP="00960770">
      <w:pPr>
        <w:spacing w:line="360" w:lineRule="auto"/>
        <w:jc w:val="both"/>
      </w:pPr>
    </w:p>
    <w:p w14:paraId="3E4CD1CF" w14:textId="628E44EB" w:rsidR="00960770" w:rsidRDefault="000658C0" w:rsidP="00960770">
      <w:pPr>
        <w:spacing w:line="360" w:lineRule="auto"/>
        <w:jc w:val="both"/>
      </w:pPr>
      <w:r>
        <w:t>Another area identified that sparked Child A’s interest was the forest school</w:t>
      </w:r>
      <w:r w:rsidR="0020291F">
        <w:t>, evidence suggests that</w:t>
      </w:r>
      <w:r>
        <w:t xml:space="preserve"> her learning </w:t>
      </w:r>
      <w:r w:rsidR="002E6E84">
        <w:t>M</w:t>
      </w:r>
      <w:r>
        <w:t>athematics in the outdoors improv</w:t>
      </w:r>
      <w:r w:rsidR="0020291F">
        <w:t>ed, this may be as result of being in an environment she loved and is engaged</w:t>
      </w:r>
      <w:r>
        <w:t xml:space="preserve">. </w:t>
      </w:r>
      <w:r w:rsidR="00960770" w:rsidRPr="00960770">
        <w:t>Williams-</w:t>
      </w:r>
      <w:proofErr w:type="spellStart"/>
      <w:r w:rsidR="00960770" w:rsidRPr="008956FC">
        <w:t>Siegfredson</w:t>
      </w:r>
      <w:proofErr w:type="spellEnd"/>
      <w:r w:rsidR="00960770" w:rsidRPr="008956FC">
        <w:t xml:space="preserve"> (2012) states</w:t>
      </w:r>
      <w:r w:rsidR="00960770">
        <w:t xml:space="preserve"> that risk taking and challenge is a key aspect in a child’s development and learning, adding that children gain life skills through the support of others who can guide and support them.</w:t>
      </w:r>
      <w:r w:rsidR="0020291F">
        <w:t xml:space="preserve"> As a </w:t>
      </w:r>
      <w:proofErr w:type="gramStart"/>
      <w:r w:rsidR="0020291F">
        <w:t>result</w:t>
      </w:r>
      <w:proofErr w:type="gramEnd"/>
      <w:r w:rsidR="0020291F">
        <w:t xml:space="preserve"> </w:t>
      </w:r>
      <w:proofErr w:type="spellStart"/>
      <w:r w:rsidR="0020291F">
        <w:t>mening</w:t>
      </w:r>
      <w:proofErr w:type="spellEnd"/>
      <w:r w:rsidR="00960770">
        <w:t xml:space="preserve"> activities in the forest</w:t>
      </w:r>
      <w:r w:rsidR="0020291F">
        <w:t xml:space="preserve"> school</w:t>
      </w:r>
      <w:r w:rsidR="00960770">
        <w:t xml:space="preserve"> </w:t>
      </w:r>
      <w:r w:rsidR="0020291F">
        <w:t xml:space="preserve">would be beneficial </w:t>
      </w:r>
      <w:r w:rsidR="00960770">
        <w:t xml:space="preserve">where Child A would have the opportunity to build up resilience and build relationship with her peers. </w:t>
      </w:r>
      <w:r w:rsidR="0020291F">
        <w:t>Thus, meaning taking into consideration pupil voice as she has stated that she learns better and enjoys being in the forest school.</w:t>
      </w:r>
    </w:p>
    <w:p w14:paraId="66A8BC2E" w14:textId="77777777" w:rsidR="00960770" w:rsidRDefault="00960770" w:rsidP="00960770">
      <w:pPr>
        <w:spacing w:line="360" w:lineRule="auto"/>
        <w:jc w:val="both"/>
      </w:pPr>
    </w:p>
    <w:p w14:paraId="19529099" w14:textId="4A010923" w:rsidR="00B575B5" w:rsidRDefault="00DD4AE1" w:rsidP="00960770">
      <w:pPr>
        <w:spacing w:line="360" w:lineRule="auto"/>
        <w:jc w:val="both"/>
      </w:pPr>
      <w:r>
        <w:t xml:space="preserve">To help Child A continue to improving her Mathematical and Language skills it is vital that provisions are still implemented to support a possible </w:t>
      </w:r>
      <w:r w:rsidR="00FD2340">
        <w:t>more able and talented (</w:t>
      </w:r>
      <w:r>
        <w:t>MAT</w:t>
      </w:r>
      <w:r w:rsidR="00FD2340">
        <w:t>)</w:t>
      </w:r>
      <w:r>
        <w:t xml:space="preserve"> pupil. Wallace and Donnelly (2004) state </w:t>
      </w:r>
      <w:r w:rsidR="00FD2340">
        <w:t>the importance of giving MAT</w:t>
      </w:r>
      <w:r w:rsidR="003F7CD7">
        <w:t xml:space="preserve"> children </w:t>
      </w:r>
      <w:r w:rsidR="00FD2340">
        <w:t>the</w:t>
      </w:r>
      <w:r w:rsidR="003F7CD7">
        <w:t xml:space="preserve"> opportunities to be extended to develop their talents</w:t>
      </w:r>
      <w:r w:rsidR="00FD2340">
        <w:t xml:space="preserve"> further, in Child A’s case her talent l</w:t>
      </w:r>
      <w:r w:rsidR="00E9610C">
        <w:t>ays</w:t>
      </w:r>
      <w:r w:rsidR="00FD2340">
        <w:t xml:space="preserve"> within her </w:t>
      </w:r>
      <w:r w:rsidR="0020291F">
        <w:t>Literacy and L</w:t>
      </w:r>
      <w:r w:rsidR="00FD2340">
        <w:t>anguage. To continue</w:t>
      </w:r>
      <w:r w:rsidR="0020291F">
        <w:t xml:space="preserve"> to</w:t>
      </w:r>
      <w:r w:rsidR="00FD2340">
        <w:t xml:space="preserve"> improving and push Child A’s </w:t>
      </w:r>
      <w:r w:rsidR="0020291F">
        <w:t>to her full ability</w:t>
      </w:r>
      <w:r w:rsidR="00FD2340">
        <w:t xml:space="preserve"> strategies such as ensuring differentiation of tasks between herself and her peers to ensure she is not being held back. As well as ensuring Child A has the correct support strategies in place </w:t>
      </w:r>
      <w:r w:rsidR="00FD2340">
        <w:lastRenderedPageBreak/>
        <w:t xml:space="preserve">within school and </w:t>
      </w:r>
      <w:r w:rsidR="00341E54">
        <w:t>at home.</w:t>
      </w:r>
      <w:r w:rsidR="0047486F">
        <w:t xml:space="preserve"> </w:t>
      </w:r>
      <w:r w:rsidR="00475C49">
        <w:t xml:space="preserve">Strategies at home to build Child A’s social skills </w:t>
      </w:r>
      <w:r w:rsidR="00A53B4C">
        <w:t xml:space="preserve">could be to play games with her brother </w:t>
      </w:r>
      <w:r w:rsidR="0020291F">
        <w:t>at home, which is using the home environment to help her progression.</w:t>
      </w:r>
    </w:p>
    <w:p w14:paraId="58E46C59" w14:textId="3E98934E" w:rsidR="00222D25" w:rsidRDefault="00222D25" w:rsidP="00960770">
      <w:pPr>
        <w:spacing w:line="360" w:lineRule="auto"/>
        <w:jc w:val="both"/>
        <w:rPr>
          <w:u w:val="single"/>
        </w:rPr>
      </w:pPr>
    </w:p>
    <w:p w14:paraId="1706A31B" w14:textId="4194DF67" w:rsidR="00222D25" w:rsidRDefault="00960770" w:rsidP="002A2648">
      <w:pPr>
        <w:spacing w:line="360" w:lineRule="auto"/>
        <w:jc w:val="both"/>
      </w:pPr>
      <w:r w:rsidRPr="00960770">
        <w:t>To conclude</w:t>
      </w:r>
      <w:r>
        <w:t>, the many methods of data collect</w:t>
      </w:r>
      <w:r w:rsidR="006605DA">
        <w:t>ed</w:t>
      </w:r>
      <w:r w:rsidR="00AE6CEC">
        <w:t xml:space="preserve"> following the Mosaic approach</w:t>
      </w:r>
      <w:r>
        <w:t xml:space="preserve"> has </w:t>
      </w:r>
      <w:r w:rsidR="00AE6CEC">
        <w:t>allowed for</w:t>
      </w:r>
      <w:r>
        <w:t xml:space="preserve"> a clearer picture</w:t>
      </w:r>
      <w:r w:rsidR="00AE6CEC">
        <w:t xml:space="preserve"> of the overall holistic development of Child A. </w:t>
      </w:r>
      <w:r w:rsidR="00597B39">
        <w:t>It is also clear to see that the voice of the child is a key factor and giving children the opportunity to be a part of their own learning is key. The data and evidence collected highlights that Child A is reaching the expected outcome and exceeding in aspects of her Language</w:t>
      </w:r>
      <w:r w:rsidR="006605DA">
        <w:t>, Maths and welsh</w:t>
      </w:r>
      <w:r w:rsidR="00597B39">
        <w:t>, but i</w:t>
      </w:r>
      <w:r w:rsidR="006605DA">
        <w:t>s</w:t>
      </w:r>
      <w:r w:rsidR="00597B39">
        <w:t xml:space="preserve"> </w:t>
      </w:r>
      <w:r w:rsidR="006605DA">
        <w:t>hitting a lower outcome</w:t>
      </w:r>
      <w:r w:rsidR="00597B39">
        <w:t xml:space="preserve"> </w:t>
      </w:r>
      <w:r w:rsidR="006605DA">
        <w:t xml:space="preserve">for </w:t>
      </w:r>
      <w:r w:rsidR="00597B39">
        <w:t>Personal, Social Development, Well-being and Diversity due to her Social skills. Discussed within the essay is a range of strategies that would</w:t>
      </w:r>
      <w:r w:rsidR="006605DA">
        <w:t xml:space="preserve"> help </w:t>
      </w:r>
      <w:r w:rsidR="00597B39">
        <w:t>imp</w:t>
      </w:r>
      <w:r w:rsidR="006605DA">
        <w:t>rove Child A’s</w:t>
      </w:r>
      <w:r w:rsidR="00597B39">
        <w:t xml:space="preserve"> social skill development which will in hindsight</w:t>
      </w:r>
      <w:r w:rsidR="006605DA">
        <w:t xml:space="preserve"> will help to</w:t>
      </w:r>
      <w:r w:rsidR="00597B39">
        <w:t xml:space="preserve"> improve the </w:t>
      </w:r>
      <w:r w:rsidR="00597B39" w:rsidRPr="00597B39">
        <w:t>overall holistic development</w:t>
      </w:r>
      <w:r w:rsidR="002A2648">
        <w:t xml:space="preserve"> of Child A.</w:t>
      </w:r>
      <w:r w:rsidR="009C73FC">
        <w:t xml:space="preserve"> The new curriculum focusing on seamless progression through the new progression steps, where the progress is designed on the individual and not where they should be for their age. The new progression steps and curriculum would have a positive impact on the way Child A </w:t>
      </w:r>
      <w:r w:rsidR="006605DA">
        <w:t>will learn</w:t>
      </w:r>
      <w:r w:rsidR="009C73FC">
        <w:t xml:space="preserve">, as </w:t>
      </w:r>
      <w:r w:rsidR="006605DA">
        <w:t>t</w:t>
      </w:r>
      <w:r w:rsidR="009C73FC">
        <w:t>he progression will not be limited to her age and she would be able to progress with her ability</w:t>
      </w:r>
      <w:r w:rsidR="006605DA">
        <w:t xml:space="preserve"> appose to her age</w:t>
      </w:r>
      <w:r w:rsidR="009C73FC">
        <w:t xml:space="preserve">. </w:t>
      </w:r>
    </w:p>
    <w:p w14:paraId="461570BD" w14:textId="41EA3E8A" w:rsidR="009C73FC" w:rsidRDefault="009C73FC" w:rsidP="002A2648">
      <w:pPr>
        <w:spacing w:line="360" w:lineRule="auto"/>
        <w:jc w:val="both"/>
      </w:pPr>
    </w:p>
    <w:p w14:paraId="526DFE63" w14:textId="60C4F607" w:rsidR="00B042EA" w:rsidRDefault="00B042EA" w:rsidP="002A2648">
      <w:pPr>
        <w:spacing w:line="360" w:lineRule="auto"/>
        <w:jc w:val="both"/>
      </w:pPr>
    </w:p>
    <w:p w14:paraId="7F1F511E" w14:textId="6F77DF49" w:rsidR="00B042EA" w:rsidRDefault="00B042EA" w:rsidP="002A2648">
      <w:pPr>
        <w:spacing w:line="360" w:lineRule="auto"/>
        <w:jc w:val="both"/>
      </w:pPr>
    </w:p>
    <w:p w14:paraId="64BDE93B" w14:textId="64A9640F" w:rsidR="00B042EA" w:rsidRDefault="00B042EA" w:rsidP="002A2648">
      <w:pPr>
        <w:spacing w:line="360" w:lineRule="auto"/>
        <w:jc w:val="both"/>
      </w:pPr>
    </w:p>
    <w:p w14:paraId="5170754E" w14:textId="625113B7" w:rsidR="00B042EA" w:rsidRDefault="00B042EA" w:rsidP="002A2648">
      <w:pPr>
        <w:spacing w:line="360" w:lineRule="auto"/>
        <w:jc w:val="both"/>
      </w:pPr>
    </w:p>
    <w:p w14:paraId="5B6E4046" w14:textId="2FA4B3BE" w:rsidR="00B042EA" w:rsidRDefault="00B042EA" w:rsidP="002A2648">
      <w:pPr>
        <w:spacing w:line="360" w:lineRule="auto"/>
        <w:jc w:val="both"/>
      </w:pPr>
    </w:p>
    <w:p w14:paraId="5C905298" w14:textId="27BD7181" w:rsidR="00B042EA" w:rsidRDefault="00B042EA" w:rsidP="002A2648">
      <w:pPr>
        <w:spacing w:line="360" w:lineRule="auto"/>
        <w:jc w:val="both"/>
      </w:pPr>
    </w:p>
    <w:p w14:paraId="29B82500" w14:textId="18704140" w:rsidR="00B042EA" w:rsidRDefault="00B042EA" w:rsidP="002A2648">
      <w:pPr>
        <w:spacing w:line="360" w:lineRule="auto"/>
        <w:jc w:val="both"/>
      </w:pPr>
    </w:p>
    <w:p w14:paraId="2583FC55" w14:textId="537418AD" w:rsidR="00B042EA" w:rsidRDefault="00B042EA" w:rsidP="002A2648">
      <w:pPr>
        <w:spacing w:line="360" w:lineRule="auto"/>
        <w:jc w:val="both"/>
      </w:pPr>
    </w:p>
    <w:p w14:paraId="27E38FD9" w14:textId="601239FE" w:rsidR="00B042EA" w:rsidRDefault="00B042EA" w:rsidP="002A2648">
      <w:pPr>
        <w:spacing w:line="360" w:lineRule="auto"/>
        <w:jc w:val="both"/>
      </w:pPr>
    </w:p>
    <w:p w14:paraId="3647AE06" w14:textId="76EBF378" w:rsidR="00B042EA" w:rsidRDefault="00B042EA" w:rsidP="002A2648">
      <w:pPr>
        <w:spacing w:line="360" w:lineRule="auto"/>
        <w:jc w:val="both"/>
      </w:pPr>
    </w:p>
    <w:p w14:paraId="54E833E2" w14:textId="6B1B5784" w:rsidR="00B042EA" w:rsidRDefault="00B042EA" w:rsidP="002A2648">
      <w:pPr>
        <w:spacing w:line="360" w:lineRule="auto"/>
        <w:jc w:val="both"/>
      </w:pPr>
    </w:p>
    <w:p w14:paraId="12F94ACF" w14:textId="00B79163" w:rsidR="00B042EA" w:rsidRDefault="00B042EA" w:rsidP="002A2648">
      <w:pPr>
        <w:spacing w:line="360" w:lineRule="auto"/>
        <w:jc w:val="both"/>
      </w:pPr>
    </w:p>
    <w:p w14:paraId="1D51408F" w14:textId="51266D44" w:rsidR="00B042EA" w:rsidRDefault="00B042EA" w:rsidP="002A2648">
      <w:pPr>
        <w:spacing w:line="360" w:lineRule="auto"/>
        <w:jc w:val="both"/>
      </w:pPr>
    </w:p>
    <w:p w14:paraId="4A3A9B56" w14:textId="45661B4B" w:rsidR="00B042EA" w:rsidRDefault="00B042EA" w:rsidP="002A2648">
      <w:pPr>
        <w:spacing w:line="360" w:lineRule="auto"/>
        <w:jc w:val="both"/>
      </w:pPr>
    </w:p>
    <w:p w14:paraId="7931D90B" w14:textId="0860822C" w:rsidR="00B042EA" w:rsidRDefault="00B042EA" w:rsidP="002A2648">
      <w:pPr>
        <w:spacing w:line="360" w:lineRule="auto"/>
        <w:jc w:val="both"/>
      </w:pPr>
    </w:p>
    <w:p w14:paraId="796E792B" w14:textId="1E2B66C0" w:rsidR="00B042EA" w:rsidRDefault="00B042EA" w:rsidP="002A2648">
      <w:pPr>
        <w:spacing w:line="360" w:lineRule="auto"/>
        <w:jc w:val="both"/>
      </w:pPr>
    </w:p>
    <w:p w14:paraId="02119E9C" w14:textId="78FE6564" w:rsidR="00B042EA" w:rsidRDefault="00B042EA" w:rsidP="002A2648">
      <w:pPr>
        <w:spacing w:line="360" w:lineRule="auto"/>
        <w:jc w:val="both"/>
      </w:pPr>
    </w:p>
    <w:p w14:paraId="0452CADA" w14:textId="350EDB06" w:rsidR="00C77389" w:rsidRPr="00C77389" w:rsidRDefault="00927256" w:rsidP="00C77389">
      <w:pPr>
        <w:spacing w:line="360" w:lineRule="auto"/>
        <w:jc w:val="both"/>
        <w:rPr>
          <w:u w:val="single"/>
        </w:rPr>
      </w:pPr>
      <w:r w:rsidRPr="0022261C">
        <w:rPr>
          <w:u w:val="single"/>
        </w:rPr>
        <w:lastRenderedPageBreak/>
        <w:t>Reference list</w:t>
      </w:r>
    </w:p>
    <w:p w14:paraId="773CB966" w14:textId="15F534B9" w:rsidR="00C77389" w:rsidRDefault="00C77389" w:rsidP="00C77389">
      <w:pPr>
        <w:spacing w:line="360" w:lineRule="auto"/>
        <w:jc w:val="both"/>
      </w:pPr>
      <w:r w:rsidRPr="00C77389">
        <w:t xml:space="preserve">Baker, D. F. (2012) ‘Peer Assessment in Small groups: A comparison of </w:t>
      </w:r>
      <w:proofErr w:type="gramStart"/>
      <w:r w:rsidRPr="00C77389">
        <w:t>methods’</w:t>
      </w:r>
      <w:proofErr w:type="gramEnd"/>
      <w:r w:rsidRPr="00C77389">
        <w:t xml:space="preserve">. </w:t>
      </w:r>
      <w:r w:rsidRPr="00C77389">
        <w:rPr>
          <w:i/>
        </w:rPr>
        <w:t>Journal of Management Education</w:t>
      </w:r>
      <w:r w:rsidRPr="00C77389">
        <w:t>. 32, pp.183-209.</w:t>
      </w:r>
    </w:p>
    <w:p w14:paraId="7AF451E1" w14:textId="77777777" w:rsidR="00C77389" w:rsidRPr="00C77389" w:rsidRDefault="00C77389" w:rsidP="00C77389">
      <w:pPr>
        <w:spacing w:line="360" w:lineRule="auto"/>
        <w:jc w:val="both"/>
      </w:pPr>
    </w:p>
    <w:p w14:paraId="6FA184B3" w14:textId="09F6192E" w:rsidR="00C77389" w:rsidRDefault="00C77389" w:rsidP="00C77389">
      <w:pPr>
        <w:spacing w:line="360" w:lineRule="auto"/>
        <w:jc w:val="both"/>
      </w:pPr>
      <w:r w:rsidRPr="00C77389">
        <w:t>Bates, B. (2016) Learning theories simplified. London: Sage Publications.</w:t>
      </w:r>
    </w:p>
    <w:p w14:paraId="4130B7AD" w14:textId="77777777" w:rsidR="00C77389" w:rsidRPr="00C77389" w:rsidRDefault="00C77389" w:rsidP="00C77389">
      <w:pPr>
        <w:spacing w:line="360" w:lineRule="auto"/>
        <w:jc w:val="both"/>
      </w:pPr>
    </w:p>
    <w:p w14:paraId="226CB09A" w14:textId="05034A02" w:rsidR="00C77389" w:rsidRDefault="00C77389" w:rsidP="00C77389">
      <w:pPr>
        <w:spacing w:line="360" w:lineRule="auto"/>
        <w:jc w:val="both"/>
      </w:pPr>
      <w:r w:rsidRPr="00C77389">
        <w:t xml:space="preserve">Bell, J. (2005) </w:t>
      </w:r>
      <w:r w:rsidRPr="00C77389">
        <w:rPr>
          <w:i/>
        </w:rPr>
        <w:t xml:space="preserve">Doing your Research Project A guide for first-time researchers in education, health and social science. </w:t>
      </w:r>
      <w:r w:rsidRPr="00C77389">
        <w:t>England: McGraw-Hill.</w:t>
      </w:r>
    </w:p>
    <w:p w14:paraId="6A3AE040" w14:textId="77777777" w:rsidR="00C77389" w:rsidRPr="00C77389" w:rsidRDefault="00C77389" w:rsidP="00C77389">
      <w:pPr>
        <w:spacing w:line="360" w:lineRule="auto"/>
        <w:jc w:val="both"/>
      </w:pPr>
    </w:p>
    <w:p w14:paraId="3EBFDB3D" w14:textId="6FB9F9EC" w:rsidR="00C77389" w:rsidRDefault="00C77389" w:rsidP="00C77389">
      <w:pPr>
        <w:spacing w:line="360" w:lineRule="auto"/>
        <w:jc w:val="both"/>
      </w:pPr>
      <w:r w:rsidRPr="00C77389">
        <w:t>Black, P. and William, D. (1998) Inside the black box: raising standards through classroom assessment, London: King’s College School of Education.</w:t>
      </w:r>
    </w:p>
    <w:p w14:paraId="4CB5CA8B" w14:textId="77777777" w:rsidR="00C77389" w:rsidRPr="00C77389" w:rsidRDefault="00C77389" w:rsidP="00C77389">
      <w:pPr>
        <w:spacing w:line="360" w:lineRule="auto"/>
        <w:jc w:val="both"/>
      </w:pPr>
    </w:p>
    <w:p w14:paraId="614A7E16" w14:textId="77777777" w:rsidR="00C77389" w:rsidRPr="00C77389" w:rsidRDefault="00C77389" w:rsidP="00C77389">
      <w:pPr>
        <w:spacing w:line="360" w:lineRule="auto"/>
        <w:jc w:val="both"/>
      </w:pPr>
      <w:r w:rsidRPr="00C77389">
        <w:t xml:space="preserve">Bourne, J. (2006) </w:t>
      </w:r>
      <w:r w:rsidRPr="00C77389">
        <w:rPr>
          <w:i/>
        </w:rPr>
        <w:t xml:space="preserve">Thinking through primary Practice. </w:t>
      </w:r>
      <w:r w:rsidRPr="00C77389">
        <w:t>London: Routledge.</w:t>
      </w:r>
    </w:p>
    <w:p w14:paraId="1F96E76E" w14:textId="77777777" w:rsidR="00C77389" w:rsidRDefault="00C77389" w:rsidP="00C77389">
      <w:pPr>
        <w:spacing w:line="360" w:lineRule="auto"/>
        <w:jc w:val="both"/>
      </w:pPr>
    </w:p>
    <w:p w14:paraId="3DB9F1A2" w14:textId="7B392D9D" w:rsidR="00C77389" w:rsidRDefault="00C77389" w:rsidP="00C77389">
      <w:pPr>
        <w:spacing w:line="360" w:lineRule="auto"/>
        <w:jc w:val="both"/>
      </w:pPr>
      <w:r w:rsidRPr="00C77389">
        <w:t xml:space="preserve">British Educational Research Association. (2018) </w:t>
      </w:r>
      <w:r w:rsidRPr="00C77389">
        <w:rPr>
          <w:i/>
        </w:rPr>
        <w:t xml:space="preserve">Ethical Guidelines for Educational Research. </w:t>
      </w:r>
      <w:r w:rsidRPr="00C77389">
        <w:t xml:space="preserve">Available at: </w:t>
      </w:r>
      <w:hyperlink r:id="rId9" w:history="1">
        <w:r w:rsidRPr="00C77389">
          <w:rPr>
            <w:rStyle w:val="Hyperlink"/>
          </w:rPr>
          <w:t>https://www.bera.ac.uk/researchers-resources/publications/ethical-guidelines-for-educational-research-2018</w:t>
        </w:r>
      </w:hyperlink>
      <w:r w:rsidRPr="00C77389">
        <w:t xml:space="preserve"> [Accessed: 24</w:t>
      </w:r>
      <w:r w:rsidRPr="00C77389">
        <w:rPr>
          <w:vertAlign w:val="superscript"/>
        </w:rPr>
        <w:t>th</w:t>
      </w:r>
      <w:r w:rsidRPr="00C77389">
        <w:t xml:space="preserve"> May 2019].</w:t>
      </w:r>
    </w:p>
    <w:p w14:paraId="5B97EB40" w14:textId="77777777" w:rsidR="00C77389" w:rsidRPr="00C77389" w:rsidRDefault="00C77389" w:rsidP="00C77389">
      <w:pPr>
        <w:spacing w:line="360" w:lineRule="auto"/>
        <w:jc w:val="both"/>
      </w:pPr>
    </w:p>
    <w:p w14:paraId="2177A441" w14:textId="79AA4F5F" w:rsidR="00C77389" w:rsidRPr="00C77389" w:rsidRDefault="00C77389" w:rsidP="00C77389">
      <w:pPr>
        <w:spacing w:line="360" w:lineRule="auto"/>
        <w:jc w:val="both"/>
      </w:pPr>
      <w:r w:rsidRPr="00C77389">
        <w:t xml:space="preserve">Bullard, J. (2010) ‘Why is the Environment Important for Children's Learning?’ </w:t>
      </w:r>
      <w:hyperlink r:id="rId10" w:history="1">
        <w:r w:rsidRPr="00C77389">
          <w:rPr>
            <w:rStyle w:val="Hyperlink"/>
          </w:rPr>
          <w:t>http://www.education.com/reference/article/environment-important-children-learning/</w:t>
        </w:r>
      </w:hyperlink>
      <w:r>
        <w:t xml:space="preserve"> [Accessed: 25</w:t>
      </w:r>
      <w:r w:rsidRPr="00C77389">
        <w:rPr>
          <w:vertAlign w:val="superscript"/>
        </w:rPr>
        <w:t>th</w:t>
      </w:r>
      <w:r>
        <w:t xml:space="preserve"> May 2019].</w:t>
      </w:r>
    </w:p>
    <w:p w14:paraId="05E51846" w14:textId="77777777" w:rsidR="00C77389" w:rsidRPr="00C77389" w:rsidRDefault="00C77389" w:rsidP="00C77389">
      <w:pPr>
        <w:pStyle w:val="NormalWeb"/>
        <w:spacing w:line="360" w:lineRule="auto"/>
        <w:jc w:val="both"/>
      </w:pPr>
      <w:proofErr w:type="spellStart"/>
      <w:r w:rsidRPr="00C77389">
        <w:t>Carr</w:t>
      </w:r>
      <w:proofErr w:type="spellEnd"/>
      <w:r w:rsidRPr="00C77389">
        <w:t xml:space="preserve">, M. (2000). </w:t>
      </w:r>
      <w:r w:rsidRPr="00C77389">
        <w:rPr>
          <w:i/>
        </w:rPr>
        <w:t xml:space="preserve">Seeking children's perspectives about their learning. </w:t>
      </w:r>
      <w:r w:rsidRPr="00C77389">
        <w:t>Auckland: Pearson Education.</w:t>
      </w:r>
    </w:p>
    <w:p w14:paraId="40E0F3EC" w14:textId="15B3ED05" w:rsidR="00C77389" w:rsidRDefault="00C77389" w:rsidP="00C77389">
      <w:pPr>
        <w:spacing w:line="360" w:lineRule="auto"/>
        <w:jc w:val="both"/>
      </w:pPr>
      <w:r w:rsidRPr="00C77389">
        <w:t xml:space="preserve">Clark, A. (2007) ‘A Hundred Way of Listening: Gathering Children’s perspectives of their early childhood environment’. </w:t>
      </w:r>
      <w:r w:rsidRPr="00C77389">
        <w:rPr>
          <w:i/>
        </w:rPr>
        <w:t>Young Children</w:t>
      </w:r>
      <w:r w:rsidRPr="00C77389">
        <w:t>, 62, pp. 76–81.</w:t>
      </w:r>
    </w:p>
    <w:p w14:paraId="329895E2" w14:textId="77777777" w:rsidR="00C77389" w:rsidRPr="00C77389" w:rsidRDefault="00C77389" w:rsidP="00C77389">
      <w:pPr>
        <w:spacing w:line="360" w:lineRule="auto"/>
        <w:jc w:val="both"/>
      </w:pPr>
    </w:p>
    <w:p w14:paraId="10FA6AF2" w14:textId="22BADA5E" w:rsidR="00C77389" w:rsidRDefault="00C77389" w:rsidP="00C77389">
      <w:pPr>
        <w:spacing w:line="360" w:lineRule="auto"/>
        <w:jc w:val="both"/>
        <w:rPr>
          <w:color w:val="000000"/>
          <w:shd w:val="clear" w:color="auto" w:fill="FFFFFF"/>
        </w:rPr>
      </w:pPr>
      <w:r w:rsidRPr="00C77389">
        <w:t xml:space="preserve">Clark, A. and Moss, P. (2011) </w:t>
      </w:r>
      <w:r w:rsidRPr="00C77389">
        <w:rPr>
          <w:rStyle w:val="Emphasis"/>
          <w:color w:val="000000"/>
        </w:rPr>
        <w:t xml:space="preserve">Listening </w:t>
      </w:r>
      <w:proofErr w:type="gramStart"/>
      <w:r w:rsidRPr="00C77389">
        <w:rPr>
          <w:rStyle w:val="Emphasis"/>
          <w:color w:val="000000"/>
        </w:rPr>
        <w:t>To</w:t>
      </w:r>
      <w:proofErr w:type="gramEnd"/>
      <w:r w:rsidRPr="00C77389">
        <w:rPr>
          <w:rStyle w:val="Emphasis"/>
          <w:color w:val="000000"/>
        </w:rPr>
        <w:t xml:space="preserve"> Young Children: The Mosaic Approach (2nd ed.).</w:t>
      </w:r>
      <w:r w:rsidRPr="00C77389">
        <w:rPr>
          <w:rStyle w:val="apple-converted-space"/>
          <w:color w:val="000000"/>
          <w:shd w:val="clear" w:color="auto" w:fill="FFFFFF"/>
        </w:rPr>
        <w:t> </w:t>
      </w:r>
      <w:r w:rsidRPr="00C77389">
        <w:rPr>
          <w:color w:val="000000"/>
          <w:shd w:val="clear" w:color="auto" w:fill="FFFFFF"/>
        </w:rPr>
        <w:t>London: National Children's Bureau.</w:t>
      </w:r>
    </w:p>
    <w:p w14:paraId="755804C3" w14:textId="77777777" w:rsidR="00C77389" w:rsidRPr="00C77389" w:rsidRDefault="00C77389" w:rsidP="00C77389">
      <w:pPr>
        <w:spacing w:line="360" w:lineRule="auto"/>
        <w:jc w:val="both"/>
        <w:rPr>
          <w:color w:val="000000"/>
          <w:shd w:val="clear" w:color="auto" w:fill="FFFFFF"/>
        </w:rPr>
      </w:pPr>
    </w:p>
    <w:p w14:paraId="71E580F4" w14:textId="4CBBAB05" w:rsidR="00C77389" w:rsidRDefault="00C77389" w:rsidP="00C77389">
      <w:pPr>
        <w:spacing w:line="360" w:lineRule="auto"/>
        <w:jc w:val="both"/>
      </w:pPr>
      <w:r w:rsidRPr="00C77389">
        <w:t xml:space="preserve">Clark, A. and Statham, J. (2005) ‘Listening to Young Children: Experts in Their Own Lives’. </w:t>
      </w:r>
      <w:r w:rsidRPr="00C77389">
        <w:rPr>
          <w:i/>
        </w:rPr>
        <w:t>Adoption &amp; Fostering</w:t>
      </w:r>
      <w:r w:rsidRPr="00C77389">
        <w:t>. 29, pp.45–56.</w:t>
      </w:r>
    </w:p>
    <w:p w14:paraId="569CB429" w14:textId="77777777" w:rsidR="00C77389" w:rsidRPr="00C77389" w:rsidRDefault="00C77389" w:rsidP="00C77389">
      <w:pPr>
        <w:spacing w:line="360" w:lineRule="auto"/>
        <w:jc w:val="both"/>
      </w:pPr>
    </w:p>
    <w:p w14:paraId="0C9115F1" w14:textId="46E1A41A" w:rsidR="00C77389" w:rsidRDefault="00C77389" w:rsidP="00C77389">
      <w:pPr>
        <w:spacing w:line="360" w:lineRule="auto"/>
        <w:jc w:val="both"/>
      </w:pPr>
      <w:r w:rsidRPr="00C77389">
        <w:lastRenderedPageBreak/>
        <w:t xml:space="preserve">Clark, C. and Rumbold, K. (2006) </w:t>
      </w:r>
      <w:r w:rsidRPr="00C77389">
        <w:rPr>
          <w:i/>
        </w:rPr>
        <w:t xml:space="preserve">Reading for Pleasure. </w:t>
      </w:r>
      <w:r w:rsidRPr="00C77389">
        <w:t>London: National Literacy Trust.</w:t>
      </w:r>
    </w:p>
    <w:p w14:paraId="59615562" w14:textId="06156593" w:rsidR="00F54C38" w:rsidRDefault="00F54C38" w:rsidP="00C77389">
      <w:pPr>
        <w:spacing w:line="360" w:lineRule="auto"/>
        <w:jc w:val="both"/>
      </w:pPr>
    </w:p>
    <w:p w14:paraId="7DE66B20" w14:textId="2A097E03" w:rsidR="00F54C38" w:rsidRDefault="00F54C38" w:rsidP="00C77389">
      <w:pPr>
        <w:spacing w:line="360" w:lineRule="auto"/>
        <w:jc w:val="both"/>
      </w:pPr>
      <w:r>
        <w:t xml:space="preserve">Cosmic Kids. (no date) ‘Zen Den’ </w:t>
      </w:r>
      <w:hyperlink r:id="rId11" w:history="1">
        <w:r w:rsidRPr="00E27085">
          <w:rPr>
            <w:rStyle w:val="Hyperlink"/>
          </w:rPr>
          <w:t>https://www.cosmickids.com/tag/zen-den/</w:t>
        </w:r>
      </w:hyperlink>
      <w:r>
        <w:t xml:space="preserve"> [Accessed: 15</w:t>
      </w:r>
      <w:r w:rsidRPr="00F54C38">
        <w:rPr>
          <w:vertAlign w:val="superscript"/>
        </w:rPr>
        <w:t>th</w:t>
      </w:r>
      <w:r>
        <w:t xml:space="preserve"> May 2019].</w:t>
      </w:r>
    </w:p>
    <w:p w14:paraId="400CBF57" w14:textId="77777777" w:rsidR="00C77389" w:rsidRPr="00C77389" w:rsidRDefault="00C77389" w:rsidP="00C77389">
      <w:pPr>
        <w:spacing w:line="360" w:lineRule="auto"/>
        <w:jc w:val="both"/>
      </w:pPr>
    </w:p>
    <w:p w14:paraId="3503776C" w14:textId="44154AB7" w:rsidR="00C77389" w:rsidRDefault="00C77389" w:rsidP="00C77389">
      <w:pPr>
        <w:spacing w:line="360" w:lineRule="auto"/>
        <w:jc w:val="both"/>
      </w:pPr>
      <w:r w:rsidRPr="00C77389">
        <w:t xml:space="preserve">Cowie, H. </w:t>
      </w:r>
      <w:proofErr w:type="spellStart"/>
      <w:r w:rsidRPr="00C77389">
        <w:t>Huser</w:t>
      </w:r>
      <w:proofErr w:type="spellEnd"/>
      <w:r w:rsidRPr="00C77389">
        <w:t xml:space="preserve">, C. and Myers, C.A. (2014) ‘The use of participatory methods in research un the experience of children and young people’ </w:t>
      </w:r>
      <w:r w:rsidRPr="00C77389">
        <w:rPr>
          <w:i/>
        </w:rPr>
        <w:t>Croatian Journal of Education.</w:t>
      </w:r>
      <w:proofErr w:type="gramStart"/>
      <w:r w:rsidRPr="00C77389">
        <w:t>16,pp.</w:t>
      </w:r>
      <w:proofErr w:type="gramEnd"/>
      <w:r w:rsidRPr="00C77389">
        <w:t>51-66.</w:t>
      </w:r>
    </w:p>
    <w:p w14:paraId="7FE02DB6" w14:textId="77777777" w:rsidR="00C77389" w:rsidRPr="00C77389" w:rsidRDefault="00C77389" w:rsidP="00C77389">
      <w:pPr>
        <w:spacing w:line="360" w:lineRule="auto"/>
        <w:jc w:val="both"/>
      </w:pPr>
    </w:p>
    <w:p w14:paraId="61093EE7" w14:textId="56469A26" w:rsidR="00C77389" w:rsidRDefault="00C77389" w:rsidP="00C77389">
      <w:pPr>
        <w:spacing w:line="360" w:lineRule="auto"/>
        <w:jc w:val="both"/>
      </w:pPr>
      <w:r w:rsidRPr="00C77389">
        <w:t xml:space="preserve">Crozier, W. R. (2003) ‘Shyness in the classroom’. </w:t>
      </w:r>
      <w:r w:rsidRPr="00C77389">
        <w:rPr>
          <w:i/>
        </w:rPr>
        <w:t>The British Education Research Association</w:t>
      </w:r>
      <w:r w:rsidRPr="00C77389">
        <w:t>. 11. Pp.11-13.</w:t>
      </w:r>
    </w:p>
    <w:p w14:paraId="6D948788" w14:textId="77777777" w:rsidR="00C77389" w:rsidRPr="00C77389" w:rsidRDefault="00C77389" w:rsidP="00C77389">
      <w:pPr>
        <w:spacing w:line="360" w:lineRule="auto"/>
        <w:jc w:val="both"/>
      </w:pPr>
    </w:p>
    <w:p w14:paraId="3ABF0780" w14:textId="7620638A" w:rsidR="00C77389" w:rsidRDefault="00C77389" w:rsidP="00C77389">
      <w:pPr>
        <w:spacing w:line="360" w:lineRule="auto"/>
        <w:jc w:val="both"/>
      </w:pPr>
      <w:r w:rsidRPr="00C77389">
        <w:t xml:space="preserve">David, M., Edwards, R. and </w:t>
      </w:r>
      <w:proofErr w:type="spellStart"/>
      <w:r w:rsidRPr="00C77389">
        <w:t>Alldred</w:t>
      </w:r>
      <w:proofErr w:type="spellEnd"/>
      <w:r w:rsidRPr="00C77389">
        <w:t>, P. (2013) ‘Children and School</w:t>
      </w:r>
      <w:r w:rsidRPr="00C77389">
        <w:rPr>
          <w:rFonts w:ascii="Cambria Math" w:hAnsi="Cambria Math" w:cs="Cambria Math"/>
        </w:rPr>
        <w:t>‐</w:t>
      </w:r>
      <w:r w:rsidRPr="00C77389">
        <w:t xml:space="preserve">based Research: ‘informed consent’ or ‘educated consent’?’. </w:t>
      </w:r>
      <w:r w:rsidRPr="00C77389">
        <w:rPr>
          <w:i/>
        </w:rPr>
        <w:t xml:space="preserve">British Educational Research Journal. </w:t>
      </w:r>
      <w:r w:rsidRPr="00C77389">
        <w:t>27, pp. 347-365.</w:t>
      </w:r>
    </w:p>
    <w:p w14:paraId="53979E24" w14:textId="77777777" w:rsidR="00C77389" w:rsidRPr="00C77389" w:rsidRDefault="00C77389" w:rsidP="00C77389">
      <w:pPr>
        <w:spacing w:line="360" w:lineRule="auto"/>
        <w:jc w:val="both"/>
      </w:pPr>
    </w:p>
    <w:p w14:paraId="4D8F7C56" w14:textId="7A9AB267" w:rsidR="00C77389" w:rsidRDefault="00C77389" w:rsidP="00C77389">
      <w:pPr>
        <w:spacing w:line="360" w:lineRule="auto"/>
        <w:jc w:val="both"/>
      </w:pPr>
      <w:r w:rsidRPr="00C77389">
        <w:t xml:space="preserve">Denise, Z. </w:t>
      </w:r>
      <w:proofErr w:type="spellStart"/>
      <w:r w:rsidRPr="00C77389">
        <w:t>Gelduld</w:t>
      </w:r>
      <w:proofErr w:type="spellEnd"/>
      <w:r w:rsidRPr="00C77389">
        <w:t xml:space="preserve">, D. </w:t>
      </w:r>
      <w:proofErr w:type="spellStart"/>
      <w:r w:rsidRPr="00C77389">
        <w:t>Delpot</w:t>
      </w:r>
      <w:proofErr w:type="spellEnd"/>
      <w:r w:rsidRPr="00C77389">
        <w:t xml:space="preserve">, A. and </w:t>
      </w:r>
      <w:proofErr w:type="spellStart"/>
      <w:r w:rsidRPr="00C77389">
        <w:t>Jordaan</w:t>
      </w:r>
      <w:proofErr w:type="spellEnd"/>
      <w:r w:rsidRPr="00C77389">
        <w:t xml:space="preserve">, C. (2014) ‘‘Learning walks’: Dialogic spaces for integrating theory and practice in a renewed </w:t>
      </w:r>
      <w:proofErr w:type="spellStart"/>
      <w:r w:rsidRPr="00C77389">
        <w:t>BEd</w:t>
      </w:r>
      <w:proofErr w:type="spellEnd"/>
      <w:r w:rsidRPr="00C77389">
        <w:t xml:space="preserve"> foundation phase curriculum’. </w:t>
      </w:r>
      <w:r w:rsidRPr="00C77389">
        <w:rPr>
          <w:i/>
        </w:rPr>
        <w:t>South African Journal of Childhood Education</w:t>
      </w:r>
      <w:r w:rsidRPr="00C77389">
        <w:t>. 4(3</w:t>
      </w:r>
      <w:proofErr w:type="gramStart"/>
      <w:r w:rsidRPr="00C77389">
        <w:t>),pp.</w:t>
      </w:r>
      <w:proofErr w:type="gramEnd"/>
      <w:r w:rsidRPr="00C77389">
        <w:t>103-12.</w:t>
      </w:r>
    </w:p>
    <w:p w14:paraId="1BBB05C4" w14:textId="77777777" w:rsidR="00C77389" w:rsidRPr="00C77389" w:rsidRDefault="00C77389" w:rsidP="00C77389">
      <w:pPr>
        <w:spacing w:line="360" w:lineRule="auto"/>
        <w:jc w:val="both"/>
      </w:pPr>
    </w:p>
    <w:p w14:paraId="14A1C9FC" w14:textId="70D8FCDA" w:rsidR="00C77389" w:rsidRDefault="00C77389" w:rsidP="00C77389">
      <w:pPr>
        <w:spacing w:line="360" w:lineRule="auto"/>
        <w:jc w:val="both"/>
      </w:pPr>
      <w:r w:rsidRPr="00C77389">
        <w:t xml:space="preserve">Dewey, J. and Bento, J. (2009) ‘Activating children's thinking skills (ACTS): The effects of an infusion approach to teaching thinking in primary schools’, </w:t>
      </w:r>
      <w:r w:rsidRPr="00C77389">
        <w:rPr>
          <w:i/>
        </w:rPr>
        <w:t xml:space="preserve">Journal of Educational Psychology. </w:t>
      </w:r>
      <w:r w:rsidRPr="00C77389">
        <w:t>79, pp.329-351</w:t>
      </w:r>
    </w:p>
    <w:p w14:paraId="4F69306E" w14:textId="77777777" w:rsidR="00C77389" w:rsidRPr="00C77389" w:rsidRDefault="00C77389" w:rsidP="00C77389">
      <w:pPr>
        <w:spacing w:line="360" w:lineRule="auto"/>
        <w:jc w:val="both"/>
      </w:pPr>
    </w:p>
    <w:p w14:paraId="1DCE7AC0" w14:textId="1173C1E8" w:rsidR="00C77389" w:rsidRDefault="00C77389" w:rsidP="00C77389">
      <w:pPr>
        <w:spacing w:line="360" w:lineRule="auto"/>
        <w:jc w:val="both"/>
      </w:pPr>
      <w:r w:rsidRPr="00C77389">
        <w:t xml:space="preserve">Doherty, J. and Hughes, M. (2009) </w:t>
      </w:r>
      <w:r w:rsidRPr="00C77389">
        <w:rPr>
          <w:i/>
        </w:rPr>
        <w:t xml:space="preserve">Child Development: Theory and Practice 0-11. </w:t>
      </w:r>
      <w:r w:rsidRPr="00C77389">
        <w:t>London: Longman.</w:t>
      </w:r>
    </w:p>
    <w:p w14:paraId="20E2A1DF" w14:textId="77777777" w:rsidR="00C77389" w:rsidRPr="00C77389" w:rsidRDefault="00C77389" w:rsidP="00C77389">
      <w:pPr>
        <w:spacing w:line="360" w:lineRule="auto"/>
        <w:jc w:val="both"/>
      </w:pPr>
    </w:p>
    <w:p w14:paraId="1547E60E" w14:textId="3168B185" w:rsidR="00C77389" w:rsidRDefault="00C77389" w:rsidP="00C77389">
      <w:pPr>
        <w:spacing w:line="360" w:lineRule="auto"/>
        <w:jc w:val="both"/>
      </w:pPr>
      <w:r w:rsidRPr="00C77389">
        <w:t xml:space="preserve">Donaldson, G. (2015) </w:t>
      </w:r>
      <w:r w:rsidRPr="00C77389">
        <w:rPr>
          <w:i/>
        </w:rPr>
        <w:t>Successful Futures: Independent review of curriculum and assessment arrangements in Wales.</w:t>
      </w:r>
      <w:r w:rsidRPr="00C77389">
        <w:t xml:space="preserve"> Cardiff: Welsh Assembly Government.</w:t>
      </w:r>
    </w:p>
    <w:p w14:paraId="186EF610" w14:textId="77777777" w:rsidR="00C77389" w:rsidRPr="00C77389" w:rsidRDefault="00C77389" w:rsidP="00C77389">
      <w:pPr>
        <w:spacing w:line="360" w:lineRule="auto"/>
        <w:jc w:val="both"/>
      </w:pPr>
    </w:p>
    <w:p w14:paraId="02515373" w14:textId="73E286DF" w:rsidR="00C77389" w:rsidRDefault="00C77389" w:rsidP="00C77389">
      <w:pPr>
        <w:spacing w:line="360" w:lineRule="auto"/>
        <w:jc w:val="both"/>
      </w:pPr>
      <w:r w:rsidRPr="00C77389">
        <w:t xml:space="preserve">Donaldson, G. (2015) </w:t>
      </w:r>
      <w:r w:rsidRPr="00C77389">
        <w:rPr>
          <w:i/>
        </w:rPr>
        <w:t>Successful Futures: Independent review of curriculum and assessment arrangements in Wales.</w:t>
      </w:r>
      <w:r w:rsidRPr="00C77389">
        <w:t xml:space="preserve"> Cardiff: Welsh Assembly Government</w:t>
      </w:r>
    </w:p>
    <w:p w14:paraId="545D08A7" w14:textId="77777777" w:rsidR="00C77389" w:rsidRPr="00C77389" w:rsidRDefault="00C77389" w:rsidP="00C77389">
      <w:pPr>
        <w:spacing w:line="360" w:lineRule="auto"/>
        <w:jc w:val="both"/>
        <w:rPr>
          <w:b/>
          <w:u w:val="single"/>
        </w:rPr>
      </w:pPr>
    </w:p>
    <w:p w14:paraId="04FB0446" w14:textId="77777777" w:rsidR="00C77389" w:rsidRPr="00C77389" w:rsidRDefault="00C77389" w:rsidP="00C77389">
      <w:pPr>
        <w:spacing w:line="360" w:lineRule="auto"/>
        <w:jc w:val="both"/>
        <w:rPr>
          <w:i/>
        </w:rPr>
      </w:pPr>
      <w:proofErr w:type="spellStart"/>
      <w:r w:rsidRPr="00C77389">
        <w:lastRenderedPageBreak/>
        <w:t>Flook</w:t>
      </w:r>
      <w:proofErr w:type="spellEnd"/>
      <w:r w:rsidRPr="00C77389">
        <w:t xml:space="preserve">, L., Goldberg, S., Pinger, L. and Davidson, R. J. (2014) ‘Promoting Prosocial Behaviour and Self-Regulatory Skills in Preschool Children Through a Mindfulness-Based Kindness Curriculum’. </w:t>
      </w:r>
      <w:r w:rsidRPr="00C77389">
        <w:rPr>
          <w:i/>
        </w:rPr>
        <w:t xml:space="preserve">The American Psychological Association. </w:t>
      </w:r>
      <w:r w:rsidRPr="00C77389">
        <w:t>51, pp.44-51.</w:t>
      </w:r>
    </w:p>
    <w:p w14:paraId="2CDFAC54" w14:textId="1021E163" w:rsidR="00C77389" w:rsidRDefault="00C77389" w:rsidP="00C77389">
      <w:pPr>
        <w:spacing w:line="360" w:lineRule="auto"/>
        <w:jc w:val="both"/>
      </w:pPr>
      <w:r w:rsidRPr="00C77389">
        <w:t xml:space="preserve">Greenfield, C. (2011) ‘Personal reflection on research process and tools: Effectiveness, highlights and challenges in using the Mosaic Approach’. </w:t>
      </w:r>
      <w:r w:rsidRPr="00C77389">
        <w:rPr>
          <w:i/>
        </w:rPr>
        <w:t>Australian Journal of Early Childhood</w:t>
      </w:r>
      <w:r w:rsidRPr="00C77389">
        <w:t>. 36, pp.109-116.</w:t>
      </w:r>
    </w:p>
    <w:p w14:paraId="7ED049F5" w14:textId="77777777" w:rsidR="00C77389" w:rsidRPr="00C77389" w:rsidRDefault="00C77389" w:rsidP="00C77389">
      <w:pPr>
        <w:spacing w:line="360" w:lineRule="auto"/>
        <w:jc w:val="both"/>
      </w:pPr>
    </w:p>
    <w:p w14:paraId="1BE2D425" w14:textId="77777777" w:rsidR="00C77389" w:rsidRPr="00C77389" w:rsidRDefault="00C77389" w:rsidP="00C77389">
      <w:pPr>
        <w:spacing w:line="360" w:lineRule="auto"/>
        <w:jc w:val="both"/>
      </w:pPr>
      <w:proofErr w:type="spellStart"/>
      <w:r w:rsidRPr="00C77389">
        <w:t>Grez</w:t>
      </w:r>
      <w:proofErr w:type="spellEnd"/>
      <w:r w:rsidRPr="00C77389">
        <w:t xml:space="preserve">, D. L., </w:t>
      </w:r>
      <w:proofErr w:type="spellStart"/>
      <w:r w:rsidRPr="00C77389">
        <w:t>Valcke</w:t>
      </w:r>
      <w:proofErr w:type="spellEnd"/>
      <w:r w:rsidRPr="00C77389">
        <w:t xml:space="preserve">, M. and </w:t>
      </w:r>
      <w:proofErr w:type="spellStart"/>
      <w:r w:rsidRPr="00C77389">
        <w:t>Roozen</w:t>
      </w:r>
      <w:proofErr w:type="spellEnd"/>
      <w:r w:rsidRPr="00C77389">
        <w:t xml:space="preserve">, I. (2012) ‘How effective are self- and peer assessment of oral presentation skills compared with teachers’ assessments?’. </w:t>
      </w:r>
      <w:r w:rsidRPr="00C77389">
        <w:rPr>
          <w:i/>
        </w:rPr>
        <w:t>Sage Journals</w:t>
      </w:r>
      <w:r w:rsidRPr="00C77389">
        <w:t xml:space="preserve">. 13, pp.129-142. </w:t>
      </w:r>
    </w:p>
    <w:p w14:paraId="67F15E87" w14:textId="17B248A6" w:rsidR="00C77389" w:rsidRDefault="00C77389" w:rsidP="00C77389">
      <w:pPr>
        <w:spacing w:line="360" w:lineRule="auto"/>
        <w:jc w:val="both"/>
      </w:pPr>
      <w:r w:rsidRPr="00C77389">
        <w:t xml:space="preserve">Halim, M. A. S., Muda, S. M. and Amin, W. A. (2011) ‘A conceptual study’. </w:t>
      </w:r>
      <w:r w:rsidRPr="00C77389">
        <w:rPr>
          <w:i/>
        </w:rPr>
        <w:t>International Business and Management.</w:t>
      </w:r>
      <w:r w:rsidRPr="00C77389">
        <w:t xml:space="preserve"> 2, pp.91-97.</w:t>
      </w:r>
    </w:p>
    <w:p w14:paraId="2D99B989" w14:textId="77777777" w:rsidR="00C77389" w:rsidRPr="00C77389" w:rsidRDefault="00C77389" w:rsidP="00C77389">
      <w:pPr>
        <w:spacing w:line="360" w:lineRule="auto"/>
        <w:jc w:val="both"/>
      </w:pPr>
    </w:p>
    <w:p w14:paraId="31C44363" w14:textId="77777777" w:rsidR="00C77389" w:rsidRPr="00C77389" w:rsidRDefault="00C77389" w:rsidP="00C77389">
      <w:pPr>
        <w:spacing w:line="360" w:lineRule="auto"/>
        <w:jc w:val="both"/>
      </w:pPr>
      <w:r w:rsidRPr="00C77389">
        <w:t xml:space="preserve">Herr. J. (2015) </w:t>
      </w:r>
      <w:r w:rsidRPr="00C77389">
        <w:rPr>
          <w:i/>
        </w:rPr>
        <w:t>Working with Young Children, 8th Edition</w:t>
      </w:r>
      <w:r w:rsidRPr="00C77389">
        <w:t>. United States: Goodheart-Willcox.</w:t>
      </w:r>
    </w:p>
    <w:p w14:paraId="515A0322" w14:textId="17C8C080" w:rsidR="00C77389" w:rsidRDefault="00C77389" w:rsidP="00C77389">
      <w:pPr>
        <w:spacing w:line="360" w:lineRule="auto"/>
        <w:jc w:val="both"/>
      </w:pPr>
      <w:r w:rsidRPr="00C77389">
        <w:t xml:space="preserve">Jacobson, R. (2017) ‘Metacognition: How Thinking About Thinking Can Help Kids’ </w:t>
      </w:r>
      <w:hyperlink r:id="rId12" w:history="1">
        <w:r w:rsidRPr="00C77389">
          <w:rPr>
            <w:rStyle w:val="Hyperlink"/>
          </w:rPr>
          <w:t>https://childmind.org/article/how-metacognition-can-help-kids/</w:t>
        </w:r>
      </w:hyperlink>
      <w:r w:rsidRPr="00C77389">
        <w:t xml:space="preserve"> [Accessed: 24</w:t>
      </w:r>
      <w:r w:rsidRPr="00C77389">
        <w:rPr>
          <w:vertAlign w:val="superscript"/>
        </w:rPr>
        <w:t>th</w:t>
      </w:r>
      <w:r w:rsidRPr="00C77389">
        <w:t xml:space="preserve"> May 2019]</w:t>
      </w:r>
    </w:p>
    <w:p w14:paraId="0B8DB7C9" w14:textId="77777777" w:rsidR="00C77389" w:rsidRPr="00C77389" w:rsidRDefault="00C77389" w:rsidP="00C77389">
      <w:pPr>
        <w:spacing w:line="360" w:lineRule="auto"/>
        <w:jc w:val="both"/>
      </w:pPr>
    </w:p>
    <w:p w14:paraId="053704D9" w14:textId="7D6F7D34" w:rsidR="00C77389" w:rsidRDefault="00C77389" w:rsidP="00C77389">
      <w:pPr>
        <w:spacing w:line="360" w:lineRule="auto"/>
        <w:jc w:val="both"/>
      </w:pPr>
      <w:r w:rsidRPr="00C77389">
        <w:t xml:space="preserve">Johnson, S., Siegel, H., Winch, C. (2010) </w:t>
      </w:r>
      <w:r w:rsidRPr="00C77389">
        <w:rPr>
          <w:i/>
        </w:rPr>
        <w:t xml:space="preserve">Teaching Thinking Skills. </w:t>
      </w:r>
      <w:r w:rsidRPr="00C77389">
        <w:t>New York: Continuum International Publishing Group.</w:t>
      </w:r>
    </w:p>
    <w:p w14:paraId="39233C30" w14:textId="77777777" w:rsidR="00C77389" w:rsidRPr="00C77389" w:rsidRDefault="00C77389" w:rsidP="00C77389">
      <w:pPr>
        <w:spacing w:line="360" w:lineRule="auto"/>
        <w:jc w:val="both"/>
      </w:pPr>
    </w:p>
    <w:p w14:paraId="2AC1B5FA" w14:textId="56D03FDB" w:rsidR="00C77389" w:rsidRDefault="00C77389" w:rsidP="00C77389">
      <w:pPr>
        <w:spacing w:line="360" w:lineRule="auto"/>
        <w:jc w:val="both"/>
      </w:pPr>
      <w:r w:rsidRPr="00C77389">
        <w:t xml:space="preserve">King, N. and </w:t>
      </w:r>
      <w:proofErr w:type="spellStart"/>
      <w:r w:rsidRPr="00C77389">
        <w:t>Horrocks</w:t>
      </w:r>
      <w:proofErr w:type="spellEnd"/>
      <w:r w:rsidRPr="00C77389">
        <w:t xml:space="preserve">, C. (2010) </w:t>
      </w:r>
      <w:r w:rsidRPr="00C77389">
        <w:rPr>
          <w:i/>
        </w:rPr>
        <w:t xml:space="preserve">Interviews in Qualitative Research. </w:t>
      </w:r>
      <w:r w:rsidRPr="00C77389">
        <w:t>London: Sage Publications.</w:t>
      </w:r>
    </w:p>
    <w:p w14:paraId="0E2EAA59" w14:textId="77777777" w:rsidR="00C77389" w:rsidRPr="00C77389" w:rsidRDefault="00C77389" w:rsidP="00C77389">
      <w:pPr>
        <w:spacing w:line="360" w:lineRule="auto"/>
        <w:jc w:val="both"/>
      </w:pPr>
    </w:p>
    <w:p w14:paraId="646EF3B0" w14:textId="2F49E07D" w:rsidR="00C77389" w:rsidRDefault="00C77389" w:rsidP="00C77389">
      <w:pPr>
        <w:spacing w:line="360" w:lineRule="auto"/>
        <w:jc w:val="both"/>
      </w:pPr>
      <w:r w:rsidRPr="00C77389">
        <w:t xml:space="preserve">Mack, N., </w:t>
      </w:r>
      <w:proofErr w:type="spellStart"/>
      <w:r w:rsidRPr="00C77389">
        <w:t>Woodsong</w:t>
      </w:r>
      <w:proofErr w:type="spellEnd"/>
      <w:r w:rsidRPr="00C77389">
        <w:t xml:space="preserve">, C., Macqueen, K., Guest, G. and </w:t>
      </w:r>
      <w:proofErr w:type="spellStart"/>
      <w:r w:rsidRPr="00C77389">
        <w:t>Namey</w:t>
      </w:r>
      <w:proofErr w:type="spellEnd"/>
      <w:r w:rsidRPr="00C77389">
        <w:t xml:space="preserve">, E. (2005) </w:t>
      </w:r>
      <w:r w:rsidRPr="00C77389">
        <w:rPr>
          <w:i/>
        </w:rPr>
        <w:t xml:space="preserve">Qualitative Research Methods: A DATA COLLECTOR’S FIELD GUIDE. </w:t>
      </w:r>
      <w:r w:rsidRPr="00C77389">
        <w:t>USA: Family Health International.</w:t>
      </w:r>
    </w:p>
    <w:p w14:paraId="4035F22D" w14:textId="77777777" w:rsidR="00C77389" w:rsidRPr="00C77389" w:rsidRDefault="00C77389" w:rsidP="00C77389">
      <w:pPr>
        <w:spacing w:line="360" w:lineRule="auto"/>
        <w:jc w:val="both"/>
      </w:pPr>
    </w:p>
    <w:p w14:paraId="0F8785CD" w14:textId="5B5C2D89" w:rsidR="00C77389" w:rsidRDefault="00C77389" w:rsidP="00C77389">
      <w:pPr>
        <w:spacing w:line="360" w:lineRule="auto"/>
        <w:jc w:val="both"/>
      </w:pPr>
      <w:r w:rsidRPr="00C77389">
        <w:t>Maconochie, H. (2008) ‘The (</w:t>
      </w:r>
      <w:proofErr w:type="spellStart"/>
      <w:r w:rsidRPr="00C77389">
        <w:t>im</w:t>
      </w:r>
      <w:proofErr w:type="spellEnd"/>
      <w:r w:rsidRPr="00C77389">
        <w:t xml:space="preserve">-)possibility of using participatory methods to access and represent young children's </w:t>
      </w:r>
      <w:proofErr w:type="gramStart"/>
      <w:r w:rsidRPr="00C77389">
        <w:t>views’</w:t>
      </w:r>
      <w:proofErr w:type="gramEnd"/>
      <w:r w:rsidRPr="00C77389">
        <w:t xml:space="preserve">. </w:t>
      </w:r>
      <w:r w:rsidRPr="00C77389">
        <w:rPr>
          <w:i/>
        </w:rPr>
        <w:t>The British Educational Research Association</w:t>
      </w:r>
      <w:r w:rsidRPr="00C77389">
        <w:t xml:space="preserve">. 3, pp.3-38. </w:t>
      </w:r>
    </w:p>
    <w:p w14:paraId="7A4BC9D1" w14:textId="77777777" w:rsidR="00C77389" w:rsidRPr="00C77389" w:rsidRDefault="00C77389" w:rsidP="00C77389">
      <w:pPr>
        <w:spacing w:line="360" w:lineRule="auto"/>
        <w:jc w:val="both"/>
      </w:pPr>
    </w:p>
    <w:p w14:paraId="5D24BB4C" w14:textId="70988F39" w:rsidR="00C77389" w:rsidRDefault="00C77389" w:rsidP="00C77389">
      <w:pPr>
        <w:spacing w:line="360" w:lineRule="auto"/>
        <w:jc w:val="both"/>
      </w:pPr>
      <w:r w:rsidRPr="00C77389">
        <w:t xml:space="preserve">Miller, T. and Bell, L. (2002) </w:t>
      </w:r>
      <w:r w:rsidRPr="00C77389">
        <w:rPr>
          <w:i/>
        </w:rPr>
        <w:t>Consenting to what? Issues of access, gate-keeping and informed consent.</w:t>
      </w:r>
      <w:r w:rsidRPr="00C77389">
        <w:t xml:space="preserve"> London: Sage Publications Ltd.</w:t>
      </w:r>
    </w:p>
    <w:p w14:paraId="27BB669C" w14:textId="77777777" w:rsidR="00C77389" w:rsidRPr="00C77389" w:rsidRDefault="00C77389" w:rsidP="00C77389">
      <w:pPr>
        <w:spacing w:line="360" w:lineRule="auto"/>
        <w:jc w:val="both"/>
      </w:pPr>
    </w:p>
    <w:p w14:paraId="65324ACB" w14:textId="488A4A17" w:rsidR="00C77389" w:rsidRDefault="00C77389" w:rsidP="00C77389">
      <w:pPr>
        <w:spacing w:line="360" w:lineRule="auto"/>
        <w:jc w:val="both"/>
      </w:pPr>
      <w:proofErr w:type="spellStart"/>
      <w:r w:rsidRPr="00C77389">
        <w:t>Moraes</w:t>
      </w:r>
      <w:proofErr w:type="spellEnd"/>
      <w:r w:rsidRPr="00C77389">
        <w:t xml:space="preserve">, C., </w:t>
      </w:r>
      <w:proofErr w:type="spellStart"/>
      <w:r w:rsidRPr="00C77389">
        <w:t>Michaelidou</w:t>
      </w:r>
      <w:proofErr w:type="spellEnd"/>
      <w:r w:rsidRPr="00C77389">
        <w:t xml:space="preserve">, N. and Canning, L. (2016) ‘Students' Attitudes toward a Group Coursework Protocol and Peer Assessment System’. </w:t>
      </w:r>
      <w:r w:rsidRPr="00C77389">
        <w:rPr>
          <w:i/>
        </w:rPr>
        <w:t>Industry and Higher Education,</w:t>
      </w:r>
      <w:r w:rsidRPr="00C77389">
        <w:t xml:space="preserve"> 30, p.117–128.</w:t>
      </w:r>
    </w:p>
    <w:p w14:paraId="7C49353C" w14:textId="77777777" w:rsidR="00C77389" w:rsidRPr="00C77389" w:rsidRDefault="00C77389" w:rsidP="00C77389">
      <w:pPr>
        <w:spacing w:line="360" w:lineRule="auto"/>
        <w:jc w:val="both"/>
      </w:pPr>
    </w:p>
    <w:p w14:paraId="556C3512" w14:textId="77777777" w:rsidR="00C77389" w:rsidRPr="00C77389" w:rsidRDefault="00C77389" w:rsidP="00C77389">
      <w:pPr>
        <w:spacing w:line="360" w:lineRule="auto"/>
        <w:jc w:val="both"/>
      </w:pPr>
      <w:r w:rsidRPr="00C77389">
        <w:t xml:space="preserve">National Union of Teachers. (2011) ‘Learning Walks Model Policy’ </w:t>
      </w:r>
      <w:hyperlink r:id="rId13" w:history="1">
        <w:r w:rsidRPr="00C77389">
          <w:rPr>
            <w:rStyle w:val="Hyperlink"/>
          </w:rPr>
          <w:t>https://www.teachers.org.uk/learning-walks-model-policy</w:t>
        </w:r>
      </w:hyperlink>
      <w:r w:rsidRPr="00C77389">
        <w:t xml:space="preserve"> [Accessed: 25</w:t>
      </w:r>
      <w:r w:rsidRPr="00C77389">
        <w:rPr>
          <w:vertAlign w:val="superscript"/>
        </w:rPr>
        <w:t>th</w:t>
      </w:r>
      <w:r w:rsidRPr="00C77389">
        <w:t xml:space="preserve"> May 2019]. </w:t>
      </w:r>
    </w:p>
    <w:p w14:paraId="333CDFE3" w14:textId="1F8C39AE" w:rsidR="00C77389" w:rsidRDefault="00C77389" w:rsidP="00C77389">
      <w:pPr>
        <w:spacing w:line="360" w:lineRule="auto"/>
        <w:jc w:val="both"/>
      </w:pPr>
      <w:r w:rsidRPr="00C77389">
        <w:t xml:space="preserve">Norman, A. and Smith, J. (2016) </w:t>
      </w:r>
      <w:r w:rsidRPr="00C77389">
        <w:rPr>
          <w:i/>
        </w:rPr>
        <w:t>Mud kitchens and Beyond</w:t>
      </w:r>
      <w:r w:rsidRPr="00C77389">
        <w:t>. London: Lawrence Educational Publications.</w:t>
      </w:r>
    </w:p>
    <w:p w14:paraId="618D9DDA" w14:textId="77777777" w:rsidR="00C77389" w:rsidRPr="00C77389" w:rsidRDefault="00C77389" w:rsidP="00C77389">
      <w:pPr>
        <w:spacing w:line="360" w:lineRule="auto"/>
        <w:jc w:val="both"/>
      </w:pPr>
    </w:p>
    <w:p w14:paraId="4165D3F8" w14:textId="10EDA5A4" w:rsidR="00C77389" w:rsidRDefault="00C77389" w:rsidP="00C77389">
      <w:pPr>
        <w:spacing w:line="360" w:lineRule="auto"/>
        <w:jc w:val="both"/>
        <w:rPr>
          <w:color w:val="000000"/>
          <w:shd w:val="clear" w:color="auto" w:fill="FFFFFF"/>
        </w:rPr>
      </w:pPr>
      <w:r w:rsidRPr="00C77389">
        <w:rPr>
          <w:color w:val="000000"/>
          <w:shd w:val="clear" w:color="auto" w:fill="FFFFFF"/>
        </w:rPr>
        <w:t xml:space="preserve">Nottingham, J. (2013) </w:t>
      </w:r>
      <w:r w:rsidRPr="00C77389">
        <w:rPr>
          <w:i/>
          <w:color w:val="000000"/>
          <w:shd w:val="clear" w:color="auto" w:fill="FFFFFF"/>
        </w:rPr>
        <w:t>Encouraging Learning: How you can help children learn.</w:t>
      </w:r>
      <w:r w:rsidRPr="00C77389">
        <w:rPr>
          <w:color w:val="000000"/>
          <w:shd w:val="clear" w:color="auto" w:fill="FFFFFF"/>
        </w:rPr>
        <w:t xml:space="preserve"> London: Routledge.</w:t>
      </w:r>
    </w:p>
    <w:p w14:paraId="07F83835" w14:textId="77777777" w:rsidR="00C77389" w:rsidRPr="00C77389" w:rsidRDefault="00C77389" w:rsidP="00C77389">
      <w:pPr>
        <w:spacing w:line="360" w:lineRule="auto"/>
        <w:jc w:val="both"/>
        <w:rPr>
          <w:color w:val="000000"/>
          <w:shd w:val="clear" w:color="auto" w:fill="FFFFFF"/>
        </w:rPr>
      </w:pPr>
    </w:p>
    <w:p w14:paraId="7A819606" w14:textId="5891027F" w:rsidR="00C77389" w:rsidRDefault="00C77389" w:rsidP="00C77389">
      <w:pPr>
        <w:spacing w:line="360" w:lineRule="auto"/>
        <w:jc w:val="both"/>
      </w:pPr>
      <w:r w:rsidRPr="00C77389">
        <w:t xml:space="preserve">Pritchard, A. (2014) </w:t>
      </w:r>
      <w:r w:rsidRPr="00C77389">
        <w:rPr>
          <w:i/>
        </w:rPr>
        <w:t>Ways of learning</w:t>
      </w:r>
      <w:r w:rsidRPr="00C77389">
        <w:t>. London: Routledge.</w:t>
      </w:r>
    </w:p>
    <w:p w14:paraId="4E19B9A6" w14:textId="77777777" w:rsidR="00C77389" w:rsidRPr="00C77389" w:rsidRDefault="00C77389" w:rsidP="00C77389">
      <w:pPr>
        <w:spacing w:line="360" w:lineRule="auto"/>
        <w:jc w:val="both"/>
      </w:pPr>
    </w:p>
    <w:p w14:paraId="58656894" w14:textId="4BF3E447" w:rsidR="00C77389" w:rsidRDefault="00C77389" w:rsidP="00C77389">
      <w:pPr>
        <w:spacing w:line="360" w:lineRule="auto"/>
        <w:jc w:val="both"/>
        <w:rPr>
          <w:rStyle w:val="Subtitle1"/>
          <w:bCs/>
          <w:color w:val="000000" w:themeColor="text1"/>
        </w:rPr>
      </w:pPr>
      <w:r w:rsidRPr="00C77389">
        <w:t>Siegal, L. S and Brainerd, C. J. (</w:t>
      </w:r>
      <w:r w:rsidRPr="00C77389">
        <w:rPr>
          <w:color w:val="000000" w:themeColor="text1"/>
        </w:rPr>
        <w:t xml:space="preserve">1978) </w:t>
      </w:r>
      <w:r w:rsidRPr="00C77389">
        <w:rPr>
          <w:rStyle w:val="fn"/>
          <w:color w:val="000000" w:themeColor="text1"/>
        </w:rPr>
        <w:t>Alternatives to Piaget</w:t>
      </w:r>
      <w:r w:rsidRPr="00C77389">
        <w:rPr>
          <w:i/>
          <w:color w:val="000000" w:themeColor="text1"/>
        </w:rPr>
        <w:t>:</w:t>
      </w:r>
      <w:r w:rsidRPr="00C77389">
        <w:rPr>
          <w:rStyle w:val="apple-converted-space"/>
          <w:i/>
          <w:color w:val="000000" w:themeColor="text1"/>
        </w:rPr>
        <w:t> </w:t>
      </w:r>
      <w:r w:rsidRPr="00C77389">
        <w:rPr>
          <w:rStyle w:val="Subtitle1"/>
          <w:bCs/>
          <w:i/>
          <w:color w:val="000000" w:themeColor="text1"/>
        </w:rPr>
        <w:t xml:space="preserve">Critical Essays on the Theory. </w:t>
      </w:r>
      <w:r w:rsidRPr="00C77389">
        <w:rPr>
          <w:rStyle w:val="Subtitle1"/>
          <w:bCs/>
          <w:color w:val="000000" w:themeColor="text1"/>
        </w:rPr>
        <w:t>United States: Academic press.</w:t>
      </w:r>
    </w:p>
    <w:p w14:paraId="668962DD" w14:textId="77777777" w:rsidR="00C77389" w:rsidRPr="00C77389" w:rsidRDefault="00C77389" w:rsidP="00C77389">
      <w:pPr>
        <w:spacing w:line="360" w:lineRule="auto"/>
        <w:jc w:val="both"/>
      </w:pPr>
    </w:p>
    <w:p w14:paraId="4569CE1B" w14:textId="3FA2A7C7" w:rsidR="00C77389" w:rsidRDefault="00C77389" w:rsidP="00C77389">
      <w:pPr>
        <w:spacing w:line="360" w:lineRule="auto"/>
        <w:jc w:val="both"/>
      </w:pPr>
      <w:r w:rsidRPr="00C77389">
        <w:t xml:space="preserve">Silverman, D. (2016) </w:t>
      </w:r>
      <w:r w:rsidRPr="00C77389">
        <w:rPr>
          <w:i/>
        </w:rPr>
        <w:t xml:space="preserve">Qualitative Research. </w:t>
      </w:r>
      <w:r w:rsidRPr="00C77389">
        <w:t>London: SAGE.</w:t>
      </w:r>
    </w:p>
    <w:p w14:paraId="5E0B61EC" w14:textId="77777777" w:rsidR="00C77389" w:rsidRPr="00C77389" w:rsidRDefault="00C77389" w:rsidP="00C77389">
      <w:pPr>
        <w:spacing w:line="360" w:lineRule="auto"/>
        <w:jc w:val="both"/>
      </w:pPr>
    </w:p>
    <w:p w14:paraId="0714C192" w14:textId="75B87266" w:rsidR="00C77389" w:rsidRDefault="00C77389" w:rsidP="00C77389">
      <w:pPr>
        <w:spacing w:line="360" w:lineRule="auto"/>
        <w:jc w:val="both"/>
      </w:pPr>
      <w:r w:rsidRPr="00C77389">
        <w:t xml:space="preserve">The Primary National strategy. (2007) ‘Learning Walks: Tools and templates for getting started’ </w:t>
      </w:r>
      <w:hyperlink r:id="rId14" w:history="1">
        <w:r w:rsidRPr="00C77389">
          <w:rPr>
            <w:rStyle w:val="Hyperlink"/>
          </w:rPr>
          <w:t>http://www.aettraininghubs.org.uk/wp-content/uploads/2012/08/8_National-Strategies_Learning-walks.pdf</w:t>
        </w:r>
      </w:hyperlink>
      <w:r w:rsidRPr="00C77389">
        <w:t xml:space="preserve"> [Accessed: 24</w:t>
      </w:r>
      <w:r w:rsidRPr="00C77389">
        <w:rPr>
          <w:vertAlign w:val="superscript"/>
        </w:rPr>
        <w:t>th</w:t>
      </w:r>
      <w:r w:rsidRPr="00C77389">
        <w:t xml:space="preserve"> May 2019]. </w:t>
      </w:r>
    </w:p>
    <w:p w14:paraId="4009A0D3" w14:textId="77777777" w:rsidR="00C77389" w:rsidRPr="00C77389" w:rsidRDefault="00C77389" w:rsidP="00C77389">
      <w:pPr>
        <w:spacing w:line="360" w:lineRule="auto"/>
        <w:jc w:val="both"/>
      </w:pPr>
    </w:p>
    <w:p w14:paraId="4252B6C3" w14:textId="4C6B9C89" w:rsidR="00C77389" w:rsidRDefault="00C77389" w:rsidP="00C77389">
      <w:pPr>
        <w:spacing w:line="360" w:lineRule="auto"/>
        <w:jc w:val="both"/>
      </w:pPr>
      <w:r w:rsidRPr="00C77389">
        <w:t xml:space="preserve">The Primary National strategy. (2007) ‘Learning walks’ </w:t>
      </w:r>
      <w:hyperlink r:id="rId15" w:history="1">
        <w:r w:rsidRPr="00C77389">
          <w:rPr>
            <w:rStyle w:val="Hyperlink"/>
          </w:rPr>
          <w:t>http://www.aettraininghubs.org.uk/wp-content/uploads/2012/08/8_National-Strategies_Learning-walks.pdf</w:t>
        </w:r>
      </w:hyperlink>
      <w:r w:rsidRPr="00C77389">
        <w:t xml:space="preserve"> [Accessed: 14</w:t>
      </w:r>
      <w:r w:rsidRPr="00C77389">
        <w:rPr>
          <w:vertAlign w:val="superscript"/>
        </w:rPr>
        <w:t>th</w:t>
      </w:r>
      <w:r w:rsidRPr="00C77389">
        <w:t xml:space="preserve"> May 2019]. </w:t>
      </w:r>
    </w:p>
    <w:p w14:paraId="57612476" w14:textId="77777777" w:rsidR="00C77389" w:rsidRPr="00C77389" w:rsidRDefault="00C77389" w:rsidP="00C77389">
      <w:pPr>
        <w:spacing w:line="360" w:lineRule="auto"/>
        <w:jc w:val="both"/>
      </w:pPr>
    </w:p>
    <w:p w14:paraId="7A3A1D92" w14:textId="44C0A3E6" w:rsidR="00C77389" w:rsidRDefault="00C77389" w:rsidP="00C77389">
      <w:pPr>
        <w:spacing w:line="360" w:lineRule="auto"/>
        <w:jc w:val="both"/>
      </w:pPr>
      <w:r w:rsidRPr="00C77389">
        <w:t xml:space="preserve">The United Nations Convention on the Rights of the Child. (1990) ‘United Nations Convention on the Rights of the Child’ </w:t>
      </w:r>
      <w:hyperlink r:id="rId16" w:history="1">
        <w:r w:rsidRPr="00C77389">
          <w:rPr>
            <w:rStyle w:val="Hyperlink"/>
          </w:rPr>
          <w:t>https://www.unicef.org.uk/wp-content/uploads/2010/05/UNCRC_summary-1.pdf</w:t>
        </w:r>
      </w:hyperlink>
      <w:r w:rsidRPr="00C77389">
        <w:t xml:space="preserve"> [Accessed: 24</w:t>
      </w:r>
      <w:r w:rsidRPr="00C77389">
        <w:rPr>
          <w:vertAlign w:val="superscript"/>
        </w:rPr>
        <w:t>th</w:t>
      </w:r>
      <w:r w:rsidRPr="00C77389">
        <w:t xml:space="preserve"> May 2019].</w:t>
      </w:r>
    </w:p>
    <w:p w14:paraId="2D5C9103" w14:textId="77777777" w:rsidR="00C77389" w:rsidRPr="00C77389" w:rsidRDefault="00C77389" w:rsidP="00C77389">
      <w:pPr>
        <w:spacing w:line="360" w:lineRule="auto"/>
        <w:jc w:val="both"/>
      </w:pPr>
    </w:p>
    <w:p w14:paraId="228D55DD" w14:textId="5333ED7D" w:rsidR="00C77389" w:rsidRDefault="00C77389" w:rsidP="00C77389">
      <w:pPr>
        <w:spacing w:line="360" w:lineRule="auto"/>
        <w:jc w:val="both"/>
      </w:pPr>
      <w:proofErr w:type="spellStart"/>
      <w:r w:rsidRPr="00C77389">
        <w:t>Tienken</w:t>
      </w:r>
      <w:proofErr w:type="spellEnd"/>
      <w:r w:rsidRPr="00C77389">
        <w:t xml:space="preserve">, C., Goldberg, S. and </w:t>
      </w:r>
      <w:proofErr w:type="spellStart"/>
      <w:r w:rsidRPr="00C77389">
        <w:t>Dirocco</w:t>
      </w:r>
      <w:proofErr w:type="spellEnd"/>
      <w:r w:rsidRPr="00C77389">
        <w:t xml:space="preserve">, D. (2012) ‘Questioning the Questions’. </w:t>
      </w:r>
      <w:r w:rsidRPr="00C77389">
        <w:rPr>
          <w:i/>
        </w:rPr>
        <w:t xml:space="preserve">Taylor and Francis online. </w:t>
      </w:r>
      <w:r w:rsidRPr="00C77389">
        <w:t>46, pp. 39-43.</w:t>
      </w:r>
    </w:p>
    <w:p w14:paraId="0A2AC69B" w14:textId="77777777" w:rsidR="00C77389" w:rsidRPr="00C77389" w:rsidRDefault="00C77389" w:rsidP="00C77389">
      <w:pPr>
        <w:spacing w:line="360" w:lineRule="auto"/>
        <w:jc w:val="both"/>
      </w:pPr>
    </w:p>
    <w:p w14:paraId="2323C173" w14:textId="77777777" w:rsidR="00C77389" w:rsidRPr="00C77389" w:rsidRDefault="00C77389" w:rsidP="00C77389">
      <w:pPr>
        <w:spacing w:line="360" w:lineRule="auto"/>
        <w:jc w:val="both"/>
      </w:pPr>
      <w:r w:rsidRPr="00C77389">
        <w:t xml:space="preserve">UNICEF. (1992) </w:t>
      </w:r>
      <w:r w:rsidRPr="00C77389">
        <w:rPr>
          <w:i/>
        </w:rPr>
        <w:t xml:space="preserve">A Summary of UN Convention on the Rights of the Child. </w:t>
      </w:r>
      <w:r w:rsidRPr="00C77389">
        <w:t xml:space="preserve">Available at: </w:t>
      </w:r>
      <w:hyperlink r:id="rId17" w:history="1">
        <w:r w:rsidRPr="00C77389">
          <w:rPr>
            <w:rStyle w:val="Hyperlink"/>
          </w:rPr>
          <w:t>https://downloads.unicef.org.uk/wp-content/uploads/2010/05/UNCRC_summary-</w:t>
        </w:r>
        <w:r w:rsidRPr="00C77389">
          <w:rPr>
            <w:rStyle w:val="Hyperlink"/>
          </w:rPr>
          <w:lastRenderedPageBreak/>
          <w:t>1.pdf?_ga=2.262971916.1222807064.1539701116-211252551.1539701116</w:t>
        </w:r>
      </w:hyperlink>
      <w:r w:rsidRPr="00C77389">
        <w:t xml:space="preserve"> [Accessed: 12</w:t>
      </w:r>
      <w:r w:rsidRPr="00C77389">
        <w:rPr>
          <w:vertAlign w:val="superscript"/>
        </w:rPr>
        <w:t>th</w:t>
      </w:r>
      <w:r w:rsidRPr="00C77389">
        <w:t xml:space="preserve"> October 2018].</w:t>
      </w:r>
    </w:p>
    <w:p w14:paraId="2DC11B2A" w14:textId="2611D4E5" w:rsidR="00C77389" w:rsidRDefault="00C77389" w:rsidP="00C77389">
      <w:pPr>
        <w:spacing w:line="360" w:lineRule="auto"/>
        <w:jc w:val="both"/>
      </w:pPr>
      <w:r w:rsidRPr="00C77389">
        <w:t xml:space="preserve">Welsh Assembly Government. (2014) Foundation Phase Outdoor Learning Handbook. Available at </w:t>
      </w:r>
      <w:hyperlink r:id="rId18" w:history="1">
        <w:r w:rsidRPr="00C77389">
          <w:rPr>
            <w:rStyle w:val="Hyperlink"/>
          </w:rPr>
          <w:t>http://learning.gov.wales/docs/learningwales/publications/140828-foundation-phase-outdoor-learning-handbook-en.pdf</w:t>
        </w:r>
      </w:hyperlink>
      <w:r w:rsidRPr="00C77389">
        <w:t xml:space="preserve"> [Accessed: 5</w:t>
      </w:r>
      <w:r w:rsidRPr="00C77389">
        <w:rPr>
          <w:vertAlign w:val="superscript"/>
        </w:rPr>
        <w:t>th</w:t>
      </w:r>
      <w:r w:rsidRPr="00C77389">
        <w:t xml:space="preserve"> October 2018].</w:t>
      </w:r>
    </w:p>
    <w:p w14:paraId="15210B98" w14:textId="77777777" w:rsidR="00C77389" w:rsidRPr="00C77389" w:rsidRDefault="00C77389" w:rsidP="00C77389">
      <w:pPr>
        <w:spacing w:line="360" w:lineRule="auto"/>
        <w:jc w:val="both"/>
      </w:pPr>
    </w:p>
    <w:p w14:paraId="643BF18C" w14:textId="2FC674C0" w:rsidR="00C77389" w:rsidRDefault="00C77389" w:rsidP="00C77389">
      <w:pPr>
        <w:spacing w:line="360" w:lineRule="auto"/>
        <w:jc w:val="both"/>
      </w:pPr>
      <w:r w:rsidRPr="00C77389">
        <w:t xml:space="preserve">Welsh Assembly Government. (2015) ‘Well-being of future Generations Act’ </w:t>
      </w:r>
      <w:hyperlink r:id="rId19" w:history="1">
        <w:r w:rsidRPr="00C77389">
          <w:rPr>
            <w:rStyle w:val="Hyperlink"/>
          </w:rPr>
          <w:t>http://futuregenerations.wales/about-us/future-generations-act/</w:t>
        </w:r>
      </w:hyperlink>
      <w:r w:rsidRPr="00C77389">
        <w:t xml:space="preserve"> [Accessed: 24</w:t>
      </w:r>
      <w:r w:rsidRPr="00C77389">
        <w:rPr>
          <w:vertAlign w:val="superscript"/>
        </w:rPr>
        <w:t>th</w:t>
      </w:r>
      <w:r w:rsidRPr="00C77389">
        <w:t xml:space="preserve"> </w:t>
      </w:r>
      <w:proofErr w:type="spellStart"/>
      <w:r w:rsidRPr="00C77389">
        <w:t>May</w:t>
      </w:r>
      <w:proofErr w:type="spellEnd"/>
      <w:r w:rsidRPr="00C77389">
        <w:t xml:space="preserve"> 2019]. </w:t>
      </w:r>
    </w:p>
    <w:p w14:paraId="6B79BBDE" w14:textId="77777777" w:rsidR="00C77389" w:rsidRPr="00C77389" w:rsidRDefault="00C77389" w:rsidP="00C77389">
      <w:pPr>
        <w:spacing w:line="360" w:lineRule="auto"/>
        <w:jc w:val="both"/>
      </w:pPr>
    </w:p>
    <w:p w14:paraId="6AAE7926" w14:textId="382936D9" w:rsidR="00C77389" w:rsidRDefault="00C77389" w:rsidP="00C77389">
      <w:pPr>
        <w:spacing w:line="360" w:lineRule="auto"/>
        <w:jc w:val="both"/>
      </w:pPr>
      <w:r w:rsidRPr="00C77389">
        <w:t xml:space="preserve">Welsh Assembly Government. (2017) ‘Foundation Phase Profile Handbook’. </w:t>
      </w:r>
      <w:hyperlink r:id="rId20" w:history="1">
        <w:r w:rsidRPr="00C77389">
          <w:rPr>
            <w:rStyle w:val="Hyperlink"/>
          </w:rPr>
          <w:t>https://gov.wales/sites/default/files/publications/2018-03/foundation-phase-profile-handbook-revised-september-2017.pdf</w:t>
        </w:r>
      </w:hyperlink>
      <w:r w:rsidRPr="00C77389">
        <w:t xml:space="preserve"> [Accessed: 23</w:t>
      </w:r>
      <w:r w:rsidRPr="00C77389">
        <w:rPr>
          <w:vertAlign w:val="superscript"/>
        </w:rPr>
        <w:t>rd</w:t>
      </w:r>
      <w:r w:rsidRPr="00C77389">
        <w:t xml:space="preserve"> May 2019].</w:t>
      </w:r>
    </w:p>
    <w:p w14:paraId="2029FEC5" w14:textId="77777777" w:rsidR="00C77389" w:rsidRPr="00C77389" w:rsidRDefault="00C77389" w:rsidP="00C77389">
      <w:pPr>
        <w:spacing w:line="360" w:lineRule="auto"/>
        <w:jc w:val="both"/>
        <w:rPr>
          <w:u w:val="single"/>
        </w:rPr>
      </w:pPr>
    </w:p>
    <w:p w14:paraId="426A9938" w14:textId="061FA08A" w:rsidR="00C77389" w:rsidRDefault="00C77389" w:rsidP="00C77389">
      <w:pPr>
        <w:spacing w:line="360" w:lineRule="auto"/>
        <w:jc w:val="both"/>
      </w:pPr>
      <w:r w:rsidRPr="00C77389">
        <w:t xml:space="preserve">Welsh Assembly Government. (2017) </w:t>
      </w:r>
      <w:r w:rsidRPr="00C77389">
        <w:rPr>
          <w:i/>
        </w:rPr>
        <w:t>Education for Sustainable Development and Global Citizenship a common understanding for schools.</w:t>
      </w:r>
      <w:r w:rsidRPr="00C77389">
        <w:t xml:space="preserve"> Available at: </w:t>
      </w:r>
      <w:hyperlink r:id="rId21" w:history="1">
        <w:r w:rsidRPr="00C77389">
          <w:rPr>
            <w:rStyle w:val="Hyperlink"/>
          </w:rPr>
          <w:t>http://learning.gov.wales/docs/learningwales/publications/081204commonunderstschoolsen.pdf</w:t>
        </w:r>
      </w:hyperlink>
      <w:r w:rsidRPr="00C77389">
        <w:t xml:space="preserve"> [Accessed: 6</w:t>
      </w:r>
      <w:r w:rsidRPr="00C77389">
        <w:rPr>
          <w:vertAlign w:val="superscript"/>
        </w:rPr>
        <w:t>th</w:t>
      </w:r>
      <w:r w:rsidRPr="00C77389">
        <w:t xml:space="preserve"> October 2018].</w:t>
      </w:r>
    </w:p>
    <w:p w14:paraId="065E80DD" w14:textId="77777777" w:rsidR="00C77389" w:rsidRPr="00C77389" w:rsidRDefault="00C77389" w:rsidP="00C77389">
      <w:pPr>
        <w:spacing w:line="360" w:lineRule="auto"/>
        <w:jc w:val="both"/>
      </w:pPr>
    </w:p>
    <w:p w14:paraId="0E84E133" w14:textId="728250A2" w:rsidR="00C77389" w:rsidRDefault="00C77389" w:rsidP="00C77389">
      <w:pPr>
        <w:spacing w:line="360" w:lineRule="auto"/>
        <w:jc w:val="both"/>
        <w:rPr>
          <w:color w:val="000000"/>
          <w:shd w:val="clear" w:color="auto" w:fill="FFFFFF"/>
        </w:rPr>
      </w:pPr>
      <w:r w:rsidRPr="00C77389">
        <w:rPr>
          <w:color w:val="000000"/>
          <w:shd w:val="clear" w:color="auto" w:fill="FFFFFF"/>
        </w:rPr>
        <w:t xml:space="preserve">Wexler, A. (2004) ‘A theory for living: Walking with Reggio Emilia’. </w:t>
      </w:r>
      <w:r w:rsidRPr="00C77389">
        <w:rPr>
          <w:i/>
          <w:color w:val="000000"/>
          <w:shd w:val="clear" w:color="auto" w:fill="FFFFFF"/>
        </w:rPr>
        <w:t>Art Education</w:t>
      </w:r>
      <w:r w:rsidRPr="00C77389">
        <w:rPr>
          <w:color w:val="000000"/>
          <w:shd w:val="clear" w:color="auto" w:fill="FFFFFF"/>
        </w:rPr>
        <w:t>. 57, pp.13.</w:t>
      </w:r>
    </w:p>
    <w:p w14:paraId="0C5C5974" w14:textId="77777777" w:rsidR="00C77389" w:rsidRPr="00C77389" w:rsidRDefault="00C77389" w:rsidP="00C77389">
      <w:pPr>
        <w:spacing w:line="360" w:lineRule="auto"/>
        <w:jc w:val="both"/>
        <w:rPr>
          <w:color w:val="000000"/>
          <w:shd w:val="clear" w:color="auto" w:fill="FFFFFF"/>
        </w:rPr>
      </w:pPr>
    </w:p>
    <w:p w14:paraId="1AC00B91" w14:textId="77777777" w:rsidR="00C77389" w:rsidRPr="00C77389" w:rsidRDefault="00C77389" w:rsidP="00C77389">
      <w:pPr>
        <w:pStyle w:val="NormalWeb"/>
        <w:spacing w:before="0" w:beforeAutospacing="0" w:after="240" w:afterAutospacing="0" w:line="360" w:lineRule="auto"/>
        <w:jc w:val="both"/>
        <w:rPr>
          <w:color w:val="000000" w:themeColor="text1"/>
        </w:rPr>
      </w:pPr>
      <w:r w:rsidRPr="00C77389">
        <w:t>Williams-</w:t>
      </w:r>
      <w:proofErr w:type="spellStart"/>
      <w:r w:rsidRPr="00C77389">
        <w:t>Siegfredson</w:t>
      </w:r>
      <w:proofErr w:type="spellEnd"/>
      <w:r w:rsidRPr="00C77389">
        <w:t>, J. (2012) Un</w:t>
      </w:r>
      <w:r w:rsidRPr="00C77389">
        <w:rPr>
          <w:i/>
        </w:rPr>
        <w:t xml:space="preserve">derstanding the Danish Forest School Approach. </w:t>
      </w:r>
      <w:r w:rsidRPr="00C77389">
        <w:rPr>
          <w:color w:val="000000" w:themeColor="text1"/>
        </w:rPr>
        <w:t>London: Routledge.</w:t>
      </w:r>
    </w:p>
    <w:p w14:paraId="54886954" w14:textId="77777777" w:rsidR="00C77389" w:rsidRPr="00C77389" w:rsidRDefault="00C77389" w:rsidP="00C77389">
      <w:pPr>
        <w:pStyle w:val="Heading1"/>
        <w:spacing w:before="0" w:line="360" w:lineRule="auto"/>
        <w:jc w:val="both"/>
        <w:rPr>
          <w:rFonts w:ascii="Times New Roman" w:hAnsi="Times New Roman" w:cs="Times New Roman"/>
          <w:b/>
          <w:color w:val="000000" w:themeColor="text1"/>
          <w:sz w:val="24"/>
          <w:szCs w:val="24"/>
        </w:rPr>
      </w:pPr>
      <w:bookmarkStart w:id="0" w:name="_Toc2554284"/>
      <w:bookmarkStart w:id="1" w:name="_Toc2554738"/>
      <w:r w:rsidRPr="00C77389">
        <w:rPr>
          <w:rFonts w:ascii="Times New Roman" w:hAnsi="Times New Roman" w:cs="Times New Roman"/>
          <w:color w:val="000000" w:themeColor="text1"/>
          <w:sz w:val="24"/>
          <w:szCs w:val="24"/>
        </w:rPr>
        <w:t xml:space="preserve">Wragg, E. C. (1994) </w:t>
      </w:r>
      <w:r w:rsidRPr="00C77389">
        <w:rPr>
          <w:rFonts w:ascii="Times New Roman" w:hAnsi="Times New Roman" w:cs="Times New Roman"/>
          <w:i/>
          <w:color w:val="000000" w:themeColor="text1"/>
          <w:sz w:val="24"/>
          <w:szCs w:val="24"/>
        </w:rPr>
        <w:t xml:space="preserve">An Introduction to Classroom Observation </w:t>
      </w:r>
      <w:r w:rsidRPr="00C77389">
        <w:rPr>
          <w:rFonts w:ascii="Times New Roman" w:hAnsi="Times New Roman" w:cs="Times New Roman"/>
          <w:color w:val="000000" w:themeColor="text1"/>
          <w:sz w:val="24"/>
          <w:szCs w:val="24"/>
        </w:rPr>
        <w:t>London: Routledge.</w:t>
      </w:r>
      <w:bookmarkEnd w:id="0"/>
      <w:bookmarkEnd w:id="1"/>
    </w:p>
    <w:p w14:paraId="7995F316" w14:textId="089B83D7" w:rsidR="00A90952" w:rsidRDefault="00A90952" w:rsidP="00FB2DBA">
      <w:pPr>
        <w:rPr>
          <w:u w:val="single"/>
        </w:rPr>
      </w:pPr>
    </w:p>
    <w:p w14:paraId="511D717F" w14:textId="7197FD49" w:rsidR="00A90952" w:rsidRDefault="00A90952" w:rsidP="00FB2DBA">
      <w:pPr>
        <w:rPr>
          <w:u w:val="single"/>
        </w:rPr>
      </w:pPr>
    </w:p>
    <w:p w14:paraId="6EDCC5CA" w14:textId="269CC25B" w:rsidR="00A90952" w:rsidRDefault="00A90952" w:rsidP="00FB2DBA">
      <w:pPr>
        <w:rPr>
          <w:u w:val="single"/>
        </w:rPr>
      </w:pPr>
    </w:p>
    <w:p w14:paraId="66D8ED28" w14:textId="2B0EF80A" w:rsidR="00A90952" w:rsidRDefault="00A90952" w:rsidP="00FB2DBA">
      <w:pPr>
        <w:rPr>
          <w:u w:val="single"/>
        </w:rPr>
      </w:pPr>
    </w:p>
    <w:p w14:paraId="784E6FAC" w14:textId="741F03BB" w:rsidR="00A90952" w:rsidRDefault="00A90952" w:rsidP="00FB2DBA">
      <w:pPr>
        <w:rPr>
          <w:u w:val="single"/>
        </w:rPr>
      </w:pPr>
    </w:p>
    <w:p w14:paraId="64DF0CA6" w14:textId="5BF535E9" w:rsidR="00A90952" w:rsidRDefault="00A90952" w:rsidP="00FB2DBA">
      <w:pPr>
        <w:rPr>
          <w:u w:val="single"/>
        </w:rPr>
      </w:pPr>
    </w:p>
    <w:p w14:paraId="69222447" w14:textId="5DD6A290" w:rsidR="00A90952" w:rsidRDefault="00A90952" w:rsidP="00FB2DBA">
      <w:pPr>
        <w:rPr>
          <w:u w:val="single"/>
        </w:rPr>
      </w:pPr>
    </w:p>
    <w:p w14:paraId="0E27684D" w14:textId="18D8FA5D" w:rsidR="00A90952" w:rsidRDefault="00A90952" w:rsidP="00FB2DBA">
      <w:pPr>
        <w:rPr>
          <w:u w:val="single"/>
        </w:rPr>
      </w:pPr>
    </w:p>
    <w:p w14:paraId="6FC054C6" w14:textId="7515B54B" w:rsidR="00CB4AD2" w:rsidRDefault="00CB4AD2" w:rsidP="00FB2DBA">
      <w:pPr>
        <w:rPr>
          <w:u w:val="single"/>
        </w:rPr>
      </w:pPr>
    </w:p>
    <w:p w14:paraId="5CD8E486" w14:textId="7960FC6E" w:rsidR="00A93710" w:rsidRDefault="00A93710" w:rsidP="00FB2DBA">
      <w:pPr>
        <w:rPr>
          <w:u w:val="single"/>
        </w:rPr>
      </w:pPr>
    </w:p>
    <w:p w14:paraId="18C0FAFB" w14:textId="3E691BC4" w:rsidR="003138B3" w:rsidRDefault="003138B3" w:rsidP="00FB2DBA">
      <w:pPr>
        <w:rPr>
          <w:u w:val="single"/>
        </w:rPr>
      </w:pPr>
    </w:p>
    <w:p w14:paraId="615B0AF6" w14:textId="7CC07A9F" w:rsidR="003138B3" w:rsidRDefault="003138B3" w:rsidP="00FB2DBA">
      <w:pPr>
        <w:rPr>
          <w:u w:val="single"/>
        </w:rPr>
      </w:pPr>
    </w:p>
    <w:p w14:paraId="7F2D1E3E" w14:textId="77777777" w:rsidR="003138B3" w:rsidRPr="00F66EB5" w:rsidRDefault="003138B3" w:rsidP="00FB2DBA">
      <w:pPr>
        <w:rPr>
          <w:u w:val="single"/>
        </w:rPr>
      </w:pPr>
    </w:p>
    <w:p w14:paraId="7CDCD9D4" w14:textId="0D5C888E" w:rsidR="00222D25" w:rsidRPr="00864ECE" w:rsidRDefault="00222D25" w:rsidP="00864ECE">
      <w:pPr>
        <w:jc w:val="center"/>
        <w:rPr>
          <w:b/>
          <w:sz w:val="32"/>
          <w:u w:val="single"/>
        </w:rPr>
      </w:pPr>
      <w:r w:rsidRPr="00864ECE">
        <w:rPr>
          <w:b/>
          <w:sz w:val="32"/>
          <w:u w:val="single"/>
        </w:rPr>
        <w:lastRenderedPageBreak/>
        <w:t>Appendi</w:t>
      </w:r>
      <w:r w:rsidR="00927256" w:rsidRPr="00864ECE">
        <w:rPr>
          <w:b/>
          <w:sz w:val="32"/>
          <w:u w:val="single"/>
        </w:rPr>
        <w:t>ces</w:t>
      </w:r>
    </w:p>
    <w:p w14:paraId="4B5C10B9" w14:textId="25FA66F2" w:rsidR="00927256" w:rsidRPr="00536A60" w:rsidRDefault="00927256" w:rsidP="00FB2DBA">
      <w:pPr>
        <w:rPr>
          <w:b/>
          <w:u w:val="single"/>
        </w:rPr>
      </w:pPr>
    </w:p>
    <w:p w14:paraId="124C0E4F" w14:textId="1303CB77" w:rsidR="00927256" w:rsidRPr="00536A60" w:rsidRDefault="00927256" w:rsidP="00FB2DBA">
      <w:pPr>
        <w:rPr>
          <w:b/>
          <w:i/>
        </w:rPr>
      </w:pPr>
      <w:r w:rsidRPr="00536A60">
        <w:rPr>
          <w:b/>
          <w:i/>
        </w:rPr>
        <w:t>Appendix one: Consent form from class teacher</w:t>
      </w:r>
    </w:p>
    <w:p w14:paraId="31505F05" w14:textId="3BFD66F2" w:rsidR="00927256" w:rsidRPr="00F66EB5" w:rsidRDefault="001428CE" w:rsidP="00FB2DBA">
      <w:pPr>
        <w:rPr>
          <w:i/>
        </w:rPr>
      </w:pPr>
      <w:r>
        <w:rPr>
          <w:i/>
          <w:noProof/>
        </w:rPr>
        <w:drawing>
          <wp:inline distT="0" distB="0" distL="0" distR="0" wp14:anchorId="59ACB975" wp14:editId="2F3FC1DF">
            <wp:extent cx="2591972" cy="38290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19-05-29 at 15.20.11.png"/>
                    <pic:cNvPicPr/>
                  </pic:nvPicPr>
                  <pic:blipFill>
                    <a:blip r:embed="rId22">
                      <a:extLst>
                        <a:ext uri="{28A0092B-C50C-407E-A947-70E740481C1C}">
                          <a14:useLocalDpi xmlns:a14="http://schemas.microsoft.com/office/drawing/2010/main" val="0"/>
                        </a:ext>
                      </a:extLst>
                    </a:blip>
                    <a:stretch>
                      <a:fillRect/>
                    </a:stretch>
                  </pic:blipFill>
                  <pic:spPr>
                    <a:xfrm>
                      <a:off x="0" y="0"/>
                      <a:ext cx="2595008" cy="3833534"/>
                    </a:xfrm>
                    <a:prstGeom prst="rect">
                      <a:avLst/>
                    </a:prstGeom>
                  </pic:spPr>
                </pic:pic>
              </a:graphicData>
            </a:graphic>
          </wp:inline>
        </w:drawing>
      </w:r>
    </w:p>
    <w:p w14:paraId="6E5EE474" w14:textId="77777777" w:rsidR="00927256" w:rsidRPr="00F66EB5" w:rsidRDefault="00927256" w:rsidP="00FB2DBA">
      <w:pPr>
        <w:rPr>
          <w:i/>
        </w:rPr>
      </w:pPr>
    </w:p>
    <w:p w14:paraId="0C248ABF" w14:textId="42FBC7C2" w:rsidR="00927256" w:rsidRPr="00536A60" w:rsidRDefault="00927256" w:rsidP="00FB2DBA">
      <w:pPr>
        <w:rPr>
          <w:b/>
          <w:i/>
        </w:rPr>
      </w:pPr>
      <w:r w:rsidRPr="00536A60">
        <w:rPr>
          <w:b/>
          <w:i/>
        </w:rPr>
        <w:t>Appendix two: Consent form from</w:t>
      </w:r>
      <w:r w:rsidR="00F9374D" w:rsidRPr="00536A60">
        <w:rPr>
          <w:b/>
          <w:i/>
        </w:rPr>
        <w:t xml:space="preserve"> pupil and</w:t>
      </w:r>
      <w:r w:rsidRPr="00536A60">
        <w:rPr>
          <w:b/>
          <w:i/>
        </w:rPr>
        <w:t xml:space="preserve"> Parent</w:t>
      </w:r>
    </w:p>
    <w:p w14:paraId="48DE12A7" w14:textId="0EE518B9" w:rsidR="00927256" w:rsidRPr="00F66EB5" w:rsidRDefault="001428CE" w:rsidP="00FB2DBA">
      <w:pPr>
        <w:rPr>
          <w:i/>
        </w:rPr>
      </w:pPr>
      <w:r>
        <w:rPr>
          <w:i/>
          <w:noProof/>
        </w:rPr>
        <w:drawing>
          <wp:inline distT="0" distB="0" distL="0" distR="0" wp14:anchorId="05F2280F" wp14:editId="0497A2A3">
            <wp:extent cx="2674620" cy="3735626"/>
            <wp:effectExtent l="0" t="0" r="508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19-05-29 at 15.20.06.png"/>
                    <pic:cNvPicPr/>
                  </pic:nvPicPr>
                  <pic:blipFill>
                    <a:blip r:embed="rId23">
                      <a:extLst>
                        <a:ext uri="{28A0092B-C50C-407E-A947-70E740481C1C}">
                          <a14:useLocalDpi xmlns:a14="http://schemas.microsoft.com/office/drawing/2010/main" val="0"/>
                        </a:ext>
                      </a:extLst>
                    </a:blip>
                    <a:stretch>
                      <a:fillRect/>
                    </a:stretch>
                  </pic:blipFill>
                  <pic:spPr>
                    <a:xfrm>
                      <a:off x="0" y="0"/>
                      <a:ext cx="2696662" cy="3766413"/>
                    </a:xfrm>
                    <a:prstGeom prst="rect">
                      <a:avLst/>
                    </a:prstGeom>
                  </pic:spPr>
                </pic:pic>
              </a:graphicData>
            </a:graphic>
          </wp:inline>
        </w:drawing>
      </w:r>
    </w:p>
    <w:p w14:paraId="71138A88" w14:textId="15B66C4F" w:rsidR="00507F77" w:rsidRDefault="00507F77" w:rsidP="00FB2DBA">
      <w:pPr>
        <w:rPr>
          <w:i/>
        </w:rPr>
      </w:pPr>
    </w:p>
    <w:p w14:paraId="358DEC34" w14:textId="77777777" w:rsidR="00CB4AD2" w:rsidRDefault="00CB4AD2" w:rsidP="00FB2DBA">
      <w:pPr>
        <w:rPr>
          <w:i/>
        </w:rPr>
      </w:pPr>
    </w:p>
    <w:p w14:paraId="0B53E962" w14:textId="408125A4" w:rsidR="00507F77" w:rsidRPr="00536A60" w:rsidRDefault="00507F77" w:rsidP="00FB2DBA">
      <w:pPr>
        <w:rPr>
          <w:b/>
          <w:i/>
        </w:rPr>
      </w:pPr>
      <w:r w:rsidRPr="00536A60">
        <w:rPr>
          <w:b/>
          <w:i/>
        </w:rPr>
        <w:lastRenderedPageBreak/>
        <w:t>Appendix</w:t>
      </w:r>
      <w:r w:rsidR="00F9374D" w:rsidRPr="00536A60">
        <w:rPr>
          <w:b/>
          <w:i/>
        </w:rPr>
        <w:t xml:space="preserve"> three</w:t>
      </w:r>
      <w:r w:rsidRPr="00536A60">
        <w:rPr>
          <w:b/>
          <w:i/>
        </w:rPr>
        <w:t>:</w:t>
      </w:r>
      <w:r w:rsidR="00D875AD" w:rsidRPr="00536A60">
        <w:rPr>
          <w:b/>
          <w:i/>
        </w:rPr>
        <w:t xml:space="preserve"> Language Outcomes </w:t>
      </w:r>
    </w:p>
    <w:p w14:paraId="36EE92A8" w14:textId="596801F0" w:rsidR="00507F77" w:rsidRDefault="00507F77" w:rsidP="00FB2DBA">
      <w:pPr>
        <w:rPr>
          <w:i/>
        </w:rPr>
      </w:pPr>
      <w:r>
        <w:rPr>
          <w:i/>
          <w:noProof/>
        </w:rPr>
        <w:drawing>
          <wp:inline distT="0" distB="0" distL="0" distR="0" wp14:anchorId="13E7ED0B" wp14:editId="3A0EF9FA">
            <wp:extent cx="5531224" cy="237254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anguage .png"/>
                    <pic:cNvPicPr/>
                  </pic:nvPicPr>
                  <pic:blipFill>
                    <a:blip r:embed="rId24">
                      <a:extLst>
                        <a:ext uri="{28A0092B-C50C-407E-A947-70E740481C1C}">
                          <a14:useLocalDpi xmlns:a14="http://schemas.microsoft.com/office/drawing/2010/main" val="0"/>
                        </a:ext>
                      </a:extLst>
                    </a:blip>
                    <a:stretch>
                      <a:fillRect/>
                    </a:stretch>
                  </pic:blipFill>
                  <pic:spPr>
                    <a:xfrm>
                      <a:off x="0" y="0"/>
                      <a:ext cx="5551793" cy="2381363"/>
                    </a:xfrm>
                    <a:prstGeom prst="rect">
                      <a:avLst/>
                    </a:prstGeom>
                  </pic:spPr>
                </pic:pic>
              </a:graphicData>
            </a:graphic>
          </wp:inline>
        </w:drawing>
      </w:r>
      <w:r>
        <w:rPr>
          <w:i/>
        </w:rPr>
        <w:br/>
      </w:r>
    </w:p>
    <w:p w14:paraId="2995976E" w14:textId="01A925C0" w:rsidR="00507F77" w:rsidRPr="00536A60" w:rsidRDefault="00507F77" w:rsidP="00FB2DBA">
      <w:pPr>
        <w:rPr>
          <w:b/>
          <w:i/>
        </w:rPr>
      </w:pPr>
      <w:r w:rsidRPr="00536A60">
        <w:rPr>
          <w:b/>
          <w:i/>
        </w:rPr>
        <w:t>Appendix</w:t>
      </w:r>
      <w:r w:rsidR="00F9374D" w:rsidRPr="00536A60">
        <w:rPr>
          <w:b/>
          <w:i/>
        </w:rPr>
        <w:t xml:space="preserve"> four</w:t>
      </w:r>
      <w:r w:rsidRPr="00536A60">
        <w:rPr>
          <w:b/>
          <w:i/>
        </w:rPr>
        <w:t>:</w:t>
      </w:r>
      <w:r w:rsidR="00D875AD" w:rsidRPr="00536A60">
        <w:rPr>
          <w:b/>
          <w:i/>
        </w:rPr>
        <w:t xml:space="preserve"> Mathematics Outcomes</w:t>
      </w:r>
    </w:p>
    <w:p w14:paraId="116D99AE" w14:textId="0D3A3A5A" w:rsidR="00507F77" w:rsidRDefault="004C14A1" w:rsidP="00FB2DBA">
      <w:pPr>
        <w:rPr>
          <w:i/>
        </w:rPr>
      </w:pPr>
      <w:r>
        <w:rPr>
          <w:i/>
          <w:noProof/>
        </w:rPr>
        <w:drawing>
          <wp:inline distT="0" distB="0" distL="0" distR="0" wp14:anchorId="0C36AF68" wp14:editId="0D4A82D0">
            <wp:extent cx="5567082" cy="370871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ths outcomes.png"/>
                    <pic:cNvPicPr/>
                  </pic:nvPicPr>
                  <pic:blipFill>
                    <a:blip r:embed="rId25">
                      <a:extLst>
                        <a:ext uri="{28A0092B-C50C-407E-A947-70E740481C1C}">
                          <a14:useLocalDpi xmlns:a14="http://schemas.microsoft.com/office/drawing/2010/main" val="0"/>
                        </a:ext>
                      </a:extLst>
                    </a:blip>
                    <a:stretch>
                      <a:fillRect/>
                    </a:stretch>
                  </pic:blipFill>
                  <pic:spPr>
                    <a:xfrm>
                      <a:off x="0" y="0"/>
                      <a:ext cx="5584262" cy="3720158"/>
                    </a:xfrm>
                    <a:prstGeom prst="rect">
                      <a:avLst/>
                    </a:prstGeom>
                  </pic:spPr>
                </pic:pic>
              </a:graphicData>
            </a:graphic>
          </wp:inline>
        </w:drawing>
      </w:r>
    </w:p>
    <w:p w14:paraId="52FF483E" w14:textId="77777777" w:rsidR="00F9374D" w:rsidRDefault="00F9374D" w:rsidP="00FB2DBA">
      <w:pPr>
        <w:rPr>
          <w:i/>
        </w:rPr>
      </w:pPr>
    </w:p>
    <w:p w14:paraId="7BB3FDDD" w14:textId="77777777" w:rsidR="00A93710" w:rsidRDefault="00A93710" w:rsidP="00FB2DBA">
      <w:pPr>
        <w:rPr>
          <w:i/>
        </w:rPr>
      </w:pPr>
    </w:p>
    <w:p w14:paraId="19A58A31" w14:textId="77777777" w:rsidR="00A93710" w:rsidRDefault="00A93710" w:rsidP="00FB2DBA">
      <w:pPr>
        <w:rPr>
          <w:i/>
        </w:rPr>
      </w:pPr>
    </w:p>
    <w:p w14:paraId="3E2148D5" w14:textId="77777777" w:rsidR="00A93710" w:rsidRDefault="00A93710" w:rsidP="00FB2DBA">
      <w:pPr>
        <w:rPr>
          <w:i/>
        </w:rPr>
      </w:pPr>
    </w:p>
    <w:p w14:paraId="3053A0DD" w14:textId="77777777" w:rsidR="00A93710" w:rsidRDefault="00A93710" w:rsidP="00FB2DBA">
      <w:pPr>
        <w:rPr>
          <w:i/>
        </w:rPr>
      </w:pPr>
    </w:p>
    <w:p w14:paraId="5B4961B6" w14:textId="77777777" w:rsidR="00A93710" w:rsidRDefault="00A93710" w:rsidP="00FB2DBA">
      <w:pPr>
        <w:rPr>
          <w:i/>
        </w:rPr>
      </w:pPr>
    </w:p>
    <w:p w14:paraId="2753A0C3" w14:textId="77777777" w:rsidR="00A93710" w:rsidRDefault="00A93710" w:rsidP="00FB2DBA">
      <w:pPr>
        <w:rPr>
          <w:i/>
        </w:rPr>
      </w:pPr>
    </w:p>
    <w:p w14:paraId="32B3B39D" w14:textId="77777777" w:rsidR="00A93710" w:rsidRDefault="00A93710" w:rsidP="00FB2DBA">
      <w:pPr>
        <w:rPr>
          <w:i/>
        </w:rPr>
      </w:pPr>
    </w:p>
    <w:p w14:paraId="61FE2F69" w14:textId="77777777" w:rsidR="00A93710" w:rsidRDefault="00A93710" w:rsidP="00FB2DBA">
      <w:pPr>
        <w:rPr>
          <w:i/>
        </w:rPr>
      </w:pPr>
    </w:p>
    <w:p w14:paraId="61036EA9" w14:textId="77777777" w:rsidR="00A93710" w:rsidRDefault="00A93710" w:rsidP="00FB2DBA">
      <w:pPr>
        <w:rPr>
          <w:i/>
        </w:rPr>
      </w:pPr>
    </w:p>
    <w:p w14:paraId="6A60F142" w14:textId="77777777" w:rsidR="00A93710" w:rsidRDefault="00A93710" w:rsidP="00FB2DBA">
      <w:pPr>
        <w:rPr>
          <w:i/>
        </w:rPr>
      </w:pPr>
    </w:p>
    <w:p w14:paraId="3BA92D07" w14:textId="77777777" w:rsidR="00A93710" w:rsidRDefault="00A93710" w:rsidP="00FB2DBA">
      <w:pPr>
        <w:rPr>
          <w:i/>
        </w:rPr>
      </w:pPr>
    </w:p>
    <w:p w14:paraId="7C3FF448" w14:textId="0D30BE7E" w:rsidR="00507F77" w:rsidRPr="00536A60" w:rsidRDefault="00507F77" w:rsidP="00FB2DBA">
      <w:pPr>
        <w:rPr>
          <w:b/>
          <w:i/>
        </w:rPr>
      </w:pPr>
      <w:r w:rsidRPr="00536A60">
        <w:rPr>
          <w:b/>
          <w:i/>
        </w:rPr>
        <w:lastRenderedPageBreak/>
        <w:t>Appendi</w:t>
      </w:r>
      <w:r w:rsidR="00C17ABC" w:rsidRPr="00536A60">
        <w:rPr>
          <w:b/>
          <w:i/>
        </w:rPr>
        <w:t>x</w:t>
      </w:r>
      <w:r w:rsidR="00F9374D" w:rsidRPr="00536A60">
        <w:rPr>
          <w:b/>
          <w:i/>
        </w:rPr>
        <w:t xml:space="preserve"> five</w:t>
      </w:r>
      <w:r w:rsidRPr="00536A60">
        <w:rPr>
          <w:b/>
          <w:i/>
        </w:rPr>
        <w:t>:</w:t>
      </w:r>
      <w:r w:rsidR="004C14A1" w:rsidRPr="00536A60">
        <w:rPr>
          <w:b/>
          <w:i/>
        </w:rPr>
        <w:t xml:space="preserve"> Knowledge and understanding of the World</w:t>
      </w:r>
    </w:p>
    <w:p w14:paraId="4BE7933D" w14:textId="17094C48" w:rsidR="00507F77" w:rsidRDefault="00507F77" w:rsidP="00FB2DBA">
      <w:pPr>
        <w:rPr>
          <w:i/>
        </w:rPr>
      </w:pPr>
      <w:r>
        <w:rPr>
          <w:i/>
          <w:noProof/>
        </w:rPr>
        <w:drawing>
          <wp:inline distT="0" distB="0" distL="0" distR="0" wp14:anchorId="4454D0DA" wp14:editId="2A8134AA">
            <wp:extent cx="3813464" cy="4416769"/>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nowledge and understanding .png"/>
                    <pic:cNvPicPr/>
                  </pic:nvPicPr>
                  <pic:blipFill>
                    <a:blip r:embed="rId26">
                      <a:extLst>
                        <a:ext uri="{28A0092B-C50C-407E-A947-70E740481C1C}">
                          <a14:useLocalDpi xmlns:a14="http://schemas.microsoft.com/office/drawing/2010/main" val="0"/>
                        </a:ext>
                      </a:extLst>
                    </a:blip>
                    <a:stretch>
                      <a:fillRect/>
                    </a:stretch>
                  </pic:blipFill>
                  <pic:spPr>
                    <a:xfrm>
                      <a:off x="0" y="0"/>
                      <a:ext cx="3813464" cy="4416769"/>
                    </a:xfrm>
                    <a:prstGeom prst="rect">
                      <a:avLst/>
                    </a:prstGeom>
                  </pic:spPr>
                </pic:pic>
              </a:graphicData>
            </a:graphic>
          </wp:inline>
        </w:drawing>
      </w:r>
    </w:p>
    <w:p w14:paraId="7273AA0A" w14:textId="2FB4CD2E" w:rsidR="00507F77" w:rsidRDefault="00507F77" w:rsidP="00FB2DBA">
      <w:pPr>
        <w:rPr>
          <w:i/>
        </w:rPr>
      </w:pPr>
    </w:p>
    <w:p w14:paraId="2E41590B" w14:textId="3AA2C17F" w:rsidR="00507F77" w:rsidRDefault="00034F6E" w:rsidP="00FB2DBA">
      <w:pPr>
        <w:rPr>
          <w:i/>
        </w:rPr>
      </w:pPr>
      <w:r>
        <w:rPr>
          <w:i/>
          <w:noProof/>
        </w:rPr>
        <w:drawing>
          <wp:inline distT="0" distB="0" distL="0" distR="0" wp14:anchorId="6C1FFBF9" wp14:editId="4F016565">
            <wp:extent cx="3771900" cy="3427745"/>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Nowledge and understanding 4.png"/>
                    <pic:cNvPicPr/>
                  </pic:nvPicPr>
                  <pic:blipFill>
                    <a:blip r:embed="rId27">
                      <a:extLst>
                        <a:ext uri="{28A0092B-C50C-407E-A947-70E740481C1C}">
                          <a14:useLocalDpi xmlns:a14="http://schemas.microsoft.com/office/drawing/2010/main" val="0"/>
                        </a:ext>
                      </a:extLst>
                    </a:blip>
                    <a:stretch>
                      <a:fillRect/>
                    </a:stretch>
                  </pic:blipFill>
                  <pic:spPr>
                    <a:xfrm>
                      <a:off x="0" y="0"/>
                      <a:ext cx="3771900" cy="3427745"/>
                    </a:xfrm>
                    <a:prstGeom prst="rect">
                      <a:avLst/>
                    </a:prstGeom>
                  </pic:spPr>
                </pic:pic>
              </a:graphicData>
            </a:graphic>
          </wp:inline>
        </w:drawing>
      </w:r>
    </w:p>
    <w:p w14:paraId="24D3E557" w14:textId="07061A84" w:rsidR="00507F77" w:rsidRDefault="00507F77" w:rsidP="00FB2DBA">
      <w:pPr>
        <w:rPr>
          <w:i/>
        </w:rPr>
      </w:pPr>
    </w:p>
    <w:p w14:paraId="1033EFAE" w14:textId="64312F32" w:rsidR="00507F77" w:rsidRDefault="00507F77" w:rsidP="00FB2DBA">
      <w:pPr>
        <w:rPr>
          <w:i/>
        </w:rPr>
      </w:pPr>
    </w:p>
    <w:p w14:paraId="4DEC8035" w14:textId="77777777" w:rsidR="00A93710" w:rsidRDefault="00A93710" w:rsidP="00FB2DBA">
      <w:pPr>
        <w:rPr>
          <w:i/>
        </w:rPr>
      </w:pPr>
    </w:p>
    <w:p w14:paraId="7A197861" w14:textId="3958E9D3" w:rsidR="00507F77" w:rsidRPr="00536A60" w:rsidRDefault="00507F77" w:rsidP="00FB2DBA">
      <w:pPr>
        <w:rPr>
          <w:b/>
          <w:i/>
        </w:rPr>
      </w:pPr>
      <w:r w:rsidRPr="00536A60">
        <w:rPr>
          <w:b/>
          <w:i/>
        </w:rPr>
        <w:lastRenderedPageBreak/>
        <w:t>Appendix</w:t>
      </w:r>
      <w:r w:rsidR="00F9374D" w:rsidRPr="00536A60">
        <w:rPr>
          <w:b/>
          <w:i/>
        </w:rPr>
        <w:t xml:space="preserve"> six</w:t>
      </w:r>
      <w:r w:rsidRPr="00536A60">
        <w:rPr>
          <w:b/>
          <w:i/>
        </w:rPr>
        <w:t>:</w:t>
      </w:r>
      <w:r w:rsidR="004C14A1" w:rsidRPr="00536A60">
        <w:rPr>
          <w:b/>
          <w:i/>
        </w:rPr>
        <w:t xml:space="preserve"> Welsh Outcomes</w:t>
      </w:r>
    </w:p>
    <w:p w14:paraId="6065FC7E" w14:textId="77B81EC9" w:rsidR="00507F77" w:rsidRDefault="00507F77" w:rsidP="00FB2DBA">
      <w:pPr>
        <w:rPr>
          <w:i/>
        </w:rPr>
      </w:pPr>
      <w:r>
        <w:rPr>
          <w:i/>
          <w:noProof/>
        </w:rPr>
        <w:drawing>
          <wp:inline distT="0" distB="0" distL="0" distR="0" wp14:anchorId="3A4C35EC" wp14:editId="741AFDB1">
            <wp:extent cx="3979718" cy="41460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elsh.png"/>
                    <pic:cNvPicPr/>
                  </pic:nvPicPr>
                  <pic:blipFill>
                    <a:blip r:embed="rId28">
                      <a:extLst>
                        <a:ext uri="{28A0092B-C50C-407E-A947-70E740481C1C}">
                          <a14:useLocalDpi xmlns:a14="http://schemas.microsoft.com/office/drawing/2010/main" val="0"/>
                        </a:ext>
                      </a:extLst>
                    </a:blip>
                    <a:stretch>
                      <a:fillRect/>
                    </a:stretch>
                  </pic:blipFill>
                  <pic:spPr>
                    <a:xfrm>
                      <a:off x="0" y="0"/>
                      <a:ext cx="3986010" cy="4152609"/>
                    </a:xfrm>
                    <a:prstGeom prst="rect">
                      <a:avLst/>
                    </a:prstGeom>
                  </pic:spPr>
                </pic:pic>
              </a:graphicData>
            </a:graphic>
          </wp:inline>
        </w:drawing>
      </w:r>
    </w:p>
    <w:p w14:paraId="6D81F57C" w14:textId="2DB3889D" w:rsidR="00F9374D" w:rsidRDefault="00F9374D" w:rsidP="00FB2DBA">
      <w:pPr>
        <w:rPr>
          <w:i/>
        </w:rPr>
      </w:pPr>
    </w:p>
    <w:p w14:paraId="41765CE5" w14:textId="46155F2C" w:rsidR="00F9374D" w:rsidRPr="00536A60" w:rsidRDefault="00F9374D" w:rsidP="00F9374D">
      <w:pPr>
        <w:rPr>
          <w:b/>
          <w:i/>
        </w:rPr>
      </w:pPr>
      <w:r w:rsidRPr="00536A60">
        <w:rPr>
          <w:b/>
          <w:i/>
        </w:rPr>
        <w:t xml:space="preserve">Appendix seven: Personal, Social Development, Well-being and Cultural diversity Outcome </w:t>
      </w:r>
    </w:p>
    <w:p w14:paraId="74D68FD6" w14:textId="0C255230" w:rsidR="00F9374D" w:rsidRPr="00536A60" w:rsidRDefault="00F9374D" w:rsidP="00F9374D">
      <w:pPr>
        <w:rPr>
          <w:b/>
          <w:i/>
        </w:rPr>
      </w:pPr>
      <w:r w:rsidRPr="00536A60">
        <w:rPr>
          <w:b/>
          <w:i/>
          <w:noProof/>
        </w:rPr>
        <w:drawing>
          <wp:inline distT="0" distB="0" distL="0" distR="0" wp14:anchorId="6658EBFE" wp14:editId="7C6254CC">
            <wp:extent cx="4318143" cy="2610035"/>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19-05-29 at 19.11.26.png"/>
                    <pic:cNvPicPr/>
                  </pic:nvPicPr>
                  <pic:blipFill>
                    <a:blip r:embed="rId29">
                      <a:extLst>
                        <a:ext uri="{28A0092B-C50C-407E-A947-70E740481C1C}">
                          <a14:useLocalDpi xmlns:a14="http://schemas.microsoft.com/office/drawing/2010/main" val="0"/>
                        </a:ext>
                      </a:extLst>
                    </a:blip>
                    <a:stretch>
                      <a:fillRect/>
                    </a:stretch>
                  </pic:blipFill>
                  <pic:spPr>
                    <a:xfrm>
                      <a:off x="0" y="0"/>
                      <a:ext cx="4328489" cy="2616288"/>
                    </a:xfrm>
                    <a:prstGeom prst="rect">
                      <a:avLst/>
                    </a:prstGeom>
                  </pic:spPr>
                </pic:pic>
              </a:graphicData>
            </a:graphic>
          </wp:inline>
        </w:drawing>
      </w:r>
    </w:p>
    <w:p w14:paraId="0ECEAA6C" w14:textId="0AD813B4" w:rsidR="00F9374D" w:rsidRDefault="00F9374D" w:rsidP="00F9374D">
      <w:pPr>
        <w:rPr>
          <w:i/>
        </w:rPr>
      </w:pPr>
    </w:p>
    <w:p w14:paraId="53F7410D" w14:textId="77777777" w:rsidR="00F9374D" w:rsidRDefault="00F9374D" w:rsidP="00F9374D">
      <w:pPr>
        <w:rPr>
          <w:i/>
        </w:rPr>
      </w:pPr>
    </w:p>
    <w:p w14:paraId="1C6A62A3" w14:textId="77777777" w:rsidR="00F9374D" w:rsidRDefault="00F9374D" w:rsidP="00F9374D">
      <w:pPr>
        <w:rPr>
          <w:i/>
        </w:rPr>
      </w:pPr>
    </w:p>
    <w:p w14:paraId="74FC8AAC" w14:textId="77777777" w:rsidR="00F9374D" w:rsidRDefault="00F9374D" w:rsidP="00F9374D">
      <w:pPr>
        <w:rPr>
          <w:i/>
        </w:rPr>
      </w:pPr>
    </w:p>
    <w:p w14:paraId="7BBFFA33" w14:textId="00EE33BA" w:rsidR="00F9374D" w:rsidRDefault="00F9374D" w:rsidP="00F9374D">
      <w:pPr>
        <w:rPr>
          <w:i/>
        </w:rPr>
      </w:pPr>
    </w:p>
    <w:p w14:paraId="4D431C25" w14:textId="77777777" w:rsidR="003138B3" w:rsidRDefault="003138B3" w:rsidP="00F9374D">
      <w:pPr>
        <w:rPr>
          <w:i/>
        </w:rPr>
      </w:pPr>
    </w:p>
    <w:p w14:paraId="5C7F6CDD" w14:textId="77777777" w:rsidR="00796D2A" w:rsidRPr="00536A60" w:rsidRDefault="00796D2A" w:rsidP="00F9374D">
      <w:pPr>
        <w:rPr>
          <w:b/>
          <w:i/>
        </w:rPr>
      </w:pPr>
    </w:p>
    <w:p w14:paraId="147CA9ED" w14:textId="53396909" w:rsidR="00F9374D" w:rsidRPr="00536A60" w:rsidRDefault="00F9374D" w:rsidP="00F9374D">
      <w:pPr>
        <w:rPr>
          <w:b/>
          <w:noProof/>
        </w:rPr>
      </w:pPr>
      <w:r w:rsidRPr="00536A60">
        <w:rPr>
          <w:b/>
          <w:i/>
        </w:rPr>
        <w:lastRenderedPageBreak/>
        <w:t>Appendix eight: Drawings from the Learning Walk</w:t>
      </w:r>
    </w:p>
    <w:p w14:paraId="0D8F97C8" w14:textId="5E6028F2" w:rsidR="00F9374D" w:rsidRDefault="00AA610B" w:rsidP="00F9374D">
      <w:pPr>
        <w:rPr>
          <w:i/>
        </w:rPr>
      </w:pPr>
      <w:r>
        <w:rPr>
          <w:i/>
          <w:noProof/>
        </w:rPr>
        <mc:AlternateContent>
          <mc:Choice Requires="wps">
            <w:drawing>
              <wp:anchor distT="0" distB="0" distL="114300" distR="114300" simplePos="0" relativeHeight="251670528" behindDoc="0" locked="0" layoutInCell="1" allowOverlap="1" wp14:anchorId="2471DCD9" wp14:editId="40906EB4">
                <wp:simplePos x="0" y="0"/>
                <wp:positionH relativeFrom="column">
                  <wp:posOffset>1004047</wp:posOffset>
                </wp:positionH>
                <wp:positionV relativeFrom="paragraph">
                  <wp:posOffset>3455446</wp:posOffset>
                </wp:positionV>
                <wp:extent cx="322729" cy="80682"/>
                <wp:effectExtent l="0" t="0" r="7620" b="8255"/>
                <wp:wrapNone/>
                <wp:docPr id="59" name="Rectangle 59"/>
                <wp:cNvGraphicFramePr/>
                <a:graphic xmlns:a="http://schemas.openxmlformats.org/drawingml/2006/main">
                  <a:graphicData uri="http://schemas.microsoft.com/office/word/2010/wordprocessingShape">
                    <wps:wsp>
                      <wps:cNvSpPr/>
                      <wps:spPr>
                        <a:xfrm>
                          <a:off x="0" y="0"/>
                          <a:ext cx="322729" cy="806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F4BE11" id="Rectangle 59" o:spid="_x0000_s1026" style="position:absolute;margin-left:79.05pt;margin-top:272.1pt;width:25.4pt;height:6.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" fillcolor="#4472c4 [3204]" strokecolor="#1f3763 [1604]" strokeweight="1pt"/>
            </w:pict>
          </mc:Fallback>
        </mc:AlternateContent>
      </w:r>
      <w:r>
        <w:rPr>
          <w:i/>
          <w:noProof/>
        </w:rPr>
        <mc:AlternateContent>
          <mc:Choice Requires="wps">
            <w:drawing>
              <wp:anchor distT="0" distB="0" distL="114300" distR="114300" simplePos="0" relativeHeight="251669504" behindDoc="0" locked="0" layoutInCell="1" allowOverlap="1" wp14:anchorId="461E67CE" wp14:editId="6E324421">
                <wp:simplePos x="0" y="0"/>
                <wp:positionH relativeFrom="column">
                  <wp:posOffset>1945341</wp:posOffset>
                </wp:positionH>
                <wp:positionV relativeFrom="paragraph">
                  <wp:posOffset>66787</wp:posOffset>
                </wp:positionV>
                <wp:extent cx="591671" cy="448235"/>
                <wp:effectExtent l="0" t="0" r="18415" b="9525"/>
                <wp:wrapNone/>
                <wp:docPr id="58" name="Rectangle 58"/>
                <wp:cNvGraphicFramePr/>
                <a:graphic xmlns:a="http://schemas.openxmlformats.org/drawingml/2006/main">
                  <a:graphicData uri="http://schemas.microsoft.com/office/word/2010/wordprocessingShape">
                    <wps:wsp>
                      <wps:cNvSpPr/>
                      <wps:spPr>
                        <a:xfrm>
                          <a:off x="0" y="0"/>
                          <a:ext cx="591671" cy="4482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957A8" id="Rectangle 58" o:spid="_x0000_s1026" style="position:absolute;margin-left:153.2pt;margin-top:5.25pt;width:46.6pt;height:3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" fillcolor="#4472c4 [3204]" strokecolor="#1f3763 [1604]" strokeweight="1pt"/>
            </w:pict>
          </mc:Fallback>
        </mc:AlternateContent>
      </w:r>
      <w:r w:rsidR="00F9374D">
        <w:rPr>
          <w:i/>
          <w:noProof/>
        </w:rPr>
        <w:drawing>
          <wp:inline distT="0" distB="0" distL="0" distR="0" wp14:anchorId="6A63157E" wp14:editId="76450AA6">
            <wp:extent cx="2615878" cy="3886447"/>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5-27 at 16.47.08.png"/>
                    <pic:cNvPicPr/>
                  </pic:nvPicPr>
                  <pic:blipFill>
                    <a:blip r:embed="rId30">
                      <a:extLst>
                        <a:ext uri="{28A0092B-C50C-407E-A947-70E740481C1C}">
                          <a14:useLocalDpi xmlns:a14="http://schemas.microsoft.com/office/drawing/2010/main" val="0"/>
                        </a:ext>
                      </a:extLst>
                    </a:blip>
                    <a:stretch>
                      <a:fillRect/>
                    </a:stretch>
                  </pic:blipFill>
                  <pic:spPr>
                    <a:xfrm>
                      <a:off x="0" y="0"/>
                      <a:ext cx="2630342" cy="3907936"/>
                    </a:xfrm>
                    <a:prstGeom prst="rect">
                      <a:avLst/>
                    </a:prstGeom>
                  </pic:spPr>
                </pic:pic>
              </a:graphicData>
            </a:graphic>
          </wp:inline>
        </w:drawing>
      </w:r>
    </w:p>
    <w:p w14:paraId="58BE8D5A" w14:textId="0B77FACE" w:rsidR="00F9374D" w:rsidRDefault="00AA610B" w:rsidP="00F9374D">
      <w:pPr>
        <w:rPr>
          <w:i/>
        </w:rPr>
      </w:pPr>
      <w:r>
        <w:rPr>
          <w:i/>
          <w:noProof/>
        </w:rPr>
        <mc:AlternateContent>
          <mc:Choice Requires="wps">
            <w:drawing>
              <wp:anchor distT="0" distB="0" distL="114300" distR="114300" simplePos="0" relativeHeight="251671552" behindDoc="0" locked="0" layoutInCell="1" allowOverlap="1" wp14:anchorId="14DD5F4B" wp14:editId="3257064A">
                <wp:simplePos x="0" y="0"/>
                <wp:positionH relativeFrom="column">
                  <wp:posOffset>1649506</wp:posOffset>
                </wp:positionH>
                <wp:positionV relativeFrom="paragraph">
                  <wp:posOffset>734658</wp:posOffset>
                </wp:positionV>
                <wp:extent cx="152400" cy="125506"/>
                <wp:effectExtent l="0" t="0" r="12700" b="14605"/>
                <wp:wrapNone/>
                <wp:docPr id="61" name="Rectangle 61"/>
                <wp:cNvGraphicFramePr/>
                <a:graphic xmlns:a="http://schemas.openxmlformats.org/drawingml/2006/main">
                  <a:graphicData uri="http://schemas.microsoft.com/office/word/2010/wordprocessingShape">
                    <wps:wsp>
                      <wps:cNvSpPr/>
                      <wps:spPr>
                        <a:xfrm>
                          <a:off x="0" y="0"/>
                          <a:ext cx="152400" cy="12550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B67D55" id="Rectangle 61" o:spid="_x0000_s1026" style="position:absolute;margin-left:129.9pt;margin-top:57.85pt;width:12pt;height:9.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" fillcolor="#4472c4 [3204]" strokecolor="#1f3763 [1604]" strokeweight="1pt"/>
            </w:pict>
          </mc:Fallback>
        </mc:AlternateContent>
      </w:r>
      <w:r w:rsidR="00F9374D" w:rsidRPr="006E2F55">
        <w:rPr>
          <w:i/>
        </w:rPr>
        <w:drawing>
          <wp:inline distT="0" distB="0" distL="0" distR="0" wp14:anchorId="07A52316" wp14:editId="4AE011A9">
            <wp:extent cx="2615878" cy="3692236"/>
            <wp:effectExtent l="0" t="0" r="63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623233" cy="3702617"/>
                    </a:xfrm>
                    <a:prstGeom prst="rect">
                      <a:avLst/>
                    </a:prstGeom>
                  </pic:spPr>
                </pic:pic>
              </a:graphicData>
            </a:graphic>
          </wp:inline>
        </w:drawing>
      </w:r>
    </w:p>
    <w:p w14:paraId="21418A4B" w14:textId="77777777" w:rsidR="00F9374D" w:rsidRDefault="00F9374D" w:rsidP="00F9374D">
      <w:pPr>
        <w:rPr>
          <w:i/>
        </w:rPr>
      </w:pPr>
    </w:p>
    <w:p w14:paraId="1E789F1C" w14:textId="77777777" w:rsidR="00F9374D" w:rsidRDefault="00F9374D" w:rsidP="00F9374D">
      <w:pPr>
        <w:rPr>
          <w:i/>
        </w:rPr>
      </w:pPr>
    </w:p>
    <w:p w14:paraId="5B8CBE88" w14:textId="77777777" w:rsidR="00F9374D" w:rsidRDefault="00F9374D" w:rsidP="00FB2DBA">
      <w:pPr>
        <w:rPr>
          <w:i/>
        </w:rPr>
      </w:pPr>
    </w:p>
    <w:p w14:paraId="75BD6EB1" w14:textId="77777777" w:rsidR="00507F77" w:rsidRDefault="00507F77" w:rsidP="00FB2DBA">
      <w:pPr>
        <w:rPr>
          <w:i/>
        </w:rPr>
      </w:pPr>
    </w:p>
    <w:p w14:paraId="2538D155" w14:textId="3F8970E5" w:rsidR="00507F77" w:rsidRDefault="00507F77" w:rsidP="00FB2DBA">
      <w:pPr>
        <w:rPr>
          <w:i/>
        </w:rPr>
      </w:pPr>
    </w:p>
    <w:p w14:paraId="16BCCF45" w14:textId="77777777" w:rsidR="008D2325" w:rsidRDefault="008D2325" w:rsidP="00FB2DBA">
      <w:pPr>
        <w:rPr>
          <w:i/>
        </w:rPr>
      </w:pPr>
    </w:p>
    <w:p w14:paraId="450A35B2" w14:textId="0250C657" w:rsidR="000C6544" w:rsidRPr="00536A60" w:rsidRDefault="000C6544" w:rsidP="00FB2DBA">
      <w:pPr>
        <w:rPr>
          <w:b/>
          <w:i/>
        </w:rPr>
      </w:pPr>
      <w:r w:rsidRPr="00536A60">
        <w:rPr>
          <w:b/>
          <w:i/>
        </w:rPr>
        <w:lastRenderedPageBreak/>
        <w:t xml:space="preserve">Appendix </w:t>
      </w:r>
      <w:r w:rsidR="008D2325" w:rsidRPr="00536A60">
        <w:rPr>
          <w:b/>
          <w:i/>
        </w:rPr>
        <w:t>nine: Expected outcomes (WAG, 2017)</w:t>
      </w:r>
    </w:p>
    <w:p w14:paraId="7B8E2E2D" w14:textId="681D122D" w:rsidR="00023F5A" w:rsidRPr="00536A60" w:rsidRDefault="000C6544" w:rsidP="00FB2DBA">
      <w:pPr>
        <w:rPr>
          <w:b/>
          <w:i/>
        </w:rPr>
      </w:pPr>
      <w:r w:rsidRPr="00536A60">
        <w:rPr>
          <w:b/>
          <w:i/>
          <w:noProof/>
        </w:rPr>
        <w:drawing>
          <wp:inline distT="0" distB="0" distL="0" distR="0" wp14:anchorId="264516E5" wp14:editId="1668FECC">
            <wp:extent cx="5727700"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5-27 at 15.42.37.png"/>
                    <pic:cNvPicPr/>
                  </pic:nvPicPr>
                  <pic:blipFill>
                    <a:blip r:embed="rId32">
                      <a:extLst>
                        <a:ext uri="{28A0092B-C50C-407E-A947-70E740481C1C}">
                          <a14:useLocalDpi xmlns:a14="http://schemas.microsoft.com/office/drawing/2010/main" val="0"/>
                        </a:ext>
                      </a:extLst>
                    </a:blip>
                    <a:stretch>
                      <a:fillRect/>
                    </a:stretch>
                  </pic:blipFill>
                  <pic:spPr>
                    <a:xfrm>
                      <a:off x="0" y="0"/>
                      <a:ext cx="5727700" cy="3200400"/>
                    </a:xfrm>
                    <a:prstGeom prst="rect">
                      <a:avLst/>
                    </a:prstGeom>
                  </pic:spPr>
                </pic:pic>
              </a:graphicData>
            </a:graphic>
          </wp:inline>
        </w:drawing>
      </w:r>
    </w:p>
    <w:p w14:paraId="3E4F2ABB" w14:textId="7E270E5D" w:rsidR="001428CE" w:rsidRPr="00536A60" w:rsidRDefault="001428CE" w:rsidP="00FB2DBA">
      <w:pPr>
        <w:rPr>
          <w:b/>
          <w:i/>
        </w:rPr>
      </w:pPr>
    </w:p>
    <w:p w14:paraId="3B5EFC19" w14:textId="6848EE8D" w:rsidR="001428CE" w:rsidRPr="00536A60" w:rsidRDefault="008D2325" w:rsidP="00FB2DBA">
      <w:pPr>
        <w:rPr>
          <w:b/>
          <w:i/>
        </w:rPr>
      </w:pPr>
      <w:r w:rsidRPr="00536A60">
        <w:rPr>
          <w:b/>
          <w:i/>
        </w:rPr>
        <w:t>Appendix ten: Oracy – story retell of Jack and the Beanstalk.</w:t>
      </w:r>
    </w:p>
    <w:p w14:paraId="5B35C78F" w14:textId="713862F3" w:rsidR="008D2325" w:rsidRPr="00536A60" w:rsidRDefault="00AA610B" w:rsidP="00FB2DBA">
      <w:pPr>
        <w:rPr>
          <w:b/>
          <w:i/>
        </w:rPr>
      </w:pPr>
      <w:r>
        <w:rPr>
          <w:b/>
          <w:i/>
          <w:noProof/>
        </w:rPr>
        <mc:AlternateContent>
          <mc:Choice Requires="wps">
            <w:drawing>
              <wp:anchor distT="0" distB="0" distL="114300" distR="114300" simplePos="0" relativeHeight="251668480" behindDoc="0" locked="0" layoutInCell="1" allowOverlap="1" wp14:anchorId="1B38F918" wp14:editId="38B9C0A6">
                <wp:simplePos x="0" y="0"/>
                <wp:positionH relativeFrom="column">
                  <wp:posOffset>2124636</wp:posOffset>
                </wp:positionH>
                <wp:positionV relativeFrom="paragraph">
                  <wp:posOffset>3203538</wp:posOffset>
                </wp:positionV>
                <wp:extent cx="537546" cy="474793"/>
                <wp:effectExtent l="0" t="0" r="8890" b="8255"/>
                <wp:wrapNone/>
                <wp:docPr id="57" name="Rectangle 57"/>
                <wp:cNvGraphicFramePr/>
                <a:graphic xmlns:a="http://schemas.openxmlformats.org/drawingml/2006/main">
                  <a:graphicData uri="http://schemas.microsoft.com/office/word/2010/wordprocessingShape">
                    <wps:wsp>
                      <wps:cNvSpPr/>
                      <wps:spPr>
                        <a:xfrm>
                          <a:off x="0" y="0"/>
                          <a:ext cx="537546" cy="4747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6CCA9" id="Rectangle 57" o:spid="_x0000_s1026" style="position:absolute;margin-left:167.3pt;margin-top:252.25pt;width:42.35pt;height:3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" fillcolor="#4472c4 [3204]" strokecolor="#1f3763 [1604]" strokeweight="1pt"/>
            </w:pict>
          </mc:Fallback>
        </mc:AlternateContent>
      </w:r>
      <w:r>
        <w:rPr>
          <w:b/>
          <w:i/>
          <w:noProof/>
        </w:rPr>
        <mc:AlternateContent>
          <mc:Choice Requires="wps">
            <w:drawing>
              <wp:anchor distT="0" distB="0" distL="114300" distR="114300" simplePos="0" relativeHeight="251667456" behindDoc="0" locked="0" layoutInCell="1" allowOverlap="1" wp14:anchorId="65C3688A" wp14:editId="7659BA5F">
                <wp:simplePos x="0" y="0"/>
                <wp:positionH relativeFrom="column">
                  <wp:posOffset>735106</wp:posOffset>
                </wp:positionH>
                <wp:positionV relativeFrom="paragraph">
                  <wp:posOffset>4171726</wp:posOffset>
                </wp:positionV>
                <wp:extent cx="286870" cy="161365"/>
                <wp:effectExtent l="0" t="0" r="18415" b="16510"/>
                <wp:wrapNone/>
                <wp:docPr id="56" name="Rectangle 56"/>
                <wp:cNvGraphicFramePr/>
                <a:graphic xmlns:a="http://schemas.openxmlformats.org/drawingml/2006/main">
                  <a:graphicData uri="http://schemas.microsoft.com/office/word/2010/wordprocessingShape">
                    <wps:wsp>
                      <wps:cNvSpPr/>
                      <wps:spPr>
                        <a:xfrm>
                          <a:off x="0" y="0"/>
                          <a:ext cx="286870" cy="1613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E00564" id="Rectangle 56" o:spid="_x0000_s1026" style="position:absolute;margin-left:57.9pt;margin-top:328.5pt;width:22.6pt;height:12.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" fillcolor="#4472c4 [3204]" strokecolor="#1f3763 [1604]" strokeweight="1pt"/>
            </w:pict>
          </mc:Fallback>
        </mc:AlternateContent>
      </w:r>
      <w:r w:rsidR="008D2325" w:rsidRPr="00536A60">
        <w:rPr>
          <w:b/>
          <w:i/>
          <w:noProof/>
        </w:rPr>
        <w:drawing>
          <wp:inline distT="0" distB="0" distL="0" distR="0" wp14:anchorId="5A2CFFF2" wp14:editId="5A2071E9">
            <wp:extent cx="3362178" cy="4590006"/>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27 at 16.02.31.png"/>
                    <pic:cNvPicPr/>
                  </pic:nvPicPr>
                  <pic:blipFill>
                    <a:blip r:embed="rId33">
                      <a:extLst>
                        <a:ext uri="{28A0092B-C50C-407E-A947-70E740481C1C}">
                          <a14:useLocalDpi xmlns:a14="http://schemas.microsoft.com/office/drawing/2010/main" val="0"/>
                        </a:ext>
                      </a:extLst>
                    </a:blip>
                    <a:stretch>
                      <a:fillRect/>
                    </a:stretch>
                  </pic:blipFill>
                  <pic:spPr>
                    <a:xfrm>
                      <a:off x="0" y="0"/>
                      <a:ext cx="3378242" cy="4611937"/>
                    </a:xfrm>
                    <a:prstGeom prst="rect">
                      <a:avLst/>
                    </a:prstGeom>
                  </pic:spPr>
                </pic:pic>
              </a:graphicData>
            </a:graphic>
          </wp:inline>
        </w:drawing>
      </w:r>
    </w:p>
    <w:p w14:paraId="6D010063" w14:textId="5A78B858" w:rsidR="008D2325" w:rsidRPr="00536A60" w:rsidRDefault="008D2325" w:rsidP="00FB2DBA">
      <w:pPr>
        <w:rPr>
          <w:b/>
          <w:i/>
        </w:rPr>
      </w:pPr>
    </w:p>
    <w:p w14:paraId="6444F4D6" w14:textId="4471B306" w:rsidR="008D2325" w:rsidRPr="00536A60" w:rsidRDefault="008D2325" w:rsidP="00FB2DBA">
      <w:pPr>
        <w:rPr>
          <w:b/>
          <w:i/>
        </w:rPr>
      </w:pPr>
    </w:p>
    <w:p w14:paraId="58EDBBA1" w14:textId="3343F026" w:rsidR="008D2325" w:rsidRPr="00536A60" w:rsidRDefault="008D2325" w:rsidP="00FB2DBA">
      <w:pPr>
        <w:rPr>
          <w:b/>
          <w:i/>
        </w:rPr>
      </w:pPr>
    </w:p>
    <w:p w14:paraId="5126ECB1" w14:textId="39C9AE69" w:rsidR="008D2325" w:rsidRPr="00536A60" w:rsidRDefault="008D2325" w:rsidP="00FB2DBA">
      <w:pPr>
        <w:rPr>
          <w:b/>
          <w:i/>
        </w:rPr>
      </w:pPr>
      <w:r w:rsidRPr="00536A60">
        <w:rPr>
          <w:b/>
          <w:i/>
        </w:rPr>
        <w:lastRenderedPageBreak/>
        <w:t>Appendix eleven: Map making</w:t>
      </w:r>
    </w:p>
    <w:p w14:paraId="07C6EC9E" w14:textId="0D433A93" w:rsidR="008D2325" w:rsidRPr="00536A60" w:rsidRDefault="00AA610B" w:rsidP="00FB2DBA">
      <w:pPr>
        <w:rPr>
          <w:b/>
          <w:i/>
        </w:rPr>
      </w:pPr>
      <w:r>
        <w:rPr>
          <w:b/>
          <w:i/>
          <w:noProof/>
        </w:rPr>
        <mc:AlternateContent>
          <mc:Choice Requires="wps">
            <w:drawing>
              <wp:anchor distT="0" distB="0" distL="114300" distR="114300" simplePos="0" relativeHeight="251666432" behindDoc="0" locked="0" layoutInCell="1" allowOverlap="1" wp14:anchorId="672AC9F5" wp14:editId="2F966663">
                <wp:simplePos x="0" y="0"/>
                <wp:positionH relativeFrom="column">
                  <wp:posOffset>1855694</wp:posOffset>
                </wp:positionH>
                <wp:positionV relativeFrom="paragraph">
                  <wp:posOffset>48858</wp:posOffset>
                </wp:positionV>
                <wp:extent cx="717177" cy="259976"/>
                <wp:effectExtent l="0" t="0" r="6985" b="6985"/>
                <wp:wrapNone/>
                <wp:docPr id="55" name="Rectangle 55"/>
                <wp:cNvGraphicFramePr/>
                <a:graphic xmlns:a="http://schemas.openxmlformats.org/drawingml/2006/main">
                  <a:graphicData uri="http://schemas.microsoft.com/office/word/2010/wordprocessingShape">
                    <wps:wsp>
                      <wps:cNvSpPr/>
                      <wps:spPr>
                        <a:xfrm>
                          <a:off x="0" y="0"/>
                          <a:ext cx="717177" cy="2599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52083C" id="Rectangle 55" o:spid="_x0000_s1026" style="position:absolute;margin-left:146.1pt;margin-top:3.85pt;width:56.45pt;height:20.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" fillcolor="#4472c4 [3204]" strokecolor="#1f3763 [1604]" strokeweight="1pt"/>
            </w:pict>
          </mc:Fallback>
        </mc:AlternateContent>
      </w:r>
      <w:r w:rsidR="008D2325" w:rsidRPr="00536A60">
        <w:rPr>
          <w:b/>
          <w:i/>
          <w:noProof/>
        </w:rPr>
        <w:drawing>
          <wp:inline distT="0" distB="0" distL="0" distR="0" wp14:anchorId="6BDC4ED8" wp14:editId="7DC99798">
            <wp:extent cx="2942992" cy="3770615"/>
            <wp:effectExtent l="0" t="0" r="381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AP MAKING.png"/>
                    <pic:cNvPicPr/>
                  </pic:nvPicPr>
                  <pic:blipFill rotWithShape="1">
                    <a:blip r:embed="rId34">
                      <a:extLst>
                        <a:ext uri="{28A0092B-C50C-407E-A947-70E740481C1C}">
                          <a14:useLocalDpi xmlns:a14="http://schemas.microsoft.com/office/drawing/2010/main" val="0"/>
                        </a:ext>
                      </a:extLst>
                    </a:blip>
                    <a:srcRect b="3405"/>
                    <a:stretch/>
                  </pic:blipFill>
                  <pic:spPr bwMode="auto">
                    <a:xfrm>
                      <a:off x="0" y="0"/>
                      <a:ext cx="2949242" cy="3778622"/>
                    </a:xfrm>
                    <a:prstGeom prst="rect">
                      <a:avLst/>
                    </a:prstGeom>
                    <a:ln>
                      <a:noFill/>
                    </a:ln>
                    <a:extLst>
                      <a:ext uri="{53640926-AAD7-44D8-BBD7-CCE9431645EC}">
                        <a14:shadowObscured xmlns:a14="http://schemas.microsoft.com/office/drawing/2010/main"/>
                      </a:ext>
                    </a:extLst>
                  </pic:spPr>
                </pic:pic>
              </a:graphicData>
            </a:graphic>
          </wp:inline>
        </w:drawing>
      </w:r>
    </w:p>
    <w:p w14:paraId="5A067041" w14:textId="440D5F81" w:rsidR="008D2325" w:rsidRPr="00536A60" w:rsidRDefault="008D2325" w:rsidP="00FB2DBA">
      <w:pPr>
        <w:rPr>
          <w:b/>
          <w:i/>
        </w:rPr>
      </w:pPr>
    </w:p>
    <w:p w14:paraId="5015B54C" w14:textId="6BD911DA" w:rsidR="008D2325" w:rsidRPr="00536A60" w:rsidRDefault="008D2325" w:rsidP="00FB2DBA">
      <w:pPr>
        <w:rPr>
          <w:b/>
          <w:i/>
        </w:rPr>
      </w:pPr>
    </w:p>
    <w:p w14:paraId="27534FD3" w14:textId="422A10AB" w:rsidR="001428CE" w:rsidRPr="00536A60" w:rsidRDefault="001428CE" w:rsidP="00FB2DBA">
      <w:pPr>
        <w:rPr>
          <w:b/>
          <w:i/>
        </w:rPr>
      </w:pPr>
    </w:p>
    <w:p w14:paraId="16E82C3A" w14:textId="77777777" w:rsidR="00536A60" w:rsidRPr="00536A60" w:rsidRDefault="00536A60" w:rsidP="008D2325">
      <w:pPr>
        <w:rPr>
          <w:b/>
          <w:i/>
        </w:rPr>
      </w:pPr>
    </w:p>
    <w:p w14:paraId="57F5C77D" w14:textId="77777777" w:rsidR="00536A60" w:rsidRPr="00536A60" w:rsidRDefault="00536A60" w:rsidP="008D2325">
      <w:pPr>
        <w:rPr>
          <w:b/>
          <w:i/>
        </w:rPr>
      </w:pPr>
    </w:p>
    <w:p w14:paraId="2169B63F" w14:textId="77777777" w:rsidR="00536A60" w:rsidRPr="00536A60" w:rsidRDefault="00536A60" w:rsidP="008D2325">
      <w:pPr>
        <w:rPr>
          <w:b/>
          <w:i/>
        </w:rPr>
      </w:pPr>
    </w:p>
    <w:p w14:paraId="4D2957F7" w14:textId="77777777" w:rsidR="00536A60" w:rsidRPr="00536A60" w:rsidRDefault="00536A60" w:rsidP="008D2325">
      <w:pPr>
        <w:rPr>
          <w:b/>
          <w:i/>
        </w:rPr>
      </w:pPr>
    </w:p>
    <w:p w14:paraId="674284C3" w14:textId="77777777" w:rsidR="00536A60" w:rsidRPr="00536A60" w:rsidRDefault="00536A60" w:rsidP="008D2325">
      <w:pPr>
        <w:rPr>
          <w:b/>
          <w:i/>
        </w:rPr>
      </w:pPr>
    </w:p>
    <w:p w14:paraId="630E0FC7" w14:textId="77777777" w:rsidR="00536A60" w:rsidRPr="00536A60" w:rsidRDefault="00536A60" w:rsidP="008D2325">
      <w:pPr>
        <w:rPr>
          <w:b/>
          <w:i/>
        </w:rPr>
      </w:pPr>
    </w:p>
    <w:p w14:paraId="2998919C" w14:textId="77777777" w:rsidR="00536A60" w:rsidRPr="00536A60" w:rsidRDefault="00536A60" w:rsidP="008D2325">
      <w:pPr>
        <w:rPr>
          <w:b/>
          <w:i/>
        </w:rPr>
      </w:pPr>
    </w:p>
    <w:p w14:paraId="4E38D240" w14:textId="77777777" w:rsidR="00536A60" w:rsidRPr="00536A60" w:rsidRDefault="00536A60" w:rsidP="008D2325">
      <w:pPr>
        <w:rPr>
          <w:b/>
          <w:i/>
        </w:rPr>
      </w:pPr>
    </w:p>
    <w:p w14:paraId="53A127A5" w14:textId="77777777" w:rsidR="00536A60" w:rsidRPr="00536A60" w:rsidRDefault="00536A60" w:rsidP="008D2325">
      <w:pPr>
        <w:rPr>
          <w:b/>
          <w:i/>
        </w:rPr>
      </w:pPr>
    </w:p>
    <w:p w14:paraId="4B0F2CA2" w14:textId="77777777" w:rsidR="00536A60" w:rsidRPr="00536A60" w:rsidRDefault="00536A60" w:rsidP="008D2325">
      <w:pPr>
        <w:rPr>
          <w:b/>
          <w:i/>
        </w:rPr>
      </w:pPr>
    </w:p>
    <w:p w14:paraId="72BDAD78" w14:textId="77777777" w:rsidR="00536A60" w:rsidRPr="00536A60" w:rsidRDefault="00536A60" w:rsidP="008D2325">
      <w:pPr>
        <w:rPr>
          <w:b/>
          <w:i/>
        </w:rPr>
      </w:pPr>
    </w:p>
    <w:p w14:paraId="3D49966A" w14:textId="77777777" w:rsidR="00536A60" w:rsidRPr="00536A60" w:rsidRDefault="00536A60" w:rsidP="008D2325">
      <w:pPr>
        <w:rPr>
          <w:b/>
          <w:i/>
        </w:rPr>
      </w:pPr>
    </w:p>
    <w:p w14:paraId="1411445A" w14:textId="77777777" w:rsidR="00536A60" w:rsidRPr="00536A60" w:rsidRDefault="00536A60" w:rsidP="008D2325">
      <w:pPr>
        <w:rPr>
          <w:b/>
          <w:i/>
        </w:rPr>
      </w:pPr>
    </w:p>
    <w:p w14:paraId="16D1D71F" w14:textId="77777777" w:rsidR="00536A60" w:rsidRPr="00536A60" w:rsidRDefault="00536A60" w:rsidP="008D2325">
      <w:pPr>
        <w:rPr>
          <w:b/>
          <w:i/>
        </w:rPr>
      </w:pPr>
    </w:p>
    <w:p w14:paraId="42E06CE2" w14:textId="77777777" w:rsidR="00536A60" w:rsidRPr="00536A60" w:rsidRDefault="00536A60" w:rsidP="008D2325">
      <w:pPr>
        <w:rPr>
          <w:b/>
          <w:i/>
        </w:rPr>
      </w:pPr>
    </w:p>
    <w:p w14:paraId="31DC63DC" w14:textId="77777777" w:rsidR="00536A60" w:rsidRPr="00536A60" w:rsidRDefault="00536A60" w:rsidP="008D2325">
      <w:pPr>
        <w:rPr>
          <w:b/>
          <w:i/>
        </w:rPr>
      </w:pPr>
    </w:p>
    <w:p w14:paraId="7E6EC419" w14:textId="77777777" w:rsidR="00536A60" w:rsidRPr="00536A60" w:rsidRDefault="00536A60" w:rsidP="008D2325">
      <w:pPr>
        <w:rPr>
          <w:b/>
          <w:i/>
        </w:rPr>
      </w:pPr>
    </w:p>
    <w:p w14:paraId="31E8A3A6" w14:textId="77777777" w:rsidR="00536A60" w:rsidRPr="00536A60" w:rsidRDefault="00536A60" w:rsidP="008D2325">
      <w:pPr>
        <w:rPr>
          <w:b/>
          <w:i/>
        </w:rPr>
      </w:pPr>
    </w:p>
    <w:p w14:paraId="1EE0646D" w14:textId="77777777" w:rsidR="00536A60" w:rsidRPr="00536A60" w:rsidRDefault="00536A60" w:rsidP="008D2325">
      <w:pPr>
        <w:rPr>
          <w:b/>
          <w:i/>
        </w:rPr>
      </w:pPr>
    </w:p>
    <w:p w14:paraId="4975A23F" w14:textId="2E1262E5" w:rsidR="00536A60" w:rsidRDefault="00536A60" w:rsidP="008D2325">
      <w:pPr>
        <w:rPr>
          <w:b/>
          <w:i/>
        </w:rPr>
      </w:pPr>
    </w:p>
    <w:p w14:paraId="1268B825" w14:textId="77777777" w:rsidR="00536A60" w:rsidRPr="00536A60" w:rsidRDefault="00536A60" w:rsidP="008D2325">
      <w:pPr>
        <w:rPr>
          <w:b/>
          <w:i/>
        </w:rPr>
      </w:pPr>
    </w:p>
    <w:p w14:paraId="22DDE025" w14:textId="77777777" w:rsidR="00536A60" w:rsidRPr="00536A60" w:rsidRDefault="00536A60" w:rsidP="008D2325">
      <w:pPr>
        <w:rPr>
          <w:b/>
          <w:i/>
        </w:rPr>
      </w:pPr>
    </w:p>
    <w:p w14:paraId="7682190E" w14:textId="77777777" w:rsidR="00536A60" w:rsidRPr="00536A60" w:rsidRDefault="00536A60" w:rsidP="008D2325">
      <w:pPr>
        <w:rPr>
          <w:b/>
          <w:i/>
        </w:rPr>
      </w:pPr>
    </w:p>
    <w:p w14:paraId="6B5230BC" w14:textId="77777777" w:rsidR="00536A60" w:rsidRPr="00536A60" w:rsidRDefault="00536A60" w:rsidP="008D2325">
      <w:pPr>
        <w:rPr>
          <w:b/>
          <w:i/>
        </w:rPr>
      </w:pPr>
    </w:p>
    <w:p w14:paraId="520B607E" w14:textId="77777777" w:rsidR="00536A60" w:rsidRPr="00536A60" w:rsidRDefault="00536A60" w:rsidP="008D2325">
      <w:pPr>
        <w:rPr>
          <w:b/>
          <w:i/>
        </w:rPr>
      </w:pPr>
    </w:p>
    <w:p w14:paraId="423544AE" w14:textId="4B247E3A" w:rsidR="008D2325" w:rsidRPr="00536A60" w:rsidRDefault="008D2325" w:rsidP="008D2325">
      <w:pPr>
        <w:rPr>
          <w:b/>
          <w:i/>
        </w:rPr>
      </w:pPr>
      <w:r w:rsidRPr="00536A60">
        <w:rPr>
          <w:b/>
          <w:i/>
        </w:rPr>
        <w:lastRenderedPageBreak/>
        <w:t xml:space="preserve">Appendix twelve: Child Interview </w:t>
      </w:r>
    </w:p>
    <w:p w14:paraId="475C4471" w14:textId="77777777" w:rsidR="008D2325" w:rsidRPr="00536A60" w:rsidRDefault="008D2325" w:rsidP="008D2325">
      <w:pPr>
        <w:rPr>
          <w:b/>
          <w:i/>
        </w:rPr>
      </w:pPr>
    </w:p>
    <w:p w14:paraId="42E8A1E8" w14:textId="23A47D28" w:rsidR="008D2325" w:rsidRPr="00536A60" w:rsidRDefault="00536A60" w:rsidP="008D2325">
      <w:pPr>
        <w:rPr>
          <w:b/>
          <w:i/>
        </w:rPr>
      </w:pPr>
      <w:r w:rsidRPr="00536A60">
        <w:rPr>
          <w:b/>
          <w:i/>
        </w:rPr>
        <w:drawing>
          <wp:inline distT="0" distB="0" distL="0" distR="0" wp14:anchorId="78623348" wp14:editId="32A790AB">
            <wp:extent cx="5727700" cy="71386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7138670"/>
                    </a:xfrm>
                    <a:prstGeom prst="rect">
                      <a:avLst/>
                    </a:prstGeom>
                  </pic:spPr>
                </pic:pic>
              </a:graphicData>
            </a:graphic>
          </wp:inline>
        </w:drawing>
      </w:r>
    </w:p>
    <w:p w14:paraId="7083C664" w14:textId="77777777" w:rsidR="008D2325" w:rsidRPr="00536A60" w:rsidRDefault="008D2325" w:rsidP="008D2325">
      <w:pPr>
        <w:rPr>
          <w:b/>
          <w:i/>
        </w:rPr>
      </w:pPr>
    </w:p>
    <w:p w14:paraId="4583D7A1" w14:textId="6DF40DC2" w:rsidR="008D2325" w:rsidRPr="00536A60" w:rsidRDefault="008D2325" w:rsidP="008D2325">
      <w:pPr>
        <w:rPr>
          <w:b/>
          <w:i/>
        </w:rPr>
      </w:pPr>
    </w:p>
    <w:p w14:paraId="46C0CD41" w14:textId="6D8F012A" w:rsidR="008D2325" w:rsidRPr="00536A60" w:rsidRDefault="008D2325" w:rsidP="008D2325">
      <w:pPr>
        <w:rPr>
          <w:b/>
          <w:i/>
        </w:rPr>
      </w:pPr>
    </w:p>
    <w:p w14:paraId="222C9E32" w14:textId="24BDBA69" w:rsidR="008D2325" w:rsidRPr="00536A60" w:rsidRDefault="008D2325" w:rsidP="008D2325">
      <w:pPr>
        <w:rPr>
          <w:b/>
          <w:i/>
        </w:rPr>
      </w:pPr>
    </w:p>
    <w:p w14:paraId="1DA5043F" w14:textId="376C5F83" w:rsidR="008D2325" w:rsidRDefault="008D2325" w:rsidP="008D2325">
      <w:pPr>
        <w:rPr>
          <w:b/>
          <w:i/>
        </w:rPr>
      </w:pPr>
    </w:p>
    <w:p w14:paraId="5398F596" w14:textId="77777777" w:rsidR="00536A60" w:rsidRPr="00536A60" w:rsidRDefault="00536A60" w:rsidP="008D2325">
      <w:pPr>
        <w:rPr>
          <w:b/>
          <w:i/>
        </w:rPr>
      </w:pPr>
    </w:p>
    <w:p w14:paraId="2B894819" w14:textId="4C9FB95A" w:rsidR="008D2325" w:rsidRPr="00536A60" w:rsidRDefault="008D2325" w:rsidP="008D2325">
      <w:pPr>
        <w:rPr>
          <w:b/>
          <w:i/>
        </w:rPr>
      </w:pPr>
    </w:p>
    <w:p w14:paraId="26969C78" w14:textId="60DA72BD" w:rsidR="008D2325" w:rsidRPr="00536A60" w:rsidRDefault="008D2325" w:rsidP="008D2325">
      <w:pPr>
        <w:rPr>
          <w:b/>
          <w:i/>
        </w:rPr>
      </w:pPr>
      <w:r w:rsidRPr="00536A60">
        <w:rPr>
          <w:b/>
          <w:i/>
        </w:rPr>
        <w:lastRenderedPageBreak/>
        <w:t xml:space="preserve">Appendix Thirteen: Holiday recount </w:t>
      </w:r>
    </w:p>
    <w:p w14:paraId="37709A8C" w14:textId="75E5B72F" w:rsidR="008D2325" w:rsidRPr="00536A60" w:rsidRDefault="008D2325" w:rsidP="008D2325">
      <w:pPr>
        <w:rPr>
          <w:b/>
          <w:i/>
        </w:rPr>
      </w:pPr>
    </w:p>
    <w:p w14:paraId="08B18D79" w14:textId="1FC02888" w:rsidR="008D2325" w:rsidRPr="00536A60" w:rsidRDefault="00AA610B" w:rsidP="008D2325">
      <w:pPr>
        <w:rPr>
          <w:b/>
          <w:i/>
        </w:rPr>
      </w:pPr>
      <w:r>
        <w:rPr>
          <w:b/>
          <w:i/>
          <w:noProof/>
        </w:rPr>
        <mc:AlternateContent>
          <mc:Choice Requires="wps">
            <w:drawing>
              <wp:anchor distT="0" distB="0" distL="114300" distR="114300" simplePos="0" relativeHeight="251665408" behindDoc="0" locked="0" layoutInCell="1" allowOverlap="1" wp14:anchorId="29DFBC0E" wp14:editId="4AA04AB5">
                <wp:simplePos x="0" y="0"/>
                <wp:positionH relativeFrom="column">
                  <wp:posOffset>1604682</wp:posOffset>
                </wp:positionH>
                <wp:positionV relativeFrom="paragraph">
                  <wp:posOffset>4203551</wp:posOffset>
                </wp:positionV>
                <wp:extent cx="367553" cy="134470"/>
                <wp:effectExtent l="0" t="0" r="13970" b="18415"/>
                <wp:wrapNone/>
                <wp:docPr id="54" name="Rectangle 54"/>
                <wp:cNvGraphicFramePr/>
                <a:graphic xmlns:a="http://schemas.openxmlformats.org/drawingml/2006/main">
                  <a:graphicData uri="http://schemas.microsoft.com/office/word/2010/wordprocessingShape">
                    <wps:wsp>
                      <wps:cNvSpPr/>
                      <wps:spPr>
                        <a:xfrm>
                          <a:off x="0" y="0"/>
                          <a:ext cx="367553" cy="1344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B0E7A4" id="Rectangle 54" o:spid="_x0000_s1026" style="position:absolute;margin-left:126.35pt;margin-top:331pt;width:28.95pt;height:10.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" fillcolor="#4472c4 [3204]" strokecolor="#1f3763 [1604]" strokeweight="1pt"/>
            </w:pict>
          </mc:Fallback>
        </mc:AlternateContent>
      </w:r>
      <w:r w:rsidR="008D2325" w:rsidRPr="00536A60">
        <w:rPr>
          <w:b/>
          <w:i/>
          <w:noProof/>
        </w:rPr>
        <w:drawing>
          <wp:inline distT="0" distB="0" distL="0" distR="0" wp14:anchorId="25BCFAFF" wp14:editId="1557814F">
            <wp:extent cx="3376246" cy="4819829"/>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5-27 at 15.57.00.png"/>
                    <pic:cNvPicPr/>
                  </pic:nvPicPr>
                  <pic:blipFill>
                    <a:blip r:embed="rId36">
                      <a:extLst>
                        <a:ext uri="{28A0092B-C50C-407E-A947-70E740481C1C}">
                          <a14:useLocalDpi xmlns:a14="http://schemas.microsoft.com/office/drawing/2010/main" val="0"/>
                        </a:ext>
                      </a:extLst>
                    </a:blip>
                    <a:stretch>
                      <a:fillRect/>
                    </a:stretch>
                  </pic:blipFill>
                  <pic:spPr>
                    <a:xfrm>
                      <a:off x="0" y="0"/>
                      <a:ext cx="3413353" cy="4872802"/>
                    </a:xfrm>
                    <a:prstGeom prst="rect">
                      <a:avLst/>
                    </a:prstGeom>
                  </pic:spPr>
                </pic:pic>
              </a:graphicData>
            </a:graphic>
          </wp:inline>
        </w:drawing>
      </w:r>
    </w:p>
    <w:p w14:paraId="408D571F" w14:textId="775DE813" w:rsidR="008D2325" w:rsidRPr="00536A60" w:rsidRDefault="008D2325" w:rsidP="008D2325">
      <w:pPr>
        <w:rPr>
          <w:b/>
          <w:i/>
        </w:rPr>
      </w:pPr>
    </w:p>
    <w:p w14:paraId="66405A89" w14:textId="17FDC262" w:rsidR="008D2325" w:rsidRPr="00536A60" w:rsidRDefault="00796D2A" w:rsidP="008D2325">
      <w:pPr>
        <w:rPr>
          <w:b/>
          <w:i/>
        </w:rPr>
      </w:pPr>
      <w:r w:rsidRPr="00536A60">
        <w:rPr>
          <w:b/>
          <w:i/>
        </w:rPr>
        <w:t xml:space="preserve">Appendix Fourteen: Observations of the reading garden. </w:t>
      </w:r>
    </w:p>
    <w:p w14:paraId="5DB9C14A" w14:textId="2A5E5D87" w:rsidR="008D2325" w:rsidRPr="00536A60" w:rsidRDefault="00796D2A" w:rsidP="008D2325">
      <w:pPr>
        <w:rPr>
          <w:b/>
          <w:i/>
        </w:rPr>
      </w:pPr>
      <w:r w:rsidRPr="00536A60">
        <w:rPr>
          <w:b/>
          <w:noProof/>
        </w:rPr>
        <w:drawing>
          <wp:inline distT="0" distB="0" distL="0" distR="0" wp14:anchorId="0136C77C" wp14:editId="52831323">
            <wp:extent cx="5727700" cy="1740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1740535"/>
                    </a:xfrm>
                    <a:prstGeom prst="rect">
                      <a:avLst/>
                    </a:prstGeom>
                  </pic:spPr>
                </pic:pic>
              </a:graphicData>
            </a:graphic>
          </wp:inline>
        </w:drawing>
      </w:r>
    </w:p>
    <w:p w14:paraId="39DBC35D" w14:textId="3EE28FB1" w:rsidR="008D2325" w:rsidRPr="00536A60" w:rsidRDefault="008D2325" w:rsidP="008D2325">
      <w:pPr>
        <w:rPr>
          <w:b/>
          <w:i/>
        </w:rPr>
      </w:pPr>
    </w:p>
    <w:p w14:paraId="14AF4907" w14:textId="23914F36" w:rsidR="008D2325" w:rsidRPr="00536A60" w:rsidRDefault="008D2325" w:rsidP="008D2325">
      <w:pPr>
        <w:rPr>
          <w:b/>
          <w:i/>
        </w:rPr>
      </w:pPr>
    </w:p>
    <w:p w14:paraId="189890E7" w14:textId="2FFBAFEE" w:rsidR="008D2325" w:rsidRPr="00536A60" w:rsidRDefault="008D2325" w:rsidP="008D2325">
      <w:pPr>
        <w:rPr>
          <w:b/>
          <w:i/>
        </w:rPr>
      </w:pPr>
    </w:p>
    <w:p w14:paraId="65991846" w14:textId="1F803806" w:rsidR="008D2325" w:rsidRPr="00536A60" w:rsidRDefault="008D2325" w:rsidP="008D2325">
      <w:pPr>
        <w:rPr>
          <w:b/>
          <w:i/>
        </w:rPr>
      </w:pPr>
    </w:p>
    <w:p w14:paraId="14F1FA93" w14:textId="343EAA5A" w:rsidR="00796D2A" w:rsidRDefault="00796D2A" w:rsidP="008D2325">
      <w:pPr>
        <w:rPr>
          <w:b/>
          <w:i/>
        </w:rPr>
      </w:pPr>
    </w:p>
    <w:p w14:paraId="631A0161" w14:textId="77777777" w:rsidR="00AA610B" w:rsidRPr="00536A60" w:rsidRDefault="00AA610B" w:rsidP="008D2325">
      <w:pPr>
        <w:rPr>
          <w:b/>
          <w:i/>
        </w:rPr>
      </w:pPr>
    </w:p>
    <w:p w14:paraId="3E478AC5" w14:textId="7B54C6BB" w:rsidR="00796D2A" w:rsidRDefault="00796D2A" w:rsidP="008D2325">
      <w:pPr>
        <w:rPr>
          <w:b/>
          <w:i/>
        </w:rPr>
      </w:pPr>
    </w:p>
    <w:p w14:paraId="7E590045" w14:textId="77777777" w:rsidR="00536A60" w:rsidRPr="00536A60" w:rsidRDefault="00536A60" w:rsidP="008D2325">
      <w:pPr>
        <w:rPr>
          <w:b/>
          <w:i/>
        </w:rPr>
      </w:pPr>
    </w:p>
    <w:p w14:paraId="5AF99ADB" w14:textId="34B6BA3F" w:rsidR="00796D2A" w:rsidRPr="00536A60" w:rsidRDefault="00796D2A" w:rsidP="008D2325">
      <w:pPr>
        <w:rPr>
          <w:b/>
          <w:i/>
        </w:rPr>
      </w:pPr>
    </w:p>
    <w:p w14:paraId="018C9CA9" w14:textId="20AB68C0" w:rsidR="00796D2A" w:rsidRPr="00536A60" w:rsidRDefault="00796D2A" w:rsidP="008D2325">
      <w:pPr>
        <w:rPr>
          <w:b/>
          <w:i/>
        </w:rPr>
      </w:pPr>
      <w:r w:rsidRPr="00536A60">
        <w:rPr>
          <w:b/>
          <w:i/>
        </w:rPr>
        <w:lastRenderedPageBreak/>
        <w:t>Appendix fifteen: C</w:t>
      </w:r>
      <w:r w:rsidR="00CB4AD2" w:rsidRPr="00536A60">
        <w:rPr>
          <w:b/>
          <w:i/>
        </w:rPr>
        <w:t>a</w:t>
      </w:r>
      <w:r w:rsidRPr="00536A60">
        <w:rPr>
          <w:b/>
          <w:i/>
        </w:rPr>
        <w:t>pacity.</w:t>
      </w:r>
    </w:p>
    <w:p w14:paraId="6CB65B00" w14:textId="1525A33E" w:rsidR="00796D2A" w:rsidRPr="00536A60" w:rsidRDefault="00796D2A" w:rsidP="008D2325">
      <w:pPr>
        <w:rPr>
          <w:b/>
          <w:i/>
        </w:rPr>
      </w:pPr>
      <w:r w:rsidRPr="00536A60">
        <w:rPr>
          <w:b/>
          <w:i/>
          <w:noProof/>
        </w:rPr>
        <w:drawing>
          <wp:inline distT="0" distB="0" distL="0" distR="0" wp14:anchorId="39D4818F" wp14:editId="2546AE45">
            <wp:extent cx="2873829" cy="3858721"/>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19-05-28 at 23.00.21.png"/>
                    <pic:cNvPicPr/>
                  </pic:nvPicPr>
                  <pic:blipFill>
                    <a:blip r:embed="rId38">
                      <a:extLst>
                        <a:ext uri="{28A0092B-C50C-407E-A947-70E740481C1C}">
                          <a14:useLocalDpi xmlns:a14="http://schemas.microsoft.com/office/drawing/2010/main" val="0"/>
                        </a:ext>
                      </a:extLst>
                    </a:blip>
                    <a:stretch>
                      <a:fillRect/>
                    </a:stretch>
                  </pic:blipFill>
                  <pic:spPr>
                    <a:xfrm>
                      <a:off x="0" y="0"/>
                      <a:ext cx="2893653" cy="3885339"/>
                    </a:xfrm>
                    <a:prstGeom prst="rect">
                      <a:avLst/>
                    </a:prstGeom>
                  </pic:spPr>
                </pic:pic>
              </a:graphicData>
            </a:graphic>
          </wp:inline>
        </w:drawing>
      </w:r>
    </w:p>
    <w:p w14:paraId="04B6DE69" w14:textId="77777777" w:rsidR="00796D2A" w:rsidRPr="00536A60" w:rsidRDefault="00796D2A" w:rsidP="008D2325">
      <w:pPr>
        <w:rPr>
          <w:b/>
          <w:i/>
        </w:rPr>
      </w:pPr>
    </w:p>
    <w:p w14:paraId="718FA6EF" w14:textId="095F30A4" w:rsidR="00796D2A" w:rsidRPr="00536A60" w:rsidRDefault="004F6B43" w:rsidP="008D2325">
      <w:pPr>
        <w:rPr>
          <w:b/>
          <w:i/>
        </w:rPr>
      </w:pPr>
      <w:r w:rsidRPr="00536A60">
        <w:rPr>
          <w:b/>
          <w:i/>
        </w:rPr>
        <w:t xml:space="preserve">Appendix sixteen: Bigger/Smaller than the Giant’s foot, measuring using </w:t>
      </w:r>
      <w:r w:rsidR="00BE5D50" w:rsidRPr="00536A60">
        <w:rPr>
          <w:b/>
          <w:i/>
        </w:rPr>
        <w:t>non-standards</w:t>
      </w:r>
      <w:r w:rsidRPr="00536A60">
        <w:rPr>
          <w:b/>
          <w:i/>
        </w:rPr>
        <w:t xml:space="preserve"> and estimation.</w:t>
      </w:r>
    </w:p>
    <w:p w14:paraId="263A49B3" w14:textId="2A62227B" w:rsidR="004F6B43" w:rsidRPr="00536A60" w:rsidRDefault="004F6B43" w:rsidP="008D2325">
      <w:pPr>
        <w:rPr>
          <w:b/>
          <w:i/>
        </w:rPr>
      </w:pPr>
      <w:r w:rsidRPr="00536A60">
        <w:rPr>
          <w:b/>
          <w:i/>
          <w:noProof/>
        </w:rPr>
        <w:drawing>
          <wp:inline distT="0" distB="0" distL="0" distR="0" wp14:anchorId="2DB7F87E" wp14:editId="05C4BBA4">
            <wp:extent cx="2794571" cy="409395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asuring bigger smaller.png"/>
                    <pic:cNvPicPr/>
                  </pic:nvPicPr>
                  <pic:blipFill>
                    <a:blip r:embed="rId39">
                      <a:extLst>
                        <a:ext uri="{28A0092B-C50C-407E-A947-70E740481C1C}">
                          <a14:useLocalDpi xmlns:a14="http://schemas.microsoft.com/office/drawing/2010/main" val="0"/>
                        </a:ext>
                      </a:extLst>
                    </a:blip>
                    <a:stretch>
                      <a:fillRect/>
                    </a:stretch>
                  </pic:blipFill>
                  <pic:spPr>
                    <a:xfrm>
                      <a:off x="0" y="0"/>
                      <a:ext cx="2806126" cy="4110882"/>
                    </a:xfrm>
                    <a:prstGeom prst="rect">
                      <a:avLst/>
                    </a:prstGeom>
                  </pic:spPr>
                </pic:pic>
              </a:graphicData>
            </a:graphic>
          </wp:inline>
        </w:drawing>
      </w:r>
    </w:p>
    <w:p w14:paraId="491B1347" w14:textId="77777777" w:rsidR="004F6B43" w:rsidRPr="00536A60" w:rsidRDefault="004F6B43" w:rsidP="008D2325">
      <w:pPr>
        <w:rPr>
          <w:b/>
          <w:i/>
        </w:rPr>
      </w:pPr>
    </w:p>
    <w:p w14:paraId="3E6367C2" w14:textId="77777777" w:rsidR="00536A60" w:rsidRDefault="00536A60" w:rsidP="008D2325">
      <w:pPr>
        <w:rPr>
          <w:b/>
          <w:i/>
        </w:rPr>
      </w:pPr>
    </w:p>
    <w:p w14:paraId="6A027524" w14:textId="77777777" w:rsidR="00536A60" w:rsidRDefault="00536A60" w:rsidP="008D2325">
      <w:pPr>
        <w:rPr>
          <w:b/>
          <w:i/>
        </w:rPr>
      </w:pPr>
    </w:p>
    <w:p w14:paraId="5B04EEA5" w14:textId="06905466" w:rsidR="004F6B43" w:rsidRPr="00536A60" w:rsidRDefault="004F6B43" w:rsidP="008D2325">
      <w:pPr>
        <w:rPr>
          <w:b/>
          <w:i/>
        </w:rPr>
      </w:pPr>
      <w:r w:rsidRPr="00536A60">
        <w:rPr>
          <w:b/>
          <w:i/>
        </w:rPr>
        <w:t>Appendix seventeen: Subtraction</w:t>
      </w:r>
    </w:p>
    <w:p w14:paraId="144CBC41" w14:textId="758CB30B" w:rsidR="004F6B43" w:rsidRPr="00536A60" w:rsidRDefault="00AA610B" w:rsidP="008D2325">
      <w:pPr>
        <w:rPr>
          <w:b/>
          <w:i/>
        </w:rPr>
      </w:pPr>
      <w:r>
        <w:rPr>
          <w:b/>
          <w:i/>
          <w:noProof/>
        </w:rPr>
        <mc:AlternateContent>
          <mc:Choice Requires="wps">
            <w:drawing>
              <wp:anchor distT="0" distB="0" distL="114300" distR="114300" simplePos="0" relativeHeight="251664384" behindDoc="0" locked="0" layoutInCell="1" allowOverlap="1" wp14:anchorId="31BDAED9" wp14:editId="29DD0CA8">
                <wp:simplePos x="0" y="0"/>
                <wp:positionH relativeFrom="column">
                  <wp:posOffset>878541</wp:posOffset>
                </wp:positionH>
                <wp:positionV relativeFrom="paragraph">
                  <wp:posOffset>3696596</wp:posOffset>
                </wp:positionV>
                <wp:extent cx="277906" cy="107577"/>
                <wp:effectExtent l="0" t="0" r="14605" b="6985"/>
                <wp:wrapNone/>
                <wp:docPr id="53" name="Rectangle 53"/>
                <wp:cNvGraphicFramePr/>
                <a:graphic xmlns:a="http://schemas.openxmlformats.org/drawingml/2006/main">
                  <a:graphicData uri="http://schemas.microsoft.com/office/word/2010/wordprocessingShape">
                    <wps:wsp>
                      <wps:cNvSpPr/>
                      <wps:spPr>
                        <a:xfrm>
                          <a:off x="0" y="0"/>
                          <a:ext cx="277906" cy="1075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762EA4" id="Rectangle 53" o:spid="_x0000_s1026" style="position:absolute;margin-left:69.2pt;margin-top:291.05pt;width:21.9pt;height:8.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" fillcolor="#4472c4 [3204]" strokecolor="#1f3763 [1604]" strokeweight="1pt"/>
            </w:pict>
          </mc:Fallback>
        </mc:AlternateContent>
      </w:r>
      <w:r w:rsidR="004F6B43" w:rsidRPr="00536A60">
        <w:rPr>
          <w:b/>
          <w:i/>
          <w:noProof/>
        </w:rPr>
        <w:drawing>
          <wp:inline distT="0" distB="0" distL="0" distR="0" wp14:anchorId="25560702" wp14:editId="70579AC9">
            <wp:extent cx="2858273" cy="3986373"/>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ubtraction.png"/>
                    <pic:cNvPicPr/>
                  </pic:nvPicPr>
                  <pic:blipFill>
                    <a:blip r:embed="rId40">
                      <a:extLst>
                        <a:ext uri="{28A0092B-C50C-407E-A947-70E740481C1C}">
                          <a14:useLocalDpi xmlns:a14="http://schemas.microsoft.com/office/drawing/2010/main" val="0"/>
                        </a:ext>
                      </a:extLst>
                    </a:blip>
                    <a:stretch>
                      <a:fillRect/>
                    </a:stretch>
                  </pic:blipFill>
                  <pic:spPr>
                    <a:xfrm>
                      <a:off x="0" y="0"/>
                      <a:ext cx="2864626" cy="3995234"/>
                    </a:xfrm>
                    <a:prstGeom prst="rect">
                      <a:avLst/>
                    </a:prstGeom>
                  </pic:spPr>
                </pic:pic>
              </a:graphicData>
            </a:graphic>
          </wp:inline>
        </w:drawing>
      </w:r>
    </w:p>
    <w:p w14:paraId="4405901D" w14:textId="24766F32" w:rsidR="00796D2A" w:rsidRPr="00536A60" w:rsidRDefault="00796D2A" w:rsidP="008D2325">
      <w:pPr>
        <w:rPr>
          <w:b/>
          <w:i/>
        </w:rPr>
      </w:pPr>
    </w:p>
    <w:p w14:paraId="4B2893A4" w14:textId="45C65E3E" w:rsidR="00796D2A" w:rsidRPr="00536A60" w:rsidRDefault="004F6B43" w:rsidP="008D2325">
      <w:pPr>
        <w:rPr>
          <w:b/>
          <w:i/>
        </w:rPr>
      </w:pPr>
      <w:r w:rsidRPr="00536A60">
        <w:rPr>
          <w:b/>
          <w:i/>
        </w:rPr>
        <w:t>Appendix eighteen: Partitioning numbers</w:t>
      </w:r>
    </w:p>
    <w:p w14:paraId="63BA2AC2" w14:textId="23984F9B" w:rsidR="004F6B43" w:rsidRPr="00536A60" w:rsidRDefault="004F6B43" w:rsidP="008D2325">
      <w:pPr>
        <w:rPr>
          <w:b/>
          <w:i/>
        </w:rPr>
      </w:pPr>
      <w:r w:rsidRPr="00536A60">
        <w:rPr>
          <w:b/>
          <w:i/>
          <w:noProof/>
        </w:rPr>
        <w:drawing>
          <wp:inline distT="0" distB="0" distL="0" distR="0" wp14:anchorId="1617A991" wp14:editId="57B0F645">
            <wp:extent cx="3152287" cy="3995225"/>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19-05-29 at 14.35.31.png"/>
                    <pic:cNvPicPr/>
                  </pic:nvPicPr>
                  <pic:blipFill>
                    <a:blip r:embed="rId41">
                      <a:extLst>
                        <a:ext uri="{28A0092B-C50C-407E-A947-70E740481C1C}">
                          <a14:useLocalDpi xmlns:a14="http://schemas.microsoft.com/office/drawing/2010/main" val="0"/>
                        </a:ext>
                      </a:extLst>
                    </a:blip>
                    <a:stretch>
                      <a:fillRect/>
                    </a:stretch>
                  </pic:blipFill>
                  <pic:spPr>
                    <a:xfrm>
                      <a:off x="0" y="0"/>
                      <a:ext cx="3165365" cy="4011800"/>
                    </a:xfrm>
                    <a:prstGeom prst="rect">
                      <a:avLst/>
                    </a:prstGeom>
                  </pic:spPr>
                </pic:pic>
              </a:graphicData>
            </a:graphic>
          </wp:inline>
        </w:drawing>
      </w:r>
    </w:p>
    <w:p w14:paraId="7D5E8DAF" w14:textId="77777777" w:rsidR="00A93710" w:rsidRPr="00536A60" w:rsidRDefault="00A93710" w:rsidP="008D2325">
      <w:pPr>
        <w:rPr>
          <w:b/>
          <w:i/>
        </w:rPr>
      </w:pPr>
    </w:p>
    <w:p w14:paraId="4B7F31EF" w14:textId="24F24570" w:rsidR="004F6B43" w:rsidRPr="00536A60" w:rsidRDefault="00CB4AD2" w:rsidP="008D2325">
      <w:pPr>
        <w:rPr>
          <w:b/>
          <w:i/>
        </w:rPr>
      </w:pPr>
      <w:r w:rsidRPr="00536A60">
        <w:rPr>
          <w:b/>
          <w:i/>
        </w:rPr>
        <w:t>Appendix nineteen: Observations – ‘nobody to play with’</w:t>
      </w:r>
    </w:p>
    <w:p w14:paraId="11706094" w14:textId="77777777" w:rsidR="00CB4AD2" w:rsidRPr="00536A60" w:rsidRDefault="00CB4AD2" w:rsidP="008D2325">
      <w:pPr>
        <w:rPr>
          <w:b/>
          <w:i/>
        </w:rPr>
      </w:pPr>
    </w:p>
    <w:p w14:paraId="05604788" w14:textId="67342572" w:rsidR="00CB4AD2" w:rsidRPr="00536A60" w:rsidRDefault="00CB4AD2" w:rsidP="008D2325">
      <w:pPr>
        <w:rPr>
          <w:b/>
          <w:i/>
        </w:rPr>
      </w:pPr>
      <w:r w:rsidRPr="00536A60">
        <w:rPr>
          <w:b/>
          <w:i/>
          <w:noProof/>
        </w:rPr>
        <w:drawing>
          <wp:inline distT="0" distB="0" distL="0" distR="0" wp14:anchorId="568D70BC" wp14:editId="1E531FF2">
            <wp:extent cx="5727700" cy="1966595"/>
            <wp:effectExtent l="0" t="0" r="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19-05-30 at 11.58.42.png"/>
                    <pic:cNvPicPr/>
                  </pic:nvPicPr>
                  <pic:blipFill>
                    <a:blip r:embed="rId42">
                      <a:extLst>
                        <a:ext uri="{28A0092B-C50C-407E-A947-70E740481C1C}">
                          <a14:useLocalDpi xmlns:a14="http://schemas.microsoft.com/office/drawing/2010/main" val="0"/>
                        </a:ext>
                      </a:extLst>
                    </a:blip>
                    <a:stretch>
                      <a:fillRect/>
                    </a:stretch>
                  </pic:blipFill>
                  <pic:spPr>
                    <a:xfrm>
                      <a:off x="0" y="0"/>
                      <a:ext cx="5727700" cy="1966595"/>
                    </a:xfrm>
                    <a:prstGeom prst="rect">
                      <a:avLst/>
                    </a:prstGeom>
                  </pic:spPr>
                </pic:pic>
              </a:graphicData>
            </a:graphic>
          </wp:inline>
        </w:drawing>
      </w:r>
    </w:p>
    <w:p w14:paraId="2C14A9B9" w14:textId="2FBFEC5C" w:rsidR="00796D2A" w:rsidRPr="00536A60" w:rsidRDefault="00796D2A" w:rsidP="008D2325">
      <w:pPr>
        <w:rPr>
          <w:b/>
          <w:i/>
        </w:rPr>
      </w:pPr>
    </w:p>
    <w:p w14:paraId="70DB4A34" w14:textId="29006F29" w:rsidR="00796D2A" w:rsidRPr="00536A60" w:rsidRDefault="00A93710" w:rsidP="008D2325">
      <w:pPr>
        <w:rPr>
          <w:b/>
          <w:i/>
        </w:rPr>
      </w:pPr>
      <w:r w:rsidRPr="00536A60">
        <w:rPr>
          <w:b/>
          <w:i/>
        </w:rPr>
        <w:t>Appendix twenty: Welsh work</w:t>
      </w:r>
    </w:p>
    <w:p w14:paraId="10B5338A" w14:textId="1286FF17" w:rsidR="00A93710" w:rsidRPr="00536A60" w:rsidRDefault="00A93710" w:rsidP="008D2325">
      <w:pPr>
        <w:rPr>
          <w:b/>
          <w:i/>
        </w:rPr>
      </w:pPr>
    </w:p>
    <w:p w14:paraId="5FF4D38B" w14:textId="3E94EC1B" w:rsidR="00A93710" w:rsidRPr="00536A60" w:rsidRDefault="00AA610B" w:rsidP="008D2325">
      <w:pPr>
        <w:rPr>
          <w:b/>
          <w:i/>
        </w:rPr>
      </w:pPr>
      <w:r>
        <w:rPr>
          <w:b/>
          <w:i/>
          <w:noProof/>
        </w:rPr>
        <mc:AlternateContent>
          <mc:Choice Requires="wps">
            <w:drawing>
              <wp:anchor distT="0" distB="0" distL="114300" distR="114300" simplePos="0" relativeHeight="251663360" behindDoc="0" locked="0" layoutInCell="1" allowOverlap="1" wp14:anchorId="72329714" wp14:editId="1A23DC16">
                <wp:simplePos x="0" y="0"/>
                <wp:positionH relativeFrom="column">
                  <wp:posOffset>797859</wp:posOffset>
                </wp:positionH>
                <wp:positionV relativeFrom="paragraph">
                  <wp:posOffset>3335916</wp:posOffset>
                </wp:positionV>
                <wp:extent cx="215153" cy="116542"/>
                <wp:effectExtent l="0" t="0" r="13970" b="10795"/>
                <wp:wrapNone/>
                <wp:docPr id="52" name="Rectangle 52"/>
                <wp:cNvGraphicFramePr/>
                <a:graphic xmlns:a="http://schemas.openxmlformats.org/drawingml/2006/main">
                  <a:graphicData uri="http://schemas.microsoft.com/office/word/2010/wordprocessingShape">
                    <wps:wsp>
                      <wps:cNvSpPr/>
                      <wps:spPr>
                        <a:xfrm>
                          <a:off x="0" y="0"/>
                          <a:ext cx="215153" cy="1165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AFFBD2" id="Rectangle 52" o:spid="_x0000_s1026" style="position:absolute;margin-left:62.8pt;margin-top:262.65pt;width:16.95pt;height:9.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" fillcolor="#4472c4 [3204]" strokecolor="#1f3763 [1604]" strokeweight="1pt"/>
            </w:pict>
          </mc:Fallback>
        </mc:AlternateContent>
      </w:r>
      <w:r w:rsidR="00A93710" w:rsidRPr="00536A60">
        <w:rPr>
          <w:b/>
          <w:i/>
          <w:noProof/>
        </w:rPr>
        <w:drawing>
          <wp:inline distT="0" distB="0" distL="0" distR="0" wp14:anchorId="7E8BA379" wp14:editId="4E0B5CC1">
            <wp:extent cx="2579940" cy="3643952"/>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19-05-29 at 19.52.25.png"/>
                    <pic:cNvPicPr/>
                  </pic:nvPicPr>
                  <pic:blipFill>
                    <a:blip r:embed="rId43">
                      <a:extLst>
                        <a:ext uri="{28A0092B-C50C-407E-A947-70E740481C1C}">
                          <a14:useLocalDpi xmlns:a14="http://schemas.microsoft.com/office/drawing/2010/main" val="0"/>
                        </a:ext>
                      </a:extLst>
                    </a:blip>
                    <a:stretch>
                      <a:fillRect/>
                    </a:stretch>
                  </pic:blipFill>
                  <pic:spPr>
                    <a:xfrm>
                      <a:off x="0" y="0"/>
                      <a:ext cx="2584081" cy="3649801"/>
                    </a:xfrm>
                    <a:prstGeom prst="rect">
                      <a:avLst/>
                    </a:prstGeom>
                  </pic:spPr>
                </pic:pic>
              </a:graphicData>
            </a:graphic>
          </wp:inline>
        </w:drawing>
      </w:r>
    </w:p>
    <w:p w14:paraId="3E199447" w14:textId="765A46CD" w:rsidR="00796D2A" w:rsidRPr="00536A60" w:rsidRDefault="00796D2A" w:rsidP="008D2325">
      <w:pPr>
        <w:rPr>
          <w:b/>
          <w:i/>
        </w:rPr>
      </w:pPr>
    </w:p>
    <w:p w14:paraId="005B0C9B" w14:textId="3FFF399A" w:rsidR="00796D2A" w:rsidRPr="00536A60" w:rsidRDefault="00796D2A" w:rsidP="008D2325">
      <w:pPr>
        <w:rPr>
          <w:b/>
          <w:i/>
        </w:rPr>
      </w:pPr>
    </w:p>
    <w:p w14:paraId="3D5191A1" w14:textId="7D4C96B1" w:rsidR="00796D2A" w:rsidRPr="00536A60" w:rsidRDefault="00796D2A" w:rsidP="008D2325">
      <w:pPr>
        <w:rPr>
          <w:b/>
          <w:i/>
        </w:rPr>
      </w:pPr>
    </w:p>
    <w:p w14:paraId="04B12BB1" w14:textId="77777777" w:rsidR="00034F6E" w:rsidRPr="00536A60" w:rsidRDefault="00034F6E" w:rsidP="008D2325">
      <w:pPr>
        <w:rPr>
          <w:b/>
          <w:i/>
        </w:rPr>
      </w:pPr>
    </w:p>
    <w:p w14:paraId="5B0DA3B9" w14:textId="77777777" w:rsidR="00034F6E" w:rsidRPr="00536A60" w:rsidRDefault="00034F6E" w:rsidP="008D2325">
      <w:pPr>
        <w:rPr>
          <w:b/>
          <w:i/>
        </w:rPr>
      </w:pPr>
    </w:p>
    <w:p w14:paraId="2D282353" w14:textId="77777777" w:rsidR="00034F6E" w:rsidRPr="00536A60" w:rsidRDefault="00034F6E" w:rsidP="008D2325">
      <w:pPr>
        <w:rPr>
          <w:b/>
          <w:i/>
        </w:rPr>
      </w:pPr>
    </w:p>
    <w:p w14:paraId="62A21AD9" w14:textId="77777777" w:rsidR="00034F6E" w:rsidRPr="00536A60" w:rsidRDefault="00034F6E" w:rsidP="008D2325">
      <w:pPr>
        <w:rPr>
          <w:b/>
          <w:i/>
        </w:rPr>
      </w:pPr>
    </w:p>
    <w:p w14:paraId="3C899716" w14:textId="77777777" w:rsidR="00034F6E" w:rsidRPr="00536A60" w:rsidRDefault="00034F6E" w:rsidP="008D2325">
      <w:pPr>
        <w:rPr>
          <w:b/>
          <w:i/>
        </w:rPr>
      </w:pPr>
    </w:p>
    <w:p w14:paraId="19F6C978" w14:textId="77777777" w:rsidR="00034F6E" w:rsidRPr="00536A60" w:rsidRDefault="00034F6E" w:rsidP="008D2325">
      <w:pPr>
        <w:rPr>
          <w:b/>
          <w:i/>
        </w:rPr>
      </w:pPr>
    </w:p>
    <w:p w14:paraId="1112944C" w14:textId="12BE5FCE" w:rsidR="00034F6E" w:rsidRDefault="00034F6E" w:rsidP="008D2325">
      <w:pPr>
        <w:rPr>
          <w:b/>
          <w:i/>
        </w:rPr>
      </w:pPr>
    </w:p>
    <w:p w14:paraId="2C6E257F" w14:textId="77777777" w:rsidR="00536A60" w:rsidRPr="00536A60" w:rsidRDefault="00536A60" w:rsidP="008D2325">
      <w:pPr>
        <w:rPr>
          <w:b/>
          <w:i/>
        </w:rPr>
      </w:pPr>
    </w:p>
    <w:p w14:paraId="13A40F2E" w14:textId="77777777" w:rsidR="00034F6E" w:rsidRPr="00536A60" w:rsidRDefault="00034F6E" w:rsidP="008D2325">
      <w:pPr>
        <w:rPr>
          <w:b/>
          <w:i/>
        </w:rPr>
      </w:pPr>
    </w:p>
    <w:p w14:paraId="187F2143" w14:textId="77777777" w:rsidR="00034F6E" w:rsidRPr="00536A60" w:rsidRDefault="00034F6E" w:rsidP="008D2325">
      <w:pPr>
        <w:rPr>
          <w:b/>
          <w:i/>
        </w:rPr>
      </w:pPr>
    </w:p>
    <w:p w14:paraId="7E3DEFE5" w14:textId="4ACBB40F" w:rsidR="00796D2A" w:rsidRPr="00536A60" w:rsidRDefault="00034F6E" w:rsidP="008D2325">
      <w:pPr>
        <w:rPr>
          <w:b/>
          <w:i/>
        </w:rPr>
      </w:pPr>
      <w:r w:rsidRPr="00536A60">
        <w:rPr>
          <w:b/>
          <w:i/>
        </w:rPr>
        <w:t>Appendix twenty</w:t>
      </w:r>
      <w:r w:rsidR="00BE5D50" w:rsidRPr="00536A60">
        <w:rPr>
          <w:b/>
          <w:i/>
        </w:rPr>
        <w:t>-</w:t>
      </w:r>
      <w:r w:rsidRPr="00536A60">
        <w:rPr>
          <w:b/>
          <w:i/>
        </w:rPr>
        <w:t>one: Science investigation</w:t>
      </w:r>
    </w:p>
    <w:p w14:paraId="47A54E43" w14:textId="0A83A947" w:rsidR="00034F6E" w:rsidRPr="00536A60" w:rsidRDefault="00034F6E" w:rsidP="008D2325">
      <w:pPr>
        <w:rPr>
          <w:b/>
          <w:i/>
        </w:rPr>
      </w:pPr>
      <w:r w:rsidRPr="00536A60">
        <w:rPr>
          <w:b/>
          <w:i/>
          <w:noProof/>
        </w:rPr>
        <w:drawing>
          <wp:anchor distT="0" distB="0" distL="114300" distR="114300" simplePos="0" relativeHeight="251661312" behindDoc="0" locked="0" layoutInCell="1" allowOverlap="1" wp14:anchorId="63FE8915" wp14:editId="135DE666">
            <wp:simplePos x="0" y="0"/>
            <wp:positionH relativeFrom="column">
              <wp:posOffset>-534865</wp:posOffset>
            </wp:positionH>
            <wp:positionV relativeFrom="paragraph">
              <wp:posOffset>274418</wp:posOffset>
            </wp:positionV>
            <wp:extent cx="3252470" cy="4445000"/>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19-05-29 at 19.52.43.png"/>
                    <pic:cNvPicPr/>
                  </pic:nvPicPr>
                  <pic:blipFill>
                    <a:blip r:embed="rId44">
                      <a:extLst>
                        <a:ext uri="{28A0092B-C50C-407E-A947-70E740481C1C}">
                          <a14:useLocalDpi xmlns:a14="http://schemas.microsoft.com/office/drawing/2010/main" val="0"/>
                        </a:ext>
                      </a:extLst>
                    </a:blip>
                    <a:stretch>
                      <a:fillRect/>
                    </a:stretch>
                  </pic:blipFill>
                  <pic:spPr>
                    <a:xfrm>
                      <a:off x="0" y="0"/>
                      <a:ext cx="3252470" cy="4445000"/>
                    </a:xfrm>
                    <a:prstGeom prst="rect">
                      <a:avLst/>
                    </a:prstGeom>
                  </pic:spPr>
                </pic:pic>
              </a:graphicData>
            </a:graphic>
            <wp14:sizeRelH relativeFrom="page">
              <wp14:pctWidth>0</wp14:pctWidth>
            </wp14:sizeRelH>
            <wp14:sizeRelV relativeFrom="page">
              <wp14:pctHeight>0</wp14:pctHeight>
            </wp14:sizeRelV>
          </wp:anchor>
        </w:drawing>
      </w:r>
      <w:r w:rsidRPr="00536A60">
        <w:rPr>
          <w:b/>
          <w:i/>
          <w:noProof/>
        </w:rPr>
        <w:drawing>
          <wp:anchor distT="0" distB="0" distL="114300" distR="114300" simplePos="0" relativeHeight="251659264" behindDoc="0" locked="0" layoutInCell="1" allowOverlap="1" wp14:anchorId="3E4F20DE" wp14:editId="72ACBA36">
            <wp:simplePos x="0" y="0"/>
            <wp:positionH relativeFrom="column">
              <wp:posOffset>-464820</wp:posOffset>
            </wp:positionH>
            <wp:positionV relativeFrom="paragraph">
              <wp:posOffset>246380</wp:posOffset>
            </wp:positionV>
            <wp:extent cx="3252470" cy="444500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19-05-29 at 19.52.43.png"/>
                    <pic:cNvPicPr/>
                  </pic:nvPicPr>
                  <pic:blipFill>
                    <a:blip r:embed="rId44">
                      <a:extLst>
                        <a:ext uri="{28A0092B-C50C-407E-A947-70E740481C1C}">
                          <a14:useLocalDpi xmlns:a14="http://schemas.microsoft.com/office/drawing/2010/main" val="0"/>
                        </a:ext>
                      </a:extLst>
                    </a:blip>
                    <a:stretch>
                      <a:fillRect/>
                    </a:stretch>
                  </pic:blipFill>
                  <pic:spPr>
                    <a:xfrm>
                      <a:off x="0" y="0"/>
                      <a:ext cx="3252470" cy="4445000"/>
                    </a:xfrm>
                    <a:prstGeom prst="rect">
                      <a:avLst/>
                    </a:prstGeom>
                  </pic:spPr>
                </pic:pic>
              </a:graphicData>
            </a:graphic>
            <wp14:sizeRelH relativeFrom="page">
              <wp14:pctWidth>0</wp14:pctWidth>
            </wp14:sizeRelH>
            <wp14:sizeRelV relativeFrom="page">
              <wp14:pctHeight>0</wp14:pctHeight>
            </wp14:sizeRelV>
          </wp:anchor>
        </w:drawing>
      </w:r>
    </w:p>
    <w:p w14:paraId="569BAE76" w14:textId="13289FB3" w:rsidR="00034F6E" w:rsidRPr="00536A60" w:rsidRDefault="00034F6E" w:rsidP="008D2325">
      <w:pPr>
        <w:rPr>
          <w:b/>
          <w:i/>
        </w:rPr>
      </w:pPr>
    </w:p>
    <w:p w14:paraId="586D699B" w14:textId="512AD2E3" w:rsidR="00034F6E" w:rsidRPr="00536A60" w:rsidRDefault="00034F6E" w:rsidP="008D2325">
      <w:pPr>
        <w:rPr>
          <w:b/>
          <w:i/>
        </w:rPr>
      </w:pPr>
    </w:p>
    <w:p w14:paraId="461413E7" w14:textId="32D251E2" w:rsidR="00CA30F4" w:rsidRPr="00536A60" w:rsidRDefault="00CA30F4" w:rsidP="008D2325">
      <w:pPr>
        <w:rPr>
          <w:b/>
          <w:i/>
        </w:rPr>
      </w:pPr>
    </w:p>
    <w:p w14:paraId="0E79CC05" w14:textId="77777777" w:rsidR="00CA30F4" w:rsidRPr="00536A60" w:rsidRDefault="00CA30F4" w:rsidP="008D2325">
      <w:pPr>
        <w:rPr>
          <w:b/>
          <w:i/>
        </w:rPr>
      </w:pPr>
    </w:p>
    <w:p w14:paraId="6B0DA4A2" w14:textId="77777777" w:rsidR="00CA30F4" w:rsidRPr="00536A60" w:rsidRDefault="00CA30F4" w:rsidP="008D2325">
      <w:pPr>
        <w:rPr>
          <w:b/>
          <w:i/>
        </w:rPr>
      </w:pPr>
    </w:p>
    <w:p w14:paraId="7797EBC0" w14:textId="77777777" w:rsidR="00CA30F4" w:rsidRPr="00536A60" w:rsidRDefault="00CA30F4" w:rsidP="008D2325">
      <w:pPr>
        <w:rPr>
          <w:b/>
          <w:i/>
        </w:rPr>
      </w:pPr>
    </w:p>
    <w:p w14:paraId="0E48EE80" w14:textId="77777777" w:rsidR="00CA30F4" w:rsidRPr="00536A60" w:rsidRDefault="00CA30F4" w:rsidP="008D2325">
      <w:pPr>
        <w:rPr>
          <w:b/>
          <w:i/>
        </w:rPr>
      </w:pPr>
    </w:p>
    <w:p w14:paraId="5295FE73" w14:textId="77777777" w:rsidR="00CA30F4" w:rsidRPr="00536A60" w:rsidRDefault="00CA30F4" w:rsidP="008D2325">
      <w:pPr>
        <w:rPr>
          <w:b/>
          <w:i/>
        </w:rPr>
      </w:pPr>
    </w:p>
    <w:p w14:paraId="01527B65" w14:textId="77777777" w:rsidR="00CA30F4" w:rsidRPr="00536A60" w:rsidRDefault="00CA30F4" w:rsidP="008D2325">
      <w:pPr>
        <w:rPr>
          <w:b/>
          <w:i/>
        </w:rPr>
      </w:pPr>
    </w:p>
    <w:p w14:paraId="49D330CD" w14:textId="77777777" w:rsidR="00CA30F4" w:rsidRPr="00536A60" w:rsidRDefault="00CA30F4" w:rsidP="008D2325">
      <w:pPr>
        <w:rPr>
          <w:b/>
          <w:i/>
        </w:rPr>
      </w:pPr>
    </w:p>
    <w:p w14:paraId="2512AF21" w14:textId="77777777" w:rsidR="00CA30F4" w:rsidRPr="00536A60" w:rsidRDefault="00CA30F4" w:rsidP="008D2325">
      <w:pPr>
        <w:rPr>
          <w:b/>
          <w:i/>
        </w:rPr>
      </w:pPr>
    </w:p>
    <w:p w14:paraId="0B05CF50" w14:textId="77777777" w:rsidR="00CA30F4" w:rsidRPr="00536A60" w:rsidRDefault="00CA30F4" w:rsidP="008D2325">
      <w:pPr>
        <w:rPr>
          <w:b/>
          <w:i/>
        </w:rPr>
      </w:pPr>
    </w:p>
    <w:p w14:paraId="023C988C" w14:textId="77777777" w:rsidR="00CA30F4" w:rsidRPr="00536A60" w:rsidRDefault="00CA30F4" w:rsidP="008D2325">
      <w:pPr>
        <w:rPr>
          <w:b/>
          <w:i/>
        </w:rPr>
      </w:pPr>
    </w:p>
    <w:p w14:paraId="5B1ACCBE" w14:textId="77777777" w:rsidR="00CA30F4" w:rsidRPr="00536A60" w:rsidRDefault="00CA30F4" w:rsidP="008D2325">
      <w:pPr>
        <w:rPr>
          <w:b/>
          <w:i/>
        </w:rPr>
      </w:pPr>
    </w:p>
    <w:p w14:paraId="2455942B" w14:textId="77777777" w:rsidR="00CA30F4" w:rsidRPr="00536A60" w:rsidRDefault="00CA30F4" w:rsidP="008D2325">
      <w:pPr>
        <w:rPr>
          <w:b/>
          <w:i/>
        </w:rPr>
      </w:pPr>
    </w:p>
    <w:p w14:paraId="6D98ABFB" w14:textId="77777777" w:rsidR="00CA30F4" w:rsidRPr="00536A60" w:rsidRDefault="00CA30F4" w:rsidP="008D2325">
      <w:pPr>
        <w:rPr>
          <w:b/>
          <w:i/>
        </w:rPr>
      </w:pPr>
    </w:p>
    <w:p w14:paraId="53D699A9" w14:textId="0D49CD0B" w:rsidR="00CA30F4" w:rsidRPr="00536A60" w:rsidRDefault="00CA30F4" w:rsidP="008D2325">
      <w:pPr>
        <w:rPr>
          <w:b/>
          <w:i/>
        </w:rPr>
      </w:pPr>
    </w:p>
    <w:p w14:paraId="0BAAEE42" w14:textId="1981B16B" w:rsidR="00CA30F4" w:rsidRDefault="00CA30F4" w:rsidP="008D2325">
      <w:pPr>
        <w:rPr>
          <w:b/>
          <w:i/>
        </w:rPr>
      </w:pPr>
    </w:p>
    <w:p w14:paraId="1F802213" w14:textId="11A80254" w:rsidR="00536A60" w:rsidRDefault="00536A60" w:rsidP="008D2325">
      <w:pPr>
        <w:rPr>
          <w:b/>
          <w:i/>
        </w:rPr>
      </w:pPr>
    </w:p>
    <w:p w14:paraId="756E18AB" w14:textId="77777777" w:rsidR="00536A60" w:rsidRPr="00536A60" w:rsidRDefault="00536A60" w:rsidP="008D2325">
      <w:pPr>
        <w:rPr>
          <w:b/>
          <w:i/>
        </w:rPr>
      </w:pPr>
    </w:p>
    <w:p w14:paraId="39742F24" w14:textId="2403FD09" w:rsidR="00CA30F4" w:rsidRPr="00536A60" w:rsidRDefault="00AA610B" w:rsidP="008D2325">
      <w:pPr>
        <w:rPr>
          <w:b/>
          <w:i/>
        </w:rPr>
      </w:pPr>
      <w:r>
        <w:rPr>
          <w:b/>
          <w:i/>
          <w:noProof/>
        </w:rPr>
        <mc:AlternateContent>
          <mc:Choice Requires="wps">
            <w:drawing>
              <wp:anchor distT="0" distB="0" distL="114300" distR="114300" simplePos="0" relativeHeight="251662336" behindDoc="0" locked="0" layoutInCell="1" allowOverlap="1" wp14:anchorId="480F0F12" wp14:editId="3927235A">
                <wp:simplePos x="0" y="0"/>
                <wp:positionH relativeFrom="column">
                  <wp:posOffset>188686</wp:posOffset>
                </wp:positionH>
                <wp:positionV relativeFrom="paragraph">
                  <wp:posOffset>657769</wp:posOffset>
                </wp:positionV>
                <wp:extent cx="290285" cy="116115"/>
                <wp:effectExtent l="0" t="0" r="14605" b="11430"/>
                <wp:wrapNone/>
                <wp:docPr id="51" name="Rectangle 51"/>
                <wp:cNvGraphicFramePr/>
                <a:graphic xmlns:a="http://schemas.openxmlformats.org/drawingml/2006/main">
                  <a:graphicData uri="http://schemas.microsoft.com/office/word/2010/wordprocessingShape">
                    <wps:wsp>
                      <wps:cNvSpPr/>
                      <wps:spPr>
                        <a:xfrm>
                          <a:off x="0" y="0"/>
                          <a:ext cx="290285" cy="1161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2C14E1" id="Rectangle 51" o:spid="_x0000_s1026" style="position:absolute;margin-left:14.85pt;margin-top:51.8pt;width:22.85pt;height:9.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" fillcolor="#4472c4 [3204]" strokecolor="#1f3763 [1604]" strokeweight="1pt"/>
            </w:pict>
          </mc:Fallback>
        </mc:AlternateContent>
      </w:r>
      <w:r w:rsidR="00536A60" w:rsidRPr="00536A60">
        <w:rPr>
          <w:b/>
          <w:i/>
          <w:noProof/>
        </w:rPr>
        <w:drawing>
          <wp:anchor distT="0" distB="0" distL="114300" distR="114300" simplePos="0" relativeHeight="251658240" behindDoc="0" locked="0" layoutInCell="1" allowOverlap="1" wp14:anchorId="6B2031A6" wp14:editId="5A4AAEA7">
            <wp:simplePos x="0" y="0"/>
            <wp:positionH relativeFrom="column">
              <wp:posOffset>2925885</wp:posOffset>
            </wp:positionH>
            <wp:positionV relativeFrom="paragraph">
              <wp:posOffset>210087</wp:posOffset>
            </wp:positionV>
            <wp:extent cx="3178810" cy="4427220"/>
            <wp:effectExtent l="0" t="0" r="0" b="508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19-05-29 at 19.51.22.png"/>
                    <pic:cNvPicPr/>
                  </pic:nvPicPr>
                  <pic:blipFill>
                    <a:blip r:embed="rId45">
                      <a:extLst>
                        <a:ext uri="{28A0092B-C50C-407E-A947-70E740481C1C}">
                          <a14:useLocalDpi xmlns:a14="http://schemas.microsoft.com/office/drawing/2010/main" val="0"/>
                        </a:ext>
                      </a:extLst>
                    </a:blip>
                    <a:stretch>
                      <a:fillRect/>
                    </a:stretch>
                  </pic:blipFill>
                  <pic:spPr>
                    <a:xfrm>
                      <a:off x="0" y="0"/>
                      <a:ext cx="3178810" cy="4427220"/>
                    </a:xfrm>
                    <a:prstGeom prst="rect">
                      <a:avLst/>
                    </a:prstGeom>
                  </pic:spPr>
                </pic:pic>
              </a:graphicData>
            </a:graphic>
            <wp14:sizeRelH relativeFrom="page">
              <wp14:pctWidth>0</wp14:pctWidth>
            </wp14:sizeRelH>
            <wp14:sizeRelV relativeFrom="page">
              <wp14:pctHeight>0</wp14:pctHeight>
            </wp14:sizeRelV>
          </wp:anchor>
        </w:drawing>
      </w:r>
    </w:p>
    <w:p w14:paraId="197D7B38" w14:textId="5171115D" w:rsidR="00CA30F4" w:rsidRPr="00536A60" w:rsidRDefault="00CA30F4" w:rsidP="008D2325">
      <w:pPr>
        <w:rPr>
          <w:b/>
          <w:i/>
        </w:rPr>
      </w:pPr>
    </w:p>
    <w:p w14:paraId="0137E515" w14:textId="1644BD5C" w:rsidR="00CA30F4" w:rsidRPr="00536A60" w:rsidRDefault="00CA30F4" w:rsidP="008D2325">
      <w:pPr>
        <w:rPr>
          <w:b/>
          <w:i/>
        </w:rPr>
      </w:pPr>
    </w:p>
    <w:p w14:paraId="58ACF314" w14:textId="77777777" w:rsidR="00536A60" w:rsidRDefault="00536A60" w:rsidP="008D2325">
      <w:pPr>
        <w:rPr>
          <w:b/>
          <w:i/>
        </w:rPr>
      </w:pPr>
    </w:p>
    <w:p w14:paraId="67936DF6" w14:textId="77777777" w:rsidR="00536A60" w:rsidRDefault="00536A60" w:rsidP="008D2325">
      <w:pPr>
        <w:rPr>
          <w:b/>
          <w:i/>
        </w:rPr>
      </w:pPr>
    </w:p>
    <w:p w14:paraId="5B1D4C33" w14:textId="77777777" w:rsidR="00536A60" w:rsidRDefault="00536A60" w:rsidP="008D2325">
      <w:pPr>
        <w:rPr>
          <w:b/>
          <w:i/>
        </w:rPr>
      </w:pPr>
    </w:p>
    <w:p w14:paraId="5DAD7F2D" w14:textId="77777777" w:rsidR="00536A60" w:rsidRDefault="00536A60" w:rsidP="008D2325">
      <w:pPr>
        <w:rPr>
          <w:b/>
          <w:i/>
        </w:rPr>
      </w:pPr>
    </w:p>
    <w:p w14:paraId="43AEB935" w14:textId="77777777" w:rsidR="00536A60" w:rsidRDefault="00536A60" w:rsidP="008D2325">
      <w:pPr>
        <w:rPr>
          <w:b/>
          <w:i/>
        </w:rPr>
      </w:pPr>
    </w:p>
    <w:p w14:paraId="2FEC3CC2" w14:textId="77777777" w:rsidR="00536A60" w:rsidRDefault="00536A60" w:rsidP="008D2325">
      <w:pPr>
        <w:rPr>
          <w:b/>
          <w:i/>
        </w:rPr>
      </w:pPr>
    </w:p>
    <w:p w14:paraId="7AC77F46" w14:textId="77777777" w:rsidR="00536A60" w:rsidRDefault="00536A60" w:rsidP="008D2325">
      <w:pPr>
        <w:rPr>
          <w:b/>
          <w:i/>
        </w:rPr>
      </w:pPr>
    </w:p>
    <w:p w14:paraId="5DB88E95" w14:textId="77777777" w:rsidR="00536A60" w:rsidRDefault="00536A60" w:rsidP="008D2325">
      <w:pPr>
        <w:rPr>
          <w:b/>
          <w:i/>
        </w:rPr>
      </w:pPr>
    </w:p>
    <w:p w14:paraId="7AE0162E" w14:textId="77777777" w:rsidR="00536A60" w:rsidRDefault="00536A60" w:rsidP="008D2325">
      <w:pPr>
        <w:rPr>
          <w:b/>
          <w:i/>
        </w:rPr>
      </w:pPr>
    </w:p>
    <w:p w14:paraId="3ADE0C68" w14:textId="77777777" w:rsidR="00536A60" w:rsidRDefault="00536A60" w:rsidP="008D2325">
      <w:pPr>
        <w:rPr>
          <w:b/>
          <w:i/>
        </w:rPr>
      </w:pPr>
    </w:p>
    <w:p w14:paraId="467A2EB5" w14:textId="77777777" w:rsidR="00536A60" w:rsidRDefault="00536A60" w:rsidP="008D2325">
      <w:pPr>
        <w:rPr>
          <w:b/>
          <w:i/>
        </w:rPr>
      </w:pPr>
    </w:p>
    <w:p w14:paraId="421EBBED" w14:textId="77777777" w:rsidR="00536A60" w:rsidRDefault="00536A60" w:rsidP="008D2325">
      <w:pPr>
        <w:rPr>
          <w:b/>
          <w:i/>
        </w:rPr>
      </w:pPr>
    </w:p>
    <w:p w14:paraId="4A86906D" w14:textId="77777777" w:rsidR="00536A60" w:rsidRDefault="00536A60" w:rsidP="008D2325">
      <w:pPr>
        <w:rPr>
          <w:b/>
          <w:i/>
        </w:rPr>
      </w:pPr>
    </w:p>
    <w:p w14:paraId="15BFBC54" w14:textId="77777777" w:rsidR="00536A60" w:rsidRDefault="00536A60" w:rsidP="008D2325">
      <w:pPr>
        <w:rPr>
          <w:b/>
          <w:i/>
        </w:rPr>
      </w:pPr>
    </w:p>
    <w:p w14:paraId="1A4CBA6A" w14:textId="77777777" w:rsidR="00536A60" w:rsidRDefault="00536A60" w:rsidP="008D2325">
      <w:pPr>
        <w:rPr>
          <w:b/>
          <w:i/>
        </w:rPr>
      </w:pPr>
    </w:p>
    <w:p w14:paraId="43AD46F2" w14:textId="77777777" w:rsidR="00536A60" w:rsidRDefault="00536A60" w:rsidP="008D2325">
      <w:pPr>
        <w:rPr>
          <w:b/>
          <w:i/>
        </w:rPr>
      </w:pPr>
    </w:p>
    <w:p w14:paraId="0D9698FB" w14:textId="77777777" w:rsidR="00536A60" w:rsidRDefault="00536A60" w:rsidP="008D2325">
      <w:pPr>
        <w:rPr>
          <w:b/>
          <w:i/>
        </w:rPr>
      </w:pPr>
    </w:p>
    <w:p w14:paraId="3818722B" w14:textId="77777777" w:rsidR="00536A60" w:rsidRDefault="00536A60" w:rsidP="008D2325">
      <w:pPr>
        <w:rPr>
          <w:b/>
          <w:i/>
        </w:rPr>
      </w:pPr>
    </w:p>
    <w:p w14:paraId="71931913" w14:textId="77777777" w:rsidR="00536A60" w:rsidRDefault="00536A60" w:rsidP="008D2325">
      <w:pPr>
        <w:rPr>
          <w:b/>
          <w:i/>
        </w:rPr>
      </w:pPr>
    </w:p>
    <w:p w14:paraId="3D19AD83" w14:textId="6034B0BF" w:rsidR="00CA30F4" w:rsidRDefault="00BE5D50" w:rsidP="008D2325">
      <w:pPr>
        <w:rPr>
          <w:b/>
          <w:i/>
        </w:rPr>
      </w:pPr>
      <w:r w:rsidRPr="00536A60">
        <w:rPr>
          <w:b/>
          <w:i/>
        </w:rPr>
        <w:lastRenderedPageBreak/>
        <w:t>Appendix twenty-two: interview with teacher</w:t>
      </w:r>
    </w:p>
    <w:p w14:paraId="60AFEE20" w14:textId="77777777" w:rsidR="00536A60" w:rsidRPr="00536A60" w:rsidRDefault="00536A60" w:rsidP="008D2325">
      <w:pPr>
        <w:rPr>
          <w:b/>
          <w:i/>
        </w:rPr>
      </w:pPr>
    </w:p>
    <w:p w14:paraId="5FB7B6DB" w14:textId="23A1A595" w:rsidR="00CA30F4" w:rsidRDefault="00CA30F4" w:rsidP="008D2325">
      <w:pPr>
        <w:rPr>
          <w:b/>
          <w:i/>
        </w:rPr>
      </w:pPr>
      <w:r w:rsidRPr="00536A60">
        <w:rPr>
          <w:b/>
          <w:i/>
          <w:noProof/>
        </w:rPr>
        <w:drawing>
          <wp:inline distT="0" distB="0" distL="0" distR="0" wp14:anchorId="1491E2A0" wp14:editId="715FF74D">
            <wp:extent cx="5727700" cy="7030085"/>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 2019-05-30 at 12.35.32.png"/>
                    <pic:cNvPicPr/>
                  </pic:nvPicPr>
                  <pic:blipFill>
                    <a:blip r:embed="rId46">
                      <a:extLst>
                        <a:ext uri="{28A0092B-C50C-407E-A947-70E740481C1C}">
                          <a14:useLocalDpi xmlns:a14="http://schemas.microsoft.com/office/drawing/2010/main" val="0"/>
                        </a:ext>
                      </a:extLst>
                    </a:blip>
                    <a:stretch>
                      <a:fillRect/>
                    </a:stretch>
                  </pic:blipFill>
                  <pic:spPr>
                    <a:xfrm>
                      <a:off x="0" y="0"/>
                      <a:ext cx="5727700" cy="7030085"/>
                    </a:xfrm>
                    <a:prstGeom prst="rect">
                      <a:avLst/>
                    </a:prstGeom>
                  </pic:spPr>
                </pic:pic>
              </a:graphicData>
            </a:graphic>
          </wp:inline>
        </w:drawing>
      </w:r>
    </w:p>
    <w:p w14:paraId="0B59FC5B" w14:textId="1632DD84" w:rsidR="00536A60" w:rsidRDefault="00536A60" w:rsidP="008D2325">
      <w:pPr>
        <w:rPr>
          <w:b/>
          <w:i/>
        </w:rPr>
      </w:pPr>
    </w:p>
    <w:p w14:paraId="3868DC1B" w14:textId="29D0D8C4" w:rsidR="00536A60" w:rsidRDefault="00536A60" w:rsidP="008D2325">
      <w:pPr>
        <w:rPr>
          <w:b/>
          <w:i/>
        </w:rPr>
      </w:pPr>
    </w:p>
    <w:p w14:paraId="4C18B2B1" w14:textId="6A8C01D2" w:rsidR="00536A60" w:rsidRDefault="00536A60" w:rsidP="008D2325">
      <w:pPr>
        <w:rPr>
          <w:b/>
          <w:i/>
        </w:rPr>
      </w:pPr>
    </w:p>
    <w:p w14:paraId="182EC71C" w14:textId="55992D46" w:rsidR="00536A60" w:rsidRDefault="00536A60" w:rsidP="008D2325">
      <w:pPr>
        <w:rPr>
          <w:b/>
          <w:i/>
        </w:rPr>
      </w:pPr>
    </w:p>
    <w:p w14:paraId="3952B323" w14:textId="24C863B3" w:rsidR="00536A60" w:rsidRDefault="00536A60" w:rsidP="008D2325">
      <w:pPr>
        <w:rPr>
          <w:b/>
          <w:i/>
        </w:rPr>
      </w:pPr>
    </w:p>
    <w:p w14:paraId="36A597A7" w14:textId="09B7C267" w:rsidR="0020291F" w:rsidRDefault="0020291F" w:rsidP="008D2325">
      <w:pPr>
        <w:rPr>
          <w:b/>
          <w:i/>
        </w:rPr>
      </w:pPr>
    </w:p>
    <w:p w14:paraId="69A9B000" w14:textId="77777777" w:rsidR="0020291F" w:rsidRDefault="0020291F" w:rsidP="008D2325">
      <w:pPr>
        <w:rPr>
          <w:b/>
          <w:i/>
        </w:rPr>
      </w:pPr>
      <w:bookmarkStart w:id="2" w:name="_GoBack"/>
      <w:bookmarkEnd w:id="2"/>
    </w:p>
    <w:p w14:paraId="3B607305" w14:textId="7E295C9B" w:rsidR="00536A60" w:rsidRDefault="00536A60" w:rsidP="008D2325">
      <w:pPr>
        <w:rPr>
          <w:b/>
          <w:i/>
        </w:rPr>
      </w:pPr>
    </w:p>
    <w:p w14:paraId="78DE73EE" w14:textId="70FF71D1" w:rsidR="00536A60" w:rsidRPr="00536A60" w:rsidRDefault="00536A60" w:rsidP="008D2325">
      <w:pPr>
        <w:rPr>
          <w:b/>
          <w:i/>
        </w:rPr>
      </w:pPr>
      <w:r>
        <w:rPr>
          <w:b/>
          <w:i/>
        </w:rPr>
        <w:lastRenderedPageBreak/>
        <w:t>Appendix Twenty-three: Learning walk</w:t>
      </w:r>
    </w:p>
    <w:p w14:paraId="646847E1" w14:textId="0A5EE8BC" w:rsidR="008D2325" w:rsidRPr="00536A60" w:rsidRDefault="008D2325" w:rsidP="008D2325">
      <w:pPr>
        <w:rPr>
          <w:b/>
          <w:i/>
        </w:rPr>
      </w:pPr>
      <w:r w:rsidRPr="00536A60">
        <w:rPr>
          <w:b/>
          <w:i/>
        </w:rPr>
        <w:drawing>
          <wp:inline distT="0" distB="0" distL="0" distR="0" wp14:anchorId="0F9A7D53" wp14:editId="34C692EC">
            <wp:extent cx="5727700" cy="3538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700" cy="3538220"/>
                    </a:xfrm>
                    <a:prstGeom prst="rect">
                      <a:avLst/>
                    </a:prstGeom>
                  </pic:spPr>
                </pic:pic>
              </a:graphicData>
            </a:graphic>
          </wp:inline>
        </w:drawing>
      </w:r>
    </w:p>
    <w:p w14:paraId="3726B19B" w14:textId="2D1EBAED" w:rsidR="00023F5A" w:rsidRPr="00536A60" w:rsidRDefault="00023F5A" w:rsidP="00FB2DBA">
      <w:pPr>
        <w:rPr>
          <w:b/>
          <w:i/>
        </w:rPr>
      </w:pPr>
    </w:p>
    <w:p w14:paraId="6D0C9201" w14:textId="67B6FBB4" w:rsidR="00A90952" w:rsidRPr="00536A60" w:rsidRDefault="00B828E4" w:rsidP="00FB2DBA">
      <w:pPr>
        <w:rPr>
          <w:b/>
          <w:i/>
        </w:rPr>
      </w:pPr>
      <w:r>
        <w:rPr>
          <w:b/>
          <w:i/>
        </w:rPr>
        <w:t>Appendix Twenty-four: Simile work</w:t>
      </w:r>
    </w:p>
    <w:p w14:paraId="05A11FCB" w14:textId="446A556A" w:rsidR="00A4645F" w:rsidRPr="00536A60" w:rsidRDefault="00B828E4" w:rsidP="00FB2DBA">
      <w:pPr>
        <w:rPr>
          <w:b/>
          <w:i/>
        </w:rPr>
      </w:pPr>
      <w:r>
        <w:rPr>
          <w:b/>
          <w:i/>
          <w:noProof/>
        </w:rPr>
        <mc:AlternateContent>
          <mc:Choice Requires="wps">
            <w:drawing>
              <wp:anchor distT="0" distB="0" distL="114300" distR="114300" simplePos="0" relativeHeight="251672576" behindDoc="0" locked="0" layoutInCell="1" allowOverlap="1" wp14:anchorId="3E5BA1D8" wp14:editId="22C10D80">
                <wp:simplePos x="0" y="0"/>
                <wp:positionH relativeFrom="column">
                  <wp:posOffset>796705</wp:posOffset>
                </wp:positionH>
                <wp:positionV relativeFrom="paragraph">
                  <wp:posOffset>3264227</wp:posOffset>
                </wp:positionV>
                <wp:extent cx="371192" cy="153909"/>
                <wp:effectExtent l="0" t="0" r="10160" b="11430"/>
                <wp:wrapNone/>
                <wp:docPr id="63" name="Rectangle 63"/>
                <wp:cNvGraphicFramePr/>
                <a:graphic xmlns:a="http://schemas.openxmlformats.org/drawingml/2006/main">
                  <a:graphicData uri="http://schemas.microsoft.com/office/word/2010/wordprocessingShape">
                    <wps:wsp>
                      <wps:cNvSpPr/>
                      <wps:spPr>
                        <a:xfrm>
                          <a:off x="0" y="0"/>
                          <a:ext cx="371192" cy="15390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FD8F93" id="Rectangle 63" o:spid="_x0000_s1026" style="position:absolute;margin-left:62.75pt;margin-top:257.05pt;width:29.25pt;height:12.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" fillcolor="#4472c4 [3204]" strokecolor="#1f3763 [1604]" strokeweight="1pt"/>
            </w:pict>
          </mc:Fallback>
        </mc:AlternateContent>
      </w:r>
      <w:r w:rsidR="00A4645F" w:rsidRPr="00536A60">
        <w:rPr>
          <w:b/>
          <w:i/>
        </w:rPr>
        <w:t xml:space="preserve"> </w:t>
      </w:r>
      <w:r>
        <w:rPr>
          <w:b/>
          <w:i/>
          <w:noProof/>
        </w:rPr>
        <w:drawing>
          <wp:inline distT="0" distB="0" distL="0" distR="0" wp14:anchorId="0AE33572" wp14:editId="67B5D70F">
            <wp:extent cx="4273236" cy="4770124"/>
            <wp:effectExtent l="0" t="0" r="0" b="508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creenshot 2019-05-28 at 21.19.20.png"/>
                    <pic:cNvPicPr/>
                  </pic:nvPicPr>
                  <pic:blipFill>
                    <a:blip r:embed="rId48">
                      <a:extLst>
                        <a:ext uri="{28A0092B-C50C-407E-A947-70E740481C1C}">
                          <a14:useLocalDpi xmlns:a14="http://schemas.microsoft.com/office/drawing/2010/main" val="0"/>
                        </a:ext>
                      </a:extLst>
                    </a:blip>
                    <a:stretch>
                      <a:fillRect/>
                    </a:stretch>
                  </pic:blipFill>
                  <pic:spPr>
                    <a:xfrm>
                      <a:off x="0" y="0"/>
                      <a:ext cx="4275459" cy="4772606"/>
                    </a:xfrm>
                    <a:prstGeom prst="rect">
                      <a:avLst/>
                    </a:prstGeom>
                  </pic:spPr>
                </pic:pic>
              </a:graphicData>
            </a:graphic>
          </wp:inline>
        </w:drawing>
      </w:r>
    </w:p>
    <w:sectPr w:rsidR="00A4645F" w:rsidRPr="00536A60" w:rsidSect="00DA5435">
      <w:headerReference w:type="default" r:id="rId49"/>
      <w:footerReference w:type="even" r:id="rId50"/>
      <w:footerReference w:type="default" r:id="rId5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7F468" w14:textId="77777777" w:rsidR="00222501" w:rsidRDefault="00222501" w:rsidP="00FB2DBA">
      <w:r>
        <w:separator/>
      </w:r>
    </w:p>
  </w:endnote>
  <w:endnote w:type="continuationSeparator" w:id="0">
    <w:p w14:paraId="62E2B0D0" w14:textId="77777777" w:rsidR="00222501" w:rsidRDefault="00222501" w:rsidP="00FB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5872854"/>
      <w:docPartObj>
        <w:docPartGallery w:val="Page Numbers (Bottom of Page)"/>
        <w:docPartUnique/>
      </w:docPartObj>
    </w:sdtPr>
    <w:sdtContent>
      <w:p w14:paraId="0E67C935" w14:textId="663E8F7C" w:rsidR="002149F7" w:rsidRDefault="002149F7" w:rsidP="008C0F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713380" w14:textId="77777777" w:rsidR="002149F7" w:rsidRDefault="002149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0893657"/>
      <w:docPartObj>
        <w:docPartGallery w:val="Page Numbers (Bottom of Page)"/>
        <w:docPartUnique/>
      </w:docPartObj>
    </w:sdtPr>
    <w:sdtContent>
      <w:p w14:paraId="1D1415F4" w14:textId="5864D002" w:rsidR="002149F7" w:rsidRDefault="002149F7" w:rsidP="008C0F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492DB0" w14:textId="77777777" w:rsidR="002149F7" w:rsidRDefault="00214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72C16" w14:textId="77777777" w:rsidR="00222501" w:rsidRDefault="00222501" w:rsidP="00FB2DBA">
      <w:r>
        <w:separator/>
      </w:r>
    </w:p>
  </w:footnote>
  <w:footnote w:type="continuationSeparator" w:id="0">
    <w:p w14:paraId="4279B3C9" w14:textId="77777777" w:rsidR="00222501" w:rsidRDefault="00222501" w:rsidP="00FB2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F92FE" w14:textId="3ABF0487" w:rsidR="002149F7" w:rsidRDefault="002149F7">
    <w:pPr>
      <w:pStyle w:val="Header"/>
    </w:pPr>
    <w:r>
      <w:t>1301009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116FB6"/>
    <w:multiLevelType w:val="multilevel"/>
    <w:tmpl w:val="B2BE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38B7E1F"/>
    <w:multiLevelType w:val="multilevel"/>
    <w:tmpl w:val="6310FC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DBA"/>
    <w:rsid w:val="00002AEF"/>
    <w:rsid w:val="000045A6"/>
    <w:rsid w:val="00004FD2"/>
    <w:rsid w:val="000178AC"/>
    <w:rsid w:val="00023F5A"/>
    <w:rsid w:val="00024104"/>
    <w:rsid w:val="00026E22"/>
    <w:rsid w:val="00034F6E"/>
    <w:rsid w:val="000509AC"/>
    <w:rsid w:val="00052F43"/>
    <w:rsid w:val="00056095"/>
    <w:rsid w:val="0005730E"/>
    <w:rsid w:val="000635D8"/>
    <w:rsid w:val="000658C0"/>
    <w:rsid w:val="000961BE"/>
    <w:rsid w:val="000A1D28"/>
    <w:rsid w:val="000B60F6"/>
    <w:rsid w:val="000B7A57"/>
    <w:rsid w:val="000C4F43"/>
    <w:rsid w:val="000C6544"/>
    <w:rsid w:val="000D5B45"/>
    <w:rsid w:val="000D6F88"/>
    <w:rsid w:val="001141BC"/>
    <w:rsid w:val="00124B42"/>
    <w:rsid w:val="00125374"/>
    <w:rsid w:val="00141794"/>
    <w:rsid w:val="001428CE"/>
    <w:rsid w:val="00146001"/>
    <w:rsid w:val="0015590C"/>
    <w:rsid w:val="00177F3C"/>
    <w:rsid w:val="001D0BE1"/>
    <w:rsid w:val="001D3932"/>
    <w:rsid w:val="0020291F"/>
    <w:rsid w:val="002149F7"/>
    <w:rsid w:val="00222501"/>
    <w:rsid w:val="0022261C"/>
    <w:rsid w:val="00222D25"/>
    <w:rsid w:val="00223911"/>
    <w:rsid w:val="00237B7A"/>
    <w:rsid w:val="0024404D"/>
    <w:rsid w:val="00261608"/>
    <w:rsid w:val="00263F0F"/>
    <w:rsid w:val="00272A57"/>
    <w:rsid w:val="002736AF"/>
    <w:rsid w:val="00275E6C"/>
    <w:rsid w:val="0029468A"/>
    <w:rsid w:val="002970D4"/>
    <w:rsid w:val="002A0E22"/>
    <w:rsid w:val="002A2648"/>
    <w:rsid w:val="002A5818"/>
    <w:rsid w:val="002C132E"/>
    <w:rsid w:val="002C7CEB"/>
    <w:rsid w:val="002D4EA8"/>
    <w:rsid w:val="002E6E84"/>
    <w:rsid w:val="00301E66"/>
    <w:rsid w:val="00306381"/>
    <w:rsid w:val="003118EB"/>
    <w:rsid w:val="003138B3"/>
    <w:rsid w:val="00324B49"/>
    <w:rsid w:val="003342AA"/>
    <w:rsid w:val="00341E54"/>
    <w:rsid w:val="0034274B"/>
    <w:rsid w:val="003437D8"/>
    <w:rsid w:val="00355077"/>
    <w:rsid w:val="0035566D"/>
    <w:rsid w:val="003637C5"/>
    <w:rsid w:val="003708CE"/>
    <w:rsid w:val="00372452"/>
    <w:rsid w:val="003735AD"/>
    <w:rsid w:val="00373AA1"/>
    <w:rsid w:val="003C2F93"/>
    <w:rsid w:val="003D1CEA"/>
    <w:rsid w:val="003E70E3"/>
    <w:rsid w:val="003F7CD7"/>
    <w:rsid w:val="00407263"/>
    <w:rsid w:val="00411427"/>
    <w:rsid w:val="004119D4"/>
    <w:rsid w:val="00412120"/>
    <w:rsid w:val="004210CC"/>
    <w:rsid w:val="00424250"/>
    <w:rsid w:val="00434234"/>
    <w:rsid w:val="00434D60"/>
    <w:rsid w:val="004352DA"/>
    <w:rsid w:val="00443EF4"/>
    <w:rsid w:val="00443F8B"/>
    <w:rsid w:val="004511CF"/>
    <w:rsid w:val="00455F2D"/>
    <w:rsid w:val="0047486F"/>
    <w:rsid w:val="00475C49"/>
    <w:rsid w:val="004941F4"/>
    <w:rsid w:val="004A2E71"/>
    <w:rsid w:val="004C0C6B"/>
    <w:rsid w:val="004C14A1"/>
    <w:rsid w:val="004C3517"/>
    <w:rsid w:val="004D2BB3"/>
    <w:rsid w:val="004E2782"/>
    <w:rsid w:val="004E3F7D"/>
    <w:rsid w:val="004E6622"/>
    <w:rsid w:val="004F06F6"/>
    <w:rsid w:val="004F13DF"/>
    <w:rsid w:val="004F42FF"/>
    <w:rsid w:val="004F6284"/>
    <w:rsid w:val="004F6B43"/>
    <w:rsid w:val="004F7293"/>
    <w:rsid w:val="004F79F9"/>
    <w:rsid w:val="00500B58"/>
    <w:rsid w:val="00507F77"/>
    <w:rsid w:val="00511610"/>
    <w:rsid w:val="00515654"/>
    <w:rsid w:val="00526276"/>
    <w:rsid w:val="00526CCD"/>
    <w:rsid w:val="005354EF"/>
    <w:rsid w:val="00536A60"/>
    <w:rsid w:val="00540091"/>
    <w:rsid w:val="005479F2"/>
    <w:rsid w:val="005663CF"/>
    <w:rsid w:val="0057290F"/>
    <w:rsid w:val="00575F4C"/>
    <w:rsid w:val="00581432"/>
    <w:rsid w:val="0058571C"/>
    <w:rsid w:val="0058632F"/>
    <w:rsid w:val="00590EEA"/>
    <w:rsid w:val="00592E5C"/>
    <w:rsid w:val="00597B39"/>
    <w:rsid w:val="005A4427"/>
    <w:rsid w:val="005D538B"/>
    <w:rsid w:val="005D5411"/>
    <w:rsid w:val="005E2EFB"/>
    <w:rsid w:val="005F7229"/>
    <w:rsid w:val="00602A50"/>
    <w:rsid w:val="00612560"/>
    <w:rsid w:val="0061428A"/>
    <w:rsid w:val="0061672C"/>
    <w:rsid w:val="00621E78"/>
    <w:rsid w:val="00641A18"/>
    <w:rsid w:val="00656FA9"/>
    <w:rsid w:val="006605DA"/>
    <w:rsid w:val="00663C18"/>
    <w:rsid w:val="006745A2"/>
    <w:rsid w:val="006A137E"/>
    <w:rsid w:val="006A1FD8"/>
    <w:rsid w:val="006B5B6D"/>
    <w:rsid w:val="006B68E6"/>
    <w:rsid w:val="006C0CA7"/>
    <w:rsid w:val="006C0D78"/>
    <w:rsid w:val="006D63F1"/>
    <w:rsid w:val="006E2863"/>
    <w:rsid w:val="006E2F55"/>
    <w:rsid w:val="006E348D"/>
    <w:rsid w:val="007262D2"/>
    <w:rsid w:val="007273EE"/>
    <w:rsid w:val="00736A97"/>
    <w:rsid w:val="00754BCE"/>
    <w:rsid w:val="00765B7E"/>
    <w:rsid w:val="00796D2A"/>
    <w:rsid w:val="007B4BC5"/>
    <w:rsid w:val="007B5136"/>
    <w:rsid w:val="007B750D"/>
    <w:rsid w:val="007C3DC6"/>
    <w:rsid w:val="007C624D"/>
    <w:rsid w:val="007C793D"/>
    <w:rsid w:val="007E1506"/>
    <w:rsid w:val="00802816"/>
    <w:rsid w:val="00802F00"/>
    <w:rsid w:val="00803A40"/>
    <w:rsid w:val="00823719"/>
    <w:rsid w:val="008369A3"/>
    <w:rsid w:val="008377B8"/>
    <w:rsid w:val="008437BF"/>
    <w:rsid w:val="008611EF"/>
    <w:rsid w:val="00864ECE"/>
    <w:rsid w:val="008836F2"/>
    <w:rsid w:val="0088490F"/>
    <w:rsid w:val="00884A44"/>
    <w:rsid w:val="008956FC"/>
    <w:rsid w:val="00896B45"/>
    <w:rsid w:val="008A6FB9"/>
    <w:rsid w:val="008B1699"/>
    <w:rsid w:val="008B3DC5"/>
    <w:rsid w:val="008B3F27"/>
    <w:rsid w:val="008B50EE"/>
    <w:rsid w:val="008C0131"/>
    <w:rsid w:val="008C0F35"/>
    <w:rsid w:val="008D2325"/>
    <w:rsid w:val="008D3C26"/>
    <w:rsid w:val="008E3080"/>
    <w:rsid w:val="008E7CCE"/>
    <w:rsid w:val="00903D91"/>
    <w:rsid w:val="0091013C"/>
    <w:rsid w:val="00922E9C"/>
    <w:rsid w:val="00927256"/>
    <w:rsid w:val="00940BEE"/>
    <w:rsid w:val="009438DC"/>
    <w:rsid w:val="00950922"/>
    <w:rsid w:val="0095170E"/>
    <w:rsid w:val="00952861"/>
    <w:rsid w:val="00954679"/>
    <w:rsid w:val="00954A80"/>
    <w:rsid w:val="00960770"/>
    <w:rsid w:val="00960C8B"/>
    <w:rsid w:val="009648A4"/>
    <w:rsid w:val="00973622"/>
    <w:rsid w:val="00976063"/>
    <w:rsid w:val="00990FC8"/>
    <w:rsid w:val="009913D5"/>
    <w:rsid w:val="009927A0"/>
    <w:rsid w:val="009A3030"/>
    <w:rsid w:val="009C1D65"/>
    <w:rsid w:val="009C4797"/>
    <w:rsid w:val="009C73FC"/>
    <w:rsid w:val="009F7CD5"/>
    <w:rsid w:val="00A04056"/>
    <w:rsid w:val="00A12243"/>
    <w:rsid w:val="00A16A10"/>
    <w:rsid w:val="00A3053E"/>
    <w:rsid w:val="00A44643"/>
    <w:rsid w:val="00A453DC"/>
    <w:rsid w:val="00A4645F"/>
    <w:rsid w:val="00A53B4C"/>
    <w:rsid w:val="00A57A6E"/>
    <w:rsid w:val="00A61745"/>
    <w:rsid w:val="00A7427A"/>
    <w:rsid w:val="00A8041A"/>
    <w:rsid w:val="00A90952"/>
    <w:rsid w:val="00A93710"/>
    <w:rsid w:val="00AA3E14"/>
    <w:rsid w:val="00AA610B"/>
    <w:rsid w:val="00AC0C67"/>
    <w:rsid w:val="00AC5146"/>
    <w:rsid w:val="00AC63CB"/>
    <w:rsid w:val="00AE6CEC"/>
    <w:rsid w:val="00AF280B"/>
    <w:rsid w:val="00B042EA"/>
    <w:rsid w:val="00B052E8"/>
    <w:rsid w:val="00B07E8C"/>
    <w:rsid w:val="00B11C66"/>
    <w:rsid w:val="00B563DB"/>
    <w:rsid w:val="00B56D31"/>
    <w:rsid w:val="00B575B5"/>
    <w:rsid w:val="00B75FA6"/>
    <w:rsid w:val="00B8288D"/>
    <w:rsid w:val="00B828E4"/>
    <w:rsid w:val="00B83CAC"/>
    <w:rsid w:val="00B85E66"/>
    <w:rsid w:val="00B877B2"/>
    <w:rsid w:val="00B9381B"/>
    <w:rsid w:val="00BA08CF"/>
    <w:rsid w:val="00BA0CC3"/>
    <w:rsid w:val="00BA2EB6"/>
    <w:rsid w:val="00BA337B"/>
    <w:rsid w:val="00BB071E"/>
    <w:rsid w:val="00BB333A"/>
    <w:rsid w:val="00BD5F91"/>
    <w:rsid w:val="00BD6578"/>
    <w:rsid w:val="00BE5D50"/>
    <w:rsid w:val="00BF7F1B"/>
    <w:rsid w:val="00C11742"/>
    <w:rsid w:val="00C1689A"/>
    <w:rsid w:val="00C17ABC"/>
    <w:rsid w:val="00C17FA9"/>
    <w:rsid w:val="00C21872"/>
    <w:rsid w:val="00C23E7C"/>
    <w:rsid w:val="00C42810"/>
    <w:rsid w:val="00C51903"/>
    <w:rsid w:val="00C5564A"/>
    <w:rsid w:val="00C623F8"/>
    <w:rsid w:val="00C673BB"/>
    <w:rsid w:val="00C67584"/>
    <w:rsid w:val="00C7040C"/>
    <w:rsid w:val="00C77389"/>
    <w:rsid w:val="00C9563F"/>
    <w:rsid w:val="00CA30F4"/>
    <w:rsid w:val="00CB4277"/>
    <w:rsid w:val="00CB4AD2"/>
    <w:rsid w:val="00CC4B29"/>
    <w:rsid w:val="00CD110C"/>
    <w:rsid w:val="00CE1889"/>
    <w:rsid w:val="00CE3A23"/>
    <w:rsid w:val="00CF1C68"/>
    <w:rsid w:val="00CF3582"/>
    <w:rsid w:val="00D027A8"/>
    <w:rsid w:val="00D0423D"/>
    <w:rsid w:val="00D16756"/>
    <w:rsid w:val="00D22917"/>
    <w:rsid w:val="00D343C8"/>
    <w:rsid w:val="00D344C5"/>
    <w:rsid w:val="00D34A6D"/>
    <w:rsid w:val="00D36B1D"/>
    <w:rsid w:val="00D37C86"/>
    <w:rsid w:val="00D77C52"/>
    <w:rsid w:val="00D80951"/>
    <w:rsid w:val="00D875AD"/>
    <w:rsid w:val="00DA5435"/>
    <w:rsid w:val="00DB5E3D"/>
    <w:rsid w:val="00DB693E"/>
    <w:rsid w:val="00DC3B85"/>
    <w:rsid w:val="00DC544C"/>
    <w:rsid w:val="00DC716C"/>
    <w:rsid w:val="00DD3C2E"/>
    <w:rsid w:val="00DD4AE1"/>
    <w:rsid w:val="00DD56CF"/>
    <w:rsid w:val="00E214BC"/>
    <w:rsid w:val="00E24A99"/>
    <w:rsid w:val="00E30481"/>
    <w:rsid w:val="00E36078"/>
    <w:rsid w:val="00E459D4"/>
    <w:rsid w:val="00E5305B"/>
    <w:rsid w:val="00E57C00"/>
    <w:rsid w:val="00E74334"/>
    <w:rsid w:val="00E74E8D"/>
    <w:rsid w:val="00E77D8A"/>
    <w:rsid w:val="00E931B6"/>
    <w:rsid w:val="00E9610C"/>
    <w:rsid w:val="00EB1D24"/>
    <w:rsid w:val="00EB1FF0"/>
    <w:rsid w:val="00EC01C2"/>
    <w:rsid w:val="00EC6921"/>
    <w:rsid w:val="00EE2852"/>
    <w:rsid w:val="00EF1D16"/>
    <w:rsid w:val="00F167EA"/>
    <w:rsid w:val="00F16A12"/>
    <w:rsid w:val="00F2068E"/>
    <w:rsid w:val="00F230B0"/>
    <w:rsid w:val="00F41232"/>
    <w:rsid w:val="00F45715"/>
    <w:rsid w:val="00F46DE3"/>
    <w:rsid w:val="00F52F34"/>
    <w:rsid w:val="00F54C38"/>
    <w:rsid w:val="00F555BA"/>
    <w:rsid w:val="00F651AB"/>
    <w:rsid w:val="00F66EB5"/>
    <w:rsid w:val="00F9374D"/>
    <w:rsid w:val="00F94AAA"/>
    <w:rsid w:val="00F97B0A"/>
    <w:rsid w:val="00FA5CD5"/>
    <w:rsid w:val="00FB06B1"/>
    <w:rsid w:val="00FB2DBA"/>
    <w:rsid w:val="00FC23F2"/>
    <w:rsid w:val="00FC3518"/>
    <w:rsid w:val="00FD2340"/>
    <w:rsid w:val="00FF58D9"/>
    <w:rsid w:val="00FF7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004C1"/>
  <w14:defaultImageDpi w14:val="32767"/>
  <w15:chartTrackingRefBased/>
  <w15:docId w15:val="{8D7CBEB9-2293-2643-85A8-A12855449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45715"/>
    <w:rPr>
      <w:rFonts w:ascii="Times New Roman" w:eastAsia="Times New Roman" w:hAnsi="Times New Roman" w:cs="Times New Roman"/>
    </w:rPr>
  </w:style>
  <w:style w:type="paragraph" w:styleId="Heading1">
    <w:name w:val="heading 1"/>
    <w:basedOn w:val="Normal"/>
    <w:next w:val="Normal"/>
    <w:link w:val="Heading1Char"/>
    <w:uiPriority w:val="9"/>
    <w:qFormat/>
    <w:rsid w:val="002226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24A99"/>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DBA"/>
    <w:pPr>
      <w:tabs>
        <w:tab w:val="center" w:pos="4680"/>
        <w:tab w:val="right" w:pos="9360"/>
      </w:tabs>
    </w:pPr>
  </w:style>
  <w:style w:type="character" w:customStyle="1" w:styleId="HeaderChar">
    <w:name w:val="Header Char"/>
    <w:basedOn w:val="DefaultParagraphFont"/>
    <w:link w:val="Header"/>
    <w:uiPriority w:val="99"/>
    <w:rsid w:val="00FB2DBA"/>
  </w:style>
  <w:style w:type="paragraph" w:styleId="Footer">
    <w:name w:val="footer"/>
    <w:basedOn w:val="Normal"/>
    <w:link w:val="FooterChar"/>
    <w:uiPriority w:val="99"/>
    <w:unhideWhenUsed/>
    <w:rsid w:val="00FB2DBA"/>
    <w:pPr>
      <w:tabs>
        <w:tab w:val="center" w:pos="4680"/>
        <w:tab w:val="right" w:pos="9360"/>
      </w:tabs>
    </w:pPr>
  </w:style>
  <w:style w:type="character" w:customStyle="1" w:styleId="FooterChar">
    <w:name w:val="Footer Char"/>
    <w:basedOn w:val="DefaultParagraphFont"/>
    <w:link w:val="Footer"/>
    <w:uiPriority w:val="99"/>
    <w:rsid w:val="00FB2DBA"/>
  </w:style>
  <w:style w:type="paragraph" w:styleId="ListParagraph">
    <w:name w:val="List Paragraph"/>
    <w:basedOn w:val="Normal"/>
    <w:uiPriority w:val="34"/>
    <w:qFormat/>
    <w:rsid w:val="00FB2DBA"/>
    <w:pPr>
      <w:ind w:left="720"/>
      <w:contextualSpacing/>
    </w:pPr>
    <w:rPr>
      <w:sz w:val="20"/>
      <w:szCs w:val="20"/>
      <w:lang w:eastAsia="en-GB"/>
    </w:rPr>
  </w:style>
  <w:style w:type="paragraph" w:styleId="NormalWeb">
    <w:name w:val="Normal (Web)"/>
    <w:basedOn w:val="Normal"/>
    <w:uiPriority w:val="99"/>
    <w:unhideWhenUsed/>
    <w:rsid w:val="00E931B6"/>
    <w:pPr>
      <w:spacing w:before="100" w:beforeAutospacing="1" w:after="100" w:afterAutospacing="1"/>
    </w:pPr>
  </w:style>
  <w:style w:type="character" w:styleId="Hyperlink">
    <w:name w:val="Hyperlink"/>
    <w:basedOn w:val="DefaultParagraphFont"/>
    <w:uiPriority w:val="99"/>
    <w:unhideWhenUsed/>
    <w:rsid w:val="00927256"/>
    <w:rPr>
      <w:color w:val="0563C1" w:themeColor="hyperlink"/>
      <w:u w:val="single"/>
    </w:rPr>
  </w:style>
  <w:style w:type="character" w:styleId="PageNumber">
    <w:name w:val="page number"/>
    <w:basedOn w:val="DefaultParagraphFont"/>
    <w:uiPriority w:val="99"/>
    <w:semiHidden/>
    <w:unhideWhenUsed/>
    <w:rsid w:val="00FC23F2"/>
  </w:style>
  <w:style w:type="character" w:styleId="UnresolvedMention">
    <w:name w:val="Unresolved Mention"/>
    <w:basedOn w:val="DefaultParagraphFont"/>
    <w:uiPriority w:val="99"/>
    <w:rsid w:val="004C3517"/>
    <w:rPr>
      <w:color w:val="605E5C"/>
      <w:shd w:val="clear" w:color="auto" w:fill="E1DFDD"/>
    </w:rPr>
  </w:style>
  <w:style w:type="character" w:customStyle="1" w:styleId="Heading3Char">
    <w:name w:val="Heading 3 Char"/>
    <w:basedOn w:val="DefaultParagraphFont"/>
    <w:link w:val="Heading3"/>
    <w:uiPriority w:val="9"/>
    <w:rsid w:val="00E24A99"/>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22261C"/>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F45715"/>
  </w:style>
  <w:style w:type="character" w:styleId="Emphasis">
    <w:name w:val="Emphasis"/>
    <w:basedOn w:val="DefaultParagraphFont"/>
    <w:uiPriority w:val="20"/>
    <w:qFormat/>
    <w:rsid w:val="00F45715"/>
    <w:rPr>
      <w:i/>
      <w:iCs/>
    </w:rPr>
  </w:style>
  <w:style w:type="character" w:customStyle="1" w:styleId="fn">
    <w:name w:val="fn"/>
    <w:basedOn w:val="DefaultParagraphFont"/>
    <w:rsid w:val="00BA337B"/>
  </w:style>
  <w:style w:type="character" w:customStyle="1" w:styleId="Subtitle1">
    <w:name w:val="Subtitle1"/>
    <w:basedOn w:val="DefaultParagraphFont"/>
    <w:rsid w:val="00BA337B"/>
  </w:style>
  <w:style w:type="character" w:customStyle="1" w:styleId="addmd">
    <w:name w:val="addmd"/>
    <w:basedOn w:val="DefaultParagraphFont"/>
    <w:rsid w:val="00BA3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98541">
      <w:bodyDiv w:val="1"/>
      <w:marLeft w:val="0"/>
      <w:marRight w:val="0"/>
      <w:marTop w:val="0"/>
      <w:marBottom w:val="0"/>
      <w:divBdr>
        <w:top w:val="none" w:sz="0" w:space="0" w:color="auto"/>
        <w:left w:val="none" w:sz="0" w:space="0" w:color="auto"/>
        <w:bottom w:val="none" w:sz="0" w:space="0" w:color="auto"/>
        <w:right w:val="none" w:sz="0" w:space="0" w:color="auto"/>
      </w:divBdr>
      <w:divsChild>
        <w:div w:id="1721321787">
          <w:marLeft w:val="0"/>
          <w:marRight w:val="0"/>
          <w:marTop w:val="0"/>
          <w:marBottom w:val="0"/>
          <w:divBdr>
            <w:top w:val="none" w:sz="0" w:space="0" w:color="auto"/>
            <w:left w:val="none" w:sz="0" w:space="0" w:color="auto"/>
            <w:bottom w:val="none" w:sz="0" w:space="0" w:color="auto"/>
            <w:right w:val="none" w:sz="0" w:space="0" w:color="auto"/>
          </w:divBdr>
          <w:divsChild>
            <w:div w:id="1923371673">
              <w:marLeft w:val="0"/>
              <w:marRight w:val="0"/>
              <w:marTop w:val="0"/>
              <w:marBottom w:val="0"/>
              <w:divBdr>
                <w:top w:val="none" w:sz="0" w:space="0" w:color="auto"/>
                <w:left w:val="none" w:sz="0" w:space="0" w:color="auto"/>
                <w:bottom w:val="none" w:sz="0" w:space="0" w:color="auto"/>
                <w:right w:val="none" w:sz="0" w:space="0" w:color="auto"/>
              </w:divBdr>
              <w:divsChild>
                <w:div w:id="1667052847">
                  <w:marLeft w:val="0"/>
                  <w:marRight w:val="0"/>
                  <w:marTop w:val="0"/>
                  <w:marBottom w:val="0"/>
                  <w:divBdr>
                    <w:top w:val="none" w:sz="0" w:space="0" w:color="auto"/>
                    <w:left w:val="none" w:sz="0" w:space="0" w:color="auto"/>
                    <w:bottom w:val="none" w:sz="0" w:space="0" w:color="auto"/>
                    <w:right w:val="none" w:sz="0" w:space="0" w:color="auto"/>
                  </w:divBdr>
                  <w:divsChild>
                    <w:div w:id="148204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28122">
      <w:bodyDiv w:val="1"/>
      <w:marLeft w:val="0"/>
      <w:marRight w:val="0"/>
      <w:marTop w:val="0"/>
      <w:marBottom w:val="0"/>
      <w:divBdr>
        <w:top w:val="none" w:sz="0" w:space="0" w:color="auto"/>
        <w:left w:val="none" w:sz="0" w:space="0" w:color="auto"/>
        <w:bottom w:val="none" w:sz="0" w:space="0" w:color="auto"/>
        <w:right w:val="none" w:sz="0" w:space="0" w:color="auto"/>
      </w:divBdr>
    </w:div>
    <w:div w:id="152844407">
      <w:bodyDiv w:val="1"/>
      <w:marLeft w:val="0"/>
      <w:marRight w:val="0"/>
      <w:marTop w:val="0"/>
      <w:marBottom w:val="0"/>
      <w:divBdr>
        <w:top w:val="none" w:sz="0" w:space="0" w:color="auto"/>
        <w:left w:val="none" w:sz="0" w:space="0" w:color="auto"/>
        <w:bottom w:val="none" w:sz="0" w:space="0" w:color="auto"/>
        <w:right w:val="none" w:sz="0" w:space="0" w:color="auto"/>
      </w:divBdr>
      <w:divsChild>
        <w:div w:id="1275019752">
          <w:marLeft w:val="0"/>
          <w:marRight w:val="0"/>
          <w:marTop w:val="0"/>
          <w:marBottom w:val="0"/>
          <w:divBdr>
            <w:top w:val="none" w:sz="0" w:space="0" w:color="auto"/>
            <w:left w:val="none" w:sz="0" w:space="0" w:color="auto"/>
            <w:bottom w:val="none" w:sz="0" w:space="0" w:color="auto"/>
            <w:right w:val="none" w:sz="0" w:space="0" w:color="auto"/>
          </w:divBdr>
          <w:divsChild>
            <w:div w:id="1554852659">
              <w:marLeft w:val="0"/>
              <w:marRight w:val="0"/>
              <w:marTop w:val="0"/>
              <w:marBottom w:val="0"/>
              <w:divBdr>
                <w:top w:val="none" w:sz="0" w:space="0" w:color="auto"/>
                <w:left w:val="none" w:sz="0" w:space="0" w:color="auto"/>
                <w:bottom w:val="none" w:sz="0" w:space="0" w:color="auto"/>
                <w:right w:val="none" w:sz="0" w:space="0" w:color="auto"/>
              </w:divBdr>
              <w:divsChild>
                <w:div w:id="1252858817">
                  <w:marLeft w:val="0"/>
                  <w:marRight w:val="0"/>
                  <w:marTop w:val="0"/>
                  <w:marBottom w:val="0"/>
                  <w:divBdr>
                    <w:top w:val="none" w:sz="0" w:space="0" w:color="auto"/>
                    <w:left w:val="none" w:sz="0" w:space="0" w:color="auto"/>
                    <w:bottom w:val="none" w:sz="0" w:space="0" w:color="auto"/>
                    <w:right w:val="none" w:sz="0" w:space="0" w:color="auto"/>
                  </w:divBdr>
                  <w:divsChild>
                    <w:div w:id="167807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70988">
      <w:bodyDiv w:val="1"/>
      <w:marLeft w:val="0"/>
      <w:marRight w:val="0"/>
      <w:marTop w:val="0"/>
      <w:marBottom w:val="0"/>
      <w:divBdr>
        <w:top w:val="none" w:sz="0" w:space="0" w:color="auto"/>
        <w:left w:val="none" w:sz="0" w:space="0" w:color="auto"/>
        <w:bottom w:val="none" w:sz="0" w:space="0" w:color="auto"/>
        <w:right w:val="none" w:sz="0" w:space="0" w:color="auto"/>
      </w:divBdr>
      <w:divsChild>
        <w:div w:id="1035233394">
          <w:marLeft w:val="0"/>
          <w:marRight w:val="0"/>
          <w:marTop w:val="0"/>
          <w:marBottom w:val="0"/>
          <w:divBdr>
            <w:top w:val="none" w:sz="0" w:space="0" w:color="auto"/>
            <w:left w:val="none" w:sz="0" w:space="0" w:color="auto"/>
            <w:bottom w:val="none" w:sz="0" w:space="0" w:color="auto"/>
            <w:right w:val="none" w:sz="0" w:space="0" w:color="auto"/>
          </w:divBdr>
          <w:divsChild>
            <w:div w:id="1704016461">
              <w:marLeft w:val="0"/>
              <w:marRight w:val="0"/>
              <w:marTop w:val="0"/>
              <w:marBottom w:val="0"/>
              <w:divBdr>
                <w:top w:val="none" w:sz="0" w:space="0" w:color="auto"/>
                <w:left w:val="none" w:sz="0" w:space="0" w:color="auto"/>
                <w:bottom w:val="none" w:sz="0" w:space="0" w:color="auto"/>
                <w:right w:val="none" w:sz="0" w:space="0" w:color="auto"/>
              </w:divBdr>
              <w:divsChild>
                <w:div w:id="2752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166750">
      <w:bodyDiv w:val="1"/>
      <w:marLeft w:val="0"/>
      <w:marRight w:val="0"/>
      <w:marTop w:val="0"/>
      <w:marBottom w:val="0"/>
      <w:divBdr>
        <w:top w:val="none" w:sz="0" w:space="0" w:color="auto"/>
        <w:left w:val="none" w:sz="0" w:space="0" w:color="auto"/>
        <w:bottom w:val="none" w:sz="0" w:space="0" w:color="auto"/>
        <w:right w:val="none" w:sz="0" w:space="0" w:color="auto"/>
      </w:divBdr>
      <w:divsChild>
        <w:div w:id="286589439">
          <w:marLeft w:val="0"/>
          <w:marRight w:val="0"/>
          <w:marTop w:val="0"/>
          <w:marBottom w:val="0"/>
          <w:divBdr>
            <w:top w:val="none" w:sz="0" w:space="0" w:color="auto"/>
            <w:left w:val="none" w:sz="0" w:space="0" w:color="auto"/>
            <w:bottom w:val="none" w:sz="0" w:space="0" w:color="auto"/>
            <w:right w:val="none" w:sz="0" w:space="0" w:color="auto"/>
          </w:divBdr>
          <w:divsChild>
            <w:div w:id="973634002">
              <w:marLeft w:val="0"/>
              <w:marRight w:val="0"/>
              <w:marTop w:val="0"/>
              <w:marBottom w:val="0"/>
              <w:divBdr>
                <w:top w:val="none" w:sz="0" w:space="0" w:color="auto"/>
                <w:left w:val="none" w:sz="0" w:space="0" w:color="auto"/>
                <w:bottom w:val="none" w:sz="0" w:space="0" w:color="auto"/>
                <w:right w:val="none" w:sz="0" w:space="0" w:color="auto"/>
              </w:divBdr>
              <w:divsChild>
                <w:div w:id="78663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74450">
      <w:bodyDiv w:val="1"/>
      <w:marLeft w:val="0"/>
      <w:marRight w:val="0"/>
      <w:marTop w:val="0"/>
      <w:marBottom w:val="0"/>
      <w:divBdr>
        <w:top w:val="none" w:sz="0" w:space="0" w:color="auto"/>
        <w:left w:val="none" w:sz="0" w:space="0" w:color="auto"/>
        <w:bottom w:val="none" w:sz="0" w:space="0" w:color="auto"/>
        <w:right w:val="none" w:sz="0" w:space="0" w:color="auto"/>
      </w:divBdr>
      <w:divsChild>
        <w:div w:id="1298683817">
          <w:marLeft w:val="0"/>
          <w:marRight w:val="0"/>
          <w:marTop w:val="0"/>
          <w:marBottom w:val="0"/>
          <w:divBdr>
            <w:top w:val="none" w:sz="0" w:space="0" w:color="auto"/>
            <w:left w:val="none" w:sz="0" w:space="0" w:color="auto"/>
            <w:bottom w:val="none" w:sz="0" w:space="0" w:color="auto"/>
            <w:right w:val="none" w:sz="0" w:space="0" w:color="auto"/>
          </w:divBdr>
          <w:divsChild>
            <w:div w:id="1974938979">
              <w:marLeft w:val="0"/>
              <w:marRight w:val="0"/>
              <w:marTop w:val="0"/>
              <w:marBottom w:val="0"/>
              <w:divBdr>
                <w:top w:val="none" w:sz="0" w:space="0" w:color="auto"/>
                <w:left w:val="none" w:sz="0" w:space="0" w:color="auto"/>
                <w:bottom w:val="none" w:sz="0" w:space="0" w:color="auto"/>
                <w:right w:val="none" w:sz="0" w:space="0" w:color="auto"/>
              </w:divBdr>
              <w:divsChild>
                <w:div w:id="1534268650">
                  <w:marLeft w:val="0"/>
                  <w:marRight w:val="0"/>
                  <w:marTop w:val="0"/>
                  <w:marBottom w:val="0"/>
                  <w:divBdr>
                    <w:top w:val="none" w:sz="0" w:space="0" w:color="auto"/>
                    <w:left w:val="none" w:sz="0" w:space="0" w:color="auto"/>
                    <w:bottom w:val="none" w:sz="0" w:space="0" w:color="auto"/>
                    <w:right w:val="none" w:sz="0" w:space="0" w:color="auto"/>
                  </w:divBdr>
                  <w:divsChild>
                    <w:div w:id="9291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28127">
      <w:bodyDiv w:val="1"/>
      <w:marLeft w:val="0"/>
      <w:marRight w:val="0"/>
      <w:marTop w:val="0"/>
      <w:marBottom w:val="0"/>
      <w:divBdr>
        <w:top w:val="none" w:sz="0" w:space="0" w:color="auto"/>
        <w:left w:val="none" w:sz="0" w:space="0" w:color="auto"/>
        <w:bottom w:val="none" w:sz="0" w:space="0" w:color="auto"/>
        <w:right w:val="none" w:sz="0" w:space="0" w:color="auto"/>
      </w:divBdr>
      <w:divsChild>
        <w:div w:id="239295398">
          <w:marLeft w:val="0"/>
          <w:marRight w:val="0"/>
          <w:marTop w:val="0"/>
          <w:marBottom w:val="0"/>
          <w:divBdr>
            <w:top w:val="none" w:sz="0" w:space="0" w:color="auto"/>
            <w:left w:val="none" w:sz="0" w:space="0" w:color="auto"/>
            <w:bottom w:val="none" w:sz="0" w:space="0" w:color="auto"/>
            <w:right w:val="none" w:sz="0" w:space="0" w:color="auto"/>
          </w:divBdr>
          <w:divsChild>
            <w:div w:id="7292573">
              <w:marLeft w:val="0"/>
              <w:marRight w:val="0"/>
              <w:marTop w:val="0"/>
              <w:marBottom w:val="0"/>
              <w:divBdr>
                <w:top w:val="none" w:sz="0" w:space="0" w:color="auto"/>
                <w:left w:val="none" w:sz="0" w:space="0" w:color="auto"/>
                <w:bottom w:val="none" w:sz="0" w:space="0" w:color="auto"/>
                <w:right w:val="none" w:sz="0" w:space="0" w:color="auto"/>
              </w:divBdr>
              <w:divsChild>
                <w:div w:id="52313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6391">
      <w:bodyDiv w:val="1"/>
      <w:marLeft w:val="0"/>
      <w:marRight w:val="0"/>
      <w:marTop w:val="0"/>
      <w:marBottom w:val="0"/>
      <w:divBdr>
        <w:top w:val="none" w:sz="0" w:space="0" w:color="auto"/>
        <w:left w:val="none" w:sz="0" w:space="0" w:color="auto"/>
        <w:bottom w:val="none" w:sz="0" w:space="0" w:color="auto"/>
        <w:right w:val="none" w:sz="0" w:space="0" w:color="auto"/>
      </w:divBdr>
      <w:divsChild>
        <w:div w:id="1096752835">
          <w:marLeft w:val="0"/>
          <w:marRight w:val="0"/>
          <w:marTop w:val="0"/>
          <w:marBottom w:val="0"/>
          <w:divBdr>
            <w:top w:val="none" w:sz="0" w:space="0" w:color="auto"/>
            <w:left w:val="none" w:sz="0" w:space="0" w:color="auto"/>
            <w:bottom w:val="none" w:sz="0" w:space="0" w:color="auto"/>
            <w:right w:val="none" w:sz="0" w:space="0" w:color="auto"/>
          </w:divBdr>
          <w:divsChild>
            <w:div w:id="1646885785">
              <w:marLeft w:val="0"/>
              <w:marRight w:val="0"/>
              <w:marTop w:val="0"/>
              <w:marBottom w:val="0"/>
              <w:divBdr>
                <w:top w:val="none" w:sz="0" w:space="0" w:color="auto"/>
                <w:left w:val="none" w:sz="0" w:space="0" w:color="auto"/>
                <w:bottom w:val="none" w:sz="0" w:space="0" w:color="auto"/>
                <w:right w:val="none" w:sz="0" w:space="0" w:color="auto"/>
              </w:divBdr>
              <w:divsChild>
                <w:div w:id="2057047090">
                  <w:marLeft w:val="0"/>
                  <w:marRight w:val="0"/>
                  <w:marTop w:val="0"/>
                  <w:marBottom w:val="0"/>
                  <w:divBdr>
                    <w:top w:val="none" w:sz="0" w:space="0" w:color="auto"/>
                    <w:left w:val="none" w:sz="0" w:space="0" w:color="auto"/>
                    <w:bottom w:val="none" w:sz="0" w:space="0" w:color="auto"/>
                    <w:right w:val="none" w:sz="0" w:space="0" w:color="auto"/>
                  </w:divBdr>
                  <w:divsChild>
                    <w:div w:id="174629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158742">
      <w:bodyDiv w:val="1"/>
      <w:marLeft w:val="0"/>
      <w:marRight w:val="0"/>
      <w:marTop w:val="0"/>
      <w:marBottom w:val="0"/>
      <w:divBdr>
        <w:top w:val="none" w:sz="0" w:space="0" w:color="auto"/>
        <w:left w:val="none" w:sz="0" w:space="0" w:color="auto"/>
        <w:bottom w:val="none" w:sz="0" w:space="0" w:color="auto"/>
        <w:right w:val="none" w:sz="0" w:space="0" w:color="auto"/>
      </w:divBdr>
    </w:div>
    <w:div w:id="609582970">
      <w:bodyDiv w:val="1"/>
      <w:marLeft w:val="0"/>
      <w:marRight w:val="0"/>
      <w:marTop w:val="0"/>
      <w:marBottom w:val="0"/>
      <w:divBdr>
        <w:top w:val="none" w:sz="0" w:space="0" w:color="auto"/>
        <w:left w:val="none" w:sz="0" w:space="0" w:color="auto"/>
        <w:bottom w:val="none" w:sz="0" w:space="0" w:color="auto"/>
        <w:right w:val="none" w:sz="0" w:space="0" w:color="auto"/>
      </w:divBdr>
      <w:divsChild>
        <w:div w:id="1582056490">
          <w:marLeft w:val="0"/>
          <w:marRight w:val="0"/>
          <w:marTop w:val="0"/>
          <w:marBottom w:val="0"/>
          <w:divBdr>
            <w:top w:val="none" w:sz="0" w:space="0" w:color="auto"/>
            <w:left w:val="none" w:sz="0" w:space="0" w:color="auto"/>
            <w:bottom w:val="none" w:sz="0" w:space="0" w:color="auto"/>
            <w:right w:val="none" w:sz="0" w:space="0" w:color="auto"/>
          </w:divBdr>
          <w:divsChild>
            <w:div w:id="1756198876">
              <w:marLeft w:val="0"/>
              <w:marRight w:val="0"/>
              <w:marTop w:val="0"/>
              <w:marBottom w:val="0"/>
              <w:divBdr>
                <w:top w:val="none" w:sz="0" w:space="0" w:color="auto"/>
                <w:left w:val="none" w:sz="0" w:space="0" w:color="auto"/>
                <w:bottom w:val="none" w:sz="0" w:space="0" w:color="auto"/>
                <w:right w:val="none" w:sz="0" w:space="0" w:color="auto"/>
              </w:divBdr>
              <w:divsChild>
                <w:div w:id="102393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514494">
      <w:bodyDiv w:val="1"/>
      <w:marLeft w:val="0"/>
      <w:marRight w:val="0"/>
      <w:marTop w:val="0"/>
      <w:marBottom w:val="0"/>
      <w:divBdr>
        <w:top w:val="none" w:sz="0" w:space="0" w:color="auto"/>
        <w:left w:val="none" w:sz="0" w:space="0" w:color="auto"/>
        <w:bottom w:val="none" w:sz="0" w:space="0" w:color="auto"/>
        <w:right w:val="none" w:sz="0" w:space="0" w:color="auto"/>
      </w:divBdr>
      <w:divsChild>
        <w:div w:id="974870999">
          <w:marLeft w:val="0"/>
          <w:marRight w:val="0"/>
          <w:marTop w:val="0"/>
          <w:marBottom w:val="0"/>
          <w:divBdr>
            <w:top w:val="none" w:sz="0" w:space="0" w:color="auto"/>
            <w:left w:val="none" w:sz="0" w:space="0" w:color="auto"/>
            <w:bottom w:val="none" w:sz="0" w:space="0" w:color="auto"/>
            <w:right w:val="none" w:sz="0" w:space="0" w:color="auto"/>
          </w:divBdr>
          <w:divsChild>
            <w:div w:id="976572733">
              <w:marLeft w:val="0"/>
              <w:marRight w:val="0"/>
              <w:marTop w:val="0"/>
              <w:marBottom w:val="0"/>
              <w:divBdr>
                <w:top w:val="none" w:sz="0" w:space="0" w:color="auto"/>
                <w:left w:val="none" w:sz="0" w:space="0" w:color="auto"/>
                <w:bottom w:val="none" w:sz="0" w:space="0" w:color="auto"/>
                <w:right w:val="none" w:sz="0" w:space="0" w:color="auto"/>
              </w:divBdr>
              <w:divsChild>
                <w:div w:id="32008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79863">
      <w:bodyDiv w:val="1"/>
      <w:marLeft w:val="0"/>
      <w:marRight w:val="0"/>
      <w:marTop w:val="0"/>
      <w:marBottom w:val="0"/>
      <w:divBdr>
        <w:top w:val="none" w:sz="0" w:space="0" w:color="auto"/>
        <w:left w:val="none" w:sz="0" w:space="0" w:color="auto"/>
        <w:bottom w:val="none" w:sz="0" w:space="0" w:color="auto"/>
        <w:right w:val="none" w:sz="0" w:space="0" w:color="auto"/>
      </w:divBdr>
      <w:divsChild>
        <w:div w:id="364137325">
          <w:marLeft w:val="0"/>
          <w:marRight w:val="0"/>
          <w:marTop w:val="0"/>
          <w:marBottom w:val="0"/>
          <w:divBdr>
            <w:top w:val="none" w:sz="0" w:space="0" w:color="auto"/>
            <w:left w:val="none" w:sz="0" w:space="0" w:color="auto"/>
            <w:bottom w:val="none" w:sz="0" w:space="0" w:color="auto"/>
            <w:right w:val="none" w:sz="0" w:space="0" w:color="auto"/>
          </w:divBdr>
          <w:divsChild>
            <w:div w:id="1123039120">
              <w:marLeft w:val="0"/>
              <w:marRight w:val="0"/>
              <w:marTop w:val="0"/>
              <w:marBottom w:val="0"/>
              <w:divBdr>
                <w:top w:val="none" w:sz="0" w:space="0" w:color="auto"/>
                <w:left w:val="none" w:sz="0" w:space="0" w:color="auto"/>
                <w:bottom w:val="none" w:sz="0" w:space="0" w:color="auto"/>
                <w:right w:val="none" w:sz="0" w:space="0" w:color="auto"/>
              </w:divBdr>
              <w:divsChild>
                <w:div w:id="659816803">
                  <w:marLeft w:val="0"/>
                  <w:marRight w:val="0"/>
                  <w:marTop w:val="0"/>
                  <w:marBottom w:val="0"/>
                  <w:divBdr>
                    <w:top w:val="none" w:sz="0" w:space="0" w:color="auto"/>
                    <w:left w:val="none" w:sz="0" w:space="0" w:color="auto"/>
                    <w:bottom w:val="none" w:sz="0" w:space="0" w:color="auto"/>
                    <w:right w:val="none" w:sz="0" w:space="0" w:color="auto"/>
                  </w:divBdr>
                  <w:divsChild>
                    <w:div w:id="133892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104634">
      <w:bodyDiv w:val="1"/>
      <w:marLeft w:val="0"/>
      <w:marRight w:val="0"/>
      <w:marTop w:val="0"/>
      <w:marBottom w:val="0"/>
      <w:divBdr>
        <w:top w:val="none" w:sz="0" w:space="0" w:color="auto"/>
        <w:left w:val="none" w:sz="0" w:space="0" w:color="auto"/>
        <w:bottom w:val="none" w:sz="0" w:space="0" w:color="auto"/>
        <w:right w:val="none" w:sz="0" w:space="0" w:color="auto"/>
      </w:divBdr>
    </w:div>
    <w:div w:id="871649205">
      <w:bodyDiv w:val="1"/>
      <w:marLeft w:val="0"/>
      <w:marRight w:val="0"/>
      <w:marTop w:val="0"/>
      <w:marBottom w:val="0"/>
      <w:divBdr>
        <w:top w:val="none" w:sz="0" w:space="0" w:color="auto"/>
        <w:left w:val="none" w:sz="0" w:space="0" w:color="auto"/>
        <w:bottom w:val="none" w:sz="0" w:space="0" w:color="auto"/>
        <w:right w:val="none" w:sz="0" w:space="0" w:color="auto"/>
      </w:divBdr>
      <w:divsChild>
        <w:div w:id="592665124">
          <w:marLeft w:val="0"/>
          <w:marRight w:val="0"/>
          <w:marTop w:val="0"/>
          <w:marBottom w:val="0"/>
          <w:divBdr>
            <w:top w:val="none" w:sz="0" w:space="0" w:color="auto"/>
            <w:left w:val="none" w:sz="0" w:space="0" w:color="auto"/>
            <w:bottom w:val="none" w:sz="0" w:space="0" w:color="auto"/>
            <w:right w:val="none" w:sz="0" w:space="0" w:color="auto"/>
          </w:divBdr>
          <w:divsChild>
            <w:div w:id="1992825428">
              <w:marLeft w:val="0"/>
              <w:marRight w:val="0"/>
              <w:marTop w:val="0"/>
              <w:marBottom w:val="0"/>
              <w:divBdr>
                <w:top w:val="none" w:sz="0" w:space="0" w:color="auto"/>
                <w:left w:val="none" w:sz="0" w:space="0" w:color="auto"/>
                <w:bottom w:val="none" w:sz="0" w:space="0" w:color="auto"/>
                <w:right w:val="none" w:sz="0" w:space="0" w:color="auto"/>
              </w:divBdr>
              <w:divsChild>
                <w:div w:id="1991859880">
                  <w:marLeft w:val="0"/>
                  <w:marRight w:val="0"/>
                  <w:marTop w:val="0"/>
                  <w:marBottom w:val="0"/>
                  <w:divBdr>
                    <w:top w:val="none" w:sz="0" w:space="0" w:color="auto"/>
                    <w:left w:val="none" w:sz="0" w:space="0" w:color="auto"/>
                    <w:bottom w:val="none" w:sz="0" w:space="0" w:color="auto"/>
                    <w:right w:val="none" w:sz="0" w:space="0" w:color="auto"/>
                  </w:divBdr>
                  <w:divsChild>
                    <w:div w:id="142537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52561">
      <w:bodyDiv w:val="1"/>
      <w:marLeft w:val="0"/>
      <w:marRight w:val="0"/>
      <w:marTop w:val="0"/>
      <w:marBottom w:val="0"/>
      <w:divBdr>
        <w:top w:val="none" w:sz="0" w:space="0" w:color="auto"/>
        <w:left w:val="none" w:sz="0" w:space="0" w:color="auto"/>
        <w:bottom w:val="none" w:sz="0" w:space="0" w:color="auto"/>
        <w:right w:val="none" w:sz="0" w:space="0" w:color="auto"/>
      </w:divBdr>
    </w:div>
    <w:div w:id="912858854">
      <w:bodyDiv w:val="1"/>
      <w:marLeft w:val="0"/>
      <w:marRight w:val="0"/>
      <w:marTop w:val="0"/>
      <w:marBottom w:val="0"/>
      <w:divBdr>
        <w:top w:val="none" w:sz="0" w:space="0" w:color="auto"/>
        <w:left w:val="none" w:sz="0" w:space="0" w:color="auto"/>
        <w:bottom w:val="none" w:sz="0" w:space="0" w:color="auto"/>
        <w:right w:val="none" w:sz="0" w:space="0" w:color="auto"/>
      </w:divBdr>
    </w:div>
    <w:div w:id="916939752">
      <w:bodyDiv w:val="1"/>
      <w:marLeft w:val="0"/>
      <w:marRight w:val="0"/>
      <w:marTop w:val="0"/>
      <w:marBottom w:val="0"/>
      <w:divBdr>
        <w:top w:val="none" w:sz="0" w:space="0" w:color="auto"/>
        <w:left w:val="none" w:sz="0" w:space="0" w:color="auto"/>
        <w:bottom w:val="none" w:sz="0" w:space="0" w:color="auto"/>
        <w:right w:val="none" w:sz="0" w:space="0" w:color="auto"/>
      </w:divBdr>
      <w:divsChild>
        <w:div w:id="1869634281">
          <w:marLeft w:val="0"/>
          <w:marRight w:val="0"/>
          <w:marTop w:val="0"/>
          <w:marBottom w:val="0"/>
          <w:divBdr>
            <w:top w:val="none" w:sz="0" w:space="0" w:color="auto"/>
            <w:left w:val="none" w:sz="0" w:space="0" w:color="auto"/>
            <w:bottom w:val="none" w:sz="0" w:space="0" w:color="auto"/>
            <w:right w:val="none" w:sz="0" w:space="0" w:color="auto"/>
          </w:divBdr>
          <w:divsChild>
            <w:div w:id="1580821441">
              <w:marLeft w:val="0"/>
              <w:marRight w:val="0"/>
              <w:marTop w:val="0"/>
              <w:marBottom w:val="0"/>
              <w:divBdr>
                <w:top w:val="none" w:sz="0" w:space="0" w:color="auto"/>
                <w:left w:val="none" w:sz="0" w:space="0" w:color="auto"/>
                <w:bottom w:val="none" w:sz="0" w:space="0" w:color="auto"/>
                <w:right w:val="none" w:sz="0" w:space="0" w:color="auto"/>
              </w:divBdr>
              <w:divsChild>
                <w:div w:id="213786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529743">
      <w:bodyDiv w:val="1"/>
      <w:marLeft w:val="0"/>
      <w:marRight w:val="0"/>
      <w:marTop w:val="0"/>
      <w:marBottom w:val="0"/>
      <w:divBdr>
        <w:top w:val="none" w:sz="0" w:space="0" w:color="auto"/>
        <w:left w:val="none" w:sz="0" w:space="0" w:color="auto"/>
        <w:bottom w:val="none" w:sz="0" w:space="0" w:color="auto"/>
        <w:right w:val="none" w:sz="0" w:space="0" w:color="auto"/>
      </w:divBdr>
      <w:divsChild>
        <w:div w:id="700784400">
          <w:marLeft w:val="0"/>
          <w:marRight w:val="0"/>
          <w:marTop w:val="0"/>
          <w:marBottom w:val="0"/>
          <w:divBdr>
            <w:top w:val="none" w:sz="0" w:space="0" w:color="auto"/>
            <w:left w:val="none" w:sz="0" w:space="0" w:color="auto"/>
            <w:bottom w:val="none" w:sz="0" w:space="0" w:color="auto"/>
            <w:right w:val="none" w:sz="0" w:space="0" w:color="auto"/>
          </w:divBdr>
          <w:divsChild>
            <w:div w:id="1876043499">
              <w:marLeft w:val="0"/>
              <w:marRight w:val="0"/>
              <w:marTop w:val="0"/>
              <w:marBottom w:val="0"/>
              <w:divBdr>
                <w:top w:val="none" w:sz="0" w:space="0" w:color="auto"/>
                <w:left w:val="none" w:sz="0" w:space="0" w:color="auto"/>
                <w:bottom w:val="none" w:sz="0" w:space="0" w:color="auto"/>
                <w:right w:val="none" w:sz="0" w:space="0" w:color="auto"/>
              </w:divBdr>
              <w:divsChild>
                <w:div w:id="23941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842112">
      <w:bodyDiv w:val="1"/>
      <w:marLeft w:val="0"/>
      <w:marRight w:val="0"/>
      <w:marTop w:val="0"/>
      <w:marBottom w:val="0"/>
      <w:divBdr>
        <w:top w:val="none" w:sz="0" w:space="0" w:color="auto"/>
        <w:left w:val="none" w:sz="0" w:space="0" w:color="auto"/>
        <w:bottom w:val="none" w:sz="0" w:space="0" w:color="auto"/>
        <w:right w:val="none" w:sz="0" w:space="0" w:color="auto"/>
      </w:divBdr>
      <w:divsChild>
        <w:div w:id="1888568463">
          <w:marLeft w:val="0"/>
          <w:marRight w:val="0"/>
          <w:marTop w:val="0"/>
          <w:marBottom w:val="0"/>
          <w:divBdr>
            <w:top w:val="none" w:sz="0" w:space="0" w:color="auto"/>
            <w:left w:val="none" w:sz="0" w:space="0" w:color="auto"/>
            <w:bottom w:val="none" w:sz="0" w:space="0" w:color="auto"/>
            <w:right w:val="none" w:sz="0" w:space="0" w:color="auto"/>
          </w:divBdr>
          <w:divsChild>
            <w:div w:id="844513447">
              <w:marLeft w:val="0"/>
              <w:marRight w:val="0"/>
              <w:marTop w:val="0"/>
              <w:marBottom w:val="0"/>
              <w:divBdr>
                <w:top w:val="none" w:sz="0" w:space="0" w:color="auto"/>
                <w:left w:val="none" w:sz="0" w:space="0" w:color="auto"/>
                <w:bottom w:val="none" w:sz="0" w:space="0" w:color="auto"/>
                <w:right w:val="none" w:sz="0" w:space="0" w:color="auto"/>
              </w:divBdr>
              <w:divsChild>
                <w:div w:id="96674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136692">
      <w:bodyDiv w:val="1"/>
      <w:marLeft w:val="0"/>
      <w:marRight w:val="0"/>
      <w:marTop w:val="0"/>
      <w:marBottom w:val="0"/>
      <w:divBdr>
        <w:top w:val="none" w:sz="0" w:space="0" w:color="auto"/>
        <w:left w:val="none" w:sz="0" w:space="0" w:color="auto"/>
        <w:bottom w:val="none" w:sz="0" w:space="0" w:color="auto"/>
        <w:right w:val="none" w:sz="0" w:space="0" w:color="auto"/>
      </w:divBdr>
      <w:divsChild>
        <w:div w:id="115030662">
          <w:marLeft w:val="0"/>
          <w:marRight w:val="0"/>
          <w:marTop w:val="0"/>
          <w:marBottom w:val="0"/>
          <w:divBdr>
            <w:top w:val="none" w:sz="0" w:space="0" w:color="auto"/>
            <w:left w:val="none" w:sz="0" w:space="0" w:color="auto"/>
            <w:bottom w:val="none" w:sz="0" w:space="0" w:color="auto"/>
            <w:right w:val="none" w:sz="0" w:space="0" w:color="auto"/>
          </w:divBdr>
          <w:divsChild>
            <w:div w:id="2090730726">
              <w:marLeft w:val="0"/>
              <w:marRight w:val="0"/>
              <w:marTop w:val="0"/>
              <w:marBottom w:val="0"/>
              <w:divBdr>
                <w:top w:val="none" w:sz="0" w:space="0" w:color="auto"/>
                <w:left w:val="none" w:sz="0" w:space="0" w:color="auto"/>
                <w:bottom w:val="none" w:sz="0" w:space="0" w:color="auto"/>
                <w:right w:val="none" w:sz="0" w:space="0" w:color="auto"/>
              </w:divBdr>
              <w:divsChild>
                <w:div w:id="154698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47070">
      <w:bodyDiv w:val="1"/>
      <w:marLeft w:val="0"/>
      <w:marRight w:val="0"/>
      <w:marTop w:val="0"/>
      <w:marBottom w:val="0"/>
      <w:divBdr>
        <w:top w:val="none" w:sz="0" w:space="0" w:color="auto"/>
        <w:left w:val="none" w:sz="0" w:space="0" w:color="auto"/>
        <w:bottom w:val="none" w:sz="0" w:space="0" w:color="auto"/>
        <w:right w:val="none" w:sz="0" w:space="0" w:color="auto"/>
      </w:divBdr>
      <w:divsChild>
        <w:div w:id="662440605">
          <w:marLeft w:val="0"/>
          <w:marRight w:val="0"/>
          <w:marTop w:val="0"/>
          <w:marBottom w:val="0"/>
          <w:divBdr>
            <w:top w:val="none" w:sz="0" w:space="0" w:color="auto"/>
            <w:left w:val="none" w:sz="0" w:space="0" w:color="auto"/>
            <w:bottom w:val="none" w:sz="0" w:space="0" w:color="auto"/>
            <w:right w:val="none" w:sz="0" w:space="0" w:color="auto"/>
          </w:divBdr>
          <w:divsChild>
            <w:div w:id="1663698031">
              <w:marLeft w:val="0"/>
              <w:marRight w:val="0"/>
              <w:marTop w:val="0"/>
              <w:marBottom w:val="0"/>
              <w:divBdr>
                <w:top w:val="none" w:sz="0" w:space="0" w:color="auto"/>
                <w:left w:val="none" w:sz="0" w:space="0" w:color="auto"/>
                <w:bottom w:val="none" w:sz="0" w:space="0" w:color="auto"/>
                <w:right w:val="none" w:sz="0" w:space="0" w:color="auto"/>
              </w:divBdr>
              <w:divsChild>
                <w:div w:id="384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931431">
      <w:bodyDiv w:val="1"/>
      <w:marLeft w:val="0"/>
      <w:marRight w:val="0"/>
      <w:marTop w:val="0"/>
      <w:marBottom w:val="0"/>
      <w:divBdr>
        <w:top w:val="none" w:sz="0" w:space="0" w:color="auto"/>
        <w:left w:val="none" w:sz="0" w:space="0" w:color="auto"/>
        <w:bottom w:val="none" w:sz="0" w:space="0" w:color="auto"/>
        <w:right w:val="none" w:sz="0" w:space="0" w:color="auto"/>
      </w:divBdr>
      <w:divsChild>
        <w:div w:id="1527520550">
          <w:marLeft w:val="0"/>
          <w:marRight w:val="0"/>
          <w:marTop w:val="0"/>
          <w:marBottom w:val="0"/>
          <w:divBdr>
            <w:top w:val="none" w:sz="0" w:space="0" w:color="auto"/>
            <w:left w:val="none" w:sz="0" w:space="0" w:color="auto"/>
            <w:bottom w:val="none" w:sz="0" w:space="0" w:color="auto"/>
            <w:right w:val="none" w:sz="0" w:space="0" w:color="auto"/>
          </w:divBdr>
          <w:divsChild>
            <w:div w:id="512308250">
              <w:marLeft w:val="0"/>
              <w:marRight w:val="0"/>
              <w:marTop w:val="0"/>
              <w:marBottom w:val="0"/>
              <w:divBdr>
                <w:top w:val="none" w:sz="0" w:space="0" w:color="auto"/>
                <w:left w:val="none" w:sz="0" w:space="0" w:color="auto"/>
                <w:bottom w:val="none" w:sz="0" w:space="0" w:color="auto"/>
                <w:right w:val="none" w:sz="0" w:space="0" w:color="auto"/>
              </w:divBdr>
              <w:divsChild>
                <w:div w:id="18858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01693">
      <w:bodyDiv w:val="1"/>
      <w:marLeft w:val="0"/>
      <w:marRight w:val="0"/>
      <w:marTop w:val="0"/>
      <w:marBottom w:val="0"/>
      <w:divBdr>
        <w:top w:val="none" w:sz="0" w:space="0" w:color="auto"/>
        <w:left w:val="none" w:sz="0" w:space="0" w:color="auto"/>
        <w:bottom w:val="none" w:sz="0" w:space="0" w:color="auto"/>
        <w:right w:val="none" w:sz="0" w:space="0" w:color="auto"/>
      </w:divBdr>
      <w:divsChild>
        <w:div w:id="1557425492">
          <w:marLeft w:val="0"/>
          <w:marRight w:val="0"/>
          <w:marTop w:val="0"/>
          <w:marBottom w:val="0"/>
          <w:divBdr>
            <w:top w:val="none" w:sz="0" w:space="0" w:color="auto"/>
            <w:left w:val="none" w:sz="0" w:space="0" w:color="auto"/>
            <w:bottom w:val="none" w:sz="0" w:space="0" w:color="auto"/>
            <w:right w:val="none" w:sz="0" w:space="0" w:color="auto"/>
          </w:divBdr>
          <w:divsChild>
            <w:div w:id="249117335">
              <w:marLeft w:val="0"/>
              <w:marRight w:val="0"/>
              <w:marTop w:val="0"/>
              <w:marBottom w:val="0"/>
              <w:divBdr>
                <w:top w:val="none" w:sz="0" w:space="0" w:color="auto"/>
                <w:left w:val="none" w:sz="0" w:space="0" w:color="auto"/>
                <w:bottom w:val="none" w:sz="0" w:space="0" w:color="auto"/>
                <w:right w:val="none" w:sz="0" w:space="0" w:color="auto"/>
              </w:divBdr>
              <w:divsChild>
                <w:div w:id="249314258">
                  <w:marLeft w:val="0"/>
                  <w:marRight w:val="0"/>
                  <w:marTop w:val="0"/>
                  <w:marBottom w:val="0"/>
                  <w:divBdr>
                    <w:top w:val="none" w:sz="0" w:space="0" w:color="auto"/>
                    <w:left w:val="none" w:sz="0" w:space="0" w:color="auto"/>
                    <w:bottom w:val="none" w:sz="0" w:space="0" w:color="auto"/>
                    <w:right w:val="none" w:sz="0" w:space="0" w:color="auto"/>
                  </w:divBdr>
                  <w:divsChild>
                    <w:div w:id="64320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168762">
      <w:bodyDiv w:val="1"/>
      <w:marLeft w:val="0"/>
      <w:marRight w:val="0"/>
      <w:marTop w:val="0"/>
      <w:marBottom w:val="0"/>
      <w:divBdr>
        <w:top w:val="none" w:sz="0" w:space="0" w:color="auto"/>
        <w:left w:val="none" w:sz="0" w:space="0" w:color="auto"/>
        <w:bottom w:val="none" w:sz="0" w:space="0" w:color="auto"/>
        <w:right w:val="none" w:sz="0" w:space="0" w:color="auto"/>
      </w:divBdr>
      <w:divsChild>
        <w:div w:id="821972769">
          <w:marLeft w:val="0"/>
          <w:marRight w:val="0"/>
          <w:marTop w:val="0"/>
          <w:marBottom w:val="0"/>
          <w:divBdr>
            <w:top w:val="none" w:sz="0" w:space="0" w:color="auto"/>
            <w:left w:val="none" w:sz="0" w:space="0" w:color="auto"/>
            <w:bottom w:val="none" w:sz="0" w:space="0" w:color="auto"/>
            <w:right w:val="none" w:sz="0" w:space="0" w:color="auto"/>
          </w:divBdr>
          <w:divsChild>
            <w:div w:id="617223618">
              <w:marLeft w:val="0"/>
              <w:marRight w:val="0"/>
              <w:marTop w:val="0"/>
              <w:marBottom w:val="0"/>
              <w:divBdr>
                <w:top w:val="none" w:sz="0" w:space="0" w:color="auto"/>
                <w:left w:val="none" w:sz="0" w:space="0" w:color="auto"/>
                <w:bottom w:val="none" w:sz="0" w:space="0" w:color="auto"/>
                <w:right w:val="none" w:sz="0" w:space="0" w:color="auto"/>
              </w:divBdr>
              <w:divsChild>
                <w:div w:id="213019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928675">
      <w:bodyDiv w:val="1"/>
      <w:marLeft w:val="0"/>
      <w:marRight w:val="0"/>
      <w:marTop w:val="0"/>
      <w:marBottom w:val="0"/>
      <w:divBdr>
        <w:top w:val="none" w:sz="0" w:space="0" w:color="auto"/>
        <w:left w:val="none" w:sz="0" w:space="0" w:color="auto"/>
        <w:bottom w:val="none" w:sz="0" w:space="0" w:color="auto"/>
        <w:right w:val="none" w:sz="0" w:space="0" w:color="auto"/>
      </w:divBdr>
      <w:divsChild>
        <w:div w:id="2058890489">
          <w:marLeft w:val="0"/>
          <w:marRight w:val="0"/>
          <w:marTop w:val="0"/>
          <w:marBottom w:val="0"/>
          <w:divBdr>
            <w:top w:val="none" w:sz="0" w:space="0" w:color="auto"/>
            <w:left w:val="none" w:sz="0" w:space="0" w:color="auto"/>
            <w:bottom w:val="none" w:sz="0" w:space="0" w:color="auto"/>
            <w:right w:val="none" w:sz="0" w:space="0" w:color="auto"/>
          </w:divBdr>
          <w:divsChild>
            <w:div w:id="1811089795">
              <w:marLeft w:val="0"/>
              <w:marRight w:val="0"/>
              <w:marTop w:val="0"/>
              <w:marBottom w:val="0"/>
              <w:divBdr>
                <w:top w:val="none" w:sz="0" w:space="0" w:color="auto"/>
                <w:left w:val="none" w:sz="0" w:space="0" w:color="auto"/>
                <w:bottom w:val="none" w:sz="0" w:space="0" w:color="auto"/>
                <w:right w:val="none" w:sz="0" w:space="0" w:color="auto"/>
              </w:divBdr>
              <w:divsChild>
                <w:div w:id="104471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96287">
      <w:bodyDiv w:val="1"/>
      <w:marLeft w:val="0"/>
      <w:marRight w:val="0"/>
      <w:marTop w:val="0"/>
      <w:marBottom w:val="0"/>
      <w:divBdr>
        <w:top w:val="none" w:sz="0" w:space="0" w:color="auto"/>
        <w:left w:val="none" w:sz="0" w:space="0" w:color="auto"/>
        <w:bottom w:val="none" w:sz="0" w:space="0" w:color="auto"/>
        <w:right w:val="none" w:sz="0" w:space="0" w:color="auto"/>
      </w:divBdr>
    </w:div>
    <w:div w:id="1519081267">
      <w:bodyDiv w:val="1"/>
      <w:marLeft w:val="0"/>
      <w:marRight w:val="0"/>
      <w:marTop w:val="0"/>
      <w:marBottom w:val="0"/>
      <w:divBdr>
        <w:top w:val="none" w:sz="0" w:space="0" w:color="auto"/>
        <w:left w:val="none" w:sz="0" w:space="0" w:color="auto"/>
        <w:bottom w:val="none" w:sz="0" w:space="0" w:color="auto"/>
        <w:right w:val="none" w:sz="0" w:space="0" w:color="auto"/>
      </w:divBdr>
      <w:divsChild>
        <w:div w:id="1489707940">
          <w:marLeft w:val="0"/>
          <w:marRight w:val="0"/>
          <w:marTop w:val="0"/>
          <w:marBottom w:val="0"/>
          <w:divBdr>
            <w:top w:val="none" w:sz="0" w:space="0" w:color="auto"/>
            <w:left w:val="none" w:sz="0" w:space="0" w:color="auto"/>
            <w:bottom w:val="none" w:sz="0" w:space="0" w:color="auto"/>
            <w:right w:val="none" w:sz="0" w:space="0" w:color="auto"/>
          </w:divBdr>
          <w:divsChild>
            <w:div w:id="1353068439">
              <w:marLeft w:val="0"/>
              <w:marRight w:val="0"/>
              <w:marTop w:val="0"/>
              <w:marBottom w:val="0"/>
              <w:divBdr>
                <w:top w:val="none" w:sz="0" w:space="0" w:color="auto"/>
                <w:left w:val="none" w:sz="0" w:space="0" w:color="auto"/>
                <w:bottom w:val="none" w:sz="0" w:space="0" w:color="auto"/>
                <w:right w:val="none" w:sz="0" w:space="0" w:color="auto"/>
              </w:divBdr>
              <w:divsChild>
                <w:div w:id="1574974997">
                  <w:marLeft w:val="0"/>
                  <w:marRight w:val="0"/>
                  <w:marTop w:val="0"/>
                  <w:marBottom w:val="0"/>
                  <w:divBdr>
                    <w:top w:val="none" w:sz="0" w:space="0" w:color="auto"/>
                    <w:left w:val="none" w:sz="0" w:space="0" w:color="auto"/>
                    <w:bottom w:val="none" w:sz="0" w:space="0" w:color="auto"/>
                    <w:right w:val="none" w:sz="0" w:space="0" w:color="auto"/>
                  </w:divBdr>
                  <w:divsChild>
                    <w:div w:id="23501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755987">
      <w:bodyDiv w:val="1"/>
      <w:marLeft w:val="0"/>
      <w:marRight w:val="0"/>
      <w:marTop w:val="0"/>
      <w:marBottom w:val="0"/>
      <w:divBdr>
        <w:top w:val="none" w:sz="0" w:space="0" w:color="auto"/>
        <w:left w:val="none" w:sz="0" w:space="0" w:color="auto"/>
        <w:bottom w:val="none" w:sz="0" w:space="0" w:color="auto"/>
        <w:right w:val="none" w:sz="0" w:space="0" w:color="auto"/>
      </w:divBdr>
      <w:divsChild>
        <w:div w:id="1977101397">
          <w:marLeft w:val="0"/>
          <w:marRight w:val="0"/>
          <w:marTop w:val="0"/>
          <w:marBottom w:val="0"/>
          <w:divBdr>
            <w:top w:val="none" w:sz="0" w:space="0" w:color="auto"/>
            <w:left w:val="none" w:sz="0" w:space="0" w:color="auto"/>
            <w:bottom w:val="none" w:sz="0" w:space="0" w:color="auto"/>
            <w:right w:val="none" w:sz="0" w:space="0" w:color="auto"/>
          </w:divBdr>
          <w:divsChild>
            <w:div w:id="970326863">
              <w:marLeft w:val="0"/>
              <w:marRight w:val="0"/>
              <w:marTop w:val="0"/>
              <w:marBottom w:val="0"/>
              <w:divBdr>
                <w:top w:val="none" w:sz="0" w:space="0" w:color="auto"/>
                <w:left w:val="none" w:sz="0" w:space="0" w:color="auto"/>
                <w:bottom w:val="none" w:sz="0" w:space="0" w:color="auto"/>
                <w:right w:val="none" w:sz="0" w:space="0" w:color="auto"/>
              </w:divBdr>
              <w:divsChild>
                <w:div w:id="6070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977008">
      <w:bodyDiv w:val="1"/>
      <w:marLeft w:val="0"/>
      <w:marRight w:val="0"/>
      <w:marTop w:val="0"/>
      <w:marBottom w:val="0"/>
      <w:divBdr>
        <w:top w:val="none" w:sz="0" w:space="0" w:color="auto"/>
        <w:left w:val="none" w:sz="0" w:space="0" w:color="auto"/>
        <w:bottom w:val="none" w:sz="0" w:space="0" w:color="auto"/>
        <w:right w:val="none" w:sz="0" w:space="0" w:color="auto"/>
      </w:divBdr>
    </w:div>
    <w:div w:id="1576092318">
      <w:bodyDiv w:val="1"/>
      <w:marLeft w:val="0"/>
      <w:marRight w:val="0"/>
      <w:marTop w:val="0"/>
      <w:marBottom w:val="0"/>
      <w:divBdr>
        <w:top w:val="none" w:sz="0" w:space="0" w:color="auto"/>
        <w:left w:val="none" w:sz="0" w:space="0" w:color="auto"/>
        <w:bottom w:val="none" w:sz="0" w:space="0" w:color="auto"/>
        <w:right w:val="none" w:sz="0" w:space="0" w:color="auto"/>
      </w:divBdr>
    </w:div>
    <w:div w:id="1641231378">
      <w:bodyDiv w:val="1"/>
      <w:marLeft w:val="0"/>
      <w:marRight w:val="0"/>
      <w:marTop w:val="0"/>
      <w:marBottom w:val="0"/>
      <w:divBdr>
        <w:top w:val="none" w:sz="0" w:space="0" w:color="auto"/>
        <w:left w:val="none" w:sz="0" w:space="0" w:color="auto"/>
        <w:bottom w:val="none" w:sz="0" w:space="0" w:color="auto"/>
        <w:right w:val="none" w:sz="0" w:space="0" w:color="auto"/>
      </w:divBdr>
      <w:divsChild>
        <w:div w:id="623850409">
          <w:marLeft w:val="0"/>
          <w:marRight w:val="0"/>
          <w:marTop w:val="0"/>
          <w:marBottom w:val="0"/>
          <w:divBdr>
            <w:top w:val="none" w:sz="0" w:space="0" w:color="auto"/>
            <w:left w:val="none" w:sz="0" w:space="0" w:color="auto"/>
            <w:bottom w:val="none" w:sz="0" w:space="0" w:color="auto"/>
            <w:right w:val="none" w:sz="0" w:space="0" w:color="auto"/>
          </w:divBdr>
          <w:divsChild>
            <w:div w:id="515731044">
              <w:marLeft w:val="0"/>
              <w:marRight w:val="0"/>
              <w:marTop w:val="0"/>
              <w:marBottom w:val="0"/>
              <w:divBdr>
                <w:top w:val="none" w:sz="0" w:space="0" w:color="auto"/>
                <w:left w:val="none" w:sz="0" w:space="0" w:color="auto"/>
                <w:bottom w:val="none" w:sz="0" w:space="0" w:color="auto"/>
                <w:right w:val="none" w:sz="0" w:space="0" w:color="auto"/>
              </w:divBdr>
              <w:divsChild>
                <w:div w:id="321157169">
                  <w:marLeft w:val="0"/>
                  <w:marRight w:val="0"/>
                  <w:marTop w:val="0"/>
                  <w:marBottom w:val="0"/>
                  <w:divBdr>
                    <w:top w:val="none" w:sz="0" w:space="0" w:color="auto"/>
                    <w:left w:val="none" w:sz="0" w:space="0" w:color="auto"/>
                    <w:bottom w:val="none" w:sz="0" w:space="0" w:color="auto"/>
                    <w:right w:val="none" w:sz="0" w:space="0" w:color="auto"/>
                  </w:divBdr>
                  <w:divsChild>
                    <w:div w:id="184419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839425">
      <w:bodyDiv w:val="1"/>
      <w:marLeft w:val="0"/>
      <w:marRight w:val="0"/>
      <w:marTop w:val="0"/>
      <w:marBottom w:val="0"/>
      <w:divBdr>
        <w:top w:val="none" w:sz="0" w:space="0" w:color="auto"/>
        <w:left w:val="none" w:sz="0" w:space="0" w:color="auto"/>
        <w:bottom w:val="none" w:sz="0" w:space="0" w:color="auto"/>
        <w:right w:val="none" w:sz="0" w:space="0" w:color="auto"/>
      </w:divBdr>
    </w:div>
    <w:div w:id="1706756455">
      <w:bodyDiv w:val="1"/>
      <w:marLeft w:val="0"/>
      <w:marRight w:val="0"/>
      <w:marTop w:val="0"/>
      <w:marBottom w:val="0"/>
      <w:divBdr>
        <w:top w:val="none" w:sz="0" w:space="0" w:color="auto"/>
        <w:left w:val="none" w:sz="0" w:space="0" w:color="auto"/>
        <w:bottom w:val="none" w:sz="0" w:space="0" w:color="auto"/>
        <w:right w:val="none" w:sz="0" w:space="0" w:color="auto"/>
      </w:divBdr>
      <w:divsChild>
        <w:div w:id="1490554537">
          <w:marLeft w:val="0"/>
          <w:marRight w:val="0"/>
          <w:marTop w:val="0"/>
          <w:marBottom w:val="0"/>
          <w:divBdr>
            <w:top w:val="none" w:sz="0" w:space="0" w:color="auto"/>
            <w:left w:val="none" w:sz="0" w:space="0" w:color="auto"/>
            <w:bottom w:val="none" w:sz="0" w:space="0" w:color="auto"/>
            <w:right w:val="none" w:sz="0" w:space="0" w:color="auto"/>
          </w:divBdr>
          <w:divsChild>
            <w:div w:id="2099709591">
              <w:marLeft w:val="0"/>
              <w:marRight w:val="0"/>
              <w:marTop w:val="0"/>
              <w:marBottom w:val="0"/>
              <w:divBdr>
                <w:top w:val="none" w:sz="0" w:space="0" w:color="auto"/>
                <w:left w:val="none" w:sz="0" w:space="0" w:color="auto"/>
                <w:bottom w:val="none" w:sz="0" w:space="0" w:color="auto"/>
                <w:right w:val="none" w:sz="0" w:space="0" w:color="auto"/>
              </w:divBdr>
              <w:divsChild>
                <w:div w:id="1345785446">
                  <w:marLeft w:val="0"/>
                  <w:marRight w:val="0"/>
                  <w:marTop w:val="0"/>
                  <w:marBottom w:val="0"/>
                  <w:divBdr>
                    <w:top w:val="none" w:sz="0" w:space="0" w:color="auto"/>
                    <w:left w:val="none" w:sz="0" w:space="0" w:color="auto"/>
                    <w:bottom w:val="none" w:sz="0" w:space="0" w:color="auto"/>
                    <w:right w:val="none" w:sz="0" w:space="0" w:color="auto"/>
                  </w:divBdr>
                  <w:divsChild>
                    <w:div w:id="1488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83831">
      <w:bodyDiv w:val="1"/>
      <w:marLeft w:val="0"/>
      <w:marRight w:val="0"/>
      <w:marTop w:val="0"/>
      <w:marBottom w:val="0"/>
      <w:divBdr>
        <w:top w:val="none" w:sz="0" w:space="0" w:color="auto"/>
        <w:left w:val="none" w:sz="0" w:space="0" w:color="auto"/>
        <w:bottom w:val="none" w:sz="0" w:space="0" w:color="auto"/>
        <w:right w:val="none" w:sz="0" w:space="0" w:color="auto"/>
      </w:divBdr>
    </w:div>
    <w:div w:id="1784229003">
      <w:bodyDiv w:val="1"/>
      <w:marLeft w:val="0"/>
      <w:marRight w:val="0"/>
      <w:marTop w:val="0"/>
      <w:marBottom w:val="0"/>
      <w:divBdr>
        <w:top w:val="none" w:sz="0" w:space="0" w:color="auto"/>
        <w:left w:val="none" w:sz="0" w:space="0" w:color="auto"/>
        <w:bottom w:val="none" w:sz="0" w:space="0" w:color="auto"/>
        <w:right w:val="none" w:sz="0" w:space="0" w:color="auto"/>
      </w:divBdr>
      <w:divsChild>
        <w:div w:id="1304844120">
          <w:marLeft w:val="0"/>
          <w:marRight w:val="0"/>
          <w:marTop w:val="0"/>
          <w:marBottom w:val="0"/>
          <w:divBdr>
            <w:top w:val="none" w:sz="0" w:space="0" w:color="auto"/>
            <w:left w:val="none" w:sz="0" w:space="0" w:color="auto"/>
            <w:bottom w:val="none" w:sz="0" w:space="0" w:color="auto"/>
            <w:right w:val="none" w:sz="0" w:space="0" w:color="auto"/>
          </w:divBdr>
          <w:divsChild>
            <w:div w:id="578099107">
              <w:marLeft w:val="0"/>
              <w:marRight w:val="0"/>
              <w:marTop w:val="0"/>
              <w:marBottom w:val="0"/>
              <w:divBdr>
                <w:top w:val="none" w:sz="0" w:space="0" w:color="auto"/>
                <w:left w:val="none" w:sz="0" w:space="0" w:color="auto"/>
                <w:bottom w:val="none" w:sz="0" w:space="0" w:color="auto"/>
                <w:right w:val="none" w:sz="0" w:space="0" w:color="auto"/>
              </w:divBdr>
              <w:divsChild>
                <w:div w:id="6562365">
                  <w:marLeft w:val="0"/>
                  <w:marRight w:val="0"/>
                  <w:marTop w:val="0"/>
                  <w:marBottom w:val="0"/>
                  <w:divBdr>
                    <w:top w:val="none" w:sz="0" w:space="0" w:color="auto"/>
                    <w:left w:val="none" w:sz="0" w:space="0" w:color="auto"/>
                    <w:bottom w:val="none" w:sz="0" w:space="0" w:color="auto"/>
                    <w:right w:val="none" w:sz="0" w:space="0" w:color="auto"/>
                  </w:divBdr>
                  <w:divsChild>
                    <w:div w:id="144685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728029">
      <w:bodyDiv w:val="1"/>
      <w:marLeft w:val="0"/>
      <w:marRight w:val="0"/>
      <w:marTop w:val="0"/>
      <w:marBottom w:val="0"/>
      <w:divBdr>
        <w:top w:val="none" w:sz="0" w:space="0" w:color="auto"/>
        <w:left w:val="none" w:sz="0" w:space="0" w:color="auto"/>
        <w:bottom w:val="none" w:sz="0" w:space="0" w:color="auto"/>
        <w:right w:val="none" w:sz="0" w:space="0" w:color="auto"/>
      </w:divBdr>
      <w:divsChild>
        <w:div w:id="1046758391">
          <w:marLeft w:val="0"/>
          <w:marRight w:val="0"/>
          <w:marTop w:val="0"/>
          <w:marBottom w:val="0"/>
          <w:divBdr>
            <w:top w:val="none" w:sz="0" w:space="0" w:color="auto"/>
            <w:left w:val="none" w:sz="0" w:space="0" w:color="auto"/>
            <w:bottom w:val="none" w:sz="0" w:space="0" w:color="auto"/>
            <w:right w:val="none" w:sz="0" w:space="0" w:color="auto"/>
          </w:divBdr>
          <w:divsChild>
            <w:div w:id="1034649043">
              <w:marLeft w:val="0"/>
              <w:marRight w:val="0"/>
              <w:marTop w:val="0"/>
              <w:marBottom w:val="0"/>
              <w:divBdr>
                <w:top w:val="none" w:sz="0" w:space="0" w:color="auto"/>
                <w:left w:val="none" w:sz="0" w:space="0" w:color="auto"/>
                <w:bottom w:val="none" w:sz="0" w:space="0" w:color="auto"/>
                <w:right w:val="none" w:sz="0" w:space="0" w:color="auto"/>
              </w:divBdr>
              <w:divsChild>
                <w:div w:id="54803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539940">
      <w:bodyDiv w:val="1"/>
      <w:marLeft w:val="0"/>
      <w:marRight w:val="0"/>
      <w:marTop w:val="0"/>
      <w:marBottom w:val="0"/>
      <w:divBdr>
        <w:top w:val="none" w:sz="0" w:space="0" w:color="auto"/>
        <w:left w:val="none" w:sz="0" w:space="0" w:color="auto"/>
        <w:bottom w:val="none" w:sz="0" w:space="0" w:color="auto"/>
        <w:right w:val="none" w:sz="0" w:space="0" w:color="auto"/>
      </w:divBdr>
    </w:div>
    <w:div w:id="1956670006">
      <w:bodyDiv w:val="1"/>
      <w:marLeft w:val="0"/>
      <w:marRight w:val="0"/>
      <w:marTop w:val="0"/>
      <w:marBottom w:val="0"/>
      <w:divBdr>
        <w:top w:val="none" w:sz="0" w:space="0" w:color="auto"/>
        <w:left w:val="none" w:sz="0" w:space="0" w:color="auto"/>
        <w:bottom w:val="none" w:sz="0" w:space="0" w:color="auto"/>
        <w:right w:val="none" w:sz="0" w:space="0" w:color="auto"/>
      </w:divBdr>
    </w:div>
    <w:div w:id="2128313615">
      <w:bodyDiv w:val="1"/>
      <w:marLeft w:val="0"/>
      <w:marRight w:val="0"/>
      <w:marTop w:val="0"/>
      <w:marBottom w:val="0"/>
      <w:divBdr>
        <w:top w:val="none" w:sz="0" w:space="0" w:color="auto"/>
        <w:left w:val="none" w:sz="0" w:space="0" w:color="auto"/>
        <w:bottom w:val="none" w:sz="0" w:space="0" w:color="auto"/>
        <w:right w:val="none" w:sz="0" w:space="0" w:color="auto"/>
      </w:divBdr>
      <w:divsChild>
        <w:div w:id="942761150">
          <w:marLeft w:val="0"/>
          <w:marRight w:val="0"/>
          <w:marTop w:val="0"/>
          <w:marBottom w:val="0"/>
          <w:divBdr>
            <w:top w:val="none" w:sz="0" w:space="0" w:color="auto"/>
            <w:left w:val="none" w:sz="0" w:space="0" w:color="auto"/>
            <w:bottom w:val="none" w:sz="0" w:space="0" w:color="auto"/>
            <w:right w:val="none" w:sz="0" w:space="0" w:color="auto"/>
          </w:divBdr>
          <w:divsChild>
            <w:div w:id="1059328743">
              <w:marLeft w:val="0"/>
              <w:marRight w:val="0"/>
              <w:marTop w:val="0"/>
              <w:marBottom w:val="0"/>
              <w:divBdr>
                <w:top w:val="none" w:sz="0" w:space="0" w:color="auto"/>
                <w:left w:val="none" w:sz="0" w:space="0" w:color="auto"/>
                <w:bottom w:val="none" w:sz="0" w:space="0" w:color="auto"/>
                <w:right w:val="none" w:sz="0" w:space="0" w:color="auto"/>
              </w:divBdr>
              <w:divsChild>
                <w:div w:id="94649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chers.org.uk/learning-walks-model-policy" TargetMode="External"/><Relationship Id="rId18" Type="http://schemas.openxmlformats.org/officeDocument/2006/relationships/hyperlink" Target="http://learning.gov.wales/docs/learningwales/publications/140828-foundation-phase-outdoor-learning-handbook-en.pdf" TargetMode="Externa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hyperlink" Target="http://learning.gov.wales/docs/learningwales/publications/081204commonunderstschoolsen.pdf" TargetMode="External"/><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tiff"/><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nicef.org.uk/wp-content/uploads/2010/05/UNCRC_summary-1.pdf" TargetMode="External"/><Relationship Id="rId29" Type="http://schemas.openxmlformats.org/officeDocument/2006/relationships/image" Target="media/image9.png"/><Relationship Id="rId11" Type="http://schemas.openxmlformats.org/officeDocument/2006/relationships/hyperlink" Target="https://www.cosmickids.com/tag/zen-den/"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tiff"/><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www.education.com/reference/article/environment-important-children-learning/" TargetMode="External"/><Relationship Id="rId19" Type="http://schemas.openxmlformats.org/officeDocument/2006/relationships/hyperlink" Target="http://futuregenerations.wales/about-us/future-generations-act/" TargetMode="External"/><Relationship Id="rId31" Type="http://schemas.openxmlformats.org/officeDocument/2006/relationships/image" Target="media/image11.tiff"/><Relationship Id="rId44" Type="http://schemas.openxmlformats.org/officeDocument/2006/relationships/image" Target="media/image24.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www.aettraininghubs.org.uk/wp-content/uploads/2012/08/8_National-Strategies_Learning-walks.pdf"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tiff"/><Relationship Id="rId43" Type="http://schemas.openxmlformats.org/officeDocument/2006/relationships/image" Target="media/image23.png"/><Relationship Id="rId48" Type="http://schemas.openxmlformats.org/officeDocument/2006/relationships/image" Target="media/image28.png"/><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childmind.org/article/how-metacognition-can-help-kids/" TargetMode="External"/><Relationship Id="rId17" Type="http://schemas.openxmlformats.org/officeDocument/2006/relationships/hyperlink" Target="https://downloads.unicef.org.uk/wp-content/uploads/2010/05/UNCRC_summary-1.pdf?_ga=2.262971916.1222807064.1539701116-211252551.1539701116"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20" Type="http://schemas.openxmlformats.org/officeDocument/2006/relationships/hyperlink" Target="https://gov.wales/sites/default/files/publications/2018-03/foundation-phase-profile-handbook-revised-september-2017.pdf" TargetMode="External"/><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ettraininghubs.org.uk/wp-content/uploads/2012/08/8_National-Strategies_Learning-walks.pdf"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88907-99D7-1B4E-9298-2322D5A1F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5949</Words>
  <Characters>33912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phillips</dc:creator>
  <cp:keywords/>
  <dc:description/>
  <cp:lastModifiedBy>angharad phillips</cp:lastModifiedBy>
  <cp:revision>2</cp:revision>
  <dcterms:created xsi:type="dcterms:W3CDTF">2019-05-30T12:53:00Z</dcterms:created>
  <dcterms:modified xsi:type="dcterms:W3CDTF">2019-05-30T12:53:00Z</dcterms:modified>
</cp:coreProperties>
</file>