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5A01BF" w14:textId="77777777" w:rsidR="00867FD4" w:rsidRPr="00EB0F59" w:rsidRDefault="001134AA" w:rsidP="00DE1F3D">
      <w:pPr>
        <w:pStyle w:val="Title"/>
        <w:rPr>
          <w:rFonts w:ascii="Calibri" w:hAnsi="Calibri"/>
        </w:rPr>
      </w:pPr>
      <w:r w:rsidRPr="001134AA">
        <w:rPr>
          <w:rFonts w:ascii="Calibri" w:hAnsi="Calibri"/>
          <w:noProof/>
          <w:lang w:eastAsia="en-GB"/>
        </w:rPr>
        <w:drawing>
          <wp:inline distT="0" distB="0" distL="0" distR="0" wp14:anchorId="27DF91F6" wp14:editId="46EF5658">
            <wp:extent cx="1809750" cy="723900"/>
            <wp:effectExtent l="0" t="0" r="0" b="0"/>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101F6E5" w14:textId="77777777" w:rsidR="00867FD4" w:rsidRDefault="00867FD4" w:rsidP="00DE1F3D">
      <w:pPr>
        <w:rPr>
          <w:b/>
          <w:noProof/>
        </w:rPr>
      </w:pPr>
    </w:p>
    <w:p w14:paraId="3369886F" w14:textId="77777777" w:rsidR="00867FD4" w:rsidRPr="00EB0F59" w:rsidRDefault="00867FD4" w:rsidP="00DE1F3D"/>
    <w:p w14:paraId="72A3CA9C" w14:textId="77777777" w:rsidR="00867FD4" w:rsidRPr="00EB0F59" w:rsidRDefault="00867FD4" w:rsidP="00DE1F3D"/>
    <w:p w14:paraId="10A0BD08" w14:textId="77777777" w:rsidR="00867FD4" w:rsidRPr="00EB0F59" w:rsidRDefault="00867FD4" w:rsidP="00DE1F3D"/>
    <w:p w14:paraId="0180A737" w14:textId="70621D06" w:rsidR="00867FD4" w:rsidRPr="00860C79" w:rsidRDefault="000C787F" w:rsidP="004E1A19">
      <w:pPr>
        <w:jc w:val="center"/>
        <w:rPr>
          <w:rFonts w:ascii="Arial" w:hAnsi="Arial" w:cs="Arial"/>
          <w:b/>
          <w:bCs/>
          <w:sz w:val="56"/>
        </w:rPr>
      </w:pPr>
      <w:r w:rsidRPr="00860C79">
        <w:rPr>
          <w:rFonts w:ascii="Arial" w:hAnsi="Arial" w:cs="Arial"/>
          <w:b/>
          <w:bCs/>
          <w:sz w:val="56"/>
        </w:rPr>
        <w:t>M5X02107</w:t>
      </w:r>
    </w:p>
    <w:p w14:paraId="3F9B8B26" w14:textId="0C11D218" w:rsidR="00867FD4" w:rsidRPr="00860C79" w:rsidRDefault="000C787F" w:rsidP="004E1A19">
      <w:pPr>
        <w:jc w:val="center"/>
        <w:rPr>
          <w:rFonts w:ascii="Arial" w:hAnsi="Arial" w:cs="Arial"/>
          <w:b/>
          <w:bCs/>
          <w:sz w:val="56"/>
        </w:rPr>
      </w:pPr>
      <w:r w:rsidRPr="00860C79">
        <w:rPr>
          <w:rFonts w:ascii="Arial" w:hAnsi="Arial" w:cs="Arial"/>
          <w:b/>
          <w:bCs/>
          <w:sz w:val="56"/>
        </w:rPr>
        <w:t>Event Design and Delivery</w:t>
      </w:r>
    </w:p>
    <w:p w14:paraId="4D36040D" w14:textId="77777777" w:rsidR="00867FD4" w:rsidRPr="00860C79" w:rsidRDefault="00867FD4" w:rsidP="004E1A19">
      <w:pPr>
        <w:jc w:val="center"/>
        <w:rPr>
          <w:rFonts w:ascii="Arial" w:hAnsi="Arial" w:cs="Arial"/>
          <w:b/>
          <w:bCs/>
          <w:sz w:val="56"/>
        </w:rPr>
      </w:pPr>
    </w:p>
    <w:p w14:paraId="2C464476" w14:textId="28CC2B63" w:rsidR="00867FD4" w:rsidRPr="00860C79" w:rsidRDefault="00867FD4" w:rsidP="004E1A19">
      <w:pPr>
        <w:pStyle w:val="Heading4"/>
        <w:jc w:val="center"/>
        <w:rPr>
          <w:rFonts w:ascii="Arial" w:hAnsi="Arial" w:cs="Arial"/>
          <w:szCs w:val="56"/>
        </w:rPr>
      </w:pPr>
      <w:r w:rsidRPr="00860C79">
        <w:rPr>
          <w:rFonts w:ascii="Arial" w:hAnsi="Arial" w:cs="Arial"/>
          <w:szCs w:val="56"/>
        </w:rPr>
        <w:t xml:space="preserve">Semester </w:t>
      </w:r>
      <w:r w:rsidR="000C787F" w:rsidRPr="00860C79">
        <w:rPr>
          <w:rFonts w:ascii="Arial" w:hAnsi="Arial" w:cs="Arial"/>
          <w:szCs w:val="56"/>
        </w:rPr>
        <w:t>1</w:t>
      </w:r>
    </w:p>
    <w:p w14:paraId="1EBD1F43" w14:textId="77FBC482" w:rsidR="00A125CC" w:rsidRPr="004E1A19" w:rsidRDefault="004E1A19" w:rsidP="004E1A19">
      <w:pPr>
        <w:jc w:val="center"/>
        <w:rPr>
          <w:rFonts w:ascii="Arial" w:hAnsi="Arial" w:cs="Arial"/>
          <w:b/>
          <w:sz w:val="56"/>
          <w:szCs w:val="56"/>
          <w:lang w:val="en-US"/>
        </w:rPr>
      </w:pPr>
      <w:r w:rsidRPr="004E1A19">
        <w:rPr>
          <w:rFonts w:ascii="Arial" w:hAnsi="Arial" w:cs="Arial"/>
          <w:b/>
          <w:sz w:val="56"/>
          <w:szCs w:val="56"/>
          <w:lang w:val="en-US"/>
        </w:rPr>
        <w:t>October 201</w:t>
      </w:r>
      <w:r w:rsidR="001A3527">
        <w:rPr>
          <w:rFonts w:ascii="Arial" w:hAnsi="Arial" w:cs="Arial"/>
          <w:b/>
          <w:sz w:val="56"/>
          <w:szCs w:val="56"/>
          <w:lang w:val="en-US"/>
        </w:rPr>
        <w:t>8</w:t>
      </w:r>
      <w:bookmarkStart w:id="0" w:name="_GoBack"/>
      <w:bookmarkEnd w:id="0"/>
    </w:p>
    <w:p w14:paraId="58651040" w14:textId="77777777" w:rsidR="00867FD4" w:rsidRPr="00860C79" w:rsidRDefault="00867FD4" w:rsidP="004E1A19">
      <w:pPr>
        <w:jc w:val="center"/>
        <w:rPr>
          <w:rFonts w:ascii="Arial" w:hAnsi="Arial" w:cs="Arial"/>
          <w:b/>
          <w:bCs/>
          <w:sz w:val="40"/>
        </w:rPr>
      </w:pPr>
    </w:p>
    <w:p w14:paraId="382D48F5" w14:textId="77777777" w:rsidR="00867FD4" w:rsidRPr="00860C79" w:rsidRDefault="00867FD4" w:rsidP="004E1A19">
      <w:pPr>
        <w:jc w:val="center"/>
        <w:rPr>
          <w:rFonts w:ascii="Arial" w:hAnsi="Arial" w:cs="Arial"/>
          <w:b/>
          <w:bCs/>
          <w:sz w:val="56"/>
        </w:rPr>
      </w:pPr>
    </w:p>
    <w:p w14:paraId="3C54B373" w14:textId="77777777" w:rsidR="00867FD4" w:rsidRPr="00860C79" w:rsidRDefault="00867FD4" w:rsidP="004E1A19">
      <w:pPr>
        <w:jc w:val="center"/>
        <w:rPr>
          <w:rFonts w:ascii="Arial" w:hAnsi="Arial" w:cs="Arial"/>
          <w:b/>
          <w:bCs/>
          <w:sz w:val="56"/>
        </w:rPr>
      </w:pPr>
    </w:p>
    <w:p w14:paraId="5E2B5E57" w14:textId="247C43E8" w:rsidR="00867FD4" w:rsidRPr="004E1A19" w:rsidRDefault="004E1A19" w:rsidP="004E1A19">
      <w:pPr>
        <w:jc w:val="center"/>
        <w:rPr>
          <w:rFonts w:ascii="Arial" w:hAnsi="Arial" w:cs="Arial"/>
          <w:b/>
          <w:sz w:val="28"/>
          <w:szCs w:val="28"/>
        </w:rPr>
      </w:pPr>
      <w:r>
        <w:rPr>
          <w:rFonts w:ascii="Arial" w:hAnsi="Arial" w:cs="Arial"/>
          <w:b/>
          <w:bCs/>
          <w:sz w:val="36"/>
          <w:szCs w:val="36"/>
        </w:rPr>
        <w:t xml:space="preserve">Module Tutor: </w:t>
      </w:r>
      <w:r w:rsidR="000C787F" w:rsidRPr="00860C79">
        <w:rPr>
          <w:rFonts w:ascii="Arial" w:hAnsi="Arial" w:cs="Arial"/>
          <w:b/>
          <w:bCs/>
          <w:sz w:val="36"/>
          <w:szCs w:val="36"/>
        </w:rPr>
        <w:t xml:space="preserve">Suzanne </w:t>
      </w:r>
      <w:proofErr w:type="gramStart"/>
      <w:r w:rsidR="000C787F" w:rsidRPr="00860C79">
        <w:rPr>
          <w:rFonts w:ascii="Arial" w:hAnsi="Arial" w:cs="Arial"/>
          <w:b/>
          <w:bCs/>
          <w:sz w:val="36"/>
          <w:szCs w:val="36"/>
        </w:rPr>
        <w:t>Wells</w:t>
      </w:r>
      <w:r w:rsidR="00320161" w:rsidRPr="00860C79">
        <w:rPr>
          <w:rFonts w:ascii="Arial" w:hAnsi="Arial" w:cs="Arial"/>
          <w:b/>
          <w:bCs/>
          <w:sz w:val="36"/>
          <w:szCs w:val="36"/>
        </w:rPr>
        <w:t xml:space="preserve">  </w:t>
      </w:r>
      <w:proofErr w:type="gramEnd"/>
      <w:r w:rsidR="00867FD4" w:rsidRPr="00860C79">
        <w:rPr>
          <w:rFonts w:ascii="Arial" w:hAnsi="Arial" w:cs="Arial"/>
          <w:b/>
          <w:bCs/>
          <w:sz w:val="36"/>
          <w:szCs w:val="36"/>
        </w:rPr>
        <w:br w:type="page"/>
      </w:r>
      <w:r w:rsidR="00867FD4" w:rsidRPr="004E1A19">
        <w:rPr>
          <w:rFonts w:ascii="Arial" w:hAnsi="Arial" w:cs="Arial"/>
          <w:b/>
          <w:bCs/>
          <w:sz w:val="28"/>
          <w:szCs w:val="28"/>
        </w:rPr>
        <w:lastRenderedPageBreak/>
        <w:t>Introduction</w:t>
      </w:r>
    </w:p>
    <w:p w14:paraId="40CF0938" w14:textId="77777777" w:rsidR="00BE1FC7" w:rsidRPr="00860C79" w:rsidRDefault="00867FD4" w:rsidP="00BE1FC7">
      <w:pPr>
        <w:jc w:val="both"/>
        <w:rPr>
          <w:rFonts w:ascii="Arial" w:hAnsi="Arial" w:cs="Arial"/>
          <w:b/>
        </w:rPr>
      </w:pPr>
      <w:r w:rsidRPr="00860C79">
        <w:rPr>
          <w:rFonts w:ascii="Arial" w:hAnsi="Arial" w:cs="Arial"/>
        </w:rPr>
        <w:br/>
      </w:r>
      <w:r w:rsidR="002A1D45" w:rsidRPr="00860C79">
        <w:rPr>
          <w:rFonts w:ascii="Arial" w:hAnsi="Arial" w:cs="Arial"/>
          <w:b/>
        </w:rPr>
        <w:t xml:space="preserve">MODULE </w:t>
      </w:r>
      <w:r w:rsidR="00F9233E" w:rsidRPr="00860C79">
        <w:rPr>
          <w:rFonts w:ascii="Arial" w:hAnsi="Arial" w:cs="Arial"/>
          <w:b/>
        </w:rPr>
        <w:t>AIM</w:t>
      </w:r>
    </w:p>
    <w:p w14:paraId="4ADD0852" w14:textId="77777777" w:rsidR="00860C79" w:rsidRPr="00860C79" w:rsidRDefault="00860C79" w:rsidP="00860C79">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860C79">
        <w:rPr>
          <w:rFonts w:ascii="Arial" w:eastAsia="Times New Roman" w:hAnsi="Arial" w:cs="Arial"/>
          <w:lang w:eastAsia="en-GB"/>
        </w:rPr>
        <w:t xml:space="preserve">This module aims to provide students with an introduction to creative event design enabling conceptualisation of event themes. It equips the students with the skills to investigate the internal and external factors which influence the creation of new concepts and ideas and the development of new markets. Furthermore, students will be exposed to the diverse design requirements of potential clients and the appreciation and understanding of the requirements and delivery of a client brief. Creativity, innovation, enterprise and detailed market research will be key features which underpin this module.  </w:t>
      </w:r>
    </w:p>
    <w:p w14:paraId="7C40F672" w14:textId="77777777" w:rsidR="00860C79" w:rsidRDefault="00860C79" w:rsidP="00BE1FC7">
      <w:pPr>
        <w:pStyle w:val="heading"/>
        <w:jc w:val="both"/>
        <w:rPr>
          <w:rFonts w:ascii="Arial" w:hAnsi="Arial" w:cs="Arial"/>
          <w:sz w:val="22"/>
          <w:szCs w:val="22"/>
        </w:rPr>
      </w:pPr>
    </w:p>
    <w:p w14:paraId="70AA8A37" w14:textId="77777777" w:rsidR="00BE1FC7" w:rsidRPr="00860C79" w:rsidRDefault="00BE1FC7" w:rsidP="00BE1FC7">
      <w:pPr>
        <w:pStyle w:val="heading"/>
        <w:jc w:val="both"/>
        <w:rPr>
          <w:rFonts w:ascii="Arial" w:hAnsi="Arial" w:cs="Arial"/>
          <w:sz w:val="22"/>
          <w:szCs w:val="22"/>
        </w:rPr>
      </w:pPr>
      <w:r w:rsidRPr="00860C79">
        <w:rPr>
          <w:rFonts w:ascii="Arial" w:hAnsi="Arial" w:cs="Arial"/>
          <w:sz w:val="22"/>
          <w:szCs w:val="22"/>
        </w:rPr>
        <w:t>LEARNING OUTCOMES</w:t>
      </w:r>
    </w:p>
    <w:p w14:paraId="59855CA9" w14:textId="77777777" w:rsidR="00BE1FC7" w:rsidRPr="00860C79" w:rsidRDefault="00BE1FC7" w:rsidP="00BE1FC7">
      <w:pPr>
        <w:jc w:val="both"/>
        <w:rPr>
          <w:rFonts w:ascii="Arial" w:hAnsi="Arial" w:cs="Arial"/>
        </w:rPr>
      </w:pPr>
      <w:r w:rsidRPr="00860C79">
        <w:rPr>
          <w:rFonts w:ascii="Arial" w:hAnsi="Arial" w:cs="Arial"/>
        </w:rPr>
        <w:t xml:space="preserve">Upon the successful completion of this module, the student should be able to demonstrate the ability to: </w:t>
      </w:r>
      <w:r w:rsidRPr="00860C79">
        <w:rPr>
          <w:rFonts w:ascii="Arial" w:hAnsi="Arial" w:cs="Arial"/>
        </w:rPr>
        <w:br/>
      </w:r>
    </w:p>
    <w:p w14:paraId="75D0C810" w14:textId="77777777" w:rsidR="00860C79" w:rsidRPr="00860C79" w:rsidRDefault="00860C79" w:rsidP="00860C79">
      <w:pPr>
        <w:numPr>
          <w:ilvl w:val="0"/>
          <w:numId w:val="17"/>
        </w:numPr>
        <w:overflowPunct w:val="0"/>
        <w:autoSpaceDE w:val="0"/>
        <w:autoSpaceDN w:val="0"/>
        <w:adjustRightInd w:val="0"/>
        <w:spacing w:after="0" w:line="240" w:lineRule="auto"/>
        <w:contextualSpacing/>
        <w:jc w:val="both"/>
        <w:textAlignment w:val="baseline"/>
        <w:rPr>
          <w:rFonts w:ascii="Arial" w:eastAsia="Times New Roman" w:hAnsi="Arial" w:cs="Arial"/>
          <w:lang w:eastAsia="en-GB"/>
        </w:rPr>
      </w:pPr>
      <w:r w:rsidRPr="00860C79">
        <w:rPr>
          <w:rFonts w:ascii="Arial" w:eastAsia="Times New Roman" w:hAnsi="Arial" w:cs="Arial"/>
          <w:lang w:eastAsia="en-GB"/>
        </w:rPr>
        <w:t>Discuss the concepts of creativity, innovation and enterprise in events management to appreciate the development of new event markets and consumers</w:t>
      </w:r>
    </w:p>
    <w:p w14:paraId="659808D8" w14:textId="77777777" w:rsidR="00860C79" w:rsidRPr="00860C79" w:rsidRDefault="00860C79" w:rsidP="00860C79">
      <w:pPr>
        <w:spacing w:after="0" w:line="240" w:lineRule="auto"/>
        <w:rPr>
          <w:rFonts w:ascii="Arial" w:eastAsia="Times New Roman" w:hAnsi="Arial" w:cs="Arial"/>
          <w:lang w:eastAsia="en-GB"/>
        </w:rPr>
      </w:pPr>
    </w:p>
    <w:p w14:paraId="14982A34" w14:textId="77777777" w:rsidR="00860C79" w:rsidRPr="00860C79" w:rsidRDefault="00860C79" w:rsidP="00860C79">
      <w:pPr>
        <w:numPr>
          <w:ilvl w:val="0"/>
          <w:numId w:val="17"/>
        </w:numPr>
        <w:overflowPunct w:val="0"/>
        <w:autoSpaceDE w:val="0"/>
        <w:autoSpaceDN w:val="0"/>
        <w:adjustRightInd w:val="0"/>
        <w:spacing w:after="0" w:line="240" w:lineRule="auto"/>
        <w:contextualSpacing/>
        <w:jc w:val="both"/>
        <w:textAlignment w:val="baseline"/>
        <w:rPr>
          <w:rFonts w:ascii="Arial" w:eastAsia="Times New Roman" w:hAnsi="Arial" w:cs="Arial"/>
          <w:lang w:eastAsia="en-GB"/>
        </w:rPr>
      </w:pPr>
      <w:r w:rsidRPr="00860C79">
        <w:rPr>
          <w:rFonts w:ascii="Arial" w:eastAsia="Times New Roman" w:hAnsi="Arial" w:cs="Arial"/>
          <w:lang w:eastAsia="en-GB"/>
        </w:rPr>
        <w:t>Evaluate the needs of a range of event clients and apply creative event design to develop a vision for an event which fulfils event aims and objectives</w:t>
      </w:r>
    </w:p>
    <w:p w14:paraId="633B5E56" w14:textId="77777777" w:rsidR="00860C79" w:rsidRDefault="00860C79" w:rsidP="00BE1FC7">
      <w:pPr>
        <w:tabs>
          <w:tab w:val="left" w:pos="720"/>
          <w:tab w:val="left" w:pos="1440"/>
          <w:tab w:val="left" w:pos="2160"/>
          <w:tab w:val="left" w:pos="2880"/>
        </w:tabs>
        <w:spacing w:before="240" w:after="120"/>
        <w:ind w:left="3600" w:hanging="3600"/>
        <w:rPr>
          <w:rFonts w:ascii="Arial" w:hAnsi="Arial" w:cs="Arial"/>
          <w:b/>
          <w:lang w:eastAsia="en-GB"/>
        </w:rPr>
      </w:pPr>
    </w:p>
    <w:p w14:paraId="11310FB3" w14:textId="77777777" w:rsidR="00BE1FC7" w:rsidRPr="00860C79" w:rsidRDefault="00BE1FC7" w:rsidP="00BE1FC7">
      <w:pPr>
        <w:tabs>
          <w:tab w:val="left" w:pos="720"/>
          <w:tab w:val="left" w:pos="1440"/>
          <w:tab w:val="left" w:pos="2160"/>
          <w:tab w:val="left" w:pos="2880"/>
        </w:tabs>
        <w:spacing w:before="240" w:after="120"/>
        <w:ind w:left="3600" w:hanging="3600"/>
        <w:rPr>
          <w:rFonts w:ascii="Arial" w:hAnsi="Arial" w:cs="Arial"/>
          <w:b/>
          <w:lang w:eastAsia="en-GB"/>
        </w:rPr>
      </w:pPr>
      <w:r w:rsidRPr="00860C79">
        <w:rPr>
          <w:rFonts w:ascii="Arial" w:hAnsi="Arial" w:cs="Arial"/>
          <w:b/>
          <w:lang w:eastAsia="en-GB"/>
        </w:rPr>
        <w:t xml:space="preserve">INDICATIVE CONTENT </w:t>
      </w:r>
    </w:p>
    <w:p w14:paraId="622B33FB" w14:textId="77777777" w:rsidR="00860C79" w:rsidRPr="00860C79" w:rsidRDefault="00860C79" w:rsidP="00860C79">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2E761A7F" w14:textId="77777777" w:rsidR="00860C79" w:rsidRPr="00860C79" w:rsidRDefault="00860C79" w:rsidP="00860C79">
      <w:pPr>
        <w:numPr>
          <w:ilvl w:val="0"/>
          <w:numId w:val="18"/>
        </w:numPr>
        <w:overflowPunct w:val="0"/>
        <w:autoSpaceDE w:val="0"/>
        <w:autoSpaceDN w:val="0"/>
        <w:adjustRightInd w:val="0"/>
        <w:spacing w:after="0" w:line="240" w:lineRule="auto"/>
        <w:ind w:left="439" w:hanging="76"/>
        <w:contextualSpacing/>
        <w:jc w:val="both"/>
        <w:textAlignment w:val="baseline"/>
        <w:rPr>
          <w:rFonts w:ascii="Arial" w:eastAsia="Times New Roman" w:hAnsi="Arial" w:cs="Arial"/>
          <w:lang w:eastAsia="en-GB"/>
        </w:rPr>
      </w:pPr>
      <w:r w:rsidRPr="00860C79">
        <w:rPr>
          <w:rFonts w:ascii="Arial" w:eastAsia="Times New Roman" w:hAnsi="Arial" w:cs="Arial"/>
          <w:lang w:eastAsia="en-GB"/>
        </w:rPr>
        <w:t>Aims and objectives, pre-planning, event feasibility</w:t>
      </w:r>
    </w:p>
    <w:p w14:paraId="03E34CB6" w14:textId="77777777" w:rsidR="00860C79" w:rsidRPr="00860C79" w:rsidRDefault="00860C79" w:rsidP="00860C79">
      <w:pPr>
        <w:spacing w:after="0" w:line="240" w:lineRule="auto"/>
        <w:contextualSpacing/>
        <w:rPr>
          <w:rFonts w:ascii="Arial" w:eastAsia="Times New Roman" w:hAnsi="Arial" w:cs="Arial"/>
          <w:lang w:eastAsia="en-GB"/>
        </w:rPr>
      </w:pPr>
    </w:p>
    <w:p w14:paraId="42029C09" w14:textId="77777777" w:rsidR="00860C79" w:rsidRPr="00860C79" w:rsidRDefault="00860C79" w:rsidP="00860C79">
      <w:pPr>
        <w:numPr>
          <w:ilvl w:val="0"/>
          <w:numId w:val="18"/>
        </w:numPr>
        <w:overflowPunct w:val="0"/>
        <w:autoSpaceDE w:val="0"/>
        <w:autoSpaceDN w:val="0"/>
        <w:adjustRightInd w:val="0"/>
        <w:spacing w:after="0" w:line="240" w:lineRule="auto"/>
        <w:ind w:left="439" w:hanging="76"/>
        <w:contextualSpacing/>
        <w:jc w:val="both"/>
        <w:textAlignment w:val="baseline"/>
        <w:rPr>
          <w:rFonts w:ascii="Arial" w:eastAsia="Times New Roman" w:hAnsi="Arial" w:cs="Arial"/>
          <w:lang w:eastAsia="en-GB"/>
        </w:rPr>
      </w:pPr>
      <w:r w:rsidRPr="00860C79">
        <w:rPr>
          <w:rFonts w:ascii="Arial" w:eastAsia="Times New Roman" w:hAnsi="Arial" w:cs="Arial"/>
          <w:lang w:eastAsia="en-GB"/>
        </w:rPr>
        <w:t>Internal and external analysis</w:t>
      </w:r>
    </w:p>
    <w:p w14:paraId="7928EEC4" w14:textId="77777777" w:rsidR="00860C79" w:rsidRPr="00860C79" w:rsidRDefault="00860C79" w:rsidP="00860C79">
      <w:pPr>
        <w:spacing w:after="0" w:line="240" w:lineRule="auto"/>
        <w:contextualSpacing/>
        <w:rPr>
          <w:rFonts w:ascii="Arial" w:eastAsia="Times New Roman" w:hAnsi="Arial" w:cs="Arial"/>
          <w:lang w:eastAsia="en-GB"/>
        </w:rPr>
      </w:pPr>
    </w:p>
    <w:p w14:paraId="325CCBD1" w14:textId="77777777" w:rsidR="00860C79" w:rsidRPr="00860C79" w:rsidRDefault="00860C79" w:rsidP="00860C79">
      <w:pPr>
        <w:numPr>
          <w:ilvl w:val="0"/>
          <w:numId w:val="18"/>
        </w:numPr>
        <w:overflowPunct w:val="0"/>
        <w:autoSpaceDE w:val="0"/>
        <w:autoSpaceDN w:val="0"/>
        <w:adjustRightInd w:val="0"/>
        <w:spacing w:after="0" w:line="240" w:lineRule="auto"/>
        <w:ind w:left="439" w:hanging="76"/>
        <w:contextualSpacing/>
        <w:jc w:val="both"/>
        <w:textAlignment w:val="baseline"/>
        <w:rPr>
          <w:rFonts w:ascii="Arial" w:eastAsia="Times New Roman" w:hAnsi="Arial" w:cs="Arial"/>
          <w:lang w:eastAsia="en-GB"/>
        </w:rPr>
      </w:pPr>
      <w:r w:rsidRPr="00860C79">
        <w:rPr>
          <w:rFonts w:ascii="Arial" w:eastAsia="Times New Roman" w:hAnsi="Arial" w:cs="Arial"/>
          <w:lang w:eastAsia="en-GB"/>
        </w:rPr>
        <w:t>Event design, branding and theme. Conceptualising the event idea</w:t>
      </w:r>
    </w:p>
    <w:p w14:paraId="2D03D915" w14:textId="77777777" w:rsidR="00860C79" w:rsidRPr="00860C79" w:rsidRDefault="00860C79" w:rsidP="00860C79">
      <w:pPr>
        <w:spacing w:after="0" w:line="240" w:lineRule="auto"/>
        <w:contextualSpacing/>
        <w:rPr>
          <w:rFonts w:ascii="Arial" w:eastAsia="Times New Roman" w:hAnsi="Arial" w:cs="Arial"/>
          <w:lang w:eastAsia="en-GB"/>
        </w:rPr>
      </w:pPr>
    </w:p>
    <w:p w14:paraId="07ABD166" w14:textId="77777777" w:rsidR="00860C79" w:rsidRPr="00860C79" w:rsidRDefault="00860C79" w:rsidP="00860C79">
      <w:pPr>
        <w:numPr>
          <w:ilvl w:val="0"/>
          <w:numId w:val="18"/>
        </w:numPr>
        <w:overflowPunct w:val="0"/>
        <w:autoSpaceDE w:val="0"/>
        <w:autoSpaceDN w:val="0"/>
        <w:adjustRightInd w:val="0"/>
        <w:spacing w:after="0" w:line="240" w:lineRule="auto"/>
        <w:ind w:left="439" w:hanging="76"/>
        <w:contextualSpacing/>
        <w:jc w:val="both"/>
        <w:textAlignment w:val="baseline"/>
        <w:rPr>
          <w:rFonts w:ascii="Arial" w:eastAsia="Times New Roman" w:hAnsi="Arial" w:cs="Arial"/>
          <w:lang w:eastAsia="en-GB"/>
        </w:rPr>
      </w:pPr>
      <w:r w:rsidRPr="00860C79">
        <w:rPr>
          <w:rFonts w:ascii="Arial" w:eastAsia="Times New Roman" w:hAnsi="Arial" w:cs="Arial"/>
          <w:lang w:eastAsia="en-GB"/>
        </w:rPr>
        <w:t>Creativity, innovation and enterprise in events</w:t>
      </w:r>
    </w:p>
    <w:p w14:paraId="658CF691" w14:textId="77777777" w:rsidR="00860C79" w:rsidRPr="00860C79" w:rsidRDefault="00860C79" w:rsidP="00860C79">
      <w:pPr>
        <w:spacing w:after="0" w:line="240" w:lineRule="auto"/>
        <w:contextualSpacing/>
        <w:rPr>
          <w:rFonts w:ascii="Arial" w:eastAsia="Times New Roman" w:hAnsi="Arial" w:cs="Arial"/>
          <w:lang w:eastAsia="en-GB"/>
        </w:rPr>
      </w:pPr>
    </w:p>
    <w:p w14:paraId="6BDC0193" w14:textId="77777777" w:rsidR="00860C79" w:rsidRPr="00860C79" w:rsidRDefault="00860C79" w:rsidP="00860C79">
      <w:pPr>
        <w:numPr>
          <w:ilvl w:val="0"/>
          <w:numId w:val="18"/>
        </w:numPr>
        <w:overflowPunct w:val="0"/>
        <w:autoSpaceDE w:val="0"/>
        <w:autoSpaceDN w:val="0"/>
        <w:adjustRightInd w:val="0"/>
        <w:spacing w:after="0" w:line="240" w:lineRule="auto"/>
        <w:ind w:left="439" w:hanging="76"/>
        <w:contextualSpacing/>
        <w:jc w:val="both"/>
        <w:textAlignment w:val="baseline"/>
        <w:rPr>
          <w:rFonts w:ascii="Arial" w:eastAsia="Times New Roman" w:hAnsi="Arial" w:cs="Arial"/>
          <w:lang w:eastAsia="en-GB"/>
        </w:rPr>
      </w:pPr>
      <w:r w:rsidRPr="00860C79">
        <w:rPr>
          <w:rFonts w:ascii="Arial" w:eastAsia="Times New Roman" w:hAnsi="Arial" w:cs="Arial"/>
          <w:lang w:eastAsia="en-GB"/>
        </w:rPr>
        <w:t>Working as teams, skills analysis and team building</w:t>
      </w:r>
    </w:p>
    <w:p w14:paraId="723549A1" w14:textId="77777777" w:rsidR="00860C79" w:rsidRPr="00860C79" w:rsidRDefault="00860C79" w:rsidP="00860C79">
      <w:pPr>
        <w:spacing w:after="0" w:line="240" w:lineRule="auto"/>
        <w:contextualSpacing/>
        <w:rPr>
          <w:rFonts w:ascii="Arial" w:eastAsia="Times New Roman" w:hAnsi="Arial" w:cs="Arial"/>
          <w:lang w:eastAsia="en-GB"/>
        </w:rPr>
      </w:pPr>
    </w:p>
    <w:p w14:paraId="01568E9E" w14:textId="77777777" w:rsidR="00860C79" w:rsidRPr="00860C79" w:rsidRDefault="00860C79" w:rsidP="00860C79">
      <w:pPr>
        <w:numPr>
          <w:ilvl w:val="0"/>
          <w:numId w:val="18"/>
        </w:numPr>
        <w:overflowPunct w:val="0"/>
        <w:autoSpaceDE w:val="0"/>
        <w:autoSpaceDN w:val="0"/>
        <w:adjustRightInd w:val="0"/>
        <w:spacing w:after="0" w:line="240" w:lineRule="auto"/>
        <w:ind w:left="709" w:hanging="346"/>
        <w:contextualSpacing/>
        <w:jc w:val="both"/>
        <w:textAlignment w:val="baseline"/>
        <w:rPr>
          <w:rFonts w:ascii="Arial" w:eastAsia="Times New Roman" w:hAnsi="Arial" w:cs="Arial"/>
          <w:lang w:eastAsia="en-GB"/>
        </w:rPr>
      </w:pPr>
      <w:r w:rsidRPr="00860C79">
        <w:rPr>
          <w:rFonts w:ascii="Arial" w:eastAsia="Times New Roman" w:hAnsi="Arial" w:cs="Arial"/>
          <w:lang w:eastAsia="en-GB"/>
        </w:rPr>
        <w:t>Problem solving, designing events for a variety of clients, understanding client brief</w:t>
      </w:r>
    </w:p>
    <w:p w14:paraId="70A9F0E1" w14:textId="77777777" w:rsidR="00860C79" w:rsidRPr="00860C79" w:rsidRDefault="00860C79" w:rsidP="00860C79">
      <w:pPr>
        <w:spacing w:after="0" w:line="240" w:lineRule="auto"/>
        <w:contextualSpacing/>
        <w:rPr>
          <w:rFonts w:ascii="Arial" w:eastAsia="Times New Roman" w:hAnsi="Arial" w:cs="Arial"/>
          <w:lang w:eastAsia="en-GB"/>
        </w:rPr>
      </w:pPr>
    </w:p>
    <w:p w14:paraId="428ACB65" w14:textId="77777777" w:rsidR="00860C79" w:rsidRPr="00860C79" w:rsidRDefault="00860C79" w:rsidP="00860C79">
      <w:pPr>
        <w:numPr>
          <w:ilvl w:val="0"/>
          <w:numId w:val="18"/>
        </w:numPr>
        <w:overflowPunct w:val="0"/>
        <w:autoSpaceDE w:val="0"/>
        <w:autoSpaceDN w:val="0"/>
        <w:adjustRightInd w:val="0"/>
        <w:spacing w:after="0" w:line="240" w:lineRule="auto"/>
        <w:ind w:left="439" w:hanging="76"/>
        <w:contextualSpacing/>
        <w:jc w:val="both"/>
        <w:textAlignment w:val="baseline"/>
        <w:rPr>
          <w:rFonts w:ascii="Arial" w:eastAsia="Times New Roman" w:hAnsi="Arial" w:cs="Arial"/>
          <w:lang w:eastAsia="en-GB"/>
        </w:rPr>
      </w:pPr>
      <w:r w:rsidRPr="00860C79">
        <w:rPr>
          <w:rFonts w:ascii="Arial" w:eastAsia="Times New Roman" w:hAnsi="Arial" w:cs="Arial"/>
          <w:lang w:eastAsia="en-GB"/>
        </w:rPr>
        <w:t>Market research, product positioning, identifying gaps in the market</w:t>
      </w:r>
    </w:p>
    <w:p w14:paraId="61A9B708" w14:textId="77777777" w:rsidR="00860C79" w:rsidRPr="00860C79" w:rsidRDefault="00860C79" w:rsidP="00860C79">
      <w:pPr>
        <w:spacing w:after="0" w:line="240" w:lineRule="auto"/>
        <w:contextualSpacing/>
        <w:rPr>
          <w:rFonts w:ascii="Arial" w:eastAsia="Times New Roman" w:hAnsi="Arial" w:cs="Arial"/>
          <w:lang w:eastAsia="en-GB"/>
        </w:rPr>
      </w:pPr>
    </w:p>
    <w:p w14:paraId="46DFA9D6" w14:textId="77777777" w:rsidR="00860C79" w:rsidRPr="00860C79" w:rsidRDefault="00860C79" w:rsidP="00860C79">
      <w:pPr>
        <w:numPr>
          <w:ilvl w:val="0"/>
          <w:numId w:val="18"/>
        </w:numPr>
        <w:overflowPunct w:val="0"/>
        <w:autoSpaceDE w:val="0"/>
        <w:autoSpaceDN w:val="0"/>
        <w:adjustRightInd w:val="0"/>
        <w:spacing w:after="0" w:line="240" w:lineRule="auto"/>
        <w:ind w:left="439" w:hanging="76"/>
        <w:contextualSpacing/>
        <w:jc w:val="both"/>
        <w:textAlignment w:val="baseline"/>
        <w:rPr>
          <w:rFonts w:ascii="Arial" w:eastAsia="Times New Roman" w:hAnsi="Arial" w:cs="Arial"/>
          <w:lang w:eastAsia="en-GB"/>
        </w:rPr>
      </w:pPr>
      <w:r w:rsidRPr="00860C79">
        <w:rPr>
          <w:rFonts w:ascii="Arial" w:eastAsia="Times New Roman" w:hAnsi="Arial" w:cs="Arial"/>
          <w:lang w:eastAsia="en-GB"/>
        </w:rPr>
        <w:t>Consumer behaviour, visitor profile, new markets, niche products, event USP.</w:t>
      </w:r>
    </w:p>
    <w:p w14:paraId="0D836138" w14:textId="77777777" w:rsidR="00860C79" w:rsidRPr="00860C79" w:rsidRDefault="00860C79" w:rsidP="00860C79">
      <w:pPr>
        <w:spacing w:after="0" w:line="240" w:lineRule="auto"/>
        <w:contextualSpacing/>
        <w:rPr>
          <w:rFonts w:ascii="Arial" w:eastAsia="Times New Roman" w:hAnsi="Arial" w:cs="Arial"/>
          <w:lang w:eastAsia="en-GB"/>
        </w:rPr>
      </w:pPr>
    </w:p>
    <w:p w14:paraId="04355918" w14:textId="77777777" w:rsidR="00860C79" w:rsidRPr="00860C79" w:rsidRDefault="00860C79" w:rsidP="00860C79">
      <w:pPr>
        <w:numPr>
          <w:ilvl w:val="0"/>
          <w:numId w:val="18"/>
        </w:numPr>
        <w:overflowPunct w:val="0"/>
        <w:autoSpaceDE w:val="0"/>
        <w:autoSpaceDN w:val="0"/>
        <w:adjustRightInd w:val="0"/>
        <w:spacing w:after="0" w:line="240" w:lineRule="auto"/>
        <w:ind w:left="439" w:hanging="76"/>
        <w:contextualSpacing/>
        <w:jc w:val="both"/>
        <w:textAlignment w:val="baseline"/>
        <w:rPr>
          <w:rFonts w:ascii="Arial" w:eastAsia="Times New Roman" w:hAnsi="Arial" w:cs="Arial"/>
          <w:lang w:eastAsia="en-GB"/>
        </w:rPr>
      </w:pPr>
      <w:r w:rsidRPr="00860C79">
        <w:rPr>
          <w:rFonts w:ascii="Arial" w:eastAsia="Times New Roman" w:hAnsi="Arial" w:cs="Arial"/>
          <w:lang w:eastAsia="en-GB"/>
        </w:rPr>
        <w:t>Consumer satisfaction</w:t>
      </w:r>
    </w:p>
    <w:p w14:paraId="3397056A" w14:textId="77777777" w:rsidR="00F9233E" w:rsidRDefault="00F9233E" w:rsidP="00F9233E">
      <w:pPr>
        <w:spacing w:before="120"/>
        <w:ind w:left="720"/>
        <w:jc w:val="both"/>
        <w:rPr>
          <w:rFonts w:ascii="Arial" w:hAnsi="Arial" w:cs="Arial"/>
        </w:rPr>
      </w:pPr>
    </w:p>
    <w:p w14:paraId="3D581948" w14:textId="77777777" w:rsidR="00860C79" w:rsidRPr="00860C79" w:rsidRDefault="00860C79" w:rsidP="00F9233E">
      <w:pPr>
        <w:spacing w:before="120"/>
        <w:ind w:left="720"/>
        <w:jc w:val="both"/>
        <w:rPr>
          <w:rFonts w:ascii="Arial" w:hAnsi="Arial" w:cs="Arial"/>
        </w:rPr>
      </w:pPr>
    </w:p>
    <w:p w14:paraId="43B7925E" w14:textId="77777777" w:rsidR="002A1D45" w:rsidRPr="00860C79" w:rsidRDefault="002A1D45" w:rsidP="002A1D45">
      <w:pPr>
        <w:rPr>
          <w:rFonts w:ascii="Arial" w:hAnsi="Arial" w:cs="Arial"/>
        </w:rPr>
      </w:pPr>
      <w:r w:rsidRPr="00860C79">
        <w:rPr>
          <w:rFonts w:ascii="Arial" w:hAnsi="Arial" w:cs="Arial"/>
          <w:b/>
        </w:rPr>
        <w:t>LEARNING AND TEACHING STRATEGY:</w:t>
      </w:r>
    </w:p>
    <w:p w14:paraId="7FC4100A" w14:textId="77777777" w:rsidR="00860C79" w:rsidRPr="00DE408F" w:rsidRDefault="00860C79" w:rsidP="00860C79">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This module includes a mix of a weekly keynote lectures and guest speakers, supported by seminars and tutorials. Presentations from industry experts and field study where appropriate will also be incorporated to assist the development of event management knowledge and application.</w:t>
      </w:r>
    </w:p>
    <w:p w14:paraId="1FA858C1" w14:textId="77777777" w:rsidR="00860C79" w:rsidRPr="00DE408F" w:rsidRDefault="00860C79" w:rsidP="00860C79">
      <w:p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The allocation of teaching to deliver the module is:</w:t>
      </w:r>
    </w:p>
    <w:p w14:paraId="1861A72D" w14:textId="77777777" w:rsidR="00860C79" w:rsidRPr="00C7542A" w:rsidRDefault="00860C79" w:rsidP="00860C79">
      <w:pPr>
        <w:overflowPunct w:val="0"/>
        <w:autoSpaceDE w:val="0"/>
        <w:autoSpaceDN w:val="0"/>
        <w:adjustRightInd w:val="0"/>
        <w:spacing w:after="0" w:line="240" w:lineRule="auto"/>
        <w:jc w:val="both"/>
        <w:textAlignment w:val="baseline"/>
        <w:rPr>
          <w:rFonts w:ascii="Arial" w:eastAsia="Times New Roman" w:hAnsi="Arial" w:cs="Arial"/>
          <w:lang w:eastAsia="en-GB"/>
        </w:rPr>
      </w:pPr>
    </w:p>
    <w:tbl>
      <w:tblPr>
        <w:tblStyle w:val="TableGrid20"/>
        <w:tblW w:w="0" w:type="auto"/>
        <w:tblInd w:w="108" w:type="dxa"/>
        <w:tblLayout w:type="fixed"/>
        <w:tblLook w:val="04A0" w:firstRow="1" w:lastRow="0" w:firstColumn="1" w:lastColumn="0" w:noHBand="0" w:noVBand="1"/>
      </w:tblPr>
      <w:tblGrid>
        <w:gridCol w:w="3969"/>
        <w:gridCol w:w="1701"/>
        <w:gridCol w:w="1843"/>
      </w:tblGrid>
      <w:tr w:rsidR="00860C79" w:rsidRPr="00C7542A" w14:paraId="1510AE9A" w14:textId="77777777" w:rsidTr="006335B0">
        <w:tc>
          <w:tcPr>
            <w:tcW w:w="3969" w:type="dxa"/>
            <w:tcBorders>
              <w:top w:val="single" w:sz="4" w:space="0" w:color="auto"/>
              <w:left w:val="single" w:sz="4" w:space="0" w:color="auto"/>
            </w:tcBorders>
          </w:tcPr>
          <w:p w14:paraId="755732A0" w14:textId="77777777" w:rsidR="00860C79" w:rsidRPr="008A59D8" w:rsidRDefault="00860C79" w:rsidP="006335B0">
            <w:pPr>
              <w:overflowPunct w:val="0"/>
              <w:autoSpaceDE w:val="0"/>
              <w:autoSpaceDN w:val="0"/>
              <w:adjustRightInd w:val="0"/>
              <w:jc w:val="both"/>
              <w:textAlignment w:val="baseline"/>
              <w:rPr>
                <w:rFonts w:ascii="Arial" w:hAnsi="Arial" w:cs="Arial"/>
                <w:b/>
              </w:rPr>
            </w:pPr>
            <w:r w:rsidRPr="00C7542A">
              <w:rPr>
                <w:rFonts w:ascii="Arial" w:hAnsi="Arial" w:cs="Arial"/>
                <w:b/>
              </w:rPr>
              <w:t>Activity type</w:t>
            </w:r>
          </w:p>
        </w:tc>
        <w:tc>
          <w:tcPr>
            <w:tcW w:w="1701" w:type="dxa"/>
            <w:tcBorders>
              <w:top w:val="single" w:sz="4" w:space="0" w:color="auto"/>
            </w:tcBorders>
          </w:tcPr>
          <w:p w14:paraId="2D3E16B1" w14:textId="77777777" w:rsidR="00860C79" w:rsidRPr="008A59D8" w:rsidRDefault="00860C79" w:rsidP="006335B0">
            <w:pPr>
              <w:overflowPunct w:val="0"/>
              <w:autoSpaceDE w:val="0"/>
              <w:autoSpaceDN w:val="0"/>
              <w:adjustRightInd w:val="0"/>
              <w:jc w:val="center"/>
              <w:textAlignment w:val="baseline"/>
              <w:rPr>
                <w:rFonts w:ascii="Arial" w:hAnsi="Arial" w:cs="Arial"/>
                <w:b/>
              </w:rPr>
            </w:pPr>
            <w:r w:rsidRPr="00C7542A">
              <w:rPr>
                <w:rFonts w:ascii="Arial" w:hAnsi="Arial" w:cs="Arial"/>
                <w:b/>
              </w:rPr>
              <w:t>Hours</w:t>
            </w:r>
          </w:p>
        </w:tc>
        <w:tc>
          <w:tcPr>
            <w:tcW w:w="1843" w:type="dxa"/>
            <w:tcBorders>
              <w:top w:val="single" w:sz="4" w:space="0" w:color="auto"/>
            </w:tcBorders>
          </w:tcPr>
          <w:p w14:paraId="41F953CD" w14:textId="77777777" w:rsidR="00860C79" w:rsidRPr="008A59D8" w:rsidRDefault="00860C79" w:rsidP="006335B0">
            <w:pPr>
              <w:overflowPunct w:val="0"/>
              <w:autoSpaceDE w:val="0"/>
              <w:autoSpaceDN w:val="0"/>
              <w:adjustRightInd w:val="0"/>
              <w:jc w:val="center"/>
              <w:textAlignment w:val="baseline"/>
              <w:rPr>
                <w:rFonts w:ascii="Arial" w:hAnsi="Arial" w:cs="Arial"/>
                <w:b/>
              </w:rPr>
            </w:pPr>
            <w:r w:rsidRPr="00C7542A">
              <w:rPr>
                <w:rFonts w:ascii="Arial" w:hAnsi="Arial" w:cs="Arial"/>
                <w:b/>
              </w:rPr>
              <w:t>Percentage</w:t>
            </w:r>
          </w:p>
        </w:tc>
      </w:tr>
      <w:tr w:rsidR="00860C79" w:rsidRPr="00C7542A" w14:paraId="2BB27B52" w14:textId="77777777" w:rsidTr="006335B0">
        <w:tc>
          <w:tcPr>
            <w:tcW w:w="3969" w:type="dxa"/>
          </w:tcPr>
          <w:p w14:paraId="3C06F63A"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rPr>
              <w:t>Scheduled learning</w:t>
            </w:r>
          </w:p>
        </w:tc>
        <w:tc>
          <w:tcPr>
            <w:tcW w:w="1701" w:type="dxa"/>
          </w:tcPr>
          <w:p w14:paraId="7220F652" w14:textId="77777777" w:rsidR="00860C79" w:rsidRPr="008A59D8" w:rsidRDefault="00860C79" w:rsidP="006335B0">
            <w:pPr>
              <w:overflowPunct w:val="0"/>
              <w:autoSpaceDE w:val="0"/>
              <w:autoSpaceDN w:val="0"/>
              <w:adjustRightInd w:val="0"/>
              <w:jc w:val="center"/>
              <w:textAlignment w:val="baseline"/>
              <w:rPr>
                <w:rFonts w:ascii="Arial" w:hAnsi="Arial" w:cs="Arial"/>
              </w:rPr>
            </w:pPr>
            <w:r w:rsidRPr="00C7542A">
              <w:rPr>
                <w:rFonts w:ascii="Arial" w:hAnsi="Arial" w:cs="Arial"/>
              </w:rPr>
              <w:t>50</w:t>
            </w:r>
          </w:p>
        </w:tc>
        <w:tc>
          <w:tcPr>
            <w:tcW w:w="1843" w:type="dxa"/>
          </w:tcPr>
          <w:p w14:paraId="75968D2A" w14:textId="77777777" w:rsidR="00860C79" w:rsidRPr="008A59D8" w:rsidRDefault="00860C79" w:rsidP="006335B0">
            <w:pPr>
              <w:overflowPunct w:val="0"/>
              <w:autoSpaceDE w:val="0"/>
              <w:autoSpaceDN w:val="0"/>
              <w:adjustRightInd w:val="0"/>
              <w:jc w:val="center"/>
              <w:textAlignment w:val="baseline"/>
              <w:rPr>
                <w:rFonts w:ascii="Arial" w:hAnsi="Arial" w:cs="Arial"/>
              </w:rPr>
            </w:pPr>
            <w:r w:rsidRPr="00C7542A">
              <w:rPr>
                <w:rFonts w:ascii="Arial" w:hAnsi="Arial" w:cs="Arial"/>
              </w:rPr>
              <w:t>25%</w:t>
            </w:r>
          </w:p>
        </w:tc>
      </w:tr>
      <w:tr w:rsidR="00860C79" w:rsidRPr="00C7542A" w14:paraId="54C39A38" w14:textId="77777777" w:rsidTr="006335B0">
        <w:tc>
          <w:tcPr>
            <w:tcW w:w="3969" w:type="dxa"/>
          </w:tcPr>
          <w:p w14:paraId="7931C463"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rPr>
              <w:t>Independent learning</w:t>
            </w:r>
          </w:p>
        </w:tc>
        <w:tc>
          <w:tcPr>
            <w:tcW w:w="1701" w:type="dxa"/>
          </w:tcPr>
          <w:p w14:paraId="054814BC" w14:textId="77777777" w:rsidR="00860C79" w:rsidRPr="008A59D8" w:rsidRDefault="00860C79" w:rsidP="006335B0">
            <w:pPr>
              <w:overflowPunct w:val="0"/>
              <w:autoSpaceDE w:val="0"/>
              <w:autoSpaceDN w:val="0"/>
              <w:adjustRightInd w:val="0"/>
              <w:jc w:val="center"/>
              <w:textAlignment w:val="baseline"/>
              <w:rPr>
                <w:rFonts w:ascii="Arial" w:hAnsi="Arial" w:cs="Arial"/>
              </w:rPr>
            </w:pPr>
            <w:r w:rsidRPr="00C7542A">
              <w:rPr>
                <w:rFonts w:ascii="Arial" w:hAnsi="Arial" w:cs="Arial"/>
              </w:rPr>
              <w:t>150</w:t>
            </w:r>
          </w:p>
        </w:tc>
        <w:tc>
          <w:tcPr>
            <w:tcW w:w="1843" w:type="dxa"/>
          </w:tcPr>
          <w:p w14:paraId="3950330F" w14:textId="77777777" w:rsidR="00860C79" w:rsidRPr="008A59D8" w:rsidRDefault="00860C79" w:rsidP="006335B0">
            <w:pPr>
              <w:overflowPunct w:val="0"/>
              <w:autoSpaceDE w:val="0"/>
              <w:autoSpaceDN w:val="0"/>
              <w:adjustRightInd w:val="0"/>
              <w:jc w:val="center"/>
              <w:textAlignment w:val="baseline"/>
              <w:rPr>
                <w:rFonts w:ascii="Arial" w:hAnsi="Arial" w:cs="Arial"/>
              </w:rPr>
            </w:pPr>
            <w:r w:rsidRPr="00C7542A">
              <w:rPr>
                <w:rFonts w:ascii="Arial" w:hAnsi="Arial" w:cs="Arial"/>
              </w:rPr>
              <w:t>75%</w:t>
            </w:r>
          </w:p>
        </w:tc>
      </w:tr>
      <w:tr w:rsidR="00860C79" w:rsidRPr="00C7542A" w14:paraId="0EE3CC4D" w14:textId="77777777" w:rsidTr="006335B0">
        <w:tc>
          <w:tcPr>
            <w:tcW w:w="3969" w:type="dxa"/>
          </w:tcPr>
          <w:p w14:paraId="6F003307"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rPr>
              <w:t>Placement learning</w:t>
            </w:r>
          </w:p>
        </w:tc>
        <w:tc>
          <w:tcPr>
            <w:tcW w:w="1701" w:type="dxa"/>
          </w:tcPr>
          <w:p w14:paraId="75B287D4" w14:textId="77777777" w:rsidR="00860C79" w:rsidRPr="008A59D8" w:rsidRDefault="00860C79" w:rsidP="006335B0">
            <w:pPr>
              <w:overflowPunct w:val="0"/>
              <w:autoSpaceDE w:val="0"/>
              <w:autoSpaceDN w:val="0"/>
              <w:adjustRightInd w:val="0"/>
              <w:jc w:val="center"/>
              <w:textAlignment w:val="baseline"/>
              <w:rPr>
                <w:rFonts w:ascii="Arial" w:hAnsi="Arial" w:cs="Arial"/>
              </w:rPr>
            </w:pPr>
          </w:p>
        </w:tc>
        <w:tc>
          <w:tcPr>
            <w:tcW w:w="1843" w:type="dxa"/>
          </w:tcPr>
          <w:p w14:paraId="5D11CC9F" w14:textId="77777777" w:rsidR="00860C79" w:rsidRPr="008A59D8" w:rsidRDefault="00860C79" w:rsidP="006335B0">
            <w:pPr>
              <w:overflowPunct w:val="0"/>
              <w:autoSpaceDE w:val="0"/>
              <w:autoSpaceDN w:val="0"/>
              <w:adjustRightInd w:val="0"/>
              <w:jc w:val="center"/>
              <w:textAlignment w:val="baseline"/>
              <w:rPr>
                <w:rFonts w:ascii="Arial" w:hAnsi="Arial" w:cs="Arial"/>
              </w:rPr>
            </w:pPr>
          </w:p>
        </w:tc>
      </w:tr>
      <w:tr w:rsidR="00860C79" w:rsidRPr="00C7542A" w14:paraId="4D4724B5" w14:textId="77777777" w:rsidTr="006335B0">
        <w:tc>
          <w:tcPr>
            <w:tcW w:w="3969" w:type="dxa"/>
          </w:tcPr>
          <w:p w14:paraId="542165F6"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b/>
              </w:rPr>
              <w:t>TOTAL</w:t>
            </w:r>
          </w:p>
        </w:tc>
        <w:tc>
          <w:tcPr>
            <w:tcW w:w="1701" w:type="dxa"/>
          </w:tcPr>
          <w:p w14:paraId="20516CDB" w14:textId="77777777" w:rsidR="00860C79" w:rsidRPr="008A59D8" w:rsidRDefault="00860C79" w:rsidP="006335B0">
            <w:pPr>
              <w:overflowPunct w:val="0"/>
              <w:autoSpaceDE w:val="0"/>
              <w:autoSpaceDN w:val="0"/>
              <w:adjustRightInd w:val="0"/>
              <w:jc w:val="center"/>
              <w:textAlignment w:val="baseline"/>
              <w:rPr>
                <w:rFonts w:ascii="Arial" w:hAnsi="Arial" w:cs="Arial"/>
                <w:b/>
              </w:rPr>
            </w:pPr>
            <w:r w:rsidRPr="00C7542A">
              <w:rPr>
                <w:rFonts w:ascii="Arial" w:hAnsi="Arial" w:cs="Arial"/>
                <w:b/>
              </w:rPr>
              <w:t>[credit x10]</w:t>
            </w:r>
          </w:p>
        </w:tc>
        <w:tc>
          <w:tcPr>
            <w:tcW w:w="1843" w:type="dxa"/>
          </w:tcPr>
          <w:p w14:paraId="6EC9C2E8" w14:textId="77777777" w:rsidR="00860C79" w:rsidRPr="008A59D8" w:rsidRDefault="00860C79" w:rsidP="006335B0">
            <w:pPr>
              <w:overflowPunct w:val="0"/>
              <w:autoSpaceDE w:val="0"/>
              <w:autoSpaceDN w:val="0"/>
              <w:adjustRightInd w:val="0"/>
              <w:jc w:val="center"/>
              <w:textAlignment w:val="baseline"/>
              <w:rPr>
                <w:rFonts w:ascii="Arial" w:hAnsi="Arial" w:cs="Arial"/>
                <w:b/>
              </w:rPr>
            </w:pPr>
            <w:r w:rsidRPr="00C7542A">
              <w:rPr>
                <w:rFonts w:ascii="Arial" w:hAnsi="Arial" w:cs="Arial"/>
                <w:b/>
              </w:rPr>
              <w:t>100%</w:t>
            </w:r>
          </w:p>
        </w:tc>
      </w:tr>
    </w:tbl>
    <w:p w14:paraId="2EFEE5EE" w14:textId="77777777" w:rsidR="002A1D45" w:rsidRPr="00860C79" w:rsidRDefault="002A1D45" w:rsidP="002A1D45">
      <w:pPr>
        <w:rPr>
          <w:rFonts w:ascii="Arial" w:hAnsi="Arial" w:cs="Arial"/>
          <w:b/>
          <w:u w:val="single"/>
        </w:rPr>
      </w:pPr>
    </w:p>
    <w:p w14:paraId="03C794DC" w14:textId="77777777" w:rsidR="002A1D45" w:rsidRPr="00860C79" w:rsidRDefault="002A1D45" w:rsidP="002A1D45">
      <w:pPr>
        <w:rPr>
          <w:rFonts w:ascii="Arial" w:hAnsi="Arial" w:cs="Arial"/>
        </w:rPr>
      </w:pPr>
      <w:r w:rsidRPr="00860C79">
        <w:rPr>
          <w:rFonts w:ascii="Arial" w:hAnsi="Arial" w:cs="Arial"/>
          <w:b/>
        </w:rPr>
        <w:t>ASSESSMENT:</w:t>
      </w:r>
    </w:p>
    <w:p w14:paraId="1AA674A5" w14:textId="3285DBDF" w:rsidR="002A1D45" w:rsidRPr="00860C79" w:rsidRDefault="002A1D45" w:rsidP="002A1D45">
      <w:pPr>
        <w:rPr>
          <w:rFonts w:ascii="Arial" w:hAnsi="Arial" w:cs="Arial"/>
        </w:rPr>
      </w:pPr>
      <w:r w:rsidRPr="00860C79">
        <w:rPr>
          <w:rFonts w:ascii="Arial" w:hAnsi="Arial" w:cs="Arial"/>
        </w:rPr>
        <w:t xml:space="preserve">Assignment one – Individual written assignment </w:t>
      </w:r>
      <w:r w:rsidR="00860C79">
        <w:rPr>
          <w:rFonts w:ascii="Arial" w:hAnsi="Arial" w:cs="Arial"/>
        </w:rPr>
        <w:t>1,</w:t>
      </w:r>
      <w:r w:rsidR="00CE3F3A">
        <w:rPr>
          <w:rFonts w:ascii="Arial" w:hAnsi="Arial" w:cs="Arial"/>
        </w:rPr>
        <w:t>5</w:t>
      </w:r>
      <w:r w:rsidR="00860C79">
        <w:rPr>
          <w:rFonts w:ascii="Arial" w:hAnsi="Arial" w:cs="Arial"/>
        </w:rPr>
        <w:t>00</w:t>
      </w:r>
      <w:r w:rsidRPr="00860C79">
        <w:rPr>
          <w:rFonts w:ascii="Arial" w:hAnsi="Arial" w:cs="Arial"/>
        </w:rPr>
        <w:t xml:space="preserve"> words (</w:t>
      </w:r>
      <w:r w:rsidR="00860C79">
        <w:rPr>
          <w:rFonts w:ascii="Arial" w:hAnsi="Arial" w:cs="Arial"/>
        </w:rPr>
        <w:t>40</w:t>
      </w:r>
      <w:r w:rsidRPr="00860C79">
        <w:rPr>
          <w:rFonts w:ascii="Arial" w:hAnsi="Arial" w:cs="Arial"/>
        </w:rPr>
        <w:t>%)</w:t>
      </w:r>
    </w:p>
    <w:p w14:paraId="7ED5A4AC" w14:textId="16641A72" w:rsidR="002A1D45" w:rsidRPr="00860C79" w:rsidRDefault="002A1D45" w:rsidP="002A1D45">
      <w:pPr>
        <w:rPr>
          <w:rFonts w:ascii="Arial" w:hAnsi="Arial" w:cs="Arial"/>
        </w:rPr>
      </w:pPr>
      <w:r w:rsidRPr="00860C79">
        <w:rPr>
          <w:rFonts w:ascii="Arial" w:hAnsi="Arial" w:cs="Arial"/>
        </w:rPr>
        <w:t xml:space="preserve">Assignment two – </w:t>
      </w:r>
      <w:r w:rsidR="00CE3F3A">
        <w:rPr>
          <w:rFonts w:ascii="Arial" w:hAnsi="Arial" w:cs="Arial"/>
        </w:rPr>
        <w:t>Individual</w:t>
      </w:r>
      <w:r w:rsidR="00863D51">
        <w:rPr>
          <w:rFonts w:ascii="Arial" w:hAnsi="Arial" w:cs="Arial"/>
        </w:rPr>
        <w:t xml:space="preserve"> presentation and business plan</w:t>
      </w:r>
      <w:r w:rsidR="00CE3F3A">
        <w:rPr>
          <w:rFonts w:ascii="Arial" w:hAnsi="Arial" w:cs="Arial"/>
        </w:rPr>
        <w:t>:</w:t>
      </w:r>
      <w:r w:rsidR="00863D51">
        <w:rPr>
          <w:rFonts w:ascii="Arial" w:hAnsi="Arial" w:cs="Arial"/>
        </w:rPr>
        <w:t xml:space="preserve"> </w:t>
      </w:r>
      <w:r w:rsidR="00CE3F3A">
        <w:rPr>
          <w:rFonts w:ascii="Arial" w:hAnsi="Arial" w:cs="Arial"/>
        </w:rPr>
        <w:t>7</w:t>
      </w:r>
      <w:r w:rsidR="00863D51">
        <w:rPr>
          <w:rFonts w:ascii="Arial" w:hAnsi="Arial" w:cs="Arial"/>
        </w:rPr>
        <w:t xml:space="preserve"> minute presentation and 1,</w:t>
      </w:r>
      <w:r w:rsidR="00CE3F3A">
        <w:rPr>
          <w:rFonts w:ascii="Arial" w:hAnsi="Arial" w:cs="Arial"/>
        </w:rPr>
        <w:t>5</w:t>
      </w:r>
      <w:r w:rsidR="00863D51">
        <w:rPr>
          <w:rFonts w:ascii="Arial" w:hAnsi="Arial" w:cs="Arial"/>
        </w:rPr>
        <w:t>00 words report</w:t>
      </w:r>
      <w:r w:rsidRPr="00860C79">
        <w:rPr>
          <w:rFonts w:ascii="Arial" w:hAnsi="Arial" w:cs="Arial"/>
        </w:rPr>
        <w:t xml:space="preserve"> (</w:t>
      </w:r>
      <w:r w:rsidR="00860C79">
        <w:rPr>
          <w:rFonts w:ascii="Arial" w:hAnsi="Arial" w:cs="Arial"/>
        </w:rPr>
        <w:t>60</w:t>
      </w:r>
      <w:r w:rsidRPr="00860C79">
        <w:rPr>
          <w:rFonts w:ascii="Arial" w:hAnsi="Arial" w:cs="Arial"/>
        </w:rPr>
        <w:t>%)</w:t>
      </w:r>
    </w:p>
    <w:p w14:paraId="651B464E" w14:textId="77777777" w:rsidR="002A1D45" w:rsidRPr="00860C79" w:rsidRDefault="002A1D45" w:rsidP="002A1D45">
      <w:pPr>
        <w:rPr>
          <w:rFonts w:ascii="Arial" w:hAnsi="Arial" w:cs="Arial"/>
        </w:rPr>
      </w:pPr>
      <w:r w:rsidRPr="00860C79">
        <w:rPr>
          <w:rFonts w:ascii="Arial" w:hAnsi="Arial" w:cs="Arial"/>
        </w:rPr>
        <w:t>See separate assignment specification for further details</w:t>
      </w:r>
    </w:p>
    <w:p w14:paraId="626506DC" w14:textId="77777777" w:rsidR="00867FD4" w:rsidRPr="00860C79" w:rsidRDefault="00867FD4" w:rsidP="00752763">
      <w:pPr>
        <w:spacing w:before="100" w:beforeAutospacing="1" w:after="100" w:afterAutospacing="1" w:line="240" w:lineRule="auto"/>
        <w:rPr>
          <w:rFonts w:ascii="Arial" w:hAnsi="Arial" w:cs="Arial"/>
          <w:b/>
          <w:bCs/>
        </w:rPr>
      </w:pPr>
    </w:p>
    <w:p w14:paraId="58C50EAC" w14:textId="77777777" w:rsidR="00867FD4" w:rsidRPr="00860C79" w:rsidRDefault="00867FD4" w:rsidP="006333E5">
      <w:pPr>
        <w:jc w:val="center"/>
        <w:rPr>
          <w:rFonts w:ascii="Arial" w:hAnsi="Arial" w:cs="Arial"/>
          <w:b/>
          <w:bCs/>
        </w:rPr>
      </w:pPr>
    </w:p>
    <w:p w14:paraId="1AD0B3C7" w14:textId="77777777" w:rsidR="00867FD4" w:rsidRPr="00860C79" w:rsidRDefault="00867FD4" w:rsidP="006333E5">
      <w:pPr>
        <w:jc w:val="center"/>
        <w:rPr>
          <w:rFonts w:ascii="Arial" w:hAnsi="Arial" w:cs="Arial"/>
        </w:rPr>
      </w:pPr>
      <w:r w:rsidRPr="00860C79">
        <w:rPr>
          <w:rFonts w:ascii="Arial" w:hAnsi="Arial" w:cs="Arial"/>
          <w:b/>
          <w:bCs/>
        </w:rPr>
        <w:br w:type="page"/>
      </w:r>
    </w:p>
    <w:p w14:paraId="538DA438" w14:textId="77777777" w:rsidR="005B2CA8" w:rsidRPr="00860C79" w:rsidRDefault="005B2CA8" w:rsidP="00215A6E">
      <w:pPr>
        <w:rPr>
          <w:rFonts w:ascii="Arial" w:hAnsi="Arial" w:cs="Arial"/>
          <w:bCs/>
        </w:rPr>
      </w:pPr>
      <w:r w:rsidRPr="00860C79">
        <w:rPr>
          <w:rFonts w:ascii="Arial" w:hAnsi="Arial" w:cs="Arial"/>
          <w:b/>
          <w:bCs/>
        </w:rPr>
        <w:lastRenderedPageBreak/>
        <w:t>LECTURE SCHEDULE</w:t>
      </w:r>
      <w:r w:rsidR="00867FD4" w:rsidRPr="00860C79">
        <w:rPr>
          <w:rFonts w:ascii="Arial" w:hAnsi="Arial" w:cs="Arial"/>
          <w:b/>
          <w:bCs/>
        </w:rPr>
        <w:br/>
      </w:r>
    </w:p>
    <w:p w14:paraId="7BE1EAC2" w14:textId="65D645D4" w:rsidR="005B2CA8" w:rsidRPr="00860C79" w:rsidRDefault="005B2CA8" w:rsidP="005B2CA8">
      <w:pPr>
        <w:rPr>
          <w:rFonts w:ascii="Arial" w:hAnsi="Arial" w:cs="Arial"/>
        </w:rPr>
      </w:pPr>
      <w:r w:rsidRPr="00860C79">
        <w:rPr>
          <w:rFonts w:ascii="Arial" w:hAnsi="Arial" w:cs="Arial"/>
          <w:bCs/>
        </w:rPr>
        <w:t xml:space="preserve">Taught sessions will be held each week on a </w:t>
      </w:r>
      <w:r w:rsidR="00944901">
        <w:rPr>
          <w:rFonts w:ascii="Arial" w:hAnsi="Arial" w:cs="Arial"/>
          <w:bCs/>
        </w:rPr>
        <w:t>T</w:t>
      </w:r>
      <w:r w:rsidR="00CE3F3A">
        <w:rPr>
          <w:rFonts w:ascii="Arial" w:hAnsi="Arial" w:cs="Arial"/>
          <w:bCs/>
        </w:rPr>
        <w:t>hursday</w:t>
      </w:r>
      <w:r w:rsidR="00944901">
        <w:rPr>
          <w:rFonts w:ascii="Arial" w:hAnsi="Arial" w:cs="Arial"/>
          <w:bCs/>
        </w:rPr>
        <w:t xml:space="preserve"> 09</w:t>
      </w:r>
      <w:r w:rsidR="00405033">
        <w:rPr>
          <w:rFonts w:ascii="Arial" w:hAnsi="Arial" w:cs="Arial"/>
          <w:bCs/>
        </w:rPr>
        <w:t>.00</w:t>
      </w:r>
      <w:r w:rsidRPr="00860C79">
        <w:rPr>
          <w:rFonts w:ascii="Arial" w:hAnsi="Arial" w:cs="Arial"/>
          <w:bCs/>
        </w:rPr>
        <w:t>-</w:t>
      </w:r>
      <w:r w:rsidR="00405033">
        <w:rPr>
          <w:rFonts w:ascii="Arial" w:hAnsi="Arial" w:cs="Arial"/>
          <w:bCs/>
        </w:rPr>
        <w:t>1</w:t>
      </w:r>
      <w:r w:rsidR="00944901">
        <w:rPr>
          <w:rFonts w:ascii="Arial" w:hAnsi="Arial" w:cs="Arial"/>
          <w:bCs/>
        </w:rPr>
        <w:t>3</w:t>
      </w:r>
      <w:r w:rsidR="00405033">
        <w:rPr>
          <w:rFonts w:ascii="Arial" w:hAnsi="Arial" w:cs="Arial"/>
          <w:bCs/>
        </w:rPr>
        <w:t>.00</w:t>
      </w:r>
      <w:r w:rsidRPr="00860C79">
        <w:rPr>
          <w:rFonts w:ascii="Arial" w:hAnsi="Arial" w:cs="Arial"/>
          <w:bCs/>
        </w:rPr>
        <w:t xml:space="preserve"> normally in room </w:t>
      </w:r>
      <w:r w:rsidR="00944901">
        <w:rPr>
          <w:rFonts w:ascii="Arial" w:hAnsi="Arial" w:cs="Arial"/>
          <w:bCs/>
        </w:rPr>
        <w:t>AS</w:t>
      </w:r>
      <w:r w:rsidR="00CE3F3A">
        <w:rPr>
          <w:rFonts w:ascii="Arial" w:hAnsi="Arial" w:cs="Arial"/>
          <w:bCs/>
        </w:rPr>
        <w:t>307</w:t>
      </w:r>
      <w:r w:rsidRPr="00860C79">
        <w:rPr>
          <w:rFonts w:ascii="Arial" w:hAnsi="Arial" w:cs="Arial"/>
          <w:bCs/>
        </w:rPr>
        <w:t xml:space="preserve">. </w:t>
      </w:r>
      <w:r w:rsidRPr="00860C79">
        <w:rPr>
          <w:rFonts w:ascii="Arial" w:hAnsi="Arial" w:cs="Arial"/>
        </w:rPr>
        <w:t>Please be aware that this schedule is subject to change, so regular consultation of the Moodle site is essential.</w:t>
      </w:r>
    </w:p>
    <w:p w14:paraId="24F7FC54" w14:textId="77777777" w:rsidR="005B2CA8" w:rsidRPr="00860C79" w:rsidRDefault="005B2CA8" w:rsidP="005B2CA8">
      <w:pPr>
        <w:rPr>
          <w:rFonts w:ascii="Arial" w:hAnsi="Arial" w:cs="Arial"/>
          <w:color w:val="000000"/>
          <w:lang w:eastAsia="x-none"/>
        </w:rPr>
      </w:pPr>
      <w:r w:rsidRPr="00860C79">
        <w:rPr>
          <w:rFonts w:ascii="Arial" w:hAnsi="Arial" w:cs="Arial"/>
          <w:color w:val="000000"/>
          <w:lang w:eastAsia="x-none"/>
        </w:rPr>
        <w:t>Semester 1:</w:t>
      </w:r>
    </w:p>
    <w:tbl>
      <w:tblPr>
        <w:tblpPr w:leftFromText="180" w:rightFromText="180" w:vertAnchor="text" w:tblpY="1"/>
        <w:tblOverlap w:val="never"/>
        <w:tblW w:w="8701" w:type="dxa"/>
        <w:tblInd w:w="9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534"/>
        <w:gridCol w:w="4308"/>
        <w:gridCol w:w="2859"/>
      </w:tblGrid>
      <w:tr w:rsidR="00870A22" w:rsidRPr="00860C79" w14:paraId="50F169D9" w14:textId="77777777" w:rsidTr="00870A22">
        <w:trPr>
          <w:trHeight w:val="360"/>
        </w:trPr>
        <w:tc>
          <w:tcPr>
            <w:tcW w:w="1534" w:type="dxa"/>
            <w:tcBorders>
              <w:top w:val="single" w:sz="4" w:space="0" w:color="auto"/>
              <w:left w:val="single" w:sz="4" w:space="0" w:color="auto"/>
              <w:bottom w:val="single" w:sz="4" w:space="0" w:color="auto"/>
              <w:right w:val="single" w:sz="4" w:space="0" w:color="auto"/>
            </w:tcBorders>
          </w:tcPr>
          <w:p w14:paraId="5897F310" w14:textId="77777777" w:rsidR="00870A22" w:rsidRPr="00860C79" w:rsidRDefault="00870A22" w:rsidP="00870A22">
            <w:pPr>
              <w:numPr>
                <w:ilvl w:val="12"/>
                <w:numId w:val="0"/>
              </w:numPr>
              <w:spacing w:after="0" w:line="240" w:lineRule="auto"/>
              <w:rPr>
                <w:rFonts w:ascii="Arial" w:hAnsi="Arial" w:cs="Arial"/>
                <w:b/>
              </w:rPr>
            </w:pPr>
            <w:r w:rsidRPr="00860C79">
              <w:rPr>
                <w:rFonts w:ascii="Arial" w:hAnsi="Arial" w:cs="Arial"/>
                <w:b/>
              </w:rPr>
              <w:t>DATE</w:t>
            </w:r>
          </w:p>
        </w:tc>
        <w:tc>
          <w:tcPr>
            <w:tcW w:w="4308" w:type="dxa"/>
            <w:tcBorders>
              <w:top w:val="single" w:sz="4" w:space="0" w:color="auto"/>
              <w:left w:val="single" w:sz="4" w:space="0" w:color="auto"/>
              <w:bottom w:val="single" w:sz="4" w:space="0" w:color="auto"/>
              <w:right w:val="single" w:sz="4" w:space="0" w:color="auto"/>
            </w:tcBorders>
          </w:tcPr>
          <w:p w14:paraId="585490C4" w14:textId="77777777" w:rsidR="00870A22" w:rsidRPr="00860C79" w:rsidRDefault="00870A22" w:rsidP="00870A22">
            <w:pPr>
              <w:numPr>
                <w:ilvl w:val="12"/>
                <w:numId w:val="0"/>
              </w:numPr>
              <w:spacing w:after="0" w:line="240" w:lineRule="auto"/>
              <w:rPr>
                <w:rFonts w:ascii="Arial" w:hAnsi="Arial" w:cs="Arial"/>
                <w:b/>
              </w:rPr>
            </w:pPr>
            <w:r w:rsidRPr="00860C79">
              <w:rPr>
                <w:rFonts w:ascii="Arial" w:hAnsi="Arial" w:cs="Arial"/>
                <w:b/>
              </w:rPr>
              <w:t xml:space="preserve">LECTURE </w:t>
            </w:r>
          </w:p>
        </w:tc>
        <w:tc>
          <w:tcPr>
            <w:tcW w:w="2859" w:type="dxa"/>
            <w:tcBorders>
              <w:top w:val="single" w:sz="4" w:space="0" w:color="auto"/>
              <w:left w:val="single" w:sz="4" w:space="0" w:color="auto"/>
              <w:bottom w:val="single" w:sz="4" w:space="0" w:color="auto"/>
              <w:right w:val="single" w:sz="4" w:space="0" w:color="auto"/>
            </w:tcBorders>
          </w:tcPr>
          <w:p w14:paraId="7856683B" w14:textId="2F644AC7" w:rsidR="00870A22" w:rsidRPr="00860C79" w:rsidRDefault="00CE3F3A" w:rsidP="00870A22">
            <w:pPr>
              <w:numPr>
                <w:ilvl w:val="12"/>
                <w:numId w:val="0"/>
              </w:numPr>
              <w:spacing w:after="0" w:line="240" w:lineRule="auto"/>
              <w:rPr>
                <w:rFonts w:ascii="Arial" w:hAnsi="Arial" w:cs="Arial"/>
                <w:b/>
              </w:rPr>
            </w:pPr>
            <w:r>
              <w:rPr>
                <w:rFonts w:ascii="Arial" w:hAnsi="Arial" w:cs="Arial"/>
                <w:b/>
              </w:rPr>
              <w:t>READING</w:t>
            </w:r>
          </w:p>
          <w:p w14:paraId="25E9A03D" w14:textId="77777777" w:rsidR="00870A22" w:rsidRPr="00860C79" w:rsidRDefault="00870A22" w:rsidP="00870A22">
            <w:pPr>
              <w:numPr>
                <w:ilvl w:val="12"/>
                <w:numId w:val="0"/>
              </w:numPr>
              <w:spacing w:after="0" w:line="240" w:lineRule="auto"/>
              <w:rPr>
                <w:rFonts w:ascii="Arial" w:hAnsi="Arial" w:cs="Arial"/>
                <w:b/>
              </w:rPr>
            </w:pPr>
          </w:p>
        </w:tc>
      </w:tr>
      <w:tr w:rsidR="00870A22" w:rsidRPr="00860C79" w14:paraId="5B31F5B7" w14:textId="77777777" w:rsidTr="00870A22">
        <w:trPr>
          <w:trHeight w:val="414"/>
        </w:trPr>
        <w:tc>
          <w:tcPr>
            <w:tcW w:w="1534" w:type="dxa"/>
            <w:tcBorders>
              <w:top w:val="single" w:sz="4" w:space="0" w:color="auto"/>
              <w:left w:val="single" w:sz="4" w:space="0" w:color="auto"/>
              <w:bottom w:val="single" w:sz="4" w:space="0" w:color="auto"/>
              <w:right w:val="single" w:sz="4" w:space="0" w:color="auto"/>
            </w:tcBorders>
          </w:tcPr>
          <w:p w14:paraId="2F4B8D3E" w14:textId="6E9C1680" w:rsidR="00870A22" w:rsidRPr="00860C79" w:rsidRDefault="00870A22" w:rsidP="00870A22">
            <w:pPr>
              <w:numPr>
                <w:ilvl w:val="12"/>
                <w:numId w:val="0"/>
              </w:numPr>
              <w:spacing w:after="0" w:line="240" w:lineRule="auto"/>
              <w:rPr>
                <w:rFonts w:ascii="Arial" w:hAnsi="Arial" w:cs="Arial"/>
                <w:b/>
                <w:highlight w:val="yellow"/>
              </w:rPr>
            </w:pPr>
            <w:r w:rsidRPr="00860C79">
              <w:rPr>
                <w:rFonts w:ascii="Arial" w:hAnsi="Arial" w:cs="Arial"/>
                <w:b/>
              </w:rPr>
              <w:t xml:space="preserve">w/c </w:t>
            </w:r>
            <w:r>
              <w:rPr>
                <w:rFonts w:ascii="Arial" w:hAnsi="Arial" w:cs="Arial"/>
                <w:b/>
              </w:rPr>
              <w:t>01</w:t>
            </w:r>
            <w:r w:rsidRPr="00860C79">
              <w:rPr>
                <w:rFonts w:ascii="Arial" w:hAnsi="Arial" w:cs="Arial"/>
                <w:b/>
              </w:rPr>
              <w:t>/10/1</w:t>
            </w:r>
            <w:r>
              <w:rPr>
                <w:rFonts w:ascii="Arial" w:hAnsi="Arial" w:cs="Arial"/>
                <w:b/>
              </w:rPr>
              <w:t>8</w:t>
            </w:r>
          </w:p>
        </w:tc>
        <w:tc>
          <w:tcPr>
            <w:tcW w:w="4308" w:type="dxa"/>
            <w:tcBorders>
              <w:top w:val="single" w:sz="4" w:space="0" w:color="auto"/>
              <w:left w:val="single" w:sz="4" w:space="0" w:color="auto"/>
              <w:bottom w:val="single" w:sz="4" w:space="0" w:color="auto"/>
              <w:right w:val="single" w:sz="4" w:space="0" w:color="auto"/>
            </w:tcBorders>
          </w:tcPr>
          <w:p w14:paraId="7711FC2D" w14:textId="77777777" w:rsidR="00870A22" w:rsidRDefault="00870A22" w:rsidP="00870A22">
            <w:pPr>
              <w:numPr>
                <w:ilvl w:val="12"/>
                <w:numId w:val="0"/>
              </w:numPr>
              <w:spacing w:after="0" w:line="240" w:lineRule="auto"/>
              <w:rPr>
                <w:rFonts w:ascii="Arial" w:eastAsia="Times New Roman" w:hAnsi="Arial" w:cs="Arial"/>
                <w:lang w:eastAsia="en-GB"/>
              </w:rPr>
            </w:pPr>
            <w:r>
              <w:rPr>
                <w:rFonts w:ascii="Arial" w:eastAsia="Times New Roman" w:hAnsi="Arial" w:cs="Arial"/>
                <w:lang w:eastAsia="en-GB"/>
              </w:rPr>
              <w:t xml:space="preserve">Introduction to the module and assignments; </w:t>
            </w:r>
          </w:p>
          <w:p w14:paraId="73D1B405" w14:textId="77777777" w:rsidR="00870A22" w:rsidRDefault="00870A22" w:rsidP="00870A22">
            <w:pPr>
              <w:numPr>
                <w:ilvl w:val="12"/>
                <w:numId w:val="0"/>
              </w:numPr>
              <w:spacing w:after="0" w:line="240" w:lineRule="auto"/>
              <w:rPr>
                <w:rFonts w:ascii="Arial" w:eastAsia="Times New Roman" w:hAnsi="Arial" w:cs="Arial"/>
                <w:lang w:eastAsia="en-GB"/>
              </w:rPr>
            </w:pPr>
            <w:r>
              <w:rPr>
                <w:rFonts w:ascii="Arial" w:eastAsia="Times New Roman" w:hAnsi="Arial" w:cs="Arial"/>
                <w:lang w:eastAsia="en-GB"/>
              </w:rPr>
              <w:t>Review of key event management terms and typologies</w:t>
            </w:r>
          </w:p>
          <w:p w14:paraId="7D62116E" w14:textId="616B4637" w:rsidR="00870A22" w:rsidRDefault="00870A22" w:rsidP="00870A22">
            <w:pPr>
              <w:numPr>
                <w:ilvl w:val="12"/>
                <w:numId w:val="0"/>
              </w:numPr>
              <w:spacing w:after="0" w:line="240" w:lineRule="auto"/>
              <w:rPr>
                <w:rFonts w:ascii="Arial" w:eastAsia="Times New Roman" w:hAnsi="Arial" w:cs="Arial"/>
                <w:lang w:eastAsia="en-GB"/>
              </w:rPr>
            </w:pPr>
            <w:r>
              <w:rPr>
                <w:rFonts w:ascii="Arial" w:eastAsia="Times New Roman" w:hAnsi="Arial" w:cs="Arial"/>
                <w:lang w:eastAsia="en-GB"/>
              </w:rPr>
              <w:t>Overview of key themes</w:t>
            </w:r>
          </w:p>
          <w:p w14:paraId="007658DF" w14:textId="71619DDB" w:rsidR="00870A22" w:rsidRPr="00860C79" w:rsidRDefault="00870A22" w:rsidP="00870A22">
            <w:pPr>
              <w:numPr>
                <w:ilvl w:val="12"/>
                <w:numId w:val="0"/>
              </w:numPr>
              <w:spacing w:after="0" w:line="240" w:lineRule="auto"/>
              <w:rPr>
                <w:rFonts w:ascii="Arial" w:hAnsi="Arial" w:cs="Arial"/>
              </w:rPr>
            </w:pPr>
          </w:p>
        </w:tc>
        <w:tc>
          <w:tcPr>
            <w:tcW w:w="2859" w:type="dxa"/>
            <w:tcBorders>
              <w:top w:val="single" w:sz="4" w:space="0" w:color="auto"/>
              <w:left w:val="single" w:sz="4" w:space="0" w:color="auto"/>
              <w:bottom w:val="single" w:sz="4" w:space="0" w:color="auto"/>
              <w:right w:val="single" w:sz="4" w:space="0" w:color="auto"/>
            </w:tcBorders>
          </w:tcPr>
          <w:p w14:paraId="573C1237" w14:textId="77777777" w:rsidR="00870A22" w:rsidRPr="00860C79" w:rsidRDefault="00870A22" w:rsidP="00870A22">
            <w:pPr>
              <w:numPr>
                <w:ilvl w:val="12"/>
                <w:numId w:val="0"/>
              </w:numPr>
              <w:spacing w:after="0" w:line="240" w:lineRule="auto"/>
              <w:rPr>
                <w:rFonts w:ascii="Arial" w:hAnsi="Arial" w:cs="Arial"/>
              </w:rPr>
            </w:pPr>
          </w:p>
        </w:tc>
      </w:tr>
      <w:tr w:rsidR="00870A22" w:rsidRPr="00860C79" w14:paraId="5EEF14BA" w14:textId="77777777" w:rsidTr="00870A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trPr>
        <w:tc>
          <w:tcPr>
            <w:tcW w:w="1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6AC44B3" w14:textId="395E3F3F" w:rsidR="00870A22" w:rsidRPr="00860C79" w:rsidRDefault="00870A22" w:rsidP="00870A22">
            <w:pPr>
              <w:numPr>
                <w:ilvl w:val="12"/>
                <w:numId w:val="0"/>
              </w:numPr>
              <w:spacing w:after="0" w:line="240" w:lineRule="auto"/>
              <w:rPr>
                <w:rFonts w:ascii="Arial" w:hAnsi="Arial" w:cs="Arial"/>
                <w:highlight w:val="yellow"/>
              </w:rPr>
            </w:pPr>
            <w:r w:rsidRPr="00860C79">
              <w:rPr>
                <w:rFonts w:ascii="Arial" w:hAnsi="Arial" w:cs="Arial"/>
                <w:b/>
              </w:rPr>
              <w:t xml:space="preserve">w/c </w:t>
            </w:r>
            <w:r>
              <w:rPr>
                <w:rFonts w:ascii="Arial" w:hAnsi="Arial" w:cs="Arial"/>
                <w:b/>
              </w:rPr>
              <w:t>08</w:t>
            </w:r>
            <w:r w:rsidRPr="00860C79">
              <w:rPr>
                <w:rFonts w:ascii="Arial" w:hAnsi="Arial" w:cs="Arial"/>
                <w:b/>
              </w:rPr>
              <w:t>/1</w:t>
            </w:r>
            <w:r>
              <w:rPr>
                <w:rFonts w:ascii="Arial" w:hAnsi="Arial" w:cs="Arial"/>
                <w:b/>
              </w:rPr>
              <w:t>0</w:t>
            </w:r>
            <w:r w:rsidRPr="00860C79">
              <w:rPr>
                <w:rFonts w:ascii="Arial" w:hAnsi="Arial" w:cs="Arial"/>
                <w:b/>
              </w:rPr>
              <w:t>/1</w:t>
            </w:r>
            <w:r>
              <w:rPr>
                <w:rFonts w:ascii="Arial" w:hAnsi="Arial" w:cs="Arial"/>
                <w:b/>
              </w:rPr>
              <w:t>8</w:t>
            </w:r>
          </w:p>
        </w:tc>
        <w:tc>
          <w:tcPr>
            <w:tcW w:w="4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C2BC2F" w14:textId="77777777" w:rsidR="00870A22" w:rsidRDefault="00C56505" w:rsidP="00870A22">
            <w:pPr>
              <w:numPr>
                <w:ilvl w:val="12"/>
                <w:numId w:val="0"/>
              </w:numPr>
              <w:spacing w:after="0" w:line="240" w:lineRule="auto"/>
              <w:rPr>
                <w:rFonts w:ascii="Arial" w:eastAsia="Times New Roman" w:hAnsi="Arial" w:cs="Arial"/>
                <w:lang w:eastAsia="en-GB"/>
              </w:rPr>
            </w:pPr>
            <w:r>
              <w:rPr>
                <w:rFonts w:ascii="Arial" w:eastAsia="Times New Roman" w:hAnsi="Arial" w:cs="Arial"/>
                <w:lang w:eastAsia="en-GB"/>
              </w:rPr>
              <w:t>Industry context and developments</w:t>
            </w:r>
          </w:p>
          <w:p w14:paraId="7D750895" w14:textId="77777777" w:rsidR="00C56505" w:rsidRDefault="00C56505" w:rsidP="00870A22">
            <w:pPr>
              <w:numPr>
                <w:ilvl w:val="12"/>
                <w:numId w:val="0"/>
              </w:numPr>
              <w:spacing w:after="0" w:line="240" w:lineRule="auto"/>
              <w:rPr>
                <w:rFonts w:ascii="Arial" w:eastAsia="Times New Roman" w:hAnsi="Arial" w:cs="Arial"/>
                <w:lang w:eastAsia="en-GB"/>
              </w:rPr>
            </w:pPr>
            <w:r>
              <w:rPr>
                <w:rFonts w:ascii="Arial" w:eastAsia="Times New Roman" w:hAnsi="Arial" w:cs="Arial"/>
                <w:lang w:eastAsia="en-GB"/>
              </w:rPr>
              <w:t>Trends</w:t>
            </w:r>
          </w:p>
          <w:p w14:paraId="15059DFE" w14:textId="77777777" w:rsidR="00C56505" w:rsidRDefault="00C56505" w:rsidP="00870A22">
            <w:pPr>
              <w:numPr>
                <w:ilvl w:val="12"/>
                <w:numId w:val="0"/>
              </w:numPr>
              <w:spacing w:after="0" w:line="240" w:lineRule="auto"/>
              <w:rPr>
                <w:rFonts w:ascii="Arial" w:eastAsia="Times New Roman" w:hAnsi="Arial" w:cs="Arial"/>
                <w:lang w:eastAsia="en-GB"/>
              </w:rPr>
            </w:pPr>
            <w:r>
              <w:rPr>
                <w:rFonts w:ascii="Arial" w:eastAsia="Times New Roman" w:hAnsi="Arial" w:cs="Arial"/>
                <w:lang w:eastAsia="en-GB"/>
              </w:rPr>
              <w:t>3 sectors</w:t>
            </w:r>
          </w:p>
          <w:p w14:paraId="0DD73D62" w14:textId="4FA556F4" w:rsidR="00C56505" w:rsidRDefault="00C56505" w:rsidP="00870A22">
            <w:pPr>
              <w:numPr>
                <w:ilvl w:val="12"/>
                <w:numId w:val="0"/>
              </w:numPr>
              <w:spacing w:after="0" w:line="240" w:lineRule="auto"/>
              <w:rPr>
                <w:rFonts w:ascii="Arial" w:eastAsia="Times New Roman" w:hAnsi="Arial" w:cs="Arial"/>
                <w:lang w:eastAsia="en-GB"/>
              </w:rPr>
            </w:pPr>
            <w:r>
              <w:rPr>
                <w:rFonts w:ascii="Arial" w:eastAsia="Times New Roman" w:hAnsi="Arial" w:cs="Arial"/>
                <w:lang w:eastAsia="en-GB"/>
              </w:rPr>
              <w:t>Policy and investment</w:t>
            </w:r>
          </w:p>
          <w:p w14:paraId="39D44AFD" w14:textId="475ECA41" w:rsidR="00870A22" w:rsidRPr="00860C79" w:rsidRDefault="00870A22" w:rsidP="00C56505">
            <w:pPr>
              <w:numPr>
                <w:ilvl w:val="12"/>
                <w:numId w:val="0"/>
              </w:numPr>
              <w:spacing w:after="0" w:line="240" w:lineRule="auto"/>
              <w:rPr>
                <w:rFonts w:ascii="Arial" w:hAnsi="Arial" w:cs="Arial"/>
              </w:rPr>
            </w:pPr>
          </w:p>
        </w:tc>
        <w:tc>
          <w:tcPr>
            <w:tcW w:w="28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4D9C16" w14:textId="2D51BB52" w:rsidR="00870A22" w:rsidRPr="00860C79" w:rsidRDefault="00870A22" w:rsidP="00870A22">
            <w:pPr>
              <w:numPr>
                <w:ilvl w:val="12"/>
                <w:numId w:val="0"/>
              </w:numPr>
              <w:spacing w:after="0" w:line="240" w:lineRule="auto"/>
              <w:rPr>
                <w:rFonts w:ascii="Arial" w:hAnsi="Arial" w:cs="Arial"/>
              </w:rPr>
            </w:pPr>
          </w:p>
        </w:tc>
      </w:tr>
      <w:tr w:rsidR="00870A22" w:rsidRPr="00860C79" w14:paraId="4391C2F2" w14:textId="77777777" w:rsidTr="00870A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trPr>
        <w:tc>
          <w:tcPr>
            <w:tcW w:w="1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FB0E32" w14:textId="138ADA77" w:rsidR="00870A22" w:rsidRPr="00860C79" w:rsidRDefault="00870A22" w:rsidP="00870A22">
            <w:pPr>
              <w:numPr>
                <w:ilvl w:val="12"/>
                <w:numId w:val="0"/>
              </w:numPr>
              <w:spacing w:after="0" w:line="240" w:lineRule="auto"/>
              <w:rPr>
                <w:rFonts w:ascii="Arial" w:hAnsi="Arial" w:cs="Arial"/>
                <w:b/>
                <w:highlight w:val="yellow"/>
              </w:rPr>
            </w:pPr>
            <w:r w:rsidRPr="00860C79">
              <w:rPr>
                <w:rFonts w:ascii="Arial" w:hAnsi="Arial" w:cs="Arial"/>
                <w:b/>
              </w:rPr>
              <w:t xml:space="preserve">w/c </w:t>
            </w:r>
            <w:r>
              <w:rPr>
                <w:rFonts w:ascii="Arial" w:hAnsi="Arial" w:cs="Arial"/>
                <w:b/>
              </w:rPr>
              <w:t>15</w:t>
            </w:r>
            <w:r w:rsidRPr="00860C79">
              <w:rPr>
                <w:rFonts w:ascii="Arial" w:hAnsi="Arial" w:cs="Arial"/>
                <w:b/>
              </w:rPr>
              <w:t>/10/1</w:t>
            </w:r>
            <w:r>
              <w:rPr>
                <w:rFonts w:ascii="Arial" w:hAnsi="Arial" w:cs="Arial"/>
                <w:b/>
              </w:rPr>
              <w:t>8</w:t>
            </w:r>
          </w:p>
        </w:tc>
        <w:tc>
          <w:tcPr>
            <w:tcW w:w="4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B3D335" w14:textId="77777777" w:rsidR="00C56505" w:rsidRDefault="00C56505" w:rsidP="00C56505">
            <w:pPr>
              <w:numPr>
                <w:ilvl w:val="12"/>
                <w:numId w:val="0"/>
              </w:numPr>
              <w:spacing w:after="0" w:line="240" w:lineRule="auto"/>
              <w:rPr>
                <w:rFonts w:cs="Arial"/>
              </w:rPr>
            </w:pPr>
            <w:r>
              <w:rPr>
                <w:rFonts w:ascii="Arial" w:eastAsia="Times New Roman" w:hAnsi="Arial" w:cs="Arial"/>
                <w:lang w:eastAsia="en-GB"/>
              </w:rPr>
              <w:t xml:space="preserve">Defining </w:t>
            </w:r>
            <w:r w:rsidRPr="000F53A7">
              <w:rPr>
                <w:rFonts w:ascii="Arial" w:eastAsia="Times New Roman" w:hAnsi="Arial" w:cs="Arial"/>
                <w:lang w:eastAsia="en-GB"/>
              </w:rPr>
              <w:t>Creativity, inn</w:t>
            </w:r>
            <w:r>
              <w:rPr>
                <w:rFonts w:ascii="Arial" w:eastAsia="Times New Roman" w:hAnsi="Arial" w:cs="Arial"/>
                <w:lang w:eastAsia="en-GB"/>
              </w:rPr>
              <w:t>ovation and enterprise in events – the theory</w:t>
            </w:r>
            <w:r>
              <w:rPr>
                <w:rFonts w:cs="Arial"/>
              </w:rPr>
              <w:t xml:space="preserve"> </w:t>
            </w:r>
          </w:p>
          <w:p w14:paraId="2FBA3C25" w14:textId="77777777" w:rsidR="00C56505" w:rsidRDefault="00C56505" w:rsidP="00C56505">
            <w:pPr>
              <w:numPr>
                <w:ilvl w:val="12"/>
                <w:numId w:val="0"/>
              </w:numPr>
              <w:spacing w:after="0" w:line="240" w:lineRule="auto"/>
              <w:rPr>
                <w:rFonts w:ascii="Arial" w:hAnsi="Arial" w:cs="Arial"/>
              </w:rPr>
            </w:pPr>
            <w:r>
              <w:rPr>
                <w:rFonts w:ascii="Arial" w:hAnsi="Arial" w:cs="Arial"/>
              </w:rPr>
              <w:t>Identifying creative practice</w:t>
            </w:r>
          </w:p>
          <w:p w14:paraId="7E5C59D8" w14:textId="338BF81B" w:rsidR="00E6467B" w:rsidRPr="00EC2031" w:rsidRDefault="00E6467B" w:rsidP="00C56505">
            <w:pPr>
              <w:numPr>
                <w:ilvl w:val="12"/>
                <w:numId w:val="0"/>
              </w:numPr>
              <w:spacing w:after="0" w:line="240" w:lineRule="auto"/>
              <w:rPr>
                <w:rFonts w:ascii="Arial" w:hAnsi="Arial" w:cs="Arial"/>
              </w:rPr>
            </w:pPr>
          </w:p>
        </w:tc>
        <w:tc>
          <w:tcPr>
            <w:tcW w:w="28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EFB0D3" w14:textId="621E4C8A" w:rsidR="00870A22" w:rsidRPr="00863D51" w:rsidRDefault="00870A22" w:rsidP="00870A22">
            <w:pPr>
              <w:numPr>
                <w:ilvl w:val="12"/>
                <w:numId w:val="0"/>
              </w:numPr>
              <w:spacing w:after="0" w:line="240" w:lineRule="auto"/>
              <w:rPr>
                <w:rFonts w:cs="Arial"/>
              </w:rPr>
            </w:pPr>
          </w:p>
        </w:tc>
      </w:tr>
      <w:tr w:rsidR="00870A22" w:rsidRPr="00860C79" w14:paraId="1A69029E" w14:textId="77777777" w:rsidTr="00870A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trPr>
        <w:tc>
          <w:tcPr>
            <w:tcW w:w="15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9F0A025" w14:textId="3C82F858" w:rsidR="00870A22" w:rsidRPr="00860C79" w:rsidRDefault="00870A22" w:rsidP="00870A22">
            <w:pPr>
              <w:numPr>
                <w:ilvl w:val="12"/>
                <w:numId w:val="0"/>
              </w:numPr>
              <w:spacing w:after="0" w:line="240" w:lineRule="auto"/>
              <w:rPr>
                <w:rFonts w:ascii="Arial" w:hAnsi="Arial" w:cs="Arial"/>
                <w:b/>
                <w:highlight w:val="yellow"/>
              </w:rPr>
            </w:pPr>
            <w:r w:rsidRPr="00860C79">
              <w:rPr>
                <w:rFonts w:ascii="Arial" w:hAnsi="Arial" w:cs="Arial"/>
                <w:b/>
              </w:rPr>
              <w:t>w/c 2</w:t>
            </w:r>
            <w:r>
              <w:rPr>
                <w:rFonts w:ascii="Arial" w:hAnsi="Arial" w:cs="Arial"/>
                <w:b/>
              </w:rPr>
              <w:t>2</w:t>
            </w:r>
            <w:r w:rsidRPr="00860C79">
              <w:rPr>
                <w:rFonts w:ascii="Arial" w:hAnsi="Arial" w:cs="Arial"/>
                <w:b/>
              </w:rPr>
              <w:t>/10/1</w:t>
            </w:r>
            <w:r>
              <w:rPr>
                <w:rFonts w:ascii="Arial" w:hAnsi="Arial" w:cs="Arial"/>
                <w:b/>
              </w:rPr>
              <w:t>8</w:t>
            </w:r>
          </w:p>
        </w:tc>
        <w:tc>
          <w:tcPr>
            <w:tcW w:w="4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461D9" w14:textId="77777777" w:rsidR="00C56505" w:rsidRPr="00E6467B" w:rsidRDefault="00C56505" w:rsidP="00C56505">
            <w:pPr>
              <w:numPr>
                <w:ilvl w:val="12"/>
                <w:numId w:val="0"/>
              </w:numPr>
              <w:spacing w:after="0" w:line="240" w:lineRule="auto"/>
              <w:rPr>
                <w:rFonts w:ascii="Arial" w:hAnsi="Arial" w:cs="Arial"/>
              </w:rPr>
            </w:pPr>
            <w:r w:rsidRPr="00E6467B">
              <w:rPr>
                <w:rFonts w:ascii="Arial" w:hAnsi="Arial" w:cs="Arial"/>
              </w:rPr>
              <w:t>Assignment one workshop</w:t>
            </w:r>
          </w:p>
          <w:p w14:paraId="3BCA7276" w14:textId="77777777" w:rsidR="00C56505" w:rsidRDefault="00C56505" w:rsidP="00C56505">
            <w:pPr>
              <w:numPr>
                <w:ilvl w:val="12"/>
                <w:numId w:val="0"/>
              </w:numPr>
              <w:spacing w:after="0" w:line="240" w:lineRule="auto"/>
              <w:rPr>
                <w:rFonts w:ascii="Arial" w:hAnsi="Arial" w:cs="Arial"/>
              </w:rPr>
            </w:pPr>
            <w:r w:rsidRPr="00E6467B">
              <w:rPr>
                <w:rFonts w:ascii="Arial" w:hAnsi="Arial" w:cs="Arial"/>
              </w:rPr>
              <w:t>Researching key themes. Student led activity to identify literature</w:t>
            </w:r>
          </w:p>
          <w:p w14:paraId="2F3C95C4" w14:textId="3DD2788C" w:rsidR="00870A22" w:rsidRPr="001D684E" w:rsidRDefault="00870A22" w:rsidP="00C56505">
            <w:pPr>
              <w:pStyle w:val="Footer"/>
              <w:rPr>
                <w:rFonts w:cs="Arial"/>
              </w:rPr>
            </w:pPr>
          </w:p>
        </w:tc>
        <w:tc>
          <w:tcPr>
            <w:tcW w:w="28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4A5060" w14:textId="437025A9" w:rsidR="00870A22" w:rsidRPr="00860C79" w:rsidRDefault="00870A22" w:rsidP="00870A22">
            <w:pPr>
              <w:pStyle w:val="Footer"/>
              <w:rPr>
                <w:rFonts w:cs="Arial"/>
              </w:rPr>
            </w:pPr>
          </w:p>
        </w:tc>
      </w:tr>
      <w:tr w:rsidR="00870A22" w:rsidRPr="00860C79" w14:paraId="316CD23B" w14:textId="77777777" w:rsidTr="00870A22">
        <w:trPr>
          <w:trHeight w:val="360"/>
        </w:trPr>
        <w:tc>
          <w:tcPr>
            <w:tcW w:w="1534" w:type="dxa"/>
            <w:tcBorders>
              <w:top w:val="single" w:sz="4" w:space="0" w:color="auto"/>
              <w:left w:val="single" w:sz="4" w:space="0" w:color="auto"/>
              <w:bottom w:val="single" w:sz="4" w:space="0" w:color="auto"/>
              <w:right w:val="single" w:sz="4" w:space="0" w:color="auto"/>
            </w:tcBorders>
          </w:tcPr>
          <w:p w14:paraId="49962BA8" w14:textId="0CAA5676" w:rsidR="00870A22" w:rsidRPr="00860C79" w:rsidRDefault="00870A22" w:rsidP="00870A22">
            <w:pPr>
              <w:numPr>
                <w:ilvl w:val="12"/>
                <w:numId w:val="0"/>
              </w:numPr>
              <w:spacing w:after="0" w:line="240" w:lineRule="auto"/>
              <w:rPr>
                <w:rFonts w:ascii="Arial" w:hAnsi="Arial" w:cs="Arial"/>
                <w:b/>
                <w:highlight w:val="yellow"/>
              </w:rPr>
            </w:pPr>
            <w:r w:rsidRPr="00860C79">
              <w:rPr>
                <w:rFonts w:ascii="Arial" w:hAnsi="Arial" w:cs="Arial"/>
                <w:b/>
              </w:rPr>
              <w:t xml:space="preserve">w/c </w:t>
            </w:r>
            <w:r>
              <w:rPr>
                <w:rFonts w:ascii="Arial" w:hAnsi="Arial" w:cs="Arial"/>
                <w:b/>
              </w:rPr>
              <w:t>29</w:t>
            </w:r>
            <w:r w:rsidRPr="00860C79">
              <w:rPr>
                <w:rFonts w:ascii="Arial" w:hAnsi="Arial" w:cs="Arial"/>
                <w:b/>
              </w:rPr>
              <w:t>/10/1</w:t>
            </w:r>
            <w:r>
              <w:rPr>
                <w:rFonts w:ascii="Arial" w:hAnsi="Arial" w:cs="Arial"/>
                <w:b/>
              </w:rPr>
              <w:t>8</w:t>
            </w:r>
          </w:p>
        </w:tc>
        <w:tc>
          <w:tcPr>
            <w:tcW w:w="4308" w:type="dxa"/>
            <w:tcBorders>
              <w:top w:val="single" w:sz="4" w:space="0" w:color="auto"/>
              <w:left w:val="single" w:sz="4" w:space="0" w:color="auto"/>
              <w:bottom w:val="single" w:sz="4" w:space="0" w:color="auto"/>
              <w:right w:val="single" w:sz="4" w:space="0" w:color="auto"/>
            </w:tcBorders>
          </w:tcPr>
          <w:p w14:paraId="45B78682" w14:textId="77777777" w:rsidR="00C56505" w:rsidRDefault="00C56505" w:rsidP="00C56505">
            <w:pPr>
              <w:numPr>
                <w:ilvl w:val="12"/>
                <w:numId w:val="0"/>
              </w:numPr>
              <w:spacing w:after="0" w:line="240" w:lineRule="auto"/>
              <w:rPr>
                <w:rFonts w:ascii="Arial" w:hAnsi="Arial" w:cs="Arial"/>
                <w:lang w:eastAsia="en-GB"/>
              </w:rPr>
            </w:pPr>
            <w:r>
              <w:rPr>
                <w:rFonts w:ascii="Arial" w:hAnsi="Arial" w:cs="Arial"/>
                <w:lang w:eastAsia="en-GB"/>
              </w:rPr>
              <w:t>U</w:t>
            </w:r>
            <w:r w:rsidRPr="00863D51">
              <w:rPr>
                <w:rFonts w:ascii="Arial" w:hAnsi="Arial" w:cs="Arial"/>
                <w:lang w:eastAsia="en-GB"/>
              </w:rPr>
              <w:t xml:space="preserve">nderstanding </w:t>
            </w:r>
            <w:r>
              <w:rPr>
                <w:rFonts w:ascii="Arial" w:hAnsi="Arial" w:cs="Arial"/>
                <w:lang w:eastAsia="en-GB"/>
              </w:rPr>
              <w:t xml:space="preserve">and interpreting the </w:t>
            </w:r>
            <w:r w:rsidRPr="00863D51">
              <w:rPr>
                <w:rFonts w:ascii="Arial" w:hAnsi="Arial" w:cs="Arial"/>
                <w:lang w:eastAsia="en-GB"/>
              </w:rPr>
              <w:t>client brief</w:t>
            </w:r>
            <w:r>
              <w:rPr>
                <w:rFonts w:ascii="Arial" w:hAnsi="Arial" w:cs="Arial"/>
                <w:lang w:eastAsia="en-GB"/>
              </w:rPr>
              <w:t>;</w:t>
            </w:r>
            <w:r w:rsidRPr="00863D51">
              <w:rPr>
                <w:rFonts w:ascii="Arial" w:hAnsi="Arial" w:cs="Arial"/>
                <w:lang w:eastAsia="en-GB"/>
              </w:rPr>
              <w:t xml:space="preserve"> </w:t>
            </w:r>
          </w:p>
          <w:p w14:paraId="2CB00757" w14:textId="77777777" w:rsidR="00C56505" w:rsidRDefault="00C56505" w:rsidP="00C56505">
            <w:pPr>
              <w:numPr>
                <w:ilvl w:val="12"/>
                <w:numId w:val="0"/>
              </w:numPr>
              <w:spacing w:after="0" w:line="240" w:lineRule="auto"/>
              <w:rPr>
                <w:rFonts w:ascii="Arial" w:hAnsi="Arial" w:cs="Arial"/>
                <w:lang w:eastAsia="en-GB"/>
              </w:rPr>
            </w:pPr>
            <w:r w:rsidRPr="00863D51">
              <w:rPr>
                <w:rFonts w:ascii="Arial" w:hAnsi="Arial" w:cs="Arial"/>
                <w:lang w:eastAsia="en-GB"/>
              </w:rPr>
              <w:t>Problem solving, designing e</w:t>
            </w:r>
            <w:r>
              <w:rPr>
                <w:rFonts w:ascii="Arial" w:hAnsi="Arial" w:cs="Arial"/>
                <w:lang w:eastAsia="en-GB"/>
              </w:rPr>
              <w:t>vents for a variety of clients;</w:t>
            </w:r>
          </w:p>
          <w:p w14:paraId="78164D79" w14:textId="77777777" w:rsidR="00C56505" w:rsidRDefault="00C56505" w:rsidP="00C56505">
            <w:pPr>
              <w:numPr>
                <w:ilvl w:val="12"/>
                <w:numId w:val="0"/>
              </w:numPr>
              <w:spacing w:after="0" w:line="240" w:lineRule="auto"/>
              <w:rPr>
                <w:rFonts w:ascii="Arial" w:hAnsi="Arial" w:cs="Arial"/>
                <w:lang w:eastAsia="en-GB"/>
              </w:rPr>
            </w:pPr>
            <w:r>
              <w:rPr>
                <w:rFonts w:ascii="Arial" w:hAnsi="Arial" w:cs="Arial"/>
                <w:lang w:eastAsia="en-GB"/>
              </w:rPr>
              <w:t xml:space="preserve"> </w:t>
            </w:r>
          </w:p>
          <w:p w14:paraId="0AA715FE" w14:textId="77777777" w:rsidR="00C56505" w:rsidRDefault="00C56505" w:rsidP="00C56505">
            <w:pPr>
              <w:pStyle w:val="Footer"/>
              <w:rPr>
                <w:rFonts w:cs="Arial"/>
                <w:lang w:eastAsia="en-GB"/>
              </w:rPr>
            </w:pPr>
            <w:r w:rsidRPr="000F53A7">
              <w:rPr>
                <w:rFonts w:cs="Arial"/>
                <w:lang w:eastAsia="en-GB"/>
              </w:rPr>
              <w:t>Aims and objectives, pre-planning, event feasibility</w:t>
            </w:r>
            <w:r>
              <w:rPr>
                <w:rFonts w:cs="Arial"/>
              </w:rPr>
              <w:t xml:space="preserve"> Creative Event Pitching</w:t>
            </w:r>
          </w:p>
          <w:p w14:paraId="2115B814" w14:textId="22402E3B" w:rsidR="00870A22" w:rsidRPr="00863D51" w:rsidRDefault="00870A22" w:rsidP="00546400">
            <w:pPr>
              <w:pStyle w:val="Footer"/>
              <w:rPr>
                <w:rFonts w:cs="Arial"/>
                <w:b/>
                <w:highlight w:val="yellow"/>
              </w:rPr>
            </w:pPr>
          </w:p>
        </w:tc>
        <w:tc>
          <w:tcPr>
            <w:tcW w:w="2859" w:type="dxa"/>
            <w:tcBorders>
              <w:top w:val="single" w:sz="4" w:space="0" w:color="auto"/>
              <w:left w:val="single" w:sz="4" w:space="0" w:color="auto"/>
              <w:bottom w:val="single" w:sz="4" w:space="0" w:color="auto"/>
              <w:right w:val="single" w:sz="4" w:space="0" w:color="auto"/>
            </w:tcBorders>
          </w:tcPr>
          <w:p w14:paraId="5943AE42" w14:textId="2A67EE88" w:rsidR="00870A22" w:rsidRPr="007A7563" w:rsidRDefault="00870A22" w:rsidP="00546400">
            <w:pPr>
              <w:pStyle w:val="Footer"/>
              <w:rPr>
                <w:rFonts w:cs="Arial"/>
              </w:rPr>
            </w:pPr>
          </w:p>
        </w:tc>
      </w:tr>
      <w:tr w:rsidR="00870A22" w:rsidRPr="00860C79" w14:paraId="4C515E8B" w14:textId="77777777" w:rsidTr="00870A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trPr>
        <w:tc>
          <w:tcPr>
            <w:tcW w:w="153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36C9E16C" w14:textId="55B45896" w:rsidR="00870A22" w:rsidRPr="00860C79" w:rsidRDefault="00870A22" w:rsidP="00870A22">
            <w:pPr>
              <w:numPr>
                <w:ilvl w:val="12"/>
                <w:numId w:val="0"/>
              </w:numPr>
              <w:spacing w:after="0" w:line="240" w:lineRule="auto"/>
              <w:rPr>
                <w:rFonts w:ascii="Arial" w:hAnsi="Arial" w:cs="Arial"/>
                <w:highlight w:val="yellow"/>
              </w:rPr>
            </w:pPr>
            <w:r w:rsidRPr="00860C79">
              <w:rPr>
                <w:rFonts w:ascii="Arial" w:hAnsi="Arial" w:cs="Arial"/>
                <w:b/>
              </w:rPr>
              <w:t>w/c 0</w:t>
            </w:r>
            <w:r>
              <w:rPr>
                <w:rFonts w:ascii="Arial" w:hAnsi="Arial" w:cs="Arial"/>
                <w:b/>
              </w:rPr>
              <w:t>5</w:t>
            </w:r>
            <w:r w:rsidRPr="00860C79">
              <w:rPr>
                <w:rFonts w:ascii="Arial" w:hAnsi="Arial" w:cs="Arial"/>
                <w:b/>
              </w:rPr>
              <w:t>/11/1</w:t>
            </w:r>
            <w:r>
              <w:rPr>
                <w:rFonts w:ascii="Arial" w:hAnsi="Arial" w:cs="Arial"/>
                <w:b/>
              </w:rPr>
              <w:t>8</w:t>
            </w:r>
          </w:p>
        </w:tc>
        <w:tc>
          <w:tcPr>
            <w:tcW w:w="430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33A4422" w14:textId="77777777" w:rsidR="00C56505" w:rsidRDefault="00C56505" w:rsidP="00C56505">
            <w:pPr>
              <w:pStyle w:val="Footer"/>
              <w:rPr>
                <w:rFonts w:cs="Arial"/>
                <w:lang w:eastAsia="en-GB"/>
              </w:rPr>
            </w:pPr>
            <w:proofErr w:type="spellStart"/>
            <w:r w:rsidRPr="000F53A7">
              <w:rPr>
                <w:rFonts w:cs="Arial"/>
                <w:lang w:eastAsia="en-GB"/>
              </w:rPr>
              <w:t>Conceptualising</w:t>
            </w:r>
            <w:proofErr w:type="spellEnd"/>
            <w:r w:rsidRPr="000F53A7">
              <w:rPr>
                <w:rFonts w:cs="Arial"/>
                <w:lang w:eastAsia="en-GB"/>
              </w:rPr>
              <w:t xml:space="preserve"> the event idea</w:t>
            </w:r>
            <w:r>
              <w:rPr>
                <w:rFonts w:cs="Arial"/>
                <w:lang w:eastAsia="en-GB"/>
              </w:rPr>
              <w:t xml:space="preserve">, event venue, design, brand and theme </w:t>
            </w:r>
          </w:p>
          <w:p w14:paraId="7337117B" w14:textId="77777777" w:rsidR="00CE3F3A" w:rsidRDefault="00C56505" w:rsidP="00C56505">
            <w:pPr>
              <w:pStyle w:val="Footer"/>
              <w:rPr>
                <w:rFonts w:cs="Arial"/>
                <w:lang w:eastAsia="en-GB"/>
              </w:rPr>
            </w:pPr>
            <w:r>
              <w:rPr>
                <w:rFonts w:cs="Arial"/>
                <w:lang w:eastAsia="en-GB"/>
              </w:rPr>
              <w:t>Demand</w:t>
            </w:r>
            <w:r w:rsidR="00CE3F3A">
              <w:rPr>
                <w:rFonts w:cs="Arial"/>
                <w:lang w:eastAsia="en-GB"/>
              </w:rPr>
              <w:t xml:space="preserve"> and </w:t>
            </w:r>
            <w:r>
              <w:rPr>
                <w:rFonts w:cs="Arial"/>
                <w:lang w:eastAsia="en-GB"/>
              </w:rPr>
              <w:t>motivation</w:t>
            </w:r>
          </w:p>
          <w:p w14:paraId="3D5496C1" w14:textId="49799D41" w:rsidR="00C56505" w:rsidRDefault="00CE3F3A" w:rsidP="00C56505">
            <w:pPr>
              <w:pStyle w:val="Footer"/>
              <w:rPr>
                <w:rFonts w:cs="Arial"/>
                <w:lang w:eastAsia="en-GB"/>
              </w:rPr>
            </w:pPr>
            <w:r>
              <w:rPr>
                <w:rFonts w:cs="Arial"/>
                <w:lang w:eastAsia="en-GB"/>
              </w:rPr>
              <w:t xml:space="preserve">Defining and designing the event </w:t>
            </w:r>
            <w:r w:rsidR="00C56505">
              <w:rPr>
                <w:rFonts w:cs="Arial"/>
                <w:lang w:eastAsia="en-GB"/>
              </w:rPr>
              <w:t>experience</w:t>
            </w:r>
          </w:p>
          <w:p w14:paraId="79D9CAB7" w14:textId="66806638" w:rsidR="00870A22" w:rsidRPr="00860C79" w:rsidRDefault="00870A22" w:rsidP="00C56505">
            <w:pPr>
              <w:pStyle w:val="Footer"/>
              <w:rPr>
                <w:rFonts w:cs="Arial"/>
                <w:bCs/>
                <w:color w:val="000000"/>
                <w:szCs w:val="22"/>
              </w:rPr>
            </w:pPr>
          </w:p>
        </w:tc>
        <w:tc>
          <w:tcPr>
            <w:tcW w:w="2859" w:type="dxa"/>
            <w:tcBorders>
              <w:top w:val="single" w:sz="4" w:space="0" w:color="auto"/>
              <w:left w:val="single" w:sz="4" w:space="0" w:color="auto"/>
              <w:bottom w:val="single" w:sz="4" w:space="0" w:color="auto"/>
              <w:right w:val="single" w:sz="4" w:space="0" w:color="auto"/>
            </w:tcBorders>
            <w:shd w:val="clear" w:color="auto" w:fill="auto"/>
          </w:tcPr>
          <w:p w14:paraId="3342D08F" w14:textId="51A41C49" w:rsidR="00870A22" w:rsidRPr="00860C79" w:rsidRDefault="00870A22" w:rsidP="00546400">
            <w:pPr>
              <w:pStyle w:val="Footer"/>
              <w:rPr>
                <w:rFonts w:cs="Arial"/>
                <w:b/>
                <w:highlight w:val="yellow"/>
              </w:rPr>
            </w:pPr>
          </w:p>
        </w:tc>
      </w:tr>
      <w:tr w:rsidR="00546400" w:rsidRPr="00860C79" w14:paraId="08815DED" w14:textId="77777777" w:rsidTr="00870A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trPr>
        <w:tc>
          <w:tcPr>
            <w:tcW w:w="1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036CD1" w14:textId="5C5BA48D" w:rsidR="00546400" w:rsidRPr="00860C79" w:rsidRDefault="00546400" w:rsidP="00870A22">
            <w:pPr>
              <w:numPr>
                <w:ilvl w:val="12"/>
                <w:numId w:val="0"/>
              </w:numPr>
              <w:spacing w:after="0" w:line="240" w:lineRule="auto"/>
              <w:rPr>
                <w:rFonts w:ascii="Arial" w:hAnsi="Arial" w:cs="Arial"/>
                <w:b/>
              </w:rPr>
            </w:pPr>
            <w:r w:rsidRPr="00860C79">
              <w:rPr>
                <w:rFonts w:ascii="Arial" w:hAnsi="Arial" w:cs="Arial"/>
                <w:b/>
              </w:rPr>
              <w:t>w/c 1</w:t>
            </w:r>
            <w:r>
              <w:rPr>
                <w:rFonts w:ascii="Arial" w:hAnsi="Arial" w:cs="Arial"/>
                <w:b/>
              </w:rPr>
              <w:t>2</w:t>
            </w:r>
            <w:r w:rsidRPr="00860C79">
              <w:rPr>
                <w:rFonts w:ascii="Arial" w:hAnsi="Arial" w:cs="Arial"/>
                <w:b/>
              </w:rPr>
              <w:t>/11/1</w:t>
            </w:r>
            <w:r>
              <w:rPr>
                <w:rFonts w:ascii="Arial" w:hAnsi="Arial" w:cs="Arial"/>
                <w:b/>
              </w:rPr>
              <w:t>8</w:t>
            </w:r>
          </w:p>
        </w:tc>
        <w:tc>
          <w:tcPr>
            <w:tcW w:w="4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EE7837" w14:textId="77777777" w:rsidR="00CE3F3A" w:rsidRDefault="00C56505" w:rsidP="00CE3F3A">
            <w:pPr>
              <w:pStyle w:val="Footer"/>
              <w:rPr>
                <w:rFonts w:cs="Arial"/>
                <w:lang w:eastAsia="en-GB"/>
              </w:rPr>
            </w:pPr>
            <w:r w:rsidRPr="001D684E">
              <w:rPr>
                <w:rFonts w:cs="Arial"/>
                <w:lang w:eastAsia="en-GB"/>
              </w:rPr>
              <w:t xml:space="preserve">The </w:t>
            </w:r>
            <w:r>
              <w:rPr>
                <w:rFonts w:cs="Arial"/>
                <w:lang w:eastAsia="en-GB"/>
              </w:rPr>
              <w:t>B</w:t>
            </w:r>
            <w:r w:rsidRPr="001D684E">
              <w:rPr>
                <w:rFonts w:cs="Arial"/>
                <w:lang w:eastAsia="en-GB"/>
              </w:rPr>
              <w:t xml:space="preserve">usiness </w:t>
            </w:r>
            <w:r>
              <w:rPr>
                <w:rFonts w:cs="Arial"/>
                <w:lang w:eastAsia="en-GB"/>
              </w:rPr>
              <w:t>E</w:t>
            </w:r>
            <w:r w:rsidRPr="001D684E">
              <w:rPr>
                <w:rFonts w:cs="Arial"/>
                <w:lang w:eastAsia="en-GB"/>
              </w:rPr>
              <w:t>nvironment - external and internal analysis</w:t>
            </w:r>
            <w:r>
              <w:rPr>
                <w:rFonts w:cs="Arial"/>
                <w:bCs/>
                <w:color w:val="000000"/>
                <w:szCs w:val="22"/>
              </w:rPr>
              <w:t xml:space="preserve"> The marketing environment. </w:t>
            </w:r>
            <w:r w:rsidRPr="00EC2031">
              <w:rPr>
                <w:rFonts w:cs="Arial"/>
                <w:lang w:eastAsia="en-GB"/>
              </w:rPr>
              <w:t>Market research, product positioning, identifying gaps in the market</w:t>
            </w:r>
            <w:r>
              <w:rPr>
                <w:rFonts w:cs="Arial"/>
                <w:lang w:eastAsia="en-GB"/>
              </w:rPr>
              <w:t xml:space="preserve">, creating new markets, consumer </w:t>
            </w:r>
            <w:proofErr w:type="spellStart"/>
            <w:r>
              <w:rPr>
                <w:rFonts w:cs="Arial"/>
                <w:lang w:eastAsia="en-GB"/>
              </w:rPr>
              <w:t>behaviour</w:t>
            </w:r>
            <w:proofErr w:type="spellEnd"/>
            <w:r w:rsidRPr="009E0D6A">
              <w:rPr>
                <w:rFonts w:cs="Arial"/>
                <w:highlight w:val="yellow"/>
                <w:lang w:eastAsia="en-GB"/>
              </w:rPr>
              <w:t xml:space="preserve"> </w:t>
            </w:r>
          </w:p>
          <w:p w14:paraId="66DE7192" w14:textId="7086C5B2" w:rsidR="00CE3F3A" w:rsidRDefault="00CE3F3A" w:rsidP="00CE3F3A">
            <w:pPr>
              <w:pStyle w:val="Footer"/>
              <w:rPr>
                <w:rFonts w:cs="Arial"/>
                <w:lang w:eastAsia="en-GB"/>
              </w:rPr>
            </w:pPr>
            <w:r>
              <w:rPr>
                <w:rFonts w:cs="Arial"/>
                <w:lang w:eastAsia="en-GB"/>
              </w:rPr>
              <w:t>Niche products</w:t>
            </w:r>
          </w:p>
          <w:p w14:paraId="333258F9" w14:textId="7EB7D835" w:rsidR="00C56505" w:rsidRDefault="00CE3F3A" w:rsidP="00CE3F3A">
            <w:pPr>
              <w:pStyle w:val="Footer"/>
              <w:rPr>
                <w:rFonts w:cs="Arial"/>
                <w:lang w:eastAsia="en-GB"/>
              </w:rPr>
            </w:pPr>
            <w:r>
              <w:rPr>
                <w:rFonts w:cs="Arial"/>
                <w:lang w:eastAsia="en-GB"/>
              </w:rPr>
              <w:t>Event USP</w:t>
            </w:r>
          </w:p>
          <w:p w14:paraId="31724D9E" w14:textId="75DC5EBB" w:rsidR="00546400" w:rsidRDefault="00546400" w:rsidP="00546400">
            <w:pPr>
              <w:pStyle w:val="Footer"/>
              <w:rPr>
                <w:rFonts w:cs="Arial"/>
                <w:szCs w:val="22"/>
              </w:rPr>
            </w:pPr>
          </w:p>
        </w:tc>
        <w:tc>
          <w:tcPr>
            <w:tcW w:w="2859" w:type="dxa"/>
            <w:tcBorders>
              <w:top w:val="single" w:sz="4" w:space="0" w:color="auto"/>
              <w:left w:val="single" w:sz="4" w:space="0" w:color="auto"/>
              <w:bottom w:val="single" w:sz="4" w:space="0" w:color="auto"/>
              <w:right w:val="single" w:sz="4" w:space="0" w:color="auto"/>
            </w:tcBorders>
          </w:tcPr>
          <w:p w14:paraId="09186903" w14:textId="77777777" w:rsidR="00546400" w:rsidRPr="00860C79" w:rsidRDefault="00546400" w:rsidP="00870A22">
            <w:pPr>
              <w:numPr>
                <w:ilvl w:val="12"/>
                <w:numId w:val="0"/>
              </w:numPr>
              <w:spacing w:after="0" w:line="240" w:lineRule="auto"/>
              <w:rPr>
                <w:rFonts w:ascii="Arial" w:hAnsi="Arial" w:cs="Arial"/>
                <w:b/>
                <w:highlight w:val="yellow"/>
              </w:rPr>
            </w:pPr>
          </w:p>
        </w:tc>
      </w:tr>
      <w:tr w:rsidR="00870A22" w:rsidRPr="00860C79" w14:paraId="7225DED7" w14:textId="77777777" w:rsidTr="00870A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trPr>
        <w:tc>
          <w:tcPr>
            <w:tcW w:w="1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392B32" w14:textId="1231C1AE" w:rsidR="00870A22" w:rsidRPr="00860C79" w:rsidRDefault="00870A22" w:rsidP="00870A22">
            <w:pPr>
              <w:numPr>
                <w:ilvl w:val="12"/>
                <w:numId w:val="0"/>
              </w:numPr>
              <w:spacing w:after="0" w:line="240" w:lineRule="auto"/>
              <w:rPr>
                <w:rFonts w:ascii="Arial" w:hAnsi="Arial" w:cs="Arial"/>
                <w:b/>
                <w:highlight w:val="yellow"/>
              </w:rPr>
            </w:pPr>
            <w:r w:rsidRPr="00860C79">
              <w:rPr>
                <w:rFonts w:ascii="Arial" w:hAnsi="Arial" w:cs="Arial"/>
                <w:b/>
              </w:rPr>
              <w:t xml:space="preserve">w/c </w:t>
            </w:r>
            <w:r>
              <w:rPr>
                <w:rFonts w:ascii="Arial" w:hAnsi="Arial" w:cs="Arial"/>
                <w:b/>
              </w:rPr>
              <w:t>19</w:t>
            </w:r>
            <w:r w:rsidRPr="00860C79">
              <w:rPr>
                <w:rFonts w:ascii="Arial" w:hAnsi="Arial" w:cs="Arial"/>
                <w:b/>
              </w:rPr>
              <w:t>/11/1</w:t>
            </w:r>
            <w:r>
              <w:rPr>
                <w:rFonts w:ascii="Arial" w:hAnsi="Arial" w:cs="Arial"/>
                <w:b/>
              </w:rPr>
              <w:t>8</w:t>
            </w:r>
          </w:p>
        </w:tc>
        <w:tc>
          <w:tcPr>
            <w:tcW w:w="4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2B1E5A" w14:textId="77777777" w:rsidR="00C56505" w:rsidRDefault="00C56505" w:rsidP="00C56505">
            <w:pPr>
              <w:pStyle w:val="Footer"/>
              <w:rPr>
                <w:rFonts w:cs="Arial"/>
                <w:szCs w:val="22"/>
              </w:rPr>
            </w:pPr>
            <w:r>
              <w:rPr>
                <w:rFonts w:cs="Arial"/>
                <w:szCs w:val="22"/>
              </w:rPr>
              <w:t>Presenting the event concept, effective presentation skills for a ‘pitch’– the structure of a business plan</w:t>
            </w:r>
          </w:p>
          <w:p w14:paraId="6B382441" w14:textId="77777777" w:rsidR="00C56505" w:rsidRDefault="00C56505" w:rsidP="00C56505">
            <w:pPr>
              <w:pStyle w:val="Footer"/>
              <w:rPr>
                <w:rFonts w:cs="Arial"/>
                <w:szCs w:val="22"/>
              </w:rPr>
            </w:pPr>
          </w:p>
          <w:p w14:paraId="5F3B05D6" w14:textId="63D3CF57" w:rsidR="00870A22" w:rsidRPr="00860C79" w:rsidRDefault="00C56505" w:rsidP="00C56505">
            <w:pPr>
              <w:pStyle w:val="Footer"/>
              <w:rPr>
                <w:rFonts w:cs="Arial"/>
                <w:szCs w:val="22"/>
              </w:rPr>
            </w:pPr>
            <w:r>
              <w:rPr>
                <w:rFonts w:cs="Arial"/>
                <w:bCs/>
                <w:color w:val="000000"/>
                <w:szCs w:val="22"/>
              </w:rPr>
              <w:t>Assignment 2 support and formative assessment</w:t>
            </w:r>
          </w:p>
        </w:tc>
        <w:tc>
          <w:tcPr>
            <w:tcW w:w="2859" w:type="dxa"/>
            <w:tcBorders>
              <w:top w:val="single" w:sz="4" w:space="0" w:color="auto"/>
              <w:left w:val="single" w:sz="4" w:space="0" w:color="auto"/>
              <w:bottom w:val="single" w:sz="4" w:space="0" w:color="auto"/>
              <w:right w:val="single" w:sz="4" w:space="0" w:color="auto"/>
            </w:tcBorders>
          </w:tcPr>
          <w:p w14:paraId="765BD96D" w14:textId="6F276BE6" w:rsidR="00870A22" w:rsidRPr="00860C79" w:rsidRDefault="00870A22" w:rsidP="00870A22">
            <w:pPr>
              <w:numPr>
                <w:ilvl w:val="12"/>
                <w:numId w:val="0"/>
              </w:numPr>
              <w:spacing w:after="0" w:line="240" w:lineRule="auto"/>
              <w:rPr>
                <w:rFonts w:ascii="Arial" w:hAnsi="Arial" w:cs="Arial"/>
                <w:b/>
                <w:highlight w:val="yellow"/>
              </w:rPr>
            </w:pPr>
          </w:p>
        </w:tc>
      </w:tr>
      <w:tr w:rsidR="00870A22" w:rsidRPr="00860C79" w14:paraId="37BA9356" w14:textId="77777777" w:rsidTr="00870A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trPr>
        <w:tc>
          <w:tcPr>
            <w:tcW w:w="1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E2D072" w14:textId="069683E7" w:rsidR="00870A22" w:rsidRPr="00860C79" w:rsidRDefault="00870A22" w:rsidP="00870A22">
            <w:pPr>
              <w:numPr>
                <w:ilvl w:val="12"/>
                <w:numId w:val="0"/>
              </w:numPr>
              <w:spacing w:after="0" w:line="240" w:lineRule="auto"/>
              <w:rPr>
                <w:rFonts w:ascii="Arial" w:hAnsi="Arial" w:cs="Arial"/>
                <w:b/>
                <w:highlight w:val="yellow"/>
              </w:rPr>
            </w:pPr>
            <w:r w:rsidRPr="00860C79">
              <w:rPr>
                <w:rFonts w:ascii="Arial" w:hAnsi="Arial" w:cs="Arial"/>
                <w:b/>
              </w:rPr>
              <w:lastRenderedPageBreak/>
              <w:t>w/c 2</w:t>
            </w:r>
            <w:r>
              <w:rPr>
                <w:rFonts w:ascii="Arial" w:hAnsi="Arial" w:cs="Arial"/>
                <w:b/>
              </w:rPr>
              <w:t>6</w:t>
            </w:r>
            <w:r w:rsidRPr="00860C79">
              <w:rPr>
                <w:rFonts w:ascii="Arial" w:hAnsi="Arial" w:cs="Arial"/>
                <w:b/>
              </w:rPr>
              <w:t>/11/1</w:t>
            </w:r>
            <w:r>
              <w:rPr>
                <w:rFonts w:ascii="Arial" w:hAnsi="Arial" w:cs="Arial"/>
                <w:b/>
              </w:rPr>
              <w:t>8</w:t>
            </w:r>
          </w:p>
        </w:tc>
        <w:tc>
          <w:tcPr>
            <w:tcW w:w="4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638672" w14:textId="12E0CCA5" w:rsidR="00870A22" w:rsidRPr="00860C79" w:rsidRDefault="00C56505" w:rsidP="00870A22">
            <w:pPr>
              <w:pStyle w:val="Footer"/>
              <w:rPr>
                <w:rFonts w:cs="Arial"/>
                <w:szCs w:val="22"/>
              </w:rPr>
            </w:pPr>
            <w:r>
              <w:rPr>
                <w:rFonts w:cs="Arial"/>
                <w:szCs w:val="22"/>
              </w:rPr>
              <w:t>Why bid for events? Event bid case studies</w:t>
            </w:r>
          </w:p>
        </w:tc>
        <w:tc>
          <w:tcPr>
            <w:tcW w:w="2859" w:type="dxa"/>
            <w:tcBorders>
              <w:top w:val="single" w:sz="4" w:space="0" w:color="auto"/>
              <w:left w:val="single" w:sz="4" w:space="0" w:color="auto"/>
              <w:bottom w:val="single" w:sz="4" w:space="0" w:color="auto"/>
              <w:right w:val="single" w:sz="4" w:space="0" w:color="auto"/>
            </w:tcBorders>
          </w:tcPr>
          <w:p w14:paraId="3629A5DF" w14:textId="5064B89D" w:rsidR="00870A22" w:rsidRPr="00860C79" w:rsidRDefault="00870A22" w:rsidP="00870A22">
            <w:pPr>
              <w:numPr>
                <w:ilvl w:val="12"/>
                <w:numId w:val="0"/>
              </w:numPr>
              <w:spacing w:after="0" w:line="240" w:lineRule="auto"/>
              <w:ind w:firstLine="142"/>
              <w:rPr>
                <w:rFonts w:ascii="Arial" w:hAnsi="Arial" w:cs="Arial"/>
                <w:bCs/>
                <w:color w:val="000000"/>
              </w:rPr>
            </w:pPr>
          </w:p>
        </w:tc>
      </w:tr>
      <w:tr w:rsidR="00870A22" w:rsidRPr="00860C79" w14:paraId="646EB0D7" w14:textId="77777777" w:rsidTr="00870A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trPr>
        <w:tc>
          <w:tcPr>
            <w:tcW w:w="1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B31D31" w14:textId="6F8164B0" w:rsidR="00870A22" w:rsidRPr="00860C79" w:rsidRDefault="00870A22" w:rsidP="00870A22">
            <w:pPr>
              <w:numPr>
                <w:ilvl w:val="12"/>
                <w:numId w:val="0"/>
              </w:numPr>
              <w:spacing w:after="0" w:line="240" w:lineRule="auto"/>
              <w:rPr>
                <w:rFonts w:ascii="Arial" w:hAnsi="Arial" w:cs="Arial"/>
                <w:b/>
                <w:highlight w:val="yellow"/>
              </w:rPr>
            </w:pPr>
            <w:r w:rsidRPr="00860C79">
              <w:rPr>
                <w:rFonts w:ascii="Arial" w:hAnsi="Arial" w:cs="Arial"/>
                <w:b/>
              </w:rPr>
              <w:t>w/c 0</w:t>
            </w:r>
            <w:r>
              <w:rPr>
                <w:rFonts w:ascii="Arial" w:hAnsi="Arial" w:cs="Arial"/>
                <w:b/>
              </w:rPr>
              <w:t>3</w:t>
            </w:r>
            <w:r w:rsidRPr="00860C79">
              <w:rPr>
                <w:rFonts w:ascii="Arial" w:hAnsi="Arial" w:cs="Arial"/>
                <w:b/>
              </w:rPr>
              <w:t>/12/1</w:t>
            </w:r>
            <w:r>
              <w:rPr>
                <w:rFonts w:ascii="Arial" w:hAnsi="Arial" w:cs="Arial"/>
                <w:b/>
              </w:rPr>
              <w:t>8</w:t>
            </w:r>
          </w:p>
        </w:tc>
        <w:tc>
          <w:tcPr>
            <w:tcW w:w="4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739732" w14:textId="02FA9408" w:rsidR="00870A22" w:rsidRPr="00860C79" w:rsidRDefault="00870A22" w:rsidP="00546400">
            <w:pPr>
              <w:pStyle w:val="Footer"/>
              <w:rPr>
                <w:rFonts w:cs="Arial"/>
                <w:szCs w:val="22"/>
              </w:rPr>
            </w:pPr>
            <w:r w:rsidRPr="00455807">
              <w:rPr>
                <w:rFonts w:cs="Arial"/>
                <w:highlight w:val="yellow"/>
                <w:lang w:eastAsia="en-GB"/>
              </w:rPr>
              <w:t xml:space="preserve">Assignment </w:t>
            </w:r>
            <w:r w:rsidR="00546400">
              <w:rPr>
                <w:rFonts w:cs="Arial"/>
                <w:highlight w:val="yellow"/>
                <w:lang w:eastAsia="en-GB"/>
              </w:rPr>
              <w:t>2</w:t>
            </w:r>
            <w:r w:rsidRPr="00455807">
              <w:rPr>
                <w:rFonts w:cs="Arial"/>
                <w:highlight w:val="yellow"/>
                <w:lang w:eastAsia="en-GB"/>
              </w:rPr>
              <w:t xml:space="preserve"> - Event Pitch</w:t>
            </w:r>
          </w:p>
        </w:tc>
        <w:tc>
          <w:tcPr>
            <w:tcW w:w="2859" w:type="dxa"/>
            <w:tcBorders>
              <w:top w:val="single" w:sz="4" w:space="0" w:color="auto"/>
              <w:left w:val="single" w:sz="4" w:space="0" w:color="auto"/>
              <w:bottom w:val="single" w:sz="4" w:space="0" w:color="auto"/>
              <w:right w:val="single" w:sz="4" w:space="0" w:color="auto"/>
            </w:tcBorders>
          </w:tcPr>
          <w:p w14:paraId="5BF36F26" w14:textId="62810AAC" w:rsidR="00870A22" w:rsidRDefault="00870A22" w:rsidP="00870A22">
            <w:pPr>
              <w:pStyle w:val="Footer"/>
              <w:rPr>
                <w:rFonts w:cs="Arial"/>
                <w:lang w:eastAsia="en-GB"/>
              </w:rPr>
            </w:pPr>
          </w:p>
          <w:p w14:paraId="7A7C546B" w14:textId="1A493649" w:rsidR="00870A22" w:rsidRPr="00860C79" w:rsidRDefault="00870A22" w:rsidP="00870A22">
            <w:pPr>
              <w:numPr>
                <w:ilvl w:val="12"/>
                <w:numId w:val="0"/>
              </w:numPr>
              <w:spacing w:after="0" w:line="240" w:lineRule="auto"/>
              <w:ind w:left="139" w:firstLine="3"/>
              <w:rPr>
                <w:rFonts w:ascii="Arial" w:hAnsi="Arial" w:cs="Arial"/>
                <w:bCs/>
                <w:color w:val="000000"/>
              </w:rPr>
            </w:pPr>
          </w:p>
        </w:tc>
      </w:tr>
      <w:tr w:rsidR="00870A22" w:rsidRPr="00860C79" w14:paraId="6C27F240" w14:textId="77777777" w:rsidTr="00870A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trPr>
        <w:tc>
          <w:tcPr>
            <w:tcW w:w="1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8306D2" w14:textId="17E1D3D1" w:rsidR="00870A22" w:rsidRPr="00860C79" w:rsidRDefault="00870A22" w:rsidP="00870A22">
            <w:pPr>
              <w:numPr>
                <w:ilvl w:val="12"/>
                <w:numId w:val="0"/>
              </w:numPr>
              <w:spacing w:after="0" w:line="240" w:lineRule="auto"/>
              <w:rPr>
                <w:rFonts w:ascii="Arial" w:hAnsi="Arial" w:cs="Arial"/>
                <w:b/>
                <w:highlight w:val="yellow"/>
              </w:rPr>
            </w:pPr>
            <w:r w:rsidRPr="00860C79">
              <w:rPr>
                <w:rFonts w:ascii="Arial" w:hAnsi="Arial" w:cs="Arial"/>
                <w:b/>
              </w:rPr>
              <w:t>w/c 1</w:t>
            </w:r>
            <w:r>
              <w:rPr>
                <w:rFonts w:ascii="Arial" w:hAnsi="Arial" w:cs="Arial"/>
                <w:b/>
              </w:rPr>
              <w:t>0</w:t>
            </w:r>
            <w:r w:rsidRPr="00860C79">
              <w:rPr>
                <w:rFonts w:ascii="Arial" w:hAnsi="Arial" w:cs="Arial"/>
                <w:b/>
              </w:rPr>
              <w:t>/12/1</w:t>
            </w:r>
            <w:r>
              <w:rPr>
                <w:rFonts w:ascii="Arial" w:hAnsi="Arial" w:cs="Arial"/>
                <w:b/>
              </w:rPr>
              <w:t>8</w:t>
            </w:r>
          </w:p>
        </w:tc>
        <w:tc>
          <w:tcPr>
            <w:tcW w:w="4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A1BA96" w14:textId="7FB01230" w:rsidR="00870A22" w:rsidRDefault="00870A22" w:rsidP="00870A22">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sidRPr="00DE408F">
              <w:rPr>
                <w:rFonts w:ascii="Arial" w:eastAsia="Times New Roman" w:hAnsi="Arial" w:cs="Arial"/>
                <w:lang w:eastAsia="en-GB"/>
              </w:rPr>
              <w:t>Consumer satisfaction</w:t>
            </w:r>
            <w:r>
              <w:rPr>
                <w:rFonts w:ascii="Arial" w:eastAsia="Times New Roman" w:hAnsi="Arial" w:cs="Arial"/>
                <w:lang w:eastAsia="en-GB"/>
              </w:rPr>
              <w:t xml:space="preserve"> and analysis of creativity</w:t>
            </w:r>
          </w:p>
          <w:p w14:paraId="0EA94A2F" w14:textId="20B6B1FA" w:rsidR="00870A22" w:rsidRPr="00860C79" w:rsidRDefault="00870A22" w:rsidP="00870A22">
            <w:pPr>
              <w:overflowPunct w:val="0"/>
              <w:autoSpaceDE w:val="0"/>
              <w:autoSpaceDN w:val="0"/>
              <w:adjustRightInd w:val="0"/>
              <w:spacing w:after="0" w:line="240" w:lineRule="auto"/>
              <w:contextualSpacing/>
              <w:textAlignment w:val="baseline"/>
              <w:rPr>
                <w:rFonts w:cs="Arial"/>
              </w:rPr>
            </w:pPr>
          </w:p>
        </w:tc>
        <w:tc>
          <w:tcPr>
            <w:tcW w:w="2859" w:type="dxa"/>
            <w:tcBorders>
              <w:top w:val="single" w:sz="4" w:space="0" w:color="auto"/>
              <w:left w:val="single" w:sz="4" w:space="0" w:color="auto"/>
              <w:bottom w:val="single" w:sz="4" w:space="0" w:color="auto"/>
              <w:right w:val="single" w:sz="4" w:space="0" w:color="auto"/>
            </w:tcBorders>
          </w:tcPr>
          <w:p w14:paraId="0F8FA0C7" w14:textId="42CDBB92" w:rsidR="00870A22" w:rsidRPr="00860C79" w:rsidRDefault="00870A22" w:rsidP="00870A22">
            <w:pPr>
              <w:numPr>
                <w:ilvl w:val="12"/>
                <w:numId w:val="0"/>
              </w:numPr>
              <w:spacing w:after="0" w:line="240" w:lineRule="auto"/>
              <w:ind w:left="139"/>
              <w:rPr>
                <w:rFonts w:ascii="Arial" w:hAnsi="Arial" w:cs="Arial"/>
                <w:bCs/>
                <w:color w:val="000000"/>
              </w:rPr>
            </w:pPr>
          </w:p>
        </w:tc>
      </w:tr>
      <w:tr w:rsidR="00870A22" w:rsidRPr="00860C79" w14:paraId="0811F05F" w14:textId="77777777" w:rsidTr="00870A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2"/>
          <w:wAfter w:w="7167" w:type="dxa"/>
          <w:trHeight w:val="360"/>
        </w:trPr>
        <w:tc>
          <w:tcPr>
            <w:tcW w:w="1534"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538576F6" w14:textId="50EBBBC1" w:rsidR="00870A22" w:rsidRPr="00860C79" w:rsidRDefault="00C56505" w:rsidP="00870A22">
            <w:pPr>
              <w:numPr>
                <w:ilvl w:val="12"/>
                <w:numId w:val="0"/>
              </w:numPr>
              <w:spacing w:after="0" w:line="240" w:lineRule="auto"/>
              <w:rPr>
                <w:rFonts w:ascii="Arial" w:hAnsi="Arial" w:cs="Arial"/>
                <w:b/>
              </w:rPr>
            </w:pPr>
            <w:r>
              <w:rPr>
                <w:rFonts w:ascii="Arial" w:hAnsi="Arial" w:cs="Arial"/>
                <w:b/>
              </w:rPr>
              <w:t>Christmas break</w:t>
            </w:r>
          </w:p>
        </w:tc>
      </w:tr>
      <w:tr w:rsidR="00870A22" w:rsidRPr="00860C79" w14:paraId="135B7A0F" w14:textId="77777777" w:rsidTr="00870A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trPr>
        <w:tc>
          <w:tcPr>
            <w:tcW w:w="1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14C30A" w14:textId="0E28FB0A" w:rsidR="00870A22" w:rsidRPr="00AB545F" w:rsidRDefault="00870A22" w:rsidP="00870A22">
            <w:pPr>
              <w:numPr>
                <w:ilvl w:val="12"/>
                <w:numId w:val="0"/>
              </w:numPr>
              <w:spacing w:after="0" w:line="240" w:lineRule="auto"/>
              <w:rPr>
                <w:rFonts w:ascii="Arial" w:hAnsi="Arial" w:cs="Arial"/>
                <w:b/>
              </w:rPr>
            </w:pPr>
            <w:r w:rsidRPr="00AB545F">
              <w:rPr>
                <w:rFonts w:ascii="Arial" w:hAnsi="Arial" w:cs="Arial"/>
                <w:b/>
              </w:rPr>
              <w:t>0</w:t>
            </w:r>
            <w:r>
              <w:rPr>
                <w:rFonts w:ascii="Arial" w:hAnsi="Arial" w:cs="Arial"/>
                <w:b/>
              </w:rPr>
              <w:t>7</w:t>
            </w:r>
            <w:r w:rsidRPr="00AB545F">
              <w:rPr>
                <w:rFonts w:ascii="Arial" w:hAnsi="Arial" w:cs="Arial"/>
                <w:b/>
              </w:rPr>
              <w:t>/01/2018</w:t>
            </w:r>
          </w:p>
        </w:tc>
        <w:tc>
          <w:tcPr>
            <w:tcW w:w="4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8EC19D" w14:textId="77777777" w:rsidR="00870A22" w:rsidRDefault="00870A22" w:rsidP="00E6467B">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sidRPr="00870A22">
              <w:rPr>
                <w:rFonts w:ascii="Arial" w:eastAsia="Times New Roman" w:hAnsi="Arial" w:cs="Arial"/>
                <w:lang w:eastAsia="en-GB"/>
              </w:rPr>
              <w:t xml:space="preserve">Tutorials and Assignment </w:t>
            </w:r>
            <w:r w:rsidR="00E6467B">
              <w:rPr>
                <w:rFonts w:ascii="Arial" w:eastAsia="Times New Roman" w:hAnsi="Arial" w:cs="Arial"/>
                <w:lang w:eastAsia="en-GB"/>
              </w:rPr>
              <w:t>2</w:t>
            </w:r>
            <w:r w:rsidRPr="00870A22">
              <w:rPr>
                <w:rFonts w:ascii="Arial" w:eastAsia="Times New Roman" w:hAnsi="Arial" w:cs="Arial"/>
                <w:lang w:eastAsia="en-GB"/>
              </w:rPr>
              <w:t xml:space="preserve"> support</w:t>
            </w:r>
          </w:p>
          <w:p w14:paraId="548B2621" w14:textId="0D4DDCFB" w:rsidR="00C56505" w:rsidRPr="00870A22" w:rsidRDefault="00C56505" w:rsidP="00E6467B">
            <w:pPr>
              <w:overflowPunct w:val="0"/>
              <w:autoSpaceDE w:val="0"/>
              <w:autoSpaceDN w:val="0"/>
              <w:adjustRightInd w:val="0"/>
              <w:spacing w:after="0" w:line="240" w:lineRule="auto"/>
              <w:contextualSpacing/>
              <w:textAlignment w:val="baseline"/>
              <w:rPr>
                <w:rFonts w:ascii="Arial" w:eastAsia="Times New Roman" w:hAnsi="Arial" w:cs="Arial"/>
                <w:lang w:eastAsia="en-GB"/>
              </w:rPr>
            </w:pPr>
          </w:p>
        </w:tc>
        <w:tc>
          <w:tcPr>
            <w:tcW w:w="2859" w:type="dxa"/>
            <w:tcBorders>
              <w:top w:val="single" w:sz="4" w:space="0" w:color="auto"/>
              <w:left w:val="single" w:sz="4" w:space="0" w:color="auto"/>
              <w:bottom w:val="single" w:sz="4" w:space="0" w:color="auto"/>
              <w:right w:val="single" w:sz="4" w:space="0" w:color="auto"/>
            </w:tcBorders>
          </w:tcPr>
          <w:p w14:paraId="7942B579" w14:textId="77777777" w:rsidR="00870A22" w:rsidRDefault="00870A22" w:rsidP="00870A22">
            <w:pPr>
              <w:numPr>
                <w:ilvl w:val="12"/>
                <w:numId w:val="0"/>
              </w:numPr>
              <w:spacing w:after="0" w:line="240" w:lineRule="auto"/>
              <w:ind w:left="139"/>
              <w:rPr>
                <w:rFonts w:ascii="Arial" w:hAnsi="Arial" w:cs="Arial"/>
                <w:bCs/>
                <w:color w:val="000000"/>
              </w:rPr>
            </w:pPr>
          </w:p>
        </w:tc>
      </w:tr>
      <w:tr w:rsidR="00870A22" w:rsidRPr="00860C79" w14:paraId="31DDBB54" w14:textId="77777777" w:rsidTr="00870A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trPr>
        <w:tc>
          <w:tcPr>
            <w:tcW w:w="1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66576F" w14:textId="2E47C95B" w:rsidR="00870A22" w:rsidRPr="00860C79" w:rsidRDefault="00870A22" w:rsidP="00870A22">
            <w:pPr>
              <w:numPr>
                <w:ilvl w:val="12"/>
                <w:numId w:val="0"/>
              </w:numPr>
              <w:spacing w:after="0" w:line="240" w:lineRule="auto"/>
              <w:rPr>
                <w:rFonts w:ascii="Arial" w:hAnsi="Arial" w:cs="Arial"/>
                <w:b/>
              </w:rPr>
            </w:pPr>
            <w:r>
              <w:rPr>
                <w:rFonts w:ascii="Arial" w:hAnsi="Arial" w:cs="Arial"/>
                <w:b/>
              </w:rPr>
              <w:t>14/01/2018</w:t>
            </w:r>
          </w:p>
        </w:tc>
        <w:tc>
          <w:tcPr>
            <w:tcW w:w="4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3509D3" w14:textId="7B460E65" w:rsidR="00870A22" w:rsidRPr="00870A22" w:rsidRDefault="00870A22" w:rsidP="00870A22">
            <w:pPr>
              <w:overflowPunct w:val="0"/>
              <w:autoSpaceDE w:val="0"/>
              <w:autoSpaceDN w:val="0"/>
              <w:adjustRightInd w:val="0"/>
              <w:spacing w:after="0" w:line="240" w:lineRule="auto"/>
              <w:contextualSpacing/>
              <w:textAlignment w:val="baseline"/>
              <w:rPr>
                <w:rFonts w:ascii="Arial" w:eastAsia="Times New Roman" w:hAnsi="Arial" w:cs="Arial"/>
                <w:highlight w:val="yellow"/>
                <w:lang w:eastAsia="en-GB"/>
              </w:rPr>
            </w:pPr>
            <w:r w:rsidRPr="00870A22">
              <w:rPr>
                <w:rFonts w:ascii="Arial" w:hAnsi="Arial" w:cs="Arial"/>
                <w:highlight w:val="yellow"/>
                <w:lang w:eastAsia="en-GB"/>
              </w:rPr>
              <w:t xml:space="preserve">Assignment 2 – Report Submission </w:t>
            </w:r>
          </w:p>
        </w:tc>
        <w:tc>
          <w:tcPr>
            <w:tcW w:w="2859" w:type="dxa"/>
            <w:tcBorders>
              <w:top w:val="single" w:sz="4" w:space="0" w:color="auto"/>
              <w:left w:val="single" w:sz="4" w:space="0" w:color="auto"/>
              <w:bottom w:val="single" w:sz="4" w:space="0" w:color="auto"/>
              <w:right w:val="single" w:sz="4" w:space="0" w:color="auto"/>
            </w:tcBorders>
          </w:tcPr>
          <w:p w14:paraId="49C6CEF3" w14:textId="77777777" w:rsidR="00870A22" w:rsidRDefault="00870A22" w:rsidP="00870A22">
            <w:pPr>
              <w:numPr>
                <w:ilvl w:val="12"/>
                <w:numId w:val="0"/>
              </w:numPr>
              <w:spacing w:after="0" w:line="240" w:lineRule="auto"/>
              <w:ind w:left="139"/>
              <w:rPr>
                <w:rFonts w:ascii="Arial" w:hAnsi="Arial" w:cs="Arial"/>
                <w:bCs/>
                <w:color w:val="000000"/>
              </w:rPr>
            </w:pPr>
          </w:p>
        </w:tc>
      </w:tr>
      <w:tr w:rsidR="00870A22" w:rsidRPr="00860C79" w14:paraId="3F3E0225" w14:textId="77777777" w:rsidTr="00870A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trPr>
        <w:tc>
          <w:tcPr>
            <w:tcW w:w="15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E38F4F" w14:textId="48E51311" w:rsidR="00870A22" w:rsidRDefault="00870A22" w:rsidP="00870A22">
            <w:pPr>
              <w:numPr>
                <w:ilvl w:val="12"/>
                <w:numId w:val="0"/>
              </w:numPr>
              <w:spacing w:after="0" w:line="240" w:lineRule="auto"/>
              <w:rPr>
                <w:rFonts w:ascii="Arial" w:hAnsi="Arial" w:cs="Arial"/>
                <w:b/>
              </w:rPr>
            </w:pPr>
            <w:r>
              <w:rPr>
                <w:rFonts w:ascii="Arial" w:hAnsi="Arial" w:cs="Arial"/>
                <w:b/>
              </w:rPr>
              <w:t>21/01/2018</w:t>
            </w:r>
          </w:p>
        </w:tc>
        <w:tc>
          <w:tcPr>
            <w:tcW w:w="4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FD9F6B" w14:textId="77777777" w:rsidR="00870A22" w:rsidRPr="00EF7C46" w:rsidRDefault="00870A22" w:rsidP="00870A22">
            <w:pPr>
              <w:overflowPunct w:val="0"/>
              <w:autoSpaceDE w:val="0"/>
              <w:autoSpaceDN w:val="0"/>
              <w:adjustRightInd w:val="0"/>
              <w:spacing w:after="0" w:line="240" w:lineRule="auto"/>
              <w:contextualSpacing/>
              <w:textAlignment w:val="baseline"/>
              <w:rPr>
                <w:rFonts w:cs="Arial"/>
                <w:highlight w:val="yellow"/>
                <w:lang w:eastAsia="en-GB"/>
              </w:rPr>
            </w:pPr>
          </w:p>
        </w:tc>
        <w:tc>
          <w:tcPr>
            <w:tcW w:w="2859" w:type="dxa"/>
            <w:tcBorders>
              <w:top w:val="single" w:sz="4" w:space="0" w:color="auto"/>
              <w:left w:val="single" w:sz="4" w:space="0" w:color="auto"/>
              <w:bottom w:val="single" w:sz="4" w:space="0" w:color="auto"/>
              <w:right w:val="single" w:sz="4" w:space="0" w:color="auto"/>
            </w:tcBorders>
          </w:tcPr>
          <w:p w14:paraId="53D99DEB" w14:textId="77777777" w:rsidR="00870A22" w:rsidRDefault="00870A22" w:rsidP="00870A22">
            <w:pPr>
              <w:numPr>
                <w:ilvl w:val="12"/>
                <w:numId w:val="0"/>
              </w:numPr>
              <w:spacing w:after="0" w:line="240" w:lineRule="auto"/>
              <w:ind w:left="139"/>
              <w:rPr>
                <w:rFonts w:ascii="Arial" w:hAnsi="Arial" w:cs="Arial"/>
                <w:bCs/>
                <w:color w:val="000000"/>
              </w:rPr>
            </w:pPr>
          </w:p>
        </w:tc>
      </w:tr>
    </w:tbl>
    <w:p w14:paraId="5EF04750" w14:textId="4D87C919" w:rsidR="00752763" w:rsidRPr="00860C79" w:rsidRDefault="00870A22" w:rsidP="002A1D45">
      <w:pPr>
        <w:ind w:left="360"/>
        <w:rPr>
          <w:rFonts w:ascii="Arial" w:hAnsi="Arial" w:cs="Arial"/>
        </w:rPr>
      </w:pPr>
      <w:r>
        <w:rPr>
          <w:rFonts w:ascii="Arial" w:hAnsi="Arial" w:cs="Arial"/>
        </w:rPr>
        <w:br w:type="textWrapping" w:clear="all"/>
      </w:r>
    </w:p>
    <w:p w14:paraId="7E2FED55" w14:textId="38783178" w:rsidR="00867FD4" w:rsidRPr="00860C79" w:rsidRDefault="00867FD4">
      <w:pPr>
        <w:rPr>
          <w:rFonts w:ascii="Arial" w:hAnsi="Arial" w:cs="Arial"/>
          <w:b/>
          <w:bCs/>
        </w:rPr>
      </w:pPr>
      <w:r w:rsidRPr="00860C79">
        <w:rPr>
          <w:rFonts w:ascii="Arial" w:hAnsi="Arial" w:cs="Arial"/>
          <w:b/>
          <w:bCs/>
        </w:rPr>
        <w:t>Reading List</w:t>
      </w:r>
    </w:p>
    <w:p w14:paraId="1FA4710B" w14:textId="77777777" w:rsidR="006335B0" w:rsidRPr="00DE408F" w:rsidRDefault="006335B0" w:rsidP="006335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DE408F">
        <w:rPr>
          <w:rFonts w:ascii="Arial" w:eastAsia="Times New Roman" w:hAnsi="Arial" w:cs="Arial"/>
          <w:b/>
          <w:lang w:eastAsia="en-GB"/>
        </w:rPr>
        <w:t>Essential</w:t>
      </w:r>
    </w:p>
    <w:p w14:paraId="02916307"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33454FE9" w14:textId="74841AE4" w:rsidR="006335B0" w:rsidRPr="00CE3F3A" w:rsidRDefault="00C56505" w:rsidP="006335B0">
      <w:pPr>
        <w:keepNext/>
        <w:spacing w:after="0" w:line="240" w:lineRule="auto"/>
        <w:outlineLvl w:val="1"/>
        <w:rPr>
          <w:rFonts w:ascii="Arial" w:eastAsia="Times New Roman" w:hAnsi="Arial" w:cs="Arial"/>
        </w:rPr>
      </w:pPr>
      <w:proofErr w:type="spellStart"/>
      <w:r>
        <w:rPr>
          <w:rFonts w:ascii="Arial" w:eastAsia="Times New Roman" w:hAnsi="Arial" w:cs="Arial"/>
        </w:rPr>
        <w:t>Berridge</w:t>
      </w:r>
      <w:proofErr w:type="spellEnd"/>
      <w:r>
        <w:rPr>
          <w:rFonts w:ascii="Arial" w:eastAsia="Times New Roman" w:hAnsi="Arial" w:cs="Arial"/>
        </w:rPr>
        <w:t xml:space="preserve">, G. (2015) </w:t>
      </w:r>
      <w:r w:rsidRPr="00CE3F3A">
        <w:rPr>
          <w:rFonts w:ascii="Arial" w:eastAsia="Times New Roman" w:hAnsi="Arial" w:cs="Arial"/>
          <w:i/>
        </w:rPr>
        <w:t>Events Design and Experience</w:t>
      </w:r>
      <w:r w:rsidR="00CE3F3A">
        <w:rPr>
          <w:rFonts w:ascii="Arial" w:eastAsia="Times New Roman" w:hAnsi="Arial" w:cs="Arial"/>
          <w:i/>
        </w:rPr>
        <w:t xml:space="preserve"> </w:t>
      </w:r>
      <w:r w:rsidR="00CE3F3A">
        <w:rPr>
          <w:rFonts w:ascii="Arial" w:eastAsia="Times New Roman" w:hAnsi="Arial" w:cs="Arial"/>
        </w:rPr>
        <w:t>2</w:t>
      </w:r>
      <w:r w:rsidR="00CE3F3A" w:rsidRPr="00CE3F3A">
        <w:rPr>
          <w:rFonts w:ascii="Arial" w:eastAsia="Times New Roman" w:hAnsi="Arial" w:cs="Arial"/>
          <w:vertAlign w:val="superscript"/>
        </w:rPr>
        <w:t>nd</w:t>
      </w:r>
      <w:r w:rsidR="00CE3F3A">
        <w:rPr>
          <w:rFonts w:ascii="Arial" w:eastAsia="Times New Roman" w:hAnsi="Arial" w:cs="Arial"/>
        </w:rPr>
        <w:t xml:space="preserve"> Edition Routledge: Oxford</w:t>
      </w:r>
    </w:p>
    <w:p w14:paraId="726E5D4F" w14:textId="77777777" w:rsidR="00C56505" w:rsidRPr="00DE408F" w:rsidRDefault="00C56505" w:rsidP="006335B0">
      <w:pPr>
        <w:keepNext/>
        <w:spacing w:after="0" w:line="240" w:lineRule="auto"/>
        <w:outlineLvl w:val="1"/>
        <w:rPr>
          <w:rFonts w:ascii="Arial" w:eastAsia="Times New Roman" w:hAnsi="Arial" w:cs="Arial"/>
        </w:rPr>
      </w:pPr>
    </w:p>
    <w:p w14:paraId="051771A5" w14:textId="77777777" w:rsidR="006335B0" w:rsidRPr="00DE408F" w:rsidRDefault="006335B0" w:rsidP="006335B0">
      <w:pPr>
        <w:keepNext/>
        <w:spacing w:after="0" w:line="240" w:lineRule="auto"/>
        <w:outlineLvl w:val="1"/>
        <w:rPr>
          <w:rFonts w:ascii="Arial" w:eastAsia="Times New Roman" w:hAnsi="Arial" w:cs="Arial"/>
        </w:rPr>
      </w:pPr>
      <w:proofErr w:type="spellStart"/>
      <w:r w:rsidRPr="00DE408F">
        <w:rPr>
          <w:rFonts w:ascii="Arial" w:eastAsia="Times New Roman" w:hAnsi="Arial" w:cs="Arial"/>
        </w:rPr>
        <w:t>Bowdin</w:t>
      </w:r>
      <w:proofErr w:type="spellEnd"/>
      <w:r w:rsidRPr="00DE408F">
        <w:rPr>
          <w:rFonts w:ascii="Arial" w:eastAsia="Times New Roman" w:hAnsi="Arial" w:cs="Arial"/>
        </w:rPr>
        <w:t xml:space="preserve">, G.A.J., Allen, J., </w:t>
      </w:r>
      <w:proofErr w:type="gramStart"/>
      <w:r w:rsidRPr="00DE408F">
        <w:rPr>
          <w:rFonts w:ascii="Arial" w:eastAsia="Times New Roman" w:hAnsi="Arial" w:cs="Arial"/>
        </w:rPr>
        <w:t>&amp;  O’Toole</w:t>
      </w:r>
      <w:proofErr w:type="gramEnd"/>
      <w:r w:rsidRPr="00DE408F">
        <w:rPr>
          <w:rFonts w:ascii="Arial" w:eastAsia="Times New Roman" w:hAnsi="Arial" w:cs="Arial"/>
        </w:rPr>
        <w:t>, W (2011)</w:t>
      </w:r>
      <w:r w:rsidRPr="00DE408F">
        <w:rPr>
          <w:rFonts w:ascii="Arial" w:eastAsia="Times New Roman" w:hAnsi="Arial" w:cs="Arial"/>
          <w:i/>
        </w:rPr>
        <w:t>. Events Management</w:t>
      </w:r>
      <w:r w:rsidRPr="00DE408F">
        <w:rPr>
          <w:rFonts w:ascii="Arial" w:eastAsia="Times New Roman" w:hAnsi="Arial" w:cs="Arial"/>
        </w:rPr>
        <w:t xml:space="preserve"> </w:t>
      </w:r>
      <w:r w:rsidRPr="00DE408F">
        <w:rPr>
          <w:rFonts w:ascii="Arial" w:eastAsia="Times New Roman" w:hAnsi="Arial" w:cs="Arial"/>
          <w:i/>
        </w:rPr>
        <w:t>3</w:t>
      </w:r>
      <w:r w:rsidRPr="00DE408F">
        <w:rPr>
          <w:rFonts w:ascii="Arial" w:eastAsia="Times New Roman" w:hAnsi="Arial" w:cs="Arial"/>
          <w:i/>
          <w:vertAlign w:val="superscript"/>
        </w:rPr>
        <w:t>rd</w:t>
      </w:r>
      <w:r w:rsidRPr="00DE408F">
        <w:rPr>
          <w:rFonts w:ascii="Arial" w:eastAsia="Times New Roman" w:hAnsi="Arial" w:cs="Arial"/>
          <w:i/>
        </w:rPr>
        <w:t xml:space="preserve"> Edition</w:t>
      </w:r>
      <w:r w:rsidRPr="00DE408F">
        <w:rPr>
          <w:rFonts w:ascii="Arial" w:eastAsia="Times New Roman" w:hAnsi="Arial" w:cs="Arial"/>
        </w:rPr>
        <w:t xml:space="preserve"> Oxford: Butterworth-Heinemann.</w:t>
      </w:r>
    </w:p>
    <w:p w14:paraId="6F6F6BCE"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2087A5C4" w14:textId="77777777" w:rsidR="006335B0" w:rsidRPr="00DE408F" w:rsidRDefault="006335B0" w:rsidP="006335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DE408F">
        <w:rPr>
          <w:rFonts w:ascii="Arial" w:eastAsia="Times New Roman" w:hAnsi="Arial" w:cs="Arial"/>
          <w:b/>
          <w:lang w:eastAsia="en-GB"/>
        </w:rPr>
        <w:t>Background</w:t>
      </w:r>
    </w:p>
    <w:p w14:paraId="0EEF0149"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02110006"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 xml:space="preserve">Allen J., O’Toole W., McDonnell I. &amp; Harris R., (2011) </w:t>
      </w:r>
      <w:r w:rsidRPr="00DE408F">
        <w:rPr>
          <w:rFonts w:ascii="Arial" w:eastAsia="Times New Roman" w:hAnsi="Arial" w:cs="Arial"/>
          <w:u w:val="single"/>
          <w:lang w:eastAsia="en-GB"/>
        </w:rPr>
        <w:t>Festival and special event management</w:t>
      </w:r>
      <w:r w:rsidRPr="00DE408F">
        <w:rPr>
          <w:rFonts w:ascii="Arial" w:eastAsia="Times New Roman" w:hAnsi="Arial" w:cs="Arial"/>
          <w:lang w:eastAsia="en-GB"/>
        </w:rPr>
        <w:t>, 5</w:t>
      </w:r>
      <w:r w:rsidRPr="00DE408F">
        <w:rPr>
          <w:rFonts w:ascii="Arial" w:eastAsia="Times New Roman" w:hAnsi="Arial" w:cs="Arial"/>
          <w:vertAlign w:val="superscript"/>
          <w:lang w:eastAsia="en-GB"/>
        </w:rPr>
        <w:t>th</w:t>
      </w:r>
      <w:r w:rsidRPr="00DE408F">
        <w:rPr>
          <w:rFonts w:ascii="Arial" w:eastAsia="Times New Roman" w:hAnsi="Arial" w:cs="Arial"/>
          <w:lang w:eastAsia="en-GB"/>
        </w:rPr>
        <w:t xml:space="preserve"> Ed., John Wiley &amp; Sons, Sydney</w:t>
      </w:r>
    </w:p>
    <w:p w14:paraId="613AA9FD"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22983784"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Bill, K (</w:t>
      </w:r>
      <w:proofErr w:type="spellStart"/>
      <w:proofErr w:type="gramStart"/>
      <w:r w:rsidRPr="00DE408F">
        <w:rPr>
          <w:rFonts w:ascii="Arial" w:eastAsia="Times New Roman" w:hAnsi="Arial" w:cs="Arial"/>
          <w:lang w:eastAsia="en-GB"/>
        </w:rPr>
        <w:t>ed</w:t>
      </w:r>
      <w:proofErr w:type="spellEnd"/>
      <w:proofErr w:type="gramEnd"/>
      <w:r w:rsidRPr="00DE408F">
        <w:rPr>
          <w:rFonts w:ascii="Arial" w:eastAsia="Times New Roman" w:hAnsi="Arial" w:cs="Arial"/>
          <w:lang w:eastAsia="en-GB"/>
        </w:rPr>
        <w:t xml:space="preserve">) (2008). </w:t>
      </w:r>
      <w:r w:rsidRPr="00DE408F">
        <w:rPr>
          <w:rFonts w:ascii="Arial" w:eastAsia="Times New Roman" w:hAnsi="Arial" w:cs="Arial"/>
          <w:u w:val="single"/>
          <w:lang w:eastAsia="en-GB"/>
        </w:rPr>
        <w:t>Sport Management</w:t>
      </w:r>
      <w:r w:rsidRPr="00DE408F">
        <w:rPr>
          <w:rFonts w:ascii="Arial" w:eastAsia="Times New Roman" w:hAnsi="Arial" w:cs="Arial"/>
          <w:lang w:eastAsia="en-GB"/>
        </w:rPr>
        <w:t>, Exeter: Learning matters.</w:t>
      </w:r>
    </w:p>
    <w:p w14:paraId="44967CF3"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720291C8" w14:textId="77777777" w:rsidR="00C56505" w:rsidRDefault="00C56505" w:rsidP="00C56505">
      <w:pPr>
        <w:overflowPunct w:val="0"/>
        <w:autoSpaceDE w:val="0"/>
        <w:autoSpaceDN w:val="0"/>
        <w:adjustRightInd w:val="0"/>
        <w:spacing w:after="0" w:line="240" w:lineRule="auto"/>
        <w:jc w:val="both"/>
        <w:textAlignment w:val="baseline"/>
        <w:rPr>
          <w:rFonts w:ascii="Arial" w:eastAsia="Times New Roman" w:hAnsi="Arial" w:cs="Arial"/>
          <w:lang w:eastAsia="en-GB"/>
        </w:rPr>
      </w:pPr>
      <w:proofErr w:type="spellStart"/>
      <w:r w:rsidRPr="00DE408F">
        <w:rPr>
          <w:rFonts w:ascii="Arial" w:eastAsia="Times New Roman" w:hAnsi="Arial" w:cs="Arial"/>
          <w:lang w:eastAsia="en-GB"/>
        </w:rPr>
        <w:t>Bladen</w:t>
      </w:r>
      <w:proofErr w:type="spellEnd"/>
      <w:r w:rsidRPr="00DE408F">
        <w:rPr>
          <w:rFonts w:ascii="Arial" w:eastAsia="Times New Roman" w:hAnsi="Arial" w:cs="Arial"/>
          <w:lang w:eastAsia="en-GB"/>
        </w:rPr>
        <w:t xml:space="preserve"> C., </w:t>
      </w:r>
      <w:proofErr w:type="spellStart"/>
      <w:r w:rsidRPr="00DE408F">
        <w:rPr>
          <w:rFonts w:ascii="Arial" w:eastAsia="Times New Roman" w:hAnsi="Arial" w:cs="Arial"/>
          <w:lang w:eastAsia="en-GB"/>
        </w:rPr>
        <w:t>Kennell</w:t>
      </w:r>
      <w:proofErr w:type="spellEnd"/>
      <w:r w:rsidRPr="00DE408F">
        <w:rPr>
          <w:rFonts w:ascii="Arial" w:eastAsia="Times New Roman" w:hAnsi="Arial" w:cs="Arial"/>
          <w:lang w:eastAsia="en-GB"/>
        </w:rPr>
        <w:t xml:space="preserve">, J., </w:t>
      </w:r>
      <w:proofErr w:type="spellStart"/>
      <w:r w:rsidRPr="00DE408F">
        <w:rPr>
          <w:rFonts w:ascii="Arial" w:eastAsia="Times New Roman" w:hAnsi="Arial" w:cs="Arial"/>
          <w:lang w:eastAsia="en-GB"/>
        </w:rPr>
        <w:t>Abson</w:t>
      </w:r>
      <w:proofErr w:type="spellEnd"/>
      <w:r w:rsidRPr="00DE408F">
        <w:rPr>
          <w:rFonts w:ascii="Arial" w:eastAsia="Times New Roman" w:hAnsi="Arial" w:cs="Arial"/>
          <w:lang w:eastAsia="en-GB"/>
        </w:rPr>
        <w:t xml:space="preserve">, E., Wilde, N., </w:t>
      </w:r>
      <w:proofErr w:type="gramStart"/>
      <w:r w:rsidRPr="00DE408F">
        <w:rPr>
          <w:rFonts w:ascii="Arial" w:eastAsia="Times New Roman" w:hAnsi="Arial" w:cs="Arial"/>
          <w:lang w:eastAsia="en-GB"/>
        </w:rPr>
        <w:t>(</w:t>
      </w:r>
      <w:proofErr w:type="gramEnd"/>
      <w:r w:rsidRPr="00DE408F">
        <w:rPr>
          <w:rFonts w:ascii="Arial" w:eastAsia="Times New Roman" w:hAnsi="Arial" w:cs="Arial"/>
          <w:lang w:eastAsia="en-GB"/>
        </w:rPr>
        <w:t xml:space="preserve">2012) </w:t>
      </w:r>
      <w:r w:rsidRPr="00DE408F">
        <w:rPr>
          <w:rFonts w:ascii="Arial" w:eastAsia="Times New Roman" w:hAnsi="Arial" w:cs="Arial"/>
          <w:i/>
          <w:lang w:eastAsia="en-GB"/>
        </w:rPr>
        <w:t xml:space="preserve">Events Management: An Introduction </w:t>
      </w:r>
      <w:r w:rsidRPr="00DE408F">
        <w:rPr>
          <w:rFonts w:ascii="Arial" w:eastAsia="Times New Roman" w:hAnsi="Arial" w:cs="Arial"/>
          <w:lang w:eastAsia="en-GB"/>
        </w:rPr>
        <w:t>Routledge: Oxford</w:t>
      </w:r>
    </w:p>
    <w:p w14:paraId="679FA448" w14:textId="77777777" w:rsidR="00C56505" w:rsidRPr="00DE408F" w:rsidRDefault="00C56505" w:rsidP="00C56505">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5C444061"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 xml:space="preserve">Conway, D.G. (2009) </w:t>
      </w:r>
      <w:proofErr w:type="gramStart"/>
      <w:r w:rsidRPr="00DE408F">
        <w:rPr>
          <w:rFonts w:ascii="Arial" w:eastAsia="Times New Roman" w:hAnsi="Arial" w:cs="Arial"/>
          <w:u w:val="single"/>
          <w:lang w:eastAsia="en-GB"/>
        </w:rPr>
        <w:t>The</w:t>
      </w:r>
      <w:proofErr w:type="gramEnd"/>
      <w:r w:rsidRPr="00DE408F">
        <w:rPr>
          <w:rFonts w:ascii="Arial" w:eastAsia="Times New Roman" w:hAnsi="Arial" w:cs="Arial"/>
          <w:u w:val="single"/>
          <w:lang w:eastAsia="en-GB"/>
        </w:rPr>
        <w:t xml:space="preserve"> event manager's bible: the complete guide to planning and organising a voluntary or public event</w:t>
      </w:r>
      <w:r w:rsidRPr="00DE408F">
        <w:rPr>
          <w:rFonts w:ascii="Arial" w:eastAsia="Times New Roman" w:hAnsi="Arial" w:cs="Arial"/>
          <w:lang w:eastAsia="en-GB"/>
        </w:rPr>
        <w:t xml:space="preserve"> 3</w:t>
      </w:r>
      <w:r w:rsidRPr="00DE408F">
        <w:rPr>
          <w:rFonts w:ascii="Arial" w:eastAsia="Times New Roman" w:hAnsi="Arial" w:cs="Arial"/>
          <w:vertAlign w:val="superscript"/>
          <w:lang w:eastAsia="en-GB"/>
        </w:rPr>
        <w:t>rd</w:t>
      </w:r>
      <w:r w:rsidRPr="00DE408F">
        <w:rPr>
          <w:rFonts w:ascii="Arial" w:eastAsia="Times New Roman" w:hAnsi="Arial" w:cs="Arial"/>
          <w:lang w:eastAsia="en-GB"/>
        </w:rPr>
        <w:t xml:space="preserve"> ed. How to Books, London</w:t>
      </w:r>
    </w:p>
    <w:p w14:paraId="4166BBBB"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D3CBD64"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roofErr w:type="spellStart"/>
      <w:r w:rsidRPr="00DE408F">
        <w:rPr>
          <w:rFonts w:ascii="Arial" w:eastAsia="Times New Roman" w:hAnsi="Arial" w:cs="Arial"/>
          <w:lang w:eastAsia="en-GB"/>
        </w:rPr>
        <w:t>Fenich</w:t>
      </w:r>
      <w:proofErr w:type="spellEnd"/>
      <w:r w:rsidRPr="00DE408F">
        <w:rPr>
          <w:rFonts w:ascii="Arial" w:eastAsia="Times New Roman" w:hAnsi="Arial" w:cs="Arial"/>
          <w:lang w:eastAsia="en-GB"/>
        </w:rPr>
        <w:t xml:space="preserve">, G. (2014) </w:t>
      </w:r>
      <w:r w:rsidRPr="00DE408F">
        <w:rPr>
          <w:rFonts w:ascii="Arial" w:eastAsia="Times New Roman" w:hAnsi="Arial" w:cs="Arial"/>
          <w:u w:val="single"/>
          <w:lang w:eastAsia="en-GB"/>
        </w:rPr>
        <w:t>Meetings, Exhibitions, Events and Conventions.</w:t>
      </w:r>
      <w:r w:rsidRPr="00DE408F">
        <w:rPr>
          <w:rFonts w:ascii="Arial" w:eastAsia="Times New Roman" w:hAnsi="Arial" w:cs="Arial"/>
          <w:lang w:eastAsia="en-GB"/>
        </w:rPr>
        <w:t xml:space="preserve"> Pearson, London</w:t>
      </w:r>
    </w:p>
    <w:p w14:paraId="3E3A719B" w14:textId="77777777" w:rsidR="006335B0" w:rsidRPr="00DE408F" w:rsidRDefault="006335B0" w:rsidP="006335B0">
      <w:pPr>
        <w:spacing w:before="100" w:beforeAutospacing="1" w:after="100" w:afterAutospacing="1" w:line="288" w:lineRule="auto"/>
        <w:rPr>
          <w:rFonts w:ascii="Arial" w:eastAsia="Times New Roman" w:hAnsi="Arial" w:cs="Arial"/>
          <w:lang w:eastAsia="en-GB"/>
        </w:rPr>
      </w:pPr>
      <w:r w:rsidRPr="00DE408F">
        <w:rPr>
          <w:rFonts w:ascii="Arial" w:eastAsia="Times New Roman" w:hAnsi="Arial" w:cs="Arial"/>
          <w:lang w:eastAsia="en-GB"/>
        </w:rPr>
        <w:t xml:space="preserve">Hoyle, L.H., (2002). </w:t>
      </w:r>
      <w:r w:rsidRPr="00DE408F">
        <w:rPr>
          <w:rFonts w:ascii="Arial" w:eastAsia="Times New Roman" w:hAnsi="Arial" w:cs="Arial"/>
          <w:u w:val="single"/>
          <w:lang w:eastAsia="en-GB"/>
        </w:rPr>
        <w:t xml:space="preserve">Event </w:t>
      </w:r>
      <w:proofErr w:type="gramStart"/>
      <w:r w:rsidRPr="00DE408F">
        <w:rPr>
          <w:rFonts w:ascii="Arial" w:eastAsia="Times New Roman" w:hAnsi="Arial" w:cs="Arial"/>
          <w:u w:val="single"/>
          <w:lang w:eastAsia="en-GB"/>
        </w:rPr>
        <w:t>Marketing :</w:t>
      </w:r>
      <w:proofErr w:type="gramEnd"/>
      <w:r w:rsidRPr="00DE408F">
        <w:rPr>
          <w:rFonts w:ascii="Arial" w:eastAsia="Times New Roman" w:hAnsi="Arial" w:cs="Arial"/>
          <w:u w:val="single"/>
          <w:lang w:eastAsia="en-GB"/>
        </w:rPr>
        <w:t xml:space="preserve"> How to Successfully Promote Events, Festivals, Conventions, and Expositions.</w:t>
      </w:r>
      <w:r w:rsidRPr="00DE408F">
        <w:rPr>
          <w:rFonts w:ascii="Arial" w:eastAsia="Times New Roman" w:hAnsi="Arial" w:cs="Arial"/>
          <w:lang w:eastAsia="en-GB"/>
        </w:rPr>
        <w:t xml:space="preserve"> New York: J. Wiley.</w:t>
      </w:r>
    </w:p>
    <w:p w14:paraId="63251DB3" w14:textId="77777777" w:rsidR="006335B0" w:rsidRPr="00DE408F" w:rsidRDefault="006335B0" w:rsidP="006335B0">
      <w:pPr>
        <w:spacing w:before="100" w:beforeAutospacing="1" w:after="100" w:afterAutospacing="1" w:line="288" w:lineRule="auto"/>
        <w:rPr>
          <w:rFonts w:ascii="Arial" w:eastAsia="Times New Roman" w:hAnsi="Arial" w:cs="Arial"/>
        </w:rPr>
      </w:pPr>
      <w:r w:rsidRPr="00DE408F">
        <w:rPr>
          <w:rFonts w:ascii="Arial" w:eastAsia="Times New Roman" w:hAnsi="Arial" w:cs="Arial"/>
          <w:lang w:eastAsia="en-GB"/>
        </w:rPr>
        <w:t xml:space="preserve">Loveless, C., Daniels, M., (2014) </w:t>
      </w:r>
      <w:r w:rsidRPr="00DE408F">
        <w:rPr>
          <w:rFonts w:ascii="Arial" w:eastAsia="Times New Roman" w:hAnsi="Arial" w:cs="Arial"/>
          <w:u w:val="single"/>
          <w:lang w:eastAsia="en-GB"/>
        </w:rPr>
        <w:t>Wedding Planning and Management</w:t>
      </w:r>
      <w:r w:rsidRPr="00DE408F">
        <w:rPr>
          <w:rFonts w:ascii="Arial" w:eastAsia="Times New Roman" w:hAnsi="Arial" w:cs="Arial"/>
          <w:u w:val="single"/>
        </w:rPr>
        <w:t>: Consultancy for Diverse Clients</w:t>
      </w:r>
      <w:r w:rsidRPr="00DE408F">
        <w:rPr>
          <w:rFonts w:ascii="Arial" w:eastAsia="Times New Roman" w:hAnsi="Arial" w:cs="Arial"/>
        </w:rPr>
        <w:t xml:space="preserve"> 2</w:t>
      </w:r>
      <w:r w:rsidRPr="00DE408F">
        <w:rPr>
          <w:rFonts w:ascii="Arial" w:eastAsia="Times New Roman" w:hAnsi="Arial" w:cs="Arial"/>
          <w:vertAlign w:val="superscript"/>
        </w:rPr>
        <w:t>nd</w:t>
      </w:r>
      <w:r w:rsidRPr="00DE408F">
        <w:rPr>
          <w:rFonts w:ascii="Arial" w:eastAsia="Times New Roman" w:hAnsi="Arial" w:cs="Arial"/>
        </w:rPr>
        <w:t xml:space="preserve"> Ed. Routledge, London </w:t>
      </w:r>
    </w:p>
    <w:p w14:paraId="21F1466D"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roofErr w:type="spellStart"/>
      <w:r w:rsidRPr="00DE408F">
        <w:rPr>
          <w:rFonts w:ascii="Arial" w:eastAsia="Times New Roman" w:hAnsi="Arial" w:cs="Arial"/>
          <w:lang w:eastAsia="en-GB"/>
        </w:rPr>
        <w:t>Mallen</w:t>
      </w:r>
      <w:proofErr w:type="spellEnd"/>
      <w:r w:rsidRPr="00DE408F">
        <w:rPr>
          <w:rFonts w:ascii="Arial" w:eastAsia="Times New Roman" w:hAnsi="Arial" w:cs="Arial"/>
          <w:lang w:eastAsia="en-GB"/>
        </w:rPr>
        <w:t xml:space="preserve">, C. &amp; Adams, L. (2008) </w:t>
      </w:r>
      <w:r w:rsidRPr="00DE408F">
        <w:rPr>
          <w:rFonts w:ascii="Arial" w:eastAsia="Times New Roman" w:hAnsi="Arial" w:cs="Arial"/>
          <w:u w:val="single"/>
          <w:lang w:eastAsia="en-GB"/>
        </w:rPr>
        <w:t>Sport, recreation and tourism event management: theoretical and practical dimensions.</w:t>
      </w:r>
      <w:r w:rsidRPr="00DE408F">
        <w:rPr>
          <w:rFonts w:ascii="Arial" w:eastAsia="Times New Roman" w:hAnsi="Arial" w:cs="Arial"/>
          <w:i/>
          <w:lang w:eastAsia="en-GB"/>
        </w:rPr>
        <w:t xml:space="preserve"> </w:t>
      </w:r>
      <w:r w:rsidRPr="00DE408F">
        <w:rPr>
          <w:rFonts w:ascii="Arial" w:eastAsia="Times New Roman" w:hAnsi="Arial" w:cs="Arial"/>
          <w:lang w:eastAsia="en-GB"/>
        </w:rPr>
        <w:t>Oxford: Butterworth-Heinemann.</w:t>
      </w:r>
    </w:p>
    <w:p w14:paraId="40279ABD"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4A682804"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 xml:space="preserve">Shone, A. and Parry, B., (2004). </w:t>
      </w:r>
      <w:r w:rsidRPr="00DE408F">
        <w:rPr>
          <w:rFonts w:ascii="Arial" w:eastAsia="Times New Roman" w:hAnsi="Arial" w:cs="Arial"/>
          <w:i/>
          <w:lang w:eastAsia="en-GB"/>
        </w:rPr>
        <w:t>Successful Event Management: A Practical Handbook</w:t>
      </w:r>
      <w:r w:rsidRPr="00DE408F">
        <w:rPr>
          <w:rFonts w:ascii="Arial" w:eastAsia="Times New Roman" w:hAnsi="Arial" w:cs="Arial"/>
          <w:lang w:eastAsia="en-GB"/>
        </w:rPr>
        <w:t>. 2</w:t>
      </w:r>
      <w:r w:rsidRPr="00DE408F">
        <w:rPr>
          <w:rFonts w:ascii="Arial" w:eastAsia="Times New Roman" w:hAnsi="Arial" w:cs="Arial"/>
          <w:vertAlign w:val="superscript"/>
          <w:lang w:eastAsia="en-GB"/>
        </w:rPr>
        <w:t>nd</w:t>
      </w:r>
      <w:r w:rsidRPr="00DE408F">
        <w:rPr>
          <w:rFonts w:ascii="Arial" w:eastAsia="Times New Roman" w:hAnsi="Arial" w:cs="Arial"/>
          <w:lang w:eastAsia="en-GB"/>
        </w:rPr>
        <w:t xml:space="preserve"> Edition</w:t>
      </w:r>
    </w:p>
    <w:p w14:paraId="18D3F5C0"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687877E"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roofErr w:type="spellStart"/>
      <w:r w:rsidRPr="00DE408F">
        <w:rPr>
          <w:rFonts w:ascii="Arial" w:eastAsia="Times New Roman" w:hAnsi="Arial" w:cs="Arial"/>
          <w:lang w:eastAsia="en-GB"/>
        </w:rPr>
        <w:t>Torkildsen</w:t>
      </w:r>
      <w:proofErr w:type="gramStart"/>
      <w:r w:rsidRPr="00DE408F">
        <w:rPr>
          <w:rFonts w:ascii="Arial" w:eastAsia="Times New Roman" w:hAnsi="Arial" w:cs="Arial"/>
          <w:lang w:eastAsia="en-GB"/>
        </w:rPr>
        <w:t>,G</w:t>
      </w:r>
      <w:proofErr w:type="spellEnd"/>
      <w:proofErr w:type="gramEnd"/>
      <w:r w:rsidRPr="00DE408F">
        <w:rPr>
          <w:rFonts w:ascii="Arial" w:eastAsia="Times New Roman" w:hAnsi="Arial" w:cs="Arial"/>
          <w:lang w:eastAsia="en-GB"/>
        </w:rPr>
        <w:t xml:space="preserve">. (2011) </w:t>
      </w:r>
      <w:r w:rsidRPr="00DE408F">
        <w:rPr>
          <w:rFonts w:ascii="Arial" w:eastAsia="Times New Roman" w:hAnsi="Arial" w:cs="Arial"/>
          <w:u w:val="single"/>
          <w:lang w:eastAsia="en-GB"/>
        </w:rPr>
        <w:t>Leisure and Recreation Management</w:t>
      </w:r>
      <w:r w:rsidRPr="00DE408F">
        <w:rPr>
          <w:rFonts w:ascii="Arial" w:eastAsia="Times New Roman" w:hAnsi="Arial" w:cs="Arial"/>
          <w:i/>
          <w:lang w:eastAsia="en-GB"/>
        </w:rPr>
        <w:t>,</w:t>
      </w:r>
      <w:r w:rsidRPr="00DE408F">
        <w:rPr>
          <w:rFonts w:ascii="Arial" w:eastAsia="Times New Roman" w:hAnsi="Arial" w:cs="Arial"/>
          <w:lang w:eastAsia="en-GB"/>
        </w:rPr>
        <w:t xml:space="preserve"> 6</w:t>
      </w:r>
      <w:r w:rsidRPr="00DE408F">
        <w:rPr>
          <w:rFonts w:ascii="Arial" w:eastAsia="Times New Roman" w:hAnsi="Arial" w:cs="Arial"/>
          <w:vertAlign w:val="superscript"/>
          <w:lang w:eastAsia="en-GB"/>
        </w:rPr>
        <w:t>th</w:t>
      </w:r>
      <w:r w:rsidRPr="00DE408F">
        <w:rPr>
          <w:rFonts w:ascii="Arial" w:eastAsia="Times New Roman" w:hAnsi="Arial" w:cs="Arial"/>
          <w:lang w:eastAsia="en-GB"/>
        </w:rPr>
        <w:t xml:space="preserve"> Ed. London: Routledge</w:t>
      </w:r>
    </w:p>
    <w:p w14:paraId="68659DD9"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D658D10" w14:textId="77777777" w:rsidR="006335B0" w:rsidRPr="00DE408F" w:rsidRDefault="006335B0" w:rsidP="006335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DE408F">
        <w:rPr>
          <w:rFonts w:ascii="Arial" w:eastAsia="Times New Roman" w:hAnsi="Arial" w:cs="Arial"/>
          <w:b/>
          <w:lang w:eastAsia="en-GB"/>
        </w:rPr>
        <w:t xml:space="preserve">Journals </w:t>
      </w:r>
    </w:p>
    <w:p w14:paraId="5BE1629F" w14:textId="77777777" w:rsidR="006335B0" w:rsidRPr="00DE408F" w:rsidRDefault="006335B0" w:rsidP="006335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7091565C"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Current Issues in Tourism</w:t>
      </w:r>
    </w:p>
    <w:p w14:paraId="12AAF725" w14:textId="0B089ED5"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Event Management</w:t>
      </w:r>
    </w:p>
    <w:p w14:paraId="43D7F353" w14:textId="55D3DE6A"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lastRenderedPageBreak/>
        <w:t>International Journal of Event</w:t>
      </w:r>
      <w:r w:rsidR="00CE3F3A">
        <w:rPr>
          <w:rFonts w:ascii="Arial" w:eastAsia="Times New Roman" w:hAnsi="Arial" w:cs="Arial"/>
          <w:lang w:eastAsia="en-GB"/>
        </w:rPr>
        <w:t xml:space="preserve"> and Festival </w:t>
      </w:r>
      <w:r w:rsidRPr="00DE408F">
        <w:rPr>
          <w:rFonts w:ascii="Arial" w:eastAsia="Times New Roman" w:hAnsi="Arial" w:cs="Arial"/>
          <w:lang w:eastAsia="en-GB"/>
        </w:rPr>
        <w:t>Management</w:t>
      </w:r>
    </w:p>
    <w:p w14:paraId="4E9E896C"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Tourism Economics</w:t>
      </w:r>
    </w:p>
    <w:p w14:paraId="330ADF02"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DE408F">
        <w:rPr>
          <w:rFonts w:ascii="Arial" w:eastAsia="Times New Roman" w:hAnsi="Arial" w:cs="Arial"/>
          <w:lang w:eastAsia="en-GB"/>
        </w:rPr>
        <w:t>Tourism Management</w:t>
      </w:r>
    </w:p>
    <w:p w14:paraId="431A2359"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i/>
          <w:lang w:eastAsia="en-GB"/>
        </w:rPr>
      </w:pPr>
    </w:p>
    <w:p w14:paraId="5CCADC15" w14:textId="77777777" w:rsidR="006335B0" w:rsidRPr="00DE408F" w:rsidRDefault="006335B0" w:rsidP="006335B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DE408F">
        <w:rPr>
          <w:rFonts w:ascii="Arial" w:eastAsia="Times New Roman" w:hAnsi="Arial" w:cs="Arial"/>
          <w:b/>
          <w:lang w:eastAsia="en-GB"/>
        </w:rPr>
        <w:t xml:space="preserve">Websites </w:t>
      </w:r>
    </w:p>
    <w:p w14:paraId="6D69E7CB"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2EE529B" w14:textId="77777777" w:rsidR="006335B0" w:rsidRPr="00DE408F" w:rsidRDefault="002C4F7F" w:rsidP="006335B0">
      <w:pPr>
        <w:overflowPunct w:val="0"/>
        <w:autoSpaceDE w:val="0"/>
        <w:autoSpaceDN w:val="0"/>
        <w:adjustRightInd w:val="0"/>
        <w:spacing w:after="0" w:line="240" w:lineRule="auto"/>
        <w:jc w:val="both"/>
        <w:textAlignment w:val="baseline"/>
        <w:rPr>
          <w:rFonts w:ascii="Arial" w:eastAsia="Times New Roman" w:hAnsi="Arial" w:cs="Arial"/>
          <w:color w:val="0000FF"/>
          <w:u w:val="single"/>
          <w:lang w:eastAsia="en-GB"/>
        </w:rPr>
      </w:pPr>
      <w:hyperlink r:id="rId10" w:history="1">
        <w:r w:rsidR="006335B0" w:rsidRPr="00DE408F">
          <w:rPr>
            <w:rFonts w:ascii="Arial" w:eastAsia="Times New Roman" w:hAnsi="Arial" w:cs="Arial"/>
            <w:color w:val="0000FF"/>
            <w:u w:val="single"/>
            <w:lang w:eastAsia="en-GB"/>
          </w:rPr>
          <w:t>www.visitbritain.co.uk/</w:t>
        </w:r>
      </w:hyperlink>
    </w:p>
    <w:p w14:paraId="5BE3C186" w14:textId="77777777" w:rsidR="006335B0" w:rsidRPr="00DE408F" w:rsidRDefault="002C4F7F" w:rsidP="006335B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color w:val="0000FF"/>
          <w:u w:val="single"/>
          <w:lang w:eastAsia="en-GB"/>
        </w:rPr>
      </w:pPr>
      <w:hyperlink r:id="rId11" w:history="1">
        <w:r w:rsidR="006335B0" w:rsidRPr="00DE408F">
          <w:rPr>
            <w:rFonts w:ascii="Arial" w:eastAsia="Times New Roman" w:hAnsi="Arial" w:cs="Arial"/>
            <w:color w:val="0000FF"/>
            <w:u w:val="single"/>
            <w:lang w:eastAsia="en-GB"/>
          </w:rPr>
          <w:t>www.ukevents.net/</w:t>
        </w:r>
      </w:hyperlink>
    </w:p>
    <w:p w14:paraId="4B841AE1" w14:textId="77777777" w:rsidR="006335B0" w:rsidRDefault="002C4F7F" w:rsidP="006335B0">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jc w:val="both"/>
        <w:textAlignment w:val="baseline"/>
        <w:rPr>
          <w:rFonts w:ascii="Arial" w:eastAsia="Times New Roman" w:hAnsi="Arial" w:cs="Arial"/>
          <w:color w:val="0000FF"/>
          <w:u w:val="single"/>
          <w:lang w:eastAsia="en-GB"/>
        </w:rPr>
      </w:pPr>
      <w:hyperlink r:id="rId12" w:history="1">
        <w:r w:rsidR="006335B0" w:rsidRPr="00DE408F">
          <w:rPr>
            <w:rFonts w:ascii="Arial" w:eastAsia="Times New Roman" w:hAnsi="Arial" w:cs="Arial"/>
            <w:color w:val="0000FF"/>
            <w:u w:val="single"/>
            <w:lang w:eastAsia="en-GB"/>
          </w:rPr>
          <w:t>www.event-management-uk.co.uk/</w:t>
        </w:r>
      </w:hyperlink>
    </w:p>
    <w:tbl>
      <w:tblPr>
        <w:tblW w:w="7196" w:type="dxa"/>
        <w:shd w:val="clear" w:color="auto" w:fill="FFFFFF"/>
        <w:tblLayout w:type="fixed"/>
        <w:tblLook w:val="0000" w:firstRow="0" w:lastRow="0" w:firstColumn="0" w:lastColumn="0" w:noHBand="0" w:noVBand="0"/>
      </w:tblPr>
      <w:tblGrid>
        <w:gridCol w:w="7196"/>
      </w:tblGrid>
      <w:tr w:rsidR="006335B0" w:rsidRPr="00DE408F" w14:paraId="577C96C4" w14:textId="77777777" w:rsidTr="006335B0">
        <w:tc>
          <w:tcPr>
            <w:tcW w:w="7196" w:type="dxa"/>
            <w:shd w:val="clear" w:color="auto" w:fill="FFFFFF"/>
          </w:tcPr>
          <w:p w14:paraId="2608047A" w14:textId="77777777" w:rsidR="006335B0" w:rsidRPr="00DE408F" w:rsidRDefault="002C4F7F" w:rsidP="006335B0">
            <w:pPr>
              <w:overflowPunct w:val="0"/>
              <w:autoSpaceDE w:val="0"/>
              <w:autoSpaceDN w:val="0"/>
              <w:adjustRightInd w:val="0"/>
              <w:spacing w:after="0" w:line="240" w:lineRule="auto"/>
              <w:jc w:val="both"/>
              <w:textAlignment w:val="baseline"/>
              <w:rPr>
                <w:rFonts w:ascii="Arial" w:eastAsia="Times New Roman" w:hAnsi="Arial" w:cs="Arial"/>
                <w:color w:val="0000FF"/>
                <w:u w:val="single"/>
                <w:lang w:eastAsia="en-GB"/>
              </w:rPr>
            </w:pPr>
            <w:hyperlink r:id="rId13" w:history="1">
              <w:r w:rsidR="006335B0" w:rsidRPr="00DE408F">
                <w:rPr>
                  <w:rFonts w:ascii="Arial" w:eastAsia="Times New Roman" w:hAnsi="Arial" w:cs="Arial"/>
                  <w:color w:val="0000FF"/>
                  <w:u w:val="single"/>
                  <w:lang w:eastAsia="en-GB"/>
                </w:rPr>
                <w:t>www.culture.gov.uk</w:t>
              </w:r>
            </w:hyperlink>
          </w:p>
          <w:p w14:paraId="1CA094E3" w14:textId="77777777" w:rsidR="006335B0" w:rsidRPr="00647ABB" w:rsidRDefault="002C4F7F" w:rsidP="006335B0">
            <w:pPr>
              <w:overflowPunct w:val="0"/>
              <w:autoSpaceDE w:val="0"/>
              <w:autoSpaceDN w:val="0"/>
              <w:adjustRightInd w:val="0"/>
              <w:spacing w:after="0" w:line="240" w:lineRule="auto"/>
              <w:jc w:val="both"/>
              <w:textAlignment w:val="baseline"/>
              <w:rPr>
                <w:rFonts w:ascii="Arial" w:eastAsia="Times New Roman" w:hAnsi="Arial" w:cs="Arial"/>
                <w:color w:val="0000FF"/>
                <w:u w:val="single"/>
                <w:lang w:eastAsia="en-GB"/>
              </w:rPr>
            </w:pPr>
            <w:hyperlink r:id="rId14" w:history="1">
              <w:r w:rsidR="006335B0" w:rsidRPr="00DE408F">
                <w:rPr>
                  <w:rFonts w:ascii="Arial" w:eastAsia="Times New Roman" w:hAnsi="Arial" w:cs="Arial"/>
                  <w:color w:val="0000FF"/>
                  <w:u w:val="single"/>
                  <w:lang w:eastAsia="en-GB"/>
                </w:rPr>
                <w:t>www.eventimpacts.com</w:t>
              </w:r>
            </w:hyperlink>
          </w:p>
        </w:tc>
      </w:tr>
      <w:tr w:rsidR="006335B0" w:rsidRPr="00DE408F" w14:paraId="5259DEF4" w14:textId="77777777" w:rsidTr="006335B0">
        <w:tc>
          <w:tcPr>
            <w:tcW w:w="7196" w:type="dxa"/>
            <w:shd w:val="clear" w:color="auto" w:fill="FFFFFF"/>
          </w:tcPr>
          <w:p w14:paraId="61B0AFEC" w14:textId="77777777" w:rsidR="006335B0" w:rsidRPr="00DE408F" w:rsidRDefault="002C4F7F"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15" w:history="1">
              <w:r w:rsidR="006335B0" w:rsidRPr="00DE408F">
                <w:rPr>
                  <w:rFonts w:ascii="Arial" w:eastAsia="Times New Roman" w:hAnsi="Arial" w:cs="Arial"/>
                  <w:color w:val="0000FF"/>
                  <w:u w:val="single"/>
                  <w:lang w:eastAsia="en-GB"/>
                </w:rPr>
                <w:t>www.world-tourism.org</w:t>
              </w:r>
            </w:hyperlink>
          </w:p>
        </w:tc>
      </w:tr>
    </w:tbl>
    <w:p w14:paraId="5CCB17E5" w14:textId="77777777" w:rsidR="006335B0" w:rsidRPr="00DE408F" w:rsidRDefault="006335B0"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7660A38D"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Association of British Professional Conference Organisers</w:t>
      </w:r>
    </w:p>
    <w:p w14:paraId="746F3F9F" w14:textId="77777777" w:rsidR="006335B0" w:rsidRPr="00DE408F" w:rsidRDefault="002C4F7F" w:rsidP="006335B0">
      <w:pPr>
        <w:spacing w:after="0" w:line="240" w:lineRule="auto"/>
        <w:rPr>
          <w:rFonts w:ascii="Tahoma" w:eastAsia="MS Mincho" w:hAnsi="Tahoma" w:cs="Tahoma"/>
        </w:rPr>
      </w:pPr>
      <w:hyperlink r:id="rId16" w:history="1">
        <w:r w:rsidR="006335B0" w:rsidRPr="00DE408F">
          <w:rPr>
            <w:rFonts w:ascii="Tahoma" w:eastAsia="MS Mincho" w:hAnsi="Tahoma" w:cs="Tahoma"/>
            <w:color w:val="0000FF"/>
            <w:u w:val="single"/>
          </w:rPr>
          <w:t>www.abpco.org</w:t>
        </w:r>
      </w:hyperlink>
      <w:r w:rsidR="006335B0" w:rsidRPr="00DE408F">
        <w:rPr>
          <w:rFonts w:ascii="Tahoma" w:eastAsia="MS Mincho" w:hAnsi="Tahoma" w:cs="Tahoma"/>
        </w:rPr>
        <w:t xml:space="preserve"> </w:t>
      </w:r>
    </w:p>
    <w:p w14:paraId="6AE8AA13" w14:textId="77777777" w:rsidR="006335B0" w:rsidRPr="00DE408F" w:rsidRDefault="006335B0" w:rsidP="006335B0">
      <w:pPr>
        <w:spacing w:after="0" w:line="240" w:lineRule="auto"/>
        <w:rPr>
          <w:rFonts w:ascii="Tahoma" w:eastAsia="MS Mincho" w:hAnsi="Tahoma" w:cs="Tahoma"/>
        </w:rPr>
      </w:pPr>
    </w:p>
    <w:p w14:paraId="7AD189B8"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Association of Event organisers </w:t>
      </w:r>
    </w:p>
    <w:p w14:paraId="539D4A8F" w14:textId="77777777" w:rsidR="006335B0" w:rsidRPr="00DE408F" w:rsidRDefault="002C4F7F" w:rsidP="006335B0">
      <w:pPr>
        <w:spacing w:after="0" w:line="240" w:lineRule="auto"/>
        <w:rPr>
          <w:rFonts w:ascii="Tahoma" w:eastAsia="MS Mincho" w:hAnsi="Tahoma" w:cs="Tahoma"/>
        </w:rPr>
      </w:pPr>
      <w:hyperlink r:id="rId17" w:history="1">
        <w:r w:rsidR="006335B0" w:rsidRPr="00DE408F">
          <w:rPr>
            <w:rFonts w:ascii="Tahoma" w:eastAsia="MS Mincho" w:hAnsi="Tahoma" w:cs="Tahoma"/>
            <w:color w:val="0000FF"/>
            <w:u w:val="single"/>
          </w:rPr>
          <w:t>www.aeo.org.uk</w:t>
        </w:r>
      </w:hyperlink>
      <w:r w:rsidR="006335B0" w:rsidRPr="00DE408F">
        <w:rPr>
          <w:rFonts w:ascii="Tahoma" w:eastAsia="MS Mincho" w:hAnsi="Tahoma" w:cs="Tahoma"/>
        </w:rPr>
        <w:t xml:space="preserve"> </w:t>
      </w:r>
    </w:p>
    <w:p w14:paraId="54422D62" w14:textId="77777777" w:rsidR="006335B0" w:rsidRPr="00DE408F" w:rsidRDefault="006335B0" w:rsidP="006335B0">
      <w:pPr>
        <w:spacing w:after="0" w:line="240" w:lineRule="auto"/>
        <w:rPr>
          <w:rFonts w:ascii="Tahoma" w:eastAsia="MS Mincho" w:hAnsi="Tahoma" w:cs="Tahoma"/>
        </w:rPr>
      </w:pPr>
    </w:p>
    <w:p w14:paraId="09D3F5DA"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Corporate Event Channel </w:t>
      </w:r>
    </w:p>
    <w:p w14:paraId="238B593B" w14:textId="77777777" w:rsidR="006335B0" w:rsidRPr="00DE408F" w:rsidRDefault="002C4F7F" w:rsidP="006335B0">
      <w:pPr>
        <w:spacing w:after="0" w:line="240" w:lineRule="auto"/>
        <w:rPr>
          <w:rFonts w:ascii="Tahoma" w:eastAsia="MS Mincho" w:hAnsi="Tahoma" w:cs="Tahoma"/>
        </w:rPr>
      </w:pPr>
      <w:hyperlink r:id="rId18" w:history="1">
        <w:r w:rsidR="006335B0" w:rsidRPr="00DE408F">
          <w:rPr>
            <w:rFonts w:ascii="Tahoma" w:eastAsia="MS Mincho" w:hAnsi="Tahoma" w:cs="Tahoma"/>
            <w:color w:val="0000FF"/>
            <w:u w:val="single"/>
          </w:rPr>
          <w:t>http://www.corporateeventchannel.com/</w:t>
        </w:r>
      </w:hyperlink>
    </w:p>
    <w:p w14:paraId="33EAE648" w14:textId="77777777" w:rsidR="006335B0" w:rsidRPr="00DE408F" w:rsidRDefault="006335B0" w:rsidP="006335B0">
      <w:pPr>
        <w:spacing w:after="0" w:line="240" w:lineRule="auto"/>
        <w:rPr>
          <w:rFonts w:ascii="Tahoma" w:eastAsia="MS Mincho" w:hAnsi="Tahoma" w:cs="Tahoma"/>
        </w:rPr>
      </w:pPr>
    </w:p>
    <w:p w14:paraId="55911453"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Events Management Body of Knowledge</w:t>
      </w:r>
    </w:p>
    <w:p w14:paraId="39C58886" w14:textId="77777777" w:rsidR="006335B0" w:rsidRPr="00DE408F" w:rsidRDefault="002C4F7F" w:rsidP="006335B0">
      <w:pPr>
        <w:spacing w:after="0" w:line="240" w:lineRule="auto"/>
        <w:rPr>
          <w:rFonts w:ascii="Tahoma" w:eastAsia="MS Mincho" w:hAnsi="Tahoma" w:cs="Tahoma"/>
        </w:rPr>
      </w:pPr>
      <w:hyperlink r:id="rId19" w:history="1">
        <w:r w:rsidR="006335B0" w:rsidRPr="00DE408F">
          <w:rPr>
            <w:rFonts w:ascii="Tahoma" w:eastAsia="MS Mincho" w:hAnsi="Tahoma" w:cs="Tahoma"/>
            <w:color w:val="0000FF"/>
            <w:u w:val="single"/>
          </w:rPr>
          <w:t>www.embok.org</w:t>
        </w:r>
      </w:hyperlink>
      <w:r w:rsidR="006335B0" w:rsidRPr="00DE408F">
        <w:rPr>
          <w:rFonts w:ascii="Tahoma" w:eastAsia="MS Mincho" w:hAnsi="Tahoma" w:cs="Tahoma"/>
        </w:rPr>
        <w:t xml:space="preserve"> </w:t>
      </w:r>
    </w:p>
    <w:p w14:paraId="6A134462" w14:textId="77777777" w:rsidR="006335B0" w:rsidRPr="00DE408F" w:rsidRDefault="006335B0" w:rsidP="006335B0">
      <w:pPr>
        <w:spacing w:after="0" w:line="240" w:lineRule="auto"/>
        <w:rPr>
          <w:rFonts w:ascii="Tahoma" w:eastAsia="MS Mincho" w:hAnsi="Tahoma" w:cs="Tahoma"/>
        </w:rPr>
      </w:pPr>
    </w:p>
    <w:p w14:paraId="00335D4A" w14:textId="77777777" w:rsidR="006335B0" w:rsidRPr="00DE408F" w:rsidRDefault="006335B0" w:rsidP="006335B0">
      <w:pPr>
        <w:spacing w:after="0" w:line="240" w:lineRule="auto"/>
        <w:rPr>
          <w:rFonts w:ascii="Tahoma" w:eastAsia="MS Mincho" w:hAnsi="Tahoma" w:cs="Tahoma"/>
          <w:bCs/>
        </w:rPr>
      </w:pPr>
      <w:r w:rsidRPr="00DE408F">
        <w:rPr>
          <w:rFonts w:ascii="Tahoma" w:eastAsia="MS Mincho" w:hAnsi="Tahoma" w:cs="Tahoma"/>
          <w:bCs/>
        </w:rPr>
        <w:t xml:space="preserve">Meetings Review - The leading global network of web TV, news and online marketplace for the meetings industry     </w:t>
      </w:r>
      <w:hyperlink r:id="rId20" w:history="1">
        <w:r w:rsidRPr="00DE408F">
          <w:rPr>
            <w:rFonts w:ascii="Tahoma" w:eastAsia="MS Mincho" w:hAnsi="Tahoma" w:cs="Tahoma"/>
            <w:color w:val="0000FF"/>
            <w:u w:val="single"/>
          </w:rPr>
          <w:t>http://meetingsreview.com/europe/news/region</w:t>
        </w:r>
      </w:hyperlink>
    </w:p>
    <w:p w14:paraId="4D8E92C2" w14:textId="77777777" w:rsidR="006335B0" w:rsidRPr="00DE408F" w:rsidRDefault="006335B0" w:rsidP="006335B0">
      <w:pPr>
        <w:spacing w:after="0" w:line="240" w:lineRule="auto"/>
        <w:rPr>
          <w:rFonts w:ascii="Tahoma" w:eastAsia="MS Mincho" w:hAnsi="Tahoma" w:cs="Tahoma"/>
        </w:rPr>
      </w:pPr>
    </w:p>
    <w:p w14:paraId="71A10321"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Events Services Directory </w:t>
      </w:r>
    </w:p>
    <w:p w14:paraId="4901EB5E" w14:textId="77777777" w:rsidR="006335B0" w:rsidRPr="00DE408F" w:rsidRDefault="002C4F7F" w:rsidP="006335B0">
      <w:pPr>
        <w:spacing w:after="0" w:line="240" w:lineRule="auto"/>
        <w:rPr>
          <w:rFonts w:ascii="Tahoma" w:eastAsia="MS Mincho" w:hAnsi="Tahoma" w:cs="Tahoma"/>
        </w:rPr>
      </w:pPr>
      <w:hyperlink r:id="rId21" w:history="1">
        <w:r w:rsidR="006335B0" w:rsidRPr="00DE408F">
          <w:rPr>
            <w:rFonts w:ascii="Tahoma" w:eastAsia="MS Mincho" w:hAnsi="Tahoma" w:cs="Tahoma"/>
            <w:color w:val="0000FF"/>
            <w:u w:val="single"/>
          </w:rPr>
          <w:t>http://www.entsweb.co.uk/eventman/index.html</w:t>
        </w:r>
      </w:hyperlink>
    </w:p>
    <w:p w14:paraId="69AF6204" w14:textId="77777777" w:rsidR="006335B0" w:rsidRPr="00DE408F" w:rsidRDefault="006335B0" w:rsidP="006335B0">
      <w:pPr>
        <w:spacing w:after="0" w:line="240" w:lineRule="auto"/>
        <w:rPr>
          <w:rFonts w:ascii="Tahoma" w:eastAsia="MS Mincho" w:hAnsi="Tahoma" w:cs="Tahoma"/>
        </w:rPr>
      </w:pPr>
    </w:p>
    <w:p w14:paraId="085030BD"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Event Management Portal </w:t>
      </w:r>
    </w:p>
    <w:p w14:paraId="076A6AC0" w14:textId="77777777" w:rsidR="006335B0" w:rsidRPr="00DE408F" w:rsidRDefault="002C4F7F" w:rsidP="006335B0">
      <w:pPr>
        <w:spacing w:after="0" w:line="240" w:lineRule="auto"/>
        <w:rPr>
          <w:rFonts w:ascii="Tahoma" w:eastAsia="MS Mincho" w:hAnsi="Tahoma" w:cs="Tahoma"/>
        </w:rPr>
      </w:pPr>
      <w:hyperlink r:id="rId22" w:history="1">
        <w:r w:rsidR="006335B0" w:rsidRPr="00DE408F">
          <w:rPr>
            <w:rFonts w:ascii="Tahoma" w:eastAsia="MS Mincho" w:hAnsi="Tahoma" w:cs="Tahoma"/>
            <w:color w:val="0000FF"/>
            <w:u w:val="single"/>
          </w:rPr>
          <w:t>http://www.event-management-uk.co.uk/</w:t>
        </w:r>
      </w:hyperlink>
    </w:p>
    <w:p w14:paraId="188E020C" w14:textId="77777777" w:rsidR="006335B0" w:rsidRPr="00DE408F" w:rsidRDefault="006335B0" w:rsidP="006335B0">
      <w:pPr>
        <w:spacing w:after="0" w:line="240" w:lineRule="auto"/>
        <w:rPr>
          <w:rFonts w:ascii="Tahoma" w:eastAsia="MS Mincho" w:hAnsi="Tahoma" w:cs="Tahoma"/>
        </w:rPr>
      </w:pPr>
    </w:p>
    <w:p w14:paraId="1AF145FA"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Event Industry Alliance </w:t>
      </w:r>
    </w:p>
    <w:p w14:paraId="35164377" w14:textId="77777777" w:rsidR="006335B0" w:rsidRPr="00DE408F" w:rsidRDefault="002C4F7F" w:rsidP="006335B0">
      <w:pPr>
        <w:spacing w:after="0" w:line="240" w:lineRule="auto"/>
        <w:rPr>
          <w:rFonts w:ascii="Tahoma" w:eastAsia="MS Mincho" w:hAnsi="Tahoma" w:cs="Tahoma"/>
        </w:rPr>
      </w:pPr>
      <w:hyperlink r:id="rId23" w:history="1">
        <w:r w:rsidR="006335B0" w:rsidRPr="00DE408F">
          <w:rPr>
            <w:rFonts w:ascii="Tahoma" w:eastAsia="MS Mincho" w:hAnsi="Tahoma" w:cs="Tahoma"/>
            <w:color w:val="0000FF"/>
            <w:u w:val="single"/>
          </w:rPr>
          <w:t>http://www.eventsindustryalliance.com/page.cfm/Link=1/t=m/goSection=1</w:t>
        </w:r>
      </w:hyperlink>
      <w:r w:rsidR="006335B0" w:rsidRPr="00DE408F">
        <w:rPr>
          <w:rFonts w:ascii="Tahoma" w:eastAsia="MS Mincho" w:hAnsi="Tahoma" w:cs="Tahoma"/>
        </w:rPr>
        <w:t xml:space="preserve"> </w:t>
      </w:r>
    </w:p>
    <w:p w14:paraId="3226F630" w14:textId="77777777" w:rsidR="006335B0" w:rsidRPr="00DE408F" w:rsidRDefault="006335B0" w:rsidP="006335B0">
      <w:pPr>
        <w:spacing w:after="0" w:line="240" w:lineRule="auto"/>
        <w:rPr>
          <w:rFonts w:ascii="Tahoma" w:eastAsia="MS Mincho" w:hAnsi="Tahoma" w:cs="Tahoma"/>
        </w:rPr>
      </w:pPr>
    </w:p>
    <w:p w14:paraId="1BBF4DA1" w14:textId="77777777" w:rsidR="006335B0" w:rsidRPr="00DE408F" w:rsidRDefault="006335B0" w:rsidP="006335B0">
      <w:pPr>
        <w:spacing w:after="0" w:line="240" w:lineRule="auto"/>
        <w:rPr>
          <w:rFonts w:ascii="Tahoma" w:eastAsia="MS Mincho" w:hAnsi="Tahoma" w:cs="Tahoma"/>
        </w:rPr>
      </w:pPr>
      <w:proofErr w:type="spellStart"/>
      <w:r w:rsidRPr="00DE408F">
        <w:rPr>
          <w:rFonts w:ascii="Tahoma" w:eastAsia="MS Mincho" w:hAnsi="Tahoma" w:cs="Tahoma"/>
        </w:rPr>
        <w:t>Eventia</w:t>
      </w:r>
      <w:proofErr w:type="spellEnd"/>
      <w:r w:rsidRPr="00DE408F">
        <w:rPr>
          <w:rFonts w:ascii="Tahoma" w:eastAsia="MS Mincho" w:hAnsi="Tahoma" w:cs="Tahoma"/>
        </w:rPr>
        <w:t xml:space="preserve"> – Trade organisation for the Events Sector</w:t>
      </w:r>
    </w:p>
    <w:p w14:paraId="1511EA30" w14:textId="77777777" w:rsidR="006335B0" w:rsidRPr="00DE408F" w:rsidRDefault="002C4F7F" w:rsidP="006335B0">
      <w:pPr>
        <w:spacing w:after="0" w:line="240" w:lineRule="auto"/>
        <w:rPr>
          <w:rFonts w:ascii="Tahoma" w:eastAsia="MS Mincho" w:hAnsi="Tahoma" w:cs="Tahoma"/>
        </w:rPr>
      </w:pPr>
      <w:hyperlink r:id="rId24" w:history="1">
        <w:r w:rsidR="006335B0" w:rsidRPr="00DE408F">
          <w:rPr>
            <w:rFonts w:ascii="Tahoma" w:eastAsia="MS Mincho" w:hAnsi="Tahoma" w:cs="Tahoma"/>
            <w:color w:val="0000FF"/>
            <w:u w:val="single"/>
          </w:rPr>
          <w:t>http://www.eventia.org.uk/</w:t>
        </w:r>
      </w:hyperlink>
    </w:p>
    <w:p w14:paraId="6B51FEF7" w14:textId="77777777" w:rsidR="006335B0" w:rsidRPr="00DE408F" w:rsidRDefault="006335B0" w:rsidP="006335B0">
      <w:pPr>
        <w:spacing w:after="0" w:line="240" w:lineRule="auto"/>
        <w:rPr>
          <w:rFonts w:ascii="Tahoma" w:eastAsia="MS Mincho" w:hAnsi="Tahoma" w:cs="Tahoma"/>
        </w:rPr>
      </w:pPr>
    </w:p>
    <w:p w14:paraId="43AF272B"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International Journal of Event Management Research </w:t>
      </w:r>
    </w:p>
    <w:p w14:paraId="317E6394" w14:textId="77777777" w:rsidR="006335B0" w:rsidRPr="00DE408F" w:rsidRDefault="002C4F7F" w:rsidP="006335B0">
      <w:pPr>
        <w:spacing w:after="0" w:line="240" w:lineRule="auto"/>
        <w:rPr>
          <w:rFonts w:ascii="Tahoma" w:eastAsia="MS Mincho" w:hAnsi="Tahoma" w:cs="Tahoma"/>
        </w:rPr>
      </w:pPr>
      <w:hyperlink r:id="rId25" w:history="1">
        <w:r w:rsidR="006335B0" w:rsidRPr="00DE408F">
          <w:rPr>
            <w:rFonts w:ascii="Tahoma" w:eastAsia="MS Mincho" w:hAnsi="Tahoma" w:cs="Tahoma"/>
            <w:color w:val="0000FF"/>
            <w:u w:val="single"/>
          </w:rPr>
          <w:t>http://www.ijemr.org/index.html</w:t>
        </w:r>
      </w:hyperlink>
    </w:p>
    <w:p w14:paraId="58BEFF21" w14:textId="77777777" w:rsidR="006335B0" w:rsidRPr="00DE408F" w:rsidRDefault="006335B0" w:rsidP="006335B0">
      <w:pPr>
        <w:spacing w:after="0" w:line="240" w:lineRule="auto"/>
        <w:rPr>
          <w:rFonts w:ascii="Tahoma" w:eastAsia="MS Mincho" w:hAnsi="Tahoma" w:cs="Tahoma"/>
        </w:rPr>
      </w:pPr>
    </w:p>
    <w:p w14:paraId="324E7114" w14:textId="77777777" w:rsidR="006335B0" w:rsidRPr="00DE408F" w:rsidRDefault="002C4F7F" w:rsidP="006335B0">
      <w:pPr>
        <w:spacing w:after="0" w:line="240" w:lineRule="auto"/>
        <w:rPr>
          <w:rFonts w:ascii="Tahoma" w:eastAsia="MS Mincho" w:hAnsi="Tahoma" w:cs="Tahoma"/>
        </w:rPr>
      </w:pPr>
      <w:hyperlink r:id="rId26" w:history="1">
        <w:r w:rsidR="006335B0" w:rsidRPr="00DE408F">
          <w:rPr>
            <w:rFonts w:ascii="Tahoma" w:eastAsia="MS Mincho" w:hAnsi="Tahoma" w:cs="Tahoma"/>
            <w:color w:val="0000FF"/>
            <w:u w:val="single"/>
          </w:rPr>
          <w:t>www.leisuretourism.com</w:t>
        </w:r>
      </w:hyperlink>
      <w:r w:rsidR="006335B0" w:rsidRPr="00DE408F">
        <w:rPr>
          <w:rFonts w:ascii="Tahoma" w:eastAsia="MS Mincho" w:hAnsi="Tahoma" w:cs="Tahoma"/>
        </w:rPr>
        <w:t xml:space="preserve"> </w:t>
      </w:r>
    </w:p>
    <w:p w14:paraId="0654C8D0" w14:textId="77777777" w:rsidR="006335B0" w:rsidRPr="00DE408F" w:rsidRDefault="006335B0" w:rsidP="006335B0">
      <w:pPr>
        <w:spacing w:after="0" w:line="240" w:lineRule="auto"/>
        <w:rPr>
          <w:rFonts w:ascii="Tahoma" w:eastAsia="MS Mincho" w:hAnsi="Tahoma" w:cs="Tahoma"/>
        </w:rPr>
      </w:pPr>
    </w:p>
    <w:p w14:paraId="7DA87E0B"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London Launch – London Events Community </w:t>
      </w:r>
    </w:p>
    <w:p w14:paraId="43F86BD3" w14:textId="77777777" w:rsidR="006335B0" w:rsidRPr="00DE408F" w:rsidRDefault="002C4F7F" w:rsidP="006335B0">
      <w:pPr>
        <w:spacing w:after="0" w:line="240" w:lineRule="auto"/>
        <w:rPr>
          <w:rFonts w:ascii="Tahoma" w:eastAsia="MS Mincho" w:hAnsi="Tahoma" w:cs="Tahoma"/>
        </w:rPr>
      </w:pPr>
      <w:hyperlink r:id="rId27" w:history="1">
        <w:r w:rsidR="006335B0" w:rsidRPr="00DE408F">
          <w:rPr>
            <w:rFonts w:ascii="Tahoma" w:eastAsia="MS Mincho" w:hAnsi="Tahoma" w:cs="Tahoma"/>
            <w:color w:val="0000FF"/>
            <w:u w:val="single"/>
          </w:rPr>
          <w:t>http://www.londonlaunch.com/</w:t>
        </w:r>
      </w:hyperlink>
    </w:p>
    <w:p w14:paraId="2C4D52FF" w14:textId="77777777" w:rsidR="006335B0" w:rsidRPr="00DE408F" w:rsidRDefault="006335B0" w:rsidP="006335B0">
      <w:pPr>
        <w:spacing w:after="0" w:line="240" w:lineRule="auto"/>
        <w:rPr>
          <w:rFonts w:ascii="Tahoma" w:eastAsia="MS Mincho" w:hAnsi="Tahoma" w:cs="Tahoma"/>
        </w:rPr>
      </w:pPr>
    </w:p>
    <w:p w14:paraId="2D75D635"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Meetings Professionals International </w:t>
      </w:r>
    </w:p>
    <w:p w14:paraId="1CA7735E" w14:textId="77777777" w:rsidR="006335B0" w:rsidRPr="00DE408F" w:rsidRDefault="002C4F7F" w:rsidP="006335B0">
      <w:pPr>
        <w:spacing w:after="0" w:line="240" w:lineRule="auto"/>
        <w:rPr>
          <w:rFonts w:ascii="Tahoma" w:eastAsia="MS Mincho" w:hAnsi="Tahoma" w:cs="Tahoma"/>
        </w:rPr>
      </w:pPr>
      <w:hyperlink r:id="rId28" w:history="1">
        <w:r w:rsidR="006335B0" w:rsidRPr="00DE408F">
          <w:rPr>
            <w:rFonts w:ascii="Tahoma" w:eastAsia="MS Mincho" w:hAnsi="Tahoma" w:cs="Tahoma"/>
            <w:color w:val="0000FF"/>
            <w:u w:val="single"/>
          </w:rPr>
          <w:t>http://www.mpiweb.org/cms/mpiweb/default.aspx</w:t>
        </w:r>
      </w:hyperlink>
    </w:p>
    <w:p w14:paraId="5F0194E5" w14:textId="77777777" w:rsidR="006335B0" w:rsidRPr="00DE408F" w:rsidRDefault="006335B0" w:rsidP="006335B0">
      <w:pPr>
        <w:spacing w:after="0" w:line="240" w:lineRule="auto"/>
        <w:rPr>
          <w:rFonts w:ascii="Tahoma" w:eastAsia="MS Mincho" w:hAnsi="Tahoma" w:cs="Tahoma"/>
        </w:rPr>
      </w:pPr>
    </w:p>
    <w:p w14:paraId="5AB9F46D" w14:textId="77777777" w:rsidR="006335B0" w:rsidRPr="00DE408F" w:rsidRDefault="006335B0" w:rsidP="006335B0">
      <w:pPr>
        <w:spacing w:after="0" w:line="240" w:lineRule="auto"/>
        <w:rPr>
          <w:rFonts w:ascii="Tahoma" w:eastAsia="MS Mincho" w:hAnsi="Tahoma" w:cs="Tahoma"/>
        </w:rPr>
      </w:pPr>
      <w:r w:rsidRPr="00DE408F">
        <w:rPr>
          <w:rFonts w:ascii="Tahoma" w:eastAsia="MS Mincho" w:hAnsi="Tahoma" w:cs="Tahoma"/>
        </w:rPr>
        <w:t xml:space="preserve">National Outdoor Events Association </w:t>
      </w:r>
    </w:p>
    <w:p w14:paraId="2AE2CE45" w14:textId="77777777" w:rsidR="006335B0" w:rsidRPr="00DE408F" w:rsidRDefault="002C4F7F" w:rsidP="006335B0">
      <w:pPr>
        <w:overflowPunct w:val="0"/>
        <w:autoSpaceDE w:val="0"/>
        <w:autoSpaceDN w:val="0"/>
        <w:adjustRightInd w:val="0"/>
        <w:spacing w:after="0" w:line="240" w:lineRule="auto"/>
        <w:jc w:val="both"/>
        <w:textAlignment w:val="baseline"/>
        <w:rPr>
          <w:rFonts w:ascii="Arial" w:eastAsia="Times New Roman" w:hAnsi="Arial" w:cs="Arial"/>
          <w:lang w:eastAsia="en-GB"/>
        </w:rPr>
      </w:pPr>
      <w:hyperlink r:id="rId29" w:history="1">
        <w:r w:rsidR="006335B0" w:rsidRPr="00DE408F">
          <w:rPr>
            <w:rFonts w:ascii="Tahoma" w:eastAsia="MS Mincho" w:hAnsi="Tahoma" w:cs="Tahoma"/>
            <w:color w:val="0000FF"/>
            <w:u w:val="single"/>
            <w:lang w:eastAsia="en-GB"/>
          </w:rPr>
          <w:t>http://www.noea.org.uk/</w:t>
        </w:r>
      </w:hyperlink>
    </w:p>
    <w:sectPr w:rsidR="006335B0" w:rsidRPr="00DE408F" w:rsidSect="006335B0">
      <w:headerReference w:type="default" r:id="rId30"/>
      <w:footerReference w:type="default" r:id="rId31"/>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254E3B" w14:textId="77777777" w:rsidR="008C7CA5" w:rsidRDefault="008C7CA5" w:rsidP="00063C1E">
      <w:pPr>
        <w:spacing w:after="0" w:line="240" w:lineRule="auto"/>
      </w:pPr>
      <w:r>
        <w:separator/>
      </w:r>
    </w:p>
  </w:endnote>
  <w:endnote w:type="continuationSeparator" w:id="0">
    <w:p w14:paraId="578F2091" w14:textId="77777777" w:rsidR="008C7CA5" w:rsidRDefault="008C7CA5"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737C61" w14:textId="77777777" w:rsidR="002C4F7F" w:rsidRPr="00BA794C" w:rsidRDefault="002C4F7F" w:rsidP="006333E5">
    <w:pPr>
      <w:pStyle w:val="Footer"/>
      <w:jc w:val="center"/>
      <w:rPr>
        <w:rFonts w:ascii="Calibri" w:hAnsi="Calibri"/>
        <w:szCs w:val="22"/>
      </w:rPr>
    </w:pPr>
    <w:r>
      <w:rPr>
        <w:rFonts w:ascii="Calibri" w:hAnsi="Calibri"/>
        <w:szCs w:val="22"/>
      </w:rPr>
      <w:t xml:space="preserve">Spring 2013                                                                                                                       </w:t>
    </w:r>
    <w:r w:rsidRPr="00221DD0">
      <w:rPr>
        <w:rFonts w:ascii="Calibri" w:hAnsi="Calibri"/>
        <w:szCs w:val="22"/>
      </w:rPr>
      <w:t xml:space="preserve">Page </w:t>
    </w:r>
    <w:r w:rsidRPr="00221DD0">
      <w:rPr>
        <w:rStyle w:val="PageNumber"/>
        <w:rFonts w:ascii="Calibri" w:hAnsi="Calibri"/>
        <w:szCs w:val="22"/>
      </w:rPr>
      <w:fldChar w:fldCharType="begin"/>
    </w:r>
    <w:r w:rsidRPr="00221DD0">
      <w:rPr>
        <w:rStyle w:val="PageNumber"/>
        <w:rFonts w:ascii="Calibri" w:hAnsi="Calibri"/>
        <w:szCs w:val="22"/>
      </w:rPr>
      <w:instrText xml:space="preserve"> PAGE </w:instrText>
    </w:r>
    <w:r w:rsidRPr="00221DD0">
      <w:rPr>
        <w:rStyle w:val="PageNumber"/>
        <w:rFonts w:ascii="Calibri" w:hAnsi="Calibri"/>
        <w:szCs w:val="22"/>
      </w:rPr>
      <w:fldChar w:fldCharType="separate"/>
    </w:r>
    <w:r w:rsidR="001A3527">
      <w:rPr>
        <w:rStyle w:val="PageNumber"/>
        <w:rFonts w:ascii="Calibri" w:hAnsi="Calibri"/>
        <w:noProof/>
        <w:szCs w:val="22"/>
      </w:rPr>
      <w:t>1</w:t>
    </w:r>
    <w:r w:rsidRPr="00221DD0">
      <w:rPr>
        <w:rStyle w:val="PageNumber"/>
        <w:rFonts w:ascii="Calibri" w:hAnsi="Calibri"/>
        <w:szCs w:val="22"/>
      </w:rPr>
      <w:fldChar w:fldCharType="end"/>
    </w:r>
    <w:r w:rsidRPr="00221DD0">
      <w:rPr>
        <w:rStyle w:val="PageNumber"/>
        <w:rFonts w:ascii="Calibri" w:hAnsi="Calibri"/>
        <w:szCs w:val="22"/>
      </w:rPr>
      <w:t xml:space="preserve"> of </w:t>
    </w:r>
    <w:r w:rsidRPr="00221DD0">
      <w:rPr>
        <w:rStyle w:val="PageNumber"/>
        <w:rFonts w:ascii="Calibri" w:hAnsi="Calibri"/>
        <w:szCs w:val="22"/>
      </w:rPr>
      <w:fldChar w:fldCharType="begin"/>
    </w:r>
    <w:r w:rsidRPr="00221DD0">
      <w:rPr>
        <w:rStyle w:val="PageNumber"/>
        <w:rFonts w:ascii="Calibri" w:hAnsi="Calibri"/>
        <w:szCs w:val="22"/>
      </w:rPr>
      <w:instrText xml:space="preserve"> NUMPAGES </w:instrText>
    </w:r>
    <w:r w:rsidRPr="00221DD0">
      <w:rPr>
        <w:rStyle w:val="PageNumber"/>
        <w:rFonts w:ascii="Calibri" w:hAnsi="Calibri"/>
        <w:szCs w:val="22"/>
      </w:rPr>
      <w:fldChar w:fldCharType="separate"/>
    </w:r>
    <w:r w:rsidR="001A3527">
      <w:rPr>
        <w:rStyle w:val="PageNumber"/>
        <w:rFonts w:ascii="Calibri" w:hAnsi="Calibri"/>
        <w:noProof/>
        <w:szCs w:val="22"/>
      </w:rPr>
      <w:t>6</w:t>
    </w:r>
    <w:r w:rsidRPr="00221DD0">
      <w:rPr>
        <w:rStyle w:val="PageNumber"/>
        <w:rFonts w:ascii="Calibri" w:hAnsi="Calibri"/>
        <w:szCs w:val="22"/>
      </w:rPr>
      <w:fldChar w:fldCharType="end"/>
    </w:r>
  </w:p>
  <w:p w14:paraId="6A77881A" w14:textId="77777777" w:rsidR="002C4F7F" w:rsidRPr="006333E5" w:rsidRDefault="002C4F7F" w:rsidP="006333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3750F1" w14:textId="77777777" w:rsidR="008C7CA5" w:rsidRDefault="008C7CA5" w:rsidP="00063C1E">
      <w:pPr>
        <w:spacing w:after="0" w:line="240" w:lineRule="auto"/>
      </w:pPr>
      <w:r>
        <w:separator/>
      </w:r>
    </w:p>
  </w:footnote>
  <w:footnote w:type="continuationSeparator" w:id="0">
    <w:p w14:paraId="677E4D81" w14:textId="77777777" w:rsidR="008C7CA5" w:rsidRDefault="008C7CA5" w:rsidP="00063C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2D56D3" w14:textId="77777777" w:rsidR="002C4F7F" w:rsidRPr="00DE1F3D" w:rsidRDefault="002C4F7F" w:rsidP="006333E5">
    <w:pPr>
      <w:pStyle w:val="Header"/>
      <w:pBdr>
        <w:bottom w:val="single" w:sz="4" w:space="1" w:color="auto"/>
      </w:pBdr>
      <w:jc w:val="right"/>
      <w:rPr>
        <w:rFonts w:ascii="Calibri" w:hAnsi="Calibri"/>
        <w:lang w:val="en-GB"/>
      </w:rPr>
    </w:pPr>
    <w:r w:rsidRPr="00DE1F3D">
      <w:rPr>
        <w:rFonts w:ascii="Calibri" w:hAnsi="Calibri"/>
        <w:lang w:val="en-GB"/>
      </w:rPr>
      <w:t>Module Number and Title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04141846"/>
    <w:multiLevelType w:val="hybridMultilevel"/>
    <w:tmpl w:val="DB26B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616C4B"/>
    <w:multiLevelType w:val="hybridMultilevel"/>
    <w:tmpl w:val="B0121414"/>
    <w:lvl w:ilvl="0" w:tplc="9620B85E">
      <w:start w:val="1"/>
      <w:numFmt w:val="decimal"/>
      <w:lvlText w:val="%1."/>
      <w:lvlJc w:val="left"/>
      <w:pPr>
        <w:tabs>
          <w:tab w:val="num" w:pos="357"/>
        </w:tabs>
        <w:ind w:left="357" w:hanging="357"/>
      </w:pPr>
      <w:rPr>
        <w:rFonts w:cs="Times New Roman" w:hint="default"/>
        <w:b w:val="0"/>
        <w:bCs/>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nsid w:val="166431EF"/>
    <w:multiLevelType w:val="hybridMultilevel"/>
    <w:tmpl w:val="EB641E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F43398"/>
    <w:multiLevelType w:val="hybridMultilevel"/>
    <w:tmpl w:val="37922320"/>
    <w:lvl w:ilvl="0" w:tplc="FB0CA5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B4F35B4"/>
    <w:multiLevelType w:val="hybridMultilevel"/>
    <w:tmpl w:val="06BCCA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2866BEA"/>
    <w:multiLevelType w:val="hybridMultilevel"/>
    <w:tmpl w:val="AAE0C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6175F02"/>
    <w:multiLevelType w:val="hybridMultilevel"/>
    <w:tmpl w:val="4F94747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8BE7F5A"/>
    <w:multiLevelType w:val="hybridMultilevel"/>
    <w:tmpl w:val="DB26B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EAF0A18"/>
    <w:multiLevelType w:val="hybridMultilevel"/>
    <w:tmpl w:val="F75E9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3">
    <w:nsid w:val="62EF3A07"/>
    <w:multiLevelType w:val="hybridMultilevel"/>
    <w:tmpl w:val="B610FDEA"/>
    <w:lvl w:ilvl="0" w:tplc="0720D9B6">
      <w:start w:val="1"/>
      <w:numFmt w:val="lowerRoman"/>
      <w:lvlText w:val="%1)"/>
      <w:lvlJc w:val="left"/>
      <w:pPr>
        <w:ind w:left="1080" w:hanging="72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7">
    <w:nsid w:val="7C720198"/>
    <w:multiLevelType w:val="hybridMultilevel"/>
    <w:tmpl w:val="C43E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CDF4A8E"/>
    <w:multiLevelType w:val="hybridMultilevel"/>
    <w:tmpl w:val="A10A6F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F792010"/>
    <w:multiLevelType w:val="hybridMultilevel"/>
    <w:tmpl w:val="62BC49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2"/>
  </w:num>
  <w:num w:numId="3">
    <w:abstractNumId w:val="15"/>
  </w:num>
  <w:num w:numId="4">
    <w:abstractNumId w:val="6"/>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5"/>
  </w:num>
  <w:num w:numId="8">
    <w:abstractNumId w:val="1"/>
  </w:num>
  <w:num w:numId="9">
    <w:abstractNumId w:val="3"/>
  </w:num>
  <w:num w:numId="10">
    <w:abstractNumId w:val="10"/>
  </w:num>
  <w:num w:numId="11">
    <w:abstractNumId w:val="18"/>
  </w:num>
  <w:num w:numId="12">
    <w:abstractNumId w:val="13"/>
  </w:num>
  <w:num w:numId="13">
    <w:abstractNumId w:val="4"/>
  </w:num>
  <w:num w:numId="14">
    <w:abstractNumId w:val="11"/>
  </w:num>
  <w:num w:numId="15">
    <w:abstractNumId w:val="7"/>
  </w:num>
  <w:num w:numId="16">
    <w:abstractNumId w:val="16"/>
  </w:num>
  <w:num w:numId="17">
    <w:abstractNumId w:val="8"/>
  </w:num>
  <w:num w:numId="18">
    <w:abstractNumId w:val="19"/>
  </w:num>
  <w:num w:numId="19">
    <w:abstractNumId w:val="9"/>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A6E"/>
    <w:rsid w:val="00015480"/>
    <w:rsid w:val="00022AF8"/>
    <w:rsid w:val="0005312B"/>
    <w:rsid w:val="00063C1E"/>
    <w:rsid w:val="0006686D"/>
    <w:rsid w:val="00076CBF"/>
    <w:rsid w:val="00092C12"/>
    <w:rsid w:val="000A486F"/>
    <w:rsid w:val="000B2D0E"/>
    <w:rsid w:val="000C787F"/>
    <w:rsid w:val="000E3F8D"/>
    <w:rsid w:val="00112675"/>
    <w:rsid w:val="001134AA"/>
    <w:rsid w:val="00117A6A"/>
    <w:rsid w:val="0012544D"/>
    <w:rsid w:val="00133DC5"/>
    <w:rsid w:val="00145524"/>
    <w:rsid w:val="001501E0"/>
    <w:rsid w:val="00165163"/>
    <w:rsid w:val="001933BF"/>
    <w:rsid w:val="001A3527"/>
    <w:rsid w:val="001A523D"/>
    <w:rsid w:val="001B44EB"/>
    <w:rsid w:val="001D684E"/>
    <w:rsid w:val="00215A6E"/>
    <w:rsid w:val="00221DD0"/>
    <w:rsid w:val="002560CB"/>
    <w:rsid w:val="00273DC1"/>
    <w:rsid w:val="00286637"/>
    <w:rsid w:val="002A1D45"/>
    <w:rsid w:val="002C4F7F"/>
    <w:rsid w:val="00311948"/>
    <w:rsid w:val="00320161"/>
    <w:rsid w:val="0032065A"/>
    <w:rsid w:val="00357A12"/>
    <w:rsid w:val="00360CE6"/>
    <w:rsid w:val="003760B9"/>
    <w:rsid w:val="00391E06"/>
    <w:rsid w:val="003A32F8"/>
    <w:rsid w:val="003C50AA"/>
    <w:rsid w:val="00405033"/>
    <w:rsid w:val="00415612"/>
    <w:rsid w:val="004319A7"/>
    <w:rsid w:val="00435F4C"/>
    <w:rsid w:val="00442391"/>
    <w:rsid w:val="00453754"/>
    <w:rsid w:val="00455807"/>
    <w:rsid w:val="004667C0"/>
    <w:rsid w:val="0047261A"/>
    <w:rsid w:val="004E1A19"/>
    <w:rsid w:val="004E3A7F"/>
    <w:rsid w:val="004F4DB0"/>
    <w:rsid w:val="00546400"/>
    <w:rsid w:val="005856FC"/>
    <w:rsid w:val="00595FBF"/>
    <w:rsid w:val="005B2CA8"/>
    <w:rsid w:val="005B5C37"/>
    <w:rsid w:val="005C3BB6"/>
    <w:rsid w:val="005D1945"/>
    <w:rsid w:val="005E0413"/>
    <w:rsid w:val="005E6889"/>
    <w:rsid w:val="00611003"/>
    <w:rsid w:val="006254C0"/>
    <w:rsid w:val="006275DD"/>
    <w:rsid w:val="00632ECA"/>
    <w:rsid w:val="006333E5"/>
    <w:rsid w:val="006335B0"/>
    <w:rsid w:val="006713AC"/>
    <w:rsid w:val="006949DF"/>
    <w:rsid w:val="006C1030"/>
    <w:rsid w:val="007119BB"/>
    <w:rsid w:val="007463CE"/>
    <w:rsid w:val="00752763"/>
    <w:rsid w:val="007601B2"/>
    <w:rsid w:val="00771376"/>
    <w:rsid w:val="007930A9"/>
    <w:rsid w:val="007A7563"/>
    <w:rsid w:val="007A7F32"/>
    <w:rsid w:val="007B67D8"/>
    <w:rsid w:val="007D2224"/>
    <w:rsid w:val="007D2BEA"/>
    <w:rsid w:val="007F6919"/>
    <w:rsid w:val="00811B3F"/>
    <w:rsid w:val="00840722"/>
    <w:rsid w:val="0085350F"/>
    <w:rsid w:val="00860C79"/>
    <w:rsid w:val="00863D51"/>
    <w:rsid w:val="00867FD4"/>
    <w:rsid w:val="00870A22"/>
    <w:rsid w:val="008756B0"/>
    <w:rsid w:val="008C0559"/>
    <w:rsid w:val="008C1B6E"/>
    <w:rsid w:val="008C68B3"/>
    <w:rsid w:val="008C7CA5"/>
    <w:rsid w:val="009371B8"/>
    <w:rsid w:val="00943C10"/>
    <w:rsid w:val="00944901"/>
    <w:rsid w:val="00956B14"/>
    <w:rsid w:val="0097253C"/>
    <w:rsid w:val="009756BF"/>
    <w:rsid w:val="00976707"/>
    <w:rsid w:val="00994970"/>
    <w:rsid w:val="009A7BF0"/>
    <w:rsid w:val="009B1BA3"/>
    <w:rsid w:val="009C3587"/>
    <w:rsid w:val="009D123F"/>
    <w:rsid w:val="009D3CB7"/>
    <w:rsid w:val="009D7CAD"/>
    <w:rsid w:val="009E0D6A"/>
    <w:rsid w:val="00A125CC"/>
    <w:rsid w:val="00A63C00"/>
    <w:rsid w:val="00AA3A47"/>
    <w:rsid w:val="00AB1A95"/>
    <w:rsid w:val="00AB545F"/>
    <w:rsid w:val="00AD5A84"/>
    <w:rsid w:val="00AE367F"/>
    <w:rsid w:val="00B009EF"/>
    <w:rsid w:val="00B3122B"/>
    <w:rsid w:val="00B464AE"/>
    <w:rsid w:val="00B71DAE"/>
    <w:rsid w:val="00B80C57"/>
    <w:rsid w:val="00B81B5D"/>
    <w:rsid w:val="00B85D7C"/>
    <w:rsid w:val="00B85DF9"/>
    <w:rsid w:val="00BA5B2B"/>
    <w:rsid w:val="00BA794C"/>
    <w:rsid w:val="00BE1FC7"/>
    <w:rsid w:val="00BF3808"/>
    <w:rsid w:val="00C46CA6"/>
    <w:rsid w:val="00C542E6"/>
    <w:rsid w:val="00C56505"/>
    <w:rsid w:val="00C742BC"/>
    <w:rsid w:val="00C839FE"/>
    <w:rsid w:val="00C8755A"/>
    <w:rsid w:val="00C94002"/>
    <w:rsid w:val="00C97531"/>
    <w:rsid w:val="00C97877"/>
    <w:rsid w:val="00CA0D24"/>
    <w:rsid w:val="00CC6E4F"/>
    <w:rsid w:val="00CD2CBE"/>
    <w:rsid w:val="00CE3F3A"/>
    <w:rsid w:val="00D015E5"/>
    <w:rsid w:val="00D65C67"/>
    <w:rsid w:val="00D7592E"/>
    <w:rsid w:val="00D8031A"/>
    <w:rsid w:val="00D9370A"/>
    <w:rsid w:val="00DD77B8"/>
    <w:rsid w:val="00DE1F3D"/>
    <w:rsid w:val="00E1471B"/>
    <w:rsid w:val="00E47CF5"/>
    <w:rsid w:val="00E6467B"/>
    <w:rsid w:val="00E732A1"/>
    <w:rsid w:val="00EA2456"/>
    <w:rsid w:val="00EB0F59"/>
    <w:rsid w:val="00EB1238"/>
    <w:rsid w:val="00EC2031"/>
    <w:rsid w:val="00ED042A"/>
    <w:rsid w:val="00ED33E2"/>
    <w:rsid w:val="00EF7C46"/>
    <w:rsid w:val="00F06935"/>
    <w:rsid w:val="00F129C6"/>
    <w:rsid w:val="00F433E0"/>
    <w:rsid w:val="00F62B5E"/>
    <w:rsid w:val="00F6478F"/>
    <w:rsid w:val="00F8391B"/>
    <w:rsid w:val="00F9233E"/>
    <w:rsid w:val="00F97096"/>
    <w:rsid w:val="00FA047D"/>
    <w:rsid w:val="00FD3263"/>
    <w:rsid w:val="00FD467E"/>
    <w:rsid w:val="00FE5398"/>
    <w:rsid w:val="00FF175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CF5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9"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locked="1" w:semiHidden="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D7C"/>
    <w:pPr>
      <w:spacing w:after="200" w:line="276" w:lineRule="auto"/>
    </w:pPr>
    <w:rPr>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b/>
      <w:sz w:val="56"/>
      <w:szCs w:val="20"/>
      <w:lang w:val="en-US"/>
    </w:rPr>
  </w:style>
  <w:style w:type="paragraph" w:styleId="Heading5">
    <w:name w:val="heading 5"/>
    <w:basedOn w:val="Normal"/>
    <w:next w:val="Normal"/>
    <w:link w:val="Heading5Char"/>
    <w:uiPriority w:val="9"/>
    <w:semiHidden/>
    <w:unhideWhenUsed/>
    <w:qFormat/>
    <w:locked/>
    <w:rsid w:val="005B2CA8"/>
    <w:pPr>
      <w:keepNext/>
      <w:keepLines/>
      <w:spacing w:before="200" w:after="0"/>
      <w:outlineLvl w:val="4"/>
    </w:pPr>
    <w:rPr>
      <w:rFonts w:ascii="Cambria" w:eastAsia="Times New Roman" w:hAnsi="Cambria"/>
      <w:color w:val="243F60"/>
      <w:sz w:val="20"/>
      <w:szCs w:val="20"/>
      <w:lang w:val="x-none" w:eastAsia="x-none"/>
    </w:rPr>
  </w:style>
  <w:style w:type="paragraph" w:styleId="Heading6">
    <w:name w:val="heading 6"/>
    <w:basedOn w:val="Normal"/>
    <w:next w:val="Normal"/>
    <w:link w:val="Heading6Char"/>
    <w:uiPriority w:val="99"/>
    <w:qFormat/>
    <w:locked/>
    <w:rsid w:val="00DE1F3D"/>
    <w:pPr>
      <w:spacing w:before="240"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70B63"/>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rsid w:val="00570B63"/>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Times New Roman"/>
      <w:b/>
      <w:sz w:val="20"/>
      <w:szCs w:val="20"/>
      <w:lang w:val="en-US"/>
    </w:rPr>
  </w:style>
  <w:style w:type="character" w:customStyle="1" w:styleId="Heading6Char">
    <w:name w:val="Heading 6 Char"/>
    <w:basedOn w:val="DefaultParagraphFont"/>
    <w:link w:val="Heading6"/>
    <w:uiPriority w:val="9"/>
    <w:semiHidden/>
    <w:rsid w:val="00570B63"/>
    <w:rPr>
      <w:rFonts w:asciiTheme="minorHAnsi" w:eastAsiaTheme="minorEastAsia" w:hAnsiTheme="minorHAnsi" w:cstheme="minorBid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215A6E"/>
    <w:rPr>
      <w:rFonts w:ascii="Arial" w:hAnsi="Arial" w:cs="Times New Roman"/>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FooterChar">
    <w:name w:val="Footer Char"/>
    <w:basedOn w:val="DefaultParagraphFont"/>
    <w:link w:val="Footer"/>
    <w:uiPriority w:val="99"/>
    <w:locked/>
    <w:rsid w:val="00215A6E"/>
    <w:rPr>
      <w:rFonts w:ascii="Arial" w:hAnsi="Arial" w:cs="Times New Roman"/>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b/>
      <w:sz w:val="28"/>
      <w:szCs w:val="20"/>
    </w:rPr>
  </w:style>
  <w:style w:type="character" w:customStyle="1" w:styleId="TitleChar">
    <w:name w:val="Title Char"/>
    <w:basedOn w:val="DefaultParagraphFont"/>
    <w:link w:val="Title"/>
    <w:uiPriority w:val="99"/>
    <w:locked/>
    <w:rsid w:val="00215A6E"/>
    <w:rPr>
      <w:rFonts w:ascii="Arial" w:hAnsi="Arial" w:cs="Times New Roman"/>
      <w:b/>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hAnsi="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sz w:val="24"/>
      <w:szCs w:val="20"/>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0"/>
    </w:rPr>
  </w:style>
  <w:style w:type="character" w:styleId="PageNumber">
    <w:name w:val="page number"/>
    <w:basedOn w:val="DefaultParagraphFont"/>
    <w:uiPriority w:val="99"/>
    <w:rsid w:val="006333E5"/>
    <w:rPr>
      <w:rFonts w:cs="Times New Roman"/>
    </w:rPr>
  </w:style>
  <w:style w:type="character" w:customStyle="1" w:styleId="CharChar2">
    <w:name w:val="Char Char2"/>
    <w:basedOn w:val="DefaultParagraphFont"/>
    <w:uiPriority w:val="99"/>
    <w:rsid w:val="00DE1F3D"/>
    <w:rPr>
      <w:rFonts w:cs="Times New Roman"/>
      <w:sz w:val="24"/>
      <w:szCs w:val="24"/>
      <w:lang w:val="en-GB" w:eastAsia="en-US" w:bidi="ar-SA"/>
    </w:rPr>
  </w:style>
  <w:style w:type="character" w:customStyle="1" w:styleId="CharChar3">
    <w:name w:val="Char Char3"/>
    <w:basedOn w:val="DefaultParagraphFont"/>
    <w:uiPriority w:val="99"/>
    <w:rsid w:val="00DE1F3D"/>
    <w:rPr>
      <w:rFonts w:ascii="Arial" w:hAnsi="Arial" w:cs="Times New Roman"/>
      <w:b/>
      <w:bCs/>
      <w:sz w:val="24"/>
      <w:szCs w:val="24"/>
      <w:lang w:val="en-GB" w:eastAsia="en-US" w:bidi="ar-SA"/>
    </w:rPr>
  </w:style>
  <w:style w:type="character" w:styleId="CommentReference">
    <w:name w:val="annotation reference"/>
    <w:basedOn w:val="DefaultParagraphFont"/>
    <w:uiPriority w:val="99"/>
    <w:semiHidden/>
    <w:rsid w:val="00DE1F3D"/>
    <w:rPr>
      <w:rFonts w:cs="Times New Roman"/>
      <w:sz w:val="16"/>
      <w:szCs w:val="16"/>
    </w:rPr>
  </w:style>
  <w:style w:type="paragraph" w:styleId="CommentText">
    <w:name w:val="annotation text"/>
    <w:basedOn w:val="Normal"/>
    <w:link w:val="CommentTextChar"/>
    <w:uiPriority w:val="99"/>
    <w:semiHidden/>
    <w:rsid w:val="00DE1F3D"/>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570B63"/>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rsid w:val="00570B63"/>
    <w:rPr>
      <w:rFonts w:ascii="Times New Roman" w:hAnsi="Times New Roman"/>
      <w:sz w:val="0"/>
      <w:szCs w:val="0"/>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rFonts w:ascii="Calibri" w:hAnsi="Calibri"/>
      <w:b/>
      <w:bCs/>
    </w:rPr>
  </w:style>
  <w:style w:type="character" w:customStyle="1" w:styleId="CommentSubjectChar">
    <w:name w:val="Comment Subject Char"/>
    <w:basedOn w:val="CommentTextChar"/>
    <w:link w:val="CommentSubject"/>
    <w:uiPriority w:val="99"/>
    <w:semiHidden/>
    <w:rsid w:val="00570B63"/>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rsid w:val="00570B63"/>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sz w:val="24"/>
      <w:szCs w:val="20"/>
    </w:rPr>
  </w:style>
  <w:style w:type="character" w:customStyle="1" w:styleId="CharChar1">
    <w:name w:val="Char Char1"/>
    <w:basedOn w:val="DefaultParagraphFont"/>
    <w:uiPriority w:val="99"/>
    <w:rsid w:val="00DE1F3D"/>
    <w:rPr>
      <w:rFonts w:cs="Times New Roman"/>
    </w:rPr>
  </w:style>
  <w:style w:type="paragraph" w:customStyle="1" w:styleId="BulletedList">
    <w:name w:val="Bulleted List"/>
    <w:basedOn w:val="Normal"/>
    <w:rsid w:val="00DE1F3D"/>
    <w:pPr>
      <w:numPr>
        <w:numId w:val="4"/>
      </w:numPr>
      <w:spacing w:before="120" w:after="240" w:line="240" w:lineRule="auto"/>
    </w:pPr>
    <w:rPr>
      <w:rFonts w:ascii="Verdana" w:hAnsi="Verdana"/>
      <w:sz w:val="16"/>
      <w:szCs w:val="24"/>
      <w:lang w:val="en-US"/>
    </w:rPr>
  </w:style>
  <w:style w:type="paragraph" w:styleId="ListParagraph">
    <w:name w:val="List Paragraph"/>
    <w:basedOn w:val="Normal"/>
    <w:uiPriority w:val="34"/>
    <w:qFormat/>
    <w:rsid w:val="00DE1F3D"/>
    <w:pPr>
      <w:spacing w:after="0" w:line="240" w:lineRule="auto"/>
      <w:ind w:left="720"/>
      <w:contextualSpacing/>
    </w:pPr>
    <w:rPr>
      <w:rFonts w:ascii="Times New Roman" w:hAnsi="Times New Roman"/>
      <w:sz w:val="20"/>
      <w:szCs w:val="20"/>
      <w:lang w:eastAsia="en-GB"/>
    </w:rPr>
  </w:style>
  <w:style w:type="paragraph" w:styleId="NoSpacing">
    <w:name w:val="No Spacing"/>
    <w:autoRedefine/>
    <w:uiPriority w:val="99"/>
    <w:qFormat/>
    <w:rsid w:val="00DE1F3D"/>
    <w:pPr>
      <w:jc w:val="both"/>
    </w:pPr>
    <w:rPr>
      <w:rFonts w:ascii="Arial" w:eastAsia="Times New Roman" w:hAnsi="Arial" w:cs="Arial"/>
      <w:b/>
      <w:sz w:val="20"/>
      <w:szCs w:val="20"/>
      <w:lang w:eastAsia="en-US"/>
    </w:rPr>
  </w:style>
  <w:style w:type="character" w:customStyle="1" w:styleId="headingChar">
    <w:name w:val="heading Char"/>
    <w:link w:val="heading"/>
    <w:rsid w:val="00BE1FC7"/>
    <w:rPr>
      <w:rFonts w:ascii="Times New Roman" w:eastAsia="Times New Roman" w:hAnsi="Times New Roman"/>
      <w:b/>
      <w:sz w:val="24"/>
      <w:szCs w:val="20"/>
    </w:rPr>
  </w:style>
  <w:style w:type="character" w:styleId="Hyperlink">
    <w:name w:val="Hyperlink"/>
    <w:uiPriority w:val="99"/>
    <w:rsid w:val="006254C0"/>
    <w:rPr>
      <w:color w:val="0000FF"/>
      <w:u w:val="single"/>
    </w:rPr>
  </w:style>
  <w:style w:type="character" w:customStyle="1" w:styleId="Heading5Char">
    <w:name w:val="Heading 5 Char"/>
    <w:basedOn w:val="DefaultParagraphFont"/>
    <w:link w:val="Heading5"/>
    <w:uiPriority w:val="9"/>
    <w:semiHidden/>
    <w:rsid w:val="005B2CA8"/>
    <w:rPr>
      <w:rFonts w:ascii="Cambria" w:eastAsia="Times New Roman" w:hAnsi="Cambria"/>
      <w:color w:val="243F60"/>
      <w:sz w:val="20"/>
      <w:szCs w:val="20"/>
      <w:lang w:val="x-none" w:eastAsia="x-none"/>
    </w:rPr>
  </w:style>
  <w:style w:type="character" w:customStyle="1" w:styleId="bulletChar">
    <w:name w:val="bullet Char"/>
    <w:link w:val="bullet"/>
    <w:rsid w:val="00453754"/>
    <w:rPr>
      <w:rFonts w:ascii="Times New Roman" w:eastAsia="Times New Roman" w:hAnsi="Times New Roman"/>
      <w:sz w:val="24"/>
      <w:szCs w:val="20"/>
    </w:rPr>
  </w:style>
  <w:style w:type="table" w:customStyle="1" w:styleId="TableGrid20">
    <w:name w:val="Table Grid20"/>
    <w:basedOn w:val="TableNormal"/>
    <w:next w:val="TableGrid"/>
    <w:uiPriority w:val="59"/>
    <w:rsid w:val="00860C7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locked/>
    <w:rsid w:val="00860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60C79"/>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9"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locked="1" w:semiHidden="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D7C"/>
    <w:pPr>
      <w:spacing w:after="200" w:line="276" w:lineRule="auto"/>
    </w:pPr>
    <w:rPr>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b/>
      <w:sz w:val="56"/>
      <w:szCs w:val="20"/>
      <w:lang w:val="en-US"/>
    </w:rPr>
  </w:style>
  <w:style w:type="paragraph" w:styleId="Heading5">
    <w:name w:val="heading 5"/>
    <w:basedOn w:val="Normal"/>
    <w:next w:val="Normal"/>
    <w:link w:val="Heading5Char"/>
    <w:uiPriority w:val="9"/>
    <w:semiHidden/>
    <w:unhideWhenUsed/>
    <w:qFormat/>
    <w:locked/>
    <w:rsid w:val="005B2CA8"/>
    <w:pPr>
      <w:keepNext/>
      <w:keepLines/>
      <w:spacing w:before="200" w:after="0"/>
      <w:outlineLvl w:val="4"/>
    </w:pPr>
    <w:rPr>
      <w:rFonts w:ascii="Cambria" w:eastAsia="Times New Roman" w:hAnsi="Cambria"/>
      <w:color w:val="243F60"/>
      <w:sz w:val="20"/>
      <w:szCs w:val="20"/>
      <w:lang w:val="x-none" w:eastAsia="x-none"/>
    </w:rPr>
  </w:style>
  <w:style w:type="paragraph" w:styleId="Heading6">
    <w:name w:val="heading 6"/>
    <w:basedOn w:val="Normal"/>
    <w:next w:val="Normal"/>
    <w:link w:val="Heading6Char"/>
    <w:uiPriority w:val="99"/>
    <w:qFormat/>
    <w:locked/>
    <w:rsid w:val="00DE1F3D"/>
    <w:pPr>
      <w:spacing w:before="240"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70B63"/>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rsid w:val="00570B63"/>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Times New Roman"/>
      <w:b/>
      <w:sz w:val="20"/>
      <w:szCs w:val="20"/>
      <w:lang w:val="en-US"/>
    </w:rPr>
  </w:style>
  <w:style w:type="character" w:customStyle="1" w:styleId="Heading6Char">
    <w:name w:val="Heading 6 Char"/>
    <w:basedOn w:val="DefaultParagraphFont"/>
    <w:link w:val="Heading6"/>
    <w:uiPriority w:val="9"/>
    <w:semiHidden/>
    <w:rsid w:val="00570B63"/>
    <w:rPr>
      <w:rFonts w:asciiTheme="minorHAnsi" w:eastAsiaTheme="minorEastAsia" w:hAnsiTheme="minorHAnsi" w:cstheme="minorBid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215A6E"/>
    <w:rPr>
      <w:rFonts w:ascii="Arial" w:hAnsi="Arial" w:cs="Times New Roman"/>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FooterChar">
    <w:name w:val="Footer Char"/>
    <w:basedOn w:val="DefaultParagraphFont"/>
    <w:link w:val="Footer"/>
    <w:uiPriority w:val="99"/>
    <w:locked/>
    <w:rsid w:val="00215A6E"/>
    <w:rPr>
      <w:rFonts w:ascii="Arial" w:hAnsi="Arial" w:cs="Times New Roman"/>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b/>
      <w:sz w:val="28"/>
      <w:szCs w:val="20"/>
    </w:rPr>
  </w:style>
  <w:style w:type="character" w:customStyle="1" w:styleId="TitleChar">
    <w:name w:val="Title Char"/>
    <w:basedOn w:val="DefaultParagraphFont"/>
    <w:link w:val="Title"/>
    <w:uiPriority w:val="99"/>
    <w:locked/>
    <w:rsid w:val="00215A6E"/>
    <w:rPr>
      <w:rFonts w:ascii="Arial" w:hAnsi="Arial" w:cs="Times New Roman"/>
      <w:b/>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hAnsi="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sz w:val="24"/>
      <w:szCs w:val="20"/>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0"/>
    </w:rPr>
  </w:style>
  <w:style w:type="character" w:styleId="PageNumber">
    <w:name w:val="page number"/>
    <w:basedOn w:val="DefaultParagraphFont"/>
    <w:uiPriority w:val="99"/>
    <w:rsid w:val="006333E5"/>
    <w:rPr>
      <w:rFonts w:cs="Times New Roman"/>
    </w:rPr>
  </w:style>
  <w:style w:type="character" w:customStyle="1" w:styleId="CharChar2">
    <w:name w:val="Char Char2"/>
    <w:basedOn w:val="DefaultParagraphFont"/>
    <w:uiPriority w:val="99"/>
    <w:rsid w:val="00DE1F3D"/>
    <w:rPr>
      <w:rFonts w:cs="Times New Roman"/>
      <w:sz w:val="24"/>
      <w:szCs w:val="24"/>
      <w:lang w:val="en-GB" w:eastAsia="en-US" w:bidi="ar-SA"/>
    </w:rPr>
  </w:style>
  <w:style w:type="character" w:customStyle="1" w:styleId="CharChar3">
    <w:name w:val="Char Char3"/>
    <w:basedOn w:val="DefaultParagraphFont"/>
    <w:uiPriority w:val="99"/>
    <w:rsid w:val="00DE1F3D"/>
    <w:rPr>
      <w:rFonts w:ascii="Arial" w:hAnsi="Arial" w:cs="Times New Roman"/>
      <w:b/>
      <w:bCs/>
      <w:sz w:val="24"/>
      <w:szCs w:val="24"/>
      <w:lang w:val="en-GB" w:eastAsia="en-US" w:bidi="ar-SA"/>
    </w:rPr>
  </w:style>
  <w:style w:type="character" w:styleId="CommentReference">
    <w:name w:val="annotation reference"/>
    <w:basedOn w:val="DefaultParagraphFont"/>
    <w:uiPriority w:val="99"/>
    <w:semiHidden/>
    <w:rsid w:val="00DE1F3D"/>
    <w:rPr>
      <w:rFonts w:cs="Times New Roman"/>
      <w:sz w:val="16"/>
      <w:szCs w:val="16"/>
    </w:rPr>
  </w:style>
  <w:style w:type="paragraph" w:styleId="CommentText">
    <w:name w:val="annotation text"/>
    <w:basedOn w:val="Normal"/>
    <w:link w:val="CommentTextChar"/>
    <w:uiPriority w:val="99"/>
    <w:semiHidden/>
    <w:rsid w:val="00DE1F3D"/>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570B63"/>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rsid w:val="00570B63"/>
    <w:rPr>
      <w:rFonts w:ascii="Times New Roman" w:hAnsi="Times New Roman"/>
      <w:sz w:val="0"/>
      <w:szCs w:val="0"/>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rFonts w:ascii="Calibri" w:hAnsi="Calibri"/>
      <w:b/>
      <w:bCs/>
    </w:rPr>
  </w:style>
  <w:style w:type="character" w:customStyle="1" w:styleId="CommentSubjectChar">
    <w:name w:val="Comment Subject Char"/>
    <w:basedOn w:val="CommentTextChar"/>
    <w:link w:val="CommentSubject"/>
    <w:uiPriority w:val="99"/>
    <w:semiHidden/>
    <w:rsid w:val="00570B63"/>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rsid w:val="00570B63"/>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sz w:val="24"/>
      <w:szCs w:val="20"/>
    </w:rPr>
  </w:style>
  <w:style w:type="character" w:customStyle="1" w:styleId="CharChar1">
    <w:name w:val="Char Char1"/>
    <w:basedOn w:val="DefaultParagraphFont"/>
    <w:uiPriority w:val="99"/>
    <w:rsid w:val="00DE1F3D"/>
    <w:rPr>
      <w:rFonts w:cs="Times New Roman"/>
    </w:rPr>
  </w:style>
  <w:style w:type="paragraph" w:customStyle="1" w:styleId="BulletedList">
    <w:name w:val="Bulleted List"/>
    <w:basedOn w:val="Normal"/>
    <w:rsid w:val="00DE1F3D"/>
    <w:pPr>
      <w:numPr>
        <w:numId w:val="4"/>
      </w:numPr>
      <w:spacing w:before="120" w:after="240" w:line="240" w:lineRule="auto"/>
    </w:pPr>
    <w:rPr>
      <w:rFonts w:ascii="Verdana" w:hAnsi="Verdana"/>
      <w:sz w:val="16"/>
      <w:szCs w:val="24"/>
      <w:lang w:val="en-US"/>
    </w:rPr>
  </w:style>
  <w:style w:type="paragraph" w:styleId="ListParagraph">
    <w:name w:val="List Paragraph"/>
    <w:basedOn w:val="Normal"/>
    <w:uiPriority w:val="34"/>
    <w:qFormat/>
    <w:rsid w:val="00DE1F3D"/>
    <w:pPr>
      <w:spacing w:after="0" w:line="240" w:lineRule="auto"/>
      <w:ind w:left="720"/>
      <w:contextualSpacing/>
    </w:pPr>
    <w:rPr>
      <w:rFonts w:ascii="Times New Roman" w:hAnsi="Times New Roman"/>
      <w:sz w:val="20"/>
      <w:szCs w:val="20"/>
      <w:lang w:eastAsia="en-GB"/>
    </w:rPr>
  </w:style>
  <w:style w:type="paragraph" w:styleId="NoSpacing">
    <w:name w:val="No Spacing"/>
    <w:autoRedefine/>
    <w:uiPriority w:val="99"/>
    <w:qFormat/>
    <w:rsid w:val="00DE1F3D"/>
    <w:pPr>
      <w:jc w:val="both"/>
    </w:pPr>
    <w:rPr>
      <w:rFonts w:ascii="Arial" w:eastAsia="Times New Roman" w:hAnsi="Arial" w:cs="Arial"/>
      <w:b/>
      <w:sz w:val="20"/>
      <w:szCs w:val="20"/>
      <w:lang w:eastAsia="en-US"/>
    </w:rPr>
  </w:style>
  <w:style w:type="character" w:customStyle="1" w:styleId="headingChar">
    <w:name w:val="heading Char"/>
    <w:link w:val="heading"/>
    <w:rsid w:val="00BE1FC7"/>
    <w:rPr>
      <w:rFonts w:ascii="Times New Roman" w:eastAsia="Times New Roman" w:hAnsi="Times New Roman"/>
      <w:b/>
      <w:sz w:val="24"/>
      <w:szCs w:val="20"/>
    </w:rPr>
  </w:style>
  <w:style w:type="character" w:styleId="Hyperlink">
    <w:name w:val="Hyperlink"/>
    <w:uiPriority w:val="99"/>
    <w:rsid w:val="006254C0"/>
    <w:rPr>
      <w:color w:val="0000FF"/>
      <w:u w:val="single"/>
    </w:rPr>
  </w:style>
  <w:style w:type="character" w:customStyle="1" w:styleId="Heading5Char">
    <w:name w:val="Heading 5 Char"/>
    <w:basedOn w:val="DefaultParagraphFont"/>
    <w:link w:val="Heading5"/>
    <w:uiPriority w:val="9"/>
    <w:semiHidden/>
    <w:rsid w:val="005B2CA8"/>
    <w:rPr>
      <w:rFonts w:ascii="Cambria" w:eastAsia="Times New Roman" w:hAnsi="Cambria"/>
      <w:color w:val="243F60"/>
      <w:sz w:val="20"/>
      <w:szCs w:val="20"/>
      <w:lang w:val="x-none" w:eastAsia="x-none"/>
    </w:rPr>
  </w:style>
  <w:style w:type="character" w:customStyle="1" w:styleId="bulletChar">
    <w:name w:val="bullet Char"/>
    <w:link w:val="bullet"/>
    <w:rsid w:val="00453754"/>
    <w:rPr>
      <w:rFonts w:ascii="Times New Roman" w:eastAsia="Times New Roman" w:hAnsi="Times New Roman"/>
      <w:sz w:val="24"/>
      <w:szCs w:val="20"/>
    </w:rPr>
  </w:style>
  <w:style w:type="table" w:customStyle="1" w:styleId="TableGrid20">
    <w:name w:val="Table Grid20"/>
    <w:basedOn w:val="TableNormal"/>
    <w:next w:val="TableGrid"/>
    <w:uiPriority w:val="59"/>
    <w:rsid w:val="00860C7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locked/>
    <w:rsid w:val="00860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60C7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ulture.gov.uk" TargetMode="External"/><Relationship Id="rId18" Type="http://schemas.openxmlformats.org/officeDocument/2006/relationships/hyperlink" Target="http://www.corporateeventchannel.com/" TargetMode="External"/><Relationship Id="rId26" Type="http://schemas.openxmlformats.org/officeDocument/2006/relationships/hyperlink" Target="http://www.leisuretourism.com" TargetMode="External"/><Relationship Id="rId3" Type="http://schemas.microsoft.com/office/2007/relationships/stylesWithEffects" Target="stylesWithEffects.xml"/><Relationship Id="rId21" Type="http://schemas.openxmlformats.org/officeDocument/2006/relationships/hyperlink" Target="http://www.entsweb.co.uk/eventman/index.html" TargetMode="External"/><Relationship Id="rId7" Type="http://schemas.openxmlformats.org/officeDocument/2006/relationships/endnotes" Target="endnotes.xml"/><Relationship Id="rId12" Type="http://schemas.openxmlformats.org/officeDocument/2006/relationships/hyperlink" Target="http://www.event-management-uk.co.uk/" TargetMode="External"/><Relationship Id="rId17" Type="http://schemas.openxmlformats.org/officeDocument/2006/relationships/hyperlink" Target="http://www.aeo.org.uk" TargetMode="External"/><Relationship Id="rId25" Type="http://schemas.openxmlformats.org/officeDocument/2006/relationships/hyperlink" Target="http://www.ijemr.org/index.htm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bpco.org" TargetMode="External"/><Relationship Id="rId20" Type="http://schemas.openxmlformats.org/officeDocument/2006/relationships/hyperlink" Target="http://meetingsreview.com/europe/news/region" TargetMode="External"/><Relationship Id="rId29" Type="http://schemas.openxmlformats.org/officeDocument/2006/relationships/hyperlink" Target="http://www.noea.org.uk/"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kevents.net/" TargetMode="External"/><Relationship Id="rId24" Type="http://schemas.openxmlformats.org/officeDocument/2006/relationships/hyperlink" Target="http://www.eventia.org.u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world-tourism.org" TargetMode="External"/><Relationship Id="rId23" Type="http://schemas.openxmlformats.org/officeDocument/2006/relationships/hyperlink" Target="http://www.eventsindustryalliance.com/page.cfm/Link=1/t=m/goSection=1" TargetMode="External"/><Relationship Id="rId28" Type="http://schemas.openxmlformats.org/officeDocument/2006/relationships/hyperlink" Target="http://www.mpiweb.org/cms/mpiweb/default.aspx" TargetMode="External"/><Relationship Id="rId10" Type="http://schemas.openxmlformats.org/officeDocument/2006/relationships/hyperlink" Target="http://www.visitbritain.co.uk/" TargetMode="External"/><Relationship Id="rId19" Type="http://schemas.openxmlformats.org/officeDocument/2006/relationships/hyperlink" Target="http://www.embok.org"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www.eventimpacts.com" TargetMode="External"/><Relationship Id="rId22" Type="http://schemas.openxmlformats.org/officeDocument/2006/relationships/hyperlink" Target="http://www.event-management-uk.co.uk/" TargetMode="External"/><Relationship Id="rId27" Type="http://schemas.openxmlformats.org/officeDocument/2006/relationships/hyperlink" Target="http://www.londonlaunch.com/"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1177</Words>
  <Characters>6711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7873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SBSTablet15</cp:lastModifiedBy>
  <cp:revision>3</cp:revision>
  <cp:lastPrinted>2014-02-10T11:01:00Z</cp:lastPrinted>
  <dcterms:created xsi:type="dcterms:W3CDTF">2018-10-03T11:31:00Z</dcterms:created>
  <dcterms:modified xsi:type="dcterms:W3CDTF">2018-10-03T11:32:00Z</dcterms:modified>
</cp:coreProperties>
</file>