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EA5A0" w14:textId="77777777" w:rsidR="00203C74" w:rsidRPr="0086793E" w:rsidRDefault="00203C74" w:rsidP="004B7033">
      <w:pPr>
        <w:spacing w:line="240" w:lineRule="auto"/>
        <w:rPr>
          <w:szCs w:val="22"/>
        </w:rPr>
      </w:pPr>
      <w:bookmarkStart w:id="0" w:name="_Toc329848307"/>
      <w:bookmarkStart w:id="1" w:name="_Toc330279173"/>
      <w:bookmarkStart w:id="2" w:name="_Toc330300842"/>
    </w:p>
    <w:p w14:paraId="0F54EA35" w14:textId="77777777" w:rsidR="00203C74" w:rsidRPr="0086793E" w:rsidRDefault="00203C74" w:rsidP="004B7033">
      <w:pPr>
        <w:spacing w:line="240" w:lineRule="auto"/>
        <w:rPr>
          <w:szCs w:val="22"/>
        </w:rPr>
      </w:pPr>
      <w:r w:rsidRPr="0086793E">
        <w:rPr>
          <w:noProof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6E94947D" wp14:editId="55116B62">
            <wp:simplePos x="0" y="0"/>
            <wp:positionH relativeFrom="margin">
              <wp:align>center</wp:align>
            </wp:positionH>
            <wp:positionV relativeFrom="line">
              <wp:posOffset>79375</wp:posOffset>
            </wp:positionV>
            <wp:extent cx="4655820" cy="1863567"/>
            <wp:effectExtent l="0" t="0" r="0" b="3810"/>
            <wp:wrapTopAndBottom/>
            <wp:docPr id="24" name="Picture 24" descr="Image result for 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WTSD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1863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524"/>
      </w:tblGrid>
      <w:tr w:rsidR="00203C74" w:rsidRPr="0086793E" w14:paraId="52CA2177" w14:textId="77777777" w:rsidTr="009A5177">
        <w:trPr>
          <w:trHeight w:val="255"/>
        </w:trPr>
        <w:tc>
          <w:tcPr>
            <w:tcW w:w="8524" w:type="dxa"/>
            <w:shd w:val="clear" w:color="auto" w:fill="auto"/>
          </w:tcPr>
          <w:p w14:paraId="47A9A921" w14:textId="77777777" w:rsidR="00203C74" w:rsidRPr="0086793E" w:rsidRDefault="00203C74" w:rsidP="004B7033">
            <w:pPr>
              <w:spacing w:line="240" w:lineRule="auto"/>
              <w:rPr>
                <w:szCs w:val="22"/>
              </w:rPr>
            </w:pPr>
          </w:p>
        </w:tc>
      </w:tr>
      <w:tr w:rsidR="00203C74" w:rsidRPr="0086793E" w14:paraId="089B459A" w14:textId="77777777" w:rsidTr="009A5177">
        <w:trPr>
          <w:trHeight w:val="3013"/>
        </w:trPr>
        <w:tc>
          <w:tcPr>
            <w:tcW w:w="8524" w:type="dxa"/>
            <w:shd w:val="clear" w:color="auto" w:fill="auto"/>
          </w:tcPr>
          <w:p w14:paraId="2F72C133" w14:textId="2CE054F0" w:rsidR="00203C74" w:rsidRPr="0086793E" w:rsidRDefault="00D12136" w:rsidP="004B7033">
            <w:pPr>
              <w:pStyle w:val="ReportTitle"/>
              <w:spacing w:line="240" w:lineRule="auto"/>
              <w:jc w:val="left"/>
              <w:rPr>
                <w:sz w:val="22"/>
                <w:szCs w:val="22"/>
              </w:rPr>
            </w:pPr>
            <w:r w:rsidRPr="0086793E">
              <w:rPr>
                <w:sz w:val="22"/>
                <w:szCs w:val="22"/>
              </w:rPr>
              <w:t>OME –</w:t>
            </w:r>
            <w:r w:rsidR="00CA077E">
              <w:rPr>
                <w:sz w:val="22"/>
                <w:szCs w:val="22"/>
              </w:rPr>
              <w:t xml:space="preserve"> Instrumentation and Control</w:t>
            </w:r>
            <w:r w:rsidRPr="0086793E">
              <w:rPr>
                <w:sz w:val="22"/>
                <w:szCs w:val="22"/>
              </w:rPr>
              <w:t xml:space="preserve"> (ACDA5</w:t>
            </w:r>
            <w:r w:rsidR="00203C74" w:rsidRPr="0086793E">
              <w:rPr>
                <w:sz w:val="22"/>
                <w:szCs w:val="22"/>
              </w:rPr>
              <w:t>0</w:t>
            </w:r>
            <w:r w:rsidR="00194FA1" w:rsidRPr="0086793E">
              <w:rPr>
                <w:sz w:val="22"/>
                <w:szCs w:val="22"/>
              </w:rPr>
              <w:t>1</w:t>
            </w:r>
            <w:r w:rsidR="00CA077E">
              <w:rPr>
                <w:sz w:val="22"/>
                <w:szCs w:val="22"/>
              </w:rPr>
              <w:t>1</w:t>
            </w:r>
            <w:r w:rsidR="00203C74" w:rsidRPr="0086793E">
              <w:rPr>
                <w:sz w:val="22"/>
                <w:szCs w:val="22"/>
              </w:rPr>
              <w:t>)</w:t>
            </w:r>
          </w:p>
          <w:p w14:paraId="606A9BBD" w14:textId="77777777" w:rsidR="00203C74" w:rsidRPr="0086793E" w:rsidRDefault="00203C74" w:rsidP="004B7033">
            <w:pPr>
              <w:pStyle w:val="ReportTitle"/>
              <w:spacing w:line="240" w:lineRule="auto"/>
              <w:jc w:val="left"/>
              <w:rPr>
                <w:sz w:val="22"/>
                <w:szCs w:val="22"/>
              </w:rPr>
            </w:pPr>
          </w:p>
          <w:p w14:paraId="74E5962C" w14:textId="35CE5961" w:rsidR="00203C74" w:rsidRPr="0086793E" w:rsidRDefault="00CA077E" w:rsidP="004B7033">
            <w:pPr>
              <w:pStyle w:val="ReportTitle"/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31/12</w:t>
            </w:r>
            <w:r w:rsidR="00194FA1" w:rsidRPr="0086793E">
              <w:rPr>
                <w:sz w:val="22"/>
                <w:szCs w:val="22"/>
              </w:rPr>
              <w:t>/2021</w:t>
            </w:r>
          </w:p>
          <w:p w14:paraId="26BF0122" w14:textId="77777777" w:rsidR="00203C74" w:rsidRPr="0086793E" w:rsidRDefault="00203C74" w:rsidP="004B7033">
            <w:pPr>
              <w:pStyle w:val="ReportTitle"/>
              <w:spacing w:line="240" w:lineRule="auto"/>
              <w:jc w:val="left"/>
              <w:rPr>
                <w:sz w:val="22"/>
                <w:szCs w:val="22"/>
              </w:rPr>
            </w:pPr>
          </w:p>
        </w:tc>
      </w:tr>
      <w:tr w:rsidR="00203C74" w:rsidRPr="0086793E" w14:paraId="2896F558" w14:textId="77777777" w:rsidTr="009A5177">
        <w:trPr>
          <w:trHeight w:val="1288"/>
        </w:trPr>
        <w:tc>
          <w:tcPr>
            <w:tcW w:w="8524" w:type="dxa"/>
            <w:shd w:val="clear" w:color="auto" w:fill="auto"/>
          </w:tcPr>
          <w:p w14:paraId="47C9ED07" w14:textId="77777777" w:rsidR="00203C74" w:rsidRPr="0086793E" w:rsidRDefault="00203C74" w:rsidP="004B7033">
            <w:pPr>
              <w:pStyle w:val="DocumentDetails"/>
              <w:spacing w:line="240" w:lineRule="auto"/>
              <w:jc w:val="left"/>
              <w:rPr>
                <w:sz w:val="22"/>
                <w:szCs w:val="22"/>
              </w:rPr>
            </w:pPr>
            <w:r w:rsidRPr="0086793E">
              <w:rPr>
                <w:sz w:val="22"/>
                <w:szCs w:val="22"/>
              </w:rPr>
              <w:t>Nathan Rowe - 1910544</w:t>
            </w:r>
          </w:p>
        </w:tc>
      </w:tr>
      <w:tr w:rsidR="00203C74" w:rsidRPr="0086793E" w14:paraId="6A30FD78" w14:textId="77777777" w:rsidTr="009A5177">
        <w:trPr>
          <w:trHeight w:val="68"/>
        </w:trPr>
        <w:tc>
          <w:tcPr>
            <w:tcW w:w="8524" w:type="dxa"/>
            <w:shd w:val="clear" w:color="auto" w:fill="auto"/>
          </w:tcPr>
          <w:p w14:paraId="424EF59A" w14:textId="77777777" w:rsidR="00203C74" w:rsidRPr="0086793E" w:rsidRDefault="00203C74" w:rsidP="004B7033">
            <w:pPr>
              <w:pStyle w:val="CoverNotice"/>
              <w:spacing w:line="240" w:lineRule="auto"/>
              <w:jc w:val="left"/>
              <w:rPr>
                <w:rStyle w:val="Strong"/>
                <w:b w:val="0"/>
                <w:bCs w:val="0"/>
                <w:sz w:val="22"/>
                <w:szCs w:val="22"/>
              </w:rPr>
            </w:pPr>
          </w:p>
        </w:tc>
      </w:tr>
    </w:tbl>
    <w:p w14:paraId="7478CD57" w14:textId="77777777" w:rsidR="00203C74" w:rsidRPr="0086793E" w:rsidRDefault="00203C74" w:rsidP="004B7033">
      <w:pPr>
        <w:pStyle w:val="StartHeading"/>
        <w:numPr>
          <w:ilvl w:val="0"/>
          <w:numId w:val="0"/>
        </w:numPr>
        <w:rPr>
          <w:sz w:val="22"/>
          <w:szCs w:val="22"/>
        </w:rPr>
      </w:pPr>
      <w:r w:rsidRPr="0086793E">
        <w:rPr>
          <w:sz w:val="22"/>
          <w:szCs w:val="22"/>
        </w:rPr>
        <w:t>Declaration</w:t>
      </w:r>
    </w:p>
    <w:p w14:paraId="596A8042" w14:textId="77777777" w:rsidR="00203C74" w:rsidRPr="0086793E" w:rsidRDefault="00203C74" w:rsidP="004B7033">
      <w:pPr>
        <w:spacing w:line="240" w:lineRule="auto"/>
        <w:ind w:left="567" w:right="567"/>
        <w:rPr>
          <w:i/>
          <w:szCs w:val="22"/>
        </w:rPr>
      </w:pPr>
      <w:r w:rsidRPr="0086793E">
        <w:rPr>
          <w:i/>
          <w:szCs w:val="22"/>
        </w:rPr>
        <w:t>I declare that this report is the product of my own work and is not being submitted for any other degree etc.</w:t>
      </w:r>
    </w:p>
    <w:p w14:paraId="65C75557" w14:textId="77777777" w:rsidR="00203C74" w:rsidRPr="0086793E" w:rsidRDefault="00203C74" w:rsidP="004B7033">
      <w:pPr>
        <w:spacing w:before="60" w:after="60" w:line="240" w:lineRule="auto"/>
        <w:rPr>
          <w:rFonts w:cs="Arial"/>
          <w:szCs w:val="22"/>
          <w:highlight w:val="yellow"/>
        </w:rPr>
      </w:pPr>
      <w:r w:rsidRPr="0086793E">
        <w:rPr>
          <w:szCs w:val="22"/>
          <w:highlight w:val="yellow"/>
        </w:rPr>
        <w:br w:type="page"/>
      </w:r>
    </w:p>
    <w:p w14:paraId="2B21E3FE" w14:textId="77777777" w:rsidR="00203C74" w:rsidRPr="0086793E" w:rsidRDefault="00203C74" w:rsidP="004B7033">
      <w:pPr>
        <w:spacing w:line="240" w:lineRule="auto"/>
        <w:rPr>
          <w:b/>
          <w:szCs w:val="22"/>
        </w:rPr>
      </w:pPr>
      <w:bookmarkStart w:id="3" w:name="_Toc329848311"/>
      <w:bookmarkStart w:id="4" w:name="_Toc330279177"/>
      <w:bookmarkStart w:id="5" w:name="_Toc330300846"/>
      <w:bookmarkEnd w:id="0"/>
      <w:bookmarkEnd w:id="1"/>
      <w:bookmarkEnd w:id="2"/>
      <w:r w:rsidRPr="0086793E">
        <w:rPr>
          <w:b/>
          <w:szCs w:val="22"/>
        </w:rPr>
        <w:lastRenderedPageBreak/>
        <w:t>Contents</w:t>
      </w:r>
      <w:bookmarkEnd w:id="3"/>
      <w:bookmarkEnd w:id="4"/>
      <w:bookmarkEnd w:id="5"/>
    </w:p>
    <w:p w14:paraId="4E3444A4" w14:textId="77777777" w:rsidR="00203C74" w:rsidRPr="0086793E" w:rsidRDefault="00203C74" w:rsidP="004B7033">
      <w:pPr>
        <w:spacing w:line="240" w:lineRule="auto"/>
        <w:rPr>
          <w:b/>
          <w:szCs w:val="22"/>
        </w:rPr>
      </w:pPr>
    </w:p>
    <w:p w14:paraId="1DE415B3" w14:textId="3FEAF233" w:rsidR="00650C6B" w:rsidRDefault="00203C74">
      <w:pPr>
        <w:pStyle w:val="TOC1"/>
        <w:rPr>
          <w:rFonts w:asciiTheme="minorHAnsi" w:eastAsiaTheme="minorEastAsia" w:hAnsiTheme="minorHAnsi" w:cstheme="minorBidi"/>
          <w:b w:val="0"/>
          <w:sz w:val="22"/>
          <w:szCs w:val="22"/>
          <w:lang w:eastAsia="en-GB"/>
        </w:rPr>
      </w:pPr>
      <w:r w:rsidRPr="0086793E">
        <w:rPr>
          <w:caps/>
          <w:sz w:val="22"/>
          <w:szCs w:val="22"/>
          <w:highlight w:val="lightGray"/>
        </w:rPr>
        <w:fldChar w:fldCharType="begin"/>
      </w:r>
      <w:r w:rsidRPr="0086793E">
        <w:rPr>
          <w:caps/>
          <w:sz w:val="22"/>
          <w:szCs w:val="22"/>
          <w:highlight w:val="lightGray"/>
        </w:rPr>
        <w:instrText xml:space="preserve"> TOC \h \z \t "Heading 1,1,Heading 2,2,Heading 3,3,Heading,1,Annex Heading 1,1,Annex Heading 2,2,Annex Heading 3,3" </w:instrText>
      </w:r>
      <w:r w:rsidRPr="0086793E">
        <w:rPr>
          <w:caps/>
          <w:sz w:val="22"/>
          <w:szCs w:val="22"/>
          <w:highlight w:val="lightGray"/>
        </w:rPr>
        <w:fldChar w:fldCharType="separate"/>
      </w:r>
      <w:hyperlink w:anchor="_Toc92105184" w:history="1">
        <w:r w:rsidR="00650C6B" w:rsidRPr="00E95E83">
          <w:rPr>
            <w:rStyle w:val="Hyperlink"/>
          </w:rPr>
          <w:t>1</w:t>
        </w:r>
        <w:r w:rsidR="00650C6B">
          <w:rPr>
            <w:rFonts w:asciiTheme="minorHAnsi" w:eastAsiaTheme="minorEastAsia" w:hAnsiTheme="minorHAnsi" w:cstheme="minorBidi"/>
            <w:b w:val="0"/>
            <w:sz w:val="22"/>
            <w:szCs w:val="22"/>
            <w:lang w:eastAsia="en-GB"/>
          </w:rPr>
          <w:tab/>
        </w:r>
        <w:r w:rsidR="00650C6B" w:rsidRPr="00E95E83">
          <w:rPr>
            <w:rStyle w:val="Hyperlink"/>
          </w:rPr>
          <w:t>Introduction</w:t>
        </w:r>
        <w:r w:rsidR="00650C6B">
          <w:rPr>
            <w:webHidden/>
          </w:rPr>
          <w:tab/>
        </w:r>
        <w:r w:rsidR="00650C6B">
          <w:rPr>
            <w:webHidden/>
          </w:rPr>
          <w:fldChar w:fldCharType="begin"/>
        </w:r>
        <w:r w:rsidR="00650C6B">
          <w:rPr>
            <w:webHidden/>
          </w:rPr>
          <w:instrText xml:space="preserve"> PAGEREF _Toc92105184 \h </w:instrText>
        </w:r>
        <w:r w:rsidR="00650C6B">
          <w:rPr>
            <w:webHidden/>
          </w:rPr>
        </w:r>
        <w:r w:rsidR="00650C6B">
          <w:rPr>
            <w:webHidden/>
          </w:rPr>
          <w:fldChar w:fldCharType="separate"/>
        </w:r>
        <w:r w:rsidR="00650C6B">
          <w:rPr>
            <w:webHidden/>
          </w:rPr>
          <w:t>4</w:t>
        </w:r>
        <w:r w:rsidR="00650C6B">
          <w:rPr>
            <w:webHidden/>
          </w:rPr>
          <w:fldChar w:fldCharType="end"/>
        </w:r>
      </w:hyperlink>
    </w:p>
    <w:p w14:paraId="5221397C" w14:textId="1D7268A6" w:rsidR="00650C6B" w:rsidRDefault="00650C6B">
      <w:pPr>
        <w:pStyle w:val="TOC1"/>
        <w:rPr>
          <w:rFonts w:asciiTheme="minorHAnsi" w:eastAsiaTheme="minorEastAsia" w:hAnsiTheme="minorHAnsi" w:cstheme="minorBidi"/>
          <w:b w:val="0"/>
          <w:sz w:val="22"/>
          <w:szCs w:val="22"/>
          <w:lang w:eastAsia="en-GB"/>
        </w:rPr>
      </w:pPr>
      <w:hyperlink w:anchor="_Toc92105185" w:history="1">
        <w:r w:rsidRPr="00E95E83">
          <w:rPr>
            <w:rStyle w:val="Hyperlink"/>
          </w:rPr>
          <w:t>2</w:t>
        </w:r>
        <w:r>
          <w:rPr>
            <w:rFonts w:asciiTheme="minorHAnsi" w:eastAsiaTheme="minorEastAsia" w:hAnsiTheme="minorHAnsi" w:cstheme="minorBidi"/>
            <w:b w:val="0"/>
            <w:sz w:val="22"/>
            <w:szCs w:val="22"/>
            <w:lang w:eastAsia="en-GB"/>
          </w:rPr>
          <w:tab/>
        </w:r>
        <w:r w:rsidRPr="00E95E83">
          <w:rPr>
            <w:rStyle w:val="Hyperlink"/>
          </w:rPr>
          <w:t>Background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5FA7327F" w14:textId="57EE43A2" w:rsidR="00650C6B" w:rsidRDefault="00650C6B">
      <w:pPr>
        <w:pStyle w:val="TOC2"/>
        <w:rPr>
          <w:rFonts w:asciiTheme="minorHAnsi" w:eastAsiaTheme="minorEastAsia" w:hAnsiTheme="minorHAnsi" w:cstheme="minorBidi"/>
          <w:b w:val="0"/>
          <w:szCs w:val="22"/>
          <w:lang w:eastAsia="en-GB"/>
        </w:rPr>
      </w:pPr>
      <w:hyperlink w:anchor="_Toc92105186" w:history="1">
        <w:r w:rsidRPr="00E95E83">
          <w:rPr>
            <w:rStyle w:val="Hyperlink"/>
          </w:rPr>
          <w:t>2.1</w:t>
        </w:r>
        <w:r>
          <w:rPr>
            <w:rFonts w:asciiTheme="minorHAnsi" w:eastAsiaTheme="minorEastAsia" w:hAnsiTheme="minorHAnsi" w:cstheme="minorBidi"/>
            <w:b w:val="0"/>
            <w:szCs w:val="22"/>
            <w:lang w:eastAsia="en-GB"/>
          </w:rPr>
          <w:tab/>
        </w:r>
        <w:r w:rsidRPr="00E95E83">
          <w:rPr>
            <w:rStyle w:val="Hyperlink"/>
          </w:rPr>
          <w:t>CIWS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2C4913EB" w14:textId="6AFAD793" w:rsidR="00650C6B" w:rsidRDefault="00650C6B">
      <w:pPr>
        <w:pStyle w:val="TOC2"/>
        <w:rPr>
          <w:rFonts w:asciiTheme="minorHAnsi" w:eastAsiaTheme="minorEastAsia" w:hAnsiTheme="minorHAnsi" w:cstheme="minorBidi"/>
          <w:b w:val="0"/>
          <w:szCs w:val="22"/>
          <w:lang w:eastAsia="en-GB"/>
        </w:rPr>
      </w:pPr>
      <w:hyperlink w:anchor="_Toc92105187" w:history="1">
        <w:r w:rsidRPr="00E95E83">
          <w:rPr>
            <w:rStyle w:val="Hyperlink"/>
          </w:rPr>
          <w:t>2.2</w:t>
        </w:r>
        <w:r>
          <w:rPr>
            <w:rFonts w:asciiTheme="minorHAnsi" w:eastAsiaTheme="minorEastAsia" w:hAnsiTheme="minorHAnsi" w:cstheme="minorBidi"/>
            <w:b w:val="0"/>
            <w:szCs w:val="22"/>
            <w:lang w:eastAsia="en-GB"/>
          </w:rPr>
          <w:tab/>
        </w:r>
        <w:r w:rsidRPr="00E95E83">
          <w:rPr>
            <w:rStyle w:val="Hyperlink"/>
          </w:rPr>
          <w:t>Control System Types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0A8DF9CA" w14:textId="116E97A1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188" w:history="1">
        <w:r w:rsidRPr="00E95E83">
          <w:rPr>
            <w:rStyle w:val="Hyperlink"/>
          </w:rPr>
          <w:t>2.2.1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Open-Loop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03B45E94" w14:textId="510C1EEC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189" w:history="1">
        <w:r w:rsidRPr="00E95E83">
          <w:rPr>
            <w:rStyle w:val="Hyperlink"/>
          </w:rPr>
          <w:t>2.2.2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Closed-Loop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399CFCFA" w14:textId="650BB21F" w:rsidR="00650C6B" w:rsidRDefault="00650C6B">
      <w:pPr>
        <w:pStyle w:val="TOC2"/>
        <w:rPr>
          <w:rFonts w:asciiTheme="minorHAnsi" w:eastAsiaTheme="minorEastAsia" w:hAnsiTheme="minorHAnsi" w:cstheme="minorBidi"/>
          <w:b w:val="0"/>
          <w:szCs w:val="22"/>
          <w:lang w:eastAsia="en-GB"/>
        </w:rPr>
      </w:pPr>
      <w:hyperlink w:anchor="_Toc92105190" w:history="1">
        <w:r w:rsidRPr="00E95E83">
          <w:rPr>
            <w:rStyle w:val="Hyperlink"/>
          </w:rPr>
          <w:t>2.3</w:t>
        </w:r>
        <w:r>
          <w:rPr>
            <w:rFonts w:asciiTheme="minorHAnsi" w:eastAsiaTheme="minorEastAsia" w:hAnsiTheme="minorHAnsi" w:cstheme="minorBidi"/>
            <w:b w:val="0"/>
            <w:szCs w:val="22"/>
            <w:lang w:eastAsia="en-GB"/>
          </w:rPr>
          <w:tab/>
        </w:r>
        <w:r w:rsidRPr="00E95E83">
          <w:rPr>
            <w:rStyle w:val="Hyperlink"/>
          </w:rPr>
          <w:t>Applications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56A1D8E9" w14:textId="71F7C254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191" w:history="1">
        <w:r w:rsidRPr="00E95E83">
          <w:rPr>
            <w:rStyle w:val="Hyperlink"/>
          </w:rPr>
          <w:t>2.3.1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Mechanical Applications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1A0B5789" w14:textId="22028428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192" w:history="1">
        <w:r w:rsidRPr="00E95E83">
          <w:rPr>
            <w:rStyle w:val="Hyperlink"/>
          </w:rPr>
          <w:t>2.3.2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Electronic Applications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4029E408" w14:textId="3BECFE8F" w:rsidR="00650C6B" w:rsidRDefault="00650C6B">
      <w:pPr>
        <w:pStyle w:val="TOC2"/>
        <w:rPr>
          <w:rFonts w:asciiTheme="minorHAnsi" w:eastAsiaTheme="minorEastAsia" w:hAnsiTheme="minorHAnsi" w:cstheme="minorBidi"/>
          <w:b w:val="0"/>
          <w:szCs w:val="22"/>
          <w:lang w:eastAsia="en-GB"/>
        </w:rPr>
      </w:pPr>
      <w:hyperlink w:anchor="_Toc92105193" w:history="1">
        <w:r w:rsidRPr="00E95E83">
          <w:rPr>
            <w:rStyle w:val="Hyperlink"/>
          </w:rPr>
          <w:t>2.4</w:t>
        </w:r>
        <w:r>
          <w:rPr>
            <w:rFonts w:asciiTheme="minorHAnsi" w:eastAsiaTheme="minorEastAsia" w:hAnsiTheme="minorHAnsi" w:cstheme="minorBidi"/>
            <w:b w:val="0"/>
            <w:szCs w:val="22"/>
            <w:lang w:eastAsia="en-GB"/>
          </w:rPr>
          <w:tab/>
        </w:r>
        <w:r w:rsidRPr="00E95E83">
          <w:rPr>
            <w:rStyle w:val="Hyperlink"/>
          </w:rPr>
          <w:t>Transfer Function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221DE8C4" w14:textId="01DFE872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194" w:history="1">
        <w:r w:rsidRPr="00E95E83">
          <w:rPr>
            <w:rStyle w:val="Hyperlink"/>
          </w:rPr>
          <w:t>2.4.1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Open-loop Transfer Function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70776338" w14:textId="562A27EE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195" w:history="1">
        <w:r w:rsidRPr="00E95E83">
          <w:rPr>
            <w:rStyle w:val="Hyperlink"/>
          </w:rPr>
          <w:t>2.4.2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Closed-loop Transfer Function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2F264824" w14:textId="13AB1F44" w:rsidR="00650C6B" w:rsidRDefault="00650C6B">
      <w:pPr>
        <w:pStyle w:val="TOC1"/>
        <w:rPr>
          <w:rFonts w:asciiTheme="minorHAnsi" w:eastAsiaTheme="minorEastAsia" w:hAnsiTheme="minorHAnsi" w:cstheme="minorBidi"/>
          <w:b w:val="0"/>
          <w:sz w:val="22"/>
          <w:szCs w:val="22"/>
          <w:lang w:eastAsia="en-GB"/>
        </w:rPr>
      </w:pPr>
      <w:hyperlink w:anchor="_Toc92105196" w:history="1">
        <w:r w:rsidRPr="00E95E83">
          <w:rPr>
            <w:rStyle w:val="Hyperlink"/>
            <w:rFonts w:eastAsia="Calibri"/>
          </w:rPr>
          <w:t>3</w:t>
        </w:r>
        <w:r>
          <w:rPr>
            <w:rFonts w:asciiTheme="minorHAnsi" w:eastAsiaTheme="minorEastAsia" w:hAnsiTheme="minorHAnsi" w:cstheme="minorBidi"/>
            <w:b w:val="0"/>
            <w:sz w:val="22"/>
            <w:szCs w:val="22"/>
            <w:lang w:eastAsia="en-GB"/>
          </w:rPr>
          <w:tab/>
        </w:r>
        <w:r w:rsidRPr="00E95E83">
          <w:rPr>
            <w:rStyle w:val="Hyperlink"/>
            <w:rFonts w:eastAsia="Calibri"/>
          </w:rPr>
          <w:t>Simulation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6AAA5D06" w14:textId="152F2BF7" w:rsidR="00650C6B" w:rsidRDefault="00650C6B">
      <w:pPr>
        <w:pStyle w:val="TOC1"/>
        <w:rPr>
          <w:rFonts w:asciiTheme="minorHAnsi" w:eastAsiaTheme="minorEastAsia" w:hAnsiTheme="minorHAnsi" w:cstheme="minorBidi"/>
          <w:b w:val="0"/>
          <w:sz w:val="22"/>
          <w:szCs w:val="22"/>
          <w:lang w:eastAsia="en-GB"/>
        </w:rPr>
      </w:pPr>
      <w:hyperlink w:anchor="_Toc92105197" w:history="1">
        <w:r w:rsidRPr="00E95E83">
          <w:rPr>
            <w:rStyle w:val="Hyperlink"/>
          </w:rPr>
          <w:t>4</w:t>
        </w:r>
        <w:r>
          <w:rPr>
            <w:rFonts w:asciiTheme="minorHAnsi" w:eastAsiaTheme="minorEastAsia" w:hAnsiTheme="minorHAnsi" w:cstheme="minorBidi"/>
            <w:b w:val="0"/>
            <w:sz w:val="22"/>
            <w:szCs w:val="22"/>
            <w:lang w:eastAsia="en-GB"/>
          </w:rPr>
          <w:tab/>
        </w:r>
        <w:r w:rsidRPr="00E95E83">
          <w:rPr>
            <w:rStyle w:val="Hyperlink"/>
          </w:rPr>
          <w:t>Results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24BFA81E" w14:textId="44C191CB" w:rsidR="00650C6B" w:rsidRDefault="00650C6B">
      <w:pPr>
        <w:pStyle w:val="TOC2"/>
        <w:rPr>
          <w:rFonts w:asciiTheme="minorHAnsi" w:eastAsiaTheme="minorEastAsia" w:hAnsiTheme="minorHAnsi" w:cstheme="minorBidi"/>
          <w:b w:val="0"/>
          <w:szCs w:val="22"/>
          <w:lang w:eastAsia="en-GB"/>
        </w:rPr>
      </w:pPr>
      <w:hyperlink w:anchor="_Toc92105198" w:history="1">
        <w:r w:rsidRPr="00E95E83">
          <w:rPr>
            <w:rStyle w:val="Hyperlink"/>
          </w:rPr>
          <w:t>4.1</w:t>
        </w:r>
        <w:r>
          <w:rPr>
            <w:rFonts w:asciiTheme="minorHAnsi" w:eastAsiaTheme="minorEastAsia" w:hAnsiTheme="minorHAnsi" w:cstheme="minorBidi"/>
            <w:b w:val="0"/>
            <w:szCs w:val="22"/>
            <w:lang w:eastAsia="en-GB"/>
          </w:rPr>
          <w:tab/>
        </w:r>
        <w:r w:rsidRPr="00E95E83">
          <w:rPr>
            <w:rStyle w:val="Hyperlink"/>
          </w:rPr>
          <w:t>Matlab Results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67A140D1" w14:textId="1E9BA583" w:rsidR="00650C6B" w:rsidRDefault="00650C6B">
      <w:pPr>
        <w:pStyle w:val="TOC2"/>
        <w:rPr>
          <w:rFonts w:asciiTheme="minorHAnsi" w:eastAsiaTheme="minorEastAsia" w:hAnsiTheme="minorHAnsi" w:cstheme="minorBidi"/>
          <w:b w:val="0"/>
          <w:szCs w:val="22"/>
          <w:lang w:eastAsia="en-GB"/>
        </w:rPr>
      </w:pPr>
      <w:hyperlink w:anchor="_Toc92105199" w:history="1">
        <w:r w:rsidRPr="00E95E83">
          <w:rPr>
            <w:rStyle w:val="Hyperlink"/>
          </w:rPr>
          <w:t>4.2</w:t>
        </w:r>
        <w:r>
          <w:rPr>
            <w:rFonts w:asciiTheme="minorHAnsi" w:eastAsiaTheme="minorEastAsia" w:hAnsiTheme="minorHAnsi" w:cstheme="minorBidi"/>
            <w:b w:val="0"/>
            <w:szCs w:val="22"/>
            <w:lang w:eastAsia="en-GB"/>
          </w:rPr>
          <w:tab/>
        </w:r>
        <w:r w:rsidRPr="00E95E83">
          <w:rPr>
            <w:rStyle w:val="Hyperlink"/>
          </w:rPr>
          <w:t>Calculated Results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_Toc92105199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30407B6D" w14:textId="3F3731B0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200" w:history="1">
        <w:r w:rsidRPr="00E95E83">
          <w:rPr>
            <w:rStyle w:val="Hyperlink"/>
          </w:rPr>
          <w:t>4.2.1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PID Controller TF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_Toc92105200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34CBD4D9" w14:textId="3D7C6561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201" w:history="1">
        <w:r w:rsidRPr="00E95E83">
          <w:rPr>
            <w:rStyle w:val="Hyperlink"/>
          </w:rPr>
          <w:t>4.2.2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Forward Path TF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_Toc92105201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0AB150EB" w14:textId="7DC94640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202" w:history="1">
        <w:r w:rsidRPr="00E95E83">
          <w:rPr>
            <w:rStyle w:val="Hyperlink"/>
          </w:rPr>
          <w:t>4.2.3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Whole System TF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_Toc92105202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4F79F0CE" w14:textId="0456E6AC" w:rsidR="00650C6B" w:rsidRDefault="00650C6B">
      <w:pPr>
        <w:pStyle w:val="TOC3"/>
        <w:rPr>
          <w:rFonts w:asciiTheme="minorHAnsi" w:eastAsiaTheme="minorEastAsia" w:hAnsiTheme="minorHAnsi" w:cstheme="minorBidi"/>
          <w:szCs w:val="22"/>
          <w:lang w:eastAsia="en-GB"/>
        </w:rPr>
      </w:pPr>
      <w:hyperlink w:anchor="_Toc92105203" w:history="1">
        <w:r w:rsidRPr="00E95E83">
          <w:rPr>
            <w:rStyle w:val="Hyperlink"/>
          </w:rPr>
          <w:t>4.2.4</w:t>
        </w:r>
        <w:r>
          <w:rPr>
            <w:rFonts w:asciiTheme="minorHAnsi" w:eastAsiaTheme="minorEastAsia" w:hAnsiTheme="minorHAnsi" w:cstheme="minorBidi"/>
            <w:szCs w:val="22"/>
            <w:lang w:eastAsia="en-GB"/>
          </w:rPr>
          <w:tab/>
        </w:r>
        <w:r w:rsidRPr="00E95E83">
          <w:rPr>
            <w:rStyle w:val="Hyperlink"/>
          </w:rPr>
          <w:t>Pole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_Toc92105203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1417F9D6" w14:textId="6ED31A49" w:rsidR="00650C6B" w:rsidRDefault="00650C6B">
      <w:pPr>
        <w:pStyle w:val="TOC2"/>
        <w:rPr>
          <w:rFonts w:asciiTheme="minorHAnsi" w:eastAsiaTheme="minorEastAsia" w:hAnsiTheme="minorHAnsi" w:cstheme="minorBidi"/>
          <w:b w:val="0"/>
          <w:szCs w:val="22"/>
          <w:lang w:eastAsia="en-GB"/>
        </w:rPr>
      </w:pPr>
      <w:hyperlink w:anchor="_Toc92105204" w:history="1">
        <w:r w:rsidRPr="00E95E83">
          <w:rPr>
            <w:rStyle w:val="Hyperlink"/>
          </w:rPr>
          <w:t>4.3</w:t>
        </w:r>
        <w:r>
          <w:rPr>
            <w:rFonts w:asciiTheme="minorHAnsi" w:eastAsiaTheme="minorEastAsia" w:hAnsiTheme="minorHAnsi" w:cstheme="minorBidi"/>
            <w:b w:val="0"/>
            <w:szCs w:val="22"/>
            <w:lang w:eastAsia="en-GB"/>
          </w:rPr>
          <w:tab/>
        </w:r>
        <w:r w:rsidRPr="00E95E83">
          <w:rPr>
            <w:rStyle w:val="Hyperlink"/>
          </w:rPr>
          <w:t>Results Comparison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_Toc92105204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76D848E7" w14:textId="7D69F325" w:rsidR="00650C6B" w:rsidRDefault="00650C6B">
      <w:pPr>
        <w:pStyle w:val="TOC1"/>
        <w:rPr>
          <w:rFonts w:asciiTheme="minorHAnsi" w:eastAsiaTheme="minorEastAsia" w:hAnsiTheme="minorHAnsi" w:cstheme="minorBidi"/>
          <w:b w:val="0"/>
          <w:sz w:val="22"/>
          <w:szCs w:val="22"/>
          <w:lang w:eastAsia="en-GB"/>
        </w:rPr>
      </w:pPr>
      <w:hyperlink w:anchor="_Toc92105205" w:history="1">
        <w:r w:rsidRPr="00E95E83">
          <w:rPr>
            <w:rStyle w:val="Hyperlink"/>
          </w:rPr>
          <w:t>5</w:t>
        </w:r>
        <w:r>
          <w:rPr>
            <w:rFonts w:asciiTheme="minorHAnsi" w:eastAsiaTheme="minorEastAsia" w:hAnsiTheme="minorHAnsi" w:cstheme="minorBidi"/>
            <w:b w:val="0"/>
            <w:sz w:val="22"/>
            <w:szCs w:val="22"/>
            <w:lang w:eastAsia="en-GB"/>
          </w:rPr>
          <w:tab/>
        </w:r>
        <w:r w:rsidRPr="00E95E83">
          <w:rPr>
            <w:rStyle w:val="Hyperlink"/>
          </w:rPr>
          <w:t>Discussion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_Toc92105205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14:paraId="6271AEAA" w14:textId="5709A9D7" w:rsidR="00650C6B" w:rsidRDefault="00650C6B">
      <w:pPr>
        <w:pStyle w:val="TOC1"/>
        <w:rPr>
          <w:rFonts w:asciiTheme="minorHAnsi" w:eastAsiaTheme="minorEastAsia" w:hAnsiTheme="minorHAnsi" w:cstheme="minorBidi"/>
          <w:b w:val="0"/>
          <w:sz w:val="22"/>
          <w:szCs w:val="22"/>
          <w:lang w:eastAsia="en-GB"/>
        </w:rPr>
      </w:pPr>
      <w:hyperlink w:anchor="_Toc92105206" w:history="1">
        <w:r w:rsidRPr="00E95E83">
          <w:rPr>
            <w:rStyle w:val="Hyperlink"/>
          </w:rPr>
          <w:t>6</w:t>
        </w:r>
        <w:r>
          <w:rPr>
            <w:rFonts w:asciiTheme="minorHAnsi" w:eastAsiaTheme="minorEastAsia" w:hAnsiTheme="minorHAnsi" w:cstheme="minorBidi"/>
            <w:b w:val="0"/>
            <w:sz w:val="22"/>
            <w:szCs w:val="22"/>
            <w:lang w:eastAsia="en-GB"/>
          </w:rPr>
          <w:tab/>
        </w:r>
        <w:r w:rsidRPr="00E95E83">
          <w:rPr>
            <w:rStyle w:val="Hyperlink"/>
          </w:rPr>
          <w:t>Conclusion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_Toc92105206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14:paraId="3E46AD90" w14:textId="324E49E5" w:rsidR="00650C6B" w:rsidRDefault="00650C6B">
      <w:pPr>
        <w:pStyle w:val="TOC1"/>
        <w:rPr>
          <w:rFonts w:asciiTheme="minorHAnsi" w:eastAsiaTheme="minorEastAsia" w:hAnsiTheme="minorHAnsi" w:cstheme="minorBidi"/>
          <w:b w:val="0"/>
          <w:sz w:val="22"/>
          <w:szCs w:val="22"/>
          <w:lang w:eastAsia="en-GB"/>
        </w:rPr>
      </w:pPr>
      <w:hyperlink w:anchor="_Toc92105207" w:history="1">
        <w:r w:rsidRPr="00E95E83">
          <w:rPr>
            <w:rStyle w:val="Hyperlink"/>
          </w:rPr>
          <w:t>7</w:t>
        </w:r>
        <w:r>
          <w:rPr>
            <w:rFonts w:asciiTheme="minorHAnsi" w:eastAsiaTheme="minorEastAsia" w:hAnsiTheme="minorHAnsi" w:cstheme="minorBidi"/>
            <w:b w:val="0"/>
            <w:sz w:val="22"/>
            <w:szCs w:val="22"/>
            <w:lang w:eastAsia="en-GB"/>
          </w:rPr>
          <w:tab/>
        </w:r>
        <w:r w:rsidRPr="00E95E83">
          <w:rPr>
            <w:rStyle w:val="Hyperlink"/>
          </w:rPr>
          <w:t>Appendix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_Toc92105207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14:paraId="095DBD54" w14:textId="387D462E" w:rsidR="00203C74" w:rsidRPr="0086793E" w:rsidRDefault="00203C74" w:rsidP="004B7033">
      <w:pPr>
        <w:spacing w:line="240" w:lineRule="auto"/>
        <w:rPr>
          <w:caps/>
          <w:szCs w:val="22"/>
          <w:highlight w:val="lightGray"/>
        </w:rPr>
      </w:pPr>
      <w:r w:rsidRPr="0086793E">
        <w:rPr>
          <w:caps/>
          <w:szCs w:val="22"/>
          <w:highlight w:val="lightGray"/>
        </w:rPr>
        <w:fldChar w:fldCharType="end"/>
      </w:r>
    </w:p>
    <w:p w14:paraId="6C350100" w14:textId="77777777" w:rsidR="00203C74" w:rsidRPr="0086793E" w:rsidRDefault="00203C74" w:rsidP="004B7033">
      <w:pPr>
        <w:spacing w:line="240" w:lineRule="auto"/>
        <w:rPr>
          <w:szCs w:val="22"/>
          <w:highlight w:val="lightGray"/>
        </w:rPr>
      </w:pPr>
      <w:r w:rsidRPr="0086793E">
        <w:rPr>
          <w:szCs w:val="22"/>
          <w:highlight w:val="lightGray"/>
        </w:rPr>
        <w:br w:type="page"/>
      </w:r>
    </w:p>
    <w:p w14:paraId="487453C3" w14:textId="77777777" w:rsidR="00203C74" w:rsidRPr="0086793E" w:rsidRDefault="00203C74" w:rsidP="004B7033">
      <w:pPr>
        <w:spacing w:line="240" w:lineRule="auto"/>
        <w:rPr>
          <w:b/>
          <w:szCs w:val="22"/>
        </w:rPr>
      </w:pPr>
      <w:bookmarkStart w:id="6" w:name="_Toc329848312"/>
      <w:bookmarkStart w:id="7" w:name="_Toc330279178"/>
      <w:bookmarkStart w:id="8" w:name="_Toc330300847"/>
      <w:r w:rsidRPr="0086793E">
        <w:rPr>
          <w:b/>
          <w:szCs w:val="22"/>
        </w:rPr>
        <w:lastRenderedPageBreak/>
        <w:t>References</w:t>
      </w:r>
      <w:bookmarkEnd w:id="6"/>
      <w:bookmarkEnd w:id="7"/>
      <w:bookmarkEnd w:id="8"/>
    </w:p>
    <w:sdt>
      <w:sdtPr>
        <w:rPr>
          <w:szCs w:val="22"/>
        </w:rPr>
        <w:id w:val="25770865"/>
        <w:docPartObj>
          <w:docPartGallery w:val="Bibliographies"/>
          <w:docPartUnique/>
        </w:docPartObj>
      </w:sdtPr>
      <w:sdtEndPr/>
      <w:sdtContent>
        <w:sdt>
          <w:sdtPr>
            <w:rPr>
              <w:szCs w:val="22"/>
            </w:rPr>
            <w:id w:val="-573587230"/>
            <w:bibliography/>
          </w:sdtPr>
          <w:sdtEndPr/>
          <w:sdtContent>
            <w:p w14:paraId="3CAD6C24" w14:textId="77777777" w:rsidR="00D407B8" w:rsidRDefault="007C75B2" w:rsidP="004B7033">
              <w:pPr>
                <w:spacing w:line="240" w:lineRule="auto"/>
                <w:rPr>
                  <w:rFonts w:asciiTheme="minorHAnsi" w:eastAsiaTheme="minorHAnsi" w:hAnsiTheme="minorHAnsi" w:cstheme="minorBidi"/>
                  <w:noProof/>
                  <w:szCs w:val="22"/>
                </w:rPr>
              </w:pPr>
              <w:r w:rsidRPr="0086793E">
                <w:rPr>
                  <w:b/>
                  <w:szCs w:val="22"/>
                </w:rPr>
                <w:fldChar w:fldCharType="begin"/>
              </w:r>
              <w:r w:rsidRPr="0086793E">
                <w:rPr>
                  <w:szCs w:val="22"/>
                </w:rPr>
                <w:instrText xml:space="preserve"> BIBLIOGRAPHY </w:instrText>
              </w:r>
              <w:r w:rsidRPr="0086793E">
                <w:rPr>
                  <w:b/>
                  <w:szCs w:val="22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0"/>
                <w:gridCol w:w="9295"/>
              </w:tblGrid>
              <w:tr w:rsidR="00D407B8" w14:paraId="106D430E" w14:textId="77777777">
                <w:trPr>
                  <w:divId w:val="11164823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BE8B7C" w14:textId="2DE4C6DA" w:rsidR="00D407B8" w:rsidRDefault="00D407B8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F9E258" w14:textId="77777777" w:rsidR="00D407B8" w:rsidRDefault="00D407B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“TechTarget,” [Online]. Available: https://whatis.techtarget.com/definition/control-system. [Accessed 31 12 2021].</w:t>
                    </w:r>
                  </w:p>
                </w:tc>
              </w:tr>
              <w:tr w:rsidR="00D407B8" w14:paraId="03344B33" w14:textId="77777777">
                <w:trPr>
                  <w:divId w:val="11164823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B237F1" w14:textId="77777777" w:rsidR="00D407B8" w:rsidRDefault="00D407B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18F9CF" w14:textId="77777777" w:rsidR="00D407B8" w:rsidRDefault="00D407B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“NavWeaps,” [Online]. Available: http://www.navweaps.com/Weapons/WNUS_Phalanx.php. [Accessed 31 12 2021].</w:t>
                    </w:r>
                  </w:p>
                </w:tc>
              </w:tr>
              <w:tr w:rsidR="00D407B8" w14:paraId="7EEBCEDC" w14:textId="77777777">
                <w:trPr>
                  <w:divId w:val="11164823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35A492" w14:textId="77777777" w:rsidR="00D407B8" w:rsidRDefault="00D407B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F71BA2" w14:textId="77777777" w:rsidR="00D407B8" w:rsidRDefault="00D407B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ElectronicsCoach, “Open Loop,” [Online]. Available: https://electronicscoach.com/open-loop-control-system.html. [Accessed 31 12 2021].</w:t>
                    </w:r>
                  </w:p>
                </w:tc>
              </w:tr>
              <w:tr w:rsidR="00D407B8" w14:paraId="09F6AB14" w14:textId="77777777">
                <w:trPr>
                  <w:divId w:val="11164823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6BC7A2" w14:textId="77777777" w:rsidR="00D407B8" w:rsidRDefault="00D407B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D67296" w14:textId="77777777" w:rsidR="00D407B8" w:rsidRDefault="00D407B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ElectronicsCoach, “Closed Loop,” [Online]. Available: https://electronicscoach.com/closed-loop-control-system.html. [Accessed 31 12 2021].</w:t>
                    </w:r>
                  </w:p>
                </w:tc>
              </w:tr>
              <w:tr w:rsidR="00D407B8" w14:paraId="5923D726" w14:textId="77777777">
                <w:trPr>
                  <w:divId w:val="111648232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0DD5C9" w14:textId="77777777" w:rsidR="00D407B8" w:rsidRDefault="00D407B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CF70B6" w14:textId="77777777" w:rsidR="00D407B8" w:rsidRDefault="00D407B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S.Mosey, </w:t>
                    </w:r>
                    <w:r>
                      <w:rPr>
                        <w:i/>
                        <w:iCs/>
                        <w:noProof/>
                      </w:rPr>
                      <w:t xml:space="preserve">Control Mechanisms, </w:t>
                    </w:r>
                    <w:r>
                      <w:rPr>
                        <w:noProof/>
                      </w:rPr>
                      <w:t xml:space="preserve">2021. </w:t>
                    </w:r>
                  </w:p>
                </w:tc>
              </w:tr>
            </w:tbl>
            <w:p w14:paraId="4F01AF43" w14:textId="77777777" w:rsidR="00D407B8" w:rsidRDefault="00D407B8">
              <w:pPr>
                <w:divId w:val="1116482320"/>
                <w:rPr>
                  <w:noProof/>
                </w:rPr>
              </w:pPr>
            </w:p>
            <w:p w14:paraId="17FD492B" w14:textId="77777777" w:rsidR="00203C74" w:rsidRPr="0086793E" w:rsidRDefault="007C75B2" w:rsidP="004B7033">
              <w:pPr>
                <w:spacing w:line="240" w:lineRule="auto"/>
                <w:rPr>
                  <w:szCs w:val="22"/>
                </w:rPr>
              </w:pPr>
              <w:r w:rsidRPr="0086793E">
                <w:rPr>
                  <w:b/>
                  <w:bCs/>
                  <w:noProof/>
                  <w:szCs w:val="22"/>
                </w:rPr>
                <w:fldChar w:fldCharType="end"/>
              </w:r>
            </w:p>
          </w:sdtContent>
        </w:sdt>
      </w:sdtContent>
    </w:sdt>
    <w:p w14:paraId="6AECB63C" w14:textId="77777777" w:rsidR="00203C74" w:rsidRPr="0086793E" w:rsidRDefault="00203C74" w:rsidP="004B7033">
      <w:pPr>
        <w:spacing w:before="0" w:after="0" w:line="240" w:lineRule="auto"/>
        <w:rPr>
          <w:szCs w:val="22"/>
        </w:rPr>
      </w:pPr>
      <w:r w:rsidRPr="0086793E">
        <w:rPr>
          <w:szCs w:val="22"/>
        </w:rPr>
        <w:br w:type="page"/>
      </w:r>
    </w:p>
    <w:p w14:paraId="1617FDCE" w14:textId="77777777" w:rsidR="00203C74" w:rsidRPr="0086793E" w:rsidRDefault="00203C74" w:rsidP="00F336BC">
      <w:pPr>
        <w:pStyle w:val="Heading1"/>
      </w:pPr>
      <w:bookmarkStart w:id="9" w:name="_Toc92105184"/>
      <w:r w:rsidRPr="0086793E">
        <w:lastRenderedPageBreak/>
        <w:t>Introduction</w:t>
      </w:r>
      <w:bookmarkEnd w:id="9"/>
    </w:p>
    <w:p w14:paraId="4005FDB5" w14:textId="4BCD9DDD" w:rsidR="000D1CFA" w:rsidRDefault="00C32405" w:rsidP="004B7033">
      <w:pPr>
        <w:spacing w:line="240" w:lineRule="auto"/>
        <w:rPr>
          <w:szCs w:val="22"/>
        </w:rPr>
      </w:pPr>
      <w:r>
        <w:rPr>
          <w:szCs w:val="22"/>
        </w:rPr>
        <w:t xml:space="preserve">The purpose of this study and document, is to give a background of Control Systems, what they do and where they are used. </w:t>
      </w:r>
      <w:r w:rsidR="00FD1569">
        <w:rPr>
          <w:szCs w:val="22"/>
        </w:rPr>
        <w:t xml:space="preserve">The study will Simulate a type of </w:t>
      </w:r>
      <w:r w:rsidR="00B21666">
        <w:rPr>
          <w:szCs w:val="22"/>
        </w:rPr>
        <w:t xml:space="preserve">Electrical </w:t>
      </w:r>
      <w:r w:rsidR="00FD1569">
        <w:rPr>
          <w:szCs w:val="22"/>
        </w:rPr>
        <w:t xml:space="preserve">Control System </w:t>
      </w:r>
      <w:r w:rsidR="0080270F">
        <w:rPr>
          <w:szCs w:val="22"/>
        </w:rPr>
        <w:t>used on a Close-in Weapon Systems</w:t>
      </w:r>
      <w:r w:rsidR="00523257">
        <w:rPr>
          <w:szCs w:val="22"/>
        </w:rPr>
        <w:t xml:space="preserve"> (CIWS)</w:t>
      </w:r>
      <w:r w:rsidR="000D1CFA">
        <w:rPr>
          <w:szCs w:val="22"/>
        </w:rPr>
        <w:t xml:space="preserve"> which are used to engage anti-ship cruise missiles. </w:t>
      </w:r>
    </w:p>
    <w:p w14:paraId="54E9B893" w14:textId="2CEAA4E1" w:rsidR="00FD1569" w:rsidRDefault="000D1CFA" w:rsidP="004B7033">
      <w:pPr>
        <w:spacing w:line="240" w:lineRule="auto"/>
        <w:rPr>
          <w:szCs w:val="22"/>
        </w:rPr>
      </w:pPr>
      <w:r>
        <w:rPr>
          <w:szCs w:val="22"/>
        </w:rPr>
        <w:t>U</w:t>
      </w:r>
      <w:r w:rsidR="00FD1569">
        <w:rPr>
          <w:szCs w:val="22"/>
        </w:rPr>
        <w:t xml:space="preserve">sing </w:t>
      </w:r>
      <w:proofErr w:type="spellStart"/>
      <w:r w:rsidR="00FD1569">
        <w:rPr>
          <w:szCs w:val="22"/>
        </w:rPr>
        <w:t>Matlab</w:t>
      </w:r>
      <w:proofErr w:type="spellEnd"/>
      <w:r w:rsidR="00FD1569">
        <w:rPr>
          <w:szCs w:val="22"/>
        </w:rPr>
        <w:t xml:space="preserve"> </w:t>
      </w:r>
      <w:r>
        <w:rPr>
          <w:szCs w:val="22"/>
        </w:rPr>
        <w:t>and Simulink s</w:t>
      </w:r>
      <w:r w:rsidR="00FD1569">
        <w:rPr>
          <w:szCs w:val="22"/>
        </w:rPr>
        <w:t>oftware</w:t>
      </w:r>
      <w:r>
        <w:rPr>
          <w:szCs w:val="22"/>
        </w:rPr>
        <w:t xml:space="preserve">, a Closed-loop control system will </w:t>
      </w:r>
      <w:r w:rsidR="00523257">
        <w:rPr>
          <w:szCs w:val="22"/>
        </w:rPr>
        <w:t>be designed and simulated</w:t>
      </w:r>
      <w:r w:rsidR="00A16922">
        <w:rPr>
          <w:szCs w:val="22"/>
        </w:rPr>
        <w:t>. This will</w:t>
      </w:r>
      <w:r w:rsidR="00523257">
        <w:rPr>
          <w:szCs w:val="22"/>
        </w:rPr>
        <w:t xml:space="preserve"> form part of the CIWS</w:t>
      </w:r>
      <w:r w:rsidR="00EF2A7A">
        <w:rPr>
          <w:szCs w:val="22"/>
        </w:rPr>
        <w:t xml:space="preserve">’s positioning software. </w:t>
      </w:r>
      <w:r w:rsidR="009E4419">
        <w:rPr>
          <w:szCs w:val="22"/>
        </w:rPr>
        <w:t xml:space="preserve"> </w:t>
      </w:r>
    </w:p>
    <w:p w14:paraId="0FD7DF42" w14:textId="02EB1002" w:rsidR="00625F23" w:rsidRDefault="00D0721E" w:rsidP="004B7033">
      <w:pPr>
        <w:spacing w:line="240" w:lineRule="auto"/>
        <w:rPr>
          <w:szCs w:val="22"/>
        </w:rPr>
      </w:pPr>
      <w:r>
        <w:rPr>
          <w:szCs w:val="22"/>
        </w:rPr>
        <w:t>A control system</w:t>
      </w:r>
      <w:r w:rsidR="00AF7E87">
        <w:rPr>
          <w:szCs w:val="22"/>
        </w:rPr>
        <w:t xml:space="preserve"> </w:t>
      </w:r>
      <w:r>
        <w:rPr>
          <w:szCs w:val="22"/>
        </w:rPr>
        <w:t>is a set of mechanical or electronic devices which regulate other devices/systems by way of control loops</w:t>
      </w:r>
      <w:r w:rsidR="00AF7E87">
        <w:rPr>
          <w:szCs w:val="22"/>
        </w:rPr>
        <w:t xml:space="preserve"> </w:t>
      </w:r>
      <w:sdt>
        <w:sdtPr>
          <w:rPr>
            <w:szCs w:val="22"/>
          </w:rPr>
          <w:id w:val="1121420258"/>
          <w:citation/>
        </w:sdtPr>
        <w:sdtEndPr/>
        <w:sdtContent>
          <w:r w:rsidR="00AF7E87">
            <w:rPr>
              <w:szCs w:val="22"/>
            </w:rPr>
            <w:fldChar w:fldCharType="begin"/>
          </w:r>
          <w:r w:rsidR="00AF7E87">
            <w:rPr>
              <w:szCs w:val="22"/>
              <w:lang w:val="en-US"/>
            </w:rPr>
            <w:instrText xml:space="preserve"> CITATION Tec21 \l 1033 </w:instrText>
          </w:r>
          <w:r w:rsidR="00AF7E87">
            <w:rPr>
              <w:szCs w:val="22"/>
            </w:rPr>
            <w:fldChar w:fldCharType="separate"/>
          </w:r>
          <w:r w:rsidR="00AF7E87" w:rsidRPr="00AF7E87">
            <w:rPr>
              <w:noProof/>
              <w:szCs w:val="22"/>
              <w:lang w:val="en-US"/>
            </w:rPr>
            <w:t>[1]</w:t>
          </w:r>
          <w:r w:rsidR="00AF7E87">
            <w:rPr>
              <w:szCs w:val="22"/>
            </w:rPr>
            <w:fldChar w:fldCharType="end"/>
          </w:r>
        </w:sdtContent>
      </w:sdt>
      <w:r>
        <w:rPr>
          <w:szCs w:val="22"/>
        </w:rPr>
        <w:t xml:space="preserve">. </w:t>
      </w:r>
    </w:p>
    <w:p w14:paraId="0ED1C245" w14:textId="77777777" w:rsidR="001E5759" w:rsidRDefault="001E5759" w:rsidP="004B7033">
      <w:pPr>
        <w:spacing w:line="240" w:lineRule="auto"/>
        <w:rPr>
          <w:szCs w:val="22"/>
        </w:rPr>
      </w:pPr>
    </w:p>
    <w:p w14:paraId="65E278DF" w14:textId="42229080" w:rsidR="00D03E34" w:rsidRDefault="00F336BC" w:rsidP="00F336BC">
      <w:pPr>
        <w:pStyle w:val="Heading1"/>
      </w:pPr>
      <w:bookmarkStart w:id="10" w:name="_Toc92105185"/>
      <w:r>
        <w:t>Background</w:t>
      </w:r>
      <w:bookmarkEnd w:id="10"/>
    </w:p>
    <w:p w14:paraId="0451548E" w14:textId="0335FBB2" w:rsidR="005121C9" w:rsidRDefault="00FB3E33" w:rsidP="00FB3E33">
      <w:pPr>
        <w:pStyle w:val="Heading2"/>
      </w:pPr>
      <w:bookmarkStart w:id="11" w:name="_Toc92105187"/>
      <w:r>
        <w:t>Control System Types</w:t>
      </w:r>
      <w:bookmarkEnd w:id="11"/>
      <w:r>
        <w:t xml:space="preserve"> </w:t>
      </w:r>
    </w:p>
    <w:p w14:paraId="490591C3" w14:textId="5606DBB4" w:rsidR="002867C7" w:rsidRPr="002867C7" w:rsidRDefault="0008719F" w:rsidP="002867C7">
      <w:r>
        <w:t>There are 2 main types of control system:</w:t>
      </w:r>
    </w:p>
    <w:p w14:paraId="124872B2" w14:textId="2500B74A" w:rsidR="00135F87" w:rsidRDefault="00FB3E33" w:rsidP="003C269D">
      <w:pPr>
        <w:pStyle w:val="Heading3"/>
      </w:pPr>
      <w:bookmarkStart w:id="12" w:name="_Toc92105188"/>
      <w:r>
        <w:t>Open-Loop</w:t>
      </w:r>
      <w:bookmarkEnd w:id="12"/>
    </w:p>
    <w:p w14:paraId="2784552C" w14:textId="36D4BDC0" w:rsidR="00FB3E33" w:rsidRDefault="002867C7" w:rsidP="00FB3E33">
      <w:r>
        <w:t>Open-</w:t>
      </w:r>
      <w:r w:rsidR="00593514">
        <w:t>l</w:t>
      </w:r>
      <w:r>
        <w:t xml:space="preserve">oop control </w:t>
      </w:r>
      <w:r w:rsidR="00107607">
        <w:t xml:space="preserve">is a type of control whereby the output of the system is </w:t>
      </w:r>
      <w:r w:rsidR="0008719F">
        <w:t xml:space="preserve">relative to the input. </w:t>
      </w:r>
      <w:r w:rsidR="007A7621">
        <w:t>The systems do not contain any feedback loop – therefore can also be referred to as a ‘non-feedback system’</w:t>
      </w:r>
      <w:r w:rsidR="001E5759">
        <w:t>. The Block Diagram [</w:t>
      </w:r>
      <w:r w:rsidR="001E5759">
        <w:fldChar w:fldCharType="begin"/>
      </w:r>
      <w:r w:rsidR="001E5759">
        <w:instrText xml:space="preserve"> REF _Ref92105281 \h </w:instrText>
      </w:r>
      <w:r w:rsidR="001E5759">
        <w:fldChar w:fldCharType="separate"/>
      </w:r>
      <w:r w:rsidR="001E5759">
        <w:t xml:space="preserve">Figure </w:t>
      </w:r>
      <w:r w:rsidR="001E5759">
        <w:rPr>
          <w:noProof/>
        </w:rPr>
        <w:t>1</w:t>
      </w:r>
      <w:r w:rsidR="001E5759">
        <w:fldChar w:fldCharType="end"/>
      </w:r>
      <w:r w:rsidR="001E5759">
        <w:t xml:space="preserve">] shows this pictorially. </w:t>
      </w:r>
    </w:p>
    <w:p w14:paraId="708277F8" w14:textId="2326C422" w:rsidR="00CE5278" w:rsidRDefault="00CE5278" w:rsidP="00FB3E33">
      <w:r>
        <w:rPr>
          <w:noProof/>
        </w:rPr>
        <w:drawing>
          <wp:inline distT="0" distB="0" distL="0" distR="0" wp14:anchorId="16E0CC33" wp14:editId="35A8ADF8">
            <wp:extent cx="5715000" cy="1019175"/>
            <wp:effectExtent l="0" t="0" r="0" b="9525"/>
            <wp:docPr id="3" name="Picture 3" descr="open-loop control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pen-loop control syste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848"/>
                    <a:stretch/>
                  </pic:blipFill>
                  <pic:spPr bwMode="auto">
                    <a:xfrm>
                      <a:off x="0" y="0"/>
                      <a:ext cx="57150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3F194E" w14:textId="5157D459" w:rsidR="00CE5278" w:rsidRDefault="00CE5278" w:rsidP="00CE5278">
      <w:pPr>
        <w:pStyle w:val="Caption"/>
      </w:pPr>
      <w:bookmarkStart w:id="13" w:name="_Ref92105281"/>
      <w:r>
        <w:t xml:space="preserve">Figure </w:t>
      </w:r>
      <w:fldSimple w:instr=" SEQ Figure \* ARABIC ">
        <w:r w:rsidR="0072053A">
          <w:rPr>
            <w:noProof/>
          </w:rPr>
          <w:t>1</w:t>
        </w:r>
      </w:fldSimple>
      <w:bookmarkEnd w:id="13"/>
      <w:r>
        <w:t xml:space="preserve"> - Open-</w:t>
      </w:r>
      <w:r w:rsidR="00DA06AB">
        <w:t>l</w:t>
      </w:r>
      <w:r>
        <w:t xml:space="preserve">oop Control </w:t>
      </w:r>
      <w:r w:rsidR="00CA1378">
        <w:t xml:space="preserve">Block </w:t>
      </w:r>
      <w:r>
        <w:t>Diagram</w:t>
      </w:r>
      <w:sdt>
        <w:sdtPr>
          <w:id w:val="-1411540581"/>
          <w:citation/>
        </w:sdtPr>
        <w:sdtEndPr/>
        <w:sdtContent>
          <w:r w:rsidR="004D1DB0">
            <w:fldChar w:fldCharType="begin"/>
          </w:r>
          <w:r w:rsidR="004D1DB0">
            <w:rPr>
              <w:lang w:val="en-US"/>
            </w:rPr>
            <w:instrText xml:space="preserve"> CITATION Ele21 \l 1033 </w:instrText>
          </w:r>
          <w:r w:rsidR="004D1DB0">
            <w:fldChar w:fldCharType="separate"/>
          </w:r>
          <w:r w:rsidR="001E5759">
            <w:rPr>
              <w:noProof/>
              <w:lang w:val="en-US"/>
            </w:rPr>
            <w:t xml:space="preserve"> </w:t>
          </w:r>
          <w:r w:rsidR="001E5759" w:rsidRPr="001E5759">
            <w:rPr>
              <w:noProof/>
              <w:lang w:val="en-US"/>
            </w:rPr>
            <w:t>[2]</w:t>
          </w:r>
          <w:r w:rsidR="004D1DB0">
            <w:fldChar w:fldCharType="end"/>
          </w:r>
        </w:sdtContent>
      </w:sdt>
    </w:p>
    <w:p w14:paraId="033F754E" w14:textId="77777777" w:rsidR="00CE5278" w:rsidRPr="00CE5278" w:rsidRDefault="00CE5278" w:rsidP="00CE5278"/>
    <w:p w14:paraId="73913509" w14:textId="691FB254" w:rsidR="00FB3E33" w:rsidRDefault="00FB3E33" w:rsidP="002867C7">
      <w:pPr>
        <w:pStyle w:val="Heading3"/>
      </w:pPr>
      <w:bookmarkStart w:id="14" w:name="_Toc92105189"/>
      <w:r>
        <w:t>Closed-Loop</w:t>
      </w:r>
      <w:bookmarkEnd w:id="14"/>
    </w:p>
    <w:p w14:paraId="1F917061" w14:textId="2185AD09" w:rsidR="001E5759" w:rsidRDefault="00593514" w:rsidP="001E5759">
      <w:r>
        <w:t xml:space="preserve">Closed-loop </w:t>
      </w:r>
      <w:r w:rsidR="00202806">
        <w:t xml:space="preserve">control is a type of control whereby the output of the system </w:t>
      </w:r>
      <w:proofErr w:type="gramStart"/>
      <w:r w:rsidR="00202806">
        <w:t>control</w:t>
      </w:r>
      <w:proofErr w:type="gramEnd"/>
      <w:r w:rsidR="00202806">
        <w:t xml:space="preserve"> the input applied. Variation in input relative to the output leads to produce </w:t>
      </w:r>
      <w:r w:rsidR="00516BCA">
        <w:t>a more accurate system. Controllability of a closed-loop system is achieved through the output generated by the feedback path.</w:t>
      </w:r>
      <w:r w:rsidR="001E5759">
        <w:t xml:space="preserve"> </w:t>
      </w:r>
    </w:p>
    <w:p w14:paraId="118210A4" w14:textId="3A10E3DA" w:rsidR="00DA06AB" w:rsidRDefault="00DA06AB" w:rsidP="00FB3E33">
      <w:r>
        <w:rPr>
          <w:noProof/>
        </w:rPr>
        <w:drawing>
          <wp:inline distT="0" distB="0" distL="0" distR="0" wp14:anchorId="6ED78091" wp14:editId="6BB92D6F">
            <wp:extent cx="5715000" cy="1743075"/>
            <wp:effectExtent l="0" t="0" r="0" b="9525"/>
            <wp:docPr id="4" name="Picture 4" descr="closed loop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osed loop syste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06"/>
                    <a:stretch/>
                  </pic:blipFill>
                  <pic:spPr bwMode="auto">
                    <a:xfrm>
                      <a:off x="0" y="0"/>
                      <a:ext cx="57150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01E4A8" w14:textId="6E784273" w:rsidR="00DA06AB" w:rsidRDefault="00DA06AB" w:rsidP="00DA06AB">
      <w:pPr>
        <w:pStyle w:val="Caption"/>
      </w:pPr>
      <w:bookmarkStart w:id="15" w:name="_Ref92105327"/>
      <w:r>
        <w:t xml:space="preserve">Figure </w:t>
      </w:r>
      <w:fldSimple w:instr=" SEQ Figure \* ARABIC ">
        <w:r w:rsidR="0072053A">
          <w:rPr>
            <w:noProof/>
          </w:rPr>
          <w:t>2</w:t>
        </w:r>
      </w:fldSimple>
      <w:bookmarkEnd w:id="15"/>
      <w:r>
        <w:t xml:space="preserve"> - Closed-loop Control</w:t>
      </w:r>
      <w:r w:rsidR="00CA1378">
        <w:t xml:space="preserve"> Block</w:t>
      </w:r>
      <w:r>
        <w:t xml:space="preserve"> Diagram</w:t>
      </w:r>
      <w:sdt>
        <w:sdtPr>
          <w:id w:val="1986584558"/>
          <w:citation/>
        </w:sdtPr>
        <w:sdtEndPr/>
        <w:sdtContent>
          <w:r w:rsidR="004D1DB0">
            <w:fldChar w:fldCharType="begin"/>
          </w:r>
          <w:r w:rsidR="004D1DB0">
            <w:rPr>
              <w:lang w:val="en-US"/>
            </w:rPr>
            <w:instrText xml:space="preserve"> CITATION Ele211 \l 1033 </w:instrText>
          </w:r>
          <w:r w:rsidR="004D1DB0">
            <w:fldChar w:fldCharType="separate"/>
          </w:r>
          <w:r w:rsidR="001E5759">
            <w:rPr>
              <w:noProof/>
              <w:lang w:val="en-US"/>
            </w:rPr>
            <w:t xml:space="preserve"> </w:t>
          </w:r>
          <w:r w:rsidR="001E5759" w:rsidRPr="001E5759">
            <w:rPr>
              <w:noProof/>
              <w:lang w:val="en-US"/>
            </w:rPr>
            <w:t>[3]</w:t>
          </w:r>
          <w:r w:rsidR="004D1DB0">
            <w:fldChar w:fldCharType="end"/>
          </w:r>
        </w:sdtContent>
      </w:sdt>
    </w:p>
    <w:p w14:paraId="48A5808A" w14:textId="77777777" w:rsidR="001E5759" w:rsidRDefault="00BC5CE0" w:rsidP="001E5759">
      <w:r>
        <w:t xml:space="preserve">Closed-loop systems can be considered as a fully automatic system because it is </w:t>
      </w:r>
      <w:r w:rsidR="008C5D99">
        <w:t xml:space="preserve">designed such that </w:t>
      </w:r>
      <w:proofErr w:type="gramStart"/>
      <w:r w:rsidR="008C5D99">
        <w:t>he</w:t>
      </w:r>
      <w:proofErr w:type="gramEnd"/>
      <w:r w:rsidR="008C5D99">
        <w:t xml:space="preserve"> output is always comparing itself with the reference input to achieve the required output. </w:t>
      </w:r>
      <w:r w:rsidR="00D66AA9">
        <w:lastRenderedPageBreak/>
        <w:t>They can be referred to as a ‘feed-back system’</w:t>
      </w:r>
      <w:r w:rsidR="001E5759">
        <w:t xml:space="preserve">. </w:t>
      </w:r>
      <w:r w:rsidR="001E5759">
        <w:t>The Block Diagram [</w:t>
      </w:r>
      <w:r w:rsidR="001E5759">
        <w:fldChar w:fldCharType="begin"/>
      </w:r>
      <w:r w:rsidR="001E5759">
        <w:instrText xml:space="preserve"> REF _Ref92105327 \h </w:instrText>
      </w:r>
      <w:r w:rsidR="001E5759">
        <w:fldChar w:fldCharType="separate"/>
      </w:r>
      <w:r w:rsidR="001E5759">
        <w:t xml:space="preserve">Figure </w:t>
      </w:r>
      <w:r w:rsidR="001E5759">
        <w:rPr>
          <w:noProof/>
        </w:rPr>
        <w:t>2</w:t>
      </w:r>
      <w:r w:rsidR="001E5759">
        <w:fldChar w:fldCharType="end"/>
      </w:r>
      <w:r w:rsidR="001E5759">
        <w:t xml:space="preserve">] shows this pictorially. </w:t>
      </w:r>
    </w:p>
    <w:p w14:paraId="1278B6F4" w14:textId="77777777" w:rsidR="001E5759" w:rsidRDefault="001E5759" w:rsidP="00FB3E33"/>
    <w:p w14:paraId="42D7C37C" w14:textId="1976D7E3" w:rsidR="00216DD1" w:rsidRDefault="00216DD1" w:rsidP="00135F87">
      <w:pPr>
        <w:pStyle w:val="Heading2"/>
      </w:pPr>
      <w:bookmarkStart w:id="16" w:name="_Toc92105190"/>
      <w:r>
        <w:t>Applications</w:t>
      </w:r>
      <w:bookmarkEnd w:id="16"/>
      <w:r>
        <w:t xml:space="preserve"> </w:t>
      </w:r>
    </w:p>
    <w:p w14:paraId="36E4EAA8" w14:textId="42C60C6F" w:rsidR="00135F87" w:rsidRDefault="00095C97" w:rsidP="00216DD1">
      <w:pPr>
        <w:pStyle w:val="Heading3"/>
      </w:pPr>
      <w:bookmarkStart w:id="17" w:name="_Toc92105191"/>
      <w:r>
        <w:t xml:space="preserve">Mechanical </w:t>
      </w:r>
      <w:r w:rsidR="00135F87">
        <w:t>Applications</w:t>
      </w:r>
      <w:bookmarkEnd w:id="17"/>
      <w:r w:rsidR="00135F87">
        <w:t xml:space="preserve"> </w:t>
      </w:r>
    </w:p>
    <w:p w14:paraId="496C9798" w14:textId="1669AE80" w:rsidR="00095C97" w:rsidRDefault="007B2628" w:rsidP="00D70BE4">
      <w:r>
        <w:t>Centrifugal Governors are used throughou</w:t>
      </w:r>
      <w:r w:rsidR="00AA29BA">
        <w:t xml:space="preserve">t the modern world. A </w:t>
      </w:r>
      <w:r w:rsidR="00D70BE4">
        <w:t xml:space="preserve">common application for their use, is within the governor assembly of diesel injection engines. </w:t>
      </w:r>
      <w:r w:rsidR="000360EA">
        <w:t xml:space="preserve">The governor uses flyweights, acting upon a </w:t>
      </w:r>
      <w:r w:rsidR="009B5A08">
        <w:t xml:space="preserve">spring, dictate the amount of fuel injected into the engine depending on throttle position, load, and </w:t>
      </w:r>
      <w:r w:rsidR="00E17FF2">
        <w:t>engine speed</w:t>
      </w:r>
      <w:r w:rsidR="00D27939">
        <w:t xml:space="preserve"> [</w:t>
      </w:r>
      <w:r w:rsidR="00D27939">
        <w:fldChar w:fldCharType="begin"/>
      </w:r>
      <w:r w:rsidR="00D27939">
        <w:instrText xml:space="preserve"> REF _Ref91851488 \h </w:instrText>
      </w:r>
      <w:r w:rsidR="00D27939">
        <w:fldChar w:fldCharType="separate"/>
      </w:r>
      <w:r w:rsidR="001E5759">
        <w:t xml:space="preserve">Figure </w:t>
      </w:r>
      <w:r w:rsidR="001E5759">
        <w:rPr>
          <w:noProof/>
        </w:rPr>
        <w:t>3</w:t>
      </w:r>
      <w:r w:rsidR="00D27939">
        <w:fldChar w:fldCharType="end"/>
      </w:r>
      <w:r w:rsidR="00D27939">
        <w:t>]</w:t>
      </w:r>
      <w:r w:rsidR="00E17FF2">
        <w:t xml:space="preserve">. </w:t>
      </w:r>
      <w:r w:rsidR="00736778">
        <w:t xml:space="preserve">This </w:t>
      </w:r>
      <w:r w:rsidR="008205ED">
        <w:t>is an example of a Closed-loop Mechanical Control System</w:t>
      </w:r>
    </w:p>
    <w:p w14:paraId="5CA01CED" w14:textId="6BD6955B" w:rsidR="00E17FF2" w:rsidRDefault="00E17FF2" w:rsidP="00D70BE4">
      <w:r>
        <w:rPr>
          <w:noProof/>
        </w:rPr>
        <w:drawing>
          <wp:inline distT="0" distB="0" distL="0" distR="0" wp14:anchorId="2E679FA4" wp14:editId="40F75722">
            <wp:extent cx="4600575" cy="1905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367"/>
                    <a:stretch/>
                  </pic:blipFill>
                  <pic:spPr bwMode="auto">
                    <a:xfrm>
                      <a:off x="0" y="0"/>
                      <a:ext cx="46005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CB461" w14:textId="4A467A49" w:rsidR="00E17FF2" w:rsidRDefault="00E17FF2" w:rsidP="00E17FF2">
      <w:pPr>
        <w:pStyle w:val="Caption"/>
      </w:pPr>
      <w:bookmarkStart w:id="18" w:name="_Ref91851488"/>
      <w:r>
        <w:t xml:space="preserve">Figure </w:t>
      </w:r>
      <w:fldSimple w:instr=" SEQ Figure \* ARABIC ">
        <w:r w:rsidR="0072053A">
          <w:rPr>
            <w:noProof/>
          </w:rPr>
          <w:t>3</w:t>
        </w:r>
      </w:fldSimple>
      <w:bookmarkEnd w:id="18"/>
      <w:r>
        <w:t xml:space="preserve"> - Bosch Style diesel governor</w:t>
      </w:r>
    </w:p>
    <w:p w14:paraId="7CB60510" w14:textId="77777777" w:rsidR="00E17FF2" w:rsidRDefault="00E17FF2" w:rsidP="00D70BE4"/>
    <w:p w14:paraId="3AB867BA" w14:textId="6F636CE0" w:rsidR="00095C97" w:rsidRPr="00095C97" w:rsidRDefault="00095C97" w:rsidP="00216DD1">
      <w:pPr>
        <w:pStyle w:val="Heading3"/>
      </w:pPr>
      <w:bookmarkStart w:id="19" w:name="_Toc92105192"/>
      <w:r>
        <w:t>Electronic Applications</w:t>
      </w:r>
      <w:bookmarkEnd w:id="19"/>
    </w:p>
    <w:p w14:paraId="2E1C3D0D" w14:textId="24D5B6CF" w:rsidR="00135F87" w:rsidRDefault="007E25D3" w:rsidP="004B7033">
      <w:pPr>
        <w:spacing w:line="240" w:lineRule="auto"/>
        <w:rPr>
          <w:szCs w:val="22"/>
        </w:rPr>
      </w:pPr>
      <w:r w:rsidRPr="007E25D3">
        <w:rPr>
          <w:strike/>
          <w:szCs w:val="22"/>
        </w:rPr>
        <w:t>Every</w:t>
      </w:r>
      <w:r>
        <w:rPr>
          <w:szCs w:val="22"/>
        </w:rPr>
        <w:t xml:space="preserve"> Most households have an iron. </w:t>
      </w:r>
      <w:r w:rsidR="009429BE">
        <w:rPr>
          <w:szCs w:val="22"/>
        </w:rPr>
        <w:t>These are a basic closed-loop system – it is represented with the following block diagram [</w:t>
      </w:r>
      <w:r w:rsidR="009429BE">
        <w:rPr>
          <w:szCs w:val="22"/>
        </w:rPr>
        <w:fldChar w:fldCharType="begin"/>
      </w:r>
      <w:r w:rsidR="009429BE">
        <w:rPr>
          <w:szCs w:val="22"/>
        </w:rPr>
        <w:instrText xml:space="preserve"> REF _Ref91852754 \h </w:instrText>
      </w:r>
      <w:r w:rsidR="009429BE">
        <w:rPr>
          <w:szCs w:val="22"/>
        </w:rPr>
      </w:r>
      <w:r w:rsidR="009429BE">
        <w:rPr>
          <w:szCs w:val="22"/>
        </w:rPr>
        <w:fldChar w:fldCharType="separate"/>
      </w:r>
      <w:r w:rsidR="001E5759">
        <w:t xml:space="preserve">Figure </w:t>
      </w:r>
      <w:r w:rsidR="001E5759">
        <w:rPr>
          <w:noProof/>
        </w:rPr>
        <w:t>5</w:t>
      </w:r>
      <w:r w:rsidR="009429BE">
        <w:rPr>
          <w:szCs w:val="22"/>
        </w:rPr>
        <w:fldChar w:fldCharType="end"/>
      </w:r>
      <w:r w:rsidR="009429BE">
        <w:rPr>
          <w:szCs w:val="22"/>
        </w:rPr>
        <w:t xml:space="preserve">]. </w:t>
      </w:r>
      <w:r w:rsidR="00837016">
        <w:rPr>
          <w:szCs w:val="22"/>
        </w:rPr>
        <w:t xml:space="preserve">A temperature is set by the </w:t>
      </w:r>
      <w:r w:rsidR="002A4795">
        <w:rPr>
          <w:szCs w:val="22"/>
        </w:rPr>
        <w:t>operator and</w:t>
      </w:r>
      <w:r w:rsidR="00920902">
        <w:rPr>
          <w:szCs w:val="22"/>
        </w:rPr>
        <w:t xml:space="preserve"> becomes the reference input for the system. When input is provided, the resistive heating element generates heat. </w:t>
      </w:r>
      <w:r w:rsidR="00510A54">
        <w:rPr>
          <w:szCs w:val="22"/>
        </w:rPr>
        <w:t xml:space="preserve">The new output temperature is compared against the reference input. This </w:t>
      </w:r>
      <w:r w:rsidR="00316291">
        <w:rPr>
          <w:szCs w:val="22"/>
        </w:rPr>
        <w:t xml:space="preserve">results in an increase of the iron, until the temperature of the iron exceeds the reference. </w:t>
      </w:r>
      <w:r w:rsidR="006A1FB9">
        <w:rPr>
          <w:szCs w:val="22"/>
        </w:rPr>
        <w:t xml:space="preserve">Once the reference has been met, the heating element turns off. </w:t>
      </w:r>
      <w:r w:rsidR="00837016">
        <w:rPr>
          <w:szCs w:val="22"/>
        </w:rPr>
        <w:t xml:space="preserve"> </w:t>
      </w:r>
    </w:p>
    <w:p w14:paraId="4F5C1F8D" w14:textId="1C335418" w:rsidR="00CA1378" w:rsidRDefault="00CA1378" w:rsidP="004B7033">
      <w:pPr>
        <w:spacing w:line="240" w:lineRule="auto"/>
        <w:rPr>
          <w:szCs w:val="22"/>
        </w:rPr>
      </w:pPr>
    </w:p>
    <w:p w14:paraId="782DD776" w14:textId="6984AFFE" w:rsidR="00CA1378" w:rsidRDefault="00CA1378" w:rsidP="004B7033">
      <w:pPr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502EB66A" wp14:editId="36941209">
            <wp:extent cx="5715000" cy="1485900"/>
            <wp:effectExtent l="0" t="0" r="0" b="0"/>
            <wp:docPr id="5" name="Picture 5" descr="block diagram of automatic electric i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ock diagram of automatic electric iron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272"/>
                    <a:stretch/>
                  </pic:blipFill>
                  <pic:spPr bwMode="auto">
                    <a:xfrm>
                      <a:off x="0" y="0"/>
                      <a:ext cx="57150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60A37A" w14:textId="2E559EE9" w:rsidR="00CA1378" w:rsidRDefault="00CA1378" w:rsidP="00CA1378">
      <w:pPr>
        <w:pStyle w:val="Caption"/>
        <w:rPr>
          <w:szCs w:val="22"/>
        </w:rPr>
      </w:pPr>
      <w:bookmarkStart w:id="20" w:name="_Ref91852754"/>
      <w:r>
        <w:t xml:space="preserve">Figure </w:t>
      </w:r>
      <w:fldSimple w:instr=" SEQ Figure \* ARABIC ">
        <w:r w:rsidR="0072053A">
          <w:rPr>
            <w:noProof/>
          </w:rPr>
          <w:t>4</w:t>
        </w:r>
      </w:fldSimple>
      <w:bookmarkEnd w:id="20"/>
      <w:r>
        <w:t xml:space="preserve"> - Iron Block Diagram</w:t>
      </w:r>
    </w:p>
    <w:p w14:paraId="49AB4F2F" w14:textId="3572EB7C" w:rsidR="00CA1378" w:rsidRDefault="00F72BDD" w:rsidP="00F72BDD">
      <w:pPr>
        <w:pStyle w:val="Heading4"/>
      </w:pPr>
      <w:r>
        <w:lastRenderedPageBreak/>
        <w:t xml:space="preserve">Response Curve </w:t>
      </w:r>
    </w:p>
    <w:p w14:paraId="27D0060A" w14:textId="7BE9D972" w:rsidR="00512E30" w:rsidRDefault="00E735AF" w:rsidP="00F72BDD">
      <w:r>
        <w:t xml:space="preserve">In the example of the iron, </w:t>
      </w:r>
      <w:r w:rsidR="00880240">
        <w:t xml:space="preserve">there is </w:t>
      </w:r>
      <w:r w:rsidR="003E6F23">
        <w:t>a period</w:t>
      </w:r>
      <w:r w:rsidR="00880240">
        <w:t xml:space="preserve"> where the temperature exceeds the reference. Once the iron has begun to cool, there is </w:t>
      </w:r>
      <w:r w:rsidR="006A2BE2">
        <w:t xml:space="preserve">lag whereby the temperature drops below the reference. This is known as </w:t>
      </w:r>
      <w:r w:rsidR="00512E30">
        <w:t>system Hysteresis</w:t>
      </w:r>
      <w:r w:rsidR="00564A69">
        <w:t xml:space="preserve"> </w:t>
      </w:r>
      <w:sdt>
        <w:sdtPr>
          <w:id w:val="784084304"/>
          <w:citation/>
        </w:sdtPr>
        <w:sdtEndPr/>
        <w:sdtContent>
          <w:r w:rsidR="00564A69">
            <w:fldChar w:fldCharType="begin"/>
          </w:r>
          <w:r w:rsidR="00564A69">
            <w:rPr>
              <w:lang w:val="en-US"/>
            </w:rPr>
            <w:instrText xml:space="preserve"> CITATION SMo21 \l 1033 </w:instrText>
          </w:r>
          <w:r w:rsidR="00564A69">
            <w:fldChar w:fldCharType="separate"/>
          </w:r>
          <w:r w:rsidR="0072053A" w:rsidRPr="0072053A">
            <w:rPr>
              <w:noProof/>
              <w:lang w:val="en-US"/>
            </w:rPr>
            <w:t>[4]</w:t>
          </w:r>
          <w:r w:rsidR="00564A69">
            <w:fldChar w:fldCharType="end"/>
          </w:r>
        </w:sdtContent>
      </w:sdt>
      <w:r w:rsidR="00512E30">
        <w:t>, and is plotted on the following Response Curve</w:t>
      </w:r>
      <w:r w:rsidR="0072053A">
        <w:t xml:space="preserve"> [</w:t>
      </w:r>
      <w:r w:rsidR="0072053A">
        <w:fldChar w:fldCharType="begin"/>
      </w:r>
      <w:r w:rsidR="0072053A">
        <w:instrText xml:space="preserve"> REF _Ref92105434 \h </w:instrText>
      </w:r>
      <w:r w:rsidR="0072053A">
        <w:fldChar w:fldCharType="separate"/>
      </w:r>
      <w:r w:rsidR="0072053A">
        <w:t xml:space="preserve">Figure </w:t>
      </w:r>
      <w:r w:rsidR="0072053A">
        <w:rPr>
          <w:noProof/>
        </w:rPr>
        <w:t>5</w:t>
      </w:r>
      <w:r w:rsidR="0072053A">
        <w:fldChar w:fldCharType="end"/>
      </w:r>
      <w:r w:rsidR="0072053A">
        <w:t>]</w:t>
      </w:r>
      <w:r w:rsidR="00512E30">
        <w:t xml:space="preserve">: </w:t>
      </w:r>
    </w:p>
    <w:p w14:paraId="4F89CC48" w14:textId="35D2EA15" w:rsidR="006A2BE2" w:rsidRDefault="00512E30" w:rsidP="00F72BDD">
      <w:r>
        <w:rPr>
          <w:noProof/>
        </w:rPr>
        <w:drawing>
          <wp:inline distT="0" distB="0" distL="0" distR="0" wp14:anchorId="08AC8651" wp14:editId="20E2F801">
            <wp:extent cx="4114165" cy="39147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0390" t="36434" r="15288" b="33419"/>
                    <a:stretch/>
                  </pic:blipFill>
                  <pic:spPr bwMode="auto">
                    <a:xfrm>
                      <a:off x="0" y="0"/>
                      <a:ext cx="4119173" cy="3919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16FD6">
        <w:t xml:space="preserve"> </w:t>
      </w:r>
    </w:p>
    <w:p w14:paraId="776AFB05" w14:textId="29ECDBBA" w:rsidR="001E5759" w:rsidRPr="00F72BDD" w:rsidRDefault="0072053A" w:rsidP="0072053A">
      <w:pPr>
        <w:pStyle w:val="Caption"/>
      </w:pPr>
      <w:bookmarkStart w:id="21" w:name="_Ref92105434"/>
      <w:r>
        <w:t xml:space="preserve">Figure </w:t>
      </w:r>
      <w:fldSimple w:instr=" SEQ Figure \* ARABIC ">
        <w:r>
          <w:rPr>
            <w:noProof/>
          </w:rPr>
          <w:t>5</w:t>
        </w:r>
      </w:fldSimple>
      <w:bookmarkEnd w:id="21"/>
      <w:r>
        <w:t xml:space="preserve"> - Response Curve</w:t>
      </w:r>
    </w:p>
    <w:p w14:paraId="041A19AD" w14:textId="3E56A301" w:rsidR="00D0721E" w:rsidRDefault="005B497A" w:rsidP="005B497A">
      <w:pPr>
        <w:pStyle w:val="Heading2"/>
      </w:pPr>
      <w:bookmarkStart w:id="22" w:name="_Toc92105193"/>
      <w:r>
        <w:t>Transfer Function</w:t>
      </w:r>
      <w:bookmarkEnd w:id="22"/>
    </w:p>
    <w:p w14:paraId="1CB82A51" w14:textId="0393B2B8" w:rsidR="005B497A" w:rsidRDefault="002A4795" w:rsidP="0013374D">
      <w:r>
        <w:t xml:space="preserve">System behaviour can be mathematically described by a ‘Transfer Function’. This is the ratio of the output compared to the input. </w:t>
      </w:r>
      <w:r w:rsidR="00480375">
        <w:t>Alternatively, this can be referred to as a ‘Gain Function’. As an equation, it can be shown as the following:</w:t>
      </w:r>
    </w:p>
    <w:p w14:paraId="543BE5C1" w14:textId="40F18D19" w:rsidR="00480375" w:rsidRPr="0013374D" w:rsidRDefault="0013374D" w:rsidP="0013374D">
      <w:pPr>
        <w:rPr>
          <w:iCs/>
        </w:rPr>
      </w:pPr>
      <m:oMathPara>
        <m:oMath>
          <m:r>
            <w:rPr>
              <w:rFonts w:ascii="Cambria Math" w:hAnsi="Cambria Math"/>
            </w:rPr>
            <m:t>Transfer Function= 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Output Value</m:t>
              </m:r>
            </m:num>
            <m:den>
              <m:r>
                <w:rPr>
                  <w:rFonts w:ascii="Cambria Math" w:hAnsi="Cambria Math"/>
                </w:rPr>
                <m:t>Input Value</m:t>
              </m:r>
            </m:den>
          </m:f>
        </m:oMath>
      </m:oMathPara>
    </w:p>
    <w:p w14:paraId="0DBEDAB1" w14:textId="25854B3C" w:rsidR="0013374D" w:rsidRDefault="002641AE" w:rsidP="0013374D">
      <w:pPr>
        <w:rPr>
          <w:iCs/>
        </w:rPr>
      </w:pPr>
      <w:r>
        <w:rPr>
          <w:iCs/>
        </w:rPr>
        <w:t xml:space="preserve">As an example, the transfer function of a simple amplifier would be the output voltage divided over the input. </w:t>
      </w:r>
    </w:p>
    <w:p w14:paraId="05A3F872" w14:textId="4D19CF80" w:rsidR="002641AE" w:rsidRDefault="00F33221" w:rsidP="00446AF7">
      <w:pPr>
        <w:pStyle w:val="Heading3"/>
      </w:pPr>
      <w:bookmarkStart w:id="23" w:name="_Toc92105194"/>
      <w:r>
        <w:t>Open-loop Transfer Function</w:t>
      </w:r>
      <w:bookmarkEnd w:id="23"/>
    </w:p>
    <w:p w14:paraId="723A41DB" w14:textId="10625ADA" w:rsidR="00F33221" w:rsidRDefault="00EF686B" w:rsidP="00F33221">
      <w:r>
        <w:t>Open-loop TF can be represented with the following Equation:</w:t>
      </w:r>
    </w:p>
    <w:p w14:paraId="28441E62" w14:textId="7C11D412" w:rsidR="00EF686B" w:rsidRDefault="00EF686B" w:rsidP="00F33221">
      <m:oMathPara>
        <m:oMath>
          <m:r>
            <w:rPr>
              <w:rFonts w:ascii="Cambria Math" w:hAnsi="Cambria Math"/>
            </w:rPr>
            <m:t>G=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</m:oMath>
      </m:oMathPara>
    </w:p>
    <w:p w14:paraId="76335BBE" w14:textId="2B537DD0" w:rsidR="00F33221" w:rsidRDefault="00F33221" w:rsidP="00F33221">
      <w:pPr>
        <w:pStyle w:val="BodyText3"/>
      </w:pPr>
    </w:p>
    <w:p w14:paraId="3D0E5CB8" w14:textId="21782066" w:rsidR="00F33221" w:rsidRDefault="00F33221" w:rsidP="00F33221">
      <w:pPr>
        <w:pStyle w:val="Heading3"/>
      </w:pPr>
      <w:bookmarkStart w:id="24" w:name="_Toc92105195"/>
      <w:r>
        <w:t>Closed-loop Transfer Function</w:t>
      </w:r>
      <w:bookmarkEnd w:id="24"/>
    </w:p>
    <w:p w14:paraId="187FAE97" w14:textId="0113858C" w:rsidR="00F33221" w:rsidRPr="00135BB9" w:rsidRDefault="00EF686B" w:rsidP="00F33221">
      <w:r>
        <w:t xml:space="preserve">Closed-loop TF can be </w:t>
      </w:r>
      <w:r w:rsidRPr="00135BB9">
        <w:t>represented with the following Equation:</w:t>
      </w:r>
    </w:p>
    <w:p w14:paraId="64F6F7B1" w14:textId="43953532" w:rsidR="00EF686B" w:rsidRPr="00650C6B" w:rsidRDefault="002C3FCF" w:rsidP="00135BB9"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G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1+</m:t>
              </m:r>
              <m:r>
                <w:rPr>
                  <w:rFonts w:ascii="Cambria Math" w:hAnsi="Cambria Math"/>
                </w:rPr>
                <m:t>GH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</m:oMath>
      </m:oMathPara>
    </w:p>
    <w:p w14:paraId="2C4A009F" w14:textId="77777777" w:rsidR="00650C6B" w:rsidRDefault="00650C6B" w:rsidP="00650C6B">
      <w:pPr>
        <w:pStyle w:val="Heading2"/>
      </w:pPr>
      <w:bookmarkStart w:id="25" w:name="_Ref91928409"/>
      <w:bookmarkStart w:id="26" w:name="_Toc92105186"/>
      <w:r>
        <w:t>CIWS</w:t>
      </w:r>
      <w:bookmarkEnd w:id="25"/>
      <w:bookmarkEnd w:id="26"/>
    </w:p>
    <w:p w14:paraId="2E069F84" w14:textId="2DE066F5" w:rsidR="00650C6B" w:rsidRDefault="00650C6B" w:rsidP="00650C6B">
      <w:pPr>
        <w:spacing w:line="240" w:lineRule="auto"/>
        <w:rPr>
          <w:szCs w:val="22"/>
        </w:rPr>
      </w:pPr>
      <w:r>
        <w:rPr>
          <w:szCs w:val="22"/>
        </w:rPr>
        <w:t xml:space="preserve">Close-in Weapon Systems are designed to engage anti-ship cruise missiles and fixed-wing aircraft at short ranges </w:t>
      </w:r>
      <w:sdt>
        <w:sdtPr>
          <w:rPr>
            <w:szCs w:val="22"/>
          </w:rPr>
          <w:id w:val="-927578975"/>
          <w:citation/>
        </w:sdtPr>
        <w:sdtContent>
          <w:r>
            <w:rPr>
              <w:szCs w:val="22"/>
            </w:rPr>
            <w:fldChar w:fldCharType="begin"/>
          </w:r>
          <w:r>
            <w:rPr>
              <w:szCs w:val="22"/>
              <w:lang w:val="en-US"/>
            </w:rPr>
            <w:instrText xml:space="preserve"> CITATION Nav21 \l 1033 </w:instrText>
          </w:r>
          <w:r>
            <w:rPr>
              <w:szCs w:val="22"/>
            </w:rPr>
            <w:fldChar w:fldCharType="separate"/>
          </w:r>
          <w:r w:rsidR="00486794" w:rsidRPr="00486794">
            <w:rPr>
              <w:noProof/>
              <w:szCs w:val="22"/>
              <w:lang w:val="en-US"/>
            </w:rPr>
            <w:t>[5]</w:t>
          </w:r>
          <w:r>
            <w:rPr>
              <w:szCs w:val="22"/>
            </w:rPr>
            <w:fldChar w:fldCharType="end"/>
          </w:r>
        </w:sdtContent>
      </w:sdt>
      <w:r>
        <w:rPr>
          <w:szCs w:val="22"/>
        </w:rPr>
        <w:t xml:space="preserve">. </w:t>
      </w:r>
      <w:r w:rsidR="00486794">
        <w:rPr>
          <w:szCs w:val="22"/>
        </w:rPr>
        <w:t xml:space="preserve">The System is a Fast-reaction, detect-through-engage, radar guided 20mm weapon </w:t>
      </w:r>
      <w:r w:rsidR="00F368A7">
        <w:rPr>
          <w:szCs w:val="22"/>
        </w:rPr>
        <w:t xml:space="preserve">system, fitted to many US Navy warships. </w:t>
      </w:r>
    </w:p>
    <w:p w14:paraId="4F2256EE" w14:textId="77777777" w:rsidR="00650C6B" w:rsidRDefault="00650C6B" w:rsidP="00650C6B">
      <w:pPr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55D2097D" wp14:editId="75C2D60D">
            <wp:extent cx="3436753" cy="2799801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348" cy="2808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DC957" w14:textId="20B3723D" w:rsidR="00650C6B" w:rsidRDefault="00650C6B" w:rsidP="00650C6B">
      <w:pPr>
        <w:pStyle w:val="Caption"/>
        <w:rPr>
          <w:szCs w:val="22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486794">
        <w:rPr>
          <w:noProof/>
        </w:rPr>
        <w:t>6</w:t>
      </w:r>
      <w:r>
        <w:fldChar w:fldCharType="end"/>
      </w:r>
      <w:r>
        <w:t xml:space="preserve"> - CIWS Weapon System</w:t>
      </w:r>
    </w:p>
    <w:p w14:paraId="4E269901" w14:textId="4D814FEB" w:rsidR="00650C6B" w:rsidRPr="00135BB9" w:rsidRDefault="00CA01B0" w:rsidP="00135BB9">
      <w:r>
        <w:t xml:space="preserve">The CIWS automatically detects, evaluates, tracks, engages, and performs kill assessment against ASM and </w:t>
      </w:r>
      <w:proofErr w:type="gramStart"/>
      <w:r>
        <w:t>high speed</w:t>
      </w:r>
      <w:proofErr w:type="gramEnd"/>
      <w:r>
        <w:t xml:space="preserve"> aircraft threats </w:t>
      </w:r>
      <w:sdt>
        <w:sdtPr>
          <w:id w:val="1570537163"/>
          <w:citation/>
        </w:sdtPr>
        <w:sdtContent>
          <w:r w:rsidR="006624B8">
            <w:fldChar w:fldCharType="begin"/>
          </w:r>
          <w:r w:rsidR="006624B8">
            <w:rPr>
              <w:lang w:val="en-US"/>
            </w:rPr>
            <w:instrText xml:space="preserve"> CITATION Nav211 \l 1033 </w:instrText>
          </w:r>
          <w:r w:rsidR="006624B8">
            <w:fldChar w:fldCharType="separate"/>
          </w:r>
          <w:r w:rsidR="006624B8" w:rsidRPr="006624B8">
            <w:rPr>
              <w:noProof/>
              <w:lang w:val="en-US"/>
            </w:rPr>
            <w:t>[6]</w:t>
          </w:r>
          <w:r w:rsidR="006624B8">
            <w:fldChar w:fldCharType="end"/>
          </w:r>
        </w:sdtContent>
      </w:sdt>
      <w:r w:rsidR="006624B8">
        <w:t xml:space="preserve">, through the use of a electro optic </w:t>
      </w:r>
      <w:r w:rsidR="00360469">
        <w:t xml:space="preserve">stabilised sensor. </w:t>
      </w:r>
    </w:p>
    <w:p w14:paraId="2C39339A" w14:textId="18D519A7" w:rsidR="001B0E20" w:rsidRPr="0086793E" w:rsidRDefault="00FE4EDF" w:rsidP="004B7033">
      <w:pPr>
        <w:pStyle w:val="Heading1"/>
        <w:rPr>
          <w:rFonts w:eastAsia="Calibri"/>
          <w:sz w:val="22"/>
          <w:szCs w:val="22"/>
        </w:rPr>
      </w:pPr>
      <w:bookmarkStart w:id="27" w:name="_Ref92018230"/>
      <w:bookmarkStart w:id="28" w:name="_Toc92105196"/>
      <w:r>
        <w:rPr>
          <w:rFonts w:eastAsia="Calibri"/>
          <w:sz w:val="22"/>
          <w:szCs w:val="22"/>
        </w:rPr>
        <w:t>Simulation</w:t>
      </w:r>
      <w:bookmarkEnd w:id="27"/>
      <w:bookmarkEnd w:id="28"/>
    </w:p>
    <w:p w14:paraId="5F1686E4" w14:textId="1AEB3DC5" w:rsidR="00EC2A4A" w:rsidRDefault="00E37564" w:rsidP="007E5E3B">
      <w:r>
        <w:t xml:space="preserve">A </w:t>
      </w:r>
      <w:r w:rsidR="008B05D7">
        <w:t xml:space="preserve">Closed-loop control system as part of the </w:t>
      </w:r>
      <w:r>
        <w:t>positioning system attached to a C</w:t>
      </w:r>
      <w:r w:rsidR="00B84529">
        <w:t xml:space="preserve">IWS Weapon System as described in [Section </w:t>
      </w:r>
      <w:r w:rsidR="00B84529">
        <w:fldChar w:fldCharType="begin"/>
      </w:r>
      <w:r w:rsidR="00B84529">
        <w:instrText xml:space="preserve"> REF _Ref91928409 \r \h </w:instrText>
      </w:r>
      <w:r w:rsidR="00B84529">
        <w:fldChar w:fldCharType="separate"/>
      </w:r>
      <w:r w:rsidR="00B84529">
        <w:t>2.1</w:t>
      </w:r>
      <w:r w:rsidR="00B84529">
        <w:fldChar w:fldCharType="end"/>
      </w:r>
      <w:r w:rsidR="00B84529">
        <w:t>]</w:t>
      </w:r>
      <w:r w:rsidR="008B05D7">
        <w:t xml:space="preserve"> will be designed and simulated.</w:t>
      </w:r>
    </w:p>
    <w:p w14:paraId="3B6A0DBF" w14:textId="4DAD65CA" w:rsidR="0084520E" w:rsidRDefault="006F5108" w:rsidP="007E5E3B">
      <w:proofErr w:type="gramStart"/>
      <w:r>
        <w:t>Through the use of</w:t>
      </w:r>
      <w:proofErr w:type="gramEnd"/>
      <w:r>
        <w:t xml:space="preserve"> </w:t>
      </w:r>
      <w:proofErr w:type="spellStart"/>
      <w:r>
        <w:t>Matlab</w:t>
      </w:r>
      <w:proofErr w:type="spellEnd"/>
      <w:r>
        <w:t xml:space="preserve"> and Simulink, a closed-loop control system </w:t>
      </w:r>
      <w:r w:rsidR="00DC6C6D">
        <w:t xml:space="preserve">will be simulated following a unit step input. The control system </w:t>
      </w:r>
      <w:r w:rsidR="007E5E3B">
        <w:t>will bring the process under control within 2 seconds and have an overshoot of less than 5%.</w:t>
      </w:r>
    </w:p>
    <w:p w14:paraId="1026CB34" w14:textId="3DB19B40" w:rsidR="008B05D7" w:rsidRDefault="00C33017" w:rsidP="007E5E3B">
      <w:r>
        <w:t xml:space="preserve">Transfer function a, b, and c values are given as: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</w:tblGrid>
      <w:tr w:rsidR="00CF3AD0" w:rsidRPr="00506D2E" w14:paraId="5AE97F4A" w14:textId="77777777" w:rsidTr="00CF3AD0">
        <w:trPr>
          <w:trHeight w:val="454"/>
        </w:trPr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75D704B6" w14:textId="77777777" w:rsidR="00CF3AD0" w:rsidRPr="00506D2E" w:rsidRDefault="00CF3AD0" w:rsidP="00EC3E92">
            <w:pPr>
              <w:jc w:val="center"/>
              <w:rPr>
                <w:b/>
                <w:i/>
              </w:rPr>
            </w:pPr>
            <w:r w:rsidRPr="00506D2E">
              <w:rPr>
                <w:b/>
                <w:i/>
              </w:rPr>
              <w:t>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4DCAF27" w14:textId="77777777" w:rsidR="00CF3AD0" w:rsidRPr="00506D2E" w:rsidRDefault="00CF3AD0" w:rsidP="00EC3E92">
            <w:pPr>
              <w:jc w:val="center"/>
              <w:rPr>
                <w:b/>
                <w:i/>
              </w:rPr>
            </w:pPr>
            <w:r w:rsidRPr="00506D2E">
              <w:rPr>
                <w:b/>
                <w:i/>
              </w:rPr>
              <w:t>b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313860E2" w14:textId="77777777" w:rsidR="00CF3AD0" w:rsidRPr="00506D2E" w:rsidRDefault="00CF3AD0" w:rsidP="00EC3E92">
            <w:pPr>
              <w:jc w:val="center"/>
              <w:rPr>
                <w:b/>
                <w:i/>
              </w:rPr>
            </w:pPr>
            <w:r w:rsidRPr="00506D2E">
              <w:rPr>
                <w:b/>
                <w:i/>
              </w:rPr>
              <w:t>c</w:t>
            </w:r>
          </w:p>
        </w:tc>
      </w:tr>
      <w:tr w:rsidR="00CF3AD0" w:rsidRPr="004E624A" w14:paraId="5F16890D" w14:textId="77777777" w:rsidTr="00CF3AD0">
        <w:trPr>
          <w:trHeight w:val="454"/>
        </w:trPr>
        <w:tc>
          <w:tcPr>
            <w:tcW w:w="1842" w:type="dxa"/>
            <w:vAlign w:val="center"/>
          </w:tcPr>
          <w:p w14:paraId="4AC514C5" w14:textId="658C5781" w:rsidR="00CF3AD0" w:rsidRPr="004E624A" w:rsidRDefault="00CF3AD0" w:rsidP="00EC3E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14:paraId="05BAB012" w14:textId="7ECCBC67" w:rsidR="00CF3AD0" w:rsidRPr="004E624A" w:rsidRDefault="00CF3AD0" w:rsidP="00EC3E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14:paraId="66016898" w14:textId="77777777" w:rsidR="00CF3AD0" w:rsidRPr="004E624A" w:rsidRDefault="00CF3AD0" w:rsidP="00EC3E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619DA88F" w14:textId="00886FA0" w:rsidR="00C33017" w:rsidRDefault="00CF3AD0" w:rsidP="00CF3AD0">
      <w:pPr>
        <w:pStyle w:val="Caption"/>
      </w:pPr>
      <w:bookmarkStart w:id="29" w:name="_Ref91929862"/>
      <w:r>
        <w:t xml:space="preserve">Table </w:t>
      </w:r>
      <w:fldSimple w:instr=" SEQ Table \* ARABIC ">
        <w:r w:rsidR="003819D1">
          <w:rPr>
            <w:noProof/>
          </w:rPr>
          <w:t>1</w:t>
        </w:r>
      </w:fldSimple>
      <w:bookmarkEnd w:id="29"/>
      <w:r>
        <w:t xml:space="preserve"> - Transfer Function Values</w:t>
      </w:r>
    </w:p>
    <w:p w14:paraId="4F16154B" w14:textId="0CFC8653" w:rsidR="00722F05" w:rsidRDefault="004407DD" w:rsidP="007E5E3B">
      <w:r>
        <w:t>Transfer Function Block Parameters as [</w:t>
      </w:r>
      <w:r>
        <w:fldChar w:fldCharType="begin"/>
      </w:r>
      <w:r>
        <w:instrText xml:space="preserve"> REF _Ref91929862 \h </w:instrText>
      </w:r>
      <w:r>
        <w:fldChar w:fldCharType="separate"/>
      </w:r>
      <w:r>
        <w:t xml:space="preserve">Table </w:t>
      </w:r>
      <w:r>
        <w:rPr>
          <w:noProof/>
        </w:rPr>
        <w:t>1</w:t>
      </w:r>
      <w:r>
        <w:fldChar w:fldCharType="end"/>
      </w:r>
      <w:r>
        <w:t>]</w:t>
      </w:r>
    </w:p>
    <w:p w14:paraId="1603C1D3" w14:textId="0889E184" w:rsidR="00722F05" w:rsidRDefault="004407DD" w:rsidP="007E5E3B">
      <w:r>
        <w:rPr>
          <w:noProof/>
        </w:rPr>
        <w:lastRenderedPageBreak/>
        <w:drawing>
          <wp:inline distT="0" distB="0" distL="0" distR="0" wp14:anchorId="62D06214" wp14:editId="48229DD2">
            <wp:extent cx="2557810" cy="274523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63595" cy="275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D4A90" w14:textId="7A281262" w:rsidR="00A716DA" w:rsidRDefault="00A716DA" w:rsidP="00A716DA">
      <w:pPr>
        <w:pStyle w:val="Caption"/>
      </w:pPr>
      <w:r>
        <w:t xml:space="preserve">Figure </w:t>
      </w:r>
      <w:fldSimple w:instr=" SEQ Figure \* ARABIC ">
        <w:r w:rsidR="0072053A">
          <w:rPr>
            <w:noProof/>
          </w:rPr>
          <w:t>7</w:t>
        </w:r>
      </w:fldSimple>
      <w:r>
        <w:t xml:space="preserve"> - Block Parameters</w:t>
      </w:r>
    </w:p>
    <w:p w14:paraId="129FD195" w14:textId="1C7DAC82" w:rsidR="00EA4314" w:rsidRDefault="00EA4314" w:rsidP="007E5E3B"/>
    <w:p w14:paraId="1C4FC65A" w14:textId="5AE3868A" w:rsidR="00EA4314" w:rsidRDefault="00A716DA" w:rsidP="007E5E3B">
      <w:r>
        <w:rPr>
          <w:noProof/>
        </w:rPr>
        <w:drawing>
          <wp:inline distT="0" distB="0" distL="0" distR="0" wp14:anchorId="65AD4644" wp14:editId="1BE95BF0">
            <wp:extent cx="4026911" cy="251991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0420" t="29575" r="24252" b="18222"/>
                    <a:stretch/>
                  </pic:blipFill>
                  <pic:spPr bwMode="auto">
                    <a:xfrm>
                      <a:off x="0" y="0"/>
                      <a:ext cx="4038736" cy="2527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CF82A" w14:textId="2C63574F" w:rsidR="00722F05" w:rsidRDefault="00A716DA" w:rsidP="00A716DA">
      <w:pPr>
        <w:pStyle w:val="Caption"/>
      </w:pPr>
      <w:r>
        <w:t xml:space="preserve">Figure </w:t>
      </w:r>
      <w:fldSimple w:instr=" SEQ Figure \* ARABIC ">
        <w:r w:rsidR="0072053A">
          <w:rPr>
            <w:noProof/>
          </w:rPr>
          <w:t>8</w:t>
        </w:r>
      </w:fldSimple>
      <w:r>
        <w:t xml:space="preserve"> - System Diagram</w:t>
      </w:r>
    </w:p>
    <w:p w14:paraId="0F669942" w14:textId="77777777" w:rsidR="00A716DA" w:rsidRDefault="00A716DA" w:rsidP="007E5E3B"/>
    <w:p w14:paraId="62D239ED" w14:textId="52936114" w:rsidR="0086793E" w:rsidRPr="00FE4EDF" w:rsidRDefault="00BF7569" w:rsidP="00F336BC">
      <w:pPr>
        <w:pStyle w:val="Heading1"/>
      </w:pPr>
      <w:bookmarkStart w:id="30" w:name="_Toc92105197"/>
      <w:r w:rsidRPr="00F336BC">
        <w:rPr>
          <w:rStyle w:val="Strong"/>
          <w:b/>
          <w:bCs w:val="0"/>
          <w:sz w:val="24"/>
        </w:rPr>
        <w:lastRenderedPageBreak/>
        <w:t>Results</w:t>
      </w:r>
      <w:bookmarkEnd w:id="30"/>
    </w:p>
    <w:p w14:paraId="5CE0AD87" w14:textId="336B6F69" w:rsidR="00700831" w:rsidRDefault="00E647EF" w:rsidP="00E647EF">
      <w:pPr>
        <w:pStyle w:val="Heading2"/>
      </w:pPr>
      <w:bookmarkStart w:id="31" w:name="_Toc92105198"/>
      <w:r>
        <w:t>Matlab Results</w:t>
      </w:r>
      <w:bookmarkEnd w:id="31"/>
    </w:p>
    <w:p w14:paraId="5C02FB0D" w14:textId="220ED8AE" w:rsidR="000E7BD8" w:rsidRDefault="000E7BD8" w:rsidP="00C3649D">
      <w:pPr>
        <w:rPr>
          <w:szCs w:val="22"/>
        </w:rPr>
      </w:pPr>
      <w:r>
        <w:rPr>
          <w:noProof/>
        </w:rPr>
        <w:drawing>
          <wp:inline distT="0" distB="0" distL="0" distR="0" wp14:anchorId="5B2835B0" wp14:editId="30A07A7A">
            <wp:extent cx="5731510" cy="4162425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B3EB0" w14:textId="31E3A526" w:rsidR="000E7BD8" w:rsidRDefault="00145E68" w:rsidP="00145E68">
      <w:pPr>
        <w:pStyle w:val="Caption"/>
        <w:rPr>
          <w:szCs w:val="22"/>
        </w:rPr>
      </w:pPr>
      <w:r>
        <w:t xml:space="preserve">Figure </w:t>
      </w:r>
      <w:fldSimple w:instr=" SEQ Figure \* ARABIC ">
        <w:r w:rsidR="0072053A">
          <w:rPr>
            <w:noProof/>
          </w:rPr>
          <w:t>9</w:t>
        </w:r>
      </w:fldSimple>
      <w:r>
        <w:t xml:space="preserve"> - Tuned PID Step Plot</w:t>
      </w:r>
    </w:p>
    <w:p w14:paraId="19D1CCE2" w14:textId="7FFDDEEF" w:rsidR="00C51F3F" w:rsidRDefault="00C51F3F" w:rsidP="00C3649D">
      <w:pPr>
        <w:rPr>
          <w:szCs w:val="2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8"/>
        <w:gridCol w:w="4787"/>
      </w:tblGrid>
      <w:tr w:rsidR="00145E68" w14:paraId="1CB0C1FF" w14:textId="77777777" w:rsidTr="00F5212E">
        <w:trPr>
          <w:jc w:val="center"/>
        </w:trPr>
        <w:tc>
          <w:tcPr>
            <w:tcW w:w="0" w:type="auto"/>
            <w:vAlign w:val="center"/>
          </w:tcPr>
          <w:p w14:paraId="097AC3BC" w14:textId="12370547" w:rsidR="00F5212E" w:rsidRDefault="00F5212E" w:rsidP="00C3649D">
            <w:pPr>
              <w:rPr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3D21DA1" wp14:editId="2C2F37BB">
                  <wp:extent cx="2980037" cy="2913321"/>
                  <wp:effectExtent l="0" t="0" r="0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063" cy="2932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14:paraId="45B3C59C" w14:textId="440F22B0" w:rsidR="00F5212E" w:rsidRDefault="00F5212E" w:rsidP="00C3649D">
            <w:pPr>
              <w:rPr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3B2859E" wp14:editId="2B3A487E">
                  <wp:extent cx="2951329" cy="2912745"/>
                  <wp:effectExtent l="0" t="0" r="1905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301" cy="2920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5E71EE" w14:textId="29E2DBB6" w:rsidR="00F5212E" w:rsidRDefault="00145E68" w:rsidP="00145E68">
      <w:pPr>
        <w:pStyle w:val="Caption"/>
        <w:rPr>
          <w:szCs w:val="22"/>
        </w:rPr>
      </w:pPr>
      <w:bookmarkStart w:id="32" w:name="_Ref92015101"/>
      <w:r>
        <w:t xml:space="preserve">Figure </w:t>
      </w:r>
      <w:fldSimple w:instr=" SEQ Figure \* ARABIC ">
        <w:r w:rsidR="0072053A">
          <w:rPr>
            <w:noProof/>
          </w:rPr>
          <w:t>10</w:t>
        </w:r>
      </w:fldSimple>
      <w:bookmarkEnd w:id="32"/>
      <w:r>
        <w:t xml:space="preserve"> - Tuned Controller Parameters</w:t>
      </w:r>
    </w:p>
    <w:p w14:paraId="50BE3E04" w14:textId="1401556D" w:rsidR="000E7BD8" w:rsidRDefault="000E7BD8" w:rsidP="00C3649D">
      <w:pPr>
        <w:rPr>
          <w:szCs w:val="22"/>
        </w:rPr>
      </w:pPr>
    </w:p>
    <w:p w14:paraId="4FFD7D38" w14:textId="5D35F1DE" w:rsidR="00FE4EDF" w:rsidRDefault="00C141A9" w:rsidP="00C3649D">
      <w:pPr>
        <w:rPr>
          <w:szCs w:val="22"/>
        </w:rPr>
      </w:pPr>
      <w:r>
        <w:rPr>
          <w:noProof/>
        </w:rPr>
        <w:drawing>
          <wp:inline distT="0" distB="0" distL="0" distR="0" wp14:anchorId="2B20C32C" wp14:editId="1A0F6F85">
            <wp:extent cx="3112770" cy="293458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964" t="15768" b="47619"/>
                    <a:stretch/>
                  </pic:blipFill>
                  <pic:spPr bwMode="auto">
                    <a:xfrm>
                      <a:off x="0" y="0"/>
                      <a:ext cx="3112770" cy="2934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8CC675" w14:textId="6E7550B4" w:rsidR="00C141A9" w:rsidRDefault="00C141A9" w:rsidP="00C141A9">
      <w:pPr>
        <w:pStyle w:val="Caption"/>
        <w:rPr>
          <w:szCs w:val="22"/>
        </w:rPr>
      </w:pPr>
      <w:r>
        <w:t xml:space="preserve">Figure </w:t>
      </w:r>
      <w:fldSimple w:instr=" SEQ Figure \* ARABIC ">
        <w:r w:rsidR="0072053A">
          <w:rPr>
            <w:noProof/>
          </w:rPr>
          <w:t>11</w:t>
        </w:r>
      </w:fldSimple>
      <w:r>
        <w:t xml:space="preserve"> - Simulation Input/Output Values</w:t>
      </w:r>
    </w:p>
    <w:p w14:paraId="162A63CF" w14:textId="5D275488" w:rsidR="00C141A9" w:rsidRDefault="00C141A9" w:rsidP="00C3649D">
      <w:pPr>
        <w:rPr>
          <w:szCs w:val="22"/>
        </w:rPr>
      </w:pPr>
    </w:p>
    <w:p w14:paraId="48E2BDBF" w14:textId="4CA73F17" w:rsidR="00F935E0" w:rsidRDefault="00F935E0" w:rsidP="00C3649D">
      <w:pPr>
        <w:rPr>
          <w:szCs w:val="22"/>
        </w:rPr>
      </w:pPr>
      <w:r>
        <w:rPr>
          <w:noProof/>
        </w:rPr>
        <w:drawing>
          <wp:inline distT="0" distB="0" distL="0" distR="0" wp14:anchorId="4733F6C0" wp14:editId="6278B551">
            <wp:extent cx="3837600" cy="4320000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11480" b="4058"/>
                    <a:stretch/>
                  </pic:blipFill>
                  <pic:spPr bwMode="auto">
                    <a:xfrm>
                      <a:off x="0" y="0"/>
                      <a:ext cx="3837600" cy="43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2C24EE" w14:textId="0FA01A7B" w:rsidR="00F935E0" w:rsidRDefault="00F935E0" w:rsidP="00F935E0">
      <w:pPr>
        <w:pStyle w:val="Caption"/>
      </w:pPr>
      <w:r>
        <w:t xml:space="preserve">Figure </w:t>
      </w:r>
      <w:fldSimple w:instr=" SEQ Figure \* ARABIC ">
        <w:r w:rsidR="0072053A">
          <w:rPr>
            <w:noProof/>
          </w:rPr>
          <w:t>12</w:t>
        </w:r>
      </w:fldSimple>
      <w:r>
        <w:t xml:space="preserve"> - Scope Output from Tuned System</w:t>
      </w:r>
    </w:p>
    <w:p w14:paraId="3412F2A5" w14:textId="77777777" w:rsidR="002D17CE" w:rsidRPr="002D17CE" w:rsidRDefault="002D17CE" w:rsidP="002D17CE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2"/>
        <w:gridCol w:w="4753"/>
      </w:tblGrid>
      <w:tr w:rsidR="002D17CE" w14:paraId="76175B68" w14:textId="77777777" w:rsidTr="002D17CE">
        <w:trPr>
          <w:jc w:val="center"/>
        </w:trPr>
        <w:tc>
          <w:tcPr>
            <w:tcW w:w="0" w:type="auto"/>
            <w:vAlign w:val="center"/>
          </w:tcPr>
          <w:p w14:paraId="771B2EF8" w14:textId="77777777" w:rsidR="002D17CE" w:rsidRDefault="002D17CE" w:rsidP="002D17CE">
            <w:pPr>
              <w:rPr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387900D" wp14:editId="56760355">
                  <wp:extent cx="2991600" cy="2340000"/>
                  <wp:effectExtent l="0" t="0" r="0" b="317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8755" t="15604" r="51533" b="45415"/>
                          <a:stretch/>
                        </pic:blipFill>
                        <pic:spPr bwMode="auto">
                          <a:xfrm>
                            <a:off x="0" y="0"/>
                            <a:ext cx="2991600" cy="23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E5D0C9" w14:textId="669FD432" w:rsidR="002D17CE" w:rsidRDefault="002D17CE" w:rsidP="002D17CE">
            <w:pPr>
              <w:pStyle w:val="Caption"/>
              <w:rPr>
                <w:szCs w:val="22"/>
              </w:rPr>
            </w:pPr>
            <w:bookmarkStart w:id="33" w:name="_Ref91931395"/>
            <w:r>
              <w:t xml:space="preserve">Figure </w:t>
            </w:r>
            <w:fldSimple w:instr=" SEQ Figure \* ARABIC ">
              <w:r w:rsidR="0072053A">
                <w:rPr>
                  <w:noProof/>
                </w:rPr>
                <w:t>13</w:t>
              </w:r>
            </w:fldSimple>
            <w:bookmarkEnd w:id="33"/>
            <w:r>
              <w:t xml:space="preserve"> - Nyquist Plot forward TF</w:t>
            </w:r>
          </w:p>
          <w:p w14:paraId="7A9DA97F" w14:textId="77777777" w:rsidR="002D17CE" w:rsidRDefault="002D17CE" w:rsidP="002D17CE"/>
        </w:tc>
        <w:tc>
          <w:tcPr>
            <w:tcW w:w="0" w:type="auto"/>
            <w:vAlign w:val="center"/>
          </w:tcPr>
          <w:p w14:paraId="0D465067" w14:textId="77777777" w:rsidR="002D17CE" w:rsidRDefault="002D17CE" w:rsidP="002D17CE">
            <w:pPr>
              <w:rPr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6CF4BD5" wp14:editId="086AC0C1">
                  <wp:extent cx="2858400" cy="2340000"/>
                  <wp:effectExtent l="0" t="0" r="0" b="317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51590" t="12769" r="6447" b="44138"/>
                          <a:stretch/>
                        </pic:blipFill>
                        <pic:spPr bwMode="auto">
                          <a:xfrm>
                            <a:off x="0" y="0"/>
                            <a:ext cx="2858400" cy="23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87337E" w14:textId="7CAA46D3" w:rsidR="002D17CE" w:rsidRDefault="002D17CE" w:rsidP="002D17CE">
            <w:pPr>
              <w:pStyle w:val="Caption"/>
              <w:rPr>
                <w:szCs w:val="22"/>
              </w:rPr>
            </w:pPr>
            <w:bookmarkStart w:id="34" w:name="_Ref92016116"/>
            <w:r>
              <w:t xml:space="preserve">Figure </w:t>
            </w:r>
            <w:fldSimple w:instr=" SEQ Figure \* ARABIC ">
              <w:r w:rsidR="0072053A">
                <w:rPr>
                  <w:noProof/>
                </w:rPr>
                <w:t>14</w:t>
              </w:r>
            </w:fldSimple>
            <w:bookmarkEnd w:id="34"/>
            <w:r>
              <w:t xml:space="preserve"> - Bode Diagram</w:t>
            </w:r>
          </w:p>
          <w:p w14:paraId="0D7C56B7" w14:textId="77777777" w:rsidR="002D17CE" w:rsidRDefault="002D17CE" w:rsidP="002D17CE"/>
        </w:tc>
      </w:tr>
      <w:tr w:rsidR="002D17CE" w14:paraId="62D5D290" w14:textId="77777777" w:rsidTr="002D17CE">
        <w:trPr>
          <w:jc w:val="center"/>
        </w:trPr>
        <w:tc>
          <w:tcPr>
            <w:tcW w:w="0" w:type="auto"/>
            <w:vAlign w:val="center"/>
          </w:tcPr>
          <w:p w14:paraId="21C47EFE" w14:textId="77777777" w:rsidR="002D17CE" w:rsidRDefault="002D17CE" w:rsidP="002D17CE">
            <w:pPr>
              <w:rPr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D96E861" wp14:editId="1773DB34">
                  <wp:extent cx="3060000" cy="2340000"/>
                  <wp:effectExtent l="0" t="0" r="7620" b="317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7063" t="56989" r="51291" b="2991"/>
                          <a:stretch/>
                        </pic:blipFill>
                        <pic:spPr bwMode="auto">
                          <a:xfrm>
                            <a:off x="0" y="0"/>
                            <a:ext cx="3060000" cy="23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48955E" w14:textId="5AD2DA59" w:rsidR="002D17CE" w:rsidRDefault="002D17CE" w:rsidP="002D17CE">
            <w:pPr>
              <w:pStyle w:val="Caption"/>
              <w:rPr>
                <w:szCs w:val="22"/>
              </w:rPr>
            </w:pPr>
            <w:bookmarkStart w:id="35" w:name="_Ref92017948"/>
            <w:r>
              <w:t xml:space="preserve">Figure </w:t>
            </w:r>
            <w:fldSimple w:instr=" SEQ Figure \* ARABIC ">
              <w:r w:rsidR="0072053A">
                <w:rPr>
                  <w:noProof/>
                </w:rPr>
                <w:t>15</w:t>
              </w:r>
            </w:fldSimple>
            <w:bookmarkEnd w:id="35"/>
            <w:r>
              <w:t xml:space="preserve"> - </w:t>
            </w:r>
            <w:r w:rsidRPr="00680ED2">
              <w:t>Pole-Zero of closed-loop TF</w:t>
            </w:r>
          </w:p>
          <w:p w14:paraId="791A9612" w14:textId="77777777" w:rsidR="002D17CE" w:rsidRDefault="002D17CE" w:rsidP="002D17CE"/>
        </w:tc>
        <w:tc>
          <w:tcPr>
            <w:tcW w:w="0" w:type="auto"/>
            <w:vAlign w:val="center"/>
          </w:tcPr>
          <w:p w14:paraId="573DD839" w14:textId="77777777" w:rsidR="002D17CE" w:rsidRDefault="002D17CE" w:rsidP="002D17CE">
            <w:pPr>
              <w:rPr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F1914C7" wp14:editId="52AD1E73">
                  <wp:extent cx="2995200" cy="2340000"/>
                  <wp:effectExtent l="0" t="0" r="0" b="317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51085" t="56116" r="6079" b="1890"/>
                          <a:stretch/>
                        </pic:blipFill>
                        <pic:spPr bwMode="auto">
                          <a:xfrm>
                            <a:off x="0" y="0"/>
                            <a:ext cx="2995200" cy="23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9CDEB7" w14:textId="7A641122" w:rsidR="002D17CE" w:rsidRDefault="002D17CE" w:rsidP="002D17CE">
            <w:pPr>
              <w:pStyle w:val="Caption"/>
              <w:rPr>
                <w:szCs w:val="22"/>
              </w:rPr>
            </w:pPr>
            <w:bookmarkStart w:id="36" w:name="_Ref92018043"/>
            <w:r>
              <w:t xml:space="preserve">Figure </w:t>
            </w:r>
            <w:fldSimple w:instr=" SEQ Figure \* ARABIC ">
              <w:r w:rsidR="0072053A">
                <w:rPr>
                  <w:noProof/>
                </w:rPr>
                <w:t>16</w:t>
              </w:r>
            </w:fldSimple>
            <w:bookmarkEnd w:id="36"/>
            <w:r>
              <w:t xml:space="preserve"> - Pole-Zero of plant</w:t>
            </w:r>
          </w:p>
          <w:p w14:paraId="0BFC22F5" w14:textId="77777777" w:rsidR="002D17CE" w:rsidRDefault="002D17CE" w:rsidP="002D17CE"/>
        </w:tc>
      </w:tr>
    </w:tbl>
    <w:p w14:paraId="2C491DAB" w14:textId="4997E39D" w:rsidR="00C141A9" w:rsidRDefault="00C141A9" w:rsidP="00C3649D">
      <w:pPr>
        <w:rPr>
          <w:szCs w:val="22"/>
        </w:rPr>
      </w:pPr>
    </w:p>
    <w:p w14:paraId="51C684B7" w14:textId="3479817B" w:rsidR="00C141A9" w:rsidRDefault="00E647EF" w:rsidP="00E647EF">
      <w:pPr>
        <w:pStyle w:val="Heading2"/>
      </w:pPr>
      <w:bookmarkStart w:id="37" w:name="_Toc92105199"/>
      <w:r>
        <w:t>Calculated Results</w:t>
      </w:r>
      <w:bookmarkEnd w:id="37"/>
      <w:r>
        <w:t xml:space="preserve"> </w:t>
      </w:r>
    </w:p>
    <w:p w14:paraId="14E72B39" w14:textId="784EA24F" w:rsidR="00C141A9" w:rsidRDefault="00426C09" w:rsidP="00C3649D">
      <w:pPr>
        <w:rPr>
          <w:szCs w:val="22"/>
        </w:rPr>
      </w:pPr>
      <w:r>
        <w:rPr>
          <w:szCs w:val="22"/>
        </w:rPr>
        <w:t>PID tuner values as [</w:t>
      </w:r>
      <w:r>
        <w:rPr>
          <w:szCs w:val="22"/>
        </w:rPr>
        <w:fldChar w:fldCharType="begin"/>
      </w:r>
      <w:r>
        <w:rPr>
          <w:szCs w:val="22"/>
        </w:rPr>
        <w:instrText xml:space="preserve"> REF _Ref92015101 \h </w:instrText>
      </w:r>
      <w:r>
        <w:rPr>
          <w:szCs w:val="22"/>
        </w:rPr>
      </w:r>
      <w:r>
        <w:rPr>
          <w:szCs w:val="22"/>
        </w:rPr>
        <w:fldChar w:fldCharType="separate"/>
      </w:r>
      <w:r>
        <w:t xml:space="preserve">Figure </w:t>
      </w:r>
      <w:r>
        <w:rPr>
          <w:noProof/>
        </w:rPr>
        <w:t>9</w:t>
      </w:r>
      <w:r>
        <w:rPr>
          <w:szCs w:val="22"/>
        </w:rPr>
        <w:fldChar w:fldCharType="end"/>
      </w:r>
      <w:r>
        <w:rPr>
          <w:szCs w:val="22"/>
        </w:rPr>
        <w:t>]:</w:t>
      </w:r>
    </w:p>
    <w:p w14:paraId="049B333C" w14:textId="77777777" w:rsidR="00426C09" w:rsidRDefault="00426C09" w:rsidP="00426C09">
      <w:proofErr w:type="spellStart"/>
      <w:r>
        <w:t>Kp</w:t>
      </w:r>
      <w:proofErr w:type="spellEnd"/>
      <w:r>
        <w:t>: 8.3585</w:t>
      </w:r>
    </w:p>
    <w:p w14:paraId="510936C6" w14:textId="77777777" w:rsidR="00426C09" w:rsidRDefault="00426C09" w:rsidP="00426C09">
      <w:r>
        <w:t>Ki: 2.6161</w:t>
      </w:r>
    </w:p>
    <w:p w14:paraId="684A355E" w14:textId="528526BF" w:rsidR="00C141A9" w:rsidRPr="00426C09" w:rsidRDefault="00426C09" w:rsidP="00C3649D">
      <w:proofErr w:type="spellStart"/>
      <w:r>
        <w:t>Kd</w:t>
      </w:r>
      <w:proofErr w:type="spellEnd"/>
      <w:r>
        <w:t>: 6.6589</w:t>
      </w:r>
    </w:p>
    <w:p w14:paraId="0EE31BB2" w14:textId="3EFFF429" w:rsidR="00B54B42" w:rsidRDefault="00B54B42" w:rsidP="00E90506">
      <w:pPr>
        <w:pStyle w:val="Heading3"/>
      </w:pPr>
      <w:bookmarkStart w:id="38" w:name="_Toc92105200"/>
      <w:r>
        <w:t>PID Controller TF</w:t>
      </w:r>
      <w:bookmarkEnd w:id="38"/>
    </w:p>
    <w:p w14:paraId="7C4692FF" w14:textId="75BCDA85" w:rsidR="00B54B42" w:rsidRPr="0012773B" w:rsidRDefault="002C3FCF" w:rsidP="00B54B42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d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s+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14:paraId="691807DD" w14:textId="77777777" w:rsidR="0012773B" w:rsidRPr="00E1711C" w:rsidRDefault="0012773B" w:rsidP="00B54B42"/>
    <w:p w14:paraId="1E44E3BF" w14:textId="53E1C7FD" w:rsidR="00E1711C" w:rsidRPr="00B54B42" w:rsidRDefault="002C3FCF" w:rsidP="00B54B42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6.6589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+8.3585s+2.6161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14:paraId="652F9DC0" w14:textId="3ABC7F9D" w:rsidR="00A05EC8" w:rsidRDefault="00BA6FC3" w:rsidP="00E90506">
      <w:pPr>
        <w:pStyle w:val="Heading3"/>
      </w:pPr>
      <w:bookmarkStart w:id="39" w:name="_Ref92017592"/>
      <w:bookmarkStart w:id="40" w:name="_Toc92105201"/>
      <w:r>
        <w:t>Forward Path TF</w:t>
      </w:r>
      <w:bookmarkEnd w:id="39"/>
      <w:bookmarkEnd w:id="40"/>
    </w:p>
    <w:p w14:paraId="6E60FEA9" w14:textId="59F2AAAF" w:rsidR="0012773B" w:rsidRPr="0012773B" w:rsidRDefault="002C3FCF" w:rsidP="0012773B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6.6589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+8.3585s+2.6161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+3s+1</m:t>
              </m:r>
            </m:den>
          </m:f>
        </m:oMath>
      </m:oMathPara>
    </w:p>
    <w:p w14:paraId="4D8AF003" w14:textId="77777777" w:rsidR="0012773B" w:rsidRPr="00BC125E" w:rsidRDefault="0012773B" w:rsidP="0012773B"/>
    <w:p w14:paraId="0BB9A27E" w14:textId="77777777" w:rsidR="0012773B" w:rsidRPr="00BC125E" w:rsidRDefault="002C3FCF" w:rsidP="0012773B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6.6589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+8.3585s+2.6161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+1s</m:t>
              </m:r>
            </m:den>
          </m:f>
        </m:oMath>
      </m:oMathPara>
    </w:p>
    <w:p w14:paraId="6F203649" w14:textId="3FB1611A" w:rsidR="0012773B" w:rsidRDefault="009C17CF" w:rsidP="0012773B">
      <w:pPr>
        <w:pStyle w:val="Heading3"/>
      </w:pPr>
      <w:bookmarkStart w:id="41" w:name="_Toc92105202"/>
      <w:r>
        <w:t>Whole System TF</w:t>
      </w:r>
      <w:bookmarkEnd w:id="41"/>
    </w:p>
    <w:p w14:paraId="330169B2" w14:textId="77777777" w:rsidR="00A80666" w:rsidRPr="00BC125E" w:rsidRDefault="002C3FCF" w:rsidP="00A80666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6.6589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+8.3585s+2.6161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den>
              </m:f>
            </m:num>
            <m:den>
              <m:r>
                <w:rPr>
                  <w:rFonts w:ascii="Cambria Math" w:hAnsi="Cambria Math"/>
                </w:rPr>
                <m:t>1+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6.6589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+8.3585s+2.6161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+3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+1s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×1</m:t>
              </m:r>
            </m:den>
          </m:f>
        </m:oMath>
      </m:oMathPara>
    </w:p>
    <w:p w14:paraId="401512AC" w14:textId="77777777" w:rsidR="00A80666" w:rsidRDefault="00A80666" w:rsidP="00A80666"/>
    <w:p w14:paraId="037A1652" w14:textId="77777777" w:rsidR="00A80666" w:rsidRPr="00660077" w:rsidRDefault="00A80666" w:rsidP="00A80666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6.6589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+8.3585s+2.6161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6.6589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+8.3585s+2.6161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den>
              </m:f>
            </m:den>
          </m:f>
        </m:oMath>
      </m:oMathPara>
    </w:p>
    <w:p w14:paraId="717B9E3B" w14:textId="77777777" w:rsidR="00A80666" w:rsidRPr="00660077" w:rsidRDefault="00A80666" w:rsidP="00A80666"/>
    <w:p w14:paraId="2E72413C" w14:textId="77777777" w:rsidR="00A80666" w:rsidRPr="00B97885" w:rsidRDefault="00A80666" w:rsidP="00A80666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6.6589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+8.3589s+2.6161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+1s+6.6589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+8.3585s+2.6161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den>
              </m:f>
            </m:den>
          </m:f>
        </m:oMath>
      </m:oMathPara>
    </w:p>
    <w:p w14:paraId="703D61C0" w14:textId="77777777" w:rsidR="00A80666" w:rsidRPr="00660077" w:rsidRDefault="00A80666" w:rsidP="00A80666"/>
    <w:p w14:paraId="7C7E3B8E" w14:textId="77777777" w:rsidR="00A80666" w:rsidRPr="00823FAE" w:rsidRDefault="00A80666" w:rsidP="00A80666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6.6589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+8.3589s+2.6161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+9.6589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+9.3585s+2.6161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den>
              </m:f>
            </m:den>
          </m:f>
        </m:oMath>
      </m:oMathPara>
    </w:p>
    <w:p w14:paraId="0089CF84" w14:textId="77777777" w:rsidR="00A80666" w:rsidRDefault="00A80666" w:rsidP="00A80666"/>
    <w:p w14:paraId="41EAB1A7" w14:textId="77777777" w:rsidR="00A80666" w:rsidRDefault="00A80666" w:rsidP="00A80666"/>
    <w:p w14:paraId="63AE1E12" w14:textId="77777777" w:rsidR="00A80666" w:rsidRPr="00823FAE" w:rsidRDefault="00A80666" w:rsidP="00A80666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6.6589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+8.3589s+2.6161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+1s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+1s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+9.6589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+9.3585s+2.6161</m:t>
              </m:r>
            </m:den>
          </m:f>
        </m:oMath>
      </m:oMathPara>
    </w:p>
    <w:p w14:paraId="29C48C01" w14:textId="77777777" w:rsidR="00A80666" w:rsidRPr="00BC125E" w:rsidRDefault="00A80666" w:rsidP="00A80666"/>
    <w:p w14:paraId="36F46EA4" w14:textId="77777777" w:rsidR="00A80666" w:rsidRPr="00B97885" w:rsidRDefault="00A80666" w:rsidP="00A80666">
      <m:oMathPara>
        <m:oMath>
          <m:r>
            <w:rPr>
              <w:rFonts w:ascii="Cambria Math" w:hAnsi="Cambria Math"/>
            </w:rPr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6.6589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+8.3589s+2.6161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+1s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+9.6589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+9.3585s+2.6161</m:t>
                  </m:r>
                </m:e>
              </m:d>
            </m:den>
          </m:f>
        </m:oMath>
      </m:oMathPara>
    </w:p>
    <w:p w14:paraId="333D4EF5" w14:textId="77777777" w:rsidR="00A80666" w:rsidRPr="00823FAE" w:rsidRDefault="00A80666" w:rsidP="00A80666"/>
    <w:p w14:paraId="520AE0B3" w14:textId="77777777" w:rsidR="00A80666" w:rsidRPr="002C27DE" w:rsidRDefault="00A80666" w:rsidP="00A80666">
      <w:pPr>
        <w:jc w:val="center"/>
        <w:rPr>
          <w:sz w:val="14"/>
        </w:rPr>
      </w:pPr>
      <m:oMathPara>
        <m:oMath>
          <m:r>
            <w:rPr>
              <w:rFonts w:ascii="Cambria Math" w:hAnsi="Cambria Math"/>
              <w:sz w:val="14"/>
            </w:rPr>
            <m:t>TF=</m:t>
          </m:r>
          <m:f>
            <m:fPr>
              <m:ctrlPr>
                <w:rPr>
                  <w:rFonts w:ascii="Cambria Math" w:hAnsi="Cambria Math"/>
                  <w:i/>
                  <w:sz w:val="14"/>
                </w:rPr>
              </m:ctrlPr>
            </m:fPr>
            <m:num>
              <m:r>
                <w:rPr>
                  <w:rFonts w:ascii="Cambria Math" w:hAnsi="Cambria Math"/>
                  <w:sz w:val="14"/>
                </w:rPr>
                <m:t>19.9767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+19.9767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+6.6589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+25.0767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+25.0767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+8.3589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+7.8483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+7.8483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+2.6161s</m:t>
              </m:r>
            </m:num>
            <m:den>
              <m:r>
                <w:rPr>
                  <w:rFonts w:ascii="Cambria Math" w:hAnsi="Cambria Math"/>
                  <w:sz w:val="14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+28.9767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+28.0755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+7.8483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+28.9767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+28.0755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+7.8483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+9.6589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+9.3585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1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4"/>
                </w:rPr>
                <m:t>+2.6161s</m:t>
              </m:r>
            </m:den>
          </m:f>
        </m:oMath>
      </m:oMathPara>
    </w:p>
    <w:p w14:paraId="1A88E7D8" w14:textId="77777777" w:rsidR="00BE51E0" w:rsidRDefault="00BE51E0" w:rsidP="00BE51E0">
      <w:pPr>
        <w:pStyle w:val="Heading4"/>
      </w:pPr>
      <w:r>
        <w:t>Whole System TF</w:t>
      </w:r>
    </w:p>
    <w:p w14:paraId="08D766A7" w14:textId="75576081" w:rsidR="00275795" w:rsidRDefault="00BE51E0" w:rsidP="00BA6FC3">
      <w:r>
        <w:t xml:space="preserve">Whole System Transfer Function </w:t>
      </w:r>
      <w:r w:rsidR="00EE2C65">
        <w:t>now in a format which can be added into a single block for comparison purposes.</w:t>
      </w:r>
    </w:p>
    <w:p w14:paraId="194BEFB7" w14:textId="2075AC98" w:rsidR="00A80666" w:rsidRDefault="00275795" w:rsidP="00BA6FC3">
      <m:oMathPara>
        <m:oMath>
          <m:r>
            <w:rPr>
              <w:rFonts w:ascii="Cambria Math" w:hAnsi="Cambria Math"/>
            </w:rPr>
            <w:lastRenderedPageBreak/>
            <m:t>TF=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19.9767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  <m:r>
                <w:rPr>
                  <w:rFonts w:ascii="Cambria Math" w:hAnsi="Cambria Math"/>
                </w:rPr>
                <m:t>+45.0534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+39.5839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+16.2072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+2.6161s</m:t>
              </m:r>
            </m:num>
            <m:den>
              <m: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  <m:r>
                <w:rPr>
                  <w:rFonts w:ascii="Cambria Math" w:hAnsi="Cambria Math"/>
                </w:rPr>
                <m:t>+37.9767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  <m:r>
                <w:rPr>
                  <w:rFonts w:ascii="Cambria Math" w:hAnsi="Cambria Math"/>
                </w:rPr>
                <m:t>+60.0522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+45.5827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+17.2068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+2.6161s</m:t>
              </m:r>
            </m:den>
          </m:f>
        </m:oMath>
      </m:oMathPara>
    </w:p>
    <w:p w14:paraId="2AFD6358" w14:textId="55D8ED2D" w:rsidR="00A80666" w:rsidRDefault="00A80666" w:rsidP="00BA6FC3"/>
    <w:p w14:paraId="7E0FB8C0" w14:textId="15C95FBD" w:rsidR="00A80666" w:rsidRDefault="00F833AC" w:rsidP="00F833AC">
      <w:pPr>
        <w:jc w:val="center"/>
      </w:pPr>
      <w:r>
        <w:rPr>
          <w:noProof/>
        </w:rPr>
        <w:drawing>
          <wp:inline distT="0" distB="0" distL="0" distR="0" wp14:anchorId="696A9FFD" wp14:editId="3091BE82">
            <wp:extent cx="5421749" cy="1228725"/>
            <wp:effectExtent l="0" t="0" r="762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4649" t="64372" r="20281" b="24107"/>
                    <a:stretch/>
                  </pic:blipFill>
                  <pic:spPr bwMode="auto">
                    <a:xfrm>
                      <a:off x="0" y="0"/>
                      <a:ext cx="5424768" cy="1229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EE299" w14:textId="77777777" w:rsidR="00A80666" w:rsidRPr="00BA6FC3" w:rsidRDefault="00A80666" w:rsidP="00BA6FC3"/>
    <w:p w14:paraId="167C541F" w14:textId="24CB9663" w:rsidR="00C141A9" w:rsidRDefault="00E90506" w:rsidP="00E90506">
      <w:pPr>
        <w:pStyle w:val="Heading3"/>
      </w:pPr>
      <w:bookmarkStart w:id="42" w:name="_Ref92017634"/>
      <w:bookmarkStart w:id="43" w:name="_Toc92105203"/>
      <w:r>
        <w:t>Pole</w:t>
      </w:r>
      <w:bookmarkEnd w:id="42"/>
      <w:bookmarkEnd w:id="43"/>
    </w:p>
    <w:p w14:paraId="6B75AF24" w14:textId="3B643D81" w:rsidR="005032AF" w:rsidRDefault="001B4721" w:rsidP="001B4721">
      <w:pPr>
        <w:rPr>
          <w:noProof/>
        </w:rPr>
      </w:pPr>
      <w:r>
        <w:rPr>
          <w:noProof/>
        </w:rPr>
        <w:t>Polynomial TF</w:t>
      </w:r>
    </w:p>
    <w:p w14:paraId="430BAD0B" w14:textId="6C17E33E" w:rsidR="00E90506" w:rsidRPr="00E90506" w:rsidRDefault="005032AF" w:rsidP="00E90506">
      <m:oMathPara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s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+bs+c</m:t>
              </m:r>
            </m:den>
          </m:f>
        </m:oMath>
      </m:oMathPara>
    </w:p>
    <w:p w14:paraId="424E404E" w14:textId="2D631013" w:rsidR="00E647EF" w:rsidRDefault="001B4721" w:rsidP="00C3649D">
      <w:pPr>
        <w:rPr>
          <w:szCs w:val="22"/>
        </w:rPr>
      </w:pPr>
      <w:r>
        <w:rPr>
          <w:szCs w:val="22"/>
        </w:rPr>
        <w:t xml:space="preserve">Substitute </w:t>
      </w:r>
      <w:proofErr w:type="spellStart"/>
      <w:proofErr w:type="gramStart"/>
      <w:r>
        <w:rPr>
          <w:szCs w:val="22"/>
        </w:rPr>
        <w:t>a,b</w:t>
      </w:r>
      <w:proofErr w:type="gramEnd"/>
      <w:r>
        <w:rPr>
          <w:szCs w:val="22"/>
        </w:rPr>
        <w:t>,c</w:t>
      </w:r>
      <w:proofErr w:type="spellEnd"/>
      <w:r>
        <w:rPr>
          <w:szCs w:val="22"/>
        </w:rPr>
        <w:t xml:space="preserve"> [</w:t>
      </w:r>
      <w:r>
        <w:rPr>
          <w:szCs w:val="22"/>
        </w:rPr>
        <w:fldChar w:fldCharType="begin"/>
      </w:r>
      <w:r>
        <w:rPr>
          <w:szCs w:val="22"/>
        </w:rPr>
        <w:instrText xml:space="preserve"> REF _Ref91929862 \h </w:instrText>
      </w:r>
      <w:r>
        <w:rPr>
          <w:szCs w:val="22"/>
        </w:rPr>
      </w:r>
      <w:r>
        <w:rPr>
          <w:szCs w:val="22"/>
        </w:rPr>
        <w:fldChar w:fldCharType="separate"/>
      </w:r>
      <w:r>
        <w:t xml:space="preserve">Table </w:t>
      </w:r>
      <w:r>
        <w:rPr>
          <w:noProof/>
        </w:rPr>
        <w:t>1</w:t>
      </w:r>
      <w:r>
        <w:rPr>
          <w:szCs w:val="22"/>
        </w:rPr>
        <w:fldChar w:fldCharType="end"/>
      </w:r>
      <w:r>
        <w:rPr>
          <w:szCs w:val="22"/>
        </w:rPr>
        <w:t>]</w:t>
      </w:r>
    </w:p>
    <w:p w14:paraId="5EF9CDA2" w14:textId="4E17F2D7" w:rsidR="001B4721" w:rsidRDefault="001B4721" w:rsidP="00C3649D">
      <w:pPr>
        <w:rPr>
          <w:szCs w:val="22"/>
        </w:rPr>
      </w:pPr>
      <m:oMathPara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s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+3s+1</m:t>
              </m:r>
            </m:den>
          </m:f>
        </m:oMath>
      </m:oMathPara>
    </w:p>
    <w:p w14:paraId="1DCD5547" w14:textId="77777777" w:rsidR="00A7550C" w:rsidRDefault="00A44646" w:rsidP="00C3649D">
      <w:pPr>
        <w:rPr>
          <w:szCs w:val="22"/>
        </w:rPr>
      </w:pPr>
      <w:r>
        <w:rPr>
          <w:szCs w:val="22"/>
        </w:rPr>
        <w:t>Numerator = 1</w:t>
      </w:r>
    </w:p>
    <w:p w14:paraId="70CFB411" w14:textId="78DBA81D" w:rsidR="001B4721" w:rsidRDefault="00A44646" w:rsidP="00C3649D">
      <w:pPr>
        <w:rPr>
          <w:szCs w:val="22"/>
        </w:rPr>
      </w:pPr>
      <w:r>
        <w:rPr>
          <w:szCs w:val="22"/>
        </w:rPr>
        <w:t xml:space="preserve">Therefore, only the denominator is required to calculate </w:t>
      </w:r>
      <w:r w:rsidR="003E7471">
        <w:rPr>
          <w:szCs w:val="22"/>
        </w:rPr>
        <w:t>the Gain</w:t>
      </w:r>
    </w:p>
    <w:p w14:paraId="1AEF4E7C" w14:textId="46195F86" w:rsidR="003E7471" w:rsidRDefault="00846A29" w:rsidP="00C3649D">
      <w:pPr>
        <w:rPr>
          <w:szCs w:val="22"/>
        </w:rPr>
      </w:pPr>
      <m:oMathPara>
        <m:oMath>
          <m:r>
            <w:rPr>
              <w:rFonts w:ascii="Cambria Math" w:hAnsi="Cambria Math"/>
              <w:sz w:val="24"/>
            </w:rPr>
            <m:t>G(s)=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3s</m:t>
              </m:r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+3s+1</m:t>
          </m:r>
        </m:oMath>
      </m:oMathPara>
    </w:p>
    <w:p w14:paraId="44961ABD" w14:textId="1971C83C" w:rsidR="009458B4" w:rsidRDefault="009458B4" w:rsidP="00C3649D">
      <w:pPr>
        <w:rPr>
          <w:szCs w:val="22"/>
        </w:rPr>
      </w:pPr>
      <w:r>
        <w:rPr>
          <w:szCs w:val="22"/>
        </w:rPr>
        <w:t>Solve Quadratic</w:t>
      </w:r>
    </w:p>
    <w:p w14:paraId="27C37FC8" w14:textId="3F051350" w:rsidR="009458B4" w:rsidRPr="00E128C9" w:rsidRDefault="00A7550C" w:rsidP="00E128C9">
      <w:pPr>
        <w:rPr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s</m:t>
              </m:r>
            </m:e>
          </m:d>
          <m:r>
            <m:rPr>
              <m:sty m:val="p"/>
            </m:rPr>
            <w:rPr>
              <w:rFonts w:ascii="Cambria Math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</w:rPr>
                <m:t>-</m:t>
              </m:r>
              <m:r>
                <w:rPr>
                  <w:rFonts w:ascii="Cambria Math" w:hAnsi="Cambria Math" w:cs="Cambria Math"/>
                  <w:sz w:val="24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sz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  <w:sz w:val="24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  <w:sz w:val="24"/>
                    </w:rPr>
                    <m:t>-4</m:t>
                  </m:r>
                  <m:r>
                    <w:rPr>
                      <w:rFonts w:ascii="Cambria Math" w:hAnsi="Cambria Math" w:cs="Cambria Math"/>
                      <w:sz w:val="24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</w:rPr>
                <m:t>2</m:t>
              </m:r>
              <m:r>
                <w:rPr>
                  <w:rFonts w:ascii="Cambria Math" w:hAnsi="Cambria Math" w:cs="Cambria Math"/>
                  <w:sz w:val="24"/>
                </w:rPr>
                <m:t>a</m:t>
              </m:r>
            </m:den>
          </m:f>
          <m:r>
            <w:rPr>
              <w:rFonts w:ascii="Cambria Math" w:hAnsi="Cambria Math"/>
              <w:sz w:val="24"/>
            </w:rPr>
            <m:t xml:space="preserve"> </m:t>
          </m:r>
        </m:oMath>
      </m:oMathPara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2"/>
        <w:gridCol w:w="4803"/>
      </w:tblGrid>
      <w:tr w:rsidR="00D56338" w14:paraId="1A157C83" w14:textId="77777777" w:rsidTr="005E1418">
        <w:tc>
          <w:tcPr>
            <w:tcW w:w="4802" w:type="dxa"/>
          </w:tcPr>
          <w:p w14:paraId="35715BBC" w14:textId="5A96FD83" w:rsidR="00D56338" w:rsidRDefault="00D56338" w:rsidP="00E128C9">
            <w:pPr>
              <w:rPr>
                <w:szCs w:val="22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-3+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Cambria Math"/>
                                <w:sz w:val="24"/>
                              </w:rPr>
                              <m:t>3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ambria Math"/>
                                <w:sz w:val="24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4"/>
                          </w:rPr>
                          <m:t>-4*3*1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2*3</m:t>
                    </m:r>
                  </m:den>
                </m:f>
              </m:oMath>
            </m:oMathPara>
          </w:p>
        </w:tc>
        <w:tc>
          <w:tcPr>
            <w:tcW w:w="4803" w:type="dxa"/>
          </w:tcPr>
          <w:p w14:paraId="58D90EB1" w14:textId="671FED72" w:rsidR="00D56338" w:rsidRDefault="0090022D" w:rsidP="00E128C9">
            <w:pPr>
              <w:rPr>
                <w:szCs w:val="22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-3-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Cambria Math"/>
                                <w:sz w:val="24"/>
                              </w:rPr>
                              <m:t>3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ambria Math"/>
                                <w:sz w:val="24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4"/>
                          </w:rPr>
                          <m:t>-4*3*1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2*3</m:t>
                    </m:r>
                  </m:den>
                </m:f>
              </m:oMath>
            </m:oMathPara>
          </w:p>
        </w:tc>
      </w:tr>
      <w:tr w:rsidR="00D56338" w14:paraId="44E74B8A" w14:textId="77777777" w:rsidTr="005E1418">
        <w:tc>
          <w:tcPr>
            <w:tcW w:w="4802" w:type="dxa"/>
          </w:tcPr>
          <w:p w14:paraId="455669C2" w14:textId="7551923B" w:rsidR="00D56338" w:rsidRDefault="00D56338" w:rsidP="00E128C9">
            <w:pPr>
              <w:rPr>
                <w:szCs w:val="22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-3+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9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4"/>
                          </w:rPr>
                          <m:t>-12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803" w:type="dxa"/>
          </w:tcPr>
          <w:p w14:paraId="1F240BD9" w14:textId="1D20039E" w:rsidR="00D56338" w:rsidRDefault="006841A1" w:rsidP="00E128C9">
            <w:pPr>
              <w:rPr>
                <w:szCs w:val="22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-3-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4"/>
                          </w:rPr>
                          <m:t>9-12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</w:tr>
      <w:tr w:rsidR="00D56338" w14:paraId="16809EF8" w14:textId="77777777" w:rsidTr="005E1418">
        <w:tc>
          <w:tcPr>
            <w:tcW w:w="4802" w:type="dxa"/>
          </w:tcPr>
          <w:p w14:paraId="7849C073" w14:textId="4A81CA9B" w:rsidR="00D56338" w:rsidRDefault="00D56338" w:rsidP="00E128C9">
            <w:pPr>
              <w:rPr>
                <w:szCs w:val="22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-3+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803" w:type="dxa"/>
          </w:tcPr>
          <w:p w14:paraId="4068FB61" w14:textId="099E35B0" w:rsidR="00D56338" w:rsidRDefault="00D56338" w:rsidP="00E128C9">
            <w:pPr>
              <w:rPr>
                <w:szCs w:val="22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-</m:t>
                    </m:r>
                    <m:r>
                      <w:rPr>
                        <w:rFonts w:ascii="Cambria Math" w:hAnsi="Cambria Math" w:cs="Cambria Math"/>
                        <w:sz w:val="24"/>
                      </w:rPr>
                      <m:t>b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±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</w:tr>
      <w:tr w:rsidR="006841A1" w14:paraId="056BDF72" w14:textId="77777777" w:rsidTr="005E1418">
        <w:tc>
          <w:tcPr>
            <w:tcW w:w="4802" w:type="dxa"/>
          </w:tcPr>
          <w:p w14:paraId="17806F48" w14:textId="4455DF45" w:rsidR="006841A1" w:rsidRDefault="005E1418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4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4"/>
                      </w:rPr>
                      <m:t>6</m:t>
                    </m:r>
                  </m:den>
                </m:f>
                <m:r>
                  <w:rPr>
                    <w:rFonts w:ascii="Cambria Math" w:hAnsi="Cambria Math" w:cs="Cambria Math"/>
                    <w:sz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803" w:type="dxa"/>
          </w:tcPr>
          <w:p w14:paraId="3539CCA0" w14:textId="59435B9E" w:rsidR="006841A1" w:rsidRDefault="001352F3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4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4"/>
                      </w:rPr>
                      <m:t>6</m:t>
                    </m:r>
                  </m:den>
                </m:f>
                <m:r>
                  <w:rPr>
                    <w:rFonts w:ascii="Cambria Math" w:hAnsi="Cambria Math" w:cs="Cambria Math"/>
                    <w:sz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</w:tr>
      <w:tr w:rsidR="001352F3" w14:paraId="17ECF768" w14:textId="77777777" w:rsidTr="005E1418">
        <w:tc>
          <w:tcPr>
            <w:tcW w:w="4802" w:type="dxa"/>
          </w:tcPr>
          <w:p w14:paraId="77AD2A04" w14:textId="273ADBA0" w:rsidR="001352F3" w:rsidRDefault="00ED470D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r>
                  <w:rPr>
                    <w:rFonts w:ascii="Cambria Math" w:hAnsi="Cambria Math" w:cs="Cambria Math"/>
                    <w:sz w:val="24"/>
                  </w:rPr>
                  <m:t>-0.5+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803" w:type="dxa"/>
          </w:tcPr>
          <w:p w14:paraId="4931D609" w14:textId="5FC1850E" w:rsidR="001352F3" w:rsidRDefault="001A649E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r>
                  <w:rPr>
                    <w:rFonts w:ascii="Cambria Math" w:hAnsi="Cambria Math" w:cs="Cambria Math"/>
                    <w:sz w:val="24"/>
                  </w:rPr>
                  <m:t>-0.5-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</w:tr>
      <w:tr w:rsidR="005029D6" w14:paraId="78A2C053" w14:textId="77777777" w:rsidTr="005E1418">
        <w:tc>
          <w:tcPr>
            <w:tcW w:w="4802" w:type="dxa"/>
          </w:tcPr>
          <w:p w14:paraId="6C9F85D7" w14:textId="1938C708" w:rsidR="005029D6" w:rsidRDefault="005029D6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r>
                  <w:rPr>
                    <w:rFonts w:ascii="Cambria Math" w:hAnsi="Cambria Math" w:cs="Cambria Math"/>
                    <w:sz w:val="24"/>
                  </w:rPr>
                  <m:t>-0.5+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e>
                    </m:rad>
                    <m:r>
                      <w:rPr>
                        <w:rFonts w:ascii="Cambria Math" w:hAnsi="Cambria Math"/>
                        <w:sz w:val="24"/>
                      </w:rPr>
                      <m:t>*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-1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803" w:type="dxa"/>
          </w:tcPr>
          <w:p w14:paraId="3EDE7E5E" w14:textId="305228E6" w:rsidR="005029D6" w:rsidRDefault="00255CCF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r>
                  <w:rPr>
                    <w:rFonts w:ascii="Cambria Math" w:hAnsi="Cambria Math" w:cs="Cambria Math"/>
                    <w:sz w:val="24"/>
                  </w:rPr>
                  <m:t>-0.5-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e>
                    </m:rad>
                    <m:r>
                      <w:rPr>
                        <w:rFonts w:ascii="Cambria Math" w:hAnsi="Cambria Math"/>
                        <w:sz w:val="24"/>
                      </w:rPr>
                      <m:t>*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-1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</w:tr>
      <w:tr w:rsidR="00255CCF" w14:paraId="4BB1AFA4" w14:textId="77777777" w:rsidTr="005E1418">
        <w:tc>
          <w:tcPr>
            <w:tcW w:w="4802" w:type="dxa"/>
          </w:tcPr>
          <w:p w14:paraId="7541890C" w14:textId="39EC3740" w:rsidR="00255CCF" w:rsidRDefault="00F9596D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w:lastRenderedPageBreak/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r>
                  <w:rPr>
                    <w:rFonts w:ascii="Cambria Math" w:hAnsi="Cambria Math" w:cs="Cambria Math"/>
                    <w:sz w:val="24"/>
                  </w:rPr>
                  <m:t>-0.5+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1.732j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803" w:type="dxa"/>
          </w:tcPr>
          <w:p w14:paraId="6E339395" w14:textId="2576A74A" w:rsidR="00255CCF" w:rsidRDefault="00862F67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r>
                  <w:rPr>
                    <w:rFonts w:ascii="Cambria Math" w:hAnsi="Cambria Math" w:cs="Cambria Math"/>
                    <w:sz w:val="24"/>
                  </w:rPr>
                  <m:t>-0.5-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1.732j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</m:t>
                    </m:r>
                  </m:den>
                </m:f>
              </m:oMath>
            </m:oMathPara>
          </w:p>
        </w:tc>
      </w:tr>
      <w:tr w:rsidR="00255CCF" w14:paraId="2B2D3FBA" w14:textId="77777777" w:rsidTr="005E1418">
        <w:tc>
          <w:tcPr>
            <w:tcW w:w="4802" w:type="dxa"/>
          </w:tcPr>
          <w:p w14:paraId="7B556625" w14:textId="34B63BB2" w:rsidR="00255CCF" w:rsidRDefault="00F9596D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r>
                  <w:rPr>
                    <w:rFonts w:ascii="Cambria Math" w:hAnsi="Cambria Math" w:cs="Cambria Math"/>
                    <w:sz w:val="24"/>
                  </w:rPr>
                  <m:t>-0.5+</m:t>
                </m:r>
                <m:r>
                  <w:rPr>
                    <w:rFonts w:ascii="Cambria Math" w:hAnsi="Cambria Math"/>
                    <w:sz w:val="24"/>
                  </w:rPr>
                  <m:t>0.289j</m:t>
                </m:r>
              </m:oMath>
            </m:oMathPara>
          </w:p>
        </w:tc>
        <w:tc>
          <w:tcPr>
            <w:tcW w:w="4803" w:type="dxa"/>
          </w:tcPr>
          <w:p w14:paraId="163C87AA" w14:textId="2EE7DC7C" w:rsidR="00255CCF" w:rsidRDefault="00862F67" w:rsidP="00E128C9">
            <w:pPr>
              <w:rPr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ambria Math"/>
                    <w:sz w:val="24"/>
                  </w:rPr>
                  <m:t>=</m:t>
                </m:r>
                <m:r>
                  <w:rPr>
                    <w:rFonts w:ascii="Cambria Math" w:hAnsi="Cambria Math" w:cs="Cambria Math"/>
                    <w:sz w:val="24"/>
                  </w:rPr>
                  <m:t>-0.5-</m:t>
                </m:r>
                <m:r>
                  <w:rPr>
                    <w:rFonts w:ascii="Cambria Math" w:hAnsi="Cambria Math"/>
                    <w:sz w:val="24"/>
                  </w:rPr>
                  <m:t>0.289j</m:t>
                </m:r>
              </m:oMath>
            </m:oMathPara>
          </w:p>
        </w:tc>
      </w:tr>
    </w:tbl>
    <w:p w14:paraId="2C3291A2" w14:textId="501CA297" w:rsidR="00E647EF" w:rsidRDefault="00E647EF" w:rsidP="00E647EF">
      <w:pPr>
        <w:pStyle w:val="Heading2"/>
      </w:pPr>
      <w:bookmarkStart w:id="44" w:name="_Toc92105204"/>
      <w:r>
        <w:t>Results Comparison</w:t>
      </w:r>
      <w:bookmarkEnd w:id="44"/>
    </w:p>
    <w:p w14:paraId="3781E9EE" w14:textId="2F903B5D" w:rsidR="005B17FF" w:rsidRDefault="00535C6C" w:rsidP="00C3649D">
      <w:pPr>
        <w:rPr>
          <w:szCs w:val="22"/>
        </w:rPr>
      </w:pPr>
      <w:r>
        <w:rPr>
          <w:noProof/>
        </w:rPr>
        <w:drawing>
          <wp:inline distT="0" distB="0" distL="0" distR="0" wp14:anchorId="4B4223F2" wp14:editId="3BDBF508">
            <wp:extent cx="4495979" cy="35105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0733" t="37672" r="27770" b="15244"/>
                    <a:stretch/>
                  </pic:blipFill>
                  <pic:spPr bwMode="auto">
                    <a:xfrm>
                      <a:off x="0" y="0"/>
                      <a:ext cx="4511009" cy="35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D0CF9B" w14:textId="19A8F47C" w:rsidR="005B17FF" w:rsidRDefault="00685044" w:rsidP="00685044">
      <w:pPr>
        <w:pStyle w:val="Caption"/>
        <w:rPr>
          <w:szCs w:val="22"/>
        </w:rPr>
      </w:pPr>
      <w:r>
        <w:t xml:space="preserve">Figure </w:t>
      </w:r>
      <w:fldSimple w:instr=" SEQ Figure \* ARABIC ">
        <w:r w:rsidR="0072053A">
          <w:rPr>
            <w:noProof/>
          </w:rPr>
          <w:t>17</w:t>
        </w:r>
      </w:fldSimple>
      <w:r>
        <w:t xml:space="preserve"> – System Diagram of </w:t>
      </w:r>
      <w:r w:rsidRPr="00E06176">
        <w:t xml:space="preserve">Tuned System with Calculated Results </w:t>
      </w:r>
      <w:r>
        <w:t>Transfer Function</w:t>
      </w:r>
    </w:p>
    <w:p w14:paraId="2AC67DDF" w14:textId="2BCB46BA" w:rsidR="005B17FF" w:rsidRDefault="00656D8D" w:rsidP="00C3649D">
      <w:pPr>
        <w:rPr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651AE6" wp14:editId="450AF154">
                <wp:simplePos x="0" y="0"/>
                <wp:positionH relativeFrom="column">
                  <wp:posOffset>3390900</wp:posOffset>
                </wp:positionH>
                <wp:positionV relativeFrom="paragraph">
                  <wp:posOffset>3743325</wp:posOffset>
                </wp:positionV>
                <wp:extent cx="1190625" cy="57150"/>
                <wp:effectExtent l="0" t="57150" r="28575" b="381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90625" cy="57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85C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margin-left:267pt;margin-top:294.75pt;width:93.75pt;height:4.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8C0653" wp14:editId="3712C6B5">
                <wp:simplePos x="0" y="0"/>
                <wp:positionH relativeFrom="column">
                  <wp:posOffset>3409951</wp:posOffset>
                </wp:positionH>
                <wp:positionV relativeFrom="paragraph">
                  <wp:posOffset>2743200</wp:posOffset>
                </wp:positionV>
                <wp:extent cx="1181100" cy="266700"/>
                <wp:effectExtent l="38100" t="0" r="19050" b="762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110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1BE37" id="Straight Arrow Connector 30" o:spid="_x0000_s1026" type="#_x0000_t32" style="position:absolute;margin-left:268.5pt;margin-top:3in;width:93pt;height:21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FB9B69" wp14:editId="47E3E260">
                <wp:simplePos x="0" y="0"/>
                <wp:positionH relativeFrom="column">
                  <wp:posOffset>4572000</wp:posOffset>
                </wp:positionH>
                <wp:positionV relativeFrom="paragraph">
                  <wp:posOffset>3600450</wp:posOffset>
                </wp:positionV>
                <wp:extent cx="1123950" cy="371475"/>
                <wp:effectExtent l="0" t="0" r="19050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54FC5" w14:textId="2349CE50" w:rsidR="00656D8D" w:rsidRPr="00656D8D" w:rsidRDefault="00656D8D" w:rsidP="00656D8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Calculated TF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FB9B69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5in;margin-top:283.5pt;width:88.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" fillcolor="white [3201]" strokeweight=".5pt">
                <v:textbox>
                  <w:txbxContent>
                    <w:p w14:paraId="2DC54FC5" w14:textId="2349CE50" w:rsidR="00656D8D" w:rsidRPr="00656D8D" w:rsidRDefault="00656D8D" w:rsidP="00656D8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Calculated TF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D38A86" wp14:editId="7FBF0B67">
                <wp:simplePos x="0" y="0"/>
                <wp:positionH relativeFrom="column">
                  <wp:posOffset>4581525</wp:posOffset>
                </wp:positionH>
                <wp:positionV relativeFrom="paragraph">
                  <wp:posOffset>2543175</wp:posOffset>
                </wp:positionV>
                <wp:extent cx="1057275" cy="371475"/>
                <wp:effectExtent l="0" t="0" r="28575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6232A6" w14:textId="156E6631" w:rsidR="00656D8D" w:rsidRPr="00656D8D" w:rsidRDefault="00656D8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Simulated TF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38A86" id="Text Box 28" o:spid="_x0000_s1027" type="#_x0000_t202" style="position:absolute;margin-left:360.75pt;margin-top:200.25pt;width:83.2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" fillcolor="white [3201]" strokeweight=".5pt">
                <v:textbox>
                  <w:txbxContent>
                    <w:p w14:paraId="2E6232A6" w14:textId="156E6631" w:rsidR="00656D8D" w:rsidRPr="00656D8D" w:rsidRDefault="00656D8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Simulated TF</w:t>
                      </w:r>
                    </w:p>
                  </w:txbxContent>
                </v:textbox>
              </v:shape>
            </w:pict>
          </mc:Fallback>
        </mc:AlternateContent>
      </w:r>
      <w:r w:rsidR="00685044">
        <w:rPr>
          <w:noProof/>
        </w:rPr>
        <w:drawing>
          <wp:inline distT="0" distB="0" distL="0" distR="0" wp14:anchorId="2617AB6C" wp14:editId="2EFE40B1">
            <wp:extent cx="3693600" cy="414000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12082" b="3861"/>
                    <a:stretch/>
                  </pic:blipFill>
                  <pic:spPr bwMode="auto">
                    <a:xfrm>
                      <a:off x="0" y="0"/>
                      <a:ext cx="3693600" cy="41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1A7FB5" w14:textId="5C5DD9F2" w:rsidR="00685044" w:rsidRDefault="00685044" w:rsidP="00685044">
      <w:pPr>
        <w:pStyle w:val="Caption"/>
        <w:rPr>
          <w:szCs w:val="22"/>
        </w:rPr>
      </w:pPr>
      <w:r>
        <w:t xml:space="preserve">Figure </w:t>
      </w:r>
      <w:fldSimple w:instr=" SEQ Figure \* ARABIC ">
        <w:r w:rsidR="0072053A">
          <w:rPr>
            <w:noProof/>
          </w:rPr>
          <w:t>18</w:t>
        </w:r>
      </w:fldSimple>
      <w:r>
        <w:t xml:space="preserve"> -</w:t>
      </w:r>
      <w:r w:rsidRPr="00685044">
        <w:t xml:space="preserve"> </w:t>
      </w:r>
      <w:r>
        <w:t>Scope Output from Tuned System with Calculated Results Trace</w:t>
      </w:r>
    </w:p>
    <w:p w14:paraId="241398A3" w14:textId="1ED37C82" w:rsidR="00E647EF" w:rsidRDefault="00E647EF" w:rsidP="00C3649D">
      <w:pPr>
        <w:rPr>
          <w:szCs w:val="22"/>
        </w:rPr>
      </w:pPr>
    </w:p>
    <w:p w14:paraId="3E3A898D" w14:textId="7B9362D3" w:rsidR="00C63536" w:rsidRPr="0086793E" w:rsidRDefault="0086793E" w:rsidP="00F336BC">
      <w:pPr>
        <w:pStyle w:val="Heading1"/>
      </w:pPr>
      <w:bookmarkStart w:id="45" w:name="_Toc92105205"/>
      <w:r w:rsidRPr="00F336BC">
        <w:t>Discussion</w:t>
      </w:r>
      <w:bookmarkEnd w:id="45"/>
    </w:p>
    <w:p w14:paraId="3BD468BE" w14:textId="5341FF1C" w:rsidR="008D495D" w:rsidRDefault="00751193" w:rsidP="004B7033">
      <w:pPr>
        <w:pStyle w:val="BodyText2"/>
        <w:spacing w:line="240" w:lineRule="auto"/>
        <w:rPr>
          <w:szCs w:val="22"/>
        </w:rPr>
      </w:pPr>
      <w:r>
        <w:rPr>
          <w:szCs w:val="22"/>
        </w:rPr>
        <w:t>[</w:t>
      </w:r>
      <w:r>
        <w:rPr>
          <w:szCs w:val="22"/>
        </w:rPr>
        <w:fldChar w:fldCharType="begin"/>
      </w:r>
      <w:r>
        <w:rPr>
          <w:szCs w:val="22"/>
        </w:rPr>
        <w:instrText xml:space="preserve"> REF _Ref91931395 \h </w:instrText>
      </w:r>
      <w:r>
        <w:rPr>
          <w:szCs w:val="22"/>
        </w:rPr>
      </w:r>
      <w:r>
        <w:rPr>
          <w:szCs w:val="22"/>
        </w:rPr>
        <w:fldChar w:fldCharType="separate"/>
      </w:r>
      <w:r w:rsidR="00535C6C">
        <w:t xml:space="preserve">Figure </w:t>
      </w:r>
      <w:r w:rsidR="00535C6C">
        <w:rPr>
          <w:noProof/>
        </w:rPr>
        <w:t>12</w:t>
      </w:r>
      <w:r>
        <w:rPr>
          <w:szCs w:val="22"/>
        </w:rPr>
        <w:fldChar w:fldCharType="end"/>
      </w:r>
      <w:r w:rsidR="002D17CE">
        <w:rPr>
          <w:szCs w:val="22"/>
        </w:rPr>
        <w:t>,13, 14, and 15</w:t>
      </w:r>
      <w:r w:rsidR="00B07C7B">
        <w:rPr>
          <w:szCs w:val="22"/>
        </w:rPr>
        <w:t xml:space="preserve">] Show the Nyquist </w:t>
      </w:r>
      <w:r w:rsidR="00C76B07">
        <w:rPr>
          <w:szCs w:val="22"/>
        </w:rPr>
        <w:t>Plot, Bode Diagram, Pole-zer</w:t>
      </w:r>
      <w:r w:rsidR="00C455F5">
        <w:rPr>
          <w:szCs w:val="22"/>
        </w:rPr>
        <w:t>o plot of closed-loop TF, and the Pole-zero plot of plant</w:t>
      </w:r>
      <w:r w:rsidR="002D17CE">
        <w:rPr>
          <w:szCs w:val="22"/>
        </w:rPr>
        <w:t xml:space="preserve"> respectively.</w:t>
      </w:r>
      <w:r w:rsidR="00C455F5">
        <w:rPr>
          <w:szCs w:val="22"/>
        </w:rPr>
        <w:t xml:space="preserve"> </w:t>
      </w:r>
    </w:p>
    <w:p w14:paraId="2ACF9BF6" w14:textId="5E262C33" w:rsidR="002D17CE" w:rsidRDefault="002D17CE" w:rsidP="002D17CE">
      <w:pPr>
        <w:pStyle w:val="BodyText2"/>
        <w:spacing w:line="240" w:lineRule="auto"/>
        <w:rPr>
          <w:szCs w:val="22"/>
        </w:rPr>
      </w:pPr>
      <w:r>
        <w:rPr>
          <w:szCs w:val="22"/>
        </w:rPr>
        <w:t>The Nyquist Plot [</w:t>
      </w:r>
      <w:r>
        <w:rPr>
          <w:szCs w:val="22"/>
        </w:rPr>
        <w:fldChar w:fldCharType="begin"/>
      </w:r>
      <w:r>
        <w:rPr>
          <w:szCs w:val="22"/>
        </w:rPr>
        <w:instrText xml:space="preserve"> REF _Ref91931395 \h </w:instrText>
      </w:r>
      <w:r>
        <w:rPr>
          <w:szCs w:val="22"/>
        </w:rPr>
      </w:r>
      <w:r>
        <w:rPr>
          <w:szCs w:val="22"/>
        </w:rPr>
        <w:fldChar w:fldCharType="separate"/>
      </w:r>
      <w:r>
        <w:t xml:space="preserve">Figure </w:t>
      </w:r>
      <w:r>
        <w:rPr>
          <w:noProof/>
        </w:rPr>
        <w:t>12</w:t>
      </w:r>
      <w:r>
        <w:rPr>
          <w:szCs w:val="22"/>
        </w:rPr>
        <w:fldChar w:fldCharType="end"/>
      </w:r>
      <w:r>
        <w:rPr>
          <w:szCs w:val="22"/>
        </w:rPr>
        <w:t>] shows the distance from the origin. Phase shift is shown as the angular component from the horizontal axis.</w:t>
      </w:r>
      <w:r w:rsidR="00B85860">
        <w:rPr>
          <w:szCs w:val="22"/>
        </w:rPr>
        <w:t xml:space="preserve"> </w:t>
      </w:r>
      <w:r w:rsidR="00AD5E76">
        <w:rPr>
          <w:szCs w:val="22"/>
        </w:rPr>
        <w:t xml:space="preserve">Gain and Phase margin can be determined from the </w:t>
      </w:r>
      <w:proofErr w:type="gramStart"/>
      <w:r w:rsidR="00AD5E76">
        <w:rPr>
          <w:szCs w:val="22"/>
        </w:rPr>
        <w:t xml:space="preserve">Plot, </w:t>
      </w:r>
      <w:r w:rsidR="002578FA">
        <w:rPr>
          <w:szCs w:val="22"/>
        </w:rPr>
        <w:t>and</w:t>
      </w:r>
      <w:proofErr w:type="gramEnd"/>
      <w:r w:rsidR="002578FA">
        <w:rPr>
          <w:szCs w:val="22"/>
        </w:rPr>
        <w:t xml:space="preserve"> gives an indication as to the stability of the system. </w:t>
      </w:r>
      <w:r w:rsidR="00C91534">
        <w:rPr>
          <w:szCs w:val="22"/>
        </w:rPr>
        <w:t xml:space="preserve">Hand Calculations in [Section </w:t>
      </w:r>
      <w:r w:rsidR="00C91534">
        <w:rPr>
          <w:szCs w:val="22"/>
        </w:rPr>
        <w:fldChar w:fldCharType="begin"/>
      </w:r>
      <w:r w:rsidR="00C91534">
        <w:rPr>
          <w:szCs w:val="22"/>
        </w:rPr>
        <w:instrText xml:space="preserve"> REF _Ref92017634 \r \h </w:instrText>
      </w:r>
      <w:r w:rsidR="00C91534">
        <w:rPr>
          <w:szCs w:val="22"/>
        </w:rPr>
      </w:r>
      <w:r w:rsidR="00C91534">
        <w:rPr>
          <w:szCs w:val="22"/>
        </w:rPr>
        <w:fldChar w:fldCharType="separate"/>
      </w:r>
      <w:r w:rsidR="00C91534">
        <w:rPr>
          <w:szCs w:val="22"/>
        </w:rPr>
        <w:t>4.2.4</w:t>
      </w:r>
      <w:r w:rsidR="00C91534">
        <w:rPr>
          <w:szCs w:val="22"/>
        </w:rPr>
        <w:fldChar w:fldCharType="end"/>
      </w:r>
      <w:r w:rsidR="00C91534">
        <w:rPr>
          <w:szCs w:val="22"/>
        </w:rPr>
        <w:fldChar w:fldCharType="begin"/>
      </w:r>
      <w:r w:rsidR="00C91534">
        <w:rPr>
          <w:szCs w:val="22"/>
        </w:rPr>
        <w:instrText xml:space="preserve"> REF _Ref92017592 \r \h </w:instrText>
      </w:r>
      <w:r w:rsidR="00C91534">
        <w:rPr>
          <w:szCs w:val="22"/>
        </w:rPr>
      </w:r>
      <w:r w:rsidR="002C3FCF">
        <w:rPr>
          <w:szCs w:val="22"/>
        </w:rPr>
        <w:fldChar w:fldCharType="separate"/>
      </w:r>
      <w:r w:rsidR="00C91534">
        <w:rPr>
          <w:szCs w:val="22"/>
        </w:rPr>
        <w:fldChar w:fldCharType="end"/>
      </w:r>
      <w:r w:rsidR="00C91534">
        <w:rPr>
          <w:szCs w:val="22"/>
        </w:rPr>
        <w:t xml:space="preserve">] back up the data </w:t>
      </w:r>
      <w:r w:rsidR="00B85860">
        <w:rPr>
          <w:szCs w:val="22"/>
        </w:rPr>
        <w:t xml:space="preserve">done by the simulation. </w:t>
      </w:r>
    </w:p>
    <w:p w14:paraId="4B0B484B" w14:textId="4E24755A" w:rsidR="00107550" w:rsidRDefault="002D17CE" w:rsidP="004B7033">
      <w:pPr>
        <w:pStyle w:val="BodyText2"/>
        <w:spacing w:line="240" w:lineRule="auto"/>
        <w:rPr>
          <w:szCs w:val="22"/>
        </w:rPr>
      </w:pPr>
      <w:r>
        <w:rPr>
          <w:szCs w:val="22"/>
        </w:rPr>
        <w:t>The B</w:t>
      </w:r>
      <w:r w:rsidR="00181A70">
        <w:rPr>
          <w:szCs w:val="22"/>
        </w:rPr>
        <w:t xml:space="preserve">ode Diagram </w:t>
      </w:r>
      <w:r>
        <w:rPr>
          <w:szCs w:val="22"/>
        </w:rPr>
        <w:t>[</w:t>
      </w:r>
      <w:r>
        <w:rPr>
          <w:szCs w:val="22"/>
        </w:rPr>
        <w:fldChar w:fldCharType="begin"/>
      </w:r>
      <w:r>
        <w:rPr>
          <w:szCs w:val="22"/>
        </w:rPr>
        <w:instrText xml:space="preserve"> REF _Ref92016116 \h </w:instrText>
      </w:r>
      <w:r>
        <w:rPr>
          <w:szCs w:val="22"/>
        </w:rPr>
      </w:r>
      <w:r>
        <w:rPr>
          <w:szCs w:val="22"/>
        </w:rPr>
        <w:fldChar w:fldCharType="separate"/>
      </w:r>
      <w:r>
        <w:t xml:space="preserve">Figure </w:t>
      </w:r>
      <w:r>
        <w:rPr>
          <w:noProof/>
        </w:rPr>
        <w:t>13</w:t>
      </w:r>
      <w:r>
        <w:rPr>
          <w:szCs w:val="22"/>
        </w:rPr>
        <w:fldChar w:fldCharType="end"/>
      </w:r>
      <w:r>
        <w:rPr>
          <w:szCs w:val="22"/>
        </w:rPr>
        <w:t xml:space="preserve">] </w:t>
      </w:r>
      <w:r w:rsidR="00181A70">
        <w:rPr>
          <w:szCs w:val="22"/>
        </w:rPr>
        <w:t xml:space="preserve">plots the </w:t>
      </w:r>
      <w:r w:rsidR="00F43727">
        <w:rPr>
          <w:szCs w:val="22"/>
        </w:rPr>
        <w:t>G</w:t>
      </w:r>
      <w:r w:rsidR="00181A70">
        <w:rPr>
          <w:szCs w:val="22"/>
        </w:rPr>
        <w:t xml:space="preserve">ain of the system (dB) against the </w:t>
      </w:r>
      <w:r w:rsidR="00F43727">
        <w:rPr>
          <w:szCs w:val="22"/>
        </w:rPr>
        <w:t xml:space="preserve">Frequency (rad/s). The bottom plot within the Body Diagram </w:t>
      </w:r>
      <w:r w:rsidR="002372D6">
        <w:rPr>
          <w:szCs w:val="22"/>
        </w:rPr>
        <w:t>shows the phase shift of the system (°)</w:t>
      </w:r>
      <w:r w:rsidR="00107550">
        <w:rPr>
          <w:szCs w:val="22"/>
        </w:rPr>
        <w:t xml:space="preserve"> against the Frequency (rad/s). </w:t>
      </w:r>
      <w:r w:rsidR="00920D5E">
        <w:rPr>
          <w:szCs w:val="22"/>
        </w:rPr>
        <w:t>The Bode Diagrams show the system response through changes in Frequency</w:t>
      </w:r>
      <w:r w:rsidR="00911EE3">
        <w:rPr>
          <w:szCs w:val="22"/>
        </w:rPr>
        <w:t>.</w:t>
      </w:r>
      <w:r w:rsidR="00227CD4">
        <w:rPr>
          <w:szCs w:val="22"/>
        </w:rPr>
        <w:t xml:space="preserve"> </w:t>
      </w:r>
    </w:p>
    <w:p w14:paraId="6274D1F1" w14:textId="1EB85697" w:rsidR="005462BA" w:rsidRDefault="003F4FB6" w:rsidP="004B7033">
      <w:pPr>
        <w:pStyle w:val="BodyText2"/>
        <w:spacing w:line="240" w:lineRule="auto"/>
        <w:rPr>
          <w:szCs w:val="22"/>
        </w:rPr>
      </w:pPr>
      <w:r>
        <w:rPr>
          <w:szCs w:val="22"/>
        </w:rPr>
        <w:t>The Pole-zero plot Closed-loop TF</w:t>
      </w:r>
      <w:r w:rsidR="005D6436">
        <w:rPr>
          <w:szCs w:val="22"/>
        </w:rPr>
        <w:t xml:space="preserve"> [</w:t>
      </w:r>
      <w:r w:rsidR="005D6436">
        <w:rPr>
          <w:szCs w:val="22"/>
        </w:rPr>
        <w:fldChar w:fldCharType="begin"/>
      </w:r>
      <w:r w:rsidR="005D6436">
        <w:rPr>
          <w:szCs w:val="22"/>
        </w:rPr>
        <w:instrText xml:space="preserve"> REF _Ref92017948 \h </w:instrText>
      </w:r>
      <w:r w:rsidR="005D6436">
        <w:rPr>
          <w:szCs w:val="22"/>
        </w:rPr>
      </w:r>
      <w:r w:rsidR="005D6436">
        <w:rPr>
          <w:szCs w:val="22"/>
        </w:rPr>
        <w:fldChar w:fldCharType="separate"/>
      </w:r>
      <w:r w:rsidR="005D6436">
        <w:t xml:space="preserve">Figure </w:t>
      </w:r>
      <w:r w:rsidR="005D6436">
        <w:rPr>
          <w:noProof/>
        </w:rPr>
        <w:t>14</w:t>
      </w:r>
      <w:r w:rsidR="005D6436">
        <w:rPr>
          <w:szCs w:val="22"/>
        </w:rPr>
        <w:fldChar w:fldCharType="end"/>
      </w:r>
      <w:r w:rsidR="005D6436">
        <w:rPr>
          <w:szCs w:val="22"/>
        </w:rPr>
        <w:t xml:space="preserve">] </w:t>
      </w:r>
      <w:r w:rsidR="00AD466E">
        <w:rPr>
          <w:szCs w:val="22"/>
        </w:rPr>
        <w:t xml:space="preserve">shows that the poles are in the </w:t>
      </w:r>
      <w:proofErr w:type="gramStart"/>
      <w:r w:rsidR="00AD466E">
        <w:rPr>
          <w:szCs w:val="22"/>
        </w:rPr>
        <w:t>left hand</w:t>
      </w:r>
      <w:proofErr w:type="gramEnd"/>
      <w:r w:rsidR="00AD466E">
        <w:rPr>
          <w:szCs w:val="22"/>
        </w:rPr>
        <w:t xml:space="preserve"> segment of </w:t>
      </w:r>
      <w:r w:rsidR="00CA5C4F">
        <w:rPr>
          <w:szCs w:val="22"/>
        </w:rPr>
        <w:t>the XY axis graph. This demonstrates that the system is stable.</w:t>
      </w:r>
    </w:p>
    <w:p w14:paraId="4CCCF990" w14:textId="4492BB05" w:rsidR="008602A0" w:rsidRDefault="003F4FB6" w:rsidP="004B7033">
      <w:pPr>
        <w:pStyle w:val="BodyText2"/>
        <w:spacing w:line="240" w:lineRule="auto"/>
        <w:rPr>
          <w:szCs w:val="22"/>
        </w:rPr>
      </w:pPr>
      <w:r>
        <w:rPr>
          <w:szCs w:val="22"/>
        </w:rPr>
        <w:t>The Pole-zero plot of Plant</w:t>
      </w:r>
      <w:r w:rsidR="00CA5C4F">
        <w:rPr>
          <w:szCs w:val="22"/>
        </w:rPr>
        <w:t xml:space="preserve"> [</w:t>
      </w:r>
      <w:r w:rsidR="00CA5C4F">
        <w:rPr>
          <w:szCs w:val="22"/>
        </w:rPr>
        <w:fldChar w:fldCharType="begin"/>
      </w:r>
      <w:r w:rsidR="00CA5C4F">
        <w:rPr>
          <w:szCs w:val="22"/>
        </w:rPr>
        <w:instrText xml:space="preserve"> REF _Ref92018043 \h </w:instrText>
      </w:r>
      <w:r w:rsidR="00CA5C4F">
        <w:rPr>
          <w:szCs w:val="22"/>
        </w:rPr>
      </w:r>
      <w:r w:rsidR="00CA5C4F">
        <w:rPr>
          <w:szCs w:val="22"/>
        </w:rPr>
        <w:fldChar w:fldCharType="separate"/>
      </w:r>
      <w:r w:rsidR="00CA5C4F">
        <w:t xml:space="preserve">Figure </w:t>
      </w:r>
      <w:r w:rsidR="00CA5C4F">
        <w:rPr>
          <w:noProof/>
        </w:rPr>
        <w:t>15</w:t>
      </w:r>
      <w:r w:rsidR="00CA5C4F">
        <w:rPr>
          <w:szCs w:val="22"/>
        </w:rPr>
        <w:fldChar w:fldCharType="end"/>
      </w:r>
      <w:r w:rsidR="00CA5C4F">
        <w:rPr>
          <w:szCs w:val="22"/>
        </w:rPr>
        <w:t>]</w:t>
      </w:r>
      <w:r w:rsidR="00141B6A">
        <w:rPr>
          <w:szCs w:val="22"/>
        </w:rPr>
        <w:t xml:space="preserve"> shows the </w:t>
      </w:r>
      <w:r w:rsidR="00E47983">
        <w:rPr>
          <w:szCs w:val="22"/>
        </w:rPr>
        <w:t xml:space="preserve">pole and zero locations within the complex plane. Both poles are </w:t>
      </w:r>
      <w:r w:rsidR="00052F2F">
        <w:rPr>
          <w:szCs w:val="22"/>
        </w:rPr>
        <w:t xml:space="preserve">in the </w:t>
      </w:r>
      <w:proofErr w:type="gramStart"/>
      <w:r w:rsidR="00052F2F">
        <w:rPr>
          <w:szCs w:val="22"/>
        </w:rPr>
        <w:t>left hand</w:t>
      </w:r>
      <w:proofErr w:type="gramEnd"/>
      <w:r w:rsidR="00052F2F">
        <w:rPr>
          <w:szCs w:val="22"/>
        </w:rPr>
        <w:t xml:space="preserve"> segment of the XY axis graph. This demonstrates that the system is stable. </w:t>
      </w:r>
    </w:p>
    <w:p w14:paraId="2B5EEA42" w14:textId="77777777" w:rsidR="008602A0" w:rsidRDefault="008602A0" w:rsidP="004B7033">
      <w:pPr>
        <w:pStyle w:val="BodyText2"/>
        <w:spacing w:line="240" w:lineRule="auto"/>
        <w:rPr>
          <w:szCs w:val="22"/>
        </w:rPr>
      </w:pPr>
    </w:p>
    <w:p w14:paraId="3B2775C1" w14:textId="7C8D7BA4" w:rsidR="00C63536" w:rsidRPr="0086793E" w:rsidRDefault="0086793E" w:rsidP="00F336BC">
      <w:pPr>
        <w:pStyle w:val="Heading1"/>
      </w:pPr>
      <w:bookmarkStart w:id="46" w:name="_Toc92105206"/>
      <w:r w:rsidRPr="00F336BC">
        <w:t>Conclusion</w:t>
      </w:r>
      <w:bookmarkEnd w:id="46"/>
    </w:p>
    <w:p w14:paraId="1451EB7D" w14:textId="6AA99BFC" w:rsidR="00FE4EDF" w:rsidRDefault="00052F2F" w:rsidP="00700831">
      <w:pPr>
        <w:rPr>
          <w:szCs w:val="22"/>
        </w:rPr>
      </w:pPr>
      <w:r>
        <w:rPr>
          <w:szCs w:val="22"/>
        </w:rPr>
        <w:t xml:space="preserve">The </w:t>
      </w:r>
      <w:r w:rsidR="0044344B">
        <w:rPr>
          <w:szCs w:val="22"/>
        </w:rPr>
        <w:t>Closed-loop control system provides a stable system, with a rise and settle time below the maximum required as stated in [</w:t>
      </w:r>
      <w:r w:rsidR="00FB14CC">
        <w:rPr>
          <w:szCs w:val="22"/>
        </w:rPr>
        <w:t xml:space="preserve">Section </w:t>
      </w:r>
      <w:r w:rsidR="00FB14CC">
        <w:rPr>
          <w:szCs w:val="22"/>
        </w:rPr>
        <w:fldChar w:fldCharType="begin"/>
      </w:r>
      <w:r w:rsidR="00FB14CC">
        <w:rPr>
          <w:szCs w:val="22"/>
        </w:rPr>
        <w:instrText xml:space="preserve"> REF _Ref92018230 \r \h </w:instrText>
      </w:r>
      <w:r w:rsidR="00FB14CC">
        <w:rPr>
          <w:szCs w:val="22"/>
        </w:rPr>
      </w:r>
      <w:r w:rsidR="00FB14CC">
        <w:rPr>
          <w:szCs w:val="22"/>
        </w:rPr>
        <w:fldChar w:fldCharType="separate"/>
      </w:r>
      <w:r w:rsidR="00FB14CC">
        <w:rPr>
          <w:szCs w:val="22"/>
        </w:rPr>
        <w:t>3</w:t>
      </w:r>
      <w:r w:rsidR="00FB14CC">
        <w:rPr>
          <w:szCs w:val="22"/>
        </w:rPr>
        <w:fldChar w:fldCharType="end"/>
      </w:r>
      <w:r w:rsidR="00FB14CC">
        <w:rPr>
          <w:szCs w:val="22"/>
        </w:rPr>
        <w:t xml:space="preserve">]. </w:t>
      </w:r>
    </w:p>
    <w:p w14:paraId="07D1F6CE" w14:textId="382E7527" w:rsidR="00A336C5" w:rsidRDefault="00A336C5" w:rsidP="00700831">
      <w:pPr>
        <w:rPr>
          <w:szCs w:val="22"/>
        </w:rPr>
      </w:pPr>
      <w:r>
        <w:rPr>
          <w:szCs w:val="22"/>
        </w:rPr>
        <w:lastRenderedPageBreak/>
        <w:t xml:space="preserve">The Rise and Settling time (0.809s and </w:t>
      </w:r>
      <w:r w:rsidR="006A38DC">
        <w:rPr>
          <w:szCs w:val="22"/>
        </w:rPr>
        <w:t xml:space="preserve">1.19s respectively) gave a total response time of 1.999s with an overshoot of </w:t>
      </w:r>
      <w:r w:rsidR="00B04CB6">
        <w:rPr>
          <w:szCs w:val="22"/>
        </w:rPr>
        <w:t xml:space="preserve">1.96%. </w:t>
      </w:r>
    </w:p>
    <w:p w14:paraId="6951201F" w14:textId="20BBEDB6" w:rsidR="00B04CB6" w:rsidRDefault="00E313F8" w:rsidP="00700831">
      <w:pPr>
        <w:rPr>
          <w:szCs w:val="22"/>
        </w:rPr>
      </w:pPr>
      <w:r>
        <w:rPr>
          <w:szCs w:val="22"/>
        </w:rPr>
        <w:t xml:space="preserve">Simulation construction and PID tuning was quick and easy to do within the </w:t>
      </w:r>
      <w:proofErr w:type="spellStart"/>
      <w:r>
        <w:rPr>
          <w:szCs w:val="22"/>
        </w:rPr>
        <w:t>Matlab</w:t>
      </w:r>
      <w:proofErr w:type="spellEnd"/>
      <w:r>
        <w:rPr>
          <w:szCs w:val="22"/>
        </w:rPr>
        <w:t xml:space="preserve"> software. Even with the </w:t>
      </w:r>
      <w:r w:rsidR="000B6B16">
        <w:rPr>
          <w:szCs w:val="22"/>
        </w:rPr>
        <w:t xml:space="preserve">input values given, hand calculations were long winding and prone to error. It is recommended to utilise </w:t>
      </w:r>
      <w:proofErr w:type="spellStart"/>
      <w:r w:rsidR="000B6B16">
        <w:rPr>
          <w:szCs w:val="22"/>
        </w:rPr>
        <w:t>Matlab</w:t>
      </w:r>
      <w:proofErr w:type="spellEnd"/>
      <w:r w:rsidR="000B6B16">
        <w:rPr>
          <w:szCs w:val="22"/>
        </w:rPr>
        <w:t xml:space="preserve"> software for this application of PID tunin</w:t>
      </w:r>
      <w:r w:rsidR="002C3FCF">
        <w:rPr>
          <w:szCs w:val="22"/>
        </w:rPr>
        <w:t>g</w:t>
      </w:r>
      <w:r w:rsidR="000B6B16">
        <w:rPr>
          <w:szCs w:val="22"/>
        </w:rPr>
        <w:t xml:space="preserve">. </w:t>
      </w:r>
    </w:p>
    <w:p w14:paraId="092F602D" w14:textId="77777777" w:rsidR="00FE4EDF" w:rsidRDefault="00FE4EDF" w:rsidP="00700831">
      <w:pPr>
        <w:rPr>
          <w:szCs w:val="22"/>
        </w:rPr>
      </w:pPr>
    </w:p>
    <w:p w14:paraId="7FE304E7" w14:textId="0BAFA291" w:rsidR="00C6666A" w:rsidRDefault="00C6666A">
      <w:pPr>
        <w:spacing w:before="0" w:after="160" w:line="259" w:lineRule="auto"/>
        <w:rPr>
          <w:szCs w:val="22"/>
        </w:rPr>
      </w:pPr>
      <w:r>
        <w:rPr>
          <w:szCs w:val="22"/>
        </w:rPr>
        <w:br w:type="page"/>
      </w:r>
    </w:p>
    <w:p w14:paraId="6BFC5C4E" w14:textId="77777777" w:rsidR="00C63536" w:rsidRPr="0086793E" w:rsidRDefault="00C63536" w:rsidP="004B7033">
      <w:pPr>
        <w:spacing w:line="240" w:lineRule="auto"/>
        <w:rPr>
          <w:szCs w:val="22"/>
        </w:rPr>
      </w:pPr>
    </w:p>
    <w:p w14:paraId="434014BE" w14:textId="76DB7025" w:rsidR="00C63536" w:rsidRPr="0086793E" w:rsidRDefault="0086793E" w:rsidP="00F336BC">
      <w:pPr>
        <w:pStyle w:val="Heading1"/>
      </w:pPr>
      <w:bookmarkStart w:id="47" w:name="_Toc92105207"/>
      <w:r w:rsidRPr="00F336BC">
        <w:t>Appendix</w:t>
      </w:r>
      <w:bookmarkEnd w:id="47"/>
    </w:p>
    <w:p w14:paraId="2D72EF5C" w14:textId="63F156EC" w:rsidR="00FC158B" w:rsidRDefault="00FC158B" w:rsidP="00FC158B">
      <w:pPr>
        <w:rPr>
          <w:lang w:eastAsia="en-GB"/>
        </w:rPr>
      </w:pPr>
      <w:proofErr w:type="spellStart"/>
      <w:r>
        <w:rPr>
          <w:lang w:eastAsia="en-GB"/>
        </w:rPr>
        <w:t>Matlab</w:t>
      </w:r>
      <w:proofErr w:type="spellEnd"/>
      <w:r>
        <w:rPr>
          <w:lang w:eastAsia="en-GB"/>
        </w:rPr>
        <w:t xml:space="preserve"> Command inputs </w:t>
      </w:r>
    </w:p>
    <w:p w14:paraId="0B4F7A9E" w14:textId="6E0769CE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% Plant transfer function values from assignment spec</w:t>
      </w:r>
    </w:p>
    <w:p w14:paraId="031FC60F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>
        <w:rPr>
          <w:rFonts w:ascii="Courier New" w:hAnsi="Courier New" w:cs="Courier New"/>
          <w:color w:val="000000"/>
          <w:sz w:val="20"/>
          <w:lang w:eastAsia="en-GB"/>
        </w:rPr>
        <w:t>A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=</w:t>
      </w:r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3;</w:t>
      </w:r>
      <w:proofErr w:type="gramEnd"/>
    </w:p>
    <w:p w14:paraId="74FDEBF0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>
        <w:rPr>
          <w:rFonts w:ascii="Courier New" w:hAnsi="Courier New" w:cs="Courier New"/>
          <w:color w:val="000000"/>
          <w:sz w:val="20"/>
          <w:lang w:eastAsia="en-GB"/>
        </w:rPr>
        <w:t>B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=</w:t>
      </w:r>
      <w:proofErr w:type="gramStart"/>
      <w:r>
        <w:rPr>
          <w:rFonts w:ascii="Courier New" w:hAnsi="Courier New" w:cs="Courier New"/>
          <w:color w:val="000000"/>
          <w:sz w:val="20"/>
          <w:lang w:eastAsia="en-GB"/>
        </w:rPr>
        <w:t>3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  <w:proofErr w:type="gramEnd"/>
    </w:p>
    <w:p w14:paraId="4C5142C3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>
        <w:rPr>
          <w:rFonts w:ascii="Courier New" w:hAnsi="Courier New" w:cs="Courier New"/>
          <w:color w:val="000000"/>
          <w:sz w:val="20"/>
          <w:lang w:eastAsia="en-GB"/>
        </w:rPr>
        <w:t>C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=</w:t>
      </w:r>
      <w:proofErr w:type="gramStart"/>
      <w:r>
        <w:rPr>
          <w:rFonts w:ascii="Courier New" w:hAnsi="Courier New" w:cs="Courier New"/>
          <w:color w:val="000000"/>
          <w:sz w:val="20"/>
          <w:lang w:eastAsia="en-GB"/>
        </w:rPr>
        <w:t>1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  <w:proofErr w:type="gramEnd"/>
    </w:p>
    <w:p w14:paraId="647B04E2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</w:p>
    <w:p w14:paraId="5E774E55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% Controller parameters from PID tuning block in Simulink</w:t>
      </w:r>
    </w:p>
    <w:p w14:paraId="2204F2DD" w14:textId="77777777" w:rsidR="00C6666A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proofErr w:type="spellStart"/>
      <w:r w:rsidRPr="00923496">
        <w:rPr>
          <w:rFonts w:ascii="Courier New" w:hAnsi="Courier New" w:cs="Courier New"/>
          <w:color w:val="000000"/>
          <w:sz w:val="20"/>
          <w:lang w:eastAsia="en-GB"/>
        </w:rPr>
        <w:t>Kp</w:t>
      </w:r>
      <w:proofErr w:type="spellEnd"/>
      <w:r w:rsidRPr="00923496">
        <w:rPr>
          <w:rFonts w:ascii="Courier New" w:hAnsi="Courier New" w:cs="Courier New"/>
          <w:color w:val="000000"/>
          <w:sz w:val="20"/>
          <w:lang w:eastAsia="en-GB"/>
        </w:rPr>
        <w:t>=</w:t>
      </w:r>
      <w:proofErr w:type="gramStart"/>
      <w:r>
        <w:rPr>
          <w:rFonts w:ascii="Courier New" w:hAnsi="Courier New" w:cs="Courier New"/>
          <w:color w:val="000000"/>
          <w:sz w:val="20"/>
          <w:lang w:eastAsia="en-GB"/>
        </w:rPr>
        <w:t>8.3585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  <w:proofErr w:type="gramEnd"/>
    </w:p>
    <w:p w14:paraId="32E5D5E9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Ki=</w:t>
      </w:r>
      <w:proofErr w:type="gramStart"/>
      <w:r>
        <w:rPr>
          <w:rFonts w:ascii="Courier New" w:hAnsi="Courier New" w:cs="Courier New"/>
          <w:color w:val="000000"/>
          <w:sz w:val="20"/>
          <w:lang w:eastAsia="en-GB"/>
        </w:rPr>
        <w:t>2.6161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  <w:proofErr w:type="gramEnd"/>
    </w:p>
    <w:p w14:paraId="364C2C61" w14:textId="77777777" w:rsidR="00C6666A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proofErr w:type="spellStart"/>
      <w:r w:rsidRPr="00923496">
        <w:rPr>
          <w:rFonts w:ascii="Courier New" w:hAnsi="Courier New" w:cs="Courier New"/>
          <w:color w:val="000000"/>
          <w:sz w:val="20"/>
          <w:lang w:eastAsia="en-GB"/>
        </w:rPr>
        <w:t>Kd</w:t>
      </w:r>
      <w:proofErr w:type="spellEnd"/>
      <w:r w:rsidRPr="00923496">
        <w:rPr>
          <w:rFonts w:ascii="Courier New" w:hAnsi="Courier New" w:cs="Courier New"/>
          <w:color w:val="000000"/>
          <w:sz w:val="20"/>
          <w:lang w:eastAsia="en-GB"/>
        </w:rPr>
        <w:t>=</w:t>
      </w:r>
      <w:proofErr w:type="gramStart"/>
      <w:r>
        <w:rPr>
          <w:rFonts w:ascii="Courier New" w:hAnsi="Courier New" w:cs="Courier New"/>
          <w:color w:val="000000"/>
          <w:sz w:val="20"/>
          <w:lang w:eastAsia="en-GB"/>
        </w:rPr>
        <w:t>6.6589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  <w:proofErr w:type="gramEnd"/>
    </w:p>
    <w:p w14:paraId="234F4BD3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N=</w:t>
      </w:r>
      <w:proofErr w:type="gramStart"/>
      <w:r>
        <w:rPr>
          <w:rFonts w:ascii="Courier New" w:hAnsi="Courier New" w:cs="Courier New"/>
          <w:color w:val="000000"/>
          <w:sz w:val="20"/>
          <w:lang w:eastAsia="en-GB"/>
        </w:rPr>
        <w:t>264.8355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  <w:proofErr w:type="gramEnd"/>
    </w:p>
    <w:p w14:paraId="341C952D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</w:p>
    <w:p w14:paraId="4793A9AD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</w:p>
    <w:p w14:paraId="06E132E2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% Numerator coefficients of transfer functions</w:t>
      </w:r>
    </w:p>
    <w:p w14:paraId="0869C433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N1=</w:t>
      </w:r>
      <w:proofErr w:type="spellStart"/>
      <w:r w:rsidRPr="00923496">
        <w:rPr>
          <w:rFonts w:ascii="Courier New" w:hAnsi="Courier New" w:cs="Courier New"/>
          <w:color w:val="000000"/>
          <w:sz w:val="20"/>
          <w:lang w:eastAsia="en-GB"/>
        </w:rPr>
        <w:t>Kp</w:t>
      </w:r>
      <w:proofErr w:type="spellEnd"/>
      <w:r w:rsidRPr="00923496">
        <w:rPr>
          <w:rFonts w:ascii="Courier New" w:hAnsi="Courier New" w:cs="Courier New"/>
          <w:color w:val="000000"/>
          <w:sz w:val="20"/>
          <w:lang w:eastAsia="en-GB"/>
        </w:rPr>
        <w:t>+(N*</w:t>
      </w:r>
      <w:proofErr w:type="spellStart"/>
      <w:r w:rsidRPr="00923496">
        <w:rPr>
          <w:rFonts w:ascii="Courier New" w:hAnsi="Courier New" w:cs="Courier New"/>
          <w:color w:val="000000"/>
          <w:sz w:val="20"/>
          <w:lang w:eastAsia="en-GB"/>
        </w:rPr>
        <w:t>Kd</w:t>
      </w:r>
      <w:proofErr w:type="spellEnd"/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);</w:t>
      </w:r>
      <w:proofErr w:type="gramEnd"/>
    </w:p>
    <w:p w14:paraId="5C987F90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N2=(Ki+(N*</w:t>
      </w:r>
      <w:proofErr w:type="spellStart"/>
      <w:r w:rsidRPr="00923496">
        <w:rPr>
          <w:rFonts w:ascii="Courier New" w:hAnsi="Courier New" w:cs="Courier New"/>
          <w:color w:val="000000"/>
          <w:sz w:val="20"/>
          <w:lang w:eastAsia="en-GB"/>
        </w:rPr>
        <w:t>Kp</w:t>
      </w:r>
      <w:proofErr w:type="spellEnd"/>
      <w:r w:rsidRPr="00923496">
        <w:rPr>
          <w:rFonts w:ascii="Courier New" w:hAnsi="Courier New" w:cs="Courier New"/>
          <w:color w:val="000000"/>
          <w:sz w:val="20"/>
          <w:lang w:eastAsia="en-GB"/>
        </w:rPr>
        <w:t>)</w:t>
      </w:r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);</w:t>
      </w:r>
      <w:proofErr w:type="gramEnd"/>
    </w:p>
    <w:p w14:paraId="6162A980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N3=N*</w:t>
      </w:r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Ki;</w:t>
      </w:r>
      <w:proofErr w:type="gramEnd"/>
    </w:p>
    <w:p w14:paraId="210D8CD0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</w:p>
    <w:p w14:paraId="1FDFBDF6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% Denominator coefficients of closed loop transfer function</w:t>
      </w:r>
    </w:p>
    <w:p w14:paraId="65875B42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D1=</w:t>
      </w:r>
      <w:proofErr w:type="gramStart"/>
      <w:r>
        <w:rPr>
          <w:rFonts w:ascii="Courier New" w:hAnsi="Courier New" w:cs="Courier New"/>
          <w:color w:val="000000"/>
          <w:sz w:val="20"/>
          <w:lang w:eastAsia="en-GB"/>
        </w:rPr>
        <w:t>A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  <w:proofErr w:type="gramEnd"/>
    </w:p>
    <w:p w14:paraId="14C4EB77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D2=(</w:t>
      </w:r>
      <w:r>
        <w:rPr>
          <w:rFonts w:ascii="Courier New" w:hAnsi="Courier New" w:cs="Courier New"/>
          <w:color w:val="000000"/>
          <w:sz w:val="20"/>
          <w:lang w:eastAsia="en-GB"/>
        </w:rPr>
        <w:t>A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*</w:t>
      </w:r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N)+</w:t>
      </w:r>
      <w:proofErr w:type="gramEnd"/>
      <w:r>
        <w:rPr>
          <w:rFonts w:ascii="Courier New" w:hAnsi="Courier New" w:cs="Courier New"/>
          <w:color w:val="000000"/>
          <w:sz w:val="20"/>
          <w:lang w:eastAsia="en-GB"/>
        </w:rPr>
        <w:t>B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</w:p>
    <w:p w14:paraId="6189EAB4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D3=</w:t>
      </w:r>
      <w:proofErr w:type="spellStart"/>
      <w:r w:rsidRPr="00923496">
        <w:rPr>
          <w:rFonts w:ascii="Courier New" w:hAnsi="Courier New" w:cs="Courier New"/>
          <w:color w:val="000000"/>
          <w:sz w:val="20"/>
          <w:lang w:eastAsia="en-GB"/>
        </w:rPr>
        <w:t>Kp</w:t>
      </w:r>
      <w:proofErr w:type="spellEnd"/>
      <w:r w:rsidRPr="00923496">
        <w:rPr>
          <w:rFonts w:ascii="Courier New" w:hAnsi="Courier New" w:cs="Courier New"/>
          <w:color w:val="000000"/>
          <w:sz w:val="20"/>
          <w:lang w:eastAsia="en-GB"/>
        </w:rPr>
        <w:t>+(N*</w:t>
      </w:r>
      <w:proofErr w:type="spellStart"/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Kd</w:t>
      </w:r>
      <w:proofErr w:type="spellEnd"/>
      <w:r w:rsidRPr="00923496">
        <w:rPr>
          <w:rFonts w:ascii="Courier New" w:hAnsi="Courier New" w:cs="Courier New"/>
          <w:color w:val="000000"/>
          <w:sz w:val="20"/>
          <w:lang w:eastAsia="en-GB"/>
        </w:rPr>
        <w:t>)+</w:t>
      </w:r>
      <w:proofErr w:type="gramEnd"/>
      <w:r w:rsidRPr="00923496">
        <w:rPr>
          <w:rFonts w:ascii="Courier New" w:hAnsi="Courier New" w:cs="Courier New"/>
          <w:color w:val="000000"/>
          <w:sz w:val="20"/>
          <w:lang w:eastAsia="en-GB"/>
        </w:rPr>
        <w:t>(</w:t>
      </w:r>
      <w:r>
        <w:rPr>
          <w:rFonts w:ascii="Courier New" w:hAnsi="Courier New" w:cs="Courier New"/>
          <w:color w:val="000000"/>
          <w:sz w:val="20"/>
          <w:lang w:eastAsia="en-GB"/>
        </w:rPr>
        <w:t>B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*N)+</w:t>
      </w:r>
      <w:r>
        <w:rPr>
          <w:rFonts w:ascii="Courier New" w:hAnsi="Courier New" w:cs="Courier New"/>
          <w:color w:val="000000"/>
          <w:sz w:val="20"/>
          <w:lang w:eastAsia="en-GB"/>
        </w:rPr>
        <w:t>C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</w:p>
    <w:p w14:paraId="02FDD742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D4=(N*</w:t>
      </w:r>
      <w:proofErr w:type="spellStart"/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Kp</w:t>
      </w:r>
      <w:proofErr w:type="spellEnd"/>
      <w:r w:rsidRPr="00923496">
        <w:rPr>
          <w:rFonts w:ascii="Courier New" w:hAnsi="Courier New" w:cs="Courier New"/>
          <w:color w:val="000000"/>
          <w:sz w:val="20"/>
          <w:lang w:eastAsia="en-GB"/>
        </w:rPr>
        <w:t>)+</w:t>
      </w:r>
      <w:proofErr w:type="gramEnd"/>
      <w:r w:rsidRPr="00923496">
        <w:rPr>
          <w:rFonts w:ascii="Courier New" w:hAnsi="Courier New" w:cs="Courier New"/>
          <w:color w:val="000000"/>
          <w:sz w:val="20"/>
          <w:lang w:eastAsia="en-GB"/>
        </w:rPr>
        <w:t>Ki+(</w:t>
      </w:r>
      <w:r>
        <w:rPr>
          <w:rFonts w:ascii="Courier New" w:hAnsi="Courier New" w:cs="Courier New"/>
          <w:color w:val="000000"/>
          <w:sz w:val="20"/>
          <w:lang w:eastAsia="en-GB"/>
        </w:rPr>
        <w:t>C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*N);</w:t>
      </w:r>
    </w:p>
    <w:p w14:paraId="5F37A69D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D5=N*</w:t>
      </w:r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Ki;</w:t>
      </w:r>
      <w:proofErr w:type="gramEnd"/>
    </w:p>
    <w:p w14:paraId="74FFB23F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</w:p>
    <w:p w14:paraId="10660A3C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 w:rsidRPr="00923496">
        <w:rPr>
          <w:rFonts w:ascii="Courier New" w:hAnsi="Courier New" w:cs="Courier New"/>
          <w:color w:val="000000"/>
          <w:sz w:val="20"/>
          <w:lang w:eastAsia="en-GB"/>
        </w:rPr>
        <w:t>% Denominator coefficients of forward transfer function</w:t>
      </w:r>
    </w:p>
    <w:p w14:paraId="35A35047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>
        <w:rPr>
          <w:rFonts w:ascii="Courier New" w:hAnsi="Courier New" w:cs="Courier New"/>
          <w:color w:val="000000"/>
          <w:sz w:val="20"/>
          <w:lang w:eastAsia="en-GB"/>
        </w:rPr>
        <w:t>d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1=</w:t>
      </w:r>
      <w:proofErr w:type="gramStart"/>
      <w:r>
        <w:rPr>
          <w:rFonts w:ascii="Courier New" w:hAnsi="Courier New" w:cs="Courier New"/>
          <w:color w:val="000000"/>
          <w:sz w:val="20"/>
          <w:lang w:eastAsia="en-GB"/>
        </w:rPr>
        <w:t>A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  <w:proofErr w:type="gramEnd"/>
    </w:p>
    <w:p w14:paraId="554B7B46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>
        <w:rPr>
          <w:rFonts w:ascii="Courier New" w:hAnsi="Courier New" w:cs="Courier New"/>
          <w:color w:val="000000"/>
          <w:sz w:val="20"/>
          <w:lang w:eastAsia="en-GB"/>
        </w:rPr>
        <w:t>d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2=(</w:t>
      </w:r>
      <w:r>
        <w:rPr>
          <w:rFonts w:ascii="Courier New" w:hAnsi="Courier New" w:cs="Courier New"/>
          <w:color w:val="000000"/>
          <w:sz w:val="20"/>
          <w:lang w:eastAsia="en-GB"/>
        </w:rPr>
        <w:t>A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*</w:t>
      </w:r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N)+</w:t>
      </w:r>
      <w:proofErr w:type="gramEnd"/>
      <w:r>
        <w:rPr>
          <w:rFonts w:ascii="Courier New" w:hAnsi="Courier New" w:cs="Courier New"/>
          <w:color w:val="000000"/>
          <w:sz w:val="20"/>
          <w:lang w:eastAsia="en-GB"/>
        </w:rPr>
        <w:t>B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</w:p>
    <w:p w14:paraId="4BC51135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>
        <w:rPr>
          <w:rFonts w:ascii="Courier New" w:hAnsi="Courier New" w:cs="Courier New"/>
          <w:color w:val="000000"/>
          <w:sz w:val="20"/>
          <w:lang w:eastAsia="en-GB"/>
        </w:rPr>
        <w:t>d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3=(</w:t>
      </w:r>
      <w:r>
        <w:rPr>
          <w:rFonts w:ascii="Courier New" w:hAnsi="Courier New" w:cs="Courier New"/>
          <w:color w:val="000000"/>
          <w:sz w:val="20"/>
          <w:lang w:eastAsia="en-GB"/>
        </w:rPr>
        <w:t>B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*</w:t>
      </w:r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N)+</w:t>
      </w:r>
      <w:proofErr w:type="gramEnd"/>
      <w:r>
        <w:rPr>
          <w:rFonts w:ascii="Courier New" w:hAnsi="Courier New" w:cs="Courier New"/>
          <w:color w:val="000000"/>
          <w:sz w:val="20"/>
          <w:lang w:eastAsia="en-GB"/>
        </w:rPr>
        <w:t>C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;</w:t>
      </w:r>
    </w:p>
    <w:p w14:paraId="623203DB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>
        <w:rPr>
          <w:rFonts w:ascii="Courier New" w:hAnsi="Courier New" w:cs="Courier New"/>
          <w:color w:val="000000"/>
          <w:sz w:val="20"/>
          <w:lang w:eastAsia="en-GB"/>
        </w:rPr>
        <w:t>d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4=</w:t>
      </w:r>
      <w:r>
        <w:rPr>
          <w:rFonts w:ascii="Courier New" w:hAnsi="Courier New" w:cs="Courier New"/>
          <w:color w:val="000000"/>
          <w:sz w:val="20"/>
          <w:lang w:eastAsia="en-GB"/>
        </w:rPr>
        <w:t>C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*</w:t>
      </w:r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N;</w:t>
      </w:r>
      <w:proofErr w:type="gramEnd"/>
    </w:p>
    <w:p w14:paraId="33CACE16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  <w:r>
        <w:rPr>
          <w:rFonts w:ascii="Courier New" w:hAnsi="Courier New" w:cs="Courier New"/>
          <w:color w:val="000000"/>
          <w:sz w:val="20"/>
          <w:lang w:eastAsia="en-GB"/>
        </w:rPr>
        <w:t>d</w:t>
      </w:r>
      <w:r w:rsidRPr="00923496">
        <w:rPr>
          <w:rFonts w:ascii="Courier New" w:hAnsi="Courier New" w:cs="Courier New"/>
          <w:color w:val="000000"/>
          <w:sz w:val="20"/>
          <w:lang w:eastAsia="en-GB"/>
        </w:rPr>
        <w:t>5=</w:t>
      </w:r>
      <w:proofErr w:type="gramStart"/>
      <w:r w:rsidRPr="00923496">
        <w:rPr>
          <w:rFonts w:ascii="Courier New" w:hAnsi="Courier New" w:cs="Courier New"/>
          <w:color w:val="000000"/>
          <w:sz w:val="20"/>
          <w:lang w:eastAsia="en-GB"/>
        </w:rPr>
        <w:t>0;</w:t>
      </w:r>
      <w:proofErr w:type="gramEnd"/>
    </w:p>
    <w:p w14:paraId="0651008E" w14:textId="77777777" w:rsidR="00C6666A" w:rsidRPr="00923496" w:rsidRDefault="00C6666A" w:rsidP="00C66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/>
          <w:sz w:val="20"/>
          <w:lang w:eastAsia="en-GB"/>
        </w:rPr>
      </w:pPr>
    </w:p>
    <w:p w14:paraId="6C8F03E7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 xml:space="preserve">% </w:t>
      </w:r>
      <w:proofErr w:type="gramStart"/>
      <w:r>
        <w:rPr>
          <w:color w:val="000000"/>
        </w:rPr>
        <w:t>create</w:t>
      </w:r>
      <w:proofErr w:type="gramEnd"/>
      <w:r>
        <w:rPr>
          <w:color w:val="000000"/>
        </w:rPr>
        <w:t xml:space="preserve"> forward transfer function</w:t>
      </w:r>
    </w:p>
    <w:p w14:paraId="45959739" w14:textId="77777777" w:rsidR="00C6666A" w:rsidRDefault="00C6666A" w:rsidP="00C6666A">
      <w:pPr>
        <w:pStyle w:val="HTMLPreformatted"/>
        <w:rPr>
          <w:color w:val="000000"/>
        </w:rPr>
      </w:pPr>
      <w:proofErr w:type="spellStart"/>
      <w:r>
        <w:rPr>
          <w:color w:val="000000"/>
        </w:rPr>
        <w:t>fwd_tf</w:t>
      </w:r>
      <w:proofErr w:type="spellEnd"/>
      <w:r>
        <w:rPr>
          <w:color w:val="000000"/>
        </w:rPr>
        <w:t>=</w:t>
      </w:r>
      <w:proofErr w:type="spellStart"/>
      <w:proofErr w:type="gramStart"/>
      <w:r>
        <w:rPr>
          <w:color w:val="000000"/>
        </w:rPr>
        <w:t>tf</w:t>
      </w:r>
      <w:proofErr w:type="spellEnd"/>
      <w:r>
        <w:rPr>
          <w:color w:val="000000"/>
        </w:rPr>
        <w:t>(</w:t>
      </w:r>
      <w:proofErr w:type="gramEnd"/>
      <w:r>
        <w:rPr>
          <w:color w:val="000000"/>
        </w:rPr>
        <w:t>[N1 N2 N3],[d1 d2 d3 d4 d5]);</w:t>
      </w:r>
    </w:p>
    <w:p w14:paraId="16D74B8A" w14:textId="77777777" w:rsidR="00C6666A" w:rsidRDefault="00C6666A" w:rsidP="00C6666A">
      <w:pPr>
        <w:pStyle w:val="HTMLPreformatted"/>
        <w:rPr>
          <w:color w:val="000000"/>
        </w:rPr>
      </w:pPr>
    </w:p>
    <w:p w14:paraId="5C799AD6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>% Create Nyquist plot of forward transfer function</w:t>
      </w:r>
    </w:p>
    <w:p w14:paraId="4035FC4D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 xml:space="preserve">% This </w:t>
      </w:r>
      <w:proofErr w:type="gramStart"/>
      <w:r>
        <w:rPr>
          <w:color w:val="000000"/>
        </w:rPr>
        <w:t>HAS to</w:t>
      </w:r>
      <w:proofErr w:type="gramEnd"/>
      <w:r>
        <w:rPr>
          <w:color w:val="000000"/>
        </w:rPr>
        <w:t xml:space="preserve"> exclude the feedback as it will be a measure of </w:t>
      </w:r>
    </w:p>
    <w:p w14:paraId="721CF9C6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>% System stability - how much gain / phase shift needed to make instable</w:t>
      </w:r>
    </w:p>
    <w:p w14:paraId="5CA71F08" w14:textId="77777777" w:rsidR="00C6666A" w:rsidRDefault="00C6666A" w:rsidP="00C6666A">
      <w:pPr>
        <w:pStyle w:val="HTMLPreformatted"/>
        <w:rPr>
          <w:color w:val="000000"/>
        </w:rPr>
      </w:pPr>
      <w:proofErr w:type="gramStart"/>
      <w:r>
        <w:rPr>
          <w:color w:val="000000"/>
        </w:rPr>
        <w:t>figure;</w:t>
      </w:r>
      <w:proofErr w:type="gramEnd"/>
    </w:p>
    <w:p w14:paraId="125E6AB9" w14:textId="77777777" w:rsidR="00C6666A" w:rsidRDefault="00C6666A" w:rsidP="00C6666A">
      <w:pPr>
        <w:pStyle w:val="HTMLPreformatted"/>
        <w:rPr>
          <w:color w:val="000000"/>
        </w:rPr>
      </w:pPr>
      <w:proofErr w:type="gramStart"/>
      <w:r>
        <w:rPr>
          <w:color w:val="000000"/>
        </w:rPr>
        <w:lastRenderedPageBreak/>
        <w:t>subplot(</w:t>
      </w:r>
      <w:proofErr w:type="gramEnd"/>
      <w:r>
        <w:rPr>
          <w:color w:val="000000"/>
        </w:rPr>
        <w:t>2,2,1);</w:t>
      </w:r>
    </w:p>
    <w:p w14:paraId="4B30F580" w14:textId="77777777" w:rsidR="00C6666A" w:rsidRDefault="00C6666A" w:rsidP="00C6666A">
      <w:pPr>
        <w:pStyle w:val="HTMLPreformatted"/>
        <w:rPr>
          <w:color w:val="000000"/>
        </w:rPr>
      </w:pPr>
      <w:proofErr w:type="spellStart"/>
      <w:r>
        <w:rPr>
          <w:color w:val="000000"/>
        </w:rPr>
        <w:t>nyquist</w:t>
      </w:r>
      <w:proofErr w:type="spellEnd"/>
      <w:r>
        <w:rPr>
          <w:color w:val="000000"/>
        </w:rPr>
        <w:t>(</w:t>
      </w:r>
      <w:proofErr w:type="spellStart"/>
      <w:r>
        <w:rPr>
          <w:color w:val="000000"/>
        </w:rPr>
        <w:t>fwd_tf</w:t>
      </w:r>
      <w:proofErr w:type="spellEnd"/>
      <w:proofErr w:type="gramStart"/>
      <w:r>
        <w:rPr>
          <w:color w:val="000000"/>
        </w:rPr>
        <w:t>);</w:t>
      </w:r>
      <w:proofErr w:type="gramEnd"/>
    </w:p>
    <w:p w14:paraId="3047157B" w14:textId="77777777" w:rsidR="00C6666A" w:rsidRDefault="00C6666A" w:rsidP="00C6666A">
      <w:pPr>
        <w:pStyle w:val="HTMLPreformatted"/>
        <w:rPr>
          <w:color w:val="000000"/>
        </w:rPr>
      </w:pPr>
      <w:proofErr w:type="gramStart"/>
      <w:r>
        <w:rPr>
          <w:color w:val="000000"/>
        </w:rPr>
        <w:t>title(</w:t>
      </w:r>
      <w:proofErr w:type="gramEnd"/>
      <w:r>
        <w:rPr>
          <w:color w:val="000000"/>
        </w:rPr>
        <w:t>'Nyquist Plot of forward TF');</w:t>
      </w:r>
    </w:p>
    <w:p w14:paraId="320FCB54" w14:textId="77777777" w:rsidR="00C6666A" w:rsidRDefault="00C6666A" w:rsidP="00C6666A">
      <w:pPr>
        <w:pStyle w:val="HTMLPreformatted"/>
        <w:rPr>
          <w:color w:val="000000"/>
        </w:rPr>
      </w:pPr>
    </w:p>
    <w:p w14:paraId="22F81F79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 xml:space="preserve">% Create Bode plot of </w:t>
      </w:r>
      <w:proofErr w:type="spellStart"/>
      <w:r>
        <w:rPr>
          <w:color w:val="000000"/>
        </w:rPr>
        <w:t>foward</w:t>
      </w:r>
      <w:proofErr w:type="spellEnd"/>
      <w:r>
        <w:rPr>
          <w:color w:val="000000"/>
        </w:rPr>
        <w:t xml:space="preserve"> transfer function </w:t>
      </w:r>
    </w:p>
    <w:p w14:paraId="23DC2326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>% - provides similar info to Nyquist plot</w:t>
      </w:r>
    </w:p>
    <w:p w14:paraId="4F3D3980" w14:textId="77777777" w:rsidR="00C6666A" w:rsidRDefault="00C6666A" w:rsidP="00C6666A">
      <w:pPr>
        <w:pStyle w:val="HTMLPreformatted"/>
        <w:rPr>
          <w:color w:val="000000"/>
        </w:rPr>
      </w:pPr>
      <w:proofErr w:type="gramStart"/>
      <w:r>
        <w:rPr>
          <w:color w:val="000000"/>
        </w:rPr>
        <w:t>subplot(</w:t>
      </w:r>
      <w:proofErr w:type="gramEnd"/>
      <w:r>
        <w:rPr>
          <w:color w:val="000000"/>
        </w:rPr>
        <w:t>2,2,2);</w:t>
      </w:r>
    </w:p>
    <w:p w14:paraId="7AD3D563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>margin(</w:t>
      </w:r>
      <w:proofErr w:type="spellStart"/>
      <w:r>
        <w:rPr>
          <w:color w:val="000000"/>
        </w:rPr>
        <w:t>fwd_tf</w:t>
      </w:r>
      <w:proofErr w:type="spellEnd"/>
      <w:proofErr w:type="gramStart"/>
      <w:r>
        <w:rPr>
          <w:color w:val="000000"/>
        </w:rPr>
        <w:t>);</w:t>
      </w:r>
      <w:proofErr w:type="gramEnd"/>
    </w:p>
    <w:p w14:paraId="2BAE3AC4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>%</w:t>
      </w:r>
      <w:proofErr w:type="gramStart"/>
      <w:r>
        <w:rPr>
          <w:color w:val="000000"/>
        </w:rPr>
        <w:t>title(</w:t>
      </w:r>
      <w:proofErr w:type="gramEnd"/>
      <w:r>
        <w:rPr>
          <w:color w:val="000000"/>
        </w:rPr>
        <w:t>'Bode plot of forward TF')</w:t>
      </w:r>
    </w:p>
    <w:p w14:paraId="56113829" w14:textId="77777777" w:rsidR="00C6666A" w:rsidRDefault="00C6666A" w:rsidP="00C6666A">
      <w:pPr>
        <w:pStyle w:val="HTMLPreformatted"/>
        <w:rPr>
          <w:color w:val="000000"/>
        </w:rPr>
      </w:pPr>
    </w:p>
    <w:p w14:paraId="6DA45741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>% Create closed loop transfer function of whole system (inc. feedback)</w:t>
      </w:r>
    </w:p>
    <w:p w14:paraId="54B45B10" w14:textId="77777777" w:rsidR="00C6666A" w:rsidRDefault="00C6666A" w:rsidP="00C6666A">
      <w:pPr>
        <w:pStyle w:val="HTMLPreformatted"/>
        <w:rPr>
          <w:color w:val="000000"/>
        </w:rPr>
      </w:pPr>
      <w:proofErr w:type="spellStart"/>
      <w:r>
        <w:rPr>
          <w:color w:val="000000"/>
        </w:rPr>
        <w:t>system_tf</w:t>
      </w:r>
      <w:proofErr w:type="spellEnd"/>
      <w:r>
        <w:rPr>
          <w:color w:val="000000"/>
        </w:rPr>
        <w:t>=</w:t>
      </w:r>
      <w:proofErr w:type="spellStart"/>
      <w:proofErr w:type="gramStart"/>
      <w:r>
        <w:rPr>
          <w:color w:val="000000"/>
        </w:rPr>
        <w:t>tf</w:t>
      </w:r>
      <w:proofErr w:type="spellEnd"/>
      <w:r>
        <w:rPr>
          <w:color w:val="000000"/>
        </w:rPr>
        <w:t>(</w:t>
      </w:r>
      <w:proofErr w:type="gramEnd"/>
      <w:r>
        <w:rPr>
          <w:color w:val="000000"/>
        </w:rPr>
        <w:t>[N1 N2 N3],[D1 D2 D3 D4 D5]);</w:t>
      </w:r>
    </w:p>
    <w:p w14:paraId="261657CB" w14:textId="77777777" w:rsidR="00C6666A" w:rsidRDefault="00C6666A" w:rsidP="00C6666A">
      <w:pPr>
        <w:pStyle w:val="HTMLPreformatted"/>
        <w:rPr>
          <w:color w:val="000000"/>
        </w:rPr>
      </w:pPr>
    </w:p>
    <w:p w14:paraId="4232DE90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>% Plot Pole-Zero diagram of closed loop system</w:t>
      </w:r>
    </w:p>
    <w:p w14:paraId="34910FA8" w14:textId="77777777" w:rsidR="00C6666A" w:rsidRDefault="00C6666A" w:rsidP="00C6666A">
      <w:pPr>
        <w:pStyle w:val="HTMLPreformatted"/>
        <w:rPr>
          <w:color w:val="000000"/>
        </w:rPr>
      </w:pPr>
      <w:proofErr w:type="gramStart"/>
      <w:r>
        <w:rPr>
          <w:color w:val="000000"/>
        </w:rPr>
        <w:t>subplot(</w:t>
      </w:r>
      <w:proofErr w:type="gramEnd"/>
      <w:r>
        <w:rPr>
          <w:color w:val="000000"/>
        </w:rPr>
        <w:t>2,2,3);</w:t>
      </w:r>
    </w:p>
    <w:p w14:paraId="3C12759A" w14:textId="77777777" w:rsidR="00C6666A" w:rsidRDefault="00C6666A" w:rsidP="00C6666A">
      <w:pPr>
        <w:pStyle w:val="HTMLPreformatted"/>
        <w:rPr>
          <w:color w:val="000000"/>
        </w:rPr>
      </w:pPr>
      <w:proofErr w:type="spellStart"/>
      <w:r>
        <w:rPr>
          <w:color w:val="000000"/>
        </w:rPr>
        <w:t>pzplot</w:t>
      </w:r>
      <w:proofErr w:type="spellEnd"/>
      <w:r>
        <w:rPr>
          <w:color w:val="000000"/>
        </w:rPr>
        <w:t>(</w:t>
      </w:r>
      <w:proofErr w:type="spellStart"/>
      <w:r>
        <w:rPr>
          <w:color w:val="000000"/>
        </w:rPr>
        <w:t>system_tf</w:t>
      </w:r>
      <w:proofErr w:type="spellEnd"/>
      <w:proofErr w:type="gramStart"/>
      <w:r>
        <w:rPr>
          <w:color w:val="000000"/>
        </w:rPr>
        <w:t>);</w:t>
      </w:r>
      <w:proofErr w:type="gramEnd"/>
    </w:p>
    <w:p w14:paraId="2B36590F" w14:textId="77777777" w:rsidR="00C6666A" w:rsidRDefault="00C6666A" w:rsidP="00C6666A">
      <w:pPr>
        <w:pStyle w:val="HTMLPreformatted"/>
        <w:rPr>
          <w:color w:val="000000"/>
        </w:rPr>
      </w:pPr>
      <w:proofErr w:type="gramStart"/>
      <w:r>
        <w:rPr>
          <w:color w:val="000000"/>
        </w:rPr>
        <w:t>title(</w:t>
      </w:r>
      <w:proofErr w:type="gramEnd"/>
      <w:r>
        <w:rPr>
          <w:color w:val="000000"/>
        </w:rPr>
        <w:t>'Pole-Zero plot of closed loop TF');</w:t>
      </w:r>
    </w:p>
    <w:p w14:paraId="5F034C32" w14:textId="77777777" w:rsidR="00C6666A" w:rsidRDefault="00C6666A" w:rsidP="00C6666A">
      <w:pPr>
        <w:pStyle w:val="HTMLPreformatted"/>
        <w:rPr>
          <w:color w:val="000000"/>
        </w:rPr>
      </w:pPr>
    </w:p>
    <w:p w14:paraId="1C8EF967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>% Create transfer function to represent only the plant</w:t>
      </w:r>
    </w:p>
    <w:p w14:paraId="340292BA" w14:textId="77777777" w:rsidR="00C6666A" w:rsidRDefault="00C6666A" w:rsidP="00C6666A">
      <w:pPr>
        <w:pStyle w:val="HTMLPreformatted"/>
        <w:rPr>
          <w:color w:val="000000"/>
        </w:rPr>
      </w:pPr>
      <w:proofErr w:type="spellStart"/>
      <w:r>
        <w:rPr>
          <w:color w:val="000000"/>
        </w:rPr>
        <w:t>plant_tf</w:t>
      </w:r>
      <w:proofErr w:type="spellEnd"/>
      <w:r>
        <w:rPr>
          <w:color w:val="000000"/>
        </w:rPr>
        <w:t xml:space="preserve"> = </w:t>
      </w:r>
      <w:proofErr w:type="spellStart"/>
      <w:proofErr w:type="gramStart"/>
      <w:r>
        <w:rPr>
          <w:color w:val="000000"/>
        </w:rPr>
        <w:t>tf</w:t>
      </w:r>
      <w:proofErr w:type="spellEnd"/>
      <w:r>
        <w:rPr>
          <w:color w:val="000000"/>
        </w:rPr>
        <w:t>(</w:t>
      </w:r>
      <w:proofErr w:type="gramEnd"/>
      <w:r>
        <w:rPr>
          <w:color w:val="000000"/>
        </w:rPr>
        <w:t>1,[a b c]);</w:t>
      </w:r>
    </w:p>
    <w:p w14:paraId="61C3A6C9" w14:textId="77777777" w:rsidR="00C6666A" w:rsidRDefault="00C6666A" w:rsidP="00C6666A">
      <w:pPr>
        <w:pStyle w:val="HTMLPreformatted"/>
        <w:rPr>
          <w:color w:val="000000"/>
        </w:rPr>
      </w:pPr>
    </w:p>
    <w:p w14:paraId="29E25638" w14:textId="77777777" w:rsidR="00C6666A" w:rsidRDefault="00C6666A" w:rsidP="00C6666A">
      <w:pPr>
        <w:pStyle w:val="HTMLPreformatted"/>
        <w:rPr>
          <w:color w:val="000000"/>
        </w:rPr>
      </w:pPr>
      <w:r>
        <w:rPr>
          <w:color w:val="000000"/>
        </w:rPr>
        <w:t xml:space="preserve">% Plot pole-zero diagram of plant transfer function </w:t>
      </w:r>
    </w:p>
    <w:p w14:paraId="6B127D14" w14:textId="77777777" w:rsidR="00C6666A" w:rsidRDefault="00C6666A" w:rsidP="00C6666A">
      <w:pPr>
        <w:pStyle w:val="HTMLPreformatted"/>
        <w:rPr>
          <w:color w:val="000000"/>
        </w:rPr>
      </w:pPr>
      <w:proofErr w:type="gramStart"/>
      <w:r>
        <w:rPr>
          <w:color w:val="000000"/>
        </w:rPr>
        <w:t>subplot(</w:t>
      </w:r>
      <w:proofErr w:type="gramEnd"/>
      <w:r>
        <w:rPr>
          <w:color w:val="000000"/>
        </w:rPr>
        <w:t>2,2,4);</w:t>
      </w:r>
    </w:p>
    <w:p w14:paraId="3F556732" w14:textId="77777777" w:rsidR="00C6666A" w:rsidRDefault="00C6666A" w:rsidP="00C6666A">
      <w:pPr>
        <w:pStyle w:val="HTMLPreformatted"/>
        <w:rPr>
          <w:color w:val="000000"/>
        </w:rPr>
      </w:pPr>
      <w:proofErr w:type="spellStart"/>
      <w:r>
        <w:rPr>
          <w:color w:val="000000"/>
        </w:rPr>
        <w:t>pzplot</w:t>
      </w:r>
      <w:proofErr w:type="spellEnd"/>
      <w:r>
        <w:rPr>
          <w:color w:val="000000"/>
        </w:rPr>
        <w:t>(</w:t>
      </w:r>
      <w:proofErr w:type="spellStart"/>
      <w:r>
        <w:rPr>
          <w:color w:val="000000"/>
        </w:rPr>
        <w:t>plant_tf</w:t>
      </w:r>
      <w:proofErr w:type="spellEnd"/>
      <w:proofErr w:type="gramStart"/>
      <w:r>
        <w:rPr>
          <w:color w:val="000000"/>
        </w:rPr>
        <w:t>);</w:t>
      </w:r>
      <w:proofErr w:type="gramEnd"/>
    </w:p>
    <w:p w14:paraId="4A64B79D" w14:textId="77777777" w:rsidR="00C6666A" w:rsidRDefault="00C6666A" w:rsidP="00C6666A">
      <w:pPr>
        <w:pStyle w:val="HTMLPreformatted"/>
        <w:rPr>
          <w:color w:val="000000"/>
        </w:rPr>
      </w:pPr>
      <w:proofErr w:type="gramStart"/>
      <w:r>
        <w:rPr>
          <w:color w:val="000000"/>
        </w:rPr>
        <w:t>title(</w:t>
      </w:r>
      <w:proofErr w:type="gramEnd"/>
      <w:r>
        <w:rPr>
          <w:color w:val="000000"/>
        </w:rPr>
        <w:t>'Pole-Zero plot of plant');</w:t>
      </w:r>
    </w:p>
    <w:p w14:paraId="14E4E2B2" w14:textId="1C4458D1" w:rsidR="00C6666A" w:rsidRDefault="00C6666A" w:rsidP="00C6666A"/>
    <w:p w14:paraId="0479DEA7" w14:textId="77777777" w:rsidR="009B38C8" w:rsidRPr="0086793E" w:rsidRDefault="009B38C8" w:rsidP="007D1497">
      <w:pPr>
        <w:rPr>
          <w:szCs w:val="22"/>
        </w:rPr>
      </w:pPr>
    </w:p>
    <w:p w14:paraId="525F5414" w14:textId="77777777" w:rsidR="009B38C8" w:rsidRPr="0086793E" w:rsidRDefault="009B38C8" w:rsidP="007D1497">
      <w:pPr>
        <w:rPr>
          <w:szCs w:val="22"/>
        </w:rPr>
      </w:pPr>
    </w:p>
    <w:p w14:paraId="2E2971F0" w14:textId="77777777" w:rsidR="009B38C8" w:rsidRPr="0086793E" w:rsidRDefault="009B38C8" w:rsidP="007D1497">
      <w:pPr>
        <w:rPr>
          <w:szCs w:val="22"/>
        </w:rPr>
      </w:pPr>
    </w:p>
    <w:p w14:paraId="0704C288" w14:textId="77777777" w:rsidR="009B38C8" w:rsidRPr="0086793E" w:rsidRDefault="009B38C8" w:rsidP="007D1497">
      <w:pPr>
        <w:rPr>
          <w:szCs w:val="22"/>
        </w:rPr>
      </w:pPr>
    </w:p>
    <w:p w14:paraId="5CA793AD" w14:textId="77777777" w:rsidR="009B38C8" w:rsidRPr="0086793E" w:rsidRDefault="009B38C8" w:rsidP="007D1497">
      <w:pPr>
        <w:rPr>
          <w:szCs w:val="22"/>
        </w:rPr>
      </w:pPr>
    </w:p>
    <w:p w14:paraId="23D93D80" w14:textId="201D8BF5" w:rsidR="001C1C78" w:rsidRDefault="001C1C78">
      <w:pPr>
        <w:spacing w:before="0" w:after="160" w:line="259" w:lineRule="auto"/>
        <w:rPr>
          <w:szCs w:val="22"/>
        </w:rPr>
      </w:pPr>
      <w:r>
        <w:rPr>
          <w:szCs w:val="22"/>
        </w:rPr>
        <w:br w:type="page"/>
      </w:r>
    </w:p>
    <w:p w14:paraId="60190F52" w14:textId="77777777" w:rsidR="009B38C8" w:rsidRPr="0086793E" w:rsidRDefault="009B38C8" w:rsidP="007D1497">
      <w:pPr>
        <w:rPr>
          <w:szCs w:val="22"/>
        </w:rPr>
      </w:pPr>
      <w:r w:rsidRPr="0086793E">
        <w:rPr>
          <w:szCs w:val="22"/>
        </w:rPr>
        <w:lastRenderedPageBreak/>
        <w:t>Nathan Rowe 1910544</w:t>
      </w:r>
    </w:p>
    <w:sectPr w:rsidR="009B38C8" w:rsidRPr="0086793E" w:rsidSect="006E6F3B">
      <w:headerReference w:type="default" r:id="rId29"/>
      <w:footerReference w:type="default" r:id="rId30"/>
      <w:pgSz w:w="11906" w:h="16838"/>
      <w:pgMar w:top="1440" w:right="851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26DF" w14:textId="77777777" w:rsidR="00E32B86" w:rsidRDefault="00E32B86" w:rsidP="00203C74">
      <w:pPr>
        <w:spacing w:before="0" w:after="0" w:line="240" w:lineRule="auto"/>
      </w:pPr>
      <w:r>
        <w:separator/>
      </w:r>
    </w:p>
  </w:endnote>
  <w:endnote w:type="continuationSeparator" w:id="0">
    <w:p w14:paraId="7B2FC670" w14:textId="77777777" w:rsidR="00E32B86" w:rsidRDefault="00E32B86" w:rsidP="00203C7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ADC6" w14:textId="77777777" w:rsidR="009B38C8" w:rsidRDefault="009B38C8" w:rsidP="0044672A">
    <w:pPr>
      <w:pStyle w:val="SecurityMarkingWide"/>
      <w:tabs>
        <w:tab w:val="clear" w:pos="13325"/>
        <w:tab w:val="center" w:pos="4487"/>
        <w:tab w:val="left" w:pos="7200"/>
        <w:tab w:val="left" w:pos="7920"/>
      </w:tabs>
      <w:spacing w:before="0" w:after="0" w:line="240" w:lineRule="auto"/>
      <w:jc w:val="right"/>
    </w:pPr>
  </w:p>
  <w:p w14:paraId="4422752C" w14:textId="77777777" w:rsidR="009B38C8" w:rsidRDefault="009B38C8" w:rsidP="009A5177">
    <w:pPr>
      <w:pStyle w:val="SecurityMarkingWide"/>
      <w:tabs>
        <w:tab w:val="clear" w:pos="13325"/>
        <w:tab w:val="center" w:pos="4487"/>
        <w:tab w:val="left" w:pos="7200"/>
        <w:tab w:val="left" w:pos="7920"/>
      </w:tabs>
      <w:spacing w:before="0" w:after="0" w:line="240" w:lineRule="auto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44672A">
      <w:rPr>
        <w:noProof/>
      </w:rPr>
      <w:t>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DD3B3" w14:textId="77777777" w:rsidR="00E32B86" w:rsidRDefault="00E32B86" w:rsidP="00203C74">
      <w:pPr>
        <w:spacing w:before="0" w:after="0" w:line="240" w:lineRule="auto"/>
      </w:pPr>
      <w:r>
        <w:separator/>
      </w:r>
    </w:p>
  </w:footnote>
  <w:footnote w:type="continuationSeparator" w:id="0">
    <w:p w14:paraId="55DA27CD" w14:textId="77777777" w:rsidR="00E32B86" w:rsidRDefault="00E32B86" w:rsidP="00203C7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1A633" w14:textId="77777777" w:rsidR="009B38C8" w:rsidRDefault="009B38C8" w:rsidP="0044672A">
    <w:pPr>
      <w:pStyle w:val="Header"/>
      <w:tabs>
        <w:tab w:val="clear" w:pos="8505"/>
        <w:tab w:val="right" w:pos="8975"/>
      </w:tabs>
      <w:spacing w:before="0" w:after="0" w:line="240" w:lineRule="auto"/>
      <w:jc w:val="right"/>
      <w:rPr>
        <w:b w:val="0"/>
        <w:bCs/>
        <w:szCs w:val="16"/>
      </w:rPr>
    </w:pPr>
  </w:p>
  <w:p w14:paraId="0FB1DF07" w14:textId="4E72F0C1" w:rsidR="009B38C8" w:rsidRPr="00483964" w:rsidRDefault="00CA077E" w:rsidP="009A5177">
    <w:pPr>
      <w:pStyle w:val="Header"/>
      <w:tabs>
        <w:tab w:val="clear" w:pos="8505"/>
        <w:tab w:val="right" w:pos="8975"/>
      </w:tabs>
      <w:spacing w:before="0" w:line="240" w:lineRule="auto"/>
      <w:jc w:val="right"/>
      <w:rPr>
        <w:b w:val="0"/>
        <w:bCs/>
        <w:szCs w:val="16"/>
      </w:rPr>
    </w:pPr>
    <w:r>
      <w:rPr>
        <w:b w:val="0"/>
        <w:bCs/>
        <w:szCs w:val="16"/>
      </w:rPr>
      <w:t>Instrumentation and Control</w:t>
    </w:r>
    <w:r w:rsidR="009B38C8">
      <w:rPr>
        <w:b w:val="0"/>
        <w:bCs/>
        <w:szCs w:val="16"/>
      </w:rPr>
      <w:t xml:space="preserve"> (ACDA5</w:t>
    </w:r>
    <w:r w:rsidR="009B38C8" w:rsidRPr="00483964">
      <w:rPr>
        <w:b w:val="0"/>
        <w:bCs/>
        <w:szCs w:val="16"/>
      </w:rPr>
      <w:t>0</w:t>
    </w:r>
    <w:r w:rsidR="009B38C8">
      <w:rPr>
        <w:b w:val="0"/>
        <w:bCs/>
        <w:szCs w:val="16"/>
      </w:rPr>
      <w:t>1</w:t>
    </w:r>
    <w:r>
      <w:rPr>
        <w:b w:val="0"/>
        <w:bCs/>
        <w:szCs w:val="16"/>
      </w:rPr>
      <w:t>1</w:t>
    </w:r>
    <w:r w:rsidR="009B38C8" w:rsidRPr="00483964">
      <w:rPr>
        <w:b w:val="0"/>
        <w:bCs/>
        <w:szCs w:val="16"/>
      </w:rPr>
      <w:t>)</w:t>
    </w:r>
  </w:p>
  <w:p w14:paraId="35C5C39E" w14:textId="5EF848E8" w:rsidR="009B38C8" w:rsidRPr="00483964" w:rsidRDefault="00CA077E" w:rsidP="009A5177">
    <w:pPr>
      <w:pStyle w:val="Header"/>
      <w:tabs>
        <w:tab w:val="left" w:pos="6072"/>
      </w:tabs>
      <w:spacing w:before="0" w:line="240" w:lineRule="auto"/>
      <w:jc w:val="right"/>
      <w:rPr>
        <w:b w:val="0"/>
        <w:bCs/>
        <w:szCs w:val="16"/>
      </w:rPr>
    </w:pPr>
    <w:r>
      <w:rPr>
        <w:b w:val="0"/>
        <w:bCs/>
        <w:szCs w:val="16"/>
      </w:rPr>
      <w:t>31/12/2021</w:t>
    </w:r>
  </w:p>
  <w:p w14:paraId="7EEE6773" w14:textId="77777777" w:rsidR="009B38C8" w:rsidRPr="00A350F7" w:rsidRDefault="009B38C8" w:rsidP="009A5177">
    <w:pPr>
      <w:pStyle w:val="Header"/>
      <w:tabs>
        <w:tab w:val="left" w:pos="6072"/>
      </w:tabs>
      <w:spacing w:before="0" w:line="240" w:lineRule="auto"/>
      <w:jc w:val="right"/>
    </w:pPr>
    <w:r>
      <w:rPr>
        <w:b w:val="0"/>
        <w:bCs/>
        <w:szCs w:val="16"/>
      </w:rPr>
      <w:t>Nathan Rowe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1113A"/>
    <w:multiLevelType w:val="hybridMultilevel"/>
    <w:tmpl w:val="FDFE9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13ED6"/>
    <w:multiLevelType w:val="hybridMultilevel"/>
    <w:tmpl w:val="064E3DDC"/>
    <w:lvl w:ilvl="0" w:tplc="DF6A9B02">
      <w:start w:val="1"/>
      <w:numFmt w:val="upperRoman"/>
      <w:pStyle w:val="StartHeading"/>
      <w:lvlText w:val="%1."/>
      <w:lvlJc w:val="right"/>
      <w:pPr>
        <w:ind w:left="1211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D184B"/>
    <w:multiLevelType w:val="multilevel"/>
    <w:tmpl w:val="692C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0C11C5"/>
    <w:multiLevelType w:val="multilevel"/>
    <w:tmpl w:val="F0E4F57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CB7FE6"/>
    <w:multiLevelType w:val="hybridMultilevel"/>
    <w:tmpl w:val="8CA4F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116A4"/>
    <w:multiLevelType w:val="hybridMultilevel"/>
    <w:tmpl w:val="99A84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5529E"/>
    <w:multiLevelType w:val="multilevel"/>
    <w:tmpl w:val="82765BE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192442"/>
    <w:multiLevelType w:val="hybridMultilevel"/>
    <w:tmpl w:val="50ECB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C3560"/>
    <w:multiLevelType w:val="hybridMultilevel"/>
    <w:tmpl w:val="D3DAD9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AA3211"/>
    <w:multiLevelType w:val="hybridMultilevel"/>
    <w:tmpl w:val="E3A4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466247"/>
    <w:multiLevelType w:val="hybridMultilevel"/>
    <w:tmpl w:val="4AB47048"/>
    <w:lvl w:ilvl="0" w:tplc="ECAC18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3F2472"/>
    <w:multiLevelType w:val="hybridMultilevel"/>
    <w:tmpl w:val="E850E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B4D84"/>
    <w:multiLevelType w:val="hybridMultilevel"/>
    <w:tmpl w:val="F6EEB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FB1763"/>
    <w:multiLevelType w:val="multilevel"/>
    <w:tmpl w:val="76C6FCDA"/>
    <w:lvl w:ilvl="0">
      <w:start w:val="1"/>
      <w:numFmt w:val="decimal"/>
      <w:pStyle w:val="Heading1"/>
      <w:lvlText w:val="%1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5">
      <w:start w:val="1"/>
      <w:numFmt w:val="decimal"/>
      <w:lvlRestart w:val="0"/>
      <w:pStyle w:val="Heading6"/>
      <w:lvlText w:val="%1.%2.%3.%4.%5.%6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</w:abstractNum>
  <w:num w:numId="1">
    <w:abstractNumId w:val="13"/>
  </w:num>
  <w:num w:numId="2">
    <w:abstractNumId w:val="10"/>
  </w:num>
  <w:num w:numId="3">
    <w:abstractNumId w:val="1"/>
  </w:num>
  <w:num w:numId="4">
    <w:abstractNumId w:val="9"/>
  </w:num>
  <w:num w:numId="5">
    <w:abstractNumId w:val="12"/>
  </w:num>
  <w:num w:numId="6">
    <w:abstractNumId w:val="5"/>
  </w:num>
  <w:num w:numId="7">
    <w:abstractNumId w:val="11"/>
  </w:num>
  <w:num w:numId="8">
    <w:abstractNumId w:val="0"/>
  </w:num>
  <w:num w:numId="9">
    <w:abstractNumId w:val="2"/>
  </w:num>
  <w:num w:numId="10">
    <w:abstractNumId w:val="6"/>
  </w:num>
  <w:num w:numId="11">
    <w:abstractNumId w:val="3"/>
  </w:num>
  <w:num w:numId="12">
    <w:abstractNumId w:val="7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C74"/>
    <w:rsid w:val="00017860"/>
    <w:rsid w:val="0003255A"/>
    <w:rsid w:val="000360EA"/>
    <w:rsid w:val="00037614"/>
    <w:rsid w:val="00052F2F"/>
    <w:rsid w:val="00061A23"/>
    <w:rsid w:val="000621A3"/>
    <w:rsid w:val="0008719F"/>
    <w:rsid w:val="00095C97"/>
    <w:rsid w:val="000B6B16"/>
    <w:rsid w:val="000D1CFA"/>
    <w:rsid w:val="000D3E15"/>
    <w:rsid w:val="000E4D0F"/>
    <w:rsid w:val="000E7BD8"/>
    <w:rsid w:val="00107550"/>
    <w:rsid w:val="00107607"/>
    <w:rsid w:val="00116FD6"/>
    <w:rsid w:val="0012773B"/>
    <w:rsid w:val="00130895"/>
    <w:rsid w:val="0013374D"/>
    <w:rsid w:val="00133DCB"/>
    <w:rsid w:val="001352F3"/>
    <w:rsid w:val="00135BB9"/>
    <w:rsid w:val="00135F87"/>
    <w:rsid w:val="00141B6A"/>
    <w:rsid w:val="00145E68"/>
    <w:rsid w:val="00181A70"/>
    <w:rsid w:val="00194FA1"/>
    <w:rsid w:val="001A649E"/>
    <w:rsid w:val="001B0E20"/>
    <w:rsid w:val="001B4721"/>
    <w:rsid w:val="001C1C78"/>
    <w:rsid w:val="001E221A"/>
    <w:rsid w:val="001E5759"/>
    <w:rsid w:val="00202806"/>
    <w:rsid w:val="00203C74"/>
    <w:rsid w:val="00216DD1"/>
    <w:rsid w:val="00227CD4"/>
    <w:rsid w:val="002372D6"/>
    <w:rsid w:val="002525B3"/>
    <w:rsid w:val="00255CCF"/>
    <w:rsid w:val="002578FA"/>
    <w:rsid w:val="00261827"/>
    <w:rsid w:val="002641AE"/>
    <w:rsid w:val="00275795"/>
    <w:rsid w:val="002867C7"/>
    <w:rsid w:val="002A4795"/>
    <w:rsid w:val="002C198C"/>
    <w:rsid w:val="002C24D8"/>
    <w:rsid w:val="002C3FCF"/>
    <w:rsid w:val="002D17CE"/>
    <w:rsid w:val="002E27D6"/>
    <w:rsid w:val="00312765"/>
    <w:rsid w:val="00313216"/>
    <w:rsid w:val="00316291"/>
    <w:rsid w:val="0032131E"/>
    <w:rsid w:val="00325BC4"/>
    <w:rsid w:val="00336413"/>
    <w:rsid w:val="00360469"/>
    <w:rsid w:val="003819D1"/>
    <w:rsid w:val="00395290"/>
    <w:rsid w:val="003A24DE"/>
    <w:rsid w:val="003C269D"/>
    <w:rsid w:val="003E35CF"/>
    <w:rsid w:val="003E6F23"/>
    <w:rsid w:val="003E7471"/>
    <w:rsid w:val="003F4FB6"/>
    <w:rsid w:val="00426C09"/>
    <w:rsid w:val="00427F47"/>
    <w:rsid w:val="004360FF"/>
    <w:rsid w:val="004407DD"/>
    <w:rsid w:val="0044344B"/>
    <w:rsid w:val="0044672A"/>
    <w:rsid w:val="00446AF7"/>
    <w:rsid w:val="00464553"/>
    <w:rsid w:val="00480375"/>
    <w:rsid w:val="00486794"/>
    <w:rsid w:val="004A1F90"/>
    <w:rsid w:val="004A661D"/>
    <w:rsid w:val="004B3C54"/>
    <w:rsid w:val="004B7033"/>
    <w:rsid w:val="004D1DB0"/>
    <w:rsid w:val="004F46B9"/>
    <w:rsid w:val="005029D6"/>
    <w:rsid w:val="005032AF"/>
    <w:rsid w:val="005042B1"/>
    <w:rsid w:val="00510A54"/>
    <w:rsid w:val="005121C9"/>
    <w:rsid w:val="00512E30"/>
    <w:rsid w:val="00516A6C"/>
    <w:rsid w:val="00516BCA"/>
    <w:rsid w:val="00523257"/>
    <w:rsid w:val="00534F80"/>
    <w:rsid w:val="00535C6C"/>
    <w:rsid w:val="00544E84"/>
    <w:rsid w:val="005462BA"/>
    <w:rsid w:val="00564A69"/>
    <w:rsid w:val="00566A8F"/>
    <w:rsid w:val="005831C9"/>
    <w:rsid w:val="00593514"/>
    <w:rsid w:val="005B17FF"/>
    <w:rsid w:val="005B497A"/>
    <w:rsid w:val="005D6436"/>
    <w:rsid w:val="005E1418"/>
    <w:rsid w:val="005E2114"/>
    <w:rsid w:val="005E4EB1"/>
    <w:rsid w:val="005F6917"/>
    <w:rsid w:val="00617F05"/>
    <w:rsid w:val="0062120D"/>
    <w:rsid w:val="00625F23"/>
    <w:rsid w:val="00626F75"/>
    <w:rsid w:val="00634DDF"/>
    <w:rsid w:val="00650C6B"/>
    <w:rsid w:val="00653FB2"/>
    <w:rsid w:val="0065476A"/>
    <w:rsid w:val="00656D8D"/>
    <w:rsid w:val="006624B8"/>
    <w:rsid w:val="00682C08"/>
    <w:rsid w:val="006841A1"/>
    <w:rsid w:val="00685044"/>
    <w:rsid w:val="00694CCD"/>
    <w:rsid w:val="006A1FB9"/>
    <w:rsid w:val="006A2BE2"/>
    <w:rsid w:val="006A38DC"/>
    <w:rsid w:val="006B232C"/>
    <w:rsid w:val="006B2A15"/>
    <w:rsid w:val="006D01A4"/>
    <w:rsid w:val="006D2394"/>
    <w:rsid w:val="006D6EAF"/>
    <w:rsid w:val="006E6F3B"/>
    <w:rsid w:val="006F3A2B"/>
    <w:rsid w:val="006F5108"/>
    <w:rsid w:val="00700831"/>
    <w:rsid w:val="007019C8"/>
    <w:rsid w:val="0072053A"/>
    <w:rsid w:val="00722F05"/>
    <w:rsid w:val="00733290"/>
    <w:rsid w:val="00736778"/>
    <w:rsid w:val="00751193"/>
    <w:rsid w:val="00794AA2"/>
    <w:rsid w:val="007A7621"/>
    <w:rsid w:val="007B2628"/>
    <w:rsid w:val="007C30F7"/>
    <w:rsid w:val="007C6485"/>
    <w:rsid w:val="007C75B2"/>
    <w:rsid w:val="007D1497"/>
    <w:rsid w:val="007E25D3"/>
    <w:rsid w:val="007E5E3B"/>
    <w:rsid w:val="0080270F"/>
    <w:rsid w:val="008205ED"/>
    <w:rsid w:val="008260A7"/>
    <w:rsid w:val="00837016"/>
    <w:rsid w:val="0084520E"/>
    <w:rsid w:val="00846A29"/>
    <w:rsid w:val="008602A0"/>
    <w:rsid w:val="00862F67"/>
    <w:rsid w:val="0086793E"/>
    <w:rsid w:val="00880240"/>
    <w:rsid w:val="00881EB1"/>
    <w:rsid w:val="00894198"/>
    <w:rsid w:val="008B05D7"/>
    <w:rsid w:val="008B203F"/>
    <w:rsid w:val="008B70BB"/>
    <w:rsid w:val="008B7810"/>
    <w:rsid w:val="008C5D99"/>
    <w:rsid w:val="008C6F1B"/>
    <w:rsid w:val="008D495D"/>
    <w:rsid w:val="008F0139"/>
    <w:rsid w:val="0090022D"/>
    <w:rsid w:val="00911EE3"/>
    <w:rsid w:val="009163E4"/>
    <w:rsid w:val="00916644"/>
    <w:rsid w:val="00920902"/>
    <w:rsid w:val="00920D5E"/>
    <w:rsid w:val="00927C49"/>
    <w:rsid w:val="009429BE"/>
    <w:rsid w:val="009458B4"/>
    <w:rsid w:val="009555A5"/>
    <w:rsid w:val="00966253"/>
    <w:rsid w:val="00966C2D"/>
    <w:rsid w:val="009A5177"/>
    <w:rsid w:val="009B38C8"/>
    <w:rsid w:val="009B5A08"/>
    <w:rsid w:val="009C17CF"/>
    <w:rsid w:val="009C53CC"/>
    <w:rsid w:val="009E4419"/>
    <w:rsid w:val="00A020AF"/>
    <w:rsid w:val="00A05EC8"/>
    <w:rsid w:val="00A16922"/>
    <w:rsid w:val="00A336C5"/>
    <w:rsid w:val="00A44646"/>
    <w:rsid w:val="00A60F41"/>
    <w:rsid w:val="00A61230"/>
    <w:rsid w:val="00A716DA"/>
    <w:rsid w:val="00A7407B"/>
    <w:rsid w:val="00A7462F"/>
    <w:rsid w:val="00A7550C"/>
    <w:rsid w:val="00A80666"/>
    <w:rsid w:val="00A83DAA"/>
    <w:rsid w:val="00A90DA5"/>
    <w:rsid w:val="00A97EE7"/>
    <w:rsid w:val="00AA29BA"/>
    <w:rsid w:val="00AB3BBD"/>
    <w:rsid w:val="00AB62B9"/>
    <w:rsid w:val="00AD466E"/>
    <w:rsid w:val="00AD5E76"/>
    <w:rsid w:val="00AF0ACD"/>
    <w:rsid w:val="00AF7E87"/>
    <w:rsid w:val="00B04CB6"/>
    <w:rsid w:val="00B07C7B"/>
    <w:rsid w:val="00B11DB5"/>
    <w:rsid w:val="00B14293"/>
    <w:rsid w:val="00B21666"/>
    <w:rsid w:val="00B328FE"/>
    <w:rsid w:val="00B54B42"/>
    <w:rsid w:val="00B84529"/>
    <w:rsid w:val="00B85860"/>
    <w:rsid w:val="00BA1FCB"/>
    <w:rsid w:val="00BA5BB3"/>
    <w:rsid w:val="00BA6FC3"/>
    <w:rsid w:val="00BA7563"/>
    <w:rsid w:val="00BB72DF"/>
    <w:rsid w:val="00BC5CE0"/>
    <w:rsid w:val="00BC5FB7"/>
    <w:rsid w:val="00BC6587"/>
    <w:rsid w:val="00BD6C47"/>
    <w:rsid w:val="00BE51E0"/>
    <w:rsid w:val="00BF7569"/>
    <w:rsid w:val="00C13CDC"/>
    <w:rsid w:val="00C141A9"/>
    <w:rsid w:val="00C1576E"/>
    <w:rsid w:val="00C20373"/>
    <w:rsid w:val="00C32405"/>
    <w:rsid w:val="00C33017"/>
    <w:rsid w:val="00C3649D"/>
    <w:rsid w:val="00C40528"/>
    <w:rsid w:val="00C455F5"/>
    <w:rsid w:val="00C457D5"/>
    <w:rsid w:val="00C51F3F"/>
    <w:rsid w:val="00C55EC8"/>
    <w:rsid w:val="00C63536"/>
    <w:rsid w:val="00C6666A"/>
    <w:rsid w:val="00C764E1"/>
    <w:rsid w:val="00C76B07"/>
    <w:rsid w:val="00C91534"/>
    <w:rsid w:val="00CA01B0"/>
    <w:rsid w:val="00CA077E"/>
    <w:rsid w:val="00CA1378"/>
    <w:rsid w:val="00CA5C4F"/>
    <w:rsid w:val="00CE5278"/>
    <w:rsid w:val="00CF2FAD"/>
    <w:rsid w:val="00CF3AD0"/>
    <w:rsid w:val="00D0015D"/>
    <w:rsid w:val="00D03E34"/>
    <w:rsid w:val="00D0721E"/>
    <w:rsid w:val="00D07291"/>
    <w:rsid w:val="00D12136"/>
    <w:rsid w:val="00D245E8"/>
    <w:rsid w:val="00D27939"/>
    <w:rsid w:val="00D407B8"/>
    <w:rsid w:val="00D50252"/>
    <w:rsid w:val="00D56338"/>
    <w:rsid w:val="00D654A6"/>
    <w:rsid w:val="00D66AA9"/>
    <w:rsid w:val="00D70BE4"/>
    <w:rsid w:val="00D746D6"/>
    <w:rsid w:val="00D805CA"/>
    <w:rsid w:val="00D86B8E"/>
    <w:rsid w:val="00DA06AB"/>
    <w:rsid w:val="00DC6C6D"/>
    <w:rsid w:val="00DC6FB4"/>
    <w:rsid w:val="00E0412E"/>
    <w:rsid w:val="00E07BEA"/>
    <w:rsid w:val="00E128C9"/>
    <w:rsid w:val="00E15245"/>
    <w:rsid w:val="00E1711C"/>
    <w:rsid w:val="00E17FF2"/>
    <w:rsid w:val="00E24DDF"/>
    <w:rsid w:val="00E313F8"/>
    <w:rsid w:val="00E32B86"/>
    <w:rsid w:val="00E37564"/>
    <w:rsid w:val="00E45B09"/>
    <w:rsid w:val="00E47983"/>
    <w:rsid w:val="00E626ED"/>
    <w:rsid w:val="00E63AD7"/>
    <w:rsid w:val="00E647EF"/>
    <w:rsid w:val="00E735AF"/>
    <w:rsid w:val="00E90506"/>
    <w:rsid w:val="00EA0B8A"/>
    <w:rsid w:val="00EA3879"/>
    <w:rsid w:val="00EA4314"/>
    <w:rsid w:val="00EC2A4A"/>
    <w:rsid w:val="00ED470D"/>
    <w:rsid w:val="00EE2C65"/>
    <w:rsid w:val="00EF2A7A"/>
    <w:rsid w:val="00EF508F"/>
    <w:rsid w:val="00EF686B"/>
    <w:rsid w:val="00F33221"/>
    <w:rsid w:val="00F336BC"/>
    <w:rsid w:val="00F35BBA"/>
    <w:rsid w:val="00F368A7"/>
    <w:rsid w:val="00F43727"/>
    <w:rsid w:val="00F5212E"/>
    <w:rsid w:val="00F53C46"/>
    <w:rsid w:val="00F72BDD"/>
    <w:rsid w:val="00F833AC"/>
    <w:rsid w:val="00F90137"/>
    <w:rsid w:val="00F935E0"/>
    <w:rsid w:val="00F9596D"/>
    <w:rsid w:val="00F97E82"/>
    <w:rsid w:val="00FA775C"/>
    <w:rsid w:val="00FB14CC"/>
    <w:rsid w:val="00FB3E33"/>
    <w:rsid w:val="00FC158B"/>
    <w:rsid w:val="00FD1569"/>
    <w:rsid w:val="00FE4EDF"/>
    <w:rsid w:val="00FF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425C"/>
  <w15:chartTrackingRefBased/>
  <w15:docId w15:val="{6E6E9DFE-0860-4E81-8E7C-AA02CCDAF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C74"/>
    <w:pPr>
      <w:spacing w:before="120" w:after="120" w:line="252" w:lineRule="auto"/>
    </w:pPr>
    <w:rPr>
      <w:rFonts w:ascii="Arial" w:eastAsia="Times New Roman" w:hAnsi="Arial" w:cs="Times New Roman"/>
      <w:szCs w:val="20"/>
    </w:rPr>
  </w:style>
  <w:style w:type="paragraph" w:styleId="Heading1">
    <w:name w:val="heading 1"/>
    <w:aliases w:val="RptHeading1,1,Level 1"/>
    <w:next w:val="Normal"/>
    <w:link w:val="Heading1Char"/>
    <w:uiPriority w:val="9"/>
    <w:qFormat/>
    <w:rsid w:val="00F336BC"/>
    <w:pPr>
      <w:keepNext/>
      <w:numPr>
        <w:numId w:val="1"/>
      </w:numPr>
      <w:spacing w:before="120" w:after="120" w:line="240" w:lineRule="auto"/>
      <w:outlineLvl w:val="0"/>
    </w:pPr>
    <w:rPr>
      <w:rFonts w:ascii="Arial" w:eastAsia="Times New Roman" w:hAnsi="Arial" w:cs="Times New Roman"/>
      <w:b/>
      <w:noProof/>
      <w:kern w:val="28"/>
      <w:sz w:val="24"/>
      <w:szCs w:val="20"/>
    </w:rPr>
  </w:style>
  <w:style w:type="paragraph" w:styleId="Heading2">
    <w:name w:val="heading 2"/>
    <w:aliases w:val="2,Level 2,heading 2"/>
    <w:basedOn w:val="Heading1"/>
    <w:next w:val="BodyText2"/>
    <w:link w:val="Heading2Char"/>
    <w:qFormat/>
    <w:rsid w:val="00D0721E"/>
    <w:pPr>
      <w:numPr>
        <w:ilvl w:val="1"/>
      </w:numPr>
      <w:outlineLvl w:val="1"/>
    </w:pPr>
    <w:rPr>
      <w:sz w:val="22"/>
    </w:rPr>
  </w:style>
  <w:style w:type="paragraph" w:styleId="Heading3">
    <w:name w:val="heading 3"/>
    <w:aliases w:val="3,heading 3"/>
    <w:basedOn w:val="Heading2"/>
    <w:next w:val="BodyText3"/>
    <w:link w:val="Heading3Char"/>
    <w:qFormat/>
    <w:rsid w:val="00203C74"/>
    <w:pPr>
      <w:numPr>
        <w:ilvl w:val="2"/>
      </w:numPr>
      <w:outlineLvl w:val="2"/>
    </w:pPr>
  </w:style>
  <w:style w:type="paragraph" w:styleId="Heading4">
    <w:name w:val="heading 4"/>
    <w:aliases w:val="4,PARA4,l4,heading 4"/>
    <w:basedOn w:val="Heading3"/>
    <w:next w:val="Normal"/>
    <w:link w:val="Heading4Char"/>
    <w:qFormat/>
    <w:rsid w:val="00203C74"/>
    <w:pPr>
      <w:numPr>
        <w:ilvl w:val="3"/>
      </w:numPr>
      <w:outlineLvl w:val="3"/>
    </w:pPr>
  </w:style>
  <w:style w:type="paragraph" w:styleId="Heading5">
    <w:name w:val="heading 5"/>
    <w:aliases w:val="5"/>
    <w:basedOn w:val="Heading4"/>
    <w:next w:val="BodyText"/>
    <w:link w:val="Heading5Char"/>
    <w:qFormat/>
    <w:rsid w:val="00203C74"/>
    <w:pPr>
      <w:numPr>
        <w:ilvl w:val="4"/>
      </w:numPr>
      <w:outlineLvl w:val="4"/>
    </w:pPr>
  </w:style>
  <w:style w:type="paragraph" w:styleId="Heading6">
    <w:name w:val="heading 6"/>
    <w:aliases w:val="6"/>
    <w:basedOn w:val="Heading5"/>
    <w:next w:val="BodyText"/>
    <w:link w:val="Heading6Char"/>
    <w:qFormat/>
    <w:rsid w:val="00203C74"/>
    <w:pPr>
      <w:numPr>
        <w:ilvl w:val="5"/>
      </w:numPr>
      <w:tabs>
        <w:tab w:val="left" w:pos="1418"/>
      </w:tabs>
      <w:outlineLvl w:val="5"/>
    </w:pPr>
  </w:style>
  <w:style w:type="paragraph" w:styleId="Heading7">
    <w:name w:val="heading 7"/>
    <w:basedOn w:val="Heading6"/>
    <w:next w:val="Normal"/>
    <w:link w:val="Heading7Char"/>
    <w:qFormat/>
    <w:rsid w:val="00203C74"/>
    <w:pPr>
      <w:numPr>
        <w:ilvl w:val="6"/>
      </w:numPr>
      <w:outlineLvl w:val="6"/>
    </w:pPr>
  </w:style>
  <w:style w:type="paragraph" w:styleId="Heading8">
    <w:name w:val="heading 8"/>
    <w:basedOn w:val="Heading7"/>
    <w:next w:val="BodyText"/>
    <w:link w:val="Heading8Char"/>
    <w:qFormat/>
    <w:rsid w:val="00203C74"/>
    <w:pPr>
      <w:numPr>
        <w:ilvl w:val="7"/>
      </w:numPr>
      <w:tabs>
        <w:tab w:val="left" w:pos="1701"/>
      </w:tabs>
      <w:outlineLvl w:val="7"/>
    </w:pPr>
  </w:style>
  <w:style w:type="paragraph" w:styleId="Heading9">
    <w:name w:val="heading 9"/>
    <w:aliases w:val="App Heading"/>
    <w:basedOn w:val="Heading8"/>
    <w:next w:val="BodyText"/>
    <w:link w:val="Heading9Char"/>
    <w:qFormat/>
    <w:rsid w:val="00203C74"/>
    <w:pPr>
      <w:numPr>
        <w:ilvl w:val="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RptHeading1 Char,1 Char,Level 1 Char"/>
    <w:basedOn w:val="DefaultParagraphFont"/>
    <w:link w:val="Heading1"/>
    <w:uiPriority w:val="9"/>
    <w:rsid w:val="00F336BC"/>
    <w:rPr>
      <w:rFonts w:ascii="Arial" w:eastAsia="Times New Roman" w:hAnsi="Arial" w:cs="Times New Roman"/>
      <w:b/>
      <w:noProof/>
      <w:kern w:val="28"/>
      <w:sz w:val="24"/>
      <w:szCs w:val="20"/>
    </w:rPr>
  </w:style>
  <w:style w:type="character" w:customStyle="1" w:styleId="Heading2Char">
    <w:name w:val="Heading 2 Char"/>
    <w:aliases w:val="2 Char,Level 2 Char,heading 2 Char"/>
    <w:basedOn w:val="DefaultParagraphFont"/>
    <w:link w:val="Heading2"/>
    <w:rsid w:val="00D0721E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3Char">
    <w:name w:val="Heading 3 Char"/>
    <w:aliases w:val="3 Char,heading 3 Char"/>
    <w:basedOn w:val="DefaultParagraphFont"/>
    <w:link w:val="Heading3"/>
    <w:rsid w:val="00203C74"/>
    <w:rPr>
      <w:rFonts w:ascii="Arial" w:eastAsia="Times New Roman" w:hAnsi="Arial" w:cs="Times New Roman"/>
      <w:b/>
      <w:noProof/>
      <w:kern w:val="28"/>
      <w:sz w:val="24"/>
      <w:szCs w:val="20"/>
    </w:rPr>
  </w:style>
  <w:style w:type="character" w:customStyle="1" w:styleId="Heading4Char">
    <w:name w:val="Heading 4 Char"/>
    <w:aliases w:val="4 Char,PARA4 Char,l4 Char,heading 4 Char"/>
    <w:basedOn w:val="DefaultParagraphFont"/>
    <w:link w:val="Heading4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5Char">
    <w:name w:val="Heading 5 Char"/>
    <w:aliases w:val="5 Char"/>
    <w:basedOn w:val="DefaultParagraphFont"/>
    <w:link w:val="Heading5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6Char">
    <w:name w:val="Heading 6 Char"/>
    <w:aliases w:val="6 Char"/>
    <w:basedOn w:val="DefaultParagraphFont"/>
    <w:link w:val="Heading6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7Char">
    <w:name w:val="Heading 7 Char"/>
    <w:basedOn w:val="DefaultParagraphFont"/>
    <w:link w:val="Heading7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8Char">
    <w:name w:val="Heading 8 Char"/>
    <w:basedOn w:val="DefaultParagraphFont"/>
    <w:link w:val="Heading8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9Char">
    <w:name w:val="Heading 9 Char"/>
    <w:aliases w:val="App Heading Char"/>
    <w:basedOn w:val="DefaultParagraphFont"/>
    <w:link w:val="Heading9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paragraph" w:styleId="Header">
    <w:name w:val="header"/>
    <w:basedOn w:val="Normal"/>
    <w:link w:val="HeaderChar"/>
    <w:rsid w:val="00203C74"/>
    <w:pPr>
      <w:pBdr>
        <w:bottom w:val="single" w:sz="4" w:space="3" w:color="auto"/>
      </w:pBdr>
      <w:tabs>
        <w:tab w:val="center" w:pos="4253"/>
        <w:tab w:val="right" w:pos="8505"/>
      </w:tabs>
    </w:pPr>
    <w:rPr>
      <w:b/>
      <w:sz w:val="16"/>
    </w:rPr>
  </w:style>
  <w:style w:type="character" w:customStyle="1" w:styleId="HeaderChar">
    <w:name w:val="Header Char"/>
    <w:basedOn w:val="DefaultParagraphFont"/>
    <w:link w:val="Header"/>
    <w:rsid w:val="00203C74"/>
    <w:rPr>
      <w:rFonts w:ascii="Arial" w:eastAsia="Times New Roman" w:hAnsi="Arial" w:cs="Times New Roman"/>
      <w:b/>
      <w:sz w:val="16"/>
      <w:szCs w:val="20"/>
    </w:rPr>
  </w:style>
  <w:style w:type="paragraph" w:styleId="Footer">
    <w:name w:val="footer"/>
    <w:basedOn w:val="Header"/>
    <w:link w:val="FooterChar"/>
    <w:uiPriority w:val="99"/>
    <w:rsid w:val="00203C74"/>
    <w:pPr>
      <w:pBdr>
        <w:bottom w:val="none" w:sz="0" w:space="0" w:color="auto"/>
      </w:pBdr>
    </w:pPr>
  </w:style>
  <w:style w:type="character" w:customStyle="1" w:styleId="FooterChar">
    <w:name w:val="Footer Char"/>
    <w:basedOn w:val="DefaultParagraphFont"/>
    <w:link w:val="Footer"/>
    <w:uiPriority w:val="99"/>
    <w:rsid w:val="00203C74"/>
    <w:rPr>
      <w:rFonts w:ascii="Arial" w:eastAsia="Times New Roman" w:hAnsi="Arial" w:cs="Times New Roman"/>
      <w:b/>
      <w:sz w:val="16"/>
      <w:szCs w:val="20"/>
    </w:rPr>
  </w:style>
  <w:style w:type="paragraph" w:customStyle="1" w:styleId="TableText">
    <w:name w:val="Table Text"/>
    <w:basedOn w:val="Normal"/>
    <w:rsid w:val="00203C74"/>
    <w:pPr>
      <w:spacing w:before="60" w:after="60"/>
    </w:pPr>
    <w:rPr>
      <w:sz w:val="20"/>
    </w:rPr>
  </w:style>
  <w:style w:type="paragraph" w:customStyle="1" w:styleId="TableHeader">
    <w:name w:val="Table Header"/>
    <w:basedOn w:val="TableText"/>
    <w:rsid w:val="00203C74"/>
    <w:pPr>
      <w:keepNext/>
    </w:pPr>
    <w:rPr>
      <w:b/>
    </w:rPr>
  </w:style>
  <w:style w:type="paragraph" w:customStyle="1" w:styleId="SecurityMarkingWide">
    <w:name w:val="Security Marking Wide"/>
    <w:basedOn w:val="Normal"/>
    <w:qFormat/>
    <w:rsid w:val="00203C74"/>
    <w:pPr>
      <w:tabs>
        <w:tab w:val="center" w:pos="6521"/>
        <w:tab w:val="right" w:pos="13325"/>
      </w:tabs>
    </w:pPr>
    <w:rPr>
      <w:b/>
      <w:sz w:val="16"/>
      <w:szCs w:val="16"/>
    </w:rPr>
  </w:style>
  <w:style w:type="character" w:styleId="Strong">
    <w:name w:val="Strong"/>
    <w:qFormat/>
    <w:rsid w:val="00203C74"/>
    <w:rPr>
      <w:b/>
      <w:bCs/>
      <w:sz w:val="28"/>
    </w:rPr>
  </w:style>
  <w:style w:type="paragraph" w:customStyle="1" w:styleId="ReportTitle">
    <w:name w:val="Report Title"/>
    <w:basedOn w:val="Normal"/>
    <w:rsid w:val="00203C74"/>
    <w:pPr>
      <w:jc w:val="center"/>
    </w:pPr>
    <w:rPr>
      <w:b/>
      <w:bCs/>
      <w:sz w:val="32"/>
    </w:rPr>
  </w:style>
  <w:style w:type="paragraph" w:customStyle="1" w:styleId="DocumentDetails">
    <w:name w:val="Document Details"/>
    <w:basedOn w:val="Normal"/>
    <w:qFormat/>
    <w:rsid w:val="00203C74"/>
    <w:pPr>
      <w:jc w:val="center"/>
    </w:pPr>
    <w:rPr>
      <w:b/>
      <w:sz w:val="28"/>
    </w:rPr>
  </w:style>
  <w:style w:type="paragraph" w:customStyle="1" w:styleId="FooterNotice">
    <w:name w:val="Footer Notice"/>
    <w:basedOn w:val="Footer"/>
    <w:rsid w:val="00203C74"/>
    <w:pPr>
      <w:pBdr>
        <w:top w:val="single" w:sz="4" w:space="3" w:color="auto"/>
      </w:pBdr>
      <w:jc w:val="both"/>
    </w:pPr>
    <w:rPr>
      <w:b w:val="0"/>
    </w:rPr>
  </w:style>
  <w:style w:type="character" w:styleId="Hyperlink">
    <w:name w:val="Hyperlink"/>
    <w:uiPriority w:val="99"/>
    <w:rsid w:val="00203C74"/>
    <w:rPr>
      <w:rFonts w:ascii="Arial" w:hAnsi="Arial"/>
      <w:color w:val="0000FF"/>
      <w:u w:val="single"/>
    </w:rPr>
  </w:style>
  <w:style w:type="paragraph" w:customStyle="1" w:styleId="CoverNotice">
    <w:name w:val="Cover Notice"/>
    <w:basedOn w:val="Normal"/>
    <w:rsid w:val="00203C74"/>
    <w:pPr>
      <w:jc w:val="both"/>
    </w:pPr>
    <w:rPr>
      <w:sz w:val="16"/>
    </w:rPr>
  </w:style>
  <w:style w:type="paragraph" w:styleId="TOC1">
    <w:name w:val="toc 1"/>
    <w:basedOn w:val="Normal"/>
    <w:next w:val="Normal"/>
    <w:uiPriority w:val="39"/>
    <w:rsid w:val="00203C74"/>
    <w:pPr>
      <w:tabs>
        <w:tab w:val="left" w:pos="851"/>
        <w:tab w:val="left" w:pos="1134"/>
        <w:tab w:val="right" w:leader="dot" w:pos="8493"/>
      </w:tabs>
      <w:ind w:left="851" w:hanging="851"/>
    </w:pPr>
    <w:rPr>
      <w:b/>
      <w:noProof/>
      <w:sz w:val="24"/>
    </w:rPr>
  </w:style>
  <w:style w:type="paragraph" w:styleId="TOC2">
    <w:name w:val="toc 2"/>
    <w:basedOn w:val="TOC1"/>
    <w:next w:val="Normal"/>
    <w:uiPriority w:val="39"/>
    <w:rsid w:val="00203C74"/>
    <w:pPr>
      <w:spacing w:before="60" w:after="60"/>
    </w:pPr>
    <w:rPr>
      <w:sz w:val="22"/>
    </w:rPr>
  </w:style>
  <w:style w:type="paragraph" w:styleId="TOC3">
    <w:name w:val="toc 3"/>
    <w:basedOn w:val="TOC2"/>
    <w:next w:val="Normal"/>
    <w:uiPriority w:val="39"/>
    <w:rsid w:val="00203C74"/>
    <w:pPr>
      <w:spacing w:before="0"/>
    </w:pPr>
    <w:rPr>
      <w:b w:val="0"/>
    </w:rPr>
  </w:style>
  <w:style w:type="paragraph" w:customStyle="1" w:styleId="StartHeading">
    <w:name w:val="Start Heading"/>
    <w:basedOn w:val="Heading1"/>
    <w:link w:val="StartHeadingChar"/>
    <w:qFormat/>
    <w:rsid w:val="00203C74"/>
    <w:pPr>
      <w:numPr>
        <w:numId w:val="3"/>
      </w:numPr>
      <w:spacing w:after="240"/>
    </w:pPr>
    <w:rPr>
      <w:sz w:val="32"/>
      <w:lang w:eastAsia="en-GB"/>
    </w:rPr>
  </w:style>
  <w:style w:type="character" w:customStyle="1" w:styleId="StartHeadingChar">
    <w:name w:val="Start Heading Char"/>
    <w:basedOn w:val="Heading1Char"/>
    <w:link w:val="StartHeading"/>
    <w:rsid w:val="00203C74"/>
    <w:rPr>
      <w:rFonts w:ascii="Arial" w:eastAsia="Times New Roman" w:hAnsi="Arial" w:cs="Times New Roman"/>
      <w:b/>
      <w:noProof/>
      <w:kern w:val="28"/>
      <w:sz w:val="32"/>
      <w:szCs w:val="20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203C7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203C74"/>
    <w:rPr>
      <w:rFonts w:ascii="Arial" w:eastAsia="Times New Roman" w:hAnsi="Arial" w:cs="Times New Roman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03C74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03C74"/>
    <w:rPr>
      <w:rFonts w:ascii="Arial" w:eastAsia="Times New Roman" w:hAnsi="Arial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203C74"/>
  </w:style>
  <w:style w:type="character" w:customStyle="1" w:styleId="BodyTextChar">
    <w:name w:val="Body Text Char"/>
    <w:basedOn w:val="DefaultParagraphFont"/>
    <w:link w:val="BodyText"/>
    <w:uiPriority w:val="99"/>
    <w:semiHidden/>
    <w:rsid w:val="00203C7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4B3C5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4B3C54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0E4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7C75B2"/>
  </w:style>
  <w:style w:type="paragraph" w:styleId="NoSpacing">
    <w:name w:val="No Spacing"/>
    <w:uiPriority w:val="1"/>
    <w:qFormat/>
    <w:rsid w:val="00F336BC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66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666A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A755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0" ma:contentTypeDescription="Create a new document." ma:contentTypeScope="" ma:versionID="65a30f4bec3947d4495ff02a8823a53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6728295b52e27d3a93420c88dd8f0ade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Tec21</b:Tag>
    <b:SourceType>InternetSite</b:SourceType>
    <b:Guid>{17290890-316B-41A5-92AA-D6BA3FFEF510}</b:Guid>
    <b:Title>TechTarget</b:Title>
    <b:YearAccessed>2021</b:YearAccessed>
    <b:MonthAccessed>12</b:MonthAccessed>
    <b:DayAccessed>31</b:DayAccessed>
    <b:URL>https://whatis.techtarget.com/definition/control-system</b:URL>
    <b:RefOrder>1</b:RefOrder>
  </b:Source>
  <b:Source>
    <b:Tag>Ele211</b:Tag>
    <b:SourceType>InternetSite</b:SourceType>
    <b:Guid>{D5E45CDF-75BC-493E-B9A2-8C473C599955}</b:Guid>
    <b:Author>
      <b:Author>
        <b:NameList>
          <b:Person>
            <b:Last>ElectronicsCoach</b:Last>
          </b:Person>
        </b:NameList>
      </b:Author>
    </b:Author>
    <b:YearAccessed>2021</b:YearAccessed>
    <b:MonthAccessed>12</b:MonthAccessed>
    <b:DayAccessed>31</b:DayAccessed>
    <b:URL>https://electronicscoach.com/closed-loop-control-system.html</b:URL>
    <b:Title>Closed Loop</b:Title>
    <b:RefOrder>3</b:RefOrder>
  </b:Source>
  <b:Source>
    <b:Tag>Ele21</b:Tag>
    <b:SourceType>InternetSite</b:SourceType>
    <b:Guid>{F7E73B9B-3573-4BD4-B142-4AD0BEEEC171}</b:Guid>
    <b:Title>Open Loop</b:Title>
    <b:YearAccessed>2021</b:YearAccessed>
    <b:MonthAccessed>12</b:MonthAccessed>
    <b:DayAccessed>31</b:DayAccessed>
    <b:URL>https://electronicscoach.com/open-loop-control-system.html</b:URL>
    <b:Author>
      <b:Author>
        <b:NameList>
          <b:Person>
            <b:Last>ElectronicsCoach</b:Last>
          </b:Person>
        </b:NameList>
      </b:Author>
    </b:Author>
    <b:RefOrder>2</b:RefOrder>
  </b:Source>
  <b:Source>
    <b:Tag>SMo21</b:Tag>
    <b:SourceType>Misc</b:SourceType>
    <b:Guid>{835BAC22-0651-4E54-98C3-75812AF1A6F9}</b:Guid>
    <b:Author>
      <b:Author>
        <b:NameList>
          <b:Person>
            <b:Last>S.Mosey</b:Last>
          </b:Person>
        </b:NameList>
      </b:Author>
    </b:Author>
    <b:Title>Control Mechanisms</b:Title>
    <b:Year>2021</b:Year>
    <b:Medium>Presentation</b:Medium>
    <b:YearAccessed>2021</b:YearAccessed>
    <b:MonthAccessed>12</b:MonthAccessed>
    <b:DayAccessed>31</b:DayAccessed>
    <b:RefOrder>4</b:RefOrder>
  </b:Source>
  <b:Source>
    <b:Tag>Nav21</b:Tag>
    <b:SourceType>InternetSite</b:SourceType>
    <b:Guid>{DBD1F007-3A11-4DA8-A166-DA0D4504ED56}</b:Guid>
    <b:Title>NavWeaps</b:Title>
    <b:YearAccessed>2021</b:YearAccessed>
    <b:MonthAccessed>12</b:MonthAccessed>
    <b:DayAccessed>31</b:DayAccessed>
    <b:URL>http://www.navweaps.com/Weapons/WNUS_Phalanx.php</b:URL>
    <b:RefOrder>5</b:RefOrder>
  </b:Source>
  <b:Source>
    <b:Tag>Nav211</b:Tag>
    <b:SourceType>InternetSite</b:SourceType>
    <b:Guid>{DA70952D-6F03-4FD6-9191-D69CC5FE040D}</b:Guid>
    <b:Title>Navy.mil</b:Title>
    <b:YearAccessed>2021</b:YearAccessed>
    <b:MonthAccessed>12</b:MonthAccessed>
    <b:DayAccessed>31</b:DayAccessed>
    <b:URL>https://www.navy.mil/Resources/Fact-Files/Display-FactFiles/Article/2167831/mk-15-phalanx-close-in-weapon-system-ciws/</b:URL>
    <b:RefOrder>6</b:RefOrder>
  </b:Source>
</b:Sources>
</file>

<file path=customXml/itemProps1.xml><?xml version="1.0" encoding="utf-8"?>
<ds:datastoreItem xmlns:ds="http://schemas.openxmlformats.org/officeDocument/2006/customXml" ds:itemID="{86D3B5F9-7795-46FB-8FEB-4F675DD88F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220529-437C-4ADC-8E90-A09785D18D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7799A5-935B-43D6-9A13-F5A148441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1C12FA-CB93-475D-A429-56C6B89F0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19</Pages>
  <Words>2202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BAE Systems</Company>
  <LinksUpToDate>false</LinksUpToDate>
  <CharactersWithSpaces>14725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Rowe, Nathan (UK)</dc:creator>
  <cp:keywords/>
  <dc:description/>
  <cp:lastModifiedBy>Nathan Rowe</cp:lastModifiedBy>
  <cp:revision>222</cp:revision>
  <dcterms:created xsi:type="dcterms:W3CDTF">2021-12-31T13:36:00Z</dcterms:created>
  <dcterms:modified xsi:type="dcterms:W3CDTF">2022-01-03T12:38:00Z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3157639a-b341-4d95-a834-7a4662389bbf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ContentTypeId">
    <vt:lpwstr>0x0101008467D266DF7D29488C599703B2EBBD01</vt:lpwstr>
  </property>
</Properties>
</file>