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F7ACD67" w14:textId="59E65894" w:rsidR="008753C4" w:rsidRPr="008753C4" w:rsidRDefault="008753C4" w:rsidP="007C2DFD">
      <w:pPr>
        <w:rPr>
          <w:rFonts w:ascii="Arial" w:hAnsi="Arial" w:cs="Arial"/>
          <w:sz w:val="44"/>
          <w:szCs w:val="44"/>
        </w:rPr>
      </w:pPr>
      <w:r w:rsidRPr="008753C4">
        <w:rPr>
          <w:rFonts w:ascii="Arial" w:hAnsi="Arial" w:cs="Arial"/>
          <w:b/>
          <w:bCs/>
          <w:sz w:val="44"/>
          <w:szCs w:val="44"/>
        </w:rPr>
        <w:t>LECTURER</w:t>
      </w:r>
      <w:r w:rsidRPr="008753C4">
        <w:rPr>
          <w:rFonts w:ascii="Arial" w:hAnsi="Arial" w:cs="Arial"/>
          <w:sz w:val="44"/>
          <w:szCs w:val="44"/>
        </w:rPr>
        <w:t>: CAROLINE SALAMI.</w:t>
      </w:r>
    </w:p>
    <w:p w14:paraId="5863CFDC" w14:textId="1E89CB65" w:rsidR="008753C4" w:rsidRPr="008753C4" w:rsidRDefault="008753C4" w:rsidP="007C2DFD">
      <w:pPr>
        <w:rPr>
          <w:rFonts w:ascii="Arial" w:hAnsi="Arial" w:cs="Arial"/>
          <w:sz w:val="44"/>
          <w:szCs w:val="44"/>
        </w:rPr>
      </w:pPr>
      <w:r w:rsidRPr="008753C4">
        <w:rPr>
          <w:rFonts w:ascii="Arial" w:hAnsi="Arial" w:cs="Arial"/>
          <w:b/>
          <w:bCs/>
          <w:sz w:val="44"/>
          <w:szCs w:val="44"/>
        </w:rPr>
        <w:t>TITLE</w:t>
      </w:r>
      <w:r w:rsidRPr="008753C4">
        <w:rPr>
          <w:rFonts w:ascii="Arial" w:hAnsi="Arial" w:cs="Arial"/>
          <w:sz w:val="44"/>
          <w:szCs w:val="44"/>
        </w:rPr>
        <w:t>: INTRODUCTION TO PUBLIC HEALTH.</w:t>
      </w:r>
    </w:p>
    <w:p w14:paraId="11676A47" w14:textId="06B3AAFF" w:rsidR="008753C4" w:rsidRPr="008753C4" w:rsidRDefault="008753C4" w:rsidP="007C2DFD">
      <w:pPr>
        <w:rPr>
          <w:rFonts w:ascii="Arial" w:hAnsi="Arial" w:cs="Arial"/>
          <w:sz w:val="44"/>
          <w:szCs w:val="44"/>
        </w:rPr>
      </w:pPr>
      <w:r w:rsidRPr="008753C4">
        <w:rPr>
          <w:rFonts w:ascii="Arial" w:hAnsi="Arial" w:cs="Arial"/>
          <w:b/>
          <w:bCs/>
          <w:sz w:val="44"/>
          <w:szCs w:val="44"/>
        </w:rPr>
        <w:t>CODE</w:t>
      </w:r>
      <w:r w:rsidRPr="008753C4">
        <w:rPr>
          <w:rFonts w:ascii="Arial" w:hAnsi="Arial" w:cs="Arial"/>
          <w:sz w:val="44"/>
          <w:szCs w:val="44"/>
        </w:rPr>
        <w:t xml:space="preserve">: </w:t>
      </w:r>
      <w:r w:rsidRPr="008753C4">
        <w:rPr>
          <w:rFonts w:ascii="Arial" w:hAnsi="Arial" w:cs="Arial"/>
          <w:sz w:val="44"/>
          <w:szCs w:val="44"/>
        </w:rPr>
        <w:t>LCHS4008</w:t>
      </w:r>
      <w:r w:rsidRPr="008753C4">
        <w:rPr>
          <w:rFonts w:ascii="Arial" w:hAnsi="Arial" w:cs="Arial"/>
          <w:sz w:val="44"/>
          <w:szCs w:val="44"/>
        </w:rPr>
        <w:t>.</w:t>
      </w:r>
    </w:p>
    <w:p w14:paraId="53EC7711" w14:textId="58121E23" w:rsidR="008753C4" w:rsidRPr="008753C4" w:rsidRDefault="008753C4" w:rsidP="007C2DFD">
      <w:pPr>
        <w:rPr>
          <w:rFonts w:ascii="Arial" w:hAnsi="Arial" w:cs="Arial"/>
          <w:sz w:val="44"/>
          <w:szCs w:val="44"/>
        </w:rPr>
      </w:pPr>
      <w:r w:rsidRPr="008753C4">
        <w:rPr>
          <w:rFonts w:ascii="Arial" w:hAnsi="Arial" w:cs="Arial"/>
          <w:b/>
          <w:bCs/>
          <w:sz w:val="44"/>
          <w:szCs w:val="44"/>
        </w:rPr>
        <w:t>ASSIGNMENT</w:t>
      </w:r>
      <w:r w:rsidRPr="008753C4">
        <w:rPr>
          <w:rFonts w:ascii="Arial" w:hAnsi="Arial" w:cs="Arial"/>
          <w:sz w:val="44"/>
          <w:szCs w:val="44"/>
        </w:rPr>
        <w:t>: REPORT ON A HEALTH ISSUE (HEART DISEASE).</w:t>
      </w:r>
    </w:p>
    <w:p w14:paraId="393EE6A3" w14:textId="778A10CE" w:rsidR="008753C4" w:rsidRPr="008753C4" w:rsidRDefault="008753C4" w:rsidP="007C2DFD">
      <w:pPr>
        <w:rPr>
          <w:rFonts w:ascii="Arial" w:hAnsi="Arial" w:cs="Arial"/>
          <w:sz w:val="44"/>
          <w:szCs w:val="44"/>
        </w:rPr>
      </w:pPr>
      <w:r w:rsidRPr="008753C4">
        <w:rPr>
          <w:rFonts w:ascii="Arial" w:hAnsi="Arial" w:cs="Arial"/>
          <w:b/>
          <w:bCs/>
          <w:sz w:val="44"/>
          <w:szCs w:val="44"/>
        </w:rPr>
        <w:t>STUDENT</w:t>
      </w:r>
      <w:r w:rsidRPr="008753C4">
        <w:rPr>
          <w:rFonts w:ascii="Arial" w:hAnsi="Arial" w:cs="Arial"/>
          <w:sz w:val="44"/>
          <w:szCs w:val="44"/>
        </w:rPr>
        <w:t>: NAIRAH JADIDAH NAMAKULA.</w:t>
      </w:r>
    </w:p>
    <w:p w14:paraId="104ECD3A" w14:textId="624476AF" w:rsidR="007C2DFD" w:rsidRPr="008753C4" w:rsidRDefault="008753C4" w:rsidP="007C2DFD">
      <w:pPr>
        <w:rPr>
          <w:rFonts w:ascii="Arial" w:hAnsi="Arial" w:cs="Arial"/>
          <w:sz w:val="44"/>
          <w:szCs w:val="44"/>
        </w:rPr>
      </w:pPr>
      <w:r w:rsidRPr="008753C4">
        <w:rPr>
          <w:rFonts w:ascii="Arial" w:hAnsi="Arial" w:cs="Arial"/>
          <w:b/>
          <w:bCs/>
          <w:sz w:val="44"/>
          <w:szCs w:val="44"/>
        </w:rPr>
        <w:t>ID NUMBER</w:t>
      </w:r>
      <w:r w:rsidRPr="008753C4">
        <w:rPr>
          <w:rFonts w:ascii="Arial" w:hAnsi="Arial" w:cs="Arial"/>
          <w:sz w:val="44"/>
          <w:szCs w:val="44"/>
        </w:rPr>
        <w:t>:2438044.</w:t>
      </w:r>
    </w:p>
    <w:p w14:paraId="3A23EB2F" w14:textId="4A1B13AF" w:rsidR="008753C4" w:rsidRPr="008753C4" w:rsidRDefault="008753C4">
      <w:pPr>
        <w:rPr>
          <w:rFonts w:ascii="Arial" w:hAnsi="Arial" w:cs="Arial"/>
          <w:sz w:val="44"/>
          <w:szCs w:val="44"/>
        </w:rPr>
      </w:pPr>
      <w:r w:rsidRPr="008753C4">
        <w:rPr>
          <w:rFonts w:ascii="Arial" w:hAnsi="Arial" w:cs="Arial"/>
          <w:sz w:val="44"/>
          <w:szCs w:val="44"/>
        </w:rPr>
        <w:br w:type="page"/>
      </w:r>
    </w:p>
    <w:p w14:paraId="0396378A" w14:textId="77777777" w:rsidR="00F04EF2" w:rsidRDefault="001D3EB0" w:rsidP="005460C4">
      <w:pPr>
        <w:rPr>
          <w:rFonts w:ascii="Arial" w:hAnsi="Arial" w:cs="Arial"/>
          <w:b/>
          <w:bCs/>
          <w:sz w:val="52"/>
          <w:szCs w:val="52"/>
        </w:rPr>
      </w:pPr>
      <w:r w:rsidRPr="001D3EB0">
        <w:rPr>
          <w:rFonts w:ascii="Arial" w:hAnsi="Arial" w:cs="Arial"/>
          <w:b/>
          <w:bCs/>
          <w:sz w:val="52"/>
          <w:szCs w:val="52"/>
        </w:rPr>
        <w:lastRenderedPageBreak/>
        <w:t xml:space="preserve">              HEART DISEASE</w:t>
      </w:r>
    </w:p>
    <w:p w14:paraId="28BA931E" w14:textId="570B02E6" w:rsidR="0035798B" w:rsidRPr="0035798B" w:rsidRDefault="0035798B" w:rsidP="005460C4">
      <w:pPr>
        <w:rPr>
          <w:rFonts w:ascii="Arial" w:hAnsi="Arial" w:cs="Arial"/>
          <w:sz w:val="28"/>
          <w:szCs w:val="28"/>
        </w:rPr>
      </w:pPr>
      <w:r w:rsidRPr="0035798B">
        <w:rPr>
          <w:rFonts w:ascii="Arial" w:hAnsi="Arial" w:cs="Arial"/>
          <w:sz w:val="28"/>
          <w:szCs w:val="28"/>
        </w:rPr>
        <w:t>Introduction</w:t>
      </w:r>
    </w:p>
    <w:p w14:paraId="3ADF0EAC" w14:textId="494A63F9" w:rsidR="00E06F31" w:rsidRPr="00BA7ED2" w:rsidRDefault="00F04EF2" w:rsidP="00E06F31">
      <w:pPr>
        <w:rPr>
          <w:rFonts w:ascii="Arial" w:hAnsi="Arial" w:cs="Arial"/>
        </w:rPr>
      </w:pPr>
      <w:r w:rsidRPr="00BA7ED2">
        <w:rPr>
          <w:rFonts w:ascii="Arial" w:hAnsi="Arial" w:cs="Arial"/>
        </w:rPr>
        <w:t>This report focuses on heart disease, a major non-infectious condition that impairs the structure and function of the heart and blood vessels</w:t>
      </w:r>
      <w:r w:rsidR="00C065DD" w:rsidRPr="00BA7ED2">
        <w:rPr>
          <w:rFonts w:ascii="Arial" w:hAnsi="Arial" w:cs="Arial"/>
        </w:rPr>
        <w:t>. This is defined as a</w:t>
      </w:r>
      <w:r w:rsidR="00C065DD" w:rsidRPr="00BA7ED2">
        <w:rPr>
          <w:rFonts w:ascii="Arial" w:hAnsi="Arial" w:cs="Arial"/>
        </w:rPr>
        <w:t xml:space="preserve"> group of disorders of the heart and blood vessels, including coronary heart disease, cerebrovascular disease, rheumatic heart disease, and other conditions</w:t>
      </w:r>
      <w:r w:rsidR="00C065DD" w:rsidRPr="00BA7ED2">
        <w:rPr>
          <w:rFonts w:ascii="Arial" w:hAnsi="Arial" w:cs="Arial"/>
        </w:rPr>
        <w:t>.</w:t>
      </w:r>
      <w:r w:rsidR="00C065DD" w:rsidRPr="00BA7ED2">
        <w:rPr>
          <w:rFonts w:ascii="Arial" w:eastAsia="Times New Roman" w:hAnsi="Arial" w:cs="Arial"/>
          <w:kern w:val="0"/>
          <w:sz w:val="24"/>
          <w:szCs w:val="24"/>
          <w:lang w:eastAsia="en-GB"/>
          <w14:ligatures w14:val="none"/>
        </w:rPr>
        <w:t xml:space="preserve"> </w:t>
      </w:r>
      <w:r w:rsidR="00C065DD" w:rsidRPr="00BA7ED2">
        <w:rPr>
          <w:rFonts w:ascii="Arial" w:hAnsi="Arial" w:cs="Arial"/>
        </w:rPr>
        <w:t>(World Health Organization, 2025)</w:t>
      </w:r>
      <w:r w:rsidR="00740D88" w:rsidRPr="00BA7ED2">
        <w:rPr>
          <w:rFonts w:ascii="Arial" w:hAnsi="Arial" w:cs="Arial"/>
        </w:rPr>
        <w:t xml:space="preserve">. </w:t>
      </w:r>
      <w:r w:rsidR="00C065DD" w:rsidRPr="00BA7ED2">
        <w:rPr>
          <w:rFonts w:ascii="Arial" w:hAnsi="Arial" w:cs="Arial"/>
        </w:rPr>
        <w:t>As one of the most prevalent chronic illnesses worldwide, heart disease contributes significantly to global morbidity and premature mortality, while also placing extensive pressure on individuals, families, and health and social care systems</w:t>
      </w:r>
      <w:r w:rsidR="00740D88" w:rsidRPr="00BA7ED2">
        <w:rPr>
          <w:rFonts w:ascii="Arial" w:hAnsi="Arial" w:cs="Arial"/>
        </w:rPr>
        <w:t>.</w:t>
      </w:r>
      <w:r w:rsidR="00740D88" w:rsidRPr="00BA7ED2">
        <w:rPr>
          <w:rFonts w:ascii="Arial" w:hAnsi="Arial" w:cs="Arial"/>
        </w:rPr>
        <w:t xml:space="preserve"> </w:t>
      </w:r>
      <w:r w:rsidR="00740D88" w:rsidRPr="00BA7ED2">
        <w:rPr>
          <w:rFonts w:ascii="Arial" w:hAnsi="Arial" w:cs="Arial"/>
        </w:rPr>
        <w:t xml:space="preserve">Cardiovascular disease causes around a quarter (26 per cent) of all deaths in the UK </w:t>
      </w:r>
      <w:r w:rsidR="00E06F31" w:rsidRPr="00BA7ED2">
        <w:rPr>
          <w:rFonts w:ascii="Arial" w:hAnsi="Arial" w:cs="Arial"/>
        </w:rPr>
        <w:t>that is</w:t>
      </w:r>
      <w:r w:rsidR="00740D88" w:rsidRPr="00BA7ED2">
        <w:rPr>
          <w:rFonts w:ascii="Arial" w:hAnsi="Arial" w:cs="Arial"/>
        </w:rPr>
        <w:t xml:space="preserve"> more than 170,000 deaths a year</w:t>
      </w:r>
      <w:r w:rsidR="00740D88" w:rsidRPr="00BA7ED2">
        <w:rPr>
          <w:rFonts w:ascii="Arial" w:hAnsi="Arial" w:cs="Arial"/>
        </w:rPr>
        <w:t xml:space="preserve">. </w:t>
      </w:r>
      <w:r w:rsidR="00740D88" w:rsidRPr="00BA7ED2">
        <w:rPr>
          <w:rFonts w:ascii="Arial" w:hAnsi="Arial" w:cs="Arial"/>
        </w:rPr>
        <w:t>(British Heart Foundation, 2025b)</w:t>
      </w:r>
      <w:r w:rsidR="00E06F31" w:rsidRPr="00BA7ED2">
        <w:rPr>
          <w:rFonts w:ascii="Arial" w:hAnsi="Arial" w:cs="Arial"/>
        </w:rPr>
        <w:t xml:space="preserve">. </w:t>
      </w:r>
      <w:r w:rsidR="00E06F31" w:rsidRPr="00BA7ED2">
        <w:rPr>
          <w:rFonts w:ascii="Arial" w:hAnsi="Arial" w:cs="Arial"/>
        </w:rPr>
        <w:t xml:space="preserve">Cardiovascular </w:t>
      </w:r>
      <w:r w:rsidR="00E06F31" w:rsidRPr="00BA7ED2">
        <w:rPr>
          <w:rFonts w:ascii="Arial" w:hAnsi="Arial" w:cs="Arial"/>
        </w:rPr>
        <w:t>disease causes</w:t>
      </w:r>
      <w:r w:rsidR="00E06F31" w:rsidRPr="00BA7ED2">
        <w:rPr>
          <w:rFonts w:ascii="Arial" w:hAnsi="Arial" w:cs="Arial"/>
        </w:rPr>
        <w:t xml:space="preserve"> </w:t>
      </w:r>
      <w:r w:rsidR="00E06F31" w:rsidRPr="00BA7ED2">
        <w:rPr>
          <w:rFonts w:ascii="Arial" w:hAnsi="Arial" w:cs="Arial"/>
        </w:rPr>
        <w:t>1</w:t>
      </w:r>
      <w:r w:rsidR="00E06F31" w:rsidRPr="00BA7ED2">
        <w:rPr>
          <w:rFonts w:ascii="Arial" w:hAnsi="Arial" w:cs="Arial"/>
        </w:rPr>
        <w:t xml:space="preserve"> in 3 deaths </w:t>
      </w:r>
      <w:r w:rsidR="00E06F31" w:rsidRPr="00BA7ED2">
        <w:rPr>
          <w:rFonts w:ascii="Arial" w:hAnsi="Arial" w:cs="Arial"/>
        </w:rPr>
        <w:t xml:space="preserve">globally </w:t>
      </w:r>
      <w:r w:rsidR="00E06F31" w:rsidRPr="00BA7ED2">
        <w:rPr>
          <w:rFonts w:ascii="Arial" w:hAnsi="Arial" w:cs="Arial"/>
        </w:rPr>
        <w:t xml:space="preserve">an estimated </w:t>
      </w:r>
      <w:r w:rsidR="00E06F31" w:rsidRPr="00BA7ED2">
        <w:rPr>
          <w:rFonts w:ascii="Arial" w:hAnsi="Arial" w:cs="Arial"/>
        </w:rPr>
        <w:t>twenty</w:t>
      </w:r>
      <w:r w:rsidR="00E06F31" w:rsidRPr="00BA7ED2">
        <w:rPr>
          <w:rFonts w:ascii="Arial" w:hAnsi="Arial" w:cs="Arial"/>
        </w:rPr>
        <w:t xml:space="preserve"> million deaths in </w:t>
      </w:r>
      <w:r w:rsidR="00E06F31" w:rsidRPr="00BA7ED2">
        <w:rPr>
          <w:rFonts w:ascii="Arial" w:hAnsi="Arial" w:cs="Arial"/>
        </w:rPr>
        <w:t>2021.</w:t>
      </w:r>
      <w:r w:rsidR="00E06F31" w:rsidRPr="00BA7ED2">
        <w:rPr>
          <w:rFonts w:ascii="Arial" w:eastAsia="Times New Roman" w:hAnsi="Arial" w:cs="Arial"/>
          <w:kern w:val="0"/>
          <w:sz w:val="24"/>
          <w:szCs w:val="24"/>
          <w:lang w:eastAsia="en-GB"/>
          <w14:ligatures w14:val="none"/>
        </w:rPr>
        <w:t xml:space="preserve"> </w:t>
      </w:r>
      <w:r w:rsidR="00E06F31" w:rsidRPr="00BA7ED2">
        <w:rPr>
          <w:rFonts w:ascii="Arial" w:hAnsi="Arial" w:cs="Arial"/>
        </w:rPr>
        <w:t>(British Heart Foundation, 2025c)</w:t>
      </w:r>
      <w:r w:rsidR="00E06F31" w:rsidRPr="00BA7ED2">
        <w:rPr>
          <w:rFonts w:ascii="Arial" w:hAnsi="Arial" w:cs="Arial"/>
        </w:rPr>
        <w:t xml:space="preserve">. </w:t>
      </w:r>
      <w:r w:rsidR="00E06F31" w:rsidRPr="00BA7ED2">
        <w:rPr>
          <w:rFonts w:ascii="Arial" w:hAnsi="Arial" w:cs="Arial"/>
        </w:rPr>
        <w:t xml:space="preserve">This report will explore its community impact, examine influencing factors on wellbeing, and evaluate how professionals across health and social care can collaborate to enhance outcomes for those </w:t>
      </w:r>
      <w:r w:rsidR="00E06F31" w:rsidRPr="00BA7ED2">
        <w:rPr>
          <w:rFonts w:ascii="Arial" w:hAnsi="Arial" w:cs="Arial"/>
        </w:rPr>
        <w:t>affected.</w:t>
      </w:r>
    </w:p>
    <w:p w14:paraId="4708B8B2" w14:textId="77777777" w:rsidR="00BA7ED2" w:rsidRDefault="00BA7ED2" w:rsidP="00E06F31"/>
    <w:p w14:paraId="561E6BDF" w14:textId="77777777" w:rsidR="00BA7ED2" w:rsidRPr="00E06F31" w:rsidRDefault="00BA7ED2" w:rsidP="00E06F31"/>
    <w:p w14:paraId="0916A94B" w14:textId="77777777" w:rsidR="002A6EE9" w:rsidRDefault="00BA7ED2" w:rsidP="002A6EE9">
      <w:pPr>
        <w:rPr>
          <w:rFonts w:ascii="Arial" w:hAnsi="Arial" w:cs="Arial"/>
          <w:b/>
          <w:bCs/>
          <w:sz w:val="32"/>
          <w:szCs w:val="32"/>
        </w:rPr>
      </w:pPr>
      <w:r w:rsidRPr="00BA7ED2">
        <w:rPr>
          <w:b/>
          <w:bCs/>
          <w:sz w:val="32"/>
          <w:szCs w:val="32"/>
        </w:rPr>
        <w:t>Consequences of heart disease in the community and NHS</w:t>
      </w:r>
    </w:p>
    <w:p w14:paraId="109C66FA" w14:textId="6C944652" w:rsidR="007C2DFD" w:rsidRPr="002A6EE9" w:rsidRDefault="009B2C33" w:rsidP="002A6EE9">
      <w:pPr>
        <w:pStyle w:val="ListParagraph"/>
        <w:numPr>
          <w:ilvl w:val="0"/>
          <w:numId w:val="11"/>
        </w:numPr>
        <w:rPr>
          <w:rFonts w:ascii="Arial" w:hAnsi="Arial" w:cs="Arial"/>
          <w:b/>
          <w:bCs/>
          <w:sz w:val="32"/>
          <w:szCs w:val="32"/>
        </w:rPr>
      </w:pPr>
      <w:r>
        <w:t>Economically, t</w:t>
      </w:r>
      <w:r w:rsidRPr="009B2C33">
        <w:t>he risk of</w:t>
      </w:r>
      <w:r>
        <w:t xml:space="preserve"> heart disease</w:t>
      </w:r>
      <w:r w:rsidRPr="009B2C33">
        <w:t xml:space="preserve"> is greatest among those who are socially and economically disadvantaged. This is typically measured by low education, limited financial resources, or an occupation </w:t>
      </w:r>
      <w:r w:rsidR="002A6EE9" w:rsidRPr="009B2C33">
        <w:t>involving</w:t>
      </w:r>
      <w:r w:rsidRPr="009B2C33">
        <w:t xml:space="preserve"> manual labour. This association is </w:t>
      </w:r>
      <w:r w:rsidRPr="009B2C33">
        <w:t>mediated</w:t>
      </w:r>
      <w:r w:rsidRPr="009B2C33">
        <w:t xml:space="preserve"> through several ways, including a greater likelihood of having modifiable risk factors, such as obesity, type 2 diabetes, smoking, and physical inactivity as well as less access to proven healthcare measures.</w:t>
      </w:r>
      <w:r w:rsidRPr="002A6EE9">
        <w:rPr>
          <w:rFonts w:ascii="Merriweather" w:hAnsi="Merriweather"/>
          <w:color w:val="2A2A2A"/>
          <w:sz w:val="23"/>
          <w:szCs w:val="23"/>
          <w:shd w:val="clear" w:color="auto" w:fill="FFFFFF"/>
        </w:rPr>
        <w:t xml:space="preserve"> </w:t>
      </w:r>
      <w:r>
        <w:t>E</w:t>
      </w:r>
      <w:r w:rsidRPr="009B2C33">
        <w:t xml:space="preserve">ducational attainment is </w:t>
      </w:r>
      <w:r w:rsidRPr="009B2C33">
        <w:t>established</w:t>
      </w:r>
      <w:r w:rsidRPr="009B2C33">
        <w:t xml:space="preserve"> early in life and may serve as, making it a better marker of socio-economic position over the life </w:t>
      </w:r>
      <w:r w:rsidRPr="009B2C33">
        <w:t>course.</w:t>
      </w:r>
      <w:r w:rsidRPr="002A6EE9">
        <w:rPr>
          <w:rFonts w:ascii="Merriweather" w:hAnsi="Merriweather"/>
          <w:color w:val="2A2A2A"/>
          <w:sz w:val="23"/>
          <w:szCs w:val="23"/>
          <w:shd w:val="clear" w:color="auto" w:fill="FFFFFF"/>
        </w:rPr>
        <w:t xml:space="preserve"> </w:t>
      </w:r>
      <w:r w:rsidRPr="009B2C33">
        <w:t xml:space="preserve">low education had the highest </w:t>
      </w:r>
      <w:r w:rsidRPr="009B2C33">
        <w:t>population</w:t>
      </w:r>
      <w:r>
        <w:t xml:space="preserve"> of</w:t>
      </w:r>
      <w:r w:rsidRPr="009B2C33">
        <w:t xml:space="preserve"> 12.5% for premature mortality.</w:t>
      </w:r>
    </w:p>
    <w:p w14:paraId="0ABB56B1" w14:textId="77777777" w:rsidR="00F63781" w:rsidRDefault="00F63781" w:rsidP="00F63781">
      <w:pPr>
        <w:pStyle w:val="ListParagraph"/>
      </w:pPr>
    </w:p>
    <w:p w14:paraId="5C049312" w14:textId="642C48C6" w:rsidR="002A6EE9" w:rsidRDefault="009B2C33" w:rsidP="002A6EE9">
      <w:pPr>
        <w:pStyle w:val="ListParagraph"/>
        <w:numPr>
          <w:ilvl w:val="0"/>
          <w:numId w:val="10"/>
        </w:numPr>
      </w:pPr>
      <w:r w:rsidRPr="009B2C33">
        <w:t xml:space="preserve">Social ties and contacts tend to shrink as populations age, birth rates fall, and urbanization leaves more people living isolated lives and lacking social support. </w:t>
      </w:r>
      <w:r w:rsidR="001A701A" w:rsidRPr="001A701A">
        <w:t>Social engagement has been shown to have positive effects on health outcomes for multiple physical and mental health conditions. There is a growing body of evidence showing that poor social engagement in older age is associated with cardiovascular disease, such as myocardial infarction and stroke</w:t>
      </w:r>
      <w:r w:rsidR="002A6EE9">
        <w:t>.</w:t>
      </w:r>
    </w:p>
    <w:p w14:paraId="5EC1F120" w14:textId="77777777" w:rsidR="002A6EE9" w:rsidRDefault="002A6EE9" w:rsidP="002A6EE9">
      <w:pPr>
        <w:pStyle w:val="ListParagraph"/>
      </w:pPr>
    </w:p>
    <w:p w14:paraId="300AF5C1" w14:textId="426006A1" w:rsidR="00F63781" w:rsidRPr="00F63781" w:rsidRDefault="009B2C33" w:rsidP="00F63781">
      <w:pPr>
        <w:pStyle w:val="ListParagraph"/>
        <w:numPr>
          <w:ilvl w:val="0"/>
          <w:numId w:val="10"/>
        </w:numPr>
      </w:pPr>
      <w:r>
        <w:t>In health care system</w:t>
      </w:r>
      <w:r w:rsidR="001504BD">
        <w:t xml:space="preserve"> a</w:t>
      </w:r>
      <w:r w:rsidR="001504BD" w:rsidRPr="001504BD">
        <w:t xml:space="preserve">ccess to medications is essential for the prevention and treatment of </w:t>
      </w:r>
      <w:r w:rsidR="001504BD">
        <w:t>coronary heart disease</w:t>
      </w:r>
      <w:r w:rsidR="001504BD" w:rsidRPr="001504BD">
        <w:t xml:space="preserve">. However, while the overall risk factor burden for </w:t>
      </w:r>
      <w:r w:rsidR="001504BD">
        <w:t>cardiovascular disease</w:t>
      </w:r>
      <w:r w:rsidR="001504BD" w:rsidRPr="001504BD">
        <w:t xml:space="preserve"> is lower in </w:t>
      </w:r>
      <w:r w:rsidR="006A7EF6">
        <w:t>health care system</w:t>
      </w:r>
      <w:r w:rsidR="001504BD" w:rsidRPr="001504BD">
        <w:t xml:space="preserve">, higher mortality rates for </w:t>
      </w:r>
      <w:r w:rsidR="006A7EF6">
        <w:t>heart disease</w:t>
      </w:r>
      <w:r w:rsidR="001504BD" w:rsidRPr="001504BD">
        <w:t xml:space="preserve"> could be due to prevention and treatment gaps.</w:t>
      </w:r>
      <w:r w:rsidR="006A7EF6" w:rsidRPr="001504BD">
        <w:t xml:space="preserve"> </w:t>
      </w:r>
      <w:r w:rsidR="001504BD" w:rsidRPr="001504BD">
        <w:t xml:space="preserve">Data from the </w:t>
      </w:r>
      <w:r w:rsidR="006A7EF6">
        <w:t>health care system</w:t>
      </w:r>
      <w:r w:rsidR="001504BD" w:rsidRPr="001504BD">
        <w:t xml:space="preserve"> revealed a worryingly low usage of medications for secondary prevention of </w:t>
      </w:r>
      <w:r w:rsidR="006A7EF6">
        <w:t>cardiovascular disease</w:t>
      </w:r>
      <w:r w:rsidR="001504BD" w:rsidRPr="001504BD">
        <w:t xml:space="preserve"> globally. Medications such as aspirin, angiotensin-converting enzyme inhibitors or angiotensin receptor blockers, and statins are proven treatments available in low-cost generic formulations. These medications were available in 95% of urban and 90% of rural </w:t>
      </w:r>
      <w:r w:rsidR="006A7EF6" w:rsidRPr="001504BD">
        <w:t>communities.</w:t>
      </w:r>
      <w:r w:rsidR="00F63781" w:rsidRPr="00F63781">
        <w:rPr>
          <w:rFonts w:ascii="Times New Roman" w:eastAsia="Times New Roman" w:hAnsi="Times New Roman" w:cs="Times New Roman"/>
          <w:kern w:val="0"/>
          <w:sz w:val="24"/>
          <w:szCs w:val="24"/>
          <w:lang w:eastAsia="en-GB"/>
          <w14:ligatures w14:val="none"/>
        </w:rPr>
        <w:t xml:space="preserve"> </w:t>
      </w:r>
      <w:r w:rsidR="00F63781" w:rsidRPr="00F63781">
        <w:t>(Coyte et al., 2021)</w:t>
      </w:r>
    </w:p>
    <w:p w14:paraId="4E995645" w14:textId="2F82A77C" w:rsidR="001504BD" w:rsidRPr="001504BD" w:rsidRDefault="001504BD" w:rsidP="00F63781">
      <w:pPr>
        <w:pStyle w:val="ListParagraph"/>
      </w:pPr>
    </w:p>
    <w:p w14:paraId="31ED1E5A" w14:textId="77777777" w:rsidR="00F63781" w:rsidRDefault="001A701A" w:rsidP="00F63781">
      <w:pPr>
        <w:pStyle w:val="ListParagraph"/>
        <w:numPr>
          <w:ilvl w:val="0"/>
          <w:numId w:val="10"/>
        </w:numPr>
      </w:pPr>
      <w:r w:rsidRPr="001A701A">
        <w:t>Health is our most precious asset</w:t>
      </w:r>
      <w:r>
        <w:t xml:space="preserve"> therefore</w:t>
      </w:r>
      <w:r w:rsidRPr="001A701A">
        <w:t xml:space="preserve"> </w:t>
      </w:r>
      <w:r>
        <w:t>g</w:t>
      </w:r>
      <w:r w:rsidRPr="001A701A">
        <w:t>ood health and wellbeing drive economic growth, foster stronger communities and enable people to reach their potential</w:t>
      </w:r>
      <w:r>
        <w:t xml:space="preserve"> </w:t>
      </w:r>
      <w:r w:rsidR="0025201A">
        <w:t xml:space="preserve">however inequalities can affect the health equity and social care system of the community and </w:t>
      </w:r>
      <w:r w:rsidR="00F63781">
        <w:t>t</w:t>
      </w:r>
      <w:r w:rsidR="0025201A" w:rsidRPr="0025201A">
        <w:t>his means that the impacts on people’s health differ for specific groups, and people experiencing different combinations of these factors might be at risk of experiencing even poorer health</w:t>
      </w:r>
    </w:p>
    <w:p w14:paraId="70B233FE" w14:textId="77777777" w:rsidR="00F63781" w:rsidRDefault="00F63781" w:rsidP="00F63781">
      <w:pPr>
        <w:pStyle w:val="ListParagraph"/>
      </w:pPr>
    </w:p>
    <w:p w14:paraId="60FB47E5" w14:textId="1D8C7314" w:rsidR="00F63781" w:rsidRDefault="00FB3BD0" w:rsidP="00BA6B96">
      <w:pPr>
        <w:pStyle w:val="ListParagraph"/>
        <w:numPr>
          <w:ilvl w:val="0"/>
          <w:numId w:val="3"/>
        </w:numPr>
      </w:pPr>
      <w:r>
        <w:t>Age differences for example m</w:t>
      </w:r>
      <w:r w:rsidRPr="00FB3BD0">
        <w:t xml:space="preserve">ost of the improvements in heart health have been seen in people over </w:t>
      </w:r>
      <w:r>
        <w:t xml:space="preserve">60 years and </w:t>
      </w:r>
      <w:r w:rsidRPr="00FB3BD0">
        <w:t>younger</w:t>
      </w:r>
      <w:r w:rsidRPr="00FB3BD0">
        <w:t xml:space="preserve"> age groups, however, </w:t>
      </w:r>
      <w:r w:rsidRPr="00FB3BD0">
        <w:t>have not</w:t>
      </w:r>
      <w:r w:rsidRPr="00FB3BD0">
        <w:t xml:space="preserve"> experienced the same positive </w:t>
      </w:r>
      <w:r w:rsidRPr="00FB3BD0">
        <w:t>trends</w:t>
      </w:r>
      <w:r w:rsidR="00FA1DE3">
        <w:t xml:space="preserve"> which has increased to more risk factors in younger ages and early death due to poor health care and treatments.</w:t>
      </w:r>
    </w:p>
    <w:p w14:paraId="1E64F5C7" w14:textId="77777777" w:rsidR="00F63781" w:rsidRDefault="00F63781" w:rsidP="00F63781">
      <w:pPr>
        <w:pStyle w:val="ListParagraph"/>
      </w:pPr>
    </w:p>
    <w:p w14:paraId="7A8A100C" w14:textId="228084AC" w:rsidR="002A6EE9" w:rsidRDefault="00FB3BD0" w:rsidP="002A6EE9">
      <w:pPr>
        <w:pStyle w:val="ListParagraph"/>
        <w:numPr>
          <w:ilvl w:val="0"/>
          <w:numId w:val="3"/>
        </w:numPr>
      </w:pPr>
      <w:r>
        <w:t>Pre-existing conditions for example w</w:t>
      </w:r>
      <w:r w:rsidRPr="00FB3BD0">
        <w:t>hile heart attacks and strokes have decreased, the study reports an increase in diagnoses of other heart conditions such as irregular heartbeats, valve problems, and blood clots</w:t>
      </w:r>
      <w:r w:rsidR="000547E6">
        <w:t xml:space="preserve"> that have as well resulted into cardiovascular diseases.</w:t>
      </w:r>
      <w:r w:rsidR="000547E6" w:rsidRPr="00F63781">
        <w:rPr>
          <w:rFonts w:ascii="Times New Roman" w:eastAsia="Times New Roman" w:hAnsi="Times New Roman" w:cs="Times New Roman"/>
          <w:kern w:val="0"/>
          <w:sz w:val="24"/>
          <w:szCs w:val="24"/>
          <w:lang w:eastAsia="en-GB"/>
          <w14:ligatures w14:val="none"/>
        </w:rPr>
        <w:t xml:space="preserve"> </w:t>
      </w:r>
      <w:r w:rsidR="000547E6" w:rsidRPr="000547E6">
        <w:t>(University of Oxford, 2024)</w:t>
      </w:r>
    </w:p>
    <w:p w14:paraId="7C2108E4" w14:textId="04E1B29D" w:rsidR="007C2DFD" w:rsidRDefault="000547E6" w:rsidP="000547E6">
      <w:pPr>
        <w:pStyle w:val="ListParagraph"/>
        <w:numPr>
          <w:ilvl w:val="0"/>
          <w:numId w:val="4"/>
        </w:numPr>
      </w:pPr>
      <w:r>
        <w:t xml:space="preserve">Poor diet for example </w:t>
      </w:r>
      <w:r w:rsidRPr="000547E6">
        <w:t>a plant-based diet is known to protect against heart disease, such as whole grains, fruits, vegetables, legumes, nuts and seeds, fatty fish, and healthy oils like olive oil, and reducing the intake of red meat and processed foods</w:t>
      </w:r>
      <w:r>
        <w:t xml:space="preserve"> which contributes to poor diet and a risk factor of heart </w:t>
      </w:r>
      <w:r w:rsidR="00BA6B96">
        <w:t>disease</w:t>
      </w:r>
      <w:r>
        <w:t>.</w:t>
      </w:r>
    </w:p>
    <w:p w14:paraId="365ADF7A" w14:textId="3BCC4801" w:rsidR="000547E6" w:rsidRDefault="000547E6" w:rsidP="00BA6B96">
      <w:pPr>
        <w:pStyle w:val="ListParagraph"/>
        <w:numPr>
          <w:ilvl w:val="0"/>
          <w:numId w:val="4"/>
        </w:numPr>
      </w:pPr>
      <w:r>
        <w:t>Smoking</w:t>
      </w:r>
      <w:r w:rsidR="00BA6B96">
        <w:t xml:space="preserve">, individuals that smoke </w:t>
      </w:r>
      <w:r w:rsidR="00BA6B96" w:rsidRPr="00BA6B96">
        <w:t>have</w:t>
      </w:r>
      <w:r w:rsidR="00BA6B96" w:rsidRPr="00BA6B96">
        <w:t xml:space="preserve"> a much higher heart disease risk than never-smokers, and two to three times the risk of early death</w:t>
      </w:r>
      <w:r w:rsidR="00BA6B96">
        <w:t>.</w:t>
      </w:r>
    </w:p>
    <w:p w14:paraId="7B8F5F5B" w14:textId="21EA9549" w:rsidR="00BA0A60" w:rsidRPr="00BA0A60" w:rsidRDefault="000547E6" w:rsidP="00BA0A60">
      <w:pPr>
        <w:pStyle w:val="ListParagraph"/>
        <w:numPr>
          <w:ilvl w:val="0"/>
          <w:numId w:val="4"/>
        </w:numPr>
      </w:pPr>
      <w:r>
        <w:t>Lack of physical exercise</w:t>
      </w:r>
      <w:r w:rsidR="00BA6B96">
        <w:t xml:space="preserve"> for example </w:t>
      </w:r>
      <w:r w:rsidR="00BA6B96" w:rsidRPr="00BA6B96">
        <w:t xml:space="preserve">adults </w:t>
      </w:r>
      <w:r w:rsidR="00BA6B96">
        <w:t xml:space="preserve">that </w:t>
      </w:r>
      <w:r w:rsidR="00BA6B96" w:rsidRPr="00BA6B96">
        <w:t xml:space="preserve">engage in at least 150 minutes of moderate-intensity aerobic activity per </w:t>
      </w:r>
      <w:r w:rsidR="00BA6B96" w:rsidRPr="00BA6B96">
        <w:t>week</w:t>
      </w:r>
      <w:r w:rsidR="00BA6B96">
        <w:t xml:space="preserve"> are more like to stay health and have a healthy heart </w:t>
      </w:r>
      <w:r w:rsidR="00BA6B96" w:rsidRPr="00BA6B96">
        <w:t xml:space="preserve"> which breaks down to 30 minutes daily</w:t>
      </w:r>
      <w:r w:rsidR="00BA6B96">
        <w:t xml:space="preserve"> whereas those with lack of physical exercise are more at risk of heart diseases like heart failure and other conditions.</w:t>
      </w:r>
      <w:r w:rsidR="00BA6B96" w:rsidRPr="00BA6B96">
        <w:t xml:space="preserve"> five days a week. But this is the minimum. Evidence suggests that doing more is better.</w:t>
      </w:r>
      <w:r w:rsidR="00BA0A60" w:rsidRPr="00BA0A60">
        <w:rPr>
          <w:rFonts w:ascii="Times New Roman" w:eastAsia="Times New Roman" w:hAnsi="Times New Roman" w:cs="Times New Roman"/>
          <w:kern w:val="0"/>
          <w:sz w:val="24"/>
          <w:szCs w:val="24"/>
          <w:lang w:eastAsia="en-GB"/>
          <w14:ligatures w14:val="none"/>
        </w:rPr>
        <w:t xml:space="preserve"> </w:t>
      </w:r>
      <w:r w:rsidR="00BA0A60" w:rsidRPr="00BA0A60">
        <w:t>(Harvard Health Publishing, 2019)</w:t>
      </w:r>
    </w:p>
    <w:p w14:paraId="02D4530B" w14:textId="77777777" w:rsidR="004E33A4" w:rsidRDefault="009763A3" w:rsidP="004E33A4">
      <w:pPr>
        <w:pStyle w:val="ListParagraph"/>
        <w:numPr>
          <w:ilvl w:val="0"/>
          <w:numId w:val="4"/>
        </w:numPr>
      </w:pPr>
      <w:r>
        <w:t>Alcohol consumption for example exces</w:t>
      </w:r>
      <w:r w:rsidRPr="009763A3">
        <w:t xml:space="preserve">sive drinking over the long-term is linked to ongoing high blood pressure and can also lead to narrowed </w:t>
      </w:r>
      <w:r w:rsidRPr="009763A3">
        <w:t>arteries which</w:t>
      </w:r>
      <w:r w:rsidRPr="009763A3">
        <w:t xml:space="preserve"> also increase the risk </w:t>
      </w:r>
      <w:r>
        <w:t>heart attacks</w:t>
      </w:r>
      <w:r w:rsidRPr="009763A3">
        <w:t> and</w:t>
      </w:r>
      <w:r>
        <w:t xml:space="preserve"> </w:t>
      </w:r>
      <w:r w:rsidR="004E33A4">
        <w:t>stroke.</w:t>
      </w:r>
      <w:r>
        <w:t xml:space="preserve"> </w:t>
      </w:r>
    </w:p>
    <w:p w14:paraId="1A8E485F" w14:textId="3A2399E9" w:rsidR="007C2DFD" w:rsidRDefault="00BA6B96" w:rsidP="004E33A4">
      <w:pPr>
        <w:pStyle w:val="ListParagraph"/>
        <w:numPr>
          <w:ilvl w:val="0"/>
          <w:numId w:val="4"/>
        </w:numPr>
      </w:pPr>
      <w:r>
        <w:t>Unsafe neighbourhoods</w:t>
      </w:r>
    </w:p>
    <w:p w14:paraId="11AE1D58" w14:textId="5E6B4F27" w:rsidR="00BA6B96" w:rsidRDefault="00BA6B96" w:rsidP="00BA6B96">
      <w:pPr>
        <w:pStyle w:val="ListParagraph"/>
        <w:numPr>
          <w:ilvl w:val="0"/>
          <w:numId w:val="5"/>
        </w:numPr>
      </w:pPr>
      <w:r>
        <w:t>Lack of green spaces</w:t>
      </w:r>
    </w:p>
    <w:p w14:paraId="08EDF4D1" w14:textId="62333DC0" w:rsidR="00BA6B96" w:rsidRDefault="00BA6B96" w:rsidP="00BA6B96">
      <w:pPr>
        <w:pStyle w:val="ListParagraph"/>
        <w:numPr>
          <w:ilvl w:val="0"/>
          <w:numId w:val="5"/>
        </w:numPr>
      </w:pPr>
      <w:r>
        <w:t>Air pollution</w:t>
      </w:r>
    </w:p>
    <w:p w14:paraId="1AE0202C" w14:textId="77777777" w:rsidR="004E33A4" w:rsidRDefault="00BA6B96" w:rsidP="004E33A4">
      <w:pPr>
        <w:pStyle w:val="ListParagraph"/>
        <w:numPr>
          <w:ilvl w:val="0"/>
          <w:numId w:val="5"/>
        </w:numPr>
      </w:pPr>
      <w:r>
        <w:t>Lack of healthy food</w:t>
      </w:r>
    </w:p>
    <w:p w14:paraId="30402235" w14:textId="4A1175C7" w:rsidR="007C2DFD" w:rsidRDefault="00BA0A60" w:rsidP="004E33A4">
      <w:pPr>
        <w:pStyle w:val="ListParagraph"/>
        <w:numPr>
          <w:ilvl w:val="0"/>
          <w:numId w:val="5"/>
        </w:numPr>
      </w:pPr>
      <w:r>
        <w:t>Stress for example o</w:t>
      </w:r>
      <w:r w:rsidRPr="00BA0A60">
        <w:t>ngoing stress can damage the arteries and worsen other CVD risk factors.</w:t>
      </w:r>
    </w:p>
    <w:p w14:paraId="18BCAC28" w14:textId="53BD0B7A" w:rsidR="00BA0A60" w:rsidRDefault="00BA0A60" w:rsidP="00BA0A60">
      <w:pPr>
        <w:pStyle w:val="ListParagraph"/>
        <w:numPr>
          <w:ilvl w:val="0"/>
          <w:numId w:val="6"/>
        </w:numPr>
      </w:pPr>
      <w:r>
        <w:t>Loneliness</w:t>
      </w:r>
      <w:r w:rsidR="009763A3">
        <w:t xml:space="preserve"> for example </w:t>
      </w:r>
      <w:r w:rsidR="009763A3" w:rsidRPr="009763A3">
        <w:t>people</w:t>
      </w:r>
      <w:r w:rsidR="009763A3" w:rsidRPr="009763A3">
        <w:t xml:space="preserve"> who are isolated or disconnected from others are at increased risk of developing and dying prematurely from coronary artery disease</w:t>
      </w:r>
      <w:r w:rsidR="009763A3">
        <w:t>.</w:t>
      </w:r>
    </w:p>
    <w:p w14:paraId="4100ABD5" w14:textId="3D0E41FF" w:rsidR="004E33A4" w:rsidRPr="004E33A4" w:rsidRDefault="00BA0A60" w:rsidP="004E33A4">
      <w:pPr>
        <w:pStyle w:val="ListParagraph"/>
        <w:numPr>
          <w:ilvl w:val="0"/>
          <w:numId w:val="6"/>
        </w:numPr>
      </w:pPr>
      <w:r>
        <w:t>Mental health</w:t>
      </w:r>
      <w:r w:rsidR="009763A3">
        <w:t xml:space="preserve"> for example s</w:t>
      </w:r>
      <w:r w:rsidR="009763A3" w:rsidRPr="009763A3">
        <w:t xml:space="preserve">erious mental health problems </w:t>
      </w:r>
      <w:r w:rsidR="009763A3">
        <w:t xml:space="preserve">like </w:t>
      </w:r>
      <w:r w:rsidR="009763A3" w:rsidRPr="009763A3">
        <w:t xml:space="preserve">schizophrenia, </w:t>
      </w:r>
      <w:r w:rsidR="009763A3" w:rsidRPr="009763A3">
        <w:t>post</w:t>
      </w:r>
      <w:r w:rsidR="009763A3">
        <w:t>-</w:t>
      </w:r>
      <w:r w:rsidR="009763A3" w:rsidRPr="009763A3">
        <w:t>traumatic</w:t>
      </w:r>
      <w:r w:rsidR="009763A3" w:rsidRPr="009763A3">
        <w:t xml:space="preserve"> stress disorder</w:t>
      </w:r>
      <w:r w:rsidR="009763A3">
        <w:t xml:space="preserve"> and </w:t>
      </w:r>
      <w:r w:rsidR="009763A3" w:rsidRPr="009763A3">
        <w:t>anxiety</w:t>
      </w:r>
      <w:r w:rsidR="009763A3" w:rsidRPr="009763A3">
        <w:t xml:space="preserve"> is an independent risk factor for coronary artery disease.</w:t>
      </w:r>
      <w:r w:rsidR="004E33A4" w:rsidRPr="004E33A4">
        <w:rPr>
          <w:rFonts w:ascii="Times New Roman" w:eastAsia="Times New Roman" w:hAnsi="Times New Roman" w:cs="Times New Roman"/>
          <w:kern w:val="0"/>
          <w:sz w:val="24"/>
          <w:szCs w:val="24"/>
          <w:lang w:eastAsia="en-GB"/>
          <w14:ligatures w14:val="none"/>
        </w:rPr>
        <w:t xml:space="preserve"> </w:t>
      </w:r>
      <w:r w:rsidR="004E33A4" w:rsidRPr="004E33A4">
        <w:t>(NICE, 2024)</w:t>
      </w:r>
    </w:p>
    <w:p w14:paraId="2A6808EB" w14:textId="1ADA3596" w:rsidR="003A0BA5" w:rsidRDefault="003A0BA5" w:rsidP="003A0BA5">
      <w:pPr>
        <w:pStyle w:val="ListParagraph"/>
        <w:numPr>
          <w:ilvl w:val="0"/>
          <w:numId w:val="6"/>
        </w:numPr>
      </w:pPr>
      <w:r>
        <w:t xml:space="preserve">Education and </w:t>
      </w:r>
      <w:r w:rsidR="004E33A4">
        <w:t>Health literacy</w:t>
      </w:r>
      <w:r>
        <w:t xml:space="preserve"> for example </w:t>
      </w:r>
      <w:r w:rsidRPr="003A0BA5">
        <w:t xml:space="preserve"> patients with low </w:t>
      </w:r>
      <w:r>
        <w:t>literacy</w:t>
      </w:r>
      <w:r w:rsidRPr="003A0BA5">
        <w:t xml:space="preserve"> have more difficulty understanding health information, less knowledge about their disease and less support to discuss health problems, in addition to feeling less comfortable communicating with health professionals and discouraged or even embarrassed, to ask questions in order to </w:t>
      </w:r>
      <w:r w:rsidRPr="003A0BA5">
        <w:lastRenderedPageBreak/>
        <w:t>clarify the information they received</w:t>
      </w:r>
      <w:r>
        <w:t>.</w:t>
      </w:r>
      <w:r w:rsidR="00B039CE">
        <w:t xml:space="preserve"> </w:t>
      </w:r>
      <w:r w:rsidR="007A601F">
        <w:t>Therefore,</w:t>
      </w:r>
      <w:r w:rsidR="00B039CE">
        <w:t xml:space="preserve"> the community and government with the health care sector should come together to educate people and set up more legislation to reduce on the risks of heart diseases and should build up more communal gyms in the parks to promote health and active l</w:t>
      </w:r>
      <w:r w:rsidR="001B7828">
        <w:t>ives among people.</w:t>
      </w:r>
    </w:p>
    <w:p w14:paraId="7502181C" w14:textId="455008A2" w:rsidR="007C2DFD" w:rsidRDefault="004E33A4" w:rsidP="003A0BA5">
      <w:pPr>
        <w:pStyle w:val="ListParagraph"/>
        <w:numPr>
          <w:ilvl w:val="0"/>
          <w:numId w:val="6"/>
        </w:numPr>
      </w:pPr>
      <w:r>
        <w:t>Illness</w:t>
      </w:r>
    </w:p>
    <w:p w14:paraId="4BF73CE1" w14:textId="03A5BF2A" w:rsidR="004E33A4" w:rsidRDefault="004E33A4" w:rsidP="004E33A4">
      <w:pPr>
        <w:pStyle w:val="ListParagraph"/>
        <w:numPr>
          <w:ilvl w:val="0"/>
          <w:numId w:val="9"/>
        </w:numPr>
      </w:pPr>
      <w:r>
        <w:t>Gender norms</w:t>
      </w:r>
    </w:p>
    <w:p w14:paraId="7E200405" w14:textId="1955B9CF" w:rsidR="004E33A4" w:rsidRDefault="004E33A4" w:rsidP="004E33A4">
      <w:pPr>
        <w:pStyle w:val="ListParagraph"/>
        <w:numPr>
          <w:ilvl w:val="0"/>
          <w:numId w:val="9"/>
        </w:numPr>
      </w:pPr>
      <w:r>
        <w:t>Distrust in medical systems</w:t>
      </w:r>
    </w:p>
    <w:p w14:paraId="6C63D8EA" w14:textId="77777777" w:rsidR="007C2DFD" w:rsidRDefault="007C2DFD" w:rsidP="007C2DFD"/>
    <w:p w14:paraId="39AE4C65" w14:textId="4E99B58E" w:rsidR="007C2DFD" w:rsidRDefault="00D116D6" w:rsidP="007C2DFD">
      <w:r w:rsidRPr="00D116D6">
        <w:t>Effective delivery of healthcare is highly interdependent within and between interprofessional (IP) care teams and the patients they serve</w:t>
      </w:r>
      <w:r>
        <w:t>.</w:t>
      </w:r>
      <w:r w:rsidRPr="00D116D6">
        <w:rPr>
          <w:rFonts w:ascii="Cambria" w:hAnsi="Cambria"/>
          <w:color w:val="1B1B1B"/>
          <w:sz w:val="28"/>
          <w:szCs w:val="28"/>
          <w:shd w:val="clear" w:color="auto" w:fill="FFFFFF"/>
        </w:rPr>
        <w:t xml:space="preserve"> </w:t>
      </w:r>
      <w:r w:rsidRPr="00D116D6">
        <w:t xml:space="preserve">Because health care systems are complex, achieving positive outcomes for patients, healthcare teams, and health systems requires collaboration among multiple health professionals, the patient, and the </w:t>
      </w:r>
      <w:r w:rsidRPr="00D116D6">
        <w:t>family.</w:t>
      </w:r>
    </w:p>
    <w:p w14:paraId="6EB5899E" w14:textId="6E5836A6" w:rsidR="007C2DFD" w:rsidRDefault="005D6F33" w:rsidP="005D6F33">
      <w:pPr>
        <w:pStyle w:val="ListParagraph"/>
        <w:numPr>
          <w:ilvl w:val="0"/>
          <w:numId w:val="12"/>
        </w:numPr>
      </w:pPr>
      <w:r>
        <w:t>Firstly</w:t>
      </w:r>
      <w:bookmarkStart w:id="0" w:name="_Hlk216646458"/>
      <w:r>
        <w:t xml:space="preserve">, trust and confidence. </w:t>
      </w:r>
      <w:r w:rsidRPr="005D6F33">
        <w:t xml:space="preserve">Developing trust takes time and a lot of personal contact. This may be a challenge in some health care settings due to logistical barriers such as rotating staff schedules, which contributes to constantly changing teams. If teams </w:t>
      </w:r>
      <w:r w:rsidRPr="005D6F33">
        <w:t>can</w:t>
      </w:r>
      <w:r w:rsidRPr="005D6F33">
        <w:t xml:space="preserve"> work together daily, the development of confidence within the team is naturally facilitated.</w:t>
      </w:r>
    </w:p>
    <w:bookmarkEnd w:id="0"/>
    <w:p w14:paraId="094E1B99" w14:textId="66F81656" w:rsidR="005D6F33" w:rsidRDefault="005D6F33" w:rsidP="005D6F33">
      <w:pPr>
        <w:pStyle w:val="ListParagraph"/>
        <w:numPr>
          <w:ilvl w:val="0"/>
          <w:numId w:val="12"/>
        </w:numPr>
      </w:pPr>
      <w:r>
        <w:t>Secondly, role</w:t>
      </w:r>
      <w:r w:rsidR="005230BE" w:rsidRPr="00204DFE">
        <w:t xml:space="preserve"> cl</w:t>
      </w:r>
      <w:r w:rsidR="005230BE">
        <w:t>arity</w:t>
      </w:r>
      <w:r w:rsidR="005230BE">
        <w:t xml:space="preserve"> for example each team member is relied on their unique role. Individual contribution is valued and yet focus should be the team success. </w:t>
      </w:r>
      <w:r w:rsidR="005230BE" w:rsidRPr="00204DFE">
        <w:t xml:space="preserve">Members recognize their limitations and consult with one another appropriately based on knowledge, skills, </w:t>
      </w:r>
      <w:r w:rsidR="005230BE">
        <w:t xml:space="preserve">and </w:t>
      </w:r>
      <w:r w:rsidR="00C52E74">
        <w:t>roles.</w:t>
      </w:r>
      <w:r w:rsidR="00C52E74" w:rsidRPr="007A601F">
        <w:t xml:space="preserve"> </w:t>
      </w:r>
      <w:r w:rsidR="00C52E74">
        <w:t xml:space="preserve">Effective collaboration between healthcare and social care professionals, such as hospital discharge planning, shared electronic records, and community rehabilitation, can significantly improve </w:t>
      </w:r>
      <w:r w:rsidR="00C52E74">
        <w:t>outcomes.</w:t>
      </w:r>
    </w:p>
    <w:p w14:paraId="195BAD7B" w14:textId="7E72D227" w:rsidR="005230BE" w:rsidRDefault="005230BE" w:rsidP="005230BE">
      <w:pPr>
        <w:pStyle w:val="ListParagraph"/>
        <w:numPr>
          <w:ilvl w:val="0"/>
          <w:numId w:val="12"/>
        </w:numPr>
      </w:pPr>
      <w:r>
        <w:t>E</w:t>
      </w:r>
      <w:r w:rsidRPr="00204DFE">
        <w:t>ffective communication</w:t>
      </w:r>
      <w:r>
        <w:t xml:space="preserve">. </w:t>
      </w:r>
      <w:r w:rsidRPr="00204DFE">
        <w:t xml:space="preserve">Interprofessional teams seek to achieve </w:t>
      </w:r>
      <w:r w:rsidRPr="00204DFE">
        <w:t>mutual understanding</w:t>
      </w:r>
      <w:r w:rsidRPr="00204DFE">
        <w:t xml:space="preserve"> when communicating across roles and professions. They are attentive to actively providing information to and seeking information from team members and other teams to ensure a thorough understanding of the situation</w:t>
      </w:r>
      <w:r>
        <w:t xml:space="preserve"> to</w:t>
      </w:r>
      <w:r w:rsidRPr="00204DFE">
        <w:t xml:space="preserve"> create processes and tools and select varied media/approaches to enhance the exchange of information within and across </w:t>
      </w:r>
      <w:r w:rsidRPr="00204DFE">
        <w:t>teams.</w:t>
      </w:r>
      <w:r w:rsidRPr="005230BE">
        <w:rPr>
          <w:rFonts w:ascii="Times New Roman" w:eastAsia="Times New Roman" w:hAnsi="Times New Roman" w:cs="Times New Roman"/>
          <w:kern w:val="0"/>
          <w:sz w:val="24"/>
          <w:szCs w:val="24"/>
          <w:lang w:eastAsia="en-GB"/>
          <w14:ligatures w14:val="none"/>
        </w:rPr>
        <w:t xml:space="preserve"> </w:t>
      </w:r>
      <w:r w:rsidRPr="005230BE">
        <w:t>(Bosch and Mansell, 2015)</w:t>
      </w:r>
      <w:r>
        <w:t xml:space="preserve"> </w:t>
      </w:r>
      <w:r w:rsidRPr="005230BE">
        <w:t>(McLaney et al., 2022)</w:t>
      </w:r>
      <w:r w:rsidR="001B7828">
        <w:t>.</w:t>
      </w:r>
    </w:p>
    <w:p w14:paraId="77BBADB0" w14:textId="5C52A77C" w:rsidR="001B7828" w:rsidRDefault="001B7828" w:rsidP="005230BE">
      <w:pPr>
        <w:pStyle w:val="ListParagraph"/>
        <w:numPr>
          <w:ilvl w:val="0"/>
          <w:numId w:val="12"/>
        </w:numPr>
      </w:pPr>
      <w:r>
        <w:t>There should be provision of more health training about heart disease and public campaigns in the community to instruct people more about dietary intakes, use of drugs and active exercise to fight and prevent cardiovascular diseases.</w:t>
      </w:r>
    </w:p>
    <w:p w14:paraId="08CE487F" w14:textId="0AC220C2" w:rsidR="001B7828" w:rsidRPr="005230BE" w:rsidRDefault="001B7828" w:rsidP="005230BE">
      <w:pPr>
        <w:pStyle w:val="ListParagraph"/>
        <w:numPr>
          <w:ilvl w:val="0"/>
          <w:numId w:val="12"/>
        </w:numPr>
      </w:pPr>
      <w:r>
        <w:t xml:space="preserve">Record keeping is one of the best ways to communicate and promote awareness of how to fight and prevent coronary diseases as the care is ware and knowledgeable about the right care to provide to an individual. </w:t>
      </w:r>
      <w:r w:rsidR="00C52E74">
        <w:t xml:space="preserve">Some of the examples of record keeping include </w:t>
      </w:r>
      <w:r w:rsidR="00C52E74" w:rsidRPr="00204DFE">
        <w:t>Personal information about patients/residents</w:t>
      </w:r>
      <w:r w:rsidR="00C52E74">
        <w:t>, c</w:t>
      </w:r>
      <w:r w:rsidR="00C52E74" w:rsidRPr="00204DFE">
        <w:t>are plans</w:t>
      </w:r>
      <w:r w:rsidR="00C52E74">
        <w:t>, p</w:t>
      </w:r>
      <w:r w:rsidR="00C52E74" w:rsidRPr="00204DFE">
        <w:t>atient/resident legal documents</w:t>
      </w:r>
      <w:r w:rsidR="00C52E74">
        <w:t xml:space="preserve">. Record keeping provides safe and effective care to those who need it and helps providers to </w:t>
      </w:r>
      <w:r w:rsidR="00C52E74" w:rsidRPr="00204DFE">
        <w:t>Deliver safe and high-quality</w:t>
      </w:r>
      <w:r w:rsidR="00C52E74">
        <w:t xml:space="preserve"> </w:t>
      </w:r>
      <w:r w:rsidR="00C52E74" w:rsidRPr="00204DFE">
        <w:t>care, comply with the regulations, address needs of everyone, and share information effectively to</w:t>
      </w:r>
      <w:r w:rsidR="00C52E74">
        <w:rPr>
          <w:b/>
          <w:bCs/>
        </w:rPr>
        <w:t xml:space="preserve"> </w:t>
      </w:r>
      <w:r w:rsidR="00C52E74">
        <w:t>ensure everyone has the right care and information and in the right time</w:t>
      </w:r>
      <w:r w:rsidR="00C52E74">
        <w:t xml:space="preserve">. </w:t>
      </w:r>
      <w:r>
        <w:t>This helps both patients and health care assistants to manage diet, exercise and medication in health and social care.</w:t>
      </w:r>
    </w:p>
    <w:p w14:paraId="6CECFF0F" w14:textId="271109F7" w:rsidR="005230BE" w:rsidRDefault="005230BE" w:rsidP="005230BE">
      <w:pPr>
        <w:pStyle w:val="ListParagraph"/>
      </w:pPr>
    </w:p>
    <w:p w14:paraId="77C6F508" w14:textId="77777777" w:rsidR="007C2DFD" w:rsidRPr="001B7828" w:rsidRDefault="007C2DFD" w:rsidP="007C2DFD">
      <w:pPr>
        <w:rPr>
          <w:rFonts w:ascii="Arial" w:hAnsi="Arial" w:cs="Arial"/>
          <w:sz w:val="32"/>
          <w:szCs w:val="32"/>
        </w:rPr>
      </w:pPr>
      <w:r w:rsidRPr="001B7828">
        <w:rPr>
          <w:rFonts w:ascii="Arial" w:hAnsi="Arial" w:cs="Arial"/>
          <w:sz w:val="32"/>
          <w:szCs w:val="32"/>
        </w:rPr>
        <w:t>Conclusion</w:t>
      </w:r>
    </w:p>
    <w:p w14:paraId="1CAF1194" w14:textId="0A119E34" w:rsidR="00C52E74" w:rsidRDefault="007A601F" w:rsidP="007A601F">
      <w:r>
        <w:lastRenderedPageBreak/>
        <w:t>Heart disease continues to be a major non-infectious condition with serious implications for public health, both in the UK and globally.</w:t>
      </w:r>
      <w:r w:rsidRPr="007A601F">
        <w:t xml:space="preserve"> </w:t>
      </w:r>
      <w:r>
        <w:t>Its impact extends beyond the individual, affecting families, communities, and health/social care services emotionally, financially</w:t>
      </w:r>
      <w:r>
        <w:t>.</w:t>
      </w:r>
      <w:r w:rsidRPr="007A601F">
        <w:t xml:space="preserve"> </w:t>
      </w:r>
      <w:r w:rsidR="00C52E74" w:rsidRPr="00C52E74">
        <w:t>significant health inequalities, with deprived communities facing higher risks due to poor housing, income, education, and stress, leading to earlier onset and greater burdens on services.</w:t>
      </w:r>
      <w:r w:rsidR="00C52E74">
        <w:t xml:space="preserve"> </w:t>
      </w:r>
      <w:r>
        <w:t xml:space="preserve">A range of factors influence the wellbeing of those affected, including socioeconomic status, lifestyle choices, and access to timely </w:t>
      </w:r>
      <w:r>
        <w:t>support.</w:t>
      </w:r>
      <w:r w:rsidRPr="007A601F">
        <w:t xml:space="preserve"> </w:t>
      </w:r>
      <w:r>
        <w:t>Effective collaboration between healthcare and social care professionals, such as hospital discharge planning, shared electronic records, and community rehabilitation, can significantly improve outcomes.</w:t>
      </w:r>
      <w:r w:rsidRPr="007A601F">
        <w:t xml:space="preserve"> </w:t>
      </w:r>
      <w:r>
        <w:t>A holistic model of care helps reduce health inequalities and enhances the overall quality of life for those living with heart disease.</w:t>
      </w:r>
      <w:r>
        <w:t xml:space="preserve"> Key words are. </w:t>
      </w:r>
      <w:r w:rsidR="00C52E74">
        <w:t>Mobility</w:t>
      </w:r>
      <w:r>
        <w:t xml:space="preserve">, morbidity, </w:t>
      </w:r>
      <w:r w:rsidR="00C52E74">
        <w:t>Mortality</w:t>
      </w:r>
      <w:r>
        <w:t xml:space="preserve">, economic </w:t>
      </w:r>
      <w:r w:rsidR="00C52E74">
        <w:t>burden, health</w:t>
      </w:r>
      <w:r>
        <w:t xml:space="preserve"> inequalities, risk factors, death</w:t>
      </w:r>
      <w:r w:rsidR="00C52E74">
        <w:t>.</w:t>
      </w:r>
    </w:p>
    <w:p w14:paraId="62FAC78F" w14:textId="77777777" w:rsidR="00C52E74" w:rsidRDefault="00C52E74">
      <w:r>
        <w:br w:type="page"/>
      </w:r>
    </w:p>
    <w:p w14:paraId="51704A42" w14:textId="65392183" w:rsidR="007A601F" w:rsidRPr="00C52E74" w:rsidRDefault="00C52E74" w:rsidP="007A601F">
      <w:pPr>
        <w:rPr>
          <w:rFonts w:ascii="Arial" w:hAnsi="Arial" w:cs="Arial"/>
          <w:sz w:val="32"/>
          <w:szCs w:val="32"/>
        </w:rPr>
      </w:pPr>
      <w:r w:rsidRPr="00C52E74">
        <w:rPr>
          <w:rFonts w:ascii="Arial" w:hAnsi="Arial" w:cs="Arial"/>
          <w:sz w:val="32"/>
          <w:szCs w:val="32"/>
        </w:rPr>
        <w:lastRenderedPageBreak/>
        <w:t>References</w:t>
      </w:r>
    </w:p>
    <w:p w14:paraId="30127785" w14:textId="100621C6" w:rsidR="00C52E74" w:rsidRDefault="00C52E74" w:rsidP="00C52E74">
      <w:r w:rsidRPr="00C52E74">
        <w:t xml:space="preserve">Bazoukis, G., Loscalzo, J., Hall, J.L., Bollepalli, S.C., Singh, </w:t>
      </w:r>
      <w:proofErr w:type="gramStart"/>
      <w:r w:rsidRPr="00C52E74">
        <w:t>J.P.</w:t>
      </w:r>
      <w:proofErr w:type="gramEnd"/>
      <w:r w:rsidRPr="00C52E74">
        <w:t xml:space="preserve"> and </w:t>
      </w:r>
      <w:proofErr w:type="spellStart"/>
      <w:r w:rsidRPr="00C52E74">
        <w:t>Armoundas</w:t>
      </w:r>
      <w:proofErr w:type="spellEnd"/>
      <w:r w:rsidRPr="00C52E74">
        <w:t xml:space="preserve">, A.A. (2025). Impact of Social Determinants of Health on Cardiovascular Disease. </w:t>
      </w:r>
      <w:r w:rsidRPr="00C52E74">
        <w:rPr>
          <w:i/>
          <w:iCs/>
        </w:rPr>
        <w:t>Journal of the American Heart Association</w:t>
      </w:r>
      <w:r w:rsidRPr="00C52E74">
        <w:t xml:space="preserve">, 14(5). </w:t>
      </w:r>
      <w:proofErr w:type="spellStart"/>
      <w:r w:rsidRPr="00C52E74">
        <w:t>doi</w:t>
      </w:r>
      <w:proofErr w:type="spellEnd"/>
      <w:r w:rsidRPr="00C52E74">
        <w:t xml:space="preserve">: </w:t>
      </w:r>
      <w:hyperlink r:id="rId7" w:history="1">
        <w:r w:rsidRPr="00833BD0">
          <w:rPr>
            <w:rStyle w:val="Hyperlink"/>
          </w:rPr>
          <w:t>https://doi.org/10.1161/jaha.124.039031</w:t>
        </w:r>
      </w:hyperlink>
      <w:r w:rsidRPr="00C52E74">
        <w:t>.</w:t>
      </w:r>
    </w:p>
    <w:p w14:paraId="04C4E52C" w14:textId="77777777" w:rsidR="00C52E74" w:rsidRPr="00C52E74" w:rsidRDefault="00C52E74" w:rsidP="00C52E74"/>
    <w:p w14:paraId="4F7FEA6E" w14:textId="017804D3" w:rsidR="00C52E74" w:rsidRDefault="00C52E74" w:rsidP="00C52E74">
      <w:r w:rsidRPr="00C52E74">
        <w:t xml:space="preserve">Bosch, </w:t>
      </w:r>
      <w:proofErr w:type="gramStart"/>
      <w:r w:rsidRPr="00C52E74">
        <w:t>B.</w:t>
      </w:r>
      <w:proofErr w:type="gramEnd"/>
      <w:r w:rsidRPr="00C52E74">
        <w:t xml:space="preserve"> and Mansell, H. (2015). Interprofessional Collaboration in Health Care. </w:t>
      </w:r>
      <w:r w:rsidRPr="00C52E74">
        <w:rPr>
          <w:i/>
          <w:iCs/>
        </w:rPr>
        <w:t xml:space="preserve">Canadian Pharmacists </w:t>
      </w:r>
      <w:r w:rsidRPr="00C52E74">
        <w:rPr>
          <w:i/>
          <w:iCs/>
        </w:rPr>
        <w:t>Journal,</w:t>
      </w:r>
      <w:r w:rsidRPr="00C52E74">
        <w:t xml:space="preserve"> 148(4), pp.176–179. </w:t>
      </w:r>
      <w:proofErr w:type="spellStart"/>
      <w:r w:rsidRPr="00C52E74">
        <w:t>doi</w:t>
      </w:r>
      <w:proofErr w:type="spellEnd"/>
      <w:r w:rsidRPr="00C52E74">
        <w:t xml:space="preserve">: </w:t>
      </w:r>
      <w:hyperlink r:id="rId8" w:history="1">
        <w:r w:rsidRPr="00833BD0">
          <w:rPr>
            <w:rStyle w:val="Hyperlink"/>
          </w:rPr>
          <w:t>https://doi.org/10.1177/1715163515588106</w:t>
        </w:r>
      </w:hyperlink>
      <w:r w:rsidRPr="00C52E74">
        <w:t>.</w:t>
      </w:r>
    </w:p>
    <w:p w14:paraId="7C46A4C8" w14:textId="77777777" w:rsidR="00C52E74" w:rsidRPr="00C52E74" w:rsidRDefault="00C52E74" w:rsidP="00C52E74"/>
    <w:p w14:paraId="795151E1" w14:textId="69C266CB" w:rsidR="00C52E74" w:rsidRDefault="00C52E74" w:rsidP="00C52E74">
      <w:r w:rsidRPr="00C52E74">
        <w:t xml:space="preserve">British Heart Foundation (2025a). </w:t>
      </w:r>
      <w:r w:rsidRPr="00C52E74">
        <w:rPr>
          <w:i/>
          <w:iCs/>
        </w:rPr>
        <w:t>Global Heart &amp; Circulatory Diseases Factsheet</w:t>
      </w:r>
      <w:r w:rsidRPr="00C52E74">
        <w:t xml:space="preserve">. [online] Available at: </w:t>
      </w:r>
      <w:hyperlink r:id="rId9" w:history="1">
        <w:r w:rsidRPr="00C52E74">
          <w:rPr>
            <w:rStyle w:val="Hyperlink"/>
          </w:rPr>
          <w:t>https://www.bhf.org.uk/-/media/files/for-professionals/research/heart-statistics/bhf-cvd-statistics-global-factsheet.pdf</w:t>
        </w:r>
      </w:hyperlink>
      <w:r w:rsidRPr="00C52E74">
        <w:t>.</w:t>
      </w:r>
    </w:p>
    <w:p w14:paraId="4D2D6A29" w14:textId="77777777" w:rsidR="00C52E74" w:rsidRPr="00C52E74" w:rsidRDefault="00C52E74" w:rsidP="00C52E74"/>
    <w:p w14:paraId="3FBF0F5D" w14:textId="6A70A6BE" w:rsidR="00C52E74" w:rsidRDefault="00C52E74" w:rsidP="00C52E74">
      <w:r w:rsidRPr="00C52E74">
        <w:t xml:space="preserve">British Heart Foundation (2025b). </w:t>
      </w:r>
      <w:r w:rsidRPr="00C52E74">
        <w:rPr>
          <w:i/>
          <w:iCs/>
        </w:rPr>
        <w:t>UK Factsheet</w:t>
      </w:r>
      <w:r w:rsidRPr="00C52E74">
        <w:t xml:space="preserve">. [online] </w:t>
      </w:r>
      <w:r w:rsidRPr="00C52E74">
        <w:rPr>
          <w:i/>
          <w:iCs/>
        </w:rPr>
        <w:t>British Heart Foundation</w:t>
      </w:r>
      <w:r w:rsidRPr="00C52E74">
        <w:t xml:space="preserve">. British Heart Foundation. Available at: </w:t>
      </w:r>
      <w:hyperlink r:id="rId10" w:history="1">
        <w:r w:rsidRPr="00C52E74">
          <w:rPr>
            <w:rStyle w:val="Hyperlink"/>
          </w:rPr>
          <w:t>https://www.bhf.org.uk/-/media/files/for-professionals/research/heart-statistics/bhf-cvd-statistics-uk-factsheet.pdf</w:t>
        </w:r>
      </w:hyperlink>
      <w:r w:rsidRPr="00C52E74">
        <w:t>.</w:t>
      </w:r>
    </w:p>
    <w:p w14:paraId="1176573C" w14:textId="77777777" w:rsidR="00C52E74" w:rsidRPr="00C52E74" w:rsidRDefault="00C52E74" w:rsidP="00C52E74"/>
    <w:p w14:paraId="1FBD288C" w14:textId="1D12E75A" w:rsidR="00C52E74" w:rsidRDefault="00C52E74" w:rsidP="00C52E74">
      <w:r w:rsidRPr="00C52E74">
        <w:t xml:space="preserve">Coyte, A., Perry, R.J., AO </w:t>
      </w:r>
      <w:proofErr w:type="spellStart"/>
      <w:r w:rsidRPr="00C52E74">
        <w:t>Papacosta</w:t>
      </w:r>
      <w:proofErr w:type="spellEnd"/>
      <w:r w:rsidRPr="00C52E74">
        <w:t xml:space="preserve">, Lennon, L.T., Whincup, P.H., SG </w:t>
      </w:r>
      <w:proofErr w:type="spellStart"/>
      <w:r w:rsidRPr="00C52E74">
        <w:t>Wannamethee</w:t>
      </w:r>
      <w:proofErr w:type="spellEnd"/>
      <w:r w:rsidRPr="00C52E74">
        <w:t xml:space="preserve"> and Ramsay, S.E. (2021). Social relationships and the risk of incident heart failure: results from a prospective population-based study of older men. </w:t>
      </w:r>
      <w:r w:rsidRPr="00C52E74">
        <w:rPr>
          <w:i/>
          <w:iCs/>
        </w:rPr>
        <w:t>European heart journal open</w:t>
      </w:r>
      <w:r w:rsidRPr="00C52E74">
        <w:t xml:space="preserve">, [online] 2(1). </w:t>
      </w:r>
      <w:proofErr w:type="spellStart"/>
      <w:r w:rsidRPr="00C52E74">
        <w:t>doi</w:t>
      </w:r>
      <w:proofErr w:type="spellEnd"/>
      <w:r w:rsidRPr="00C52E74">
        <w:t xml:space="preserve">: </w:t>
      </w:r>
      <w:hyperlink r:id="rId11" w:history="1">
        <w:r w:rsidRPr="00833BD0">
          <w:rPr>
            <w:rStyle w:val="Hyperlink"/>
          </w:rPr>
          <w:t>https://doi.org/10.1093/ehjopen/oeab045</w:t>
        </w:r>
      </w:hyperlink>
      <w:r w:rsidRPr="00C52E74">
        <w:t>.</w:t>
      </w:r>
    </w:p>
    <w:p w14:paraId="32E709C0" w14:textId="77777777" w:rsidR="00C52E74" w:rsidRPr="00C52E74" w:rsidRDefault="00C52E74" w:rsidP="00C52E74"/>
    <w:p w14:paraId="36C93A75" w14:textId="03B254E9" w:rsidR="00C52E74" w:rsidRDefault="00C52E74" w:rsidP="00C52E74">
      <w:r w:rsidRPr="00C52E74">
        <w:t xml:space="preserve">Harvard Health Publishing (2019). </w:t>
      </w:r>
      <w:r w:rsidRPr="00C52E74">
        <w:rPr>
          <w:i/>
          <w:iCs/>
        </w:rPr>
        <w:t>Heart Health - Harvard Health</w:t>
      </w:r>
      <w:r w:rsidRPr="00C52E74">
        <w:t xml:space="preserve">. [online] Harvard Health. Available at: </w:t>
      </w:r>
      <w:hyperlink r:id="rId12" w:history="1">
        <w:r w:rsidRPr="00C52E74">
          <w:rPr>
            <w:rStyle w:val="Hyperlink"/>
          </w:rPr>
          <w:t>https://www.health.harvard.edu/topics/heart-health</w:t>
        </w:r>
      </w:hyperlink>
      <w:r w:rsidRPr="00C52E74">
        <w:t>.</w:t>
      </w:r>
    </w:p>
    <w:p w14:paraId="781658C8" w14:textId="77777777" w:rsidR="00C52E74" w:rsidRPr="00C52E74" w:rsidRDefault="00C52E74" w:rsidP="00C52E74"/>
    <w:p w14:paraId="60D46BCD" w14:textId="4992B3BD" w:rsidR="00C52E74" w:rsidRDefault="00C52E74" w:rsidP="00C52E74">
      <w:r w:rsidRPr="00C52E74">
        <w:t xml:space="preserve">McLaney, E., </w:t>
      </w:r>
      <w:proofErr w:type="spellStart"/>
      <w:r w:rsidRPr="00C52E74">
        <w:t>Morassaei</w:t>
      </w:r>
      <w:proofErr w:type="spellEnd"/>
      <w:r w:rsidRPr="00C52E74">
        <w:t xml:space="preserve">, S., Hughes, L., Davies, R., Campbell, </w:t>
      </w:r>
      <w:proofErr w:type="gramStart"/>
      <w:r w:rsidRPr="00C52E74">
        <w:t>M.</w:t>
      </w:r>
      <w:proofErr w:type="gramEnd"/>
      <w:r w:rsidRPr="00C52E74">
        <w:t xml:space="preserve"> and Prospero, L.D. (2022). A framework for interprofessional team collaboration in a hospital setting: Advancing team competencies and behaviours. </w:t>
      </w:r>
      <w:r w:rsidRPr="00C52E74">
        <w:rPr>
          <w:i/>
          <w:iCs/>
        </w:rPr>
        <w:t>Healthcare Management Forum</w:t>
      </w:r>
      <w:r w:rsidRPr="00C52E74">
        <w:t xml:space="preserve">, [online] 35(2), pp.112–117. Available at: </w:t>
      </w:r>
      <w:hyperlink r:id="rId13" w:history="1">
        <w:r w:rsidRPr="00C52E74">
          <w:rPr>
            <w:rStyle w:val="Hyperlink"/>
          </w:rPr>
          <w:t>https://journals.sagepub.com/doi/full/10.1177/08404704211063584</w:t>
        </w:r>
      </w:hyperlink>
      <w:r w:rsidRPr="00C52E74">
        <w:t>.</w:t>
      </w:r>
    </w:p>
    <w:p w14:paraId="4766D61B" w14:textId="77777777" w:rsidR="00C52E74" w:rsidRPr="00C52E74" w:rsidRDefault="00C52E74" w:rsidP="00C52E74"/>
    <w:p w14:paraId="50387462" w14:textId="50169D0F" w:rsidR="00C52E74" w:rsidRDefault="00C52E74" w:rsidP="00C52E74">
      <w:r w:rsidRPr="00C52E74">
        <w:t xml:space="preserve">NICE (2024). </w:t>
      </w:r>
      <w:r w:rsidRPr="00C52E74">
        <w:rPr>
          <w:i/>
          <w:iCs/>
        </w:rPr>
        <w:t>CVD Risk Assessment and management: What are the risk factors?</w:t>
      </w:r>
      <w:r w:rsidRPr="00C52E74">
        <w:t xml:space="preserve"> [online] NICE. Available at: </w:t>
      </w:r>
      <w:hyperlink r:id="rId14" w:history="1">
        <w:r w:rsidRPr="00C52E74">
          <w:rPr>
            <w:rStyle w:val="Hyperlink"/>
          </w:rPr>
          <w:t>https://cks.nice.org.uk/topics/cvd-risk-assessment-management/background-information/risk-factors-for-cvd/</w:t>
        </w:r>
      </w:hyperlink>
      <w:r w:rsidRPr="00C52E74">
        <w:t>.</w:t>
      </w:r>
    </w:p>
    <w:p w14:paraId="34574E28" w14:textId="77777777" w:rsidR="00C52E74" w:rsidRPr="00C52E74" w:rsidRDefault="00C52E74" w:rsidP="00C52E74"/>
    <w:p w14:paraId="20D5B66F" w14:textId="0EF0F628" w:rsidR="00C52E74" w:rsidRDefault="00C52E74" w:rsidP="00C52E74">
      <w:r w:rsidRPr="00C52E74">
        <w:t xml:space="preserve">University of Oxford (2024). </w:t>
      </w:r>
      <w:r w:rsidRPr="00C52E74">
        <w:rPr>
          <w:i/>
          <w:iCs/>
        </w:rPr>
        <w:t>Major UK Study Reveals Shifting Trends and Persistent Challenges in Heart Disease over the Last 20 Years | University of Oxford</w:t>
      </w:r>
      <w:r w:rsidRPr="00C52E74">
        <w:t xml:space="preserve">. [online] www.ox.ac.uk. Available at: </w:t>
      </w:r>
      <w:hyperlink r:id="rId15" w:history="1">
        <w:r w:rsidRPr="00C52E74">
          <w:rPr>
            <w:rStyle w:val="Hyperlink"/>
          </w:rPr>
          <w:t>https://www.ox.ac.uk/news/2024-07-05-major-uk-study-reveals-shifting-trends-and-persistent-challenges-heart-disease-over</w:t>
        </w:r>
      </w:hyperlink>
      <w:r w:rsidRPr="00C52E74">
        <w:t>.</w:t>
      </w:r>
    </w:p>
    <w:p w14:paraId="67BFD6D7" w14:textId="77777777" w:rsidR="00C52E74" w:rsidRPr="00C52E74" w:rsidRDefault="00C52E74" w:rsidP="00C52E74"/>
    <w:p w14:paraId="1D3AB6AB" w14:textId="03420EFF" w:rsidR="007A601F" w:rsidRDefault="007A601F" w:rsidP="007A601F"/>
    <w:p w14:paraId="707E7929" w14:textId="77777777" w:rsidR="007A601F" w:rsidRDefault="007A601F" w:rsidP="007A601F"/>
    <w:p w14:paraId="3EFB1F31" w14:textId="77777777" w:rsidR="007A601F" w:rsidRDefault="007A601F" w:rsidP="007A601F"/>
    <w:p w14:paraId="6A19A603" w14:textId="77777777" w:rsidR="007C2DFD" w:rsidRDefault="007C2DFD" w:rsidP="007C2DFD"/>
    <w:p w14:paraId="1B721E25" w14:textId="4E37A476" w:rsidR="009166D6" w:rsidRDefault="009166D6" w:rsidP="007C2DFD"/>
    <w:sectPr w:rsidR="009166D6">
      <w:headerReference w:type="default" r:id="rId16"/>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33350CE" w14:textId="77777777" w:rsidR="00E06E2D" w:rsidRDefault="00E06E2D" w:rsidP="008753C4">
      <w:pPr>
        <w:spacing w:after="0" w:line="240" w:lineRule="auto"/>
      </w:pPr>
      <w:r>
        <w:separator/>
      </w:r>
    </w:p>
  </w:endnote>
  <w:endnote w:type="continuationSeparator" w:id="0">
    <w:p w14:paraId="7DEE985D" w14:textId="77777777" w:rsidR="00E06E2D" w:rsidRDefault="00E06E2D" w:rsidP="008753C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Merriweather">
    <w:charset w:val="00"/>
    <w:family w:val="auto"/>
    <w:pitch w:val="variable"/>
    <w:sig w:usb0="20000207" w:usb1="00000002" w:usb2="00000000" w:usb3="00000000" w:csb0="00000197"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FDED613" w14:textId="3B4A14F4" w:rsidR="008753C4" w:rsidRDefault="008753C4">
    <w:pPr>
      <w:pStyle w:val="Footer"/>
    </w:pPr>
    <w:r>
      <w:t xml:space="preserve">                                                                                                                                                 Nairah Jadidah </w:t>
    </w:r>
    <w:r w:rsidRPr="001D3EB0">
      <w:rPr>
        <w:rFonts w:ascii="Arial" w:hAnsi="Arial" w:cs="Arial"/>
      </w:rPr>
      <w:t>Namakula</w:t>
    </w:r>
  </w:p>
  <w:p w14:paraId="79948F2F" w14:textId="14BB5BA0" w:rsidR="008753C4" w:rsidRDefault="008753C4">
    <w:pPr>
      <w:pStyle w:val="Footer"/>
    </w:pPr>
    <w:r>
      <w:t xml:space="preserve">                                                                                                                                                  2438044</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5C05B73" w14:textId="77777777" w:rsidR="00E06E2D" w:rsidRDefault="00E06E2D" w:rsidP="008753C4">
      <w:pPr>
        <w:spacing w:after="0" w:line="240" w:lineRule="auto"/>
      </w:pPr>
      <w:r>
        <w:separator/>
      </w:r>
    </w:p>
  </w:footnote>
  <w:footnote w:type="continuationSeparator" w:id="0">
    <w:p w14:paraId="65A372E2" w14:textId="77777777" w:rsidR="00E06E2D" w:rsidRDefault="00E06E2D" w:rsidP="008753C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B176082" w14:textId="77777777" w:rsidR="001D3EB0" w:rsidRDefault="001D3EB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6341E5"/>
    <w:multiLevelType w:val="hybridMultilevel"/>
    <w:tmpl w:val="73F891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3275917"/>
    <w:multiLevelType w:val="hybridMultilevel"/>
    <w:tmpl w:val="06E621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5BD6392"/>
    <w:multiLevelType w:val="hybridMultilevel"/>
    <w:tmpl w:val="2B5CCF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8543532"/>
    <w:multiLevelType w:val="hybridMultilevel"/>
    <w:tmpl w:val="0074AC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E9D48F2"/>
    <w:multiLevelType w:val="hybridMultilevel"/>
    <w:tmpl w:val="59C66D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74D0DC4"/>
    <w:multiLevelType w:val="hybridMultilevel"/>
    <w:tmpl w:val="AFD050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C5A6A74"/>
    <w:multiLevelType w:val="multilevel"/>
    <w:tmpl w:val="4F26E6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B9C346E"/>
    <w:multiLevelType w:val="hybridMultilevel"/>
    <w:tmpl w:val="37B238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4875CE9"/>
    <w:multiLevelType w:val="hybridMultilevel"/>
    <w:tmpl w:val="38A0C9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EFB5512"/>
    <w:multiLevelType w:val="hybridMultilevel"/>
    <w:tmpl w:val="DA08F7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1AA63A4"/>
    <w:multiLevelType w:val="hybridMultilevel"/>
    <w:tmpl w:val="CE82F7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F1C3B55"/>
    <w:multiLevelType w:val="hybridMultilevel"/>
    <w:tmpl w:val="FA8C57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64719044">
    <w:abstractNumId w:val="2"/>
  </w:num>
  <w:num w:numId="2" w16cid:durableId="822084112">
    <w:abstractNumId w:val="5"/>
  </w:num>
  <w:num w:numId="3" w16cid:durableId="1431587502">
    <w:abstractNumId w:val="3"/>
  </w:num>
  <w:num w:numId="4" w16cid:durableId="2070886322">
    <w:abstractNumId w:val="8"/>
  </w:num>
  <w:num w:numId="5" w16cid:durableId="1556351969">
    <w:abstractNumId w:val="9"/>
  </w:num>
  <w:num w:numId="6" w16cid:durableId="1191607757">
    <w:abstractNumId w:val="10"/>
  </w:num>
  <w:num w:numId="7" w16cid:durableId="1813671742">
    <w:abstractNumId w:val="6"/>
  </w:num>
  <w:num w:numId="8" w16cid:durableId="521211148">
    <w:abstractNumId w:val="4"/>
  </w:num>
  <w:num w:numId="9" w16cid:durableId="1429498332">
    <w:abstractNumId w:val="7"/>
  </w:num>
  <w:num w:numId="10" w16cid:durableId="129178842">
    <w:abstractNumId w:val="0"/>
  </w:num>
  <w:num w:numId="11" w16cid:durableId="1064372981">
    <w:abstractNumId w:val="11"/>
  </w:num>
  <w:num w:numId="12" w16cid:durableId="48374120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2DFD"/>
    <w:rsid w:val="000547E6"/>
    <w:rsid w:val="001504BD"/>
    <w:rsid w:val="001A701A"/>
    <w:rsid w:val="001A7EF7"/>
    <w:rsid w:val="001B7828"/>
    <w:rsid w:val="001D3EB0"/>
    <w:rsid w:val="0025201A"/>
    <w:rsid w:val="002A6EE9"/>
    <w:rsid w:val="0035798B"/>
    <w:rsid w:val="003A0BA5"/>
    <w:rsid w:val="003A0BF2"/>
    <w:rsid w:val="004E33A4"/>
    <w:rsid w:val="00520149"/>
    <w:rsid w:val="005230BE"/>
    <w:rsid w:val="005460C4"/>
    <w:rsid w:val="005B7A1A"/>
    <w:rsid w:val="005D6F33"/>
    <w:rsid w:val="006A7EF6"/>
    <w:rsid w:val="00740D88"/>
    <w:rsid w:val="007A601F"/>
    <w:rsid w:val="007C2DFD"/>
    <w:rsid w:val="007C3225"/>
    <w:rsid w:val="008753C4"/>
    <w:rsid w:val="008C0209"/>
    <w:rsid w:val="009166D6"/>
    <w:rsid w:val="009763A3"/>
    <w:rsid w:val="00994DC6"/>
    <w:rsid w:val="009B2C33"/>
    <w:rsid w:val="00A0218F"/>
    <w:rsid w:val="00B039CE"/>
    <w:rsid w:val="00B20F1A"/>
    <w:rsid w:val="00BA0A60"/>
    <w:rsid w:val="00BA6B96"/>
    <w:rsid w:val="00BA7ED2"/>
    <w:rsid w:val="00BC3DA3"/>
    <w:rsid w:val="00C065DD"/>
    <w:rsid w:val="00C52E74"/>
    <w:rsid w:val="00D116D6"/>
    <w:rsid w:val="00E06E2D"/>
    <w:rsid w:val="00E06F31"/>
    <w:rsid w:val="00EB6053"/>
    <w:rsid w:val="00F032E4"/>
    <w:rsid w:val="00F04EF2"/>
    <w:rsid w:val="00F63781"/>
    <w:rsid w:val="00FA1DE3"/>
    <w:rsid w:val="00FB3BD0"/>
    <w:rsid w:val="00FD5C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493F4E"/>
  <w15:chartTrackingRefBased/>
  <w15:docId w15:val="{E509BDEF-1361-4621-A57E-FE460067DC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C2DF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C2DF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C2DF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C2DF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C2DF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C2DF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C2DF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C2DF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C2DF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C2DF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C2DF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C2DF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C2DF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C2DF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C2DF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C2DF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C2DF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C2DFD"/>
    <w:rPr>
      <w:rFonts w:eastAsiaTheme="majorEastAsia" w:cstheme="majorBidi"/>
      <w:color w:val="272727" w:themeColor="text1" w:themeTint="D8"/>
    </w:rPr>
  </w:style>
  <w:style w:type="paragraph" w:styleId="Title">
    <w:name w:val="Title"/>
    <w:basedOn w:val="Normal"/>
    <w:next w:val="Normal"/>
    <w:link w:val="TitleChar"/>
    <w:uiPriority w:val="10"/>
    <w:qFormat/>
    <w:rsid w:val="007C2DF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C2DF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C2DF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C2DF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C2DFD"/>
    <w:pPr>
      <w:spacing w:before="160"/>
      <w:jc w:val="center"/>
    </w:pPr>
    <w:rPr>
      <w:i/>
      <w:iCs/>
      <w:color w:val="404040" w:themeColor="text1" w:themeTint="BF"/>
    </w:rPr>
  </w:style>
  <w:style w:type="character" w:customStyle="1" w:styleId="QuoteChar">
    <w:name w:val="Quote Char"/>
    <w:basedOn w:val="DefaultParagraphFont"/>
    <w:link w:val="Quote"/>
    <w:uiPriority w:val="29"/>
    <w:rsid w:val="007C2DFD"/>
    <w:rPr>
      <w:i/>
      <w:iCs/>
      <w:color w:val="404040" w:themeColor="text1" w:themeTint="BF"/>
    </w:rPr>
  </w:style>
  <w:style w:type="paragraph" w:styleId="ListParagraph">
    <w:name w:val="List Paragraph"/>
    <w:basedOn w:val="Normal"/>
    <w:uiPriority w:val="34"/>
    <w:qFormat/>
    <w:rsid w:val="007C2DFD"/>
    <w:pPr>
      <w:ind w:left="720"/>
      <w:contextualSpacing/>
    </w:pPr>
  </w:style>
  <w:style w:type="character" w:styleId="IntenseEmphasis">
    <w:name w:val="Intense Emphasis"/>
    <w:basedOn w:val="DefaultParagraphFont"/>
    <w:uiPriority w:val="21"/>
    <w:qFormat/>
    <w:rsid w:val="007C2DFD"/>
    <w:rPr>
      <w:i/>
      <w:iCs/>
      <w:color w:val="0F4761" w:themeColor="accent1" w:themeShade="BF"/>
    </w:rPr>
  </w:style>
  <w:style w:type="paragraph" w:styleId="IntenseQuote">
    <w:name w:val="Intense Quote"/>
    <w:basedOn w:val="Normal"/>
    <w:next w:val="Normal"/>
    <w:link w:val="IntenseQuoteChar"/>
    <w:uiPriority w:val="30"/>
    <w:qFormat/>
    <w:rsid w:val="007C2DF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C2DFD"/>
    <w:rPr>
      <w:i/>
      <w:iCs/>
      <w:color w:val="0F4761" w:themeColor="accent1" w:themeShade="BF"/>
    </w:rPr>
  </w:style>
  <w:style w:type="character" w:styleId="IntenseReference">
    <w:name w:val="Intense Reference"/>
    <w:basedOn w:val="DefaultParagraphFont"/>
    <w:uiPriority w:val="32"/>
    <w:qFormat/>
    <w:rsid w:val="007C2DFD"/>
    <w:rPr>
      <w:b/>
      <w:bCs/>
      <w:smallCaps/>
      <w:color w:val="0F4761" w:themeColor="accent1" w:themeShade="BF"/>
      <w:spacing w:val="5"/>
    </w:rPr>
  </w:style>
  <w:style w:type="paragraph" w:styleId="Header">
    <w:name w:val="header"/>
    <w:basedOn w:val="Normal"/>
    <w:link w:val="HeaderChar"/>
    <w:uiPriority w:val="99"/>
    <w:unhideWhenUsed/>
    <w:rsid w:val="008753C4"/>
    <w:pPr>
      <w:tabs>
        <w:tab w:val="center" w:pos="4513"/>
        <w:tab w:val="right" w:pos="9026"/>
      </w:tabs>
      <w:spacing w:after="0" w:line="240" w:lineRule="auto"/>
    </w:pPr>
  </w:style>
  <w:style w:type="character" w:customStyle="1" w:styleId="HeaderChar">
    <w:name w:val="Header Char"/>
    <w:basedOn w:val="DefaultParagraphFont"/>
    <w:link w:val="Header"/>
    <w:uiPriority w:val="99"/>
    <w:rsid w:val="008753C4"/>
  </w:style>
  <w:style w:type="paragraph" w:styleId="Footer">
    <w:name w:val="footer"/>
    <w:basedOn w:val="Normal"/>
    <w:link w:val="FooterChar"/>
    <w:uiPriority w:val="99"/>
    <w:unhideWhenUsed/>
    <w:rsid w:val="008753C4"/>
    <w:pPr>
      <w:tabs>
        <w:tab w:val="center" w:pos="4513"/>
        <w:tab w:val="right" w:pos="9026"/>
      </w:tabs>
      <w:spacing w:after="0" w:line="240" w:lineRule="auto"/>
    </w:pPr>
  </w:style>
  <w:style w:type="character" w:customStyle="1" w:styleId="FooterChar">
    <w:name w:val="Footer Char"/>
    <w:basedOn w:val="DefaultParagraphFont"/>
    <w:link w:val="Footer"/>
    <w:uiPriority w:val="99"/>
    <w:rsid w:val="008753C4"/>
  </w:style>
  <w:style w:type="character" w:styleId="Hyperlink">
    <w:name w:val="Hyperlink"/>
    <w:basedOn w:val="DefaultParagraphFont"/>
    <w:uiPriority w:val="99"/>
    <w:unhideWhenUsed/>
    <w:rsid w:val="00EB6053"/>
    <w:rPr>
      <w:color w:val="467886" w:themeColor="hyperlink"/>
      <w:u w:val="single"/>
    </w:rPr>
  </w:style>
  <w:style w:type="character" w:styleId="UnresolvedMention">
    <w:name w:val="Unresolved Mention"/>
    <w:basedOn w:val="DefaultParagraphFont"/>
    <w:uiPriority w:val="99"/>
    <w:semiHidden/>
    <w:unhideWhenUsed/>
    <w:rsid w:val="00EB605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77/1715163515588106" TargetMode="External"/><Relationship Id="rId13" Type="http://schemas.openxmlformats.org/officeDocument/2006/relationships/hyperlink" Target="https://journals.sagepub.com/doi/full/10.1177/08404704211063584"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doi.org/10.1161/jaha.124.039031" TargetMode="External"/><Relationship Id="rId12" Type="http://schemas.openxmlformats.org/officeDocument/2006/relationships/hyperlink" Target="https://www.health.harvard.edu/topics/heart-health"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093/ehjopen/oeab045" TargetMode="External"/><Relationship Id="rId5" Type="http://schemas.openxmlformats.org/officeDocument/2006/relationships/footnotes" Target="footnotes.xml"/><Relationship Id="rId15" Type="http://schemas.openxmlformats.org/officeDocument/2006/relationships/hyperlink" Target="https://www.ox.ac.uk/news/2024-07-05-major-uk-study-reveals-shifting-trends-and-persistent-challenges-heart-disease-over" TargetMode="External"/><Relationship Id="rId10" Type="http://schemas.openxmlformats.org/officeDocument/2006/relationships/hyperlink" Target="https://www.bhf.org.uk/-/media/files/for-professionals/research/heart-statistics/bhf-cvd-statistics-uk-factsheet.pdf"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bhf.org.uk/-/media/files/for-professionals/research/heart-statistics/bhf-cvd-statistics-global-factsheet.pdf" TargetMode="External"/><Relationship Id="rId14" Type="http://schemas.openxmlformats.org/officeDocument/2006/relationships/hyperlink" Target="https://cks.nice.org.uk/topics/cvd-risk-assessment-management/background-information/risk-factors-for-cv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1236</TotalTime>
  <Pages>7</Pages>
  <Words>2020</Words>
  <Characters>11520</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Oyinkansola Jacobs</dc:creator>
  <cp:keywords/>
  <dc:description/>
  <cp:lastModifiedBy>Nairah Jade</cp:lastModifiedBy>
  <cp:revision>2</cp:revision>
  <dcterms:created xsi:type="dcterms:W3CDTF">2025-12-15T20:40:00Z</dcterms:created>
  <dcterms:modified xsi:type="dcterms:W3CDTF">2025-12-15T20:40:00Z</dcterms:modified>
</cp:coreProperties>
</file>