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B621B" w14:textId="6709433B" w:rsidR="00FB2B48" w:rsidRDefault="0032797F">
      <w:pPr>
        <w:rPr>
          <w:rFonts w:ascii="Arial" w:hAnsi="Arial" w:cs="Arial"/>
          <w:sz w:val="24"/>
          <w:szCs w:val="24"/>
        </w:rPr>
      </w:pPr>
      <w:r>
        <w:tab/>
      </w:r>
      <w:r>
        <w:tab/>
      </w:r>
      <w:r>
        <w:tab/>
      </w:r>
      <w:r>
        <w:tab/>
      </w:r>
      <w:r>
        <w:rPr>
          <w:rFonts w:ascii="Arial" w:hAnsi="Arial" w:cs="Arial"/>
          <w:sz w:val="24"/>
          <w:szCs w:val="24"/>
        </w:rPr>
        <w:t>Policing the Public: Assignment 1</w:t>
      </w:r>
    </w:p>
    <w:p w14:paraId="69652AAA" w14:textId="69229BBD" w:rsidR="0032797F" w:rsidRDefault="0032797F">
      <w:pPr>
        <w:rPr>
          <w:rFonts w:ascii="Arial" w:hAnsi="Arial" w:cs="Arial"/>
          <w:sz w:val="24"/>
          <w:szCs w:val="24"/>
        </w:rPr>
      </w:pPr>
    </w:p>
    <w:p w14:paraId="6FBD95A6" w14:textId="3484BE71" w:rsidR="0032797F" w:rsidRDefault="0032797F">
      <w:pPr>
        <w:rPr>
          <w:rFonts w:ascii="Arial" w:hAnsi="Arial" w:cs="Arial"/>
          <w:sz w:val="24"/>
          <w:szCs w:val="24"/>
        </w:rPr>
      </w:pPr>
      <w:r>
        <w:rPr>
          <w:rFonts w:ascii="Arial" w:hAnsi="Arial" w:cs="Arial"/>
          <w:sz w:val="24"/>
          <w:szCs w:val="24"/>
        </w:rPr>
        <w:t xml:space="preserve">This is an essay based around the topics of crime and anti-social behaviour and how they can affect local communities. It will be taking an in-depth look at what the Police do to tackle crimes within communities and what can be classed as effective and appropriate within their actions. This essay will also be discussing the lasting effects of crimes to the communities and how their trust in the Police can be improved but also how it has been damaged over certain events through time. In this essay there will be an in-depth look at a </w:t>
      </w:r>
      <w:r w:rsidR="00DC7325">
        <w:rPr>
          <w:rFonts w:ascii="Arial" w:hAnsi="Arial" w:cs="Arial"/>
          <w:sz w:val="24"/>
          <w:szCs w:val="24"/>
        </w:rPr>
        <w:t>high-profile</w:t>
      </w:r>
      <w:r>
        <w:rPr>
          <w:rFonts w:ascii="Arial" w:hAnsi="Arial" w:cs="Arial"/>
          <w:sz w:val="24"/>
          <w:szCs w:val="24"/>
        </w:rPr>
        <w:t xml:space="preserve"> event that has shaped communities and their thoughts on the Police force on how they may have been involved with it and possibly what actions they took to </w:t>
      </w:r>
      <w:r w:rsidR="00DC7325">
        <w:rPr>
          <w:rFonts w:ascii="Arial" w:hAnsi="Arial" w:cs="Arial"/>
          <w:sz w:val="24"/>
          <w:szCs w:val="24"/>
        </w:rPr>
        <w:t xml:space="preserve">resolve the issues caused but a specific event. </w:t>
      </w:r>
      <w:r w:rsidR="00F01A71">
        <w:rPr>
          <w:rFonts w:ascii="Arial" w:hAnsi="Arial" w:cs="Arial"/>
          <w:sz w:val="24"/>
          <w:szCs w:val="24"/>
        </w:rPr>
        <w:t>The importance of discussing a topic such as this</w:t>
      </w:r>
      <w:r w:rsidR="00B30A98">
        <w:rPr>
          <w:rFonts w:ascii="Arial" w:hAnsi="Arial" w:cs="Arial"/>
          <w:sz w:val="24"/>
          <w:szCs w:val="24"/>
        </w:rPr>
        <w:t xml:space="preserve"> is</w:t>
      </w:r>
      <w:r w:rsidR="00F01A71">
        <w:rPr>
          <w:rFonts w:ascii="Arial" w:hAnsi="Arial" w:cs="Arial"/>
          <w:sz w:val="24"/>
          <w:szCs w:val="24"/>
        </w:rPr>
        <w:t xml:space="preserve"> because especially in recent years the public perception on the Police force has not been at its highest, this is due to many different events and actions that the Police did which then and now seemed to cruel to be justified. An example of an event that negatively shaped an image of the Police force is the George Floyd incident which will be discussed </w:t>
      </w:r>
      <w:r w:rsidR="004132A8">
        <w:rPr>
          <w:rFonts w:ascii="Arial" w:hAnsi="Arial" w:cs="Arial"/>
          <w:sz w:val="24"/>
          <w:szCs w:val="24"/>
        </w:rPr>
        <w:t>and</w:t>
      </w:r>
      <w:r w:rsidR="00F01A71">
        <w:rPr>
          <w:rFonts w:ascii="Arial" w:hAnsi="Arial" w:cs="Arial"/>
          <w:sz w:val="24"/>
          <w:szCs w:val="24"/>
        </w:rPr>
        <w:t xml:space="preserve"> explained in great depth to further explain how the actions of the Police force have shaped the view and trust that the public have in them. To bring this essay back to the topic of crime and anti-social behaviour in communities, it will be discussed how best to prevent and respond to those offences. How different communities can differ from one another is also an interesting </w:t>
      </w:r>
      <w:r w:rsidR="001C2221">
        <w:rPr>
          <w:rFonts w:ascii="Arial" w:hAnsi="Arial" w:cs="Arial"/>
          <w:sz w:val="24"/>
          <w:szCs w:val="24"/>
        </w:rPr>
        <w:t>subtopic</w:t>
      </w:r>
      <w:r w:rsidR="00F01A71">
        <w:rPr>
          <w:rFonts w:ascii="Arial" w:hAnsi="Arial" w:cs="Arial"/>
          <w:sz w:val="24"/>
          <w:szCs w:val="24"/>
        </w:rPr>
        <w:t xml:space="preserve"> to discuss which will also add more depth to the essay question</w:t>
      </w:r>
      <w:r w:rsidR="001A1E65">
        <w:rPr>
          <w:rFonts w:ascii="Arial" w:hAnsi="Arial" w:cs="Arial"/>
          <w:sz w:val="24"/>
          <w:szCs w:val="24"/>
        </w:rPr>
        <w:t xml:space="preserve"> and this will be discussed in a thorough explanation in order to address the main topic in greater detail. </w:t>
      </w:r>
    </w:p>
    <w:p w14:paraId="1CB30797" w14:textId="0FF46DC9" w:rsidR="004132A8" w:rsidRDefault="004132A8" w:rsidP="00CA231A">
      <w:pPr>
        <w:rPr>
          <w:rFonts w:ascii="Arial" w:hAnsi="Arial" w:cs="Arial"/>
          <w:sz w:val="24"/>
          <w:szCs w:val="24"/>
        </w:rPr>
      </w:pPr>
      <w:r>
        <w:rPr>
          <w:rFonts w:ascii="Arial" w:hAnsi="Arial" w:cs="Arial"/>
          <w:sz w:val="24"/>
          <w:szCs w:val="24"/>
        </w:rPr>
        <w:t xml:space="preserve">The first thing to discuss within this topic is exactly what the definitions of crime and anti-social behaviour are and how they can possibly differ from one another. A simple definition of what a crime can be is that it can simply be just an act that is against the law which depends a lot on where exactly the definition has come from. Different definitions have specific criteria to take place for it to be considered a crime such as it being a </w:t>
      </w:r>
      <w:r w:rsidR="00CA231A">
        <w:rPr>
          <w:rFonts w:ascii="Arial" w:hAnsi="Arial" w:cs="Arial"/>
          <w:sz w:val="24"/>
          <w:szCs w:val="24"/>
        </w:rPr>
        <w:t>‘</w:t>
      </w:r>
      <w:r w:rsidRPr="004132A8">
        <w:rPr>
          <w:rFonts w:ascii="Arial" w:hAnsi="Arial" w:cs="Arial"/>
          <w:sz w:val="24"/>
          <w:szCs w:val="24"/>
        </w:rPr>
        <w:t>deliberate act that causes physical or psychological harm, damage to or loss of property, and is against the law</w:t>
      </w:r>
      <w:r w:rsidR="00CA231A">
        <w:rPr>
          <w:rFonts w:ascii="Arial" w:hAnsi="Arial" w:cs="Arial"/>
          <w:sz w:val="24"/>
          <w:szCs w:val="24"/>
        </w:rPr>
        <w:t>’</w:t>
      </w:r>
      <w:r>
        <w:rPr>
          <w:rFonts w:ascii="Arial" w:hAnsi="Arial" w:cs="Arial"/>
          <w:sz w:val="24"/>
          <w:szCs w:val="24"/>
        </w:rPr>
        <w:t xml:space="preserve"> (Victim Support, n.d.).</w:t>
      </w:r>
      <w:r w:rsidR="007667C6">
        <w:rPr>
          <w:rFonts w:ascii="Arial" w:hAnsi="Arial" w:cs="Arial"/>
          <w:sz w:val="24"/>
          <w:szCs w:val="24"/>
        </w:rPr>
        <w:t xml:space="preserve"> Whereas Criminologist known as Paul Tappan </w:t>
      </w:r>
      <w:r w:rsidR="00CA231A">
        <w:rPr>
          <w:rFonts w:ascii="Arial" w:hAnsi="Arial" w:cs="Arial"/>
          <w:sz w:val="24"/>
          <w:szCs w:val="24"/>
        </w:rPr>
        <w:t xml:space="preserve">included </w:t>
      </w:r>
      <w:r w:rsidR="00CA231A" w:rsidRPr="00CA231A">
        <w:rPr>
          <w:rFonts w:ascii="Arial" w:hAnsi="Arial" w:cs="Arial"/>
          <w:sz w:val="24"/>
          <w:szCs w:val="24"/>
        </w:rPr>
        <w:t>“an intentional act in violation of the criminal law</w:t>
      </w:r>
      <w:r w:rsidR="00CA231A">
        <w:rPr>
          <w:rFonts w:ascii="Arial" w:hAnsi="Arial" w:cs="Arial"/>
          <w:sz w:val="24"/>
          <w:szCs w:val="24"/>
        </w:rPr>
        <w:t xml:space="preserve"> </w:t>
      </w:r>
      <w:r w:rsidR="00CA231A" w:rsidRPr="00CA231A">
        <w:rPr>
          <w:rFonts w:ascii="Arial" w:hAnsi="Arial" w:cs="Arial"/>
          <w:sz w:val="24"/>
          <w:szCs w:val="24"/>
        </w:rPr>
        <w:t xml:space="preserve">committed without </w:t>
      </w:r>
      <w:proofErr w:type="spellStart"/>
      <w:r w:rsidR="00CA231A" w:rsidRPr="00CA231A">
        <w:rPr>
          <w:rFonts w:ascii="Arial" w:hAnsi="Arial" w:cs="Arial"/>
          <w:sz w:val="24"/>
          <w:szCs w:val="24"/>
        </w:rPr>
        <w:t>defense</w:t>
      </w:r>
      <w:proofErr w:type="spellEnd"/>
      <w:r w:rsidR="00CA231A" w:rsidRPr="00CA231A">
        <w:rPr>
          <w:rFonts w:ascii="Arial" w:hAnsi="Arial" w:cs="Arial"/>
          <w:sz w:val="24"/>
          <w:szCs w:val="24"/>
        </w:rPr>
        <w:t xml:space="preserve"> or excuse, and penalized by the state</w:t>
      </w:r>
      <w:r w:rsidR="00CA231A">
        <w:rPr>
          <w:rFonts w:ascii="Arial" w:hAnsi="Arial" w:cs="Arial"/>
          <w:sz w:val="24"/>
          <w:szCs w:val="24"/>
        </w:rPr>
        <w:t xml:space="preserve">” (Tappan, 1947) as his definition of crime which outlines minor differences between the definitions but </w:t>
      </w:r>
      <w:r w:rsidR="00602261">
        <w:rPr>
          <w:rFonts w:ascii="Arial" w:hAnsi="Arial" w:cs="Arial"/>
          <w:sz w:val="24"/>
          <w:szCs w:val="24"/>
        </w:rPr>
        <w:t>differences,</w:t>
      </w:r>
      <w:r w:rsidR="00CA231A">
        <w:rPr>
          <w:rFonts w:ascii="Arial" w:hAnsi="Arial" w:cs="Arial"/>
          <w:sz w:val="24"/>
          <w:szCs w:val="24"/>
        </w:rPr>
        <w:t xml:space="preserve"> nonetheless. </w:t>
      </w:r>
    </w:p>
    <w:p w14:paraId="0F14CB3D" w14:textId="2E96559D" w:rsidR="004132A8" w:rsidRDefault="00757E60">
      <w:pPr>
        <w:rPr>
          <w:rFonts w:ascii="Arial" w:hAnsi="Arial" w:cs="Arial"/>
          <w:sz w:val="24"/>
          <w:szCs w:val="24"/>
        </w:rPr>
      </w:pPr>
      <w:r>
        <w:rPr>
          <w:rFonts w:ascii="Arial" w:hAnsi="Arial" w:cs="Arial"/>
          <w:sz w:val="24"/>
          <w:szCs w:val="24"/>
        </w:rPr>
        <w:t>The next essential topic to define within an essay like such is the offences that can be classed as anti-social behaviour. Now anti-social behaviour is a type of offence that can happen in areas where there is a high amount of civilisation and young and youthful people who think that it can be fun or some way or other beneficial to their lives. What this type of offence specifically entails are acts that are considered to cause ‘noise, harassment, verbal abuse and vandalism’ (Crime</w:t>
      </w:r>
      <w:r w:rsidR="000C7B50">
        <w:rPr>
          <w:rFonts w:ascii="Arial" w:hAnsi="Arial" w:cs="Arial"/>
          <w:sz w:val="24"/>
          <w:szCs w:val="24"/>
        </w:rPr>
        <w:t>stoppers, n.d.). The way that acts as such are seen to be commonly done by young people is that ‘</w:t>
      </w:r>
      <w:r w:rsidR="000C7B50" w:rsidRPr="000C7B50">
        <w:rPr>
          <w:rFonts w:ascii="Arial" w:hAnsi="Arial" w:cs="Arial"/>
          <w:sz w:val="24"/>
          <w:szCs w:val="24"/>
        </w:rPr>
        <w:t>As the person grows into adolescence and into their teens, high-risk activities also start to occur such as drug and alcohol abuse, unprotected sex, and theft</w:t>
      </w:r>
      <w:r w:rsidR="000C7B50">
        <w:rPr>
          <w:rFonts w:ascii="Arial" w:hAnsi="Arial" w:cs="Arial"/>
          <w:sz w:val="24"/>
          <w:szCs w:val="24"/>
        </w:rPr>
        <w:t>’ (Stonewater, 2021).</w:t>
      </w:r>
      <w:r w:rsidR="005C6F6E">
        <w:rPr>
          <w:rFonts w:ascii="Arial" w:hAnsi="Arial" w:cs="Arial"/>
          <w:sz w:val="24"/>
          <w:szCs w:val="24"/>
        </w:rPr>
        <w:t xml:space="preserve"> It is the type of acts that can be seen as fun, cool or comedic to some but to </w:t>
      </w:r>
      <w:r w:rsidR="005C6F6E">
        <w:rPr>
          <w:rFonts w:ascii="Arial" w:hAnsi="Arial" w:cs="Arial"/>
          <w:sz w:val="24"/>
          <w:szCs w:val="24"/>
        </w:rPr>
        <w:lastRenderedPageBreak/>
        <w:t xml:space="preserve">others can be seen as cruel and unnecessary because there is no major gain from acts of anti-social behaviour if unaddressed or ignored. </w:t>
      </w:r>
    </w:p>
    <w:p w14:paraId="585F2FBE" w14:textId="7B35053C" w:rsidR="00341014" w:rsidRDefault="00341014">
      <w:pPr>
        <w:rPr>
          <w:rFonts w:ascii="Arial" w:hAnsi="Arial" w:cs="Arial"/>
          <w:sz w:val="24"/>
          <w:szCs w:val="24"/>
        </w:rPr>
      </w:pPr>
      <w:r>
        <w:rPr>
          <w:rFonts w:ascii="Arial" w:hAnsi="Arial" w:cs="Arial"/>
          <w:sz w:val="24"/>
          <w:szCs w:val="24"/>
        </w:rPr>
        <w:t>The Police aim to lower the rates of anti-social behaviour in communities because these particular types of offences are types that can happen more than once and often when observing specific areas and communities. As acts of anti-social behaviour include offences such as vandalism, harassment and misdemeanour, they are acts that are also simple to avoid any major or in some cases minor punishments as these are seen as minor offences at that. These types of offences can also be a ‘</w:t>
      </w:r>
      <w:r w:rsidRPr="00341014">
        <w:rPr>
          <w:rFonts w:ascii="Arial" w:hAnsi="Arial" w:cs="Arial"/>
          <w:sz w:val="24"/>
          <w:szCs w:val="24"/>
        </w:rPr>
        <w:t>continuous, longstanding process whereby victims are repeatedly subjected to abusive behaviour from individuals who typically are known to them</w:t>
      </w:r>
      <w:r>
        <w:rPr>
          <w:rFonts w:ascii="Arial" w:hAnsi="Arial" w:cs="Arial"/>
          <w:sz w:val="24"/>
          <w:szCs w:val="24"/>
        </w:rPr>
        <w:t>’ (</w:t>
      </w:r>
      <w:r w:rsidR="007F14E9">
        <w:rPr>
          <w:rFonts w:ascii="Arial" w:hAnsi="Arial" w:cs="Arial"/>
          <w:sz w:val="24"/>
          <w:szCs w:val="24"/>
        </w:rPr>
        <w:t>East Staffordshire Borough Council, 2022.)</w:t>
      </w:r>
      <w:r w:rsidRPr="00341014">
        <w:rPr>
          <w:rFonts w:ascii="Arial" w:hAnsi="Arial" w:cs="Arial"/>
          <w:sz w:val="24"/>
          <w:szCs w:val="24"/>
        </w:rPr>
        <w:t>.</w:t>
      </w:r>
      <w:r w:rsidR="005D2084">
        <w:rPr>
          <w:rFonts w:ascii="Arial" w:hAnsi="Arial" w:cs="Arial"/>
          <w:sz w:val="24"/>
          <w:szCs w:val="24"/>
        </w:rPr>
        <w:t xml:space="preserve"> Though there are times where matters such as minor ASB offences are not treated with as much importance and care as the Police would over a homicide or any other type of crime that requires more officers to handle. The major issue that causes this is the lack of staff which can once again depend on the </w:t>
      </w:r>
      <w:r w:rsidR="00647BCE">
        <w:rPr>
          <w:rFonts w:ascii="Arial" w:hAnsi="Arial" w:cs="Arial"/>
          <w:sz w:val="24"/>
          <w:szCs w:val="24"/>
        </w:rPr>
        <w:t>area,</w:t>
      </w:r>
      <w:r w:rsidR="005D2084">
        <w:rPr>
          <w:rFonts w:ascii="Arial" w:hAnsi="Arial" w:cs="Arial"/>
          <w:sz w:val="24"/>
          <w:szCs w:val="24"/>
        </w:rPr>
        <w:t xml:space="preserve"> this issue does occur in many areas in the UK and seeing to every </w:t>
      </w:r>
      <w:r w:rsidR="00647BCE">
        <w:rPr>
          <w:rFonts w:ascii="Arial" w:hAnsi="Arial" w:cs="Arial"/>
          <w:sz w:val="24"/>
          <w:szCs w:val="24"/>
        </w:rPr>
        <w:t>anti-social behaviour related</w:t>
      </w:r>
      <w:r w:rsidR="005D2084">
        <w:rPr>
          <w:rFonts w:ascii="Arial" w:hAnsi="Arial" w:cs="Arial"/>
          <w:sz w:val="24"/>
          <w:szCs w:val="24"/>
        </w:rPr>
        <w:t xml:space="preserve"> call can be more complicated when there are other calls with higher severity and risk </w:t>
      </w:r>
      <w:r w:rsidR="00647BCE">
        <w:rPr>
          <w:rFonts w:ascii="Arial" w:hAnsi="Arial" w:cs="Arial"/>
          <w:sz w:val="24"/>
          <w:szCs w:val="24"/>
        </w:rPr>
        <w:t xml:space="preserve">which desperately need handling by officers. </w:t>
      </w:r>
    </w:p>
    <w:p w14:paraId="393C207E" w14:textId="749A7C91" w:rsidR="00A44299" w:rsidRPr="00B51188" w:rsidRDefault="00A44299" w:rsidP="00A44299">
      <w:pPr>
        <w:rPr>
          <w:rFonts w:ascii="Arial" w:hAnsi="Arial" w:cs="Arial"/>
          <w:sz w:val="24"/>
          <w:szCs w:val="24"/>
        </w:rPr>
      </w:pPr>
      <w:r>
        <w:rPr>
          <w:rFonts w:ascii="Arial" w:hAnsi="Arial" w:cs="Arial"/>
          <w:sz w:val="24"/>
          <w:szCs w:val="24"/>
        </w:rPr>
        <w:t xml:space="preserve">An impact that crime and ASB can have on victims and communities is that the safety of a specific area can be at risk as crime and ASB rates increase. The increase of these specific acts can make those living in a particular area or estate can feel as though there is no moment of safety which is evidently what no person would ever wish on their families. Places that can be classed as hotspots are very negative for those who wish to live lives free of danger as anybody can be affected by crimes. Not only the victims of crimes and anti-social behaviour are affected as for example residents of a specific area can be aware of specific cases and crime rates within their estate which can spark fear </w:t>
      </w:r>
      <w:r w:rsidR="00956825">
        <w:rPr>
          <w:rFonts w:ascii="Arial" w:hAnsi="Arial" w:cs="Arial"/>
          <w:sz w:val="24"/>
          <w:szCs w:val="24"/>
        </w:rPr>
        <w:t xml:space="preserve">for them, and although there are appropriate authorities to handle these issues, it is well known that the police force can not be everywhere and unfortunately some cases of ASB go unrecorded and unsolved. </w:t>
      </w:r>
    </w:p>
    <w:p w14:paraId="382281A3" w14:textId="05546ED3" w:rsidR="00565496" w:rsidRDefault="00A44299">
      <w:pPr>
        <w:rPr>
          <w:rFonts w:ascii="Arial" w:hAnsi="Arial" w:cs="Arial"/>
          <w:sz w:val="24"/>
          <w:szCs w:val="24"/>
        </w:rPr>
      </w:pPr>
      <w:r>
        <w:rPr>
          <w:rFonts w:ascii="Arial" w:hAnsi="Arial" w:cs="Arial"/>
          <w:sz w:val="24"/>
          <w:szCs w:val="24"/>
        </w:rPr>
        <w:t>Another o</w:t>
      </w:r>
      <w:r w:rsidR="00565496">
        <w:rPr>
          <w:rFonts w:ascii="Arial" w:hAnsi="Arial" w:cs="Arial"/>
          <w:sz w:val="24"/>
          <w:szCs w:val="24"/>
        </w:rPr>
        <w:t>ne of the impacts that crime and anti-social behaviour in particular can have on communities can be that when not dealt with by the police or appropriate authorities then the lack of trust in the relevant authorities is compromised thus less ASB offences and incidents going unreported which in time causes further issues for not only individuals but communities as a whole.</w:t>
      </w:r>
      <w:r w:rsidR="00155225">
        <w:rPr>
          <w:rFonts w:ascii="Arial" w:hAnsi="Arial" w:cs="Arial"/>
          <w:sz w:val="24"/>
          <w:szCs w:val="24"/>
        </w:rPr>
        <w:t xml:space="preserve"> Trust in the police is vitally important as it has always been, this is because the police were established to protect life and ensure that the law is followed by all and when the trust between the public and the police is worsened. It can then start to cause issues as no one would show any respect towards the police thus showing a worse relationship which in time affects how the police do their job due to issues that arise that could be avoided.</w:t>
      </w:r>
      <w:r w:rsidR="00962346">
        <w:rPr>
          <w:rFonts w:ascii="Arial" w:hAnsi="Arial" w:cs="Arial"/>
          <w:sz w:val="24"/>
          <w:szCs w:val="24"/>
        </w:rPr>
        <w:t xml:space="preserve"> A way that they are aware of the public opinion is that according to the IOPC they ‘</w:t>
      </w:r>
      <w:r w:rsidR="00962346" w:rsidRPr="00962346">
        <w:rPr>
          <w:rFonts w:ascii="Arial" w:hAnsi="Arial" w:cs="Arial"/>
          <w:sz w:val="24"/>
          <w:szCs w:val="24"/>
        </w:rPr>
        <w:t>run surveys to ask members of the public their view of us as an organisation, and about the police complaints system. The results from the survey help us to assess the impact our work is having</w:t>
      </w:r>
      <w:r w:rsidR="00962346">
        <w:rPr>
          <w:rFonts w:ascii="Arial" w:hAnsi="Arial" w:cs="Arial"/>
          <w:sz w:val="24"/>
          <w:szCs w:val="24"/>
        </w:rPr>
        <w:t>’ (IOPC, 2022).</w:t>
      </w:r>
    </w:p>
    <w:p w14:paraId="5C2ACCD4" w14:textId="77777777" w:rsidR="00BA2AF0" w:rsidRDefault="00E05325">
      <w:pPr>
        <w:rPr>
          <w:rFonts w:ascii="Arial" w:hAnsi="Arial" w:cs="Arial"/>
          <w:sz w:val="24"/>
          <w:szCs w:val="24"/>
        </w:rPr>
      </w:pPr>
      <w:r>
        <w:rPr>
          <w:rFonts w:ascii="Arial" w:hAnsi="Arial" w:cs="Arial"/>
          <w:sz w:val="24"/>
          <w:szCs w:val="24"/>
        </w:rPr>
        <w:t xml:space="preserve">The way that police are supposed to act are in ways that are compulsory for the force and are only for the benefit of those they serve. They are expected to treat the </w:t>
      </w:r>
      <w:r>
        <w:rPr>
          <w:rFonts w:ascii="Arial" w:hAnsi="Arial" w:cs="Arial"/>
          <w:sz w:val="24"/>
          <w:szCs w:val="24"/>
        </w:rPr>
        <w:lastRenderedPageBreak/>
        <w:t xml:space="preserve">general public with </w:t>
      </w:r>
      <w:r w:rsidR="000C3182">
        <w:rPr>
          <w:rFonts w:ascii="Arial" w:hAnsi="Arial" w:cs="Arial"/>
          <w:sz w:val="24"/>
          <w:szCs w:val="24"/>
        </w:rPr>
        <w:t>respect and fairness for all. According to the college of policing, it is evident that ‘</w:t>
      </w:r>
      <w:r w:rsidR="000C3182" w:rsidRPr="000C3182">
        <w:rPr>
          <w:rFonts w:ascii="Arial" w:hAnsi="Arial" w:cs="Arial"/>
          <w:sz w:val="24"/>
          <w:szCs w:val="24"/>
        </w:rPr>
        <w:t>As a police service, we must show impartiality throughout all our dealings with colleagues, partners and members of the public. This is achieved by being unprejudiced, fair and objective</w:t>
      </w:r>
      <w:r w:rsidR="000C3182">
        <w:rPr>
          <w:rFonts w:ascii="Arial" w:hAnsi="Arial" w:cs="Arial"/>
          <w:sz w:val="24"/>
          <w:szCs w:val="24"/>
        </w:rPr>
        <w:t>’ (College of Policing, 2023)</w:t>
      </w:r>
      <w:r w:rsidR="00EC3F47">
        <w:rPr>
          <w:rFonts w:ascii="Arial" w:hAnsi="Arial" w:cs="Arial"/>
          <w:sz w:val="24"/>
          <w:szCs w:val="24"/>
        </w:rPr>
        <w:t xml:space="preserve">. </w:t>
      </w:r>
      <w:r w:rsidR="00510387">
        <w:rPr>
          <w:rFonts w:ascii="Arial" w:hAnsi="Arial" w:cs="Arial"/>
          <w:sz w:val="24"/>
          <w:szCs w:val="24"/>
        </w:rPr>
        <w:t xml:space="preserve">Communicating with each individual with the same mindset and manner reduces risks of worse crimes taking place and in time shapes better communities by ensuring that more people are working with the police rather than aiming to oppose them. </w:t>
      </w:r>
    </w:p>
    <w:p w14:paraId="2D0D7796" w14:textId="1B087036" w:rsidR="00E05325" w:rsidRDefault="00510387">
      <w:pPr>
        <w:rPr>
          <w:rFonts w:ascii="Arial" w:hAnsi="Arial" w:cs="Arial"/>
          <w:sz w:val="24"/>
          <w:szCs w:val="24"/>
        </w:rPr>
      </w:pPr>
      <w:r>
        <w:rPr>
          <w:rFonts w:ascii="Arial" w:hAnsi="Arial" w:cs="Arial"/>
          <w:sz w:val="24"/>
          <w:szCs w:val="24"/>
        </w:rPr>
        <w:t>It is also vitally important that every police officer follows each rule and standard to the way originally intended and by doing so there is less risk for the police to be seen as unreliable and unfit to be there for protection. Although if for example one police officer uses a power unlawfully then it is solely the responsibility of that officer rather than the police as a whole, though unfortunately the public and local communities would not always see it that way. As stated by Jennifer Brown who works in UK Parliament ‘</w:t>
      </w:r>
      <w:r w:rsidRPr="00510387">
        <w:rPr>
          <w:rFonts w:ascii="Arial" w:hAnsi="Arial" w:cs="Arial"/>
          <w:sz w:val="24"/>
          <w:szCs w:val="24"/>
        </w:rPr>
        <w:t>Police personnel are individually responsible for ensuring their use of their powers is lawful, proportionate and necessary</w:t>
      </w:r>
      <w:r>
        <w:rPr>
          <w:rFonts w:ascii="Arial" w:hAnsi="Arial" w:cs="Arial"/>
          <w:sz w:val="24"/>
          <w:szCs w:val="24"/>
        </w:rPr>
        <w:t>’ (Brown, 2021)</w:t>
      </w:r>
      <w:r w:rsidRPr="00510387">
        <w:rPr>
          <w:rFonts w:ascii="Arial" w:hAnsi="Arial" w:cs="Arial"/>
          <w:sz w:val="24"/>
          <w:szCs w:val="24"/>
        </w:rPr>
        <w:t>.</w:t>
      </w:r>
      <w:r w:rsidR="00791FE0">
        <w:rPr>
          <w:rFonts w:ascii="Arial" w:hAnsi="Arial" w:cs="Arial"/>
          <w:sz w:val="24"/>
          <w:szCs w:val="24"/>
        </w:rPr>
        <w:t xml:space="preserve"> </w:t>
      </w:r>
      <w:r w:rsidR="00EB2AA7">
        <w:rPr>
          <w:rFonts w:ascii="Arial" w:hAnsi="Arial" w:cs="Arial"/>
          <w:sz w:val="24"/>
          <w:szCs w:val="24"/>
        </w:rPr>
        <w:t>Specifically,</w:t>
      </w:r>
      <w:r w:rsidR="00825042">
        <w:rPr>
          <w:rFonts w:ascii="Arial" w:hAnsi="Arial" w:cs="Arial"/>
          <w:sz w:val="24"/>
          <w:szCs w:val="24"/>
        </w:rPr>
        <w:t xml:space="preserve"> what constitutes as effective and appropriate police action would be that they can attend community meetings to discuss and understand issues with ASB with more depth</w:t>
      </w:r>
      <w:r w:rsidR="00353935">
        <w:rPr>
          <w:rFonts w:ascii="Arial" w:hAnsi="Arial" w:cs="Arial"/>
          <w:sz w:val="24"/>
          <w:szCs w:val="24"/>
        </w:rPr>
        <w:t>. It was also found that what the police do to tackle cases of anti-social behaviour can have immense impact in the progression towards crime reduction which also according to the College of Policing ‘</w:t>
      </w:r>
      <w:r w:rsidR="00353935" w:rsidRPr="00353935">
        <w:rPr>
          <w:rFonts w:ascii="Arial" w:hAnsi="Arial" w:cs="Arial"/>
          <w:sz w:val="24"/>
          <w:szCs w:val="24"/>
        </w:rPr>
        <w:t>Focusing action on crime and anti-social behaviour hot spots, repeat victims and prolific or high volume offenders is an effective way to allocate resources for crime reduction</w:t>
      </w:r>
      <w:r w:rsidR="00353935">
        <w:rPr>
          <w:rFonts w:ascii="Arial" w:hAnsi="Arial" w:cs="Arial"/>
          <w:sz w:val="24"/>
          <w:szCs w:val="24"/>
        </w:rPr>
        <w:t>’ (College of Policing, 2021)</w:t>
      </w:r>
      <w:r w:rsidR="007852CB">
        <w:rPr>
          <w:rFonts w:ascii="Arial" w:hAnsi="Arial" w:cs="Arial"/>
          <w:sz w:val="24"/>
          <w:szCs w:val="24"/>
        </w:rPr>
        <w:t>.</w:t>
      </w:r>
    </w:p>
    <w:p w14:paraId="67AE30D7" w14:textId="16945158" w:rsidR="007D3ED4" w:rsidRDefault="007D3ED4">
      <w:pPr>
        <w:rPr>
          <w:rFonts w:ascii="Arial" w:hAnsi="Arial" w:cs="Arial"/>
          <w:sz w:val="24"/>
          <w:szCs w:val="24"/>
        </w:rPr>
      </w:pPr>
      <w:r>
        <w:rPr>
          <w:rFonts w:ascii="Arial" w:hAnsi="Arial" w:cs="Arial"/>
          <w:sz w:val="24"/>
          <w:szCs w:val="24"/>
        </w:rPr>
        <w:t>As the issue of ASB and crime communities can be on the rise, the appropriate authorities have had no choice but to act in ways that in time prevent and ultimately make a response to this issue. A way in particular that for example the police attempt to prevent crime and ASB in communities is that they send officers on foot patrols which not only helps stop acts against the law at the time occurring but can deter people from the idea of committing an offence in the first place thus preventing ASB from taking place. A test by the University of Cambridge has come to a conclusion that ‘o</w:t>
      </w:r>
      <w:r w:rsidRPr="007D3ED4">
        <w:rPr>
          <w:rFonts w:ascii="Arial" w:hAnsi="Arial" w:cs="Arial"/>
          <w:sz w:val="24"/>
          <w:szCs w:val="24"/>
        </w:rPr>
        <w:t>n days with foot patrols, the crime harm severity scores were 44% to 88% lower than on days in which no patrol was provided</w:t>
      </w:r>
      <w:r>
        <w:rPr>
          <w:rFonts w:ascii="Arial" w:hAnsi="Arial" w:cs="Arial"/>
          <w:sz w:val="24"/>
          <w:szCs w:val="24"/>
        </w:rPr>
        <w:t>’ (Payne, 2021).</w:t>
      </w:r>
      <w:r w:rsidR="00E222A4">
        <w:rPr>
          <w:rFonts w:ascii="Arial" w:hAnsi="Arial" w:cs="Arial"/>
          <w:sz w:val="24"/>
          <w:szCs w:val="24"/>
        </w:rPr>
        <w:t xml:space="preserve"> Another way that authorities attempt to accomplish this feat, specifically the council is that they have the power to act in ways that somewhat punish the offender from committing acts of ASB. The way that they do that is they can</w:t>
      </w:r>
      <w:r w:rsidR="00E222A4" w:rsidRPr="00E222A4">
        <w:rPr>
          <w:rFonts w:ascii="Arial" w:hAnsi="Arial" w:cs="Arial"/>
          <w:sz w:val="24"/>
          <w:szCs w:val="24"/>
        </w:rPr>
        <w:t xml:space="preserve"> </w:t>
      </w:r>
      <w:r w:rsidR="00E222A4">
        <w:rPr>
          <w:rFonts w:ascii="Arial" w:hAnsi="Arial" w:cs="Arial"/>
          <w:sz w:val="24"/>
          <w:szCs w:val="24"/>
        </w:rPr>
        <w:t>‘</w:t>
      </w:r>
      <w:r w:rsidR="00E222A4" w:rsidRPr="00E222A4">
        <w:rPr>
          <w:rFonts w:ascii="Arial" w:hAnsi="Arial" w:cs="Arial"/>
          <w:sz w:val="24"/>
          <w:szCs w:val="24"/>
        </w:rPr>
        <w:t>evict the person responsible for the behaviour, if they are a local authority tenant</w:t>
      </w:r>
      <w:r w:rsidR="00E222A4">
        <w:rPr>
          <w:rFonts w:ascii="Arial" w:hAnsi="Arial" w:cs="Arial"/>
          <w:sz w:val="24"/>
          <w:szCs w:val="24"/>
        </w:rPr>
        <w:t>’ or</w:t>
      </w:r>
      <w:r w:rsidR="00E222A4" w:rsidRPr="00E222A4">
        <w:rPr>
          <w:rFonts w:ascii="Arial" w:hAnsi="Arial" w:cs="Arial"/>
          <w:sz w:val="24"/>
          <w:szCs w:val="24"/>
        </w:rPr>
        <w:t xml:space="preserve"> </w:t>
      </w:r>
      <w:r w:rsidR="00E222A4">
        <w:rPr>
          <w:rFonts w:ascii="Arial" w:hAnsi="Arial" w:cs="Arial"/>
          <w:sz w:val="24"/>
          <w:szCs w:val="24"/>
        </w:rPr>
        <w:t>‘</w:t>
      </w:r>
      <w:r w:rsidR="00E222A4" w:rsidRPr="00E222A4">
        <w:rPr>
          <w:rFonts w:ascii="Arial" w:hAnsi="Arial" w:cs="Arial"/>
          <w:sz w:val="24"/>
          <w:szCs w:val="24"/>
        </w:rPr>
        <w:t>offer the victim alternative accommodation</w:t>
      </w:r>
      <w:r w:rsidR="00E222A4">
        <w:rPr>
          <w:rFonts w:ascii="Arial" w:hAnsi="Arial" w:cs="Arial"/>
          <w:sz w:val="24"/>
          <w:szCs w:val="24"/>
        </w:rPr>
        <w:t>’ (Citizens Advice, n.d.)</w:t>
      </w:r>
      <w:r w:rsidR="00E222A4" w:rsidRPr="00E222A4">
        <w:rPr>
          <w:rFonts w:ascii="Arial" w:hAnsi="Arial" w:cs="Arial"/>
          <w:sz w:val="24"/>
          <w:szCs w:val="24"/>
        </w:rPr>
        <w:t>.</w:t>
      </w:r>
    </w:p>
    <w:p w14:paraId="4464F6CC" w14:textId="7965A8C9" w:rsidR="00B25C33" w:rsidRDefault="000D4044">
      <w:pPr>
        <w:rPr>
          <w:rFonts w:ascii="Arial" w:hAnsi="Arial" w:cs="Arial"/>
          <w:sz w:val="24"/>
          <w:szCs w:val="24"/>
        </w:rPr>
      </w:pPr>
      <w:r>
        <w:rPr>
          <w:rFonts w:ascii="Arial" w:hAnsi="Arial" w:cs="Arial"/>
          <w:sz w:val="24"/>
          <w:szCs w:val="24"/>
        </w:rPr>
        <w:t>A high profile event that links well with this topic is the incident involving the death of George Floyd. The name George Floyd is widely known due to the tragic murder that occurred in 2020. The event is all about how certain members of the police force can be corrupt, racist and cruel, what happened to George Floyd is that he was murdered by a police officer known as Derek Chauvin and he committed this murder due to the racism of the officer. A major point of this story is that George Floyd was murdered all the while he was in police custody. According to the New York Times they took a ‘</w:t>
      </w:r>
      <w:r w:rsidRPr="000D4044">
        <w:rPr>
          <w:rFonts w:ascii="Arial" w:hAnsi="Arial" w:cs="Arial"/>
          <w:sz w:val="24"/>
          <w:szCs w:val="24"/>
        </w:rPr>
        <w:t xml:space="preserve">series of actions that violated the policies of the Minneapolis Police Department and turned fatal, leaving Mr. Floyd unable to breathe, even as he and </w:t>
      </w:r>
      <w:r w:rsidRPr="000D4044">
        <w:rPr>
          <w:rFonts w:ascii="Arial" w:hAnsi="Arial" w:cs="Arial"/>
          <w:sz w:val="24"/>
          <w:szCs w:val="24"/>
        </w:rPr>
        <w:lastRenderedPageBreak/>
        <w:t>onlookers called out for help</w:t>
      </w:r>
      <w:r>
        <w:rPr>
          <w:rFonts w:ascii="Arial" w:hAnsi="Arial" w:cs="Arial"/>
          <w:sz w:val="24"/>
          <w:szCs w:val="24"/>
        </w:rPr>
        <w:t>’ (Hill; Tiefenth</w:t>
      </w:r>
      <w:r w:rsidR="00D71AE6">
        <w:rPr>
          <w:rFonts w:ascii="Arial" w:hAnsi="Arial" w:cs="Arial"/>
          <w:sz w:val="24"/>
          <w:szCs w:val="24"/>
        </w:rPr>
        <w:t xml:space="preserve">aler; </w:t>
      </w:r>
      <w:proofErr w:type="spellStart"/>
      <w:r w:rsidR="00D71AE6">
        <w:rPr>
          <w:rFonts w:ascii="Arial" w:hAnsi="Arial" w:cs="Arial"/>
          <w:sz w:val="24"/>
          <w:szCs w:val="24"/>
        </w:rPr>
        <w:t>Triebert</w:t>
      </w:r>
      <w:proofErr w:type="spellEnd"/>
      <w:r w:rsidR="00D71AE6">
        <w:rPr>
          <w:rFonts w:ascii="Arial" w:hAnsi="Arial" w:cs="Arial"/>
          <w:sz w:val="24"/>
          <w:szCs w:val="24"/>
        </w:rPr>
        <w:t>; Jordan; Willis; Stein, 2020)</w:t>
      </w:r>
      <w:r w:rsidRPr="000D4044">
        <w:rPr>
          <w:rFonts w:ascii="Arial" w:hAnsi="Arial" w:cs="Arial"/>
          <w:sz w:val="24"/>
          <w:szCs w:val="24"/>
        </w:rPr>
        <w:t>.</w:t>
      </w:r>
      <w:r w:rsidR="00BA7827">
        <w:rPr>
          <w:rFonts w:ascii="Arial" w:hAnsi="Arial" w:cs="Arial"/>
          <w:sz w:val="24"/>
          <w:szCs w:val="24"/>
        </w:rPr>
        <w:t xml:space="preserve"> The fact that George Floyd was not resisting other than getting in the car due to being claustrophobic while in custody and called out for Chauvin to be given air to breathe but unfortunately ‘Chauvin </w:t>
      </w:r>
      <w:r w:rsidR="00BA7827" w:rsidRPr="00BA7827">
        <w:rPr>
          <w:rFonts w:ascii="Arial" w:hAnsi="Arial" w:cs="Arial"/>
          <w:sz w:val="24"/>
          <w:szCs w:val="24"/>
        </w:rPr>
        <w:t>pinned him to the ground for nine minutes and 29 second</w:t>
      </w:r>
      <w:r w:rsidR="00BA7827">
        <w:rPr>
          <w:rFonts w:ascii="Arial" w:hAnsi="Arial" w:cs="Arial"/>
          <w:sz w:val="24"/>
          <w:szCs w:val="24"/>
        </w:rPr>
        <w:t>’ (History, 2021).</w:t>
      </w:r>
      <w:r w:rsidR="00B25C33">
        <w:rPr>
          <w:rFonts w:ascii="Arial" w:hAnsi="Arial" w:cs="Arial"/>
          <w:sz w:val="24"/>
          <w:szCs w:val="24"/>
        </w:rPr>
        <w:t xml:space="preserve"> The tragic murder of George Floyd led to a number of protests around the world and started the Black Lives Matter movement, the event had immense impact not just on the local community it happened within but a lot of the world as it sparked across the news in many parts of the world. This allowed the Black Lives Matter movement to not only take place in America but across the world. Also, according to the Black Lives Matter UK website they ‘</w:t>
      </w:r>
      <w:r w:rsidR="00B25C33" w:rsidRPr="00B25C33">
        <w:rPr>
          <w:rFonts w:ascii="Arial" w:hAnsi="Arial" w:cs="Arial"/>
          <w:sz w:val="24"/>
          <w:szCs w:val="24"/>
        </w:rPr>
        <w:t>stand together as a social civil rights movement in solidarity in the UK and across the globe to change the world</w:t>
      </w:r>
      <w:r w:rsidR="00B25C33">
        <w:rPr>
          <w:rFonts w:ascii="Arial" w:hAnsi="Arial" w:cs="Arial"/>
          <w:sz w:val="24"/>
          <w:szCs w:val="24"/>
        </w:rPr>
        <w:t>’ (B.L.M</w:t>
      </w:r>
      <w:r w:rsidR="005E23A8">
        <w:rPr>
          <w:rFonts w:ascii="Arial" w:hAnsi="Arial" w:cs="Arial"/>
          <w:sz w:val="24"/>
          <w:szCs w:val="24"/>
        </w:rPr>
        <w:t>,</w:t>
      </w:r>
      <w:r w:rsidR="00B25C33">
        <w:rPr>
          <w:rFonts w:ascii="Arial" w:hAnsi="Arial" w:cs="Arial"/>
          <w:sz w:val="24"/>
          <w:szCs w:val="24"/>
        </w:rPr>
        <w:t xml:space="preserve"> UK, n.d.).</w:t>
      </w:r>
    </w:p>
    <w:p w14:paraId="56675A6E" w14:textId="630AAFE2" w:rsidR="004132A8" w:rsidRDefault="00AB16AF">
      <w:pPr>
        <w:rPr>
          <w:rFonts w:ascii="Arial" w:hAnsi="Arial" w:cs="Arial"/>
          <w:sz w:val="24"/>
          <w:szCs w:val="24"/>
        </w:rPr>
      </w:pPr>
      <w:r>
        <w:rPr>
          <w:rFonts w:ascii="Arial" w:hAnsi="Arial" w:cs="Arial"/>
          <w:sz w:val="24"/>
          <w:szCs w:val="24"/>
        </w:rPr>
        <w:t xml:space="preserve">What has been found to be vitally important to the efforts contributing towards the prevention of crime and ASB in communities is that authorities with a common goal get that goal faster achieved when they are working with other forces and agencies to research what can and should be done with the strategies and resources available. </w:t>
      </w:r>
      <w:r w:rsidR="007D3ED4">
        <w:rPr>
          <w:rFonts w:ascii="Arial" w:hAnsi="Arial" w:cs="Arial"/>
          <w:sz w:val="24"/>
          <w:szCs w:val="24"/>
        </w:rPr>
        <w:t>‘</w:t>
      </w:r>
      <w:r w:rsidR="007D3ED4" w:rsidRPr="007D3ED4">
        <w:rPr>
          <w:rFonts w:ascii="Arial" w:hAnsi="Arial" w:cs="Arial"/>
          <w:sz w:val="24"/>
          <w:szCs w:val="24"/>
        </w:rPr>
        <w:t>Agencies and local authorities must combine resources and share data to understand the problem, the vulnerability of the victim and the drivers of the perpetrator</w:t>
      </w:r>
      <w:r w:rsidR="007D3ED4">
        <w:rPr>
          <w:rFonts w:ascii="Arial" w:hAnsi="Arial" w:cs="Arial"/>
          <w:sz w:val="24"/>
          <w:szCs w:val="24"/>
        </w:rPr>
        <w:t>’ (Resolve, n.d.)</w:t>
      </w:r>
      <w:r w:rsidR="007D3ED4" w:rsidRPr="007D3ED4">
        <w:rPr>
          <w:rFonts w:ascii="Arial" w:hAnsi="Arial" w:cs="Arial"/>
          <w:sz w:val="24"/>
          <w:szCs w:val="24"/>
        </w:rPr>
        <w:t>.</w:t>
      </w:r>
      <w:r w:rsidR="00C47E94">
        <w:rPr>
          <w:rFonts w:ascii="Arial" w:hAnsi="Arial" w:cs="Arial"/>
          <w:sz w:val="24"/>
          <w:szCs w:val="24"/>
        </w:rPr>
        <w:t xml:space="preserve"> Sometimes even working with the community to prevent ASB from taking place can be very beneficial as the authorities can understand from a different </w:t>
      </w:r>
      <w:r w:rsidR="0095329C">
        <w:rPr>
          <w:rFonts w:ascii="Arial" w:hAnsi="Arial" w:cs="Arial"/>
          <w:sz w:val="24"/>
          <w:szCs w:val="24"/>
        </w:rPr>
        <w:t xml:space="preserve">perspective and by doing that allows room for ideas and acts to take that will protect that community from those issues worsening. </w:t>
      </w:r>
    </w:p>
    <w:p w14:paraId="495F7906" w14:textId="6DD5325D" w:rsidR="00FC70EA" w:rsidRDefault="00FC70EA">
      <w:pPr>
        <w:rPr>
          <w:rFonts w:ascii="Arial" w:hAnsi="Arial" w:cs="Arial"/>
          <w:sz w:val="24"/>
          <w:szCs w:val="24"/>
        </w:rPr>
      </w:pPr>
      <w:r>
        <w:rPr>
          <w:rFonts w:ascii="Arial" w:hAnsi="Arial" w:cs="Arial"/>
          <w:sz w:val="24"/>
          <w:szCs w:val="24"/>
        </w:rPr>
        <w:t xml:space="preserve">To conclude this essay, it is important to summarise everything that was covered during this essay. It was discovered how big of an issue that ASB and crime can be on communities and the importance of preventing such occurrences from taking place. It was found that splitting the topic of ASB and crime into sub-topics in order to discuss a larger topic was beneficial in critically evaluating different aspects of what acts of ASB and crime can include. To start with the definitions of the key words in this topic was very essential as it is known best to ensure the reader is aware of what the topic is about in greater detail, discussing definitions was to make sure that words included often within this essay would be understood and would lead to further understanding of the later information. </w:t>
      </w:r>
      <w:r w:rsidR="00D62D79">
        <w:rPr>
          <w:rFonts w:ascii="Arial" w:hAnsi="Arial" w:cs="Arial"/>
          <w:sz w:val="24"/>
          <w:szCs w:val="24"/>
        </w:rPr>
        <w:t>Next it was vital and must be discussed is what exactly the relevant authorities were doing in order to reduce the issues from occurring</w:t>
      </w:r>
      <w:r w:rsidR="00A32B09">
        <w:rPr>
          <w:rFonts w:ascii="Arial" w:hAnsi="Arial" w:cs="Arial"/>
          <w:sz w:val="24"/>
          <w:szCs w:val="24"/>
        </w:rPr>
        <w:t>,</w:t>
      </w:r>
      <w:r w:rsidR="00D62D79">
        <w:rPr>
          <w:rFonts w:ascii="Arial" w:hAnsi="Arial" w:cs="Arial"/>
          <w:sz w:val="24"/>
          <w:szCs w:val="24"/>
        </w:rPr>
        <w:t xml:space="preserve"> not only before they take place but how best to stop these acts from affecting others</w:t>
      </w:r>
      <w:r w:rsidR="00127878">
        <w:rPr>
          <w:rFonts w:ascii="Arial" w:hAnsi="Arial" w:cs="Arial"/>
          <w:sz w:val="24"/>
          <w:szCs w:val="24"/>
        </w:rPr>
        <w:t xml:space="preserve"> while they are happening thus stopping the crime from taking place. </w:t>
      </w:r>
      <w:r w:rsidR="00EB2AA7">
        <w:rPr>
          <w:rFonts w:ascii="Arial" w:hAnsi="Arial" w:cs="Arial"/>
          <w:sz w:val="24"/>
          <w:szCs w:val="24"/>
        </w:rPr>
        <w:t xml:space="preserve">It was then discussed what ways that the police should act towards anyone especially those that have links with ASB, it was important to research this as it was to find further information on what authorities such as the police should do and should act in those situations. </w:t>
      </w:r>
    </w:p>
    <w:p w14:paraId="23491522" w14:textId="45BC7119" w:rsidR="004132A8" w:rsidRDefault="004132A8">
      <w:pPr>
        <w:rPr>
          <w:rFonts w:ascii="Arial" w:hAnsi="Arial" w:cs="Arial"/>
          <w:sz w:val="24"/>
          <w:szCs w:val="24"/>
        </w:rPr>
      </w:pPr>
    </w:p>
    <w:p w14:paraId="694BAB50" w14:textId="16F81719" w:rsidR="004132A8" w:rsidRDefault="004132A8">
      <w:pPr>
        <w:rPr>
          <w:rFonts w:ascii="Arial" w:hAnsi="Arial" w:cs="Arial"/>
          <w:sz w:val="24"/>
          <w:szCs w:val="24"/>
        </w:rPr>
      </w:pPr>
    </w:p>
    <w:p w14:paraId="2CAAD23B" w14:textId="282E6412" w:rsidR="00B25C33" w:rsidRDefault="00B25C33"/>
    <w:p w14:paraId="16C1DECF" w14:textId="268D5DA1" w:rsidR="005E23A8" w:rsidRDefault="005E23A8"/>
    <w:sdt>
      <w:sdtPr>
        <w:rPr>
          <w:rFonts w:asciiTheme="minorHAnsi" w:eastAsiaTheme="minorHAnsi" w:hAnsiTheme="minorHAnsi" w:cstheme="minorBidi"/>
          <w:color w:val="auto"/>
          <w:sz w:val="22"/>
          <w:szCs w:val="22"/>
          <w:lang w:val="en-GB"/>
        </w:rPr>
        <w:id w:val="-2029407013"/>
        <w:docPartObj>
          <w:docPartGallery w:val="Bibliographies"/>
          <w:docPartUnique/>
        </w:docPartObj>
      </w:sdtPr>
      <w:sdtContent>
        <w:p w14:paraId="36E4B0BD" w14:textId="27CEC1DD" w:rsidR="005E23A8" w:rsidRDefault="005E23A8">
          <w:pPr>
            <w:pStyle w:val="Heading1"/>
          </w:pPr>
          <w:r>
            <w:t>References</w:t>
          </w:r>
        </w:p>
        <w:sdt>
          <w:sdtPr>
            <w:id w:val="-573587230"/>
            <w:bibliography/>
          </w:sdtPr>
          <w:sdtContent>
            <w:p w14:paraId="513C7768" w14:textId="77777777" w:rsidR="005E23A8" w:rsidRDefault="005E23A8" w:rsidP="005E23A8">
              <w:pPr>
                <w:pStyle w:val="Bibliography"/>
                <w:rPr>
                  <w:noProof/>
                  <w:sz w:val="24"/>
                  <w:szCs w:val="24"/>
                  <w:lang w:val="en-US"/>
                </w:rPr>
              </w:pPr>
              <w:r>
                <w:fldChar w:fldCharType="begin"/>
              </w:r>
              <w:r>
                <w:instrText xml:space="preserve"> BIBLIOGRAPHY </w:instrText>
              </w:r>
              <w:r>
                <w:fldChar w:fldCharType="separate"/>
              </w:r>
              <w:r>
                <w:rPr>
                  <w:noProof/>
                  <w:lang w:val="en-US"/>
                </w:rPr>
                <w:t xml:space="preserve">B.L.M, n.d.. </w:t>
              </w:r>
              <w:r>
                <w:rPr>
                  <w:i/>
                  <w:iCs/>
                  <w:noProof/>
                  <w:lang w:val="en-US"/>
                </w:rPr>
                <w:t xml:space="preserve">LET'S DO THIS TOGETHER. </w:t>
              </w:r>
              <w:r>
                <w:rPr>
                  <w:noProof/>
                  <w:lang w:val="en-US"/>
                </w:rPr>
                <w:t xml:space="preserve">[Online] </w:t>
              </w:r>
              <w:r>
                <w:rPr>
                  <w:noProof/>
                  <w:lang w:val="en-US"/>
                </w:rPr>
                <w:br/>
                <w:t xml:space="preserve">Available at: </w:t>
              </w:r>
              <w:r>
                <w:rPr>
                  <w:noProof/>
                  <w:u w:val="single"/>
                  <w:lang w:val="en-US"/>
                </w:rPr>
                <w:t>https://blacklivesmatter.uk/</w:t>
              </w:r>
              <w:r>
                <w:rPr>
                  <w:noProof/>
                  <w:lang w:val="en-US"/>
                </w:rPr>
                <w:br/>
                <w:t>[Accessed 5 March 2023].</w:t>
              </w:r>
            </w:p>
            <w:p w14:paraId="17BDC0F4" w14:textId="77777777" w:rsidR="005E23A8" w:rsidRDefault="005E23A8" w:rsidP="005E23A8">
              <w:pPr>
                <w:pStyle w:val="Bibliography"/>
                <w:rPr>
                  <w:noProof/>
                  <w:lang w:val="en-US"/>
                </w:rPr>
              </w:pPr>
              <w:r>
                <w:rPr>
                  <w:noProof/>
                  <w:lang w:val="en-US"/>
                </w:rPr>
                <w:t xml:space="preserve">Brown, J., 2021. </w:t>
              </w:r>
              <w:r>
                <w:rPr>
                  <w:i/>
                  <w:iCs/>
                  <w:noProof/>
                  <w:lang w:val="en-US"/>
                </w:rPr>
                <w:t xml:space="preserve">Police powers: an introduction. </w:t>
              </w:r>
              <w:r>
                <w:rPr>
                  <w:noProof/>
                  <w:lang w:val="en-US"/>
                </w:rPr>
                <w:t xml:space="preserve">[Online] </w:t>
              </w:r>
              <w:r>
                <w:rPr>
                  <w:noProof/>
                  <w:lang w:val="en-US"/>
                </w:rPr>
                <w:br/>
                <w:t xml:space="preserve">Available at: </w:t>
              </w:r>
              <w:r>
                <w:rPr>
                  <w:noProof/>
                  <w:u w:val="single"/>
                  <w:lang w:val="en-US"/>
                </w:rPr>
                <w:t>https://commonslibrary.parliament.uk/research-briefings/cbp-8637/</w:t>
              </w:r>
              <w:r>
                <w:rPr>
                  <w:noProof/>
                  <w:lang w:val="en-US"/>
                </w:rPr>
                <w:br/>
                <w:t>[Accessed 19 February 2023].</w:t>
              </w:r>
            </w:p>
            <w:p w14:paraId="65A000E4" w14:textId="77777777" w:rsidR="005E23A8" w:rsidRDefault="005E23A8" w:rsidP="005E23A8">
              <w:pPr>
                <w:pStyle w:val="Bibliography"/>
                <w:rPr>
                  <w:noProof/>
                  <w:lang w:val="en-US"/>
                </w:rPr>
              </w:pPr>
              <w:r>
                <w:rPr>
                  <w:noProof/>
                  <w:lang w:val="en-US"/>
                </w:rPr>
                <w:t xml:space="preserve">CitizensAdvice, n.d.. </w:t>
              </w:r>
              <w:r>
                <w:rPr>
                  <w:i/>
                  <w:iCs/>
                  <w:noProof/>
                  <w:lang w:val="en-US"/>
                </w:rPr>
                <w:t xml:space="preserve">Antisocial behaviour. </w:t>
              </w:r>
              <w:r>
                <w:rPr>
                  <w:noProof/>
                  <w:lang w:val="en-US"/>
                </w:rPr>
                <w:t xml:space="preserve">[Online] </w:t>
              </w:r>
              <w:r>
                <w:rPr>
                  <w:noProof/>
                  <w:lang w:val="en-US"/>
                </w:rPr>
                <w:br/>
                <w:t xml:space="preserve">Available at: </w:t>
              </w:r>
              <w:r>
                <w:rPr>
                  <w:noProof/>
                  <w:u w:val="single"/>
                  <w:lang w:val="en-US"/>
                </w:rPr>
                <w:t>https://www.citizensadvice.org.uk/scotland/housing/problems-where-you-live-s/antisocial-behaviour-s/#:~:text=Ask%20the%20council%20to%20take%20action,-As%20a%20person&amp;text=apply%20to%20a%20court%20for%20an%20order%20to%20stop%20public,offer%20the%20victim</w:t>
              </w:r>
              <w:r>
                <w:rPr>
                  <w:noProof/>
                  <w:lang w:val="en-US"/>
                </w:rPr>
                <w:br/>
                <w:t>[Accessed 1 March 2023].</w:t>
              </w:r>
            </w:p>
            <w:p w14:paraId="464F2A22" w14:textId="5B92E216" w:rsidR="005E23A8" w:rsidRDefault="005E23A8" w:rsidP="005E23A8">
              <w:pPr>
                <w:pStyle w:val="Bibliography"/>
                <w:rPr>
                  <w:noProof/>
                  <w:lang w:val="en-US"/>
                </w:rPr>
              </w:pPr>
              <w:r>
                <w:rPr>
                  <w:noProof/>
                  <w:lang w:val="en-US"/>
                </w:rPr>
                <w:t>College o</w:t>
              </w:r>
              <w:r w:rsidR="00B30A98">
                <w:rPr>
                  <w:noProof/>
                  <w:lang w:val="en-US"/>
                </w:rPr>
                <w:t>f Policing</w:t>
              </w:r>
              <w:r>
                <w:rPr>
                  <w:noProof/>
                  <w:lang w:val="en-US"/>
                </w:rPr>
                <w:t xml:space="preserve">, 2021. </w:t>
              </w:r>
              <w:r>
                <w:rPr>
                  <w:i/>
                  <w:iCs/>
                  <w:noProof/>
                  <w:lang w:val="en-US"/>
                </w:rPr>
                <w:t xml:space="preserve">What works in policing to reduce crime?. </w:t>
              </w:r>
              <w:r>
                <w:rPr>
                  <w:noProof/>
                  <w:lang w:val="en-US"/>
                </w:rPr>
                <w:t xml:space="preserve">[Online] </w:t>
              </w:r>
              <w:r>
                <w:rPr>
                  <w:noProof/>
                  <w:lang w:val="en-US"/>
                </w:rPr>
                <w:br/>
                <w:t xml:space="preserve">Available at: </w:t>
              </w:r>
              <w:r>
                <w:rPr>
                  <w:noProof/>
                  <w:u w:val="single"/>
                  <w:lang w:val="en-US"/>
                </w:rPr>
                <w:t>https://www.college.police.uk/research/what-works-policing-reduce-crime</w:t>
              </w:r>
              <w:r>
                <w:rPr>
                  <w:noProof/>
                  <w:lang w:val="en-US"/>
                </w:rPr>
                <w:br/>
                <w:t>[Accessed 21 February 2023].</w:t>
              </w:r>
            </w:p>
            <w:p w14:paraId="66102521" w14:textId="03B7886F" w:rsidR="005E23A8" w:rsidRDefault="005E23A8" w:rsidP="005E23A8">
              <w:pPr>
                <w:pStyle w:val="Bibliography"/>
                <w:rPr>
                  <w:noProof/>
                  <w:lang w:val="en-US"/>
                </w:rPr>
              </w:pPr>
              <w:r>
                <w:rPr>
                  <w:noProof/>
                  <w:lang w:val="en-US"/>
                </w:rPr>
                <w:t>College of</w:t>
              </w:r>
              <w:r w:rsidR="00B30A98">
                <w:rPr>
                  <w:noProof/>
                  <w:lang w:val="en-US"/>
                </w:rPr>
                <w:t xml:space="preserve"> Policing</w:t>
              </w:r>
              <w:r>
                <w:rPr>
                  <w:noProof/>
                  <w:lang w:val="en-US"/>
                </w:rPr>
                <w:t xml:space="preserve">, n.d.. </w:t>
              </w:r>
              <w:r>
                <w:rPr>
                  <w:i/>
                  <w:iCs/>
                  <w:noProof/>
                  <w:lang w:val="en-US"/>
                </w:rPr>
                <w:t xml:space="preserve">Impartiality. </w:t>
              </w:r>
              <w:r>
                <w:rPr>
                  <w:noProof/>
                  <w:lang w:val="en-US"/>
                </w:rPr>
                <w:t xml:space="preserve">[Online] </w:t>
              </w:r>
              <w:r>
                <w:rPr>
                  <w:noProof/>
                  <w:lang w:val="en-US"/>
                </w:rPr>
                <w:br/>
                <w:t xml:space="preserve">Available at: </w:t>
              </w:r>
              <w:r>
                <w:rPr>
                  <w:noProof/>
                  <w:u w:val="single"/>
                  <w:lang w:val="en-US"/>
                </w:rPr>
                <w:t>https://profdev.college.police.uk/competency-values/impartiality/#:~:text=As%20a%20police%20service%2C%20we,being%20unprejudiced%2C%20fair%20and%20objective.</w:t>
              </w:r>
              <w:r>
                <w:rPr>
                  <w:noProof/>
                  <w:lang w:val="en-US"/>
                </w:rPr>
                <w:br/>
                <w:t>[Accessed 16 February 2023].</w:t>
              </w:r>
            </w:p>
            <w:p w14:paraId="146D4778" w14:textId="77777777" w:rsidR="005E23A8" w:rsidRDefault="005E23A8" w:rsidP="005E23A8">
              <w:pPr>
                <w:pStyle w:val="Bibliography"/>
                <w:rPr>
                  <w:noProof/>
                  <w:lang w:val="en-US"/>
                </w:rPr>
              </w:pPr>
              <w:r>
                <w:rPr>
                  <w:noProof/>
                  <w:lang w:val="en-US"/>
                </w:rPr>
                <w:t xml:space="preserve">Council, E. S. B., n.d.. </w:t>
              </w:r>
              <w:r>
                <w:rPr>
                  <w:i/>
                  <w:iCs/>
                  <w:noProof/>
                  <w:lang w:val="en-US"/>
                </w:rPr>
                <w:t xml:space="preserve">ASB frequently asked questions. </w:t>
              </w:r>
              <w:r>
                <w:rPr>
                  <w:noProof/>
                  <w:lang w:val="en-US"/>
                </w:rPr>
                <w:t xml:space="preserve">[Online] </w:t>
              </w:r>
              <w:r>
                <w:rPr>
                  <w:noProof/>
                  <w:lang w:val="en-US"/>
                </w:rPr>
                <w:br/>
                <w:t xml:space="preserve">Available at: </w:t>
              </w:r>
              <w:r>
                <w:rPr>
                  <w:noProof/>
                  <w:u w:val="single"/>
                  <w:lang w:val="en-US"/>
                </w:rPr>
                <w:t>https://www.eaststaffsbc.gov.uk/anti-social-behaviour/frequently-asked-questions</w:t>
              </w:r>
              <w:r>
                <w:rPr>
                  <w:noProof/>
                  <w:lang w:val="en-US"/>
                </w:rPr>
                <w:br/>
                <w:t>[Accessed 10 February 2023].</w:t>
              </w:r>
            </w:p>
            <w:p w14:paraId="3F5B9053" w14:textId="77777777" w:rsidR="005E23A8" w:rsidRDefault="005E23A8" w:rsidP="005E23A8">
              <w:pPr>
                <w:pStyle w:val="Bibliography"/>
                <w:rPr>
                  <w:noProof/>
                  <w:lang w:val="en-US"/>
                </w:rPr>
              </w:pPr>
              <w:r>
                <w:rPr>
                  <w:noProof/>
                  <w:lang w:val="en-US"/>
                </w:rPr>
                <w:t xml:space="preserve">CrimeStoppers, n.d.. </w:t>
              </w:r>
              <w:r>
                <w:rPr>
                  <w:i/>
                  <w:iCs/>
                  <w:noProof/>
                  <w:lang w:val="en-US"/>
                </w:rPr>
                <w:t xml:space="preserve">Anti-social behaviour. </w:t>
              </w:r>
              <w:r>
                <w:rPr>
                  <w:noProof/>
                  <w:lang w:val="en-US"/>
                </w:rPr>
                <w:t xml:space="preserve">[Online] </w:t>
              </w:r>
              <w:r>
                <w:rPr>
                  <w:noProof/>
                  <w:lang w:val="en-US"/>
                </w:rPr>
                <w:br/>
                <w:t xml:space="preserve">Available at: </w:t>
              </w:r>
              <w:r>
                <w:rPr>
                  <w:noProof/>
                  <w:u w:val="single"/>
                  <w:lang w:val="en-US"/>
                </w:rPr>
                <w:t>https://crimestoppers-uk.org/keeping-safe/community-family/antisocial-behaviour</w:t>
              </w:r>
              <w:r>
                <w:rPr>
                  <w:noProof/>
                  <w:lang w:val="en-US"/>
                </w:rPr>
                <w:br/>
                <w:t>[Accessed 6 February 2023].</w:t>
              </w:r>
            </w:p>
            <w:p w14:paraId="36BC8FCD" w14:textId="77777777" w:rsidR="005E23A8" w:rsidRDefault="005E23A8" w:rsidP="005E23A8">
              <w:pPr>
                <w:pStyle w:val="Bibliography"/>
                <w:rPr>
                  <w:noProof/>
                  <w:lang w:val="en-US"/>
                </w:rPr>
              </w:pPr>
              <w:r>
                <w:rPr>
                  <w:noProof/>
                  <w:lang w:val="en-US"/>
                </w:rPr>
                <w:t xml:space="preserve">Hill, et al., 2020. </w:t>
              </w:r>
              <w:r>
                <w:rPr>
                  <w:i/>
                  <w:iCs/>
                  <w:noProof/>
                  <w:lang w:val="en-US"/>
                </w:rPr>
                <w:t xml:space="preserve">How George Floyd Was Killed in Police Custody. </w:t>
              </w:r>
              <w:r>
                <w:rPr>
                  <w:noProof/>
                  <w:lang w:val="en-US"/>
                </w:rPr>
                <w:t xml:space="preserve">[Online] </w:t>
              </w:r>
              <w:r>
                <w:rPr>
                  <w:noProof/>
                  <w:lang w:val="en-US"/>
                </w:rPr>
                <w:br/>
                <w:t xml:space="preserve">Available at: </w:t>
              </w:r>
              <w:r>
                <w:rPr>
                  <w:noProof/>
                  <w:u w:val="single"/>
                  <w:lang w:val="en-US"/>
                </w:rPr>
                <w:t>https://www.nytimes.com/2020/05/31/us/george-floyd-investigation.html</w:t>
              </w:r>
              <w:r>
                <w:rPr>
                  <w:noProof/>
                  <w:lang w:val="en-US"/>
                </w:rPr>
                <w:br/>
                <w:t>[Accessed 2 March 2023].</w:t>
              </w:r>
            </w:p>
            <w:p w14:paraId="7AE58888" w14:textId="77777777" w:rsidR="005E23A8" w:rsidRDefault="005E23A8" w:rsidP="005E23A8">
              <w:pPr>
                <w:pStyle w:val="Bibliography"/>
                <w:rPr>
                  <w:noProof/>
                  <w:lang w:val="en-US"/>
                </w:rPr>
              </w:pPr>
              <w:r>
                <w:rPr>
                  <w:noProof/>
                  <w:lang w:val="en-US"/>
                </w:rPr>
                <w:t xml:space="preserve">History, 2021. </w:t>
              </w:r>
              <w:r>
                <w:rPr>
                  <w:i/>
                  <w:iCs/>
                  <w:noProof/>
                  <w:lang w:val="en-US"/>
                </w:rPr>
                <w:t xml:space="preserve">George Floyd is killed by a police officer, igniting historic protests. </w:t>
              </w:r>
              <w:r>
                <w:rPr>
                  <w:noProof/>
                  <w:lang w:val="en-US"/>
                </w:rPr>
                <w:t xml:space="preserve">[Online] </w:t>
              </w:r>
              <w:r>
                <w:rPr>
                  <w:noProof/>
                  <w:lang w:val="en-US"/>
                </w:rPr>
                <w:br/>
                <w:t xml:space="preserve">Available at: </w:t>
              </w:r>
              <w:r>
                <w:rPr>
                  <w:noProof/>
                  <w:u w:val="single"/>
                  <w:lang w:val="en-US"/>
                </w:rPr>
                <w:t>https://www.history.com/this-day-in-history/george-floyd-killed-by-police-officer</w:t>
              </w:r>
              <w:r>
                <w:rPr>
                  <w:noProof/>
                  <w:lang w:val="en-US"/>
                </w:rPr>
                <w:br/>
                <w:t>[Accessed 3 March 2023].</w:t>
              </w:r>
            </w:p>
            <w:p w14:paraId="52B3BA2C" w14:textId="77777777" w:rsidR="005E23A8" w:rsidRDefault="005E23A8" w:rsidP="005E23A8">
              <w:pPr>
                <w:pStyle w:val="Bibliography"/>
                <w:rPr>
                  <w:noProof/>
                  <w:lang w:val="en-US"/>
                </w:rPr>
              </w:pPr>
              <w:r>
                <w:rPr>
                  <w:noProof/>
                  <w:lang w:val="en-US"/>
                </w:rPr>
                <w:t xml:space="preserve">IOPC, 2022. </w:t>
              </w:r>
              <w:r>
                <w:rPr>
                  <w:i/>
                  <w:iCs/>
                  <w:noProof/>
                  <w:lang w:val="en-US"/>
                </w:rPr>
                <w:t xml:space="preserve">Public confidence and engagement. </w:t>
              </w:r>
              <w:r>
                <w:rPr>
                  <w:noProof/>
                  <w:lang w:val="en-US"/>
                </w:rPr>
                <w:t xml:space="preserve">[Online] </w:t>
              </w:r>
              <w:r>
                <w:rPr>
                  <w:noProof/>
                  <w:lang w:val="en-US"/>
                </w:rPr>
                <w:br/>
                <w:t xml:space="preserve">Available at: </w:t>
              </w:r>
              <w:r>
                <w:rPr>
                  <w:noProof/>
                  <w:u w:val="single"/>
                  <w:lang w:val="en-US"/>
                </w:rPr>
                <w:t>https://www.policeconduct.gov.uk/research-and-learning/statistics/public-confidence-and-engagement</w:t>
              </w:r>
              <w:r>
                <w:rPr>
                  <w:noProof/>
                  <w:lang w:val="en-US"/>
                </w:rPr>
                <w:br/>
                <w:t>[Accessed 12 February 2023].</w:t>
              </w:r>
            </w:p>
            <w:p w14:paraId="53FA120F" w14:textId="77777777" w:rsidR="005E23A8" w:rsidRDefault="005E23A8" w:rsidP="005E23A8">
              <w:pPr>
                <w:pStyle w:val="Bibliography"/>
                <w:rPr>
                  <w:noProof/>
                  <w:lang w:val="en-US"/>
                </w:rPr>
              </w:pPr>
              <w:r>
                <w:rPr>
                  <w:noProof/>
                  <w:lang w:val="en-US"/>
                </w:rPr>
                <w:t xml:space="preserve">Payne, F., 2021. </w:t>
              </w:r>
              <w:r>
                <w:rPr>
                  <w:i/>
                  <w:iCs/>
                  <w:noProof/>
                  <w:lang w:val="en-US"/>
                </w:rPr>
                <w:t xml:space="preserve">Research undertaken by MSt in Applied Criminology and Police Management students demonstrates that just 15-minutes a day on foot patrol reduces serious violence in crime 'hot spots'.. </w:t>
              </w:r>
              <w:r>
                <w:rPr>
                  <w:noProof/>
                  <w:lang w:val="en-US"/>
                </w:rPr>
                <w:t xml:space="preserve">[Online] </w:t>
              </w:r>
              <w:r>
                <w:rPr>
                  <w:noProof/>
                  <w:lang w:val="en-US"/>
                </w:rPr>
                <w:br/>
                <w:t xml:space="preserve">Available at: </w:t>
              </w:r>
              <w:r>
                <w:rPr>
                  <w:noProof/>
                  <w:u w:val="single"/>
                  <w:lang w:val="en-US"/>
                </w:rPr>
                <w:t>https://www.crim.cam.ac.uk/news/research-undertaken-mst-applied-criminology-and-police-management-students-demonstrates-just-</w:t>
              </w:r>
              <w:r>
                <w:rPr>
                  <w:noProof/>
                  <w:u w:val="single"/>
                  <w:lang w:val="en-US"/>
                </w:rPr>
                <w:lastRenderedPageBreak/>
                <w:t>15#:~:text=On%20days%20with%20foot%20patrols,which%20no%20patrol%20was%20provided.</w:t>
              </w:r>
              <w:r>
                <w:rPr>
                  <w:noProof/>
                  <w:lang w:val="en-US"/>
                </w:rPr>
                <w:br/>
                <w:t>[Accessed 27 February 2023].</w:t>
              </w:r>
            </w:p>
            <w:p w14:paraId="3B93AEC1" w14:textId="77777777" w:rsidR="005E23A8" w:rsidRDefault="005E23A8" w:rsidP="005E23A8">
              <w:pPr>
                <w:pStyle w:val="Bibliography"/>
                <w:rPr>
                  <w:noProof/>
                  <w:lang w:val="en-US"/>
                </w:rPr>
              </w:pPr>
              <w:r>
                <w:rPr>
                  <w:noProof/>
                  <w:lang w:val="en-US"/>
                </w:rPr>
                <w:t xml:space="preserve">Resolve, n.d.. </w:t>
              </w:r>
              <w:r>
                <w:rPr>
                  <w:i/>
                  <w:iCs/>
                  <w:noProof/>
                  <w:lang w:val="en-US"/>
                </w:rPr>
                <w:t xml:space="preserve">The rise of antisocial behaviour: Can we stop it?. </w:t>
              </w:r>
              <w:r>
                <w:rPr>
                  <w:noProof/>
                  <w:lang w:val="en-US"/>
                </w:rPr>
                <w:t xml:space="preserve">[Online] </w:t>
              </w:r>
              <w:r>
                <w:rPr>
                  <w:noProof/>
                  <w:lang w:val="en-US"/>
                </w:rPr>
                <w:br/>
                <w:t xml:space="preserve">Available at: </w:t>
              </w:r>
              <w:r>
                <w:rPr>
                  <w:noProof/>
                  <w:u w:val="single"/>
                  <w:lang w:val="en-US"/>
                </w:rPr>
                <w:t>https://www.resolveuk.org.uk/the-hub/blog-and-articles/7-the-rise-of-antisocial-behaviour-can-we-stop-it#:~:text=Agencies%20and%20local%20authorities%20must,provide%20support%20to%20the%20victims.</w:t>
              </w:r>
              <w:r>
                <w:rPr>
                  <w:noProof/>
                  <w:lang w:val="en-US"/>
                </w:rPr>
                <w:br/>
                <w:t>[Accessed 25 February 2023].</w:t>
              </w:r>
            </w:p>
            <w:p w14:paraId="2BA3EBC5" w14:textId="77777777" w:rsidR="005E23A8" w:rsidRDefault="005E23A8" w:rsidP="005E23A8">
              <w:pPr>
                <w:pStyle w:val="Bibliography"/>
                <w:rPr>
                  <w:noProof/>
                  <w:lang w:val="en-US"/>
                </w:rPr>
              </w:pPr>
              <w:r>
                <w:rPr>
                  <w:noProof/>
                  <w:lang w:val="en-US"/>
                </w:rPr>
                <w:t xml:space="preserve">StonewaterRecovery, n.d.. </w:t>
              </w:r>
              <w:r>
                <w:rPr>
                  <w:i/>
                  <w:iCs/>
                  <w:noProof/>
                  <w:lang w:val="en-US"/>
                </w:rPr>
                <w:t xml:space="preserve">Causes of Antisocial Behavior in Teens. </w:t>
              </w:r>
              <w:r>
                <w:rPr>
                  <w:noProof/>
                  <w:lang w:val="en-US"/>
                </w:rPr>
                <w:t xml:space="preserve">[Online] </w:t>
              </w:r>
              <w:r>
                <w:rPr>
                  <w:noProof/>
                  <w:lang w:val="en-US"/>
                </w:rPr>
                <w:br/>
                <w:t xml:space="preserve">Available at: </w:t>
              </w:r>
              <w:r>
                <w:rPr>
                  <w:noProof/>
                  <w:u w:val="single"/>
                  <w:lang w:val="en-US"/>
                </w:rPr>
                <w:t>https://www.stonewaterrecovery.com/adolescent-treatment-blog/causes-of-antisocial-behavior-in-teens</w:t>
              </w:r>
              <w:r>
                <w:rPr>
                  <w:noProof/>
                  <w:lang w:val="en-US"/>
                </w:rPr>
                <w:br/>
                <w:t>[Accessed 8 February 2023].</w:t>
              </w:r>
            </w:p>
            <w:p w14:paraId="4A98AD3F" w14:textId="77777777" w:rsidR="005E23A8" w:rsidRDefault="005E23A8" w:rsidP="005E23A8">
              <w:pPr>
                <w:pStyle w:val="Bibliography"/>
                <w:rPr>
                  <w:noProof/>
                  <w:lang w:val="en-US"/>
                </w:rPr>
              </w:pPr>
              <w:r>
                <w:rPr>
                  <w:noProof/>
                  <w:lang w:val="en-US"/>
                </w:rPr>
                <w:t xml:space="preserve">VictimSupport, n.d.. </w:t>
              </w:r>
              <w:r>
                <w:rPr>
                  <w:i/>
                  <w:iCs/>
                  <w:noProof/>
                  <w:lang w:val="en-US"/>
                </w:rPr>
                <w:t xml:space="preserve">What is a crime?. </w:t>
              </w:r>
              <w:r>
                <w:rPr>
                  <w:noProof/>
                  <w:lang w:val="en-US"/>
                </w:rPr>
                <w:t xml:space="preserve">[Online] </w:t>
              </w:r>
              <w:r>
                <w:rPr>
                  <w:noProof/>
                  <w:lang w:val="en-US"/>
                </w:rPr>
                <w:br/>
                <w:t xml:space="preserve">Available at: </w:t>
              </w:r>
              <w:r>
                <w:rPr>
                  <w:noProof/>
                  <w:u w:val="single"/>
                  <w:lang w:val="en-US"/>
                </w:rPr>
                <w:t>https://www.victimsupport.org.uk/crime-info/what-crime/</w:t>
              </w:r>
              <w:r>
                <w:rPr>
                  <w:noProof/>
                  <w:lang w:val="en-US"/>
                </w:rPr>
                <w:br/>
                <w:t>[Accessed 2 February 2023].</w:t>
              </w:r>
            </w:p>
            <w:p w14:paraId="5E3B2B11" w14:textId="77777777" w:rsidR="005E23A8" w:rsidRDefault="005E23A8" w:rsidP="005E23A8">
              <w:pPr>
                <w:pStyle w:val="Bibliography"/>
                <w:rPr>
                  <w:noProof/>
                  <w:lang w:val="en-US"/>
                </w:rPr>
              </w:pPr>
              <w:r>
                <w:rPr>
                  <w:noProof/>
                  <w:lang w:val="en-US"/>
                </w:rPr>
                <w:t xml:space="preserve">Walsh, 2008. </w:t>
              </w:r>
              <w:r>
                <w:rPr>
                  <w:i/>
                  <w:iCs/>
                  <w:noProof/>
                  <w:lang w:val="en-US"/>
                </w:rPr>
                <w:t xml:space="preserve">INTRODUCTION AND OVERVIEW OF CRIME AND CRIMINOLOGY. </w:t>
              </w:r>
              <w:r>
                <w:rPr>
                  <w:noProof/>
                  <w:lang w:val="en-US"/>
                </w:rPr>
                <w:t xml:space="preserve">[Online] </w:t>
              </w:r>
              <w:r>
                <w:rPr>
                  <w:noProof/>
                  <w:lang w:val="en-US"/>
                </w:rPr>
                <w:br/>
                <w:t xml:space="preserve">Available at: </w:t>
              </w:r>
              <w:r>
                <w:rPr>
                  <w:noProof/>
                  <w:u w:val="single"/>
                  <w:lang w:val="en-US"/>
                </w:rPr>
                <w:t>https://www.sagepub.com/sites/default/files/upm-binaries/23879_Page_1_19.pdf</w:t>
              </w:r>
              <w:r>
                <w:rPr>
                  <w:noProof/>
                  <w:lang w:val="en-US"/>
                </w:rPr>
                <w:br/>
                <w:t>[Accessed 3 February 2023].</w:t>
              </w:r>
            </w:p>
            <w:p w14:paraId="7E5D09C3" w14:textId="4EC2F21A" w:rsidR="005E23A8" w:rsidRDefault="005E23A8" w:rsidP="005E23A8">
              <w:r>
                <w:rPr>
                  <w:b/>
                  <w:bCs/>
                  <w:noProof/>
                </w:rPr>
                <w:fldChar w:fldCharType="end"/>
              </w:r>
            </w:p>
          </w:sdtContent>
        </w:sdt>
      </w:sdtContent>
    </w:sdt>
    <w:p w14:paraId="184DA655" w14:textId="77777777" w:rsidR="005E23A8" w:rsidRDefault="005E23A8">
      <w:pPr>
        <w:rPr>
          <w:rFonts w:ascii="Arial" w:hAnsi="Arial" w:cs="Arial"/>
          <w:sz w:val="24"/>
          <w:szCs w:val="24"/>
        </w:rPr>
      </w:pPr>
    </w:p>
    <w:p w14:paraId="53FAA84F" w14:textId="77777777" w:rsidR="004132A8" w:rsidRPr="0032797F" w:rsidRDefault="004132A8">
      <w:pPr>
        <w:rPr>
          <w:rFonts w:ascii="Arial" w:hAnsi="Arial" w:cs="Arial"/>
          <w:sz w:val="24"/>
          <w:szCs w:val="24"/>
        </w:rPr>
      </w:pPr>
    </w:p>
    <w:sectPr w:rsidR="004132A8" w:rsidRPr="003279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97F"/>
    <w:rsid w:val="00077DE0"/>
    <w:rsid w:val="000C3182"/>
    <w:rsid w:val="000C7B50"/>
    <w:rsid w:val="000D4044"/>
    <w:rsid w:val="00127878"/>
    <w:rsid w:val="00155225"/>
    <w:rsid w:val="001A1E65"/>
    <w:rsid w:val="001C2221"/>
    <w:rsid w:val="0032797F"/>
    <w:rsid w:val="00341014"/>
    <w:rsid w:val="00353935"/>
    <w:rsid w:val="004132A8"/>
    <w:rsid w:val="00510387"/>
    <w:rsid w:val="00565496"/>
    <w:rsid w:val="005C6F6E"/>
    <w:rsid w:val="005D2084"/>
    <w:rsid w:val="005E23A8"/>
    <w:rsid w:val="00602261"/>
    <w:rsid w:val="00647BCE"/>
    <w:rsid w:val="00757E60"/>
    <w:rsid w:val="007667C6"/>
    <w:rsid w:val="007852CB"/>
    <w:rsid w:val="00791FE0"/>
    <w:rsid w:val="007D3ED4"/>
    <w:rsid w:val="007F14E9"/>
    <w:rsid w:val="00825042"/>
    <w:rsid w:val="00825387"/>
    <w:rsid w:val="008673CB"/>
    <w:rsid w:val="00893142"/>
    <w:rsid w:val="0095329C"/>
    <w:rsid w:val="00956825"/>
    <w:rsid w:val="00962346"/>
    <w:rsid w:val="00A32B09"/>
    <w:rsid w:val="00A44299"/>
    <w:rsid w:val="00AB16AF"/>
    <w:rsid w:val="00B25C33"/>
    <w:rsid w:val="00B30A98"/>
    <w:rsid w:val="00B51188"/>
    <w:rsid w:val="00BA2AF0"/>
    <w:rsid w:val="00BA7827"/>
    <w:rsid w:val="00C47E94"/>
    <w:rsid w:val="00CA231A"/>
    <w:rsid w:val="00D62D79"/>
    <w:rsid w:val="00D71AE6"/>
    <w:rsid w:val="00DC7325"/>
    <w:rsid w:val="00DF20A4"/>
    <w:rsid w:val="00E05325"/>
    <w:rsid w:val="00E222A4"/>
    <w:rsid w:val="00EB2AA7"/>
    <w:rsid w:val="00EC3F47"/>
    <w:rsid w:val="00F01A71"/>
    <w:rsid w:val="00FB2B48"/>
    <w:rsid w:val="00FB47AA"/>
    <w:rsid w:val="00FC7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AB5E"/>
  <w15:chartTrackingRefBased/>
  <w15:docId w15:val="{53C4CF2D-283B-4B64-B657-467995AD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3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2A8"/>
    <w:rPr>
      <w:color w:val="0563C1" w:themeColor="hyperlink"/>
      <w:u w:val="single"/>
    </w:rPr>
  </w:style>
  <w:style w:type="character" w:styleId="UnresolvedMention">
    <w:name w:val="Unresolved Mention"/>
    <w:basedOn w:val="DefaultParagraphFont"/>
    <w:uiPriority w:val="99"/>
    <w:semiHidden/>
    <w:unhideWhenUsed/>
    <w:rsid w:val="004132A8"/>
    <w:rPr>
      <w:color w:val="605E5C"/>
      <w:shd w:val="clear" w:color="auto" w:fill="E1DFDD"/>
    </w:rPr>
  </w:style>
  <w:style w:type="character" w:customStyle="1" w:styleId="Heading1Char">
    <w:name w:val="Heading 1 Char"/>
    <w:basedOn w:val="DefaultParagraphFont"/>
    <w:link w:val="Heading1"/>
    <w:uiPriority w:val="9"/>
    <w:rsid w:val="005E23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2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67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Wal08</b:Tag>
    <b:SourceType>DocumentFromInternetSite</b:SourceType>
    <b:Guid>{AB953152-20BE-48EC-9F80-75FE07B6870D}</b:Guid>
    <b:Title>INTRODUCTION AND OVERVIEW OF CRIME AND CRIMINOLOGY</b:Title>
    <b:Year>2008</b:Year>
    <b:YearAccessed>2023</b:YearAccessed>
    <b:MonthAccessed>February</b:MonthAccessed>
    <b:DayAccessed>3</b:DayAccessed>
    <b:URL>https://www.sagepub.com/sites/default/files/upm-binaries/23879_Page_1_19.pdf</b:URL>
    <b:Author>
      <b:Author>
        <b:NameList>
          <b:Person>
            <b:Last>Walsh</b:Last>
          </b:Person>
        </b:NameList>
      </b:Author>
    </b:Author>
    <b:Month>February</b:Month>
    <b:Day>13</b:Day>
    <b:RefOrder>1</b:RefOrder>
  </b:Source>
  <b:Source>
    <b:Tag>Crind</b:Tag>
    <b:SourceType>InternetSite</b:SourceType>
    <b:Guid>{23737958-2D65-4CBD-B404-72961EF8E77B}</b:Guid>
    <b:Title>Anti-social behaviour</b:Title>
    <b:Year>n.d.</b:Year>
    <b:YearAccessed>2023</b:YearAccessed>
    <b:MonthAccessed>February</b:MonthAccessed>
    <b:DayAccessed>6</b:DayAccessed>
    <b:URL>https://crimestoppers-uk.org/keeping-safe/community-family/antisocial-behaviour</b:URL>
    <b:Author>
      <b:Author>
        <b:NameList>
          <b:Person>
            <b:Last>CrimeStoppers</b:Last>
          </b:Person>
        </b:NameList>
      </b:Author>
    </b:Author>
    <b:RefOrder>2</b:RefOrder>
  </b:Source>
  <b:Source>
    <b:Tag>Vicnd</b:Tag>
    <b:SourceType>InternetSite</b:SourceType>
    <b:Guid>{B0E9D3B1-7C9A-48A9-AE5A-F6738FB3B646}</b:Guid>
    <b:Author>
      <b:Author>
        <b:NameList>
          <b:Person>
            <b:Last>VictimSupport</b:Last>
          </b:Person>
        </b:NameList>
      </b:Author>
    </b:Author>
    <b:Title>What is a crime?</b:Title>
    <b:Year>n.d.</b:Year>
    <b:YearAccessed>2023</b:YearAccessed>
    <b:MonthAccessed>February</b:MonthAccessed>
    <b:DayAccessed>2</b:DayAccessed>
    <b:URL>https://www.victimsupport.org.uk/crime-info/what-crime/</b:URL>
    <b:RefOrder>3</b:RefOrder>
  </b:Source>
  <b:Source>
    <b:Tag>Recnd</b:Tag>
    <b:SourceType>InternetSite</b:SourceType>
    <b:Guid>{C089318B-1C60-4649-AF2A-3F42EF3007B1}</b:Guid>
    <b:Author>
      <b:Author>
        <b:NameList>
          <b:Person>
            <b:Last>StonewaterRecovery</b:Last>
          </b:Person>
        </b:NameList>
      </b:Author>
    </b:Author>
    <b:Title>Causes of Antisocial Behavior in Teens</b:Title>
    <b:Year>n.d.</b:Year>
    <b:YearAccessed>2023</b:YearAccessed>
    <b:MonthAccessed>February</b:MonthAccessed>
    <b:DayAccessed>8</b:DayAccessed>
    <b:URL>https://www.stonewaterrecovery.com/adolescent-treatment-blog/causes-of-antisocial-behavior-in-teens</b:URL>
    <b:RefOrder>4</b:RefOrder>
  </b:Source>
  <b:Source>
    <b:Tag>Easnd</b:Tag>
    <b:SourceType>InternetSite</b:SourceType>
    <b:Guid>{7D8BFE06-E8EA-4D30-91CF-E2F0E8316E96}</b:Guid>
    <b:Author>
      <b:Author>
        <b:NameList>
          <b:Person>
            <b:Last>Council</b:Last>
            <b:First>East</b:First>
            <b:Middle>Staffordshire Borough</b:Middle>
          </b:Person>
        </b:NameList>
      </b:Author>
    </b:Author>
    <b:Title>ASB frequently asked questions</b:Title>
    <b:Year>n.d.</b:Year>
    <b:YearAccessed>2023</b:YearAccessed>
    <b:MonthAccessed>February</b:MonthAccessed>
    <b:DayAccessed>10</b:DayAccessed>
    <b:URL>https://www.eaststaffsbc.gov.uk/anti-social-behaviour/frequently-asked-questions</b:URL>
    <b:RefOrder>5</b:RefOrder>
  </b:Source>
  <b:Source>
    <b:Tag>IOP22</b:Tag>
    <b:SourceType>InternetSite</b:SourceType>
    <b:Guid>{8B84E622-54AD-432D-BDF8-86D7310BB85E}</b:Guid>
    <b:Author>
      <b:Author>
        <b:NameList>
          <b:Person>
            <b:Last>IOPC</b:Last>
          </b:Person>
        </b:NameList>
      </b:Author>
    </b:Author>
    <b:Title>Public confidence and engagement</b:Title>
    <b:Year>2022</b:Year>
    <b:YearAccessed>2023</b:YearAccessed>
    <b:MonthAccessed>February</b:MonthAccessed>
    <b:DayAccessed>12</b:DayAccessed>
    <b:URL>https://www.policeconduct.gov.uk/research-and-learning/statistics/public-confidence-and-engagement</b:URL>
    <b:RefOrder>6</b:RefOrder>
  </b:Source>
  <b:Source>
    <b:Tag>Polnd</b:Tag>
    <b:SourceType>InternetSite</b:SourceType>
    <b:Guid>{80310958-F10C-4A86-B617-17495A2D892A}</b:Guid>
    <b:Title>Impartiality</b:Title>
    <b:Year>n.d.</b:Year>
    <b:YearAccessed>2023</b:YearAccessed>
    <b:MonthAccessed>February</b:MonthAccessed>
    <b:DayAccessed>16</b:DayAccessed>
    <b:URL>https://profdev.college.police.uk/competency-values/impartiality/#:~:text=As%20a%20police%20service%2C%20we,being%20unprejudiced%2C%20fair%20and%20objective.</b:URL>
    <b:Author>
      <b:Author>
        <b:NameList>
          <b:Person>
            <b:Last>College of</b:Last>
            <b:First>Policing</b:First>
          </b:Person>
        </b:NameList>
      </b:Author>
    </b:Author>
    <b:RefOrder>7</b:RefOrder>
  </b:Source>
  <b:Source>
    <b:Tag>Bro21</b:Tag>
    <b:SourceType>InternetSite</b:SourceType>
    <b:Guid>{9AAE21AF-2E7B-4C55-BBDE-5F179A84AB82}</b:Guid>
    <b:Author>
      <b:Author>
        <b:NameList>
          <b:Person>
            <b:Last>Brown</b:Last>
            <b:First>Jennifer</b:First>
          </b:Person>
        </b:NameList>
      </b:Author>
    </b:Author>
    <b:Title>Police powers: an introduction</b:Title>
    <b:Year>2021</b:Year>
    <b:YearAccessed>2023</b:YearAccessed>
    <b:MonthAccessed>February</b:MonthAccessed>
    <b:DayAccessed>19</b:DayAccessed>
    <b:URL>https://commonslibrary.parliament.uk/research-briefings/cbp-8637/</b:URL>
    <b:RefOrder>8</b:RefOrder>
  </b:Source>
  <b:Source>
    <b:Tag>Col21</b:Tag>
    <b:SourceType>InternetSite</b:SourceType>
    <b:Guid>{0CE91AFD-CDB3-46B3-9182-584B94DD5680}</b:Guid>
    <b:Author>
      <b:Author>
        <b:NameList>
          <b:Person>
            <b:Last>College of</b:Last>
            <b:First>Policing</b:First>
          </b:Person>
        </b:NameList>
      </b:Author>
    </b:Author>
    <b:Title>What works in policing to reduce crime?</b:Title>
    <b:Year>2021</b:Year>
    <b:YearAccessed>2023</b:YearAccessed>
    <b:MonthAccessed>February</b:MonthAccessed>
    <b:DayAccessed>21</b:DayAccessed>
    <b:URL>https://www.college.police.uk/research/what-works-policing-reduce-crime</b:URL>
    <b:RefOrder>9</b:RefOrder>
  </b:Source>
  <b:Source>
    <b:Tag>Resnd</b:Tag>
    <b:SourceType>InternetSite</b:SourceType>
    <b:Guid>{B9F20311-BF07-456C-834F-81669AA5FD6D}</b:Guid>
    <b:Author>
      <b:Author>
        <b:NameList>
          <b:Person>
            <b:Last>Resolve</b:Last>
          </b:Person>
        </b:NameList>
      </b:Author>
    </b:Author>
    <b:Title>The rise of antisocial behaviour: Can we stop it?</b:Title>
    <b:Year>n.d.</b:Year>
    <b:YearAccessed>2023</b:YearAccessed>
    <b:MonthAccessed>February</b:MonthAccessed>
    <b:DayAccessed>25</b:DayAccessed>
    <b:URL>https://www.resolveuk.org.uk/the-hub/blog-and-articles/7-the-rise-of-antisocial-behaviour-can-we-stop-it#:~:text=Agencies%20and%20local%20authorities%20must,provide%20support%20to%20the%20victims.</b:URL>
    <b:RefOrder>10</b:RefOrder>
  </b:Source>
  <b:Source>
    <b:Tag>Pay21</b:Tag>
    <b:SourceType>InternetSite</b:SourceType>
    <b:Guid>{F1E453A2-16AD-4438-B5CD-A31B942D45C8}</b:Guid>
    <b:Author>
      <b:Author>
        <b:NameList>
          <b:Person>
            <b:Last>Payne</b:Last>
            <b:First>Faith</b:First>
          </b:Person>
        </b:NameList>
      </b:Author>
    </b:Author>
    <b:Title>Research undertaken by MSt in Applied Criminology and Police Management students demonstrates that just 15-minutes a day on foot patrol reduces serious violence in crime 'hot spots'.</b:Title>
    <b:Year>2021</b:Year>
    <b:YearAccessed>2023</b:YearAccessed>
    <b:MonthAccessed>February</b:MonthAccessed>
    <b:DayAccessed>27</b:DayAccessed>
    <b:URL>https://www.crim.cam.ac.uk/news/research-undertaken-mst-applied-criminology-and-police-management-students-demonstrates-just-15#:~:text=On%20days%20with%20foot%20patrols,which%20no%20patrol%20was%20provided.</b:URL>
    <b:RefOrder>11</b:RefOrder>
  </b:Source>
  <b:Source>
    <b:Tag>Citnd</b:Tag>
    <b:SourceType>InternetSite</b:SourceType>
    <b:Guid>{889F9B73-2C5C-4CF2-A309-5B0E75E70953}</b:Guid>
    <b:Author>
      <b:Author>
        <b:NameList>
          <b:Person>
            <b:Last>CitizensAdvice</b:Last>
          </b:Person>
        </b:NameList>
      </b:Author>
    </b:Author>
    <b:Title>Antisocial behaviour</b:Title>
    <b:Year>n.d.</b:Year>
    <b:YearAccessed>2023</b:YearAccessed>
    <b:MonthAccessed>March </b:MonthAccessed>
    <b:DayAccessed>1</b:DayAccessed>
    <b:URL>https://www.citizensadvice.org.uk/scotland/housing/problems-where-you-live-s/antisocial-behaviour-s/#:~:text=Ask%20the%20council%20to%20take%20action,-As%20a%20person&amp;text=apply%20to%20a%20court%20for%20an%20order%20to%20stop%20public,offer%20the%20victim</b:URL>
    <b:RefOrder>12</b:RefOrder>
  </b:Source>
  <b:Source>
    <b:Tag>Hil20</b:Tag>
    <b:SourceType>InternetSite</b:SourceType>
    <b:Guid>{33A8A8AF-0929-43FE-A8E2-FC675FEDD187}</b:Guid>
    <b:Author>
      <b:Author>
        <b:NameList>
          <b:Person>
            <b:Last>Hill</b:Last>
          </b:Person>
          <b:Person>
            <b:Last>Tiefenthaler</b:Last>
          </b:Person>
          <b:Person>
            <b:Last>Triebert</b:Last>
          </b:Person>
          <b:Person>
            <b:Last>Jordan</b:Last>
          </b:Person>
          <b:Person>
            <b:Last>Willis</b:Last>
          </b:Person>
          <b:Person>
            <b:Last>Stein</b:Last>
          </b:Person>
        </b:NameList>
      </b:Author>
    </b:Author>
    <b:Title>How George Floyd Was Killed in Police Custody</b:Title>
    <b:Year>2020</b:Year>
    <b:YearAccessed>2023</b:YearAccessed>
    <b:MonthAccessed>March</b:MonthAccessed>
    <b:DayAccessed>2</b:DayAccessed>
    <b:URL>https://www.nytimes.com/2020/05/31/us/george-floyd-investigation.html</b:URL>
    <b:RefOrder>13</b:RefOrder>
  </b:Source>
  <b:Source>
    <b:Tag>His21</b:Tag>
    <b:SourceType>InternetSite</b:SourceType>
    <b:Guid>{C222DDB5-7D89-4219-A090-0F84781D892D}</b:Guid>
    <b:Author>
      <b:Author>
        <b:NameList>
          <b:Person>
            <b:Last>History</b:Last>
          </b:Person>
        </b:NameList>
      </b:Author>
    </b:Author>
    <b:Title>George Floyd is killed by a police officer, igniting historic protests</b:Title>
    <b:Year>2021</b:Year>
    <b:YearAccessed>2023</b:YearAccessed>
    <b:MonthAccessed>March</b:MonthAccessed>
    <b:DayAccessed>3</b:DayAccessed>
    <b:URL>https://www.history.com/this-day-in-history/george-floyd-killed-by-police-officer</b:URL>
    <b:RefOrder>14</b:RefOrder>
  </b:Source>
  <b:Source>
    <b:Tag>BLMnd</b:Tag>
    <b:SourceType>InternetSite</b:SourceType>
    <b:Guid>{AC857929-033B-4BFB-BB4C-A71C69A9992A}</b:Guid>
    <b:Author>
      <b:Author>
        <b:NameList>
          <b:Person>
            <b:Last>B.L.M</b:Last>
          </b:Person>
        </b:NameList>
      </b:Author>
    </b:Author>
    <b:Title>LET'S DO THIS TOGETHER</b:Title>
    <b:Year>n.d.</b:Year>
    <b:YearAccessed>2023</b:YearAccessed>
    <b:MonthAccessed>March</b:MonthAccessed>
    <b:DayAccessed>5</b:DayAccessed>
    <b:URL>https://blacklivesmatter.uk/</b:URL>
    <b:RefOrder>15</b:RefOrder>
  </b:Source>
</b:Sources>
</file>

<file path=customXml/itemProps1.xml><?xml version="1.0" encoding="utf-8"?>
<ds:datastoreItem xmlns:ds="http://schemas.openxmlformats.org/officeDocument/2006/customXml" ds:itemID="{9BD75486-37F0-4A27-AEC0-E1790881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38</cp:revision>
  <dcterms:created xsi:type="dcterms:W3CDTF">2023-02-13T14:53:00Z</dcterms:created>
  <dcterms:modified xsi:type="dcterms:W3CDTF">2023-03-10T08:05:00Z</dcterms:modified>
</cp:coreProperties>
</file>