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A80F" w14:textId="75A6808A" w:rsidR="00791E57" w:rsidRPr="008A06C1" w:rsidRDefault="008368CC" w:rsidP="00246F02">
      <w:pPr>
        <w:rPr>
          <w:rFonts w:cstheme="minorHAnsi"/>
          <w:sz w:val="24"/>
          <w:szCs w:val="24"/>
        </w:rPr>
      </w:pPr>
      <w:r w:rsidRPr="008A06C1">
        <w:rPr>
          <w:rFonts w:cstheme="minorHAnsi"/>
          <w:sz w:val="24"/>
          <w:szCs w:val="24"/>
        </w:rPr>
        <w:t xml:space="preserve">There are many factors that can affect </w:t>
      </w:r>
      <w:r w:rsidR="00A30F0A" w:rsidRPr="008A06C1">
        <w:rPr>
          <w:rFonts w:cstheme="minorHAnsi"/>
          <w:sz w:val="24"/>
          <w:szCs w:val="24"/>
        </w:rPr>
        <w:t xml:space="preserve">the development of a child, this paper will </w:t>
      </w:r>
      <w:r w:rsidR="00A626A2" w:rsidRPr="008A06C1">
        <w:rPr>
          <w:rFonts w:cstheme="minorHAnsi"/>
          <w:sz w:val="24"/>
          <w:szCs w:val="24"/>
        </w:rPr>
        <w:t xml:space="preserve">focus on </w:t>
      </w:r>
      <w:r w:rsidR="00B656ED" w:rsidRPr="008A06C1">
        <w:rPr>
          <w:rFonts w:cstheme="minorHAnsi"/>
          <w:sz w:val="24"/>
          <w:szCs w:val="24"/>
        </w:rPr>
        <w:t>dyslexia</w:t>
      </w:r>
      <w:r w:rsidR="00657DF1" w:rsidRPr="008A06C1">
        <w:rPr>
          <w:rFonts w:cstheme="minorHAnsi"/>
          <w:sz w:val="24"/>
          <w:szCs w:val="24"/>
        </w:rPr>
        <w:t xml:space="preserve"> and </w:t>
      </w:r>
      <w:r w:rsidR="006627A5" w:rsidRPr="008A06C1">
        <w:rPr>
          <w:rFonts w:cstheme="minorHAnsi"/>
          <w:sz w:val="24"/>
          <w:szCs w:val="24"/>
        </w:rPr>
        <w:t>examine how this im</w:t>
      </w:r>
      <w:r w:rsidR="00CA504B" w:rsidRPr="008A06C1">
        <w:rPr>
          <w:rFonts w:cstheme="minorHAnsi"/>
          <w:sz w:val="24"/>
          <w:szCs w:val="24"/>
        </w:rPr>
        <w:t>p</w:t>
      </w:r>
      <w:r w:rsidR="006627A5" w:rsidRPr="008A06C1">
        <w:rPr>
          <w:rFonts w:cstheme="minorHAnsi"/>
          <w:sz w:val="24"/>
          <w:szCs w:val="24"/>
        </w:rPr>
        <w:t xml:space="preserve">acts a </w:t>
      </w:r>
      <w:r w:rsidR="00270B82" w:rsidRPr="008A06C1">
        <w:rPr>
          <w:rFonts w:cstheme="minorHAnsi"/>
          <w:sz w:val="24"/>
          <w:szCs w:val="24"/>
        </w:rPr>
        <w:t>child’s</w:t>
      </w:r>
      <w:r w:rsidR="006627A5" w:rsidRPr="008A06C1">
        <w:rPr>
          <w:rFonts w:cstheme="minorHAnsi"/>
          <w:sz w:val="24"/>
          <w:szCs w:val="24"/>
        </w:rPr>
        <w:t xml:space="preserve"> learning</w:t>
      </w:r>
      <w:r w:rsidR="00CA504B" w:rsidRPr="008A06C1">
        <w:rPr>
          <w:rFonts w:cstheme="minorHAnsi"/>
          <w:sz w:val="24"/>
          <w:szCs w:val="24"/>
        </w:rPr>
        <w:t xml:space="preserve"> and</w:t>
      </w:r>
      <w:r w:rsidR="006627A5" w:rsidRPr="008A06C1">
        <w:rPr>
          <w:rFonts w:cstheme="minorHAnsi"/>
          <w:sz w:val="24"/>
          <w:szCs w:val="24"/>
        </w:rPr>
        <w:t xml:space="preserve"> development</w:t>
      </w:r>
      <w:r w:rsidR="00B656ED" w:rsidRPr="008A06C1">
        <w:rPr>
          <w:rFonts w:cstheme="minorHAnsi"/>
          <w:sz w:val="24"/>
          <w:szCs w:val="24"/>
        </w:rPr>
        <w:t xml:space="preserve">. </w:t>
      </w:r>
      <w:r w:rsidR="00246F02" w:rsidRPr="008A06C1">
        <w:rPr>
          <w:rFonts w:cstheme="minorHAnsi"/>
          <w:sz w:val="24"/>
          <w:szCs w:val="24"/>
        </w:rPr>
        <w:t xml:space="preserve">The National Health Service (2018) explain that dyslexia </w:t>
      </w:r>
      <w:proofErr w:type="gramStart"/>
      <w:r w:rsidR="00246F02" w:rsidRPr="008A06C1">
        <w:rPr>
          <w:rFonts w:cstheme="minorHAnsi"/>
          <w:sz w:val="24"/>
          <w:szCs w:val="24"/>
        </w:rPr>
        <w:t>is</w:t>
      </w:r>
      <w:proofErr w:type="gramEnd"/>
      <w:r w:rsidR="00246F02" w:rsidRPr="008A06C1">
        <w:rPr>
          <w:rFonts w:cstheme="minorHAnsi"/>
          <w:sz w:val="24"/>
          <w:szCs w:val="24"/>
        </w:rPr>
        <w:t xml:space="preserve"> a certain learning difficulty that affects a </w:t>
      </w:r>
      <w:r w:rsidR="00560D9F" w:rsidRPr="008A06C1">
        <w:rPr>
          <w:rFonts w:cstheme="minorHAnsi"/>
          <w:sz w:val="24"/>
          <w:szCs w:val="24"/>
        </w:rPr>
        <w:t>person’s</w:t>
      </w:r>
      <w:r w:rsidR="00246F02" w:rsidRPr="008A06C1">
        <w:rPr>
          <w:rFonts w:cstheme="minorHAnsi"/>
          <w:sz w:val="24"/>
          <w:szCs w:val="24"/>
        </w:rPr>
        <w:t xml:space="preserve"> ability to read and write, </w:t>
      </w:r>
      <w:r w:rsidR="000A0283" w:rsidRPr="008A06C1">
        <w:rPr>
          <w:rFonts w:cstheme="minorHAnsi"/>
          <w:sz w:val="24"/>
          <w:szCs w:val="24"/>
        </w:rPr>
        <w:t xml:space="preserve">however they express that intelligence is not affected. </w:t>
      </w:r>
      <w:r w:rsidR="00C257F7" w:rsidRPr="008A06C1">
        <w:rPr>
          <w:rFonts w:cstheme="minorHAnsi"/>
          <w:sz w:val="24"/>
          <w:szCs w:val="24"/>
        </w:rPr>
        <w:t>Rose (2009)</w:t>
      </w:r>
      <w:r w:rsidR="00C165C8" w:rsidRPr="008A06C1">
        <w:rPr>
          <w:rFonts w:cstheme="minorHAnsi"/>
          <w:sz w:val="24"/>
          <w:szCs w:val="24"/>
        </w:rPr>
        <w:t xml:space="preserve"> </w:t>
      </w:r>
      <w:r w:rsidR="00246F02" w:rsidRPr="008A06C1">
        <w:rPr>
          <w:rFonts w:cstheme="minorHAnsi"/>
          <w:sz w:val="24"/>
          <w:szCs w:val="24"/>
        </w:rPr>
        <w:t>expand</w:t>
      </w:r>
      <w:r w:rsidR="00C165C8" w:rsidRPr="008A06C1">
        <w:rPr>
          <w:rFonts w:cstheme="minorHAnsi"/>
          <w:sz w:val="24"/>
          <w:szCs w:val="24"/>
        </w:rPr>
        <w:t>s</w:t>
      </w:r>
      <w:r w:rsidR="00246F02" w:rsidRPr="008A06C1">
        <w:rPr>
          <w:rFonts w:cstheme="minorHAnsi"/>
          <w:sz w:val="24"/>
          <w:szCs w:val="24"/>
        </w:rPr>
        <w:t xml:space="preserve"> by adding </w:t>
      </w:r>
      <w:r w:rsidR="000A5EAE" w:rsidRPr="008A06C1">
        <w:rPr>
          <w:rFonts w:cstheme="minorHAnsi"/>
          <w:sz w:val="24"/>
          <w:szCs w:val="24"/>
        </w:rPr>
        <w:t xml:space="preserve">that </w:t>
      </w:r>
      <w:r w:rsidR="0039163B" w:rsidRPr="008A06C1">
        <w:rPr>
          <w:rFonts w:cstheme="minorHAnsi"/>
          <w:sz w:val="24"/>
          <w:szCs w:val="24"/>
        </w:rPr>
        <w:t>the cognitive ability of someone with dyslexia differs to those without, essentially</w:t>
      </w:r>
      <w:r w:rsidR="00F13E80" w:rsidRPr="008A06C1">
        <w:rPr>
          <w:rFonts w:cstheme="minorHAnsi"/>
          <w:sz w:val="24"/>
          <w:szCs w:val="24"/>
        </w:rPr>
        <w:t xml:space="preserve">, </w:t>
      </w:r>
      <w:r w:rsidR="002113E2" w:rsidRPr="008A06C1">
        <w:rPr>
          <w:rFonts w:cstheme="minorHAnsi"/>
          <w:sz w:val="24"/>
          <w:szCs w:val="24"/>
        </w:rPr>
        <w:t xml:space="preserve">the brains of </w:t>
      </w:r>
      <w:r w:rsidR="00F13E80" w:rsidRPr="008A06C1">
        <w:rPr>
          <w:rFonts w:cstheme="minorHAnsi"/>
          <w:sz w:val="24"/>
          <w:szCs w:val="24"/>
        </w:rPr>
        <w:t>people with dyslexia process information</w:t>
      </w:r>
      <w:r w:rsidR="002113E2" w:rsidRPr="008A06C1">
        <w:rPr>
          <w:rFonts w:cstheme="minorHAnsi"/>
          <w:sz w:val="24"/>
          <w:szCs w:val="24"/>
        </w:rPr>
        <w:t xml:space="preserve"> differently. </w:t>
      </w:r>
      <w:r w:rsidR="00EC0C79" w:rsidRPr="008A06C1">
        <w:rPr>
          <w:rFonts w:cstheme="minorHAnsi"/>
          <w:sz w:val="24"/>
          <w:szCs w:val="24"/>
        </w:rPr>
        <w:t>An estimated</w:t>
      </w:r>
      <w:r w:rsidR="00214A93" w:rsidRPr="008A06C1">
        <w:rPr>
          <w:rFonts w:cstheme="minorHAnsi"/>
          <w:sz w:val="24"/>
          <w:szCs w:val="24"/>
        </w:rPr>
        <w:t xml:space="preserve"> one in </w:t>
      </w:r>
      <w:r w:rsidR="00B22CB1" w:rsidRPr="008A06C1">
        <w:rPr>
          <w:rFonts w:cstheme="minorHAnsi"/>
          <w:sz w:val="24"/>
          <w:szCs w:val="24"/>
        </w:rPr>
        <w:t xml:space="preserve">ten people within the United Kingdom (UK) </w:t>
      </w:r>
      <w:r w:rsidR="00B74B4D" w:rsidRPr="008A06C1">
        <w:rPr>
          <w:rFonts w:cstheme="minorHAnsi"/>
          <w:sz w:val="24"/>
          <w:szCs w:val="24"/>
        </w:rPr>
        <w:t xml:space="preserve">are affected by dyslexia which the Office </w:t>
      </w:r>
      <w:r w:rsidR="00A56EFB" w:rsidRPr="008A06C1">
        <w:rPr>
          <w:rFonts w:cstheme="minorHAnsi"/>
          <w:sz w:val="24"/>
          <w:szCs w:val="24"/>
        </w:rPr>
        <w:t xml:space="preserve">for National Statistics (2019) </w:t>
      </w:r>
      <w:r w:rsidR="00495E38" w:rsidRPr="008A06C1">
        <w:rPr>
          <w:rFonts w:cstheme="minorHAnsi"/>
          <w:sz w:val="24"/>
          <w:szCs w:val="24"/>
        </w:rPr>
        <w:t xml:space="preserve">explain is the equivalent of around 6.4 million people. </w:t>
      </w:r>
      <w:r w:rsidR="00C524E3" w:rsidRPr="008A06C1">
        <w:rPr>
          <w:rFonts w:cstheme="minorHAnsi"/>
          <w:sz w:val="24"/>
          <w:szCs w:val="24"/>
        </w:rPr>
        <w:t>The British Dyslexia Association (2019)</w:t>
      </w:r>
      <w:r w:rsidR="00C524E3" w:rsidRPr="008A06C1">
        <w:rPr>
          <w:rFonts w:cstheme="minorHAnsi"/>
          <w:sz w:val="24"/>
          <w:szCs w:val="24"/>
        </w:rPr>
        <w:t xml:space="preserve"> </w:t>
      </w:r>
      <w:r w:rsidR="00E31BA8" w:rsidRPr="008A06C1">
        <w:rPr>
          <w:rFonts w:cstheme="minorHAnsi"/>
          <w:sz w:val="24"/>
          <w:szCs w:val="24"/>
        </w:rPr>
        <w:t xml:space="preserve">suggest that </w:t>
      </w:r>
      <w:r w:rsidR="00BD385E" w:rsidRPr="008A06C1">
        <w:rPr>
          <w:rFonts w:cstheme="minorHAnsi"/>
          <w:sz w:val="24"/>
          <w:szCs w:val="24"/>
        </w:rPr>
        <w:t>one million of those people are c</w:t>
      </w:r>
      <w:r w:rsidR="00FE44D8" w:rsidRPr="008A06C1">
        <w:rPr>
          <w:rFonts w:cstheme="minorHAnsi"/>
          <w:sz w:val="24"/>
          <w:szCs w:val="24"/>
        </w:rPr>
        <w:t xml:space="preserve">hildren </w:t>
      </w:r>
      <w:r w:rsidR="00A260FE" w:rsidRPr="008A06C1">
        <w:rPr>
          <w:rFonts w:cstheme="minorHAnsi"/>
          <w:sz w:val="24"/>
          <w:szCs w:val="24"/>
        </w:rPr>
        <w:t>or young people of school age</w:t>
      </w:r>
      <w:r w:rsidR="00976165" w:rsidRPr="008A06C1">
        <w:rPr>
          <w:rFonts w:cstheme="minorHAnsi"/>
          <w:sz w:val="24"/>
          <w:szCs w:val="24"/>
        </w:rPr>
        <w:t xml:space="preserve"> and highli</w:t>
      </w:r>
      <w:r w:rsidR="009B43AE" w:rsidRPr="008A06C1">
        <w:rPr>
          <w:rFonts w:cstheme="minorHAnsi"/>
          <w:sz w:val="24"/>
          <w:szCs w:val="24"/>
        </w:rPr>
        <w:t xml:space="preserve">ght that a possible 80 percent of those children could be undiagnosed. </w:t>
      </w:r>
      <w:r w:rsidR="00305DD5" w:rsidRPr="008A06C1">
        <w:rPr>
          <w:rFonts w:cstheme="minorHAnsi"/>
          <w:sz w:val="24"/>
          <w:szCs w:val="24"/>
        </w:rPr>
        <w:t xml:space="preserve">These figures </w:t>
      </w:r>
      <w:r w:rsidR="00566793" w:rsidRPr="008A06C1">
        <w:rPr>
          <w:rFonts w:cstheme="minorHAnsi"/>
          <w:sz w:val="24"/>
          <w:szCs w:val="24"/>
        </w:rPr>
        <w:t xml:space="preserve">mean that in an average classroom of 30 pupils, </w:t>
      </w:r>
      <w:r w:rsidR="001A57B0" w:rsidRPr="008A06C1">
        <w:rPr>
          <w:rFonts w:cstheme="minorHAnsi"/>
          <w:sz w:val="24"/>
          <w:szCs w:val="24"/>
        </w:rPr>
        <w:t xml:space="preserve">three to five of them will have some </w:t>
      </w:r>
      <w:r w:rsidR="00171FAC" w:rsidRPr="008A06C1">
        <w:rPr>
          <w:rFonts w:cstheme="minorHAnsi"/>
          <w:sz w:val="24"/>
          <w:szCs w:val="24"/>
        </w:rPr>
        <w:t xml:space="preserve">level of dyslexia. </w:t>
      </w:r>
    </w:p>
    <w:p w14:paraId="042B55AE" w14:textId="60173FB3" w:rsidR="00311ADA" w:rsidRPr="008A06C1" w:rsidRDefault="00CE7283">
      <w:pPr>
        <w:rPr>
          <w:rFonts w:cstheme="minorHAnsi"/>
          <w:sz w:val="24"/>
          <w:szCs w:val="24"/>
        </w:rPr>
      </w:pPr>
      <w:r w:rsidRPr="008A06C1">
        <w:rPr>
          <w:rFonts w:cstheme="minorHAnsi"/>
          <w:sz w:val="24"/>
          <w:szCs w:val="24"/>
        </w:rPr>
        <w:t>Beddows (2016)</w:t>
      </w:r>
      <w:r w:rsidR="00980134" w:rsidRPr="008A06C1">
        <w:rPr>
          <w:rFonts w:cstheme="minorHAnsi"/>
          <w:sz w:val="24"/>
          <w:szCs w:val="24"/>
        </w:rPr>
        <w:t xml:space="preserve"> explains that</w:t>
      </w:r>
      <w:r w:rsidR="00F16A52" w:rsidRPr="008A06C1">
        <w:rPr>
          <w:rFonts w:cstheme="minorHAnsi"/>
          <w:sz w:val="24"/>
          <w:szCs w:val="24"/>
        </w:rPr>
        <w:t xml:space="preserve"> </w:t>
      </w:r>
      <w:r w:rsidR="00BA69C0" w:rsidRPr="008A06C1">
        <w:rPr>
          <w:rFonts w:cstheme="minorHAnsi"/>
          <w:sz w:val="24"/>
          <w:szCs w:val="24"/>
        </w:rPr>
        <w:t>the learning difficultly was</w:t>
      </w:r>
      <w:r w:rsidR="0046383B" w:rsidRPr="008A06C1">
        <w:rPr>
          <w:rFonts w:cstheme="minorHAnsi"/>
          <w:sz w:val="24"/>
          <w:szCs w:val="24"/>
        </w:rPr>
        <w:t xml:space="preserve"> first</w:t>
      </w:r>
      <w:r w:rsidR="00980134" w:rsidRPr="008A06C1">
        <w:rPr>
          <w:rFonts w:cstheme="minorHAnsi"/>
          <w:sz w:val="24"/>
          <w:szCs w:val="24"/>
        </w:rPr>
        <w:t xml:space="preserve"> recognised towards the end of the nineteenth century by physicians Oswald </w:t>
      </w:r>
      <w:proofErr w:type="spellStart"/>
      <w:r w:rsidR="00980134" w:rsidRPr="008A06C1">
        <w:rPr>
          <w:rFonts w:cstheme="minorHAnsi"/>
          <w:sz w:val="24"/>
          <w:szCs w:val="24"/>
        </w:rPr>
        <w:t>Berkhan</w:t>
      </w:r>
      <w:proofErr w:type="spellEnd"/>
      <w:r w:rsidR="00980134" w:rsidRPr="008A06C1">
        <w:rPr>
          <w:rFonts w:cstheme="minorHAnsi"/>
          <w:sz w:val="24"/>
          <w:szCs w:val="24"/>
        </w:rPr>
        <w:t xml:space="preserve"> and Adolf </w:t>
      </w:r>
      <w:proofErr w:type="spellStart"/>
      <w:r w:rsidR="00980134" w:rsidRPr="008A06C1">
        <w:rPr>
          <w:rFonts w:cstheme="minorHAnsi"/>
          <w:sz w:val="24"/>
          <w:szCs w:val="24"/>
        </w:rPr>
        <w:t>Kussmaul</w:t>
      </w:r>
      <w:proofErr w:type="spellEnd"/>
      <w:r w:rsidR="00980134" w:rsidRPr="008A06C1">
        <w:rPr>
          <w:rFonts w:cstheme="minorHAnsi"/>
          <w:sz w:val="24"/>
          <w:szCs w:val="24"/>
        </w:rPr>
        <w:t xml:space="preserve"> who described their patients as having ‘acquired word blindness’. In 1887 an ophthalmologist by the name of Rudolf Berlin named the disorder ‘dyslexia’ and believed that it originated from brain damage. Some years later, in 1896 Britain, physician W. Pringle Morgan disputed previous theories of ‘acquiring word blindness’ or dyslexia being caused by brain damage</w:t>
      </w:r>
      <w:r w:rsidR="000B4B7D" w:rsidRPr="008A06C1">
        <w:rPr>
          <w:rFonts w:cstheme="minorHAnsi"/>
          <w:sz w:val="24"/>
          <w:szCs w:val="24"/>
        </w:rPr>
        <w:t xml:space="preserve"> (</w:t>
      </w:r>
      <w:r w:rsidR="000B4B7D" w:rsidRPr="008A06C1">
        <w:rPr>
          <w:rFonts w:cstheme="minorHAnsi"/>
          <w:sz w:val="24"/>
          <w:szCs w:val="24"/>
        </w:rPr>
        <w:t xml:space="preserve">University of </w:t>
      </w:r>
      <w:r w:rsidR="00F71FD3" w:rsidRPr="008A06C1">
        <w:rPr>
          <w:rFonts w:cstheme="minorHAnsi"/>
          <w:sz w:val="24"/>
          <w:szCs w:val="24"/>
        </w:rPr>
        <w:t>O</w:t>
      </w:r>
      <w:r w:rsidR="000B4B7D" w:rsidRPr="008A06C1">
        <w:rPr>
          <w:rFonts w:cstheme="minorHAnsi"/>
          <w:sz w:val="24"/>
          <w:szCs w:val="24"/>
        </w:rPr>
        <w:t>xford</w:t>
      </w:r>
      <w:r w:rsidR="00F71FD3" w:rsidRPr="008A06C1">
        <w:rPr>
          <w:rFonts w:cstheme="minorHAnsi"/>
          <w:sz w:val="24"/>
          <w:szCs w:val="24"/>
        </w:rPr>
        <w:t>,</w:t>
      </w:r>
      <w:r w:rsidR="000B4B7D" w:rsidRPr="008A06C1">
        <w:rPr>
          <w:rFonts w:cstheme="minorHAnsi"/>
          <w:sz w:val="24"/>
          <w:szCs w:val="24"/>
        </w:rPr>
        <w:t xml:space="preserve"> 2019</w:t>
      </w:r>
      <w:r w:rsidR="00F71FD3" w:rsidRPr="008A06C1">
        <w:rPr>
          <w:rFonts w:cstheme="minorHAnsi"/>
          <w:sz w:val="24"/>
          <w:szCs w:val="24"/>
        </w:rPr>
        <w:t>)</w:t>
      </w:r>
      <w:r w:rsidR="00980134" w:rsidRPr="008A06C1">
        <w:rPr>
          <w:rFonts w:cstheme="minorHAnsi"/>
          <w:sz w:val="24"/>
          <w:szCs w:val="24"/>
        </w:rPr>
        <w:t xml:space="preserve">. Following studies on a young dyslexic boy, Morgan proposed the cause to be of a cognitive developmental matter, a finding that still influences theories today. </w:t>
      </w:r>
      <w:r w:rsidR="003F1E85" w:rsidRPr="008A06C1">
        <w:rPr>
          <w:rFonts w:cstheme="minorHAnsi"/>
          <w:sz w:val="24"/>
          <w:szCs w:val="24"/>
        </w:rPr>
        <w:t xml:space="preserve">Over the years there has been </w:t>
      </w:r>
      <w:r w:rsidR="00D96227" w:rsidRPr="008A06C1">
        <w:rPr>
          <w:rFonts w:cstheme="minorHAnsi"/>
          <w:sz w:val="24"/>
          <w:szCs w:val="24"/>
        </w:rPr>
        <w:t xml:space="preserve">a lot of debate </w:t>
      </w:r>
      <w:r w:rsidR="002C239A" w:rsidRPr="008A06C1">
        <w:rPr>
          <w:rFonts w:cstheme="minorHAnsi"/>
          <w:sz w:val="24"/>
          <w:szCs w:val="24"/>
        </w:rPr>
        <w:t xml:space="preserve">surrounding the </w:t>
      </w:r>
      <w:r w:rsidR="00CF3FC5" w:rsidRPr="008A06C1">
        <w:rPr>
          <w:rFonts w:cstheme="minorHAnsi"/>
          <w:sz w:val="24"/>
          <w:szCs w:val="24"/>
        </w:rPr>
        <w:t xml:space="preserve">truth of dyslexia. According to </w:t>
      </w:r>
      <w:r w:rsidR="00B870A0" w:rsidRPr="008A06C1">
        <w:rPr>
          <w:rFonts w:cstheme="minorHAnsi"/>
          <w:sz w:val="24"/>
          <w:szCs w:val="24"/>
        </w:rPr>
        <w:t>Kirby (2018)</w:t>
      </w:r>
      <w:r w:rsidR="00CF3FC5" w:rsidRPr="008A06C1">
        <w:rPr>
          <w:rFonts w:cstheme="minorHAnsi"/>
          <w:sz w:val="24"/>
          <w:szCs w:val="24"/>
        </w:rPr>
        <w:t xml:space="preserve"> </w:t>
      </w:r>
      <w:r w:rsidR="00435CAF" w:rsidRPr="008A06C1">
        <w:rPr>
          <w:rFonts w:cstheme="minorHAnsi"/>
          <w:sz w:val="24"/>
          <w:szCs w:val="24"/>
        </w:rPr>
        <w:t xml:space="preserve">many people </w:t>
      </w:r>
      <w:r w:rsidR="006764E8" w:rsidRPr="008A06C1">
        <w:rPr>
          <w:rFonts w:cstheme="minorHAnsi"/>
          <w:sz w:val="24"/>
          <w:szCs w:val="24"/>
        </w:rPr>
        <w:t>believed</w:t>
      </w:r>
      <w:r w:rsidR="00435CAF" w:rsidRPr="008A06C1">
        <w:rPr>
          <w:rFonts w:cstheme="minorHAnsi"/>
          <w:sz w:val="24"/>
          <w:szCs w:val="24"/>
        </w:rPr>
        <w:t xml:space="preserve"> dyslexia to be a myth created by </w:t>
      </w:r>
      <w:r w:rsidR="006A277B" w:rsidRPr="008A06C1">
        <w:rPr>
          <w:rFonts w:cstheme="minorHAnsi"/>
          <w:sz w:val="24"/>
          <w:szCs w:val="24"/>
        </w:rPr>
        <w:t>middle and upper-class</w:t>
      </w:r>
      <w:r w:rsidR="00FF7696" w:rsidRPr="008A06C1">
        <w:rPr>
          <w:rFonts w:cstheme="minorHAnsi"/>
          <w:sz w:val="24"/>
          <w:szCs w:val="24"/>
        </w:rPr>
        <w:t xml:space="preserve"> mothers as an excuse to </w:t>
      </w:r>
      <w:r w:rsidR="00C60E42" w:rsidRPr="008A06C1">
        <w:rPr>
          <w:rFonts w:cstheme="minorHAnsi"/>
          <w:sz w:val="24"/>
          <w:szCs w:val="24"/>
        </w:rPr>
        <w:t xml:space="preserve">hide their child’s </w:t>
      </w:r>
      <w:r w:rsidR="005B4B7E" w:rsidRPr="008A06C1">
        <w:rPr>
          <w:rFonts w:cstheme="minorHAnsi"/>
          <w:sz w:val="24"/>
          <w:szCs w:val="24"/>
        </w:rPr>
        <w:t xml:space="preserve">lack of intelligence. </w:t>
      </w:r>
      <w:r w:rsidR="00AC278E" w:rsidRPr="008A06C1">
        <w:rPr>
          <w:rFonts w:cstheme="minorHAnsi"/>
          <w:sz w:val="24"/>
          <w:szCs w:val="24"/>
        </w:rPr>
        <w:t>It was only in 1987 that the UK government officially recognised dyslexia as a real condition</w:t>
      </w:r>
      <w:r w:rsidR="0036594A" w:rsidRPr="008A06C1">
        <w:rPr>
          <w:rFonts w:cstheme="minorHAnsi"/>
          <w:sz w:val="24"/>
          <w:szCs w:val="24"/>
        </w:rPr>
        <w:t xml:space="preserve"> </w:t>
      </w:r>
      <w:r w:rsidR="00961889" w:rsidRPr="008A06C1">
        <w:rPr>
          <w:rFonts w:cstheme="minorHAnsi"/>
          <w:sz w:val="24"/>
          <w:szCs w:val="24"/>
        </w:rPr>
        <w:t>(Kirby, 2019).</w:t>
      </w:r>
    </w:p>
    <w:p w14:paraId="62BED588" w14:textId="797F82F6" w:rsidR="00195896" w:rsidRPr="008A06C1" w:rsidRDefault="00755D41">
      <w:pPr>
        <w:rPr>
          <w:rFonts w:cstheme="minorHAnsi"/>
          <w:sz w:val="24"/>
          <w:szCs w:val="24"/>
        </w:rPr>
      </w:pPr>
      <w:r w:rsidRPr="008A06C1">
        <w:rPr>
          <w:rFonts w:cstheme="minorHAnsi"/>
          <w:sz w:val="24"/>
          <w:szCs w:val="24"/>
        </w:rPr>
        <w:t xml:space="preserve">Dyslexia </w:t>
      </w:r>
      <w:r w:rsidR="00177A17" w:rsidRPr="008A06C1">
        <w:rPr>
          <w:rFonts w:cstheme="minorHAnsi"/>
          <w:sz w:val="24"/>
          <w:szCs w:val="24"/>
        </w:rPr>
        <w:t>effects</w:t>
      </w:r>
      <w:r w:rsidR="008B0B5A" w:rsidRPr="008A06C1">
        <w:rPr>
          <w:rFonts w:cstheme="minorHAnsi"/>
          <w:sz w:val="24"/>
          <w:szCs w:val="24"/>
        </w:rPr>
        <w:t xml:space="preserve"> people differently</w:t>
      </w:r>
      <w:r w:rsidR="00910D71" w:rsidRPr="008A06C1">
        <w:rPr>
          <w:rFonts w:cstheme="minorHAnsi"/>
          <w:sz w:val="24"/>
          <w:szCs w:val="24"/>
        </w:rPr>
        <w:t xml:space="preserve">, </w:t>
      </w:r>
      <w:r w:rsidR="00FC33CF" w:rsidRPr="008A06C1">
        <w:rPr>
          <w:rFonts w:cstheme="minorHAnsi"/>
          <w:sz w:val="24"/>
          <w:szCs w:val="24"/>
        </w:rPr>
        <w:t xml:space="preserve">and there are many symptoms </w:t>
      </w:r>
      <w:r w:rsidR="00CB677D" w:rsidRPr="008A06C1">
        <w:rPr>
          <w:rFonts w:cstheme="minorHAnsi"/>
          <w:sz w:val="24"/>
          <w:szCs w:val="24"/>
        </w:rPr>
        <w:t xml:space="preserve">which are dependent on the age of the person. </w:t>
      </w:r>
      <w:r w:rsidR="00375DEC" w:rsidRPr="008A06C1">
        <w:rPr>
          <w:rFonts w:cstheme="minorHAnsi"/>
          <w:sz w:val="24"/>
          <w:szCs w:val="24"/>
        </w:rPr>
        <w:t xml:space="preserve">The Dyslexia Association (2019) have identified some of the most common symptoms </w:t>
      </w:r>
      <w:r w:rsidR="00C71D81" w:rsidRPr="008A06C1">
        <w:rPr>
          <w:rFonts w:cstheme="minorHAnsi"/>
          <w:sz w:val="24"/>
          <w:szCs w:val="24"/>
        </w:rPr>
        <w:t xml:space="preserve">and </w:t>
      </w:r>
      <w:r w:rsidR="00E73C88" w:rsidRPr="008A06C1">
        <w:rPr>
          <w:rFonts w:cstheme="minorHAnsi"/>
          <w:sz w:val="24"/>
          <w:szCs w:val="24"/>
        </w:rPr>
        <w:t>the age</w:t>
      </w:r>
      <w:r w:rsidR="007947BB" w:rsidRPr="008A06C1">
        <w:rPr>
          <w:rFonts w:cstheme="minorHAnsi"/>
          <w:sz w:val="24"/>
          <w:szCs w:val="24"/>
        </w:rPr>
        <w:t xml:space="preserve"> groups</w:t>
      </w:r>
      <w:r w:rsidR="00E73C88" w:rsidRPr="008A06C1">
        <w:rPr>
          <w:rFonts w:cstheme="minorHAnsi"/>
          <w:sz w:val="24"/>
          <w:szCs w:val="24"/>
        </w:rPr>
        <w:t xml:space="preserve"> </w:t>
      </w:r>
      <w:r w:rsidR="007947BB" w:rsidRPr="008A06C1">
        <w:rPr>
          <w:rFonts w:cstheme="minorHAnsi"/>
          <w:sz w:val="24"/>
          <w:szCs w:val="24"/>
        </w:rPr>
        <w:t xml:space="preserve">that </w:t>
      </w:r>
      <w:r w:rsidR="00E73C88" w:rsidRPr="008A06C1">
        <w:rPr>
          <w:rFonts w:cstheme="minorHAnsi"/>
          <w:sz w:val="24"/>
          <w:szCs w:val="24"/>
        </w:rPr>
        <w:t xml:space="preserve">these tend to </w:t>
      </w:r>
      <w:r w:rsidR="00DA7321" w:rsidRPr="008A06C1">
        <w:rPr>
          <w:rFonts w:cstheme="minorHAnsi"/>
          <w:sz w:val="24"/>
          <w:szCs w:val="24"/>
        </w:rPr>
        <w:t xml:space="preserve">manifest themselves. </w:t>
      </w:r>
      <w:r w:rsidR="00E25A12" w:rsidRPr="008A06C1">
        <w:rPr>
          <w:rFonts w:cstheme="minorHAnsi"/>
          <w:sz w:val="24"/>
          <w:szCs w:val="24"/>
        </w:rPr>
        <w:t>Pre-school children</w:t>
      </w:r>
      <w:r w:rsidR="00A111E3" w:rsidRPr="008A06C1">
        <w:rPr>
          <w:rFonts w:cstheme="minorHAnsi"/>
          <w:sz w:val="24"/>
          <w:szCs w:val="24"/>
        </w:rPr>
        <w:t xml:space="preserve"> m</w:t>
      </w:r>
      <w:r w:rsidR="00D55F1B" w:rsidRPr="008A06C1">
        <w:rPr>
          <w:rFonts w:cstheme="minorHAnsi"/>
          <w:sz w:val="24"/>
          <w:szCs w:val="24"/>
        </w:rPr>
        <w:t>ight</w:t>
      </w:r>
      <w:r w:rsidR="00A111E3" w:rsidRPr="008A06C1">
        <w:rPr>
          <w:rFonts w:cstheme="minorHAnsi"/>
          <w:sz w:val="24"/>
          <w:szCs w:val="24"/>
        </w:rPr>
        <w:t xml:space="preserve"> show speech delays, </w:t>
      </w:r>
      <w:r w:rsidR="00401D7B" w:rsidRPr="008A06C1">
        <w:rPr>
          <w:rFonts w:cstheme="minorHAnsi"/>
          <w:sz w:val="24"/>
          <w:szCs w:val="24"/>
        </w:rPr>
        <w:t>difficulty learning nursery rhymes</w:t>
      </w:r>
      <w:r w:rsidR="00F8488A" w:rsidRPr="008A06C1">
        <w:rPr>
          <w:rFonts w:cstheme="minorHAnsi"/>
          <w:sz w:val="24"/>
          <w:szCs w:val="24"/>
        </w:rPr>
        <w:t xml:space="preserve"> or have trouble </w:t>
      </w:r>
      <w:r w:rsidR="00E27C5D" w:rsidRPr="008A06C1">
        <w:rPr>
          <w:rFonts w:cstheme="minorHAnsi"/>
          <w:sz w:val="24"/>
          <w:szCs w:val="24"/>
        </w:rPr>
        <w:t xml:space="preserve">remembering names for similar items such as a fork or a spoon. </w:t>
      </w:r>
      <w:r w:rsidR="00216837" w:rsidRPr="008A06C1">
        <w:rPr>
          <w:rFonts w:cstheme="minorHAnsi"/>
          <w:sz w:val="24"/>
          <w:szCs w:val="24"/>
        </w:rPr>
        <w:t xml:space="preserve">Children of primary school age </w:t>
      </w:r>
      <w:r w:rsidR="00D55F1B" w:rsidRPr="008A06C1">
        <w:rPr>
          <w:rFonts w:cstheme="minorHAnsi"/>
          <w:sz w:val="24"/>
          <w:szCs w:val="24"/>
        </w:rPr>
        <w:t xml:space="preserve">may </w:t>
      </w:r>
      <w:r w:rsidR="00C47A4E" w:rsidRPr="008A06C1">
        <w:rPr>
          <w:rFonts w:cstheme="minorHAnsi"/>
          <w:sz w:val="24"/>
          <w:szCs w:val="24"/>
        </w:rPr>
        <w:t xml:space="preserve">display </w:t>
      </w:r>
      <w:r w:rsidR="00A321F5" w:rsidRPr="008A06C1">
        <w:rPr>
          <w:rFonts w:cstheme="minorHAnsi"/>
          <w:sz w:val="24"/>
          <w:szCs w:val="24"/>
        </w:rPr>
        <w:t>persistent reversal when writing some letters such as ‘b’ and ‘d’</w:t>
      </w:r>
      <w:r w:rsidR="00354963" w:rsidRPr="008A06C1">
        <w:rPr>
          <w:rFonts w:cstheme="minorHAnsi"/>
          <w:sz w:val="24"/>
          <w:szCs w:val="24"/>
        </w:rPr>
        <w:t xml:space="preserve">, difficulties reading, writing and telling the time and may have trouble </w:t>
      </w:r>
      <w:r w:rsidR="00DD7066" w:rsidRPr="008A06C1">
        <w:rPr>
          <w:rFonts w:cstheme="minorHAnsi"/>
          <w:sz w:val="24"/>
          <w:szCs w:val="24"/>
        </w:rPr>
        <w:t xml:space="preserve">differentiating left from right. </w:t>
      </w:r>
      <w:r w:rsidR="00B04817" w:rsidRPr="008A06C1">
        <w:rPr>
          <w:rFonts w:cstheme="minorHAnsi"/>
          <w:sz w:val="24"/>
          <w:szCs w:val="24"/>
        </w:rPr>
        <w:t xml:space="preserve">Secondary school aged children may exhibit signs </w:t>
      </w:r>
      <w:r w:rsidR="004633E8" w:rsidRPr="008A06C1">
        <w:rPr>
          <w:rFonts w:cstheme="minorHAnsi"/>
          <w:sz w:val="24"/>
          <w:szCs w:val="24"/>
        </w:rPr>
        <w:t xml:space="preserve">such as inconsistent spelling, </w:t>
      </w:r>
      <w:r w:rsidR="00820F56" w:rsidRPr="008A06C1">
        <w:rPr>
          <w:rFonts w:cstheme="minorHAnsi"/>
          <w:sz w:val="24"/>
          <w:szCs w:val="24"/>
        </w:rPr>
        <w:t>missing out or adding in words while reading</w:t>
      </w:r>
      <w:r w:rsidR="00EB3F51" w:rsidRPr="008A06C1">
        <w:rPr>
          <w:rFonts w:cstheme="minorHAnsi"/>
          <w:sz w:val="24"/>
          <w:szCs w:val="24"/>
        </w:rPr>
        <w:t xml:space="preserve"> or experience difficulties learning a foreign language or planning and writing essays. </w:t>
      </w:r>
      <w:r w:rsidR="004C2332" w:rsidRPr="008A06C1">
        <w:rPr>
          <w:rFonts w:cstheme="minorHAnsi"/>
          <w:sz w:val="24"/>
          <w:szCs w:val="24"/>
        </w:rPr>
        <w:t xml:space="preserve">Adults with dyslexia can </w:t>
      </w:r>
      <w:r w:rsidR="001E4FFC" w:rsidRPr="008A06C1">
        <w:rPr>
          <w:rFonts w:cstheme="minorHAnsi"/>
          <w:sz w:val="24"/>
          <w:szCs w:val="24"/>
        </w:rPr>
        <w:t>present difficulties with reading maps and following directions, filling in forms</w:t>
      </w:r>
      <w:r w:rsidR="00195896" w:rsidRPr="008A06C1">
        <w:rPr>
          <w:rFonts w:cstheme="minorHAnsi"/>
          <w:sz w:val="24"/>
          <w:szCs w:val="24"/>
        </w:rPr>
        <w:t xml:space="preserve"> and s</w:t>
      </w:r>
      <w:r w:rsidR="006D109C" w:rsidRPr="008A06C1">
        <w:rPr>
          <w:rFonts w:cstheme="minorHAnsi"/>
          <w:sz w:val="24"/>
          <w:szCs w:val="24"/>
        </w:rPr>
        <w:t xml:space="preserve">tructuring their life and work schedules </w:t>
      </w:r>
      <w:r w:rsidR="00195896" w:rsidRPr="008A06C1">
        <w:rPr>
          <w:rFonts w:cstheme="minorHAnsi"/>
          <w:sz w:val="24"/>
          <w:szCs w:val="24"/>
        </w:rPr>
        <w:t xml:space="preserve">which can lead to missing appointments. </w:t>
      </w:r>
      <w:r w:rsidR="009E0DCF" w:rsidRPr="008A06C1">
        <w:rPr>
          <w:rFonts w:cstheme="minorHAnsi"/>
          <w:sz w:val="24"/>
          <w:szCs w:val="24"/>
        </w:rPr>
        <w:t xml:space="preserve">Livingston, Siegel and </w:t>
      </w:r>
      <w:proofErr w:type="spellStart"/>
      <w:r w:rsidR="009E0DCF" w:rsidRPr="008A06C1">
        <w:rPr>
          <w:rFonts w:cstheme="minorHAnsi"/>
          <w:sz w:val="24"/>
          <w:szCs w:val="24"/>
        </w:rPr>
        <w:t>Ribary</w:t>
      </w:r>
      <w:proofErr w:type="spellEnd"/>
      <w:r w:rsidR="009E0DCF" w:rsidRPr="008A06C1">
        <w:rPr>
          <w:rFonts w:cstheme="minorHAnsi"/>
          <w:sz w:val="24"/>
          <w:szCs w:val="24"/>
        </w:rPr>
        <w:t xml:space="preserve"> (2018)</w:t>
      </w:r>
      <w:r w:rsidR="009E0DCF" w:rsidRPr="008A06C1">
        <w:rPr>
          <w:rFonts w:cstheme="minorHAnsi"/>
          <w:sz w:val="24"/>
          <w:szCs w:val="24"/>
        </w:rPr>
        <w:t xml:space="preserve"> p</w:t>
      </w:r>
      <w:r w:rsidR="00315033" w:rsidRPr="008A06C1">
        <w:rPr>
          <w:rFonts w:cstheme="minorHAnsi"/>
          <w:sz w:val="24"/>
          <w:szCs w:val="24"/>
        </w:rPr>
        <w:t>oint</w:t>
      </w:r>
      <w:r w:rsidR="009E0DCF" w:rsidRPr="008A06C1">
        <w:rPr>
          <w:rFonts w:cstheme="minorHAnsi"/>
          <w:sz w:val="24"/>
          <w:szCs w:val="24"/>
        </w:rPr>
        <w:t xml:space="preserve"> </w:t>
      </w:r>
      <w:r w:rsidR="00315033" w:rsidRPr="008A06C1">
        <w:rPr>
          <w:rFonts w:cstheme="minorHAnsi"/>
          <w:sz w:val="24"/>
          <w:szCs w:val="24"/>
        </w:rPr>
        <w:t>out that a</w:t>
      </w:r>
      <w:r w:rsidR="00282F1A" w:rsidRPr="008A06C1">
        <w:rPr>
          <w:rFonts w:cstheme="minorHAnsi"/>
          <w:sz w:val="24"/>
          <w:szCs w:val="24"/>
        </w:rPr>
        <w:t xml:space="preserve">t all ages it is </w:t>
      </w:r>
      <w:proofErr w:type="gramStart"/>
      <w:r w:rsidR="002B539B" w:rsidRPr="008A06C1">
        <w:rPr>
          <w:rFonts w:cstheme="minorHAnsi"/>
          <w:sz w:val="24"/>
          <w:szCs w:val="24"/>
        </w:rPr>
        <w:t>fairly common</w:t>
      </w:r>
      <w:proofErr w:type="gramEnd"/>
      <w:r w:rsidR="002B539B" w:rsidRPr="008A06C1">
        <w:rPr>
          <w:rFonts w:cstheme="minorHAnsi"/>
          <w:sz w:val="24"/>
          <w:szCs w:val="24"/>
        </w:rPr>
        <w:t xml:space="preserve"> to see people with dyslexia suffering from low confidence or self esteem and </w:t>
      </w:r>
      <w:r w:rsidR="00973AC3" w:rsidRPr="008A06C1">
        <w:rPr>
          <w:rFonts w:cstheme="minorHAnsi"/>
          <w:sz w:val="24"/>
          <w:szCs w:val="24"/>
        </w:rPr>
        <w:t>outbursts of frustration</w:t>
      </w:r>
      <w:r w:rsidR="00AA7E8C" w:rsidRPr="008A06C1">
        <w:rPr>
          <w:rFonts w:cstheme="minorHAnsi"/>
          <w:sz w:val="24"/>
          <w:szCs w:val="24"/>
        </w:rPr>
        <w:t xml:space="preserve">. </w:t>
      </w:r>
    </w:p>
    <w:p w14:paraId="29FDAEB9" w14:textId="5AB0BEBF" w:rsidR="00616184" w:rsidRPr="008A06C1" w:rsidRDefault="00CB7B2F" w:rsidP="008C4B58">
      <w:pPr>
        <w:rPr>
          <w:rFonts w:cstheme="minorHAnsi"/>
          <w:sz w:val="24"/>
          <w:szCs w:val="24"/>
        </w:rPr>
      </w:pPr>
      <w:r w:rsidRPr="008A06C1">
        <w:rPr>
          <w:rFonts w:cstheme="minorHAnsi"/>
          <w:sz w:val="24"/>
          <w:szCs w:val="24"/>
        </w:rPr>
        <w:t xml:space="preserve">Norton, Beach and </w:t>
      </w:r>
      <w:proofErr w:type="spellStart"/>
      <w:r w:rsidRPr="008A06C1">
        <w:rPr>
          <w:rFonts w:cstheme="minorHAnsi"/>
          <w:sz w:val="24"/>
          <w:szCs w:val="24"/>
        </w:rPr>
        <w:t>Gabrieli</w:t>
      </w:r>
      <w:proofErr w:type="spellEnd"/>
      <w:r w:rsidRPr="008A06C1">
        <w:rPr>
          <w:rFonts w:cstheme="minorHAnsi"/>
          <w:sz w:val="24"/>
          <w:szCs w:val="24"/>
        </w:rPr>
        <w:t xml:space="preserve"> (2015)</w:t>
      </w:r>
      <w:r w:rsidR="001505CB" w:rsidRPr="008A06C1">
        <w:rPr>
          <w:rFonts w:cstheme="minorHAnsi"/>
          <w:sz w:val="24"/>
          <w:szCs w:val="24"/>
        </w:rPr>
        <w:t xml:space="preserve"> </w:t>
      </w:r>
      <w:r w:rsidR="008A1DCC" w:rsidRPr="008A06C1">
        <w:rPr>
          <w:rFonts w:cstheme="minorHAnsi"/>
          <w:sz w:val="24"/>
          <w:szCs w:val="24"/>
        </w:rPr>
        <w:t>suggest</w:t>
      </w:r>
      <w:r w:rsidR="001505CB" w:rsidRPr="008A06C1">
        <w:rPr>
          <w:rFonts w:cstheme="minorHAnsi"/>
          <w:sz w:val="24"/>
          <w:szCs w:val="24"/>
        </w:rPr>
        <w:t xml:space="preserve"> that there are many possible causes of dyslexia</w:t>
      </w:r>
      <w:r w:rsidR="00AC0EE6" w:rsidRPr="008A06C1">
        <w:rPr>
          <w:rFonts w:cstheme="minorHAnsi"/>
          <w:sz w:val="24"/>
          <w:szCs w:val="24"/>
        </w:rPr>
        <w:t xml:space="preserve"> including </w:t>
      </w:r>
      <w:r w:rsidR="00AE4116" w:rsidRPr="008A06C1">
        <w:rPr>
          <w:rFonts w:cstheme="minorHAnsi"/>
          <w:sz w:val="24"/>
          <w:szCs w:val="24"/>
        </w:rPr>
        <w:t>hereditary</w:t>
      </w:r>
      <w:r w:rsidR="00812CEB" w:rsidRPr="008A06C1">
        <w:rPr>
          <w:rFonts w:cstheme="minorHAnsi"/>
          <w:sz w:val="24"/>
          <w:szCs w:val="24"/>
        </w:rPr>
        <w:t xml:space="preserve">, </w:t>
      </w:r>
      <w:r w:rsidR="00C306B9" w:rsidRPr="008A06C1">
        <w:rPr>
          <w:rFonts w:cstheme="minorHAnsi"/>
          <w:sz w:val="24"/>
          <w:szCs w:val="24"/>
        </w:rPr>
        <w:t>brain autonomy</w:t>
      </w:r>
      <w:r w:rsidR="001019F5" w:rsidRPr="008A06C1">
        <w:rPr>
          <w:rFonts w:cstheme="minorHAnsi"/>
          <w:sz w:val="24"/>
          <w:szCs w:val="24"/>
        </w:rPr>
        <w:t xml:space="preserve">, injury or phonological weakness. </w:t>
      </w:r>
      <w:proofErr w:type="spellStart"/>
      <w:r w:rsidR="008F2382" w:rsidRPr="008A06C1">
        <w:rPr>
          <w:rFonts w:cstheme="minorHAnsi"/>
          <w:sz w:val="24"/>
          <w:szCs w:val="24"/>
        </w:rPr>
        <w:t>Saygin</w:t>
      </w:r>
      <w:proofErr w:type="spellEnd"/>
      <w:r w:rsidR="008F2382" w:rsidRPr="008A06C1">
        <w:rPr>
          <w:rFonts w:cstheme="minorHAnsi"/>
          <w:sz w:val="24"/>
          <w:szCs w:val="24"/>
        </w:rPr>
        <w:t xml:space="preserve"> et al. </w:t>
      </w:r>
      <w:r w:rsidR="00A41DA9" w:rsidRPr="008A06C1">
        <w:rPr>
          <w:rFonts w:cstheme="minorHAnsi"/>
          <w:sz w:val="24"/>
          <w:szCs w:val="24"/>
        </w:rPr>
        <w:t xml:space="preserve">(2013) </w:t>
      </w:r>
      <w:r w:rsidR="00A41DA9" w:rsidRPr="008A06C1">
        <w:rPr>
          <w:rFonts w:cstheme="minorHAnsi"/>
          <w:sz w:val="24"/>
          <w:szCs w:val="24"/>
        </w:rPr>
        <w:t>explain that people with dyslexia often have one or more close family relative with the condition</w:t>
      </w:r>
      <w:r w:rsidR="00395F2B" w:rsidRPr="008A06C1">
        <w:rPr>
          <w:rFonts w:cstheme="minorHAnsi"/>
          <w:sz w:val="24"/>
          <w:szCs w:val="24"/>
        </w:rPr>
        <w:t xml:space="preserve"> and suggest that it can be passed down through generations. </w:t>
      </w:r>
      <w:r w:rsidR="000E15BE" w:rsidRPr="008A06C1">
        <w:rPr>
          <w:rFonts w:cstheme="minorHAnsi"/>
          <w:sz w:val="24"/>
          <w:szCs w:val="24"/>
        </w:rPr>
        <w:t xml:space="preserve">Results from </w:t>
      </w:r>
      <w:r w:rsidR="000E15BE" w:rsidRPr="008A06C1">
        <w:rPr>
          <w:rFonts w:cstheme="minorHAnsi"/>
          <w:sz w:val="24"/>
          <w:szCs w:val="24"/>
        </w:rPr>
        <w:lastRenderedPageBreak/>
        <w:t xml:space="preserve">research carried out by </w:t>
      </w:r>
      <w:r w:rsidR="00442E49" w:rsidRPr="008A06C1">
        <w:rPr>
          <w:rFonts w:cstheme="minorHAnsi"/>
          <w:sz w:val="24"/>
          <w:szCs w:val="24"/>
        </w:rPr>
        <w:t xml:space="preserve">The Dyslexic Research Trust (2019) </w:t>
      </w:r>
      <w:r w:rsidR="00044AE1" w:rsidRPr="008A06C1">
        <w:rPr>
          <w:rFonts w:cstheme="minorHAnsi"/>
          <w:sz w:val="24"/>
          <w:szCs w:val="24"/>
        </w:rPr>
        <w:t>indicate</w:t>
      </w:r>
      <w:r w:rsidR="005B16C4" w:rsidRPr="008A06C1">
        <w:rPr>
          <w:rFonts w:cstheme="minorHAnsi"/>
          <w:sz w:val="24"/>
          <w:szCs w:val="24"/>
        </w:rPr>
        <w:t xml:space="preserve"> that </w:t>
      </w:r>
      <w:r w:rsidR="00686829" w:rsidRPr="008A06C1">
        <w:rPr>
          <w:rFonts w:cstheme="minorHAnsi"/>
          <w:sz w:val="24"/>
          <w:szCs w:val="24"/>
        </w:rPr>
        <w:t>dyslexia could be passed down through the KIAA0319 gene in chromosome six</w:t>
      </w:r>
      <w:r w:rsidR="00286619" w:rsidRPr="008A06C1">
        <w:rPr>
          <w:rFonts w:cstheme="minorHAnsi"/>
          <w:sz w:val="24"/>
          <w:szCs w:val="24"/>
        </w:rPr>
        <w:t xml:space="preserve"> which effects the early development of the brain. </w:t>
      </w:r>
    </w:p>
    <w:p w14:paraId="1985A512" w14:textId="760CC508" w:rsidR="007D11DE" w:rsidRPr="008A06C1" w:rsidRDefault="0044192F" w:rsidP="007D11DE">
      <w:pPr>
        <w:rPr>
          <w:rFonts w:cstheme="minorHAnsi"/>
          <w:sz w:val="24"/>
          <w:szCs w:val="24"/>
        </w:rPr>
      </w:pPr>
      <w:r w:rsidRPr="008A06C1">
        <w:rPr>
          <w:rFonts w:cstheme="minorHAnsi"/>
          <w:sz w:val="24"/>
          <w:szCs w:val="24"/>
        </w:rPr>
        <w:t xml:space="preserve">Brain autonomy as a cause of dyslexia </w:t>
      </w:r>
      <w:r w:rsidR="0095696E" w:rsidRPr="008A06C1">
        <w:rPr>
          <w:rFonts w:cstheme="minorHAnsi"/>
          <w:sz w:val="24"/>
          <w:szCs w:val="24"/>
        </w:rPr>
        <w:t xml:space="preserve">falls under the category of developmental dyslexia as it occurs </w:t>
      </w:r>
      <w:r w:rsidR="00EC7823" w:rsidRPr="008A06C1">
        <w:rPr>
          <w:rFonts w:cstheme="minorHAnsi"/>
          <w:sz w:val="24"/>
          <w:szCs w:val="24"/>
        </w:rPr>
        <w:t xml:space="preserve">during the prenatal period. </w:t>
      </w:r>
      <w:proofErr w:type="spellStart"/>
      <w:r w:rsidR="00EC7823" w:rsidRPr="008A06C1">
        <w:rPr>
          <w:rFonts w:cstheme="minorHAnsi"/>
          <w:sz w:val="24"/>
          <w:szCs w:val="24"/>
        </w:rPr>
        <w:t>Richlan</w:t>
      </w:r>
      <w:proofErr w:type="spellEnd"/>
      <w:r w:rsidR="00EC7823" w:rsidRPr="008A06C1">
        <w:rPr>
          <w:rFonts w:cstheme="minorHAnsi"/>
          <w:sz w:val="24"/>
          <w:szCs w:val="24"/>
        </w:rPr>
        <w:t xml:space="preserve"> (2012) </w:t>
      </w:r>
      <w:r w:rsidR="00AB4FE2" w:rsidRPr="008A06C1">
        <w:rPr>
          <w:rFonts w:cstheme="minorHAnsi"/>
          <w:sz w:val="24"/>
          <w:szCs w:val="24"/>
        </w:rPr>
        <w:t xml:space="preserve">explains that </w:t>
      </w:r>
      <w:r w:rsidR="006A4CA1" w:rsidRPr="008A06C1">
        <w:rPr>
          <w:rFonts w:cstheme="minorHAnsi"/>
          <w:sz w:val="24"/>
          <w:szCs w:val="24"/>
        </w:rPr>
        <w:t>sometimes during the development of the brain hemispheres</w:t>
      </w:r>
      <w:r w:rsidR="003B2CD4" w:rsidRPr="008A06C1">
        <w:rPr>
          <w:rFonts w:cstheme="minorHAnsi"/>
          <w:sz w:val="24"/>
          <w:szCs w:val="24"/>
        </w:rPr>
        <w:t>,</w:t>
      </w:r>
      <w:r w:rsidR="006A4CA1" w:rsidRPr="008A06C1">
        <w:rPr>
          <w:rFonts w:cstheme="minorHAnsi"/>
          <w:sz w:val="24"/>
          <w:szCs w:val="24"/>
        </w:rPr>
        <w:t xml:space="preserve"> structural di</w:t>
      </w:r>
      <w:r w:rsidR="006E3E39" w:rsidRPr="008A06C1">
        <w:rPr>
          <w:rFonts w:cstheme="minorHAnsi"/>
          <w:sz w:val="24"/>
          <w:szCs w:val="24"/>
        </w:rPr>
        <w:t xml:space="preserve">fferences can occur which causes misplaced cells in the left hemisphere. </w:t>
      </w:r>
      <w:r w:rsidR="00237E9B" w:rsidRPr="008A06C1">
        <w:rPr>
          <w:rFonts w:cstheme="minorHAnsi"/>
          <w:sz w:val="24"/>
          <w:szCs w:val="24"/>
        </w:rPr>
        <w:t>Th</w:t>
      </w:r>
      <w:r w:rsidR="00AB3AD3" w:rsidRPr="008A06C1">
        <w:rPr>
          <w:rFonts w:cstheme="minorHAnsi"/>
          <w:sz w:val="24"/>
          <w:szCs w:val="24"/>
        </w:rPr>
        <w:t xml:space="preserve">is </w:t>
      </w:r>
      <w:r w:rsidR="00237E9B" w:rsidRPr="008A06C1">
        <w:rPr>
          <w:rFonts w:cstheme="minorHAnsi"/>
          <w:sz w:val="24"/>
          <w:szCs w:val="24"/>
        </w:rPr>
        <w:t>can cause the</w:t>
      </w:r>
      <w:r w:rsidR="007157D7" w:rsidRPr="008A06C1">
        <w:rPr>
          <w:rFonts w:cstheme="minorHAnsi"/>
          <w:sz w:val="24"/>
          <w:szCs w:val="24"/>
        </w:rPr>
        <w:t xml:space="preserve"> </w:t>
      </w:r>
      <w:r w:rsidR="00E34BAC" w:rsidRPr="008A06C1">
        <w:rPr>
          <w:rFonts w:cstheme="minorHAnsi"/>
          <w:sz w:val="24"/>
          <w:szCs w:val="24"/>
        </w:rPr>
        <w:t>reading network located in the</w:t>
      </w:r>
      <w:r w:rsidR="00237E9B" w:rsidRPr="008A06C1">
        <w:rPr>
          <w:rFonts w:cstheme="minorHAnsi"/>
          <w:sz w:val="24"/>
          <w:szCs w:val="24"/>
        </w:rPr>
        <w:t xml:space="preserve"> left hemisphere to </w:t>
      </w:r>
      <w:r w:rsidR="00797717" w:rsidRPr="008A06C1">
        <w:rPr>
          <w:rFonts w:cstheme="minorHAnsi"/>
          <w:sz w:val="24"/>
          <w:szCs w:val="24"/>
        </w:rPr>
        <w:t>functio</w:t>
      </w:r>
      <w:r w:rsidR="00E34BAC" w:rsidRPr="008A06C1">
        <w:rPr>
          <w:rFonts w:cstheme="minorHAnsi"/>
          <w:sz w:val="24"/>
          <w:szCs w:val="24"/>
        </w:rPr>
        <w:t>n incorrectly</w:t>
      </w:r>
      <w:r w:rsidR="005E23AA" w:rsidRPr="008A06C1">
        <w:rPr>
          <w:rFonts w:cstheme="minorHAnsi"/>
          <w:sz w:val="24"/>
          <w:szCs w:val="24"/>
        </w:rPr>
        <w:t xml:space="preserve"> leading to difficulties processing </w:t>
      </w:r>
      <w:r w:rsidR="000044F0" w:rsidRPr="008A06C1">
        <w:rPr>
          <w:rFonts w:cstheme="minorHAnsi"/>
          <w:sz w:val="24"/>
          <w:szCs w:val="24"/>
        </w:rPr>
        <w:t xml:space="preserve">visual and audio information. </w:t>
      </w:r>
      <w:proofErr w:type="spellStart"/>
      <w:r w:rsidR="00501ECE" w:rsidRPr="008A06C1">
        <w:rPr>
          <w:rFonts w:cstheme="minorHAnsi"/>
          <w:sz w:val="24"/>
          <w:szCs w:val="24"/>
        </w:rPr>
        <w:t>Ptock</w:t>
      </w:r>
      <w:proofErr w:type="spellEnd"/>
      <w:r w:rsidR="00501ECE" w:rsidRPr="008A06C1">
        <w:rPr>
          <w:rFonts w:cstheme="minorHAnsi"/>
          <w:sz w:val="24"/>
          <w:szCs w:val="24"/>
        </w:rPr>
        <w:t xml:space="preserve"> et al. (2007)</w:t>
      </w:r>
      <w:r w:rsidR="00B614C9" w:rsidRPr="008A06C1">
        <w:rPr>
          <w:rFonts w:cstheme="minorHAnsi"/>
          <w:sz w:val="24"/>
          <w:szCs w:val="24"/>
        </w:rPr>
        <w:t xml:space="preserve"> explain t</w:t>
      </w:r>
      <w:r w:rsidR="00337ABC" w:rsidRPr="008A06C1">
        <w:rPr>
          <w:rFonts w:cstheme="minorHAnsi"/>
          <w:sz w:val="24"/>
          <w:szCs w:val="24"/>
        </w:rPr>
        <w:t xml:space="preserve">hat phonological processing is </w:t>
      </w:r>
      <w:r w:rsidR="00962AFB" w:rsidRPr="008A06C1">
        <w:rPr>
          <w:rFonts w:cstheme="minorHAnsi"/>
          <w:sz w:val="24"/>
          <w:szCs w:val="24"/>
        </w:rPr>
        <w:t xml:space="preserve">a skill set that allows people to be able to distinguish </w:t>
      </w:r>
      <w:r w:rsidR="00E345DC" w:rsidRPr="008A06C1">
        <w:rPr>
          <w:rFonts w:cstheme="minorHAnsi"/>
          <w:sz w:val="24"/>
          <w:szCs w:val="24"/>
        </w:rPr>
        <w:t xml:space="preserve">and process different </w:t>
      </w:r>
      <w:r w:rsidR="00962AFB" w:rsidRPr="008A06C1">
        <w:rPr>
          <w:rFonts w:cstheme="minorHAnsi"/>
          <w:sz w:val="24"/>
          <w:szCs w:val="24"/>
        </w:rPr>
        <w:t xml:space="preserve">sounds </w:t>
      </w:r>
      <w:r w:rsidR="000C4BB0" w:rsidRPr="008A06C1">
        <w:rPr>
          <w:rFonts w:cstheme="minorHAnsi"/>
          <w:sz w:val="24"/>
          <w:szCs w:val="24"/>
        </w:rPr>
        <w:t xml:space="preserve">and is </w:t>
      </w:r>
      <w:r w:rsidR="00A13107" w:rsidRPr="008A06C1">
        <w:rPr>
          <w:rFonts w:cstheme="minorHAnsi"/>
          <w:sz w:val="24"/>
          <w:szCs w:val="24"/>
        </w:rPr>
        <w:t xml:space="preserve">a main component in learning to read and write. </w:t>
      </w:r>
      <w:proofErr w:type="spellStart"/>
      <w:r w:rsidR="00804319" w:rsidRPr="008A06C1">
        <w:rPr>
          <w:rFonts w:cstheme="minorHAnsi"/>
          <w:sz w:val="24"/>
          <w:szCs w:val="24"/>
        </w:rPr>
        <w:t>Provazza</w:t>
      </w:r>
      <w:proofErr w:type="spellEnd"/>
      <w:r w:rsidR="00804319" w:rsidRPr="008A06C1">
        <w:rPr>
          <w:rFonts w:cstheme="minorHAnsi"/>
          <w:sz w:val="24"/>
          <w:szCs w:val="24"/>
        </w:rPr>
        <w:t xml:space="preserve"> et al. (2019)</w:t>
      </w:r>
      <w:r w:rsidR="00152EBE" w:rsidRPr="008A06C1">
        <w:rPr>
          <w:rFonts w:cstheme="minorHAnsi"/>
          <w:sz w:val="24"/>
          <w:szCs w:val="24"/>
        </w:rPr>
        <w:t xml:space="preserve"> </w:t>
      </w:r>
      <w:r w:rsidR="0050656A" w:rsidRPr="008A06C1">
        <w:rPr>
          <w:rFonts w:cstheme="minorHAnsi"/>
          <w:sz w:val="24"/>
          <w:szCs w:val="24"/>
        </w:rPr>
        <w:t xml:space="preserve">agree and expands by adding that phonological processing is also </w:t>
      </w:r>
      <w:r w:rsidR="00226051" w:rsidRPr="008A06C1">
        <w:rPr>
          <w:rFonts w:cstheme="minorHAnsi"/>
          <w:sz w:val="24"/>
          <w:szCs w:val="24"/>
        </w:rPr>
        <w:t xml:space="preserve">partly responsible for </w:t>
      </w:r>
      <w:r w:rsidR="00645A54" w:rsidRPr="008A06C1">
        <w:rPr>
          <w:rFonts w:cstheme="minorHAnsi"/>
          <w:sz w:val="24"/>
          <w:szCs w:val="24"/>
        </w:rPr>
        <w:t xml:space="preserve">the working memory. </w:t>
      </w:r>
      <w:r w:rsidR="00C4035C" w:rsidRPr="008A06C1">
        <w:rPr>
          <w:rFonts w:cstheme="minorHAnsi"/>
          <w:sz w:val="24"/>
          <w:szCs w:val="24"/>
        </w:rPr>
        <w:t>Melby-</w:t>
      </w:r>
      <w:proofErr w:type="spellStart"/>
      <w:r w:rsidR="00C4035C" w:rsidRPr="008A06C1">
        <w:rPr>
          <w:rFonts w:cstheme="minorHAnsi"/>
          <w:sz w:val="24"/>
          <w:szCs w:val="24"/>
        </w:rPr>
        <w:t>Lervåg</w:t>
      </w:r>
      <w:proofErr w:type="spellEnd"/>
      <w:r w:rsidR="00C4035C" w:rsidRPr="008A06C1">
        <w:rPr>
          <w:rFonts w:cstheme="minorHAnsi"/>
          <w:sz w:val="24"/>
          <w:szCs w:val="24"/>
        </w:rPr>
        <w:t xml:space="preserve">, </w:t>
      </w:r>
      <w:proofErr w:type="spellStart"/>
      <w:r w:rsidR="00C4035C" w:rsidRPr="008A06C1">
        <w:rPr>
          <w:rFonts w:cstheme="minorHAnsi"/>
          <w:sz w:val="24"/>
          <w:szCs w:val="24"/>
        </w:rPr>
        <w:t>Lyster</w:t>
      </w:r>
      <w:proofErr w:type="spellEnd"/>
      <w:r w:rsidR="00C4035C" w:rsidRPr="008A06C1">
        <w:rPr>
          <w:rFonts w:cstheme="minorHAnsi"/>
          <w:sz w:val="24"/>
          <w:szCs w:val="24"/>
        </w:rPr>
        <w:t xml:space="preserve"> and Hulme (2012)</w:t>
      </w:r>
      <w:r w:rsidR="000864D0" w:rsidRPr="008A06C1">
        <w:rPr>
          <w:rFonts w:cstheme="minorHAnsi"/>
          <w:sz w:val="24"/>
          <w:szCs w:val="24"/>
        </w:rPr>
        <w:t xml:space="preserve"> </w:t>
      </w:r>
      <w:r w:rsidR="00E53199" w:rsidRPr="008A06C1">
        <w:rPr>
          <w:rFonts w:cstheme="minorHAnsi"/>
          <w:sz w:val="24"/>
          <w:szCs w:val="24"/>
        </w:rPr>
        <w:t xml:space="preserve">advise that </w:t>
      </w:r>
      <w:r w:rsidR="000A5EA2" w:rsidRPr="008A06C1">
        <w:rPr>
          <w:rFonts w:cstheme="minorHAnsi"/>
          <w:sz w:val="24"/>
          <w:szCs w:val="24"/>
        </w:rPr>
        <w:t>difficul</w:t>
      </w:r>
      <w:r w:rsidR="00AF237E" w:rsidRPr="008A06C1">
        <w:rPr>
          <w:rFonts w:cstheme="minorHAnsi"/>
          <w:sz w:val="24"/>
          <w:szCs w:val="24"/>
        </w:rPr>
        <w:t xml:space="preserve">ties acquiring phonological </w:t>
      </w:r>
      <w:r w:rsidR="00BD1D2E" w:rsidRPr="008A06C1">
        <w:rPr>
          <w:rFonts w:cstheme="minorHAnsi"/>
          <w:sz w:val="24"/>
          <w:szCs w:val="24"/>
        </w:rPr>
        <w:t>processing</w:t>
      </w:r>
      <w:r w:rsidR="00882FAC" w:rsidRPr="008A06C1">
        <w:rPr>
          <w:rFonts w:cstheme="minorHAnsi"/>
          <w:sz w:val="24"/>
          <w:szCs w:val="24"/>
        </w:rPr>
        <w:t xml:space="preserve"> skills</w:t>
      </w:r>
      <w:r w:rsidR="00BD1D2E" w:rsidRPr="008A06C1">
        <w:rPr>
          <w:rFonts w:cstheme="minorHAnsi"/>
          <w:sz w:val="24"/>
          <w:szCs w:val="24"/>
        </w:rPr>
        <w:t xml:space="preserve"> </w:t>
      </w:r>
      <w:r w:rsidR="007112B1" w:rsidRPr="008A06C1">
        <w:rPr>
          <w:rFonts w:cstheme="minorHAnsi"/>
          <w:sz w:val="24"/>
          <w:szCs w:val="24"/>
        </w:rPr>
        <w:t>is a likely cause of dyslexia</w:t>
      </w:r>
      <w:r w:rsidR="00041116" w:rsidRPr="008A06C1">
        <w:rPr>
          <w:rFonts w:cstheme="minorHAnsi"/>
          <w:sz w:val="24"/>
          <w:szCs w:val="24"/>
        </w:rPr>
        <w:t xml:space="preserve"> and </w:t>
      </w:r>
      <w:r w:rsidR="00C65794" w:rsidRPr="008A06C1">
        <w:rPr>
          <w:rFonts w:cstheme="minorHAnsi"/>
          <w:sz w:val="24"/>
          <w:szCs w:val="24"/>
        </w:rPr>
        <w:t xml:space="preserve">accounts for </w:t>
      </w:r>
      <w:r w:rsidR="00EF4C12" w:rsidRPr="008A06C1">
        <w:rPr>
          <w:rFonts w:cstheme="minorHAnsi"/>
          <w:sz w:val="24"/>
          <w:szCs w:val="24"/>
        </w:rPr>
        <w:t>symptoms other than reading and writing difficulties</w:t>
      </w:r>
      <w:r w:rsidR="007112B1" w:rsidRPr="008A06C1">
        <w:rPr>
          <w:rFonts w:cstheme="minorHAnsi"/>
          <w:sz w:val="24"/>
          <w:szCs w:val="24"/>
        </w:rPr>
        <w:t xml:space="preserve">. </w:t>
      </w:r>
      <w:proofErr w:type="spellStart"/>
      <w:r w:rsidR="00ED145D" w:rsidRPr="008A06C1">
        <w:rPr>
          <w:rFonts w:cstheme="minorHAnsi"/>
          <w:sz w:val="24"/>
          <w:szCs w:val="24"/>
        </w:rPr>
        <w:t>Schuett</w:t>
      </w:r>
      <w:proofErr w:type="spellEnd"/>
      <w:r w:rsidR="00ED145D" w:rsidRPr="008A06C1">
        <w:rPr>
          <w:rFonts w:cstheme="minorHAnsi"/>
          <w:sz w:val="24"/>
          <w:szCs w:val="24"/>
        </w:rPr>
        <w:t xml:space="preserve"> (2009) suggests that d</w:t>
      </w:r>
      <w:r w:rsidR="00665BC5" w:rsidRPr="008A06C1">
        <w:rPr>
          <w:rFonts w:cstheme="minorHAnsi"/>
          <w:sz w:val="24"/>
          <w:szCs w:val="24"/>
        </w:rPr>
        <w:t xml:space="preserve">yslexia </w:t>
      </w:r>
      <w:r w:rsidR="000855AB" w:rsidRPr="008A06C1">
        <w:rPr>
          <w:rFonts w:cstheme="minorHAnsi"/>
          <w:sz w:val="24"/>
          <w:szCs w:val="24"/>
        </w:rPr>
        <w:t xml:space="preserve">can also emerge later in life </w:t>
      </w:r>
      <w:r w:rsidR="0073169E" w:rsidRPr="008A06C1">
        <w:rPr>
          <w:rFonts w:cstheme="minorHAnsi"/>
          <w:sz w:val="24"/>
          <w:szCs w:val="24"/>
        </w:rPr>
        <w:t xml:space="preserve">following an illness or </w:t>
      </w:r>
      <w:r w:rsidR="006765AE" w:rsidRPr="008A06C1">
        <w:rPr>
          <w:rFonts w:cstheme="minorHAnsi"/>
          <w:sz w:val="24"/>
          <w:szCs w:val="24"/>
        </w:rPr>
        <w:t>after suffering a b</w:t>
      </w:r>
      <w:r w:rsidR="008A1A4E" w:rsidRPr="008A06C1">
        <w:rPr>
          <w:rFonts w:cstheme="minorHAnsi"/>
          <w:sz w:val="24"/>
          <w:szCs w:val="24"/>
        </w:rPr>
        <w:t xml:space="preserve">rain trauma or injury to the area of the brain that controls the ability to read and write. </w:t>
      </w:r>
      <w:r w:rsidR="009B04BC" w:rsidRPr="008A06C1">
        <w:rPr>
          <w:rFonts w:cstheme="minorHAnsi"/>
          <w:sz w:val="24"/>
          <w:szCs w:val="24"/>
        </w:rPr>
        <w:t>Cohen (2010)</w:t>
      </w:r>
      <w:r w:rsidR="007D11DE" w:rsidRPr="008A06C1">
        <w:rPr>
          <w:rFonts w:cstheme="minorHAnsi"/>
          <w:sz w:val="24"/>
          <w:szCs w:val="24"/>
        </w:rPr>
        <w:t xml:space="preserve"> explain</w:t>
      </w:r>
      <w:r w:rsidR="009B04BC" w:rsidRPr="008A06C1">
        <w:rPr>
          <w:rFonts w:cstheme="minorHAnsi"/>
          <w:sz w:val="24"/>
          <w:szCs w:val="24"/>
        </w:rPr>
        <w:t>s</w:t>
      </w:r>
      <w:r w:rsidR="007D11DE" w:rsidRPr="008A06C1">
        <w:rPr>
          <w:rFonts w:cstheme="minorHAnsi"/>
          <w:sz w:val="24"/>
          <w:szCs w:val="24"/>
        </w:rPr>
        <w:t xml:space="preserve"> that dyslexia is a life</w:t>
      </w:r>
      <w:r w:rsidR="003B2279" w:rsidRPr="008A06C1">
        <w:rPr>
          <w:rFonts w:cstheme="minorHAnsi"/>
          <w:sz w:val="24"/>
          <w:szCs w:val="24"/>
        </w:rPr>
        <w:t>-</w:t>
      </w:r>
      <w:r w:rsidR="007D11DE" w:rsidRPr="008A06C1">
        <w:rPr>
          <w:rFonts w:cstheme="minorHAnsi"/>
          <w:sz w:val="24"/>
          <w:szCs w:val="24"/>
        </w:rPr>
        <w:t xml:space="preserve">long condition and while there </w:t>
      </w:r>
      <w:proofErr w:type="gramStart"/>
      <w:r w:rsidR="007D11DE" w:rsidRPr="008A06C1">
        <w:rPr>
          <w:rFonts w:cstheme="minorHAnsi"/>
          <w:sz w:val="24"/>
          <w:szCs w:val="24"/>
        </w:rPr>
        <w:t>is</w:t>
      </w:r>
      <w:proofErr w:type="gramEnd"/>
      <w:r w:rsidR="007D11DE" w:rsidRPr="008A06C1">
        <w:rPr>
          <w:rFonts w:cstheme="minorHAnsi"/>
          <w:sz w:val="24"/>
          <w:szCs w:val="24"/>
        </w:rPr>
        <w:t xml:space="preserve"> no cure people learn to adapt to their situation. </w:t>
      </w:r>
    </w:p>
    <w:p w14:paraId="0956B3CB" w14:textId="765282B6" w:rsidR="00DF1ACF" w:rsidRPr="008A06C1" w:rsidRDefault="00BA13D7">
      <w:pPr>
        <w:rPr>
          <w:rFonts w:cstheme="minorHAnsi"/>
          <w:sz w:val="24"/>
          <w:szCs w:val="24"/>
        </w:rPr>
      </w:pPr>
      <w:r w:rsidRPr="008A06C1">
        <w:rPr>
          <w:rFonts w:cstheme="minorHAnsi"/>
          <w:sz w:val="24"/>
          <w:szCs w:val="24"/>
        </w:rPr>
        <w:t xml:space="preserve">According to </w:t>
      </w:r>
      <w:proofErr w:type="spellStart"/>
      <w:r w:rsidR="00154A36" w:rsidRPr="008A06C1">
        <w:rPr>
          <w:rFonts w:cstheme="minorHAnsi"/>
          <w:sz w:val="24"/>
          <w:szCs w:val="24"/>
        </w:rPr>
        <w:t>MacBlain</w:t>
      </w:r>
      <w:proofErr w:type="spellEnd"/>
      <w:r w:rsidR="00154A36" w:rsidRPr="008A06C1">
        <w:rPr>
          <w:rFonts w:cstheme="minorHAnsi"/>
          <w:sz w:val="24"/>
          <w:szCs w:val="24"/>
        </w:rPr>
        <w:t xml:space="preserve"> (2018)</w:t>
      </w:r>
      <w:r w:rsidRPr="008A06C1">
        <w:rPr>
          <w:rFonts w:cstheme="minorHAnsi"/>
          <w:sz w:val="24"/>
          <w:szCs w:val="24"/>
        </w:rPr>
        <w:t xml:space="preserve"> </w:t>
      </w:r>
      <w:r w:rsidR="00947AF0" w:rsidRPr="008A06C1">
        <w:rPr>
          <w:rFonts w:cstheme="minorHAnsi"/>
          <w:sz w:val="24"/>
          <w:szCs w:val="24"/>
        </w:rPr>
        <w:t>the work of</w:t>
      </w:r>
      <w:r w:rsidR="009C4B11" w:rsidRPr="008A06C1">
        <w:rPr>
          <w:rFonts w:cstheme="minorHAnsi"/>
          <w:sz w:val="24"/>
          <w:szCs w:val="24"/>
        </w:rPr>
        <w:t xml:space="preserve"> </w:t>
      </w:r>
      <w:r w:rsidR="00947AF0" w:rsidRPr="008A06C1">
        <w:rPr>
          <w:rFonts w:cstheme="minorHAnsi"/>
          <w:sz w:val="24"/>
          <w:szCs w:val="24"/>
        </w:rPr>
        <w:t xml:space="preserve">Lev Vygotsky and Jerome Bruner </w:t>
      </w:r>
      <w:r w:rsidR="00522ECC" w:rsidRPr="008A06C1">
        <w:rPr>
          <w:rFonts w:cstheme="minorHAnsi"/>
          <w:sz w:val="24"/>
          <w:szCs w:val="24"/>
        </w:rPr>
        <w:t xml:space="preserve">theories on scaffolding </w:t>
      </w:r>
      <w:r w:rsidR="000F4DA0" w:rsidRPr="008A06C1">
        <w:rPr>
          <w:rFonts w:cstheme="minorHAnsi"/>
          <w:sz w:val="24"/>
          <w:szCs w:val="24"/>
        </w:rPr>
        <w:t>are essential components in aiding</w:t>
      </w:r>
      <w:r w:rsidR="000F6000" w:rsidRPr="008A06C1">
        <w:rPr>
          <w:rFonts w:cstheme="minorHAnsi"/>
          <w:sz w:val="24"/>
          <w:szCs w:val="24"/>
        </w:rPr>
        <w:t xml:space="preserve"> the education of</w:t>
      </w:r>
      <w:r w:rsidR="000F4DA0" w:rsidRPr="008A06C1">
        <w:rPr>
          <w:rFonts w:cstheme="minorHAnsi"/>
          <w:sz w:val="24"/>
          <w:szCs w:val="24"/>
        </w:rPr>
        <w:t xml:space="preserve"> </w:t>
      </w:r>
      <w:r w:rsidR="007205AA" w:rsidRPr="008A06C1">
        <w:rPr>
          <w:rFonts w:cstheme="minorHAnsi"/>
          <w:sz w:val="24"/>
          <w:szCs w:val="24"/>
        </w:rPr>
        <w:t xml:space="preserve">children with dyslexia. </w:t>
      </w:r>
      <w:r w:rsidR="0011216B" w:rsidRPr="008A06C1">
        <w:rPr>
          <w:rFonts w:cstheme="minorHAnsi"/>
          <w:sz w:val="24"/>
          <w:szCs w:val="24"/>
        </w:rPr>
        <w:t>Lindon and Brodie</w:t>
      </w:r>
      <w:r w:rsidR="0011216B" w:rsidRPr="008A06C1">
        <w:rPr>
          <w:rFonts w:cstheme="minorHAnsi"/>
          <w:sz w:val="24"/>
          <w:szCs w:val="24"/>
        </w:rPr>
        <w:t xml:space="preserve"> (</w:t>
      </w:r>
      <w:r w:rsidR="0011216B" w:rsidRPr="008A06C1">
        <w:rPr>
          <w:rFonts w:cstheme="minorHAnsi"/>
          <w:sz w:val="24"/>
          <w:szCs w:val="24"/>
        </w:rPr>
        <w:t>2016)</w:t>
      </w:r>
      <w:r w:rsidR="0011216B" w:rsidRPr="008A06C1">
        <w:rPr>
          <w:rFonts w:cstheme="minorHAnsi"/>
          <w:sz w:val="24"/>
          <w:szCs w:val="24"/>
        </w:rPr>
        <w:t xml:space="preserve"> </w:t>
      </w:r>
      <w:r w:rsidR="00813AFB" w:rsidRPr="008A06C1">
        <w:rPr>
          <w:rFonts w:cstheme="minorHAnsi"/>
          <w:sz w:val="24"/>
          <w:szCs w:val="24"/>
        </w:rPr>
        <w:t xml:space="preserve">explain that scaffolding is when </w:t>
      </w:r>
      <w:r w:rsidR="004478C2" w:rsidRPr="008A06C1">
        <w:rPr>
          <w:rFonts w:cstheme="minorHAnsi"/>
          <w:sz w:val="24"/>
          <w:szCs w:val="24"/>
        </w:rPr>
        <w:t xml:space="preserve">an adult </w:t>
      </w:r>
      <w:r w:rsidR="00FC216D" w:rsidRPr="008A06C1">
        <w:rPr>
          <w:rFonts w:cstheme="minorHAnsi"/>
          <w:sz w:val="24"/>
          <w:szCs w:val="24"/>
        </w:rPr>
        <w:t>supports</w:t>
      </w:r>
      <w:r w:rsidR="00A65516" w:rsidRPr="008A06C1">
        <w:rPr>
          <w:rFonts w:cstheme="minorHAnsi"/>
          <w:sz w:val="24"/>
          <w:szCs w:val="24"/>
        </w:rPr>
        <w:t xml:space="preserve"> </w:t>
      </w:r>
      <w:r w:rsidR="004F7349" w:rsidRPr="008A06C1">
        <w:rPr>
          <w:rFonts w:cstheme="minorHAnsi"/>
          <w:sz w:val="24"/>
          <w:szCs w:val="24"/>
        </w:rPr>
        <w:t xml:space="preserve">a child’s learning. </w:t>
      </w:r>
      <w:r w:rsidR="009A6A0E" w:rsidRPr="008A06C1">
        <w:rPr>
          <w:rFonts w:cstheme="minorHAnsi"/>
          <w:sz w:val="24"/>
          <w:szCs w:val="24"/>
        </w:rPr>
        <w:t xml:space="preserve">Vygotsky </w:t>
      </w:r>
      <w:r w:rsidR="00897917" w:rsidRPr="008A06C1">
        <w:rPr>
          <w:rFonts w:cstheme="minorHAnsi"/>
          <w:sz w:val="24"/>
          <w:szCs w:val="24"/>
        </w:rPr>
        <w:t>believed that there</w:t>
      </w:r>
      <w:r w:rsidR="00D87981" w:rsidRPr="008A06C1">
        <w:rPr>
          <w:rFonts w:cstheme="minorHAnsi"/>
          <w:sz w:val="24"/>
          <w:szCs w:val="24"/>
        </w:rPr>
        <w:t xml:space="preserve"> was a ‘zone of proximal development’ </w:t>
      </w:r>
      <w:r w:rsidR="00A50C6A" w:rsidRPr="008A06C1">
        <w:rPr>
          <w:rFonts w:cstheme="minorHAnsi"/>
          <w:sz w:val="24"/>
          <w:szCs w:val="24"/>
        </w:rPr>
        <w:t xml:space="preserve">which allowed a child to </w:t>
      </w:r>
      <w:r w:rsidR="00DE7154" w:rsidRPr="008A06C1">
        <w:rPr>
          <w:rFonts w:cstheme="minorHAnsi"/>
          <w:sz w:val="24"/>
          <w:szCs w:val="24"/>
        </w:rPr>
        <w:t>build on what they knew with the help of an adult</w:t>
      </w:r>
      <w:r w:rsidR="0011216B" w:rsidRPr="008A06C1">
        <w:rPr>
          <w:rFonts w:cstheme="minorHAnsi"/>
          <w:sz w:val="24"/>
          <w:szCs w:val="24"/>
        </w:rPr>
        <w:t>.</w:t>
      </w:r>
      <w:r w:rsidR="00F74B8F" w:rsidRPr="008A06C1">
        <w:rPr>
          <w:rFonts w:cstheme="minorHAnsi"/>
          <w:sz w:val="24"/>
          <w:szCs w:val="24"/>
        </w:rPr>
        <w:t xml:space="preserve"> </w:t>
      </w:r>
      <w:r w:rsidR="006E2E90" w:rsidRPr="008A06C1">
        <w:rPr>
          <w:rFonts w:cstheme="minorHAnsi"/>
          <w:sz w:val="24"/>
          <w:szCs w:val="24"/>
        </w:rPr>
        <w:t xml:space="preserve">Vygotsky </w:t>
      </w:r>
      <w:r w:rsidR="009A6A0E" w:rsidRPr="008A06C1">
        <w:rPr>
          <w:rFonts w:cstheme="minorHAnsi"/>
          <w:sz w:val="24"/>
          <w:szCs w:val="24"/>
        </w:rPr>
        <w:t xml:space="preserve">championed </w:t>
      </w:r>
      <w:r w:rsidR="00D15579" w:rsidRPr="008A06C1">
        <w:rPr>
          <w:rFonts w:cstheme="minorHAnsi"/>
          <w:sz w:val="24"/>
          <w:szCs w:val="24"/>
        </w:rPr>
        <w:t>scaffolding</w:t>
      </w:r>
      <w:r w:rsidR="00BB6516" w:rsidRPr="008A06C1">
        <w:rPr>
          <w:rFonts w:cstheme="minorHAnsi"/>
          <w:sz w:val="24"/>
          <w:szCs w:val="24"/>
        </w:rPr>
        <w:t>, claiming that it he</w:t>
      </w:r>
      <w:r w:rsidR="00EF7DCC" w:rsidRPr="008A06C1">
        <w:rPr>
          <w:rFonts w:cstheme="minorHAnsi"/>
          <w:sz w:val="24"/>
          <w:szCs w:val="24"/>
        </w:rPr>
        <w:t xml:space="preserve">lped children </w:t>
      </w:r>
      <w:r w:rsidR="000A43CF" w:rsidRPr="008A06C1">
        <w:rPr>
          <w:rFonts w:cstheme="minorHAnsi"/>
          <w:sz w:val="24"/>
          <w:szCs w:val="24"/>
        </w:rPr>
        <w:t xml:space="preserve">to learn and develop in ways they would </w:t>
      </w:r>
      <w:r w:rsidR="008A7FA9" w:rsidRPr="008A06C1">
        <w:rPr>
          <w:rFonts w:cstheme="minorHAnsi"/>
          <w:sz w:val="24"/>
          <w:szCs w:val="24"/>
        </w:rPr>
        <w:t>not have been able to if unassisted</w:t>
      </w:r>
      <w:r w:rsidR="001C6B3F" w:rsidRPr="008A06C1">
        <w:rPr>
          <w:rFonts w:cstheme="minorHAnsi"/>
          <w:sz w:val="24"/>
          <w:szCs w:val="24"/>
        </w:rPr>
        <w:t xml:space="preserve">. </w:t>
      </w:r>
      <w:proofErr w:type="spellStart"/>
      <w:r w:rsidR="0044448F" w:rsidRPr="008A06C1">
        <w:rPr>
          <w:rFonts w:cstheme="minorHAnsi"/>
          <w:sz w:val="24"/>
          <w:szCs w:val="24"/>
        </w:rPr>
        <w:t>Palaiologou</w:t>
      </w:r>
      <w:proofErr w:type="spellEnd"/>
      <w:r w:rsidR="0044448F" w:rsidRPr="008A06C1">
        <w:rPr>
          <w:rFonts w:cstheme="minorHAnsi"/>
          <w:sz w:val="24"/>
          <w:szCs w:val="24"/>
        </w:rPr>
        <w:t xml:space="preserve"> </w:t>
      </w:r>
      <w:r w:rsidR="0044448F" w:rsidRPr="008A06C1">
        <w:rPr>
          <w:rFonts w:cstheme="minorHAnsi"/>
          <w:sz w:val="24"/>
          <w:szCs w:val="24"/>
        </w:rPr>
        <w:t>(2010)</w:t>
      </w:r>
      <w:r w:rsidR="0014022D" w:rsidRPr="008A06C1">
        <w:rPr>
          <w:rFonts w:cstheme="minorHAnsi"/>
          <w:sz w:val="24"/>
          <w:szCs w:val="24"/>
        </w:rPr>
        <w:t xml:space="preserve"> explains </w:t>
      </w:r>
      <w:r w:rsidR="005508CA" w:rsidRPr="008A06C1">
        <w:rPr>
          <w:rFonts w:cstheme="minorHAnsi"/>
          <w:sz w:val="24"/>
          <w:szCs w:val="24"/>
        </w:rPr>
        <w:t xml:space="preserve">that scaffolding </w:t>
      </w:r>
      <w:r w:rsidR="0014022D" w:rsidRPr="008A06C1">
        <w:rPr>
          <w:rFonts w:cstheme="minorHAnsi"/>
          <w:sz w:val="24"/>
          <w:szCs w:val="24"/>
        </w:rPr>
        <w:t xml:space="preserve">is </w:t>
      </w:r>
      <w:r w:rsidR="005039F7" w:rsidRPr="008A06C1">
        <w:rPr>
          <w:rFonts w:cstheme="minorHAnsi"/>
          <w:sz w:val="24"/>
          <w:szCs w:val="24"/>
        </w:rPr>
        <w:t>vital</w:t>
      </w:r>
      <w:r w:rsidR="00111CCF" w:rsidRPr="008A06C1">
        <w:rPr>
          <w:rFonts w:cstheme="minorHAnsi"/>
          <w:sz w:val="24"/>
          <w:szCs w:val="24"/>
        </w:rPr>
        <w:t xml:space="preserve"> when helping </w:t>
      </w:r>
      <w:r w:rsidR="00071945" w:rsidRPr="008A06C1">
        <w:rPr>
          <w:rFonts w:cstheme="minorHAnsi"/>
          <w:sz w:val="24"/>
          <w:szCs w:val="24"/>
        </w:rPr>
        <w:t>dyslexic children</w:t>
      </w:r>
      <w:r w:rsidR="005508CA" w:rsidRPr="008A06C1">
        <w:rPr>
          <w:rFonts w:cstheme="minorHAnsi"/>
          <w:sz w:val="24"/>
          <w:szCs w:val="24"/>
        </w:rPr>
        <w:t xml:space="preserve"> learn as it clarifies what is expected of them</w:t>
      </w:r>
      <w:r w:rsidR="00071945" w:rsidRPr="008A06C1">
        <w:rPr>
          <w:rFonts w:cstheme="minorHAnsi"/>
          <w:sz w:val="24"/>
          <w:szCs w:val="24"/>
        </w:rPr>
        <w:t>.</w:t>
      </w:r>
      <w:r w:rsidR="00FC216D" w:rsidRPr="008A06C1">
        <w:rPr>
          <w:rFonts w:cstheme="minorHAnsi"/>
          <w:sz w:val="24"/>
          <w:szCs w:val="24"/>
        </w:rPr>
        <w:t xml:space="preserve"> </w:t>
      </w:r>
      <w:r w:rsidR="00EC2191" w:rsidRPr="008A06C1">
        <w:rPr>
          <w:rFonts w:cstheme="minorHAnsi"/>
          <w:sz w:val="24"/>
          <w:szCs w:val="24"/>
        </w:rPr>
        <w:t xml:space="preserve">Bruner also advocated the theory of scaffolding and stressed the importance of revisiting </w:t>
      </w:r>
      <w:r w:rsidR="009D087C" w:rsidRPr="008A06C1">
        <w:rPr>
          <w:rFonts w:cstheme="minorHAnsi"/>
          <w:sz w:val="24"/>
          <w:szCs w:val="24"/>
        </w:rPr>
        <w:t xml:space="preserve">and reinforcing previous learning at </w:t>
      </w:r>
      <w:r w:rsidR="00277C60" w:rsidRPr="008A06C1">
        <w:rPr>
          <w:rFonts w:cstheme="minorHAnsi"/>
          <w:sz w:val="24"/>
          <w:szCs w:val="24"/>
        </w:rPr>
        <w:t>available opportunities</w:t>
      </w:r>
      <w:r w:rsidR="00294CF7" w:rsidRPr="008A06C1">
        <w:rPr>
          <w:rFonts w:cstheme="minorHAnsi"/>
          <w:sz w:val="24"/>
          <w:szCs w:val="24"/>
        </w:rPr>
        <w:t>. This technique</w:t>
      </w:r>
      <w:r w:rsidR="00B803DE" w:rsidRPr="008A06C1">
        <w:rPr>
          <w:rFonts w:cstheme="minorHAnsi"/>
          <w:sz w:val="24"/>
          <w:szCs w:val="24"/>
        </w:rPr>
        <w:t xml:space="preserve"> is especially important with dyslexic children to ensure that they</w:t>
      </w:r>
      <w:r w:rsidR="00C648EB" w:rsidRPr="008A06C1">
        <w:rPr>
          <w:rFonts w:cstheme="minorHAnsi"/>
          <w:sz w:val="24"/>
          <w:szCs w:val="24"/>
        </w:rPr>
        <w:t xml:space="preserve"> have remembered and been able to</w:t>
      </w:r>
      <w:r w:rsidR="00B803DE" w:rsidRPr="008A06C1">
        <w:rPr>
          <w:rFonts w:cstheme="minorHAnsi"/>
          <w:sz w:val="24"/>
          <w:szCs w:val="24"/>
        </w:rPr>
        <w:t xml:space="preserve"> fully comprehend what they have learnt</w:t>
      </w:r>
      <w:r w:rsidR="001E6161" w:rsidRPr="008A06C1">
        <w:rPr>
          <w:rFonts w:cstheme="minorHAnsi"/>
          <w:sz w:val="24"/>
          <w:szCs w:val="24"/>
        </w:rPr>
        <w:t xml:space="preserve"> (</w:t>
      </w:r>
      <w:r w:rsidR="001E6161" w:rsidRPr="008A06C1">
        <w:rPr>
          <w:rFonts w:cstheme="minorHAnsi"/>
          <w:sz w:val="24"/>
          <w:szCs w:val="24"/>
        </w:rPr>
        <w:t>Daly, Byers and Taylor, 2006</w:t>
      </w:r>
      <w:r w:rsidR="001E6161" w:rsidRPr="008A06C1">
        <w:rPr>
          <w:rFonts w:cstheme="minorHAnsi"/>
          <w:sz w:val="24"/>
          <w:szCs w:val="24"/>
        </w:rPr>
        <w:t>)</w:t>
      </w:r>
      <w:r w:rsidR="00B803DE" w:rsidRPr="008A06C1">
        <w:rPr>
          <w:rFonts w:cstheme="minorHAnsi"/>
          <w:sz w:val="24"/>
          <w:szCs w:val="24"/>
        </w:rPr>
        <w:t>.</w:t>
      </w:r>
      <w:r w:rsidR="00846B17" w:rsidRPr="008A06C1">
        <w:rPr>
          <w:rFonts w:cstheme="minorHAnsi"/>
          <w:sz w:val="24"/>
          <w:szCs w:val="24"/>
        </w:rPr>
        <w:t xml:space="preserve"> </w:t>
      </w:r>
      <w:r w:rsidR="00071A61" w:rsidRPr="008A06C1">
        <w:rPr>
          <w:rFonts w:cstheme="minorHAnsi"/>
          <w:sz w:val="24"/>
          <w:szCs w:val="24"/>
        </w:rPr>
        <w:t xml:space="preserve">Additionally, Bruner promoted the </w:t>
      </w:r>
      <w:r w:rsidR="00D071D7" w:rsidRPr="008A06C1">
        <w:rPr>
          <w:rFonts w:cstheme="minorHAnsi"/>
          <w:sz w:val="24"/>
          <w:szCs w:val="24"/>
        </w:rPr>
        <w:t xml:space="preserve">value of structure within </w:t>
      </w:r>
      <w:r w:rsidR="0092353A" w:rsidRPr="008A06C1">
        <w:rPr>
          <w:rFonts w:cstheme="minorHAnsi"/>
          <w:sz w:val="24"/>
          <w:szCs w:val="24"/>
        </w:rPr>
        <w:t>education</w:t>
      </w:r>
      <w:r w:rsidR="00D071D7" w:rsidRPr="008A06C1">
        <w:rPr>
          <w:rFonts w:cstheme="minorHAnsi"/>
          <w:sz w:val="24"/>
          <w:szCs w:val="24"/>
        </w:rPr>
        <w:t xml:space="preserve">. </w:t>
      </w:r>
      <w:r w:rsidR="00527372" w:rsidRPr="008A06C1">
        <w:rPr>
          <w:rFonts w:cstheme="minorHAnsi"/>
          <w:sz w:val="24"/>
          <w:szCs w:val="24"/>
        </w:rPr>
        <w:t xml:space="preserve">As children with dyslexia </w:t>
      </w:r>
      <w:r w:rsidR="005A5747" w:rsidRPr="008A06C1">
        <w:rPr>
          <w:rFonts w:cstheme="minorHAnsi"/>
          <w:sz w:val="24"/>
          <w:szCs w:val="24"/>
        </w:rPr>
        <w:t xml:space="preserve">benefit from structure this </w:t>
      </w:r>
      <w:r w:rsidR="0063176D" w:rsidRPr="008A06C1">
        <w:rPr>
          <w:rFonts w:cstheme="minorHAnsi"/>
          <w:sz w:val="24"/>
          <w:szCs w:val="24"/>
        </w:rPr>
        <w:t>theory is used</w:t>
      </w:r>
      <w:r w:rsidR="005A5747" w:rsidRPr="008A06C1">
        <w:rPr>
          <w:rFonts w:cstheme="minorHAnsi"/>
          <w:sz w:val="24"/>
          <w:szCs w:val="24"/>
        </w:rPr>
        <w:t xml:space="preserve"> </w:t>
      </w:r>
      <w:r w:rsidR="0063176D" w:rsidRPr="008A06C1">
        <w:rPr>
          <w:rFonts w:cstheme="minorHAnsi"/>
          <w:sz w:val="24"/>
          <w:szCs w:val="24"/>
        </w:rPr>
        <w:t xml:space="preserve">when teaching dyslexic children </w:t>
      </w:r>
      <w:r w:rsidR="00F869BC" w:rsidRPr="008A06C1">
        <w:rPr>
          <w:rFonts w:cstheme="minorHAnsi"/>
          <w:sz w:val="24"/>
          <w:szCs w:val="24"/>
        </w:rPr>
        <w:t xml:space="preserve">to </w:t>
      </w:r>
      <w:r w:rsidR="00187315" w:rsidRPr="008A06C1">
        <w:rPr>
          <w:rFonts w:cstheme="minorHAnsi"/>
          <w:sz w:val="24"/>
          <w:szCs w:val="24"/>
        </w:rPr>
        <w:t xml:space="preserve">allow them to be able to learn effectively. </w:t>
      </w:r>
    </w:p>
    <w:p w14:paraId="7082BC1D" w14:textId="308ADDA6" w:rsidR="00796382" w:rsidRPr="008A06C1" w:rsidRDefault="00034C2E">
      <w:pPr>
        <w:rPr>
          <w:rFonts w:cstheme="minorHAnsi"/>
          <w:sz w:val="24"/>
          <w:szCs w:val="24"/>
        </w:rPr>
      </w:pPr>
      <w:r w:rsidRPr="008A06C1">
        <w:rPr>
          <w:rFonts w:cstheme="minorHAnsi"/>
          <w:sz w:val="24"/>
          <w:szCs w:val="24"/>
        </w:rPr>
        <w:t xml:space="preserve">Dyslexia can have many impacts on a </w:t>
      </w:r>
      <w:r w:rsidR="00441734" w:rsidRPr="008A06C1">
        <w:rPr>
          <w:rFonts w:cstheme="minorHAnsi"/>
          <w:sz w:val="24"/>
          <w:szCs w:val="24"/>
        </w:rPr>
        <w:t>child’s</w:t>
      </w:r>
      <w:r w:rsidRPr="008A06C1">
        <w:rPr>
          <w:rFonts w:cstheme="minorHAnsi"/>
          <w:sz w:val="24"/>
          <w:szCs w:val="24"/>
        </w:rPr>
        <w:t xml:space="preserve"> development and each person with </w:t>
      </w:r>
      <w:r w:rsidR="00561B4C" w:rsidRPr="008A06C1">
        <w:rPr>
          <w:rFonts w:cstheme="minorHAnsi"/>
          <w:sz w:val="24"/>
          <w:szCs w:val="24"/>
        </w:rPr>
        <w:t xml:space="preserve">dyslexia can encounter different issues </w:t>
      </w:r>
      <w:r w:rsidR="00781756" w:rsidRPr="008A06C1">
        <w:rPr>
          <w:rFonts w:cstheme="minorHAnsi"/>
          <w:sz w:val="24"/>
          <w:szCs w:val="24"/>
        </w:rPr>
        <w:t xml:space="preserve">to one another. </w:t>
      </w:r>
      <w:r w:rsidR="00EC1BD7" w:rsidRPr="008A06C1">
        <w:rPr>
          <w:rFonts w:cstheme="minorHAnsi"/>
          <w:sz w:val="24"/>
          <w:szCs w:val="24"/>
        </w:rPr>
        <w:t xml:space="preserve">The most common difficulties that someone with dyslexia can </w:t>
      </w:r>
      <w:r w:rsidR="006569FA" w:rsidRPr="008A06C1">
        <w:rPr>
          <w:rFonts w:cstheme="minorHAnsi"/>
          <w:sz w:val="24"/>
          <w:szCs w:val="24"/>
        </w:rPr>
        <w:t xml:space="preserve">experience </w:t>
      </w:r>
      <w:r w:rsidR="00224C8E" w:rsidRPr="008A06C1">
        <w:rPr>
          <w:rFonts w:cstheme="minorHAnsi"/>
          <w:sz w:val="24"/>
          <w:szCs w:val="24"/>
        </w:rPr>
        <w:t xml:space="preserve">is the </w:t>
      </w:r>
      <w:r w:rsidR="00766BD3" w:rsidRPr="008A06C1">
        <w:rPr>
          <w:rFonts w:cstheme="minorHAnsi"/>
          <w:sz w:val="24"/>
          <w:szCs w:val="24"/>
        </w:rPr>
        <w:t xml:space="preserve">ability to read and write. </w:t>
      </w:r>
      <w:r w:rsidR="00270B82" w:rsidRPr="008A06C1">
        <w:rPr>
          <w:rFonts w:cstheme="minorHAnsi"/>
          <w:sz w:val="24"/>
          <w:szCs w:val="24"/>
        </w:rPr>
        <w:t>Mortimore</w:t>
      </w:r>
      <w:r w:rsidR="00270B82" w:rsidRPr="008A06C1">
        <w:rPr>
          <w:rFonts w:cstheme="minorHAnsi"/>
          <w:sz w:val="24"/>
          <w:szCs w:val="24"/>
        </w:rPr>
        <w:t xml:space="preserve"> (2008)</w:t>
      </w:r>
      <w:r w:rsidR="000672AC" w:rsidRPr="008A06C1">
        <w:rPr>
          <w:rFonts w:cstheme="minorHAnsi"/>
          <w:sz w:val="24"/>
          <w:szCs w:val="24"/>
        </w:rPr>
        <w:t xml:space="preserve"> suggests that this can come from </w:t>
      </w:r>
      <w:r w:rsidR="00A914E7" w:rsidRPr="008A06C1">
        <w:rPr>
          <w:rFonts w:cstheme="minorHAnsi"/>
          <w:sz w:val="24"/>
          <w:szCs w:val="24"/>
        </w:rPr>
        <w:t>weaknesses of phonological skills however some children</w:t>
      </w:r>
      <w:r w:rsidR="0034580D" w:rsidRPr="008A06C1">
        <w:rPr>
          <w:rFonts w:cstheme="minorHAnsi"/>
          <w:sz w:val="24"/>
          <w:szCs w:val="24"/>
        </w:rPr>
        <w:t xml:space="preserve"> also </w:t>
      </w:r>
      <w:r w:rsidR="00585C6A" w:rsidRPr="008A06C1">
        <w:rPr>
          <w:rFonts w:cstheme="minorHAnsi"/>
          <w:sz w:val="24"/>
          <w:szCs w:val="24"/>
        </w:rPr>
        <w:t xml:space="preserve">report </w:t>
      </w:r>
      <w:r w:rsidR="00AA5C5B" w:rsidRPr="008A06C1">
        <w:rPr>
          <w:rFonts w:cstheme="minorHAnsi"/>
          <w:sz w:val="24"/>
          <w:szCs w:val="24"/>
        </w:rPr>
        <w:t xml:space="preserve">difficulty reading </w:t>
      </w:r>
      <w:r w:rsidR="00917C54" w:rsidRPr="008A06C1">
        <w:rPr>
          <w:rFonts w:cstheme="minorHAnsi"/>
          <w:sz w:val="24"/>
          <w:szCs w:val="24"/>
        </w:rPr>
        <w:t xml:space="preserve">from </w:t>
      </w:r>
      <w:r w:rsidR="00FB67B2" w:rsidRPr="008A06C1">
        <w:rPr>
          <w:rFonts w:cstheme="minorHAnsi"/>
          <w:sz w:val="24"/>
          <w:szCs w:val="24"/>
        </w:rPr>
        <w:t xml:space="preserve">white paper </w:t>
      </w:r>
      <w:r w:rsidR="00AA5C5B" w:rsidRPr="008A06C1">
        <w:rPr>
          <w:rFonts w:cstheme="minorHAnsi"/>
          <w:sz w:val="24"/>
          <w:szCs w:val="24"/>
        </w:rPr>
        <w:t xml:space="preserve">due to </w:t>
      </w:r>
      <w:r w:rsidR="00106BB5" w:rsidRPr="008A06C1">
        <w:rPr>
          <w:rFonts w:cstheme="minorHAnsi"/>
          <w:sz w:val="24"/>
          <w:szCs w:val="24"/>
        </w:rPr>
        <w:t xml:space="preserve">experiencing </w:t>
      </w:r>
      <w:r w:rsidR="00AA5C5B" w:rsidRPr="008A06C1">
        <w:rPr>
          <w:rFonts w:cstheme="minorHAnsi"/>
          <w:sz w:val="24"/>
          <w:szCs w:val="24"/>
        </w:rPr>
        <w:t>blurred or moving text</w:t>
      </w:r>
      <w:r w:rsidR="00106BB5" w:rsidRPr="008A06C1">
        <w:rPr>
          <w:rFonts w:cstheme="minorHAnsi"/>
          <w:sz w:val="24"/>
          <w:szCs w:val="24"/>
        </w:rPr>
        <w:t xml:space="preserve">. </w:t>
      </w:r>
      <w:r w:rsidR="005729D4" w:rsidRPr="008A06C1">
        <w:rPr>
          <w:rFonts w:cstheme="minorHAnsi"/>
          <w:sz w:val="24"/>
          <w:szCs w:val="24"/>
        </w:rPr>
        <w:t xml:space="preserve">The </w:t>
      </w:r>
      <w:r w:rsidR="005729D4" w:rsidRPr="008A06C1">
        <w:rPr>
          <w:rFonts w:cstheme="minorHAnsi"/>
          <w:sz w:val="24"/>
          <w:szCs w:val="24"/>
        </w:rPr>
        <w:t xml:space="preserve">National </w:t>
      </w:r>
      <w:proofErr w:type="spellStart"/>
      <w:r w:rsidR="005729D4" w:rsidRPr="008A06C1">
        <w:rPr>
          <w:rFonts w:cstheme="minorHAnsi"/>
          <w:sz w:val="24"/>
          <w:szCs w:val="24"/>
        </w:rPr>
        <w:t>Center</w:t>
      </w:r>
      <w:proofErr w:type="spellEnd"/>
      <w:r w:rsidR="005729D4" w:rsidRPr="008A06C1">
        <w:rPr>
          <w:rFonts w:cstheme="minorHAnsi"/>
          <w:sz w:val="24"/>
          <w:szCs w:val="24"/>
        </w:rPr>
        <w:t xml:space="preserve"> to Improve the Tools of Educators</w:t>
      </w:r>
      <w:r w:rsidR="005729D4" w:rsidRPr="008A06C1">
        <w:rPr>
          <w:rFonts w:cstheme="minorHAnsi"/>
          <w:sz w:val="24"/>
          <w:szCs w:val="24"/>
        </w:rPr>
        <w:t xml:space="preserve"> (1996</w:t>
      </w:r>
      <w:r w:rsidR="00877FB7" w:rsidRPr="008A06C1">
        <w:rPr>
          <w:rFonts w:cstheme="minorHAnsi"/>
          <w:sz w:val="24"/>
          <w:szCs w:val="24"/>
        </w:rPr>
        <w:t>)</w:t>
      </w:r>
      <w:r w:rsidR="005729D4" w:rsidRPr="008A06C1">
        <w:rPr>
          <w:rFonts w:cstheme="minorHAnsi"/>
          <w:sz w:val="24"/>
          <w:szCs w:val="24"/>
        </w:rPr>
        <w:t xml:space="preserve"> </w:t>
      </w:r>
      <w:r w:rsidR="000D25D0" w:rsidRPr="008A06C1">
        <w:rPr>
          <w:rFonts w:cstheme="minorHAnsi"/>
          <w:sz w:val="24"/>
          <w:szCs w:val="24"/>
        </w:rPr>
        <w:t>articulates</w:t>
      </w:r>
      <w:r w:rsidR="00AA61ED" w:rsidRPr="008A06C1">
        <w:rPr>
          <w:rFonts w:cstheme="minorHAnsi"/>
          <w:sz w:val="24"/>
          <w:szCs w:val="24"/>
        </w:rPr>
        <w:t xml:space="preserve"> that children </w:t>
      </w:r>
      <w:r w:rsidR="005661B2" w:rsidRPr="008A06C1">
        <w:rPr>
          <w:rFonts w:cstheme="minorHAnsi"/>
          <w:sz w:val="24"/>
          <w:szCs w:val="24"/>
        </w:rPr>
        <w:t xml:space="preserve">first learn to read and then they begin to read to learn. </w:t>
      </w:r>
      <w:r w:rsidR="003759B5" w:rsidRPr="008A06C1">
        <w:rPr>
          <w:rFonts w:cstheme="minorHAnsi"/>
          <w:sz w:val="24"/>
          <w:szCs w:val="24"/>
        </w:rPr>
        <w:t xml:space="preserve">Shafer (2016) </w:t>
      </w:r>
      <w:r w:rsidR="00D42D90" w:rsidRPr="008A06C1">
        <w:rPr>
          <w:rFonts w:cstheme="minorHAnsi"/>
          <w:sz w:val="24"/>
          <w:szCs w:val="24"/>
        </w:rPr>
        <w:t xml:space="preserve">builds on this by advising that by </w:t>
      </w:r>
      <w:r w:rsidR="00155918" w:rsidRPr="008A06C1">
        <w:rPr>
          <w:rFonts w:cstheme="minorHAnsi"/>
          <w:sz w:val="24"/>
          <w:szCs w:val="24"/>
        </w:rPr>
        <w:t xml:space="preserve">the beginning of secondary school children are expected to </w:t>
      </w:r>
      <w:r w:rsidR="001D7C42" w:rsidRPr="008A06C1">
        <w:rPr>
          <w:rFonts w:cstheme="minorHAnsi"/>
          <w:sz w:val="24"/>
          <w:szCs w:val="24"/>
        </w:rPr>
        <w:t>know how</w:t>
      </w:r>
      <w:r w:rsidR="00155918" w:rsidRPr="008A06C1">
        <w:rPr>
          <w:rFonts w:cstheme="minorHAnsi"/>
          <w:sz w:val="24"/>
          <w:szCs w:val="24"/>
        </w:rPr>
        <w:t xml:space="preserve"> to read </w:t>
      </w:r>
      <w:r w:rsidR="00A02584" w:rsidRPr="008A06C1">
        <w:rPr>
          <w:rFonts w:cstheme="minorHAnsi"/>
          <w:sz w:val="24"/>
          <w:szCs w:val="24"/>
        </w:rPr>
        <w:t>and to be able t</w:t>
      </w:r>
      <w:r w:rsidR="001D7C42" w:rsidRPr="008A06C1">
        <w:rPr>
          <w:rFonts w:cstheme="minorHAnsi"/>
          <w:sz w:val="24"/>
          <w:szCs w:val="24"/>
        </w:rPr>
        <w:t xml:space="preserve">o </w:t>
      </w:r>
      <w:r w:rsidR="00F44988" w:rsidRPr="008A06C1">
        <w:rPr>
          <w:rFonts w:cstheme="minorHAnsi"/>
          <w:sz w:val="24"/>
          <w:szCs w:val="24"/>
        </w:rPr>
        <w:t xml:space="preserve">use this skill to further their learning by reading </w:t>
      </w:r>
      <w:r w:rsidR="00510DBE" w:rsidRPr="008A06C1">
        <w:rPr>
          <w:rFonts w:cstheme="minorHAnsi"/>
          <w:sz w:val="24"/>
          <w:szCs w:val="24"/>
        </w:rPr>
        <w:t xml:space="preserve">textbooks for classes. </w:t>
      </w:r>
      <w:r w:rsidR="00A274B7" w:rsidRPr="008A06C1">
        <w:rPr>
          <w:rFonts w:cstheme="minorHAnsi"/>
          <w:sz w:val="24"/>
          <w:szCs w:val="24"/>
        </w:rPr>
        <w:t xml:space="preserve">For children with </w:t>
      </w:r>
      <w:r w:rsidR="00A274B7" w:rsidRPr="008A06C1">
        <w:rPr>
          <w:rFonts w:cstheme="minorHAnsi"/>
          <w:sz w:val="24"/>
          <w:szCs w:val="24"/>
        </w:rPr>
        <w:lastRenderedPageBreak/>
        <w:t xml:space="preserve">dyslexia this </w:t>
      </w:r>
      <w:r w:rsidR="00FE0A51" w:rsidRPr="008A06C1">
        <w:rPr>
          <w:rFonts w:cstheme="minorHAnsi"/>
          <w:sz w:val="24"/>
          <w:szCs w:val="24"/>
        </w:rPr>
        <w:t xml:space="preserve">teaching method can put them at a disadvantage to their peers and </w:t>
      </w:r>
      <w:r w:rsidR="003666FF" w:rsidRPr="008A06C1">
        <w:rPr>
          <w:rFonts w:cstheme="minorHAnsi"/>
          <w:sz w:val="24"/>
          <w:szCs w:val="24"/>
        </w:rPr>
        <w:t>see them begin to fall behind in class.</w:t>
      </w:r>
      <w:r w:rsidR="00E643A8" w:rsidRPr="008A06C1">
        <w:rPr>
          <w:rFonts w:cstheme="minorHAnsi"/>
          <w:sz w:val="24"/>
          <w:szCs w:val="24"/>
        </w:rPr>
        <w:t xml:space="preserve"> </w:t>
      </w:r>
      <w:r w:rsidR="00E32B77" w:rsidRPr="008A06C1">
        <w:rPr>
          <w:rFonts w:cstheme="minorHAnsi"/>
          <w:sz w:val="24"/>
          <w:szCs w:val="24"/>
        </w:rPr>
        <w:t xml:space="preserve">In addition to this, </w:t>
      </w:r>
      <w:r w:rsidR="005746D1" w:rsidRPr="008A06C1">
        <w:rPr>
          <w:rFonts w:cstheme="minorHAnsi"/>
          <w:sz w:val="24"/>
          <w:szCs w:val="24"/>
        </w:rPr>
        <w:t>Reid (2</w:t>
      </w:r>
      <w:r w:rsidR="006D5F51" w:rsidRPr="008A06C1">
        <w:rPr>
          <w:rFonts w:cstheme="minorHAnsi"/>
          <w:sz w:val="24"/>
          <w:szCs w:val="24"/>
        </w:rPr>
        <w:t>009)</w:t>
      </w:r>
      <w:r w:rsidR="00A137B9" w:rsidRPr="008A06C1">
        <w:rPr>
          <w:rFonts w:cstheme="minorHAnsi"/>
          <w:sz w:val="24"/>
          <w:szCs w:val="24"/>
        </w:rPr>
        <w:t xml:space="preserve"> explain</w:t>
      </w:r>
      <w:r w:rsidR="00E32B77" w:rsidRPr="008A06C1">
        <w:rPr>
          <w:rFonts w:cstheme="minorHAnsi"/>
          <w:sz w:val="24"/>
          <w:szCs w:val="24"/>
        </w:rPr>
        <w:t>s</w:t>
      </w:r>
      <w:r w:rsidR="00A137B9" w:rsidRPr="008A06C1">
        <w:rPr>
          <w:rFonts w:cstheme="minorHAnsi"/>
          <w:sz w:val="24"/>
          <w:szCs w:val="24"/>
        </w:rPr>
        <w:t xml:space="preserve"> that if children </w:t>
      </w:r>
      <w:r w:rsidR="005008E9" w:rsidRPr="008A06C1">
        <w:rPr>
          <w:rFonts w:cstheme="minorHAnsi"/>
          <w:sz w:val="24"/>
          <w:szCs w:val="24"/>
        </w:rPr>
        <w:t xml:space="preserve">suffer with </w:t>
      </w:r>
      <w:r w:rsidR="00E01544" w:rsidRPr="008A06C1">
        <w:rPr>
          <w:rFonts w:cstheme="minorHAnsi"/>
          <w:sz w:val="24"/>
          <w:szCs w:val="24"/>
        </w:rPr>
        <w:t xml:space="preserve">weak phonological processing skills that affect their working memory </w:t>
      </w:r>
      <w:r w:rsidR="00975384" w:rsidRPr="008A06C1">
        <w:rPr>
          <w:rFonts w:cstheme="minorHAnsi"/>
          <w:sz w:val="24"/>
          <w:szCs w:val="24"/>
        </w:rPr>
        <w:t xml:space="preserve">this can make it difficult for children </w:t>
      </w:r>
      <w:r w:rsidR="0081126F" w:rsidRPr="008A06C1">
        <w:rPr>
          <w:rFonts w:cstheme="minorHAnsi"/>
          <w:sz w:val="24"/>
          <w:szCs w:val="24"/>
        </w:rPr>
        <w:t>to</w:t>
      </w:r>
      <w:r w:rsidR="00AD2772" w:rsidRPr="008A06C1">
        <w:rPr>
          <w:rFonts w:cstheme="minorHAnsi"/>
          <w:sz w:val="24"/>
          <w:szCs w:val="24"/>
        </w:rPr>
        <w:t xml:space="preserve"> multi-task</w:t>
      </w:r>
      <w:r w:rsidR="00D1414D" w:rsidRPr="008A06C1">
        <w:rPr>
          <w:rFonts w:cstheme="minorHAnsi"/>
          <w:sz w:val="24"/>
          <w:szCs w:val="24"/>
        </w:rPr>
        <w:t>; for e</w:t>
      </w:r>
      <w:r w:rsidR="00C56FA0" w:rsidRPr="008A06C1">
        <w:rPr>
          <w:rFonts w:cstheme="minorHAnsi"/>
          <w:sz w:val="24"/>
          <w:szCs w:val="24"/>
        </w:rPr>
        <w:t>xample:</w:t>
      </w:r>
      <w:r w:rsidR="0081126F" w:rsidRPr="008A06C1">
        <w:rPr>
          <w:rFonts w:cstheme="minorHAnsi"/>
          <w:sz w:val="24"/>
          <w:szCs w:val="24"/>
        </w:rPr>
        <w:t xml:space="preserve"> </w:t>
      </w:r>
      <w:r w:rsidR="006B0398" w:rsidRPr="008A06C1">
        <w:rPr>
          <w:rFonts w:cstheme="minorHAnsi"/>
          <w:sz w:val="24"/>
          <w:szCs w:val="24"/>
        </w:rPr>
        <w:t>take notes while listening to a teacher or follow multiple instructions</w:t>
      </w:r>
      <w:r w:rsidR="004A0787" w:rsidRPr="008A06C1">
        <w:rPr>
          <w:rFonts w:cstheme="minorHAnsi"/>
          <w:sz w:val="24"/>
          <w:szCs w:val="24"/>
        </w:rPr>
        <w:t xml:space="preserve">. </w:t>
      </w:r>
      <w:r w:rsidR="00134709" w:rsidRPr="008A06C1">
        <w:rPr>
          <w:rFonts w:cstheme="minorHAnsi"/>
          <w:sz w:val="24"/>
          <w:szCs w:val="24"/>
        </w:rPr>
        <w:t xml:space="preserve">These issues that dyslexic children face </w:t>
      </w:r>
      <w:proofErr w:type="gramStart"/>
      <w:r w:rsidR="00134709" w:rsidRPr="008A06C1">
        <w:rPr>
          <w:rFonts w:cstheme="minorHAnsi"/>
          <w:sz w:val="24"/>
          <w:szCs w:val="24"/>
        </w:rPr>
        <w:t>on a daily basis</w:t>
      </w:r>
      <w:proofErr w:type="gramEnd"/>
      <w:r w:rsidR="00134709" w:rsidRPr="008A06C1">
        <w:rPr>
          <w:rFonts w:cstheme="minorHAnsi"/>
          <w:sz w:val="24"/>
          <w:szCs w:val="24"/>
        </w:rPr>
        <w:t xml:space="preserve"> can affect their day to </w:t>
      </w:r>
      <w:r w:rsidR="008D1D11" w:rsidRPr="008A06C1">
        <w:rPr>
          <w:rFonts w:cstheme="minorHAnsi"/>
          <w:sz w:val="24"/>
          <w:szCs w:val="24"/>
        </w:rPr>
        <w:t xml:space="preserve">day life and greatly impact their ability to learn. This can cause the child to </w:t>
      </w:r>
      <w:r w:rsidR="00134709" w:rsidRPr="008A06C1">
        <w:rPr>
          <w:rFonts w:cstheme="minorHAnsi"/>
          <w:sz w:val="24"/>
          <w:szCs w:val="24"/>
        </w:rPr>
        <w:t>lose</w:t>
      </w:r>
      <w:r w:rsidR="008D1D11" w:rsidRPr="008A06C1">
        <w:rPr>
          <w:rFonts w:cstheme="minorHAnsi"/>
          <w:sz w:val="24"/>
          <w:szCs w:val="24"/>
        </w:rPr>
        <w:t xml:space="preserve"> confidence or even begin to act out in school.</w:t>
      </w:r>
      <w:r w:rsidR="00F71943" w:rsidRPr="008A06C1">
        <w:rPr>
          <w:rFonts w:cstheme="minorHAnsi"/>
          <w:sz w:val="24"/>
          <w:szCs w:val="24"/>
        </w:rPr>
        <w:t xml:space="preserve"> </w:t>
      </w:r>
      <w:r w:rsidR="00A020F3" w:rsidRPr="008A06C1">
        <w:rPr>
          <w:rFonts w:cstheme="minorHAnsi"/>
          <w:sz w:val="24"/>
          <w:szCs w:val="24"/>
        </w:rPr>
        <w:t xml:space="preserve">While children with dyslexia do struggle </w:t>
      </w:r>
      <w:r w:rsidR="00C42C0C" w:rsidRPr="008A06C1">
        <w:rPr>
          <w:rFonts w:cstheme="minorHAnsi"/>
          <w:sz w:val="24"/>
          <w:szCs w:val="24"/>
        </w:rPr>
        <w:t xml:space="preserve">in some areas, Grant (2010) stresses the importance of recognising </w:t>
      </w:r>
      <w:r w:rsidR="00806876" w:rsidRPr="008A06C1">
        <w:rPr>
          <w:rFonts w:cstheme="minorHAnsi"/>
          <w:sz w:val="24"/>
          <w:szCs w:val="24"/>
        </w:rPr>
        <w:t>the strengths</w:t>
      </w:r>
      <w:r w:rsidR="006B0675" w:rsidRPr="008A06C1">
        <w:rPr>
          <w:rFonts w:cstheme="minorHAnsi"/>
          <w:sz w:val="24"/>
          <w:szCs w:val="24"/>
        </w:rPr>
        <w:t xml:space="preserve"> </w:t>
      </w:r>
      <w:r w:rsidR="009D3371" w:rsidRPr="008A06C1">
        <w:rPr>
          <w:rFonts w:cstheme="minorHAnsi"/>
          <w:sz w:val="24"/>
          <w:szCs w:val="24"/>
        </w:rPr>
        <w:t xml:space="preserve">that dyslexic people have and their aptitude for developing talents in other areas. </w:t>
      </w:r>
      <w:proofErr w:type="spellStart"/>
      <w:r w:rsidR="0014066F" w:rsidRPr="008A06C1">
        <w:rPr>
          <w:rFonts w:cstheme="minorHAnsi"/>
          <w:sz w:val="24"/>
          <w:szCs w:val="24"/>
        </w:rPr>
        <w:t>Nessy</w:t>
      </w:r>
      <w:proofErr w:type="spellEnd"/>
      <w:r w:rsidR="00664C80" w:rsidRPr="008A06C1">
        <w:rPr>
          <w:rFonts w:cstheme="minorHAnsi"/>
          <w:sz w:val="24"/>
          <w:szCs w:val="24"/>
        </w:rPr>
        <w:t xml:space="preserve"> Learning Ltd</w:t>
      </w:r>
      <w:r w:rsidR="0014066F" w:rsidRPr="008A06C1">
        <w:rPr>
          <w:rFonts w:cstheme="minorHAnsi"/>
          <w:sz w:val="24"/>
          <w:szCs w:val="24"/>
        </w:rPr>
        <w:t xml:space="preserve"> (2017)</w:t>
      </w:r>
      <w:r w:rsidR="005C4915" w:rsidRPr="008A06C1">
        <w:rPr>
          <w:rFonts w:cstheme="minorHAnsi"/>
          <w:sz w:val="24"/>
          <w:szCs w:val="24"/>
        </w:rPr>
        <w:t xml:space="preserve"> </w:t>
      </w:r>
      <w:r w:rsidR="0085493B" w:rsidRPr="008A06C1">
        <w:rPr>
          <w:rFonts w:cstheme="minorHAnsi"/>
          <w:sz w:val="24"/>
          <w:szCs w:val="24"/>
        </w:rPr>
        <w:t>advises</w:t>
      </w:r>
      <w:r w:rsidR="005C4915" w:rsidRPr="008A06C1">
        <w:rPr>
          <w:rFonts w:cstheme="minorHAnsi"/>
          <w:sz w:val="24"/>
          <w:szCs w:val="24"/>
        </w:rPr>
        <w:t xml:space="preserve"> that as </w:t>
      </w:r>
      <w:r w:rsidR="0077552B" w:rsidRPr="008A06C1">
        <w:rPr>
          <w:rFonts w:cstheme="minorHAnsi"/>
          <w:sz w:val="24"/>
          <w:szCs w:val="24"/>
        </w:rPr>
        <w:t xml:space="preserve">dyslexic people think differently </w:t>
      </w:r>
      <w:r w:rsidR="00BD5054" w:rsidRPr="008A06C1">
        <w:rPr>
          <w:rFonts w:cstheme="minorHAnsi"/>
          <w:sz w:val="24"/>
          <w:szCs w:val="24"/>
        </w:rPr>
        <w:t xml:space="preserve">it is not unusual for them to </w:t>
      </w:r>
      <w:r w:rsidR="00DD0DE5" w:rsidRPr="008A06C1">
        <w:rPr>
          <w:rFonts w:cstheme="minorHAnsi"/>
          <w:sz w:val="24"/>
          <w:szCs w:val="24"/>
        </w:rPr>
        <w:t>be more gifted in</w:t>
      </w:r>
      <w:r w:rsidR="000D25D0" w:rsidRPr="008A06C1">
        <w:rPr>
          <w:rFonts w:cstheme="minorHAnsi"/>
          <w:sz w:val="24"/>
          <w:szCs w:val="24"/>
        </w:rPr>
        <w:t xml:space="preserve"> other</w:t>
      </w:r>
      <w:r w:rsidR="00DD0DE5" w:rsidRPr="008A06C1">
        <w:rPr>
          <w:rFonts w:cstheme="minorHAnsi"/>
          <w:sz w:val="24"/>
          <w:szCs w:val="24"/>
        </w:rPr>
        <w:t xml:space="preserve"> areas</w:t>
      </w:r>
      <w:r w:rsidR="000D25D0" w:rsidRPr="008A06C1">
        <w:rPr>
          <w:rFonts w:cstheme="minorHAnsi"/>
          <w:sz w:val="24"/>
          <w:szCs w:val="24"/>
        </w:rPr>
        <w:t xml:space="preserve">. Some examples are; </w:t>
      </w:r>
      <w:r w:rsidR="00DD0DE5" w:rsidRPr="008A06C1">
        <w:rPr>
          <w:rFonts w:cstheme="minorHAnsi"/>
          <w:sz w:val="24"/>
          <w:szCs w:val="24"/>
        </w:rPr>
        <w:t>creativity, problem solving</w:t>
      </w:r>
      <w:r w:rsidR="0096735C" w:rsidRPr="008A06C1">
        <w:rPr>
          <w:rFonts w:cstheme="minorHAnsi"/>
          <w:sz w:val="24"/>
          <w:szCs w:val="24"/>
        </w:rPr>
        <w:t>, lateral thinking</w:t>
      </w:r>
      <w:r w:rsidR="004E04B5" w:rsidRPr="008A06C1">
        <w:rPr>
          <w:rFonts w:cstheme="minorHAnsi"/>
          <w:sz w:val="24"/>
          <w:szCs w:val="24"/>
        </w:rPr>
        <w:t xml:space="preserve">, having </w:t>
      </w:r>
      <w:r w:rsidR="00980BAD" w:rsidRPr="008A06C1">
        <w:rPr>
          <w:rFonts w:cstheme="minorHAnsi"/>
          <w:sz w:val="24"/>
          <w:szCs w:val="24"/>
        </w:rPr>
        <w:t xml:space="preserve">well developed social skills and the ability to see the bigger picture. </w:t>
      </w:r>
    </w:p>
    <w:p w14:paraId="54CC7AE9" w14:textId="576CC3CB" w:rsidR="00B52E08" w:rsidRPr="008A06C1" w:rsidRDefault="005E17B4">
      <w:pPr>
        <w:rPr>
          <w:rFonts w:cstheme="minorHAnsi"/>
          <w:sz w:val="24"/>
          <w:szCs w:val="24"/>
        </w:rPr>
      </w:pPr>
      <w:r w:rsidRPr="008A06C1">
        <w:rPr>
          <w:rFonts w:cstheme="minorHAnsi"/>
          <w:sz w:val="24"/>
          <w:szCs w:val="24"/>
        </w:rPr>
        <w:t xml:space="preserve">The main type of </w:t>
      </w:r>
      <w:r w:rsidR="003B1864" w:rsidRPr="008A06C1">
        <w:rPr>
          <w:rFonts w:cstheme="minorHAnsi"/>
          <w:sz w:val="24"/>
          <w:szCs w:val="24"/>
        </w:rPr>
        <w:t xml:space="preserve">help provided for children </w:t>
      </w:r>
      <w:r w:rsidR="0054221B" w:rsidRPr="008A06C1">
        <w:rPr>
          <w:rFonts w:cstheme="minorHAnsi"/>
          <w:sz w:val="24"/>
          <w:szCs w:val="24"/>
        </w:rPr>
        <w:t>with dyslexia is</w:t>
      </w:r>
      <w:r w:rsidR="00333281" w:rsidRPr="008A06C1">
        <w:rPr>
          <w:rFonts w:cstheme="minorHAnsi"/>
          <w:sz w:val="24"/>
          <w:szCs w:val="24"/>
        </w:rPr>
        <w:t xml:space="preserve"> provided</w:t>
      </w:r>
      <w:r w:rsidR="0054221B" w:rsidRPr="008A06C1">
        <w:rPr>
          <w:rFonts w:cstheme="minorHAnsi"/>
          <w:sz w:val="24"/>
          <w:szCs w:val="24"/>
        </w:rPr>
        <w:t xml:space="preserve"> through </w:t>
      </w:r>
      <w:r w:rsidR="00333281" w:rsidRPr="008A06C1">
        <w:rPr>
          <w:rFonts w:cstheme="minorHAnsi"/>
          <w:sz w:val="24"/>
          <w:szCs w:val="24"/>
        </w:rPr>
        <w:t xml:space="preserve">the </w:t>
      </w:r>
      <w:r w:rsidR="0054221B" w:rsidRPr="008A06C1">
        <w:rPr>
          <w:rFonts w:cstheme="minorHAnsi"/>
          <w:sz w:val="24"/>
          <w:szCs w:val="24"/>
        </w:rPr>
        <w:t>education</w:t>
      </w:r>
      <w:r w:rsidR="00333281" w:rsidRPr="008A06C1">
        <w:rPr>
          <w:rFonts w:cstheme="minorHAnsi"/>
          <w:sz w:val="24"/>
          <w:szCs w:val="24"/>
        </w:rPr>
        <w:t xml:space="preserve"> s</w:t>
      </w:r>
      <w:r w:rsidR="009F46CF" w:rsidRPr="008A06C1">
        <w:rPr>
          <w:rFonts w:cstheme="minorHAnsi"/>
          <w:sz w:val="24"/>
          <w:szCs w:val="24"/>
        </w:rPr>
        <w:t>ystem</w:t>
      </w:r>
      <w:r w:rsidR="0054221B" w:rsidRPr="008A06C1">
        <w:rPr>
          <w:rFonts w:cstheme="minorHAnsi"/>
          <w:sz w:val="24"/>
          <w:szCs w:val="24"/>
        </w:rPr>
        <w:t xml:space="preserve">. </w:t>
      </w:r>
      <w:r w:rsidR="00DC5786" w:rsidRPr="008A06C1">
        <w:rPr>
          <w:rFonts w:cstheme="minorHAnsi"/>
          <w:sz w:val="24"/>
          <w:szCs w:val="24"/>
        </w:rPr>
        <w:t>Anderson and Meier-</w:t>
      </w:r>
      <w:proofErr w:type="spellStart"/>
      <w:r w:rsidR="00DC5786" w:rsidRPr="008A06C1">
        <w:rPr>
          <w:rFonts w:cstheme="minorHAnsi"/>
          <w:sz w:val="24"/>
          <w:szCs w:val="24"/>
        </w:rPr>
        <w:t>Hedde</w:t>
      </w:r>
      <w:proofErr w:type="spellEnd"/>
      <w:r w:rsidR="00DC5786" w:rsidRPr="008A06C1">
        <w:rPr>
          <w:rFonts w:cstheme="minorHAnsi"/>
          <w:sz w:val="24"/>
          <w:szCs w:val="24"/>
        </w:rPr>
        <w:t xml:space="preserve"> (2017) identify some </w:t>
      </w:r>
      <w:r w:rsidR="009B0219" w:rsidRPr="008A06C1">
        <w:rPr>
          <w:rFonts w:cstheme="minorHAnsi"/>
          <w:sz w:val="24"/>
          <w:szCs w:val="24"/>
        </w:rPr>
        <w:t xml:space="preserve">possible implications </w:t>
      </w:r>
      <w:r w:rsidR="00711A58" w:rsidRPr="008A06C1">
        <w:rPr>
          <w:rFonts w:cstheme="minorHAnsi"/>
          <w:sz w:val="24"/>
          <w:szCs w:val="24"/>
        </w:rPr>
        <w:t xml:space="preserve">relating </w:t>
      </w:r>
      <w:r w:rsidR="009975B9" w:rsidRPr="008A06C1">
        <w:rPr>
          <w:rFonts w:cstheme="minorHAnsi"/>
          <w:sz w:val="24"/>
          <w:szCs w:val="24"/>
        </w:rPr>
        <w:t>to</w:t>
      </w:r>
      <w:r w:rsidR="00711A58" w:rsidRPr="008A06C1">
        <w:rPr>
          <w:rFonts w:cstheme="minorHAnsi"/>
          <w:sz w:val="24"/>
          <w:szCs w:val="24"/>
        </w:rPr>
        <w:t xml:space="preserve"> the delivery of services</w:t>
      </w:r>
      <w:r w:rsidR="009975B9" w:rsidRPr="008A06C1">
        <w:rPr>
          <w:rFonts w:cstheme="minorHAnsi"/>
          <w:sz w:val="24"/>
          <w:szCs w:val="24"/>
        </w:rPr>
        <w:t xml:space="preserve"> </w:t>
      </w:r>
      <w:r w:rsidR="00333281" w:rsidRPr="008A06C1">
        <w:rPr>
          <w:rFonts w:cstheme="minorHAnsi"/>
          <w:sz w:val="24"/>
          <w:szCs w:val="24"/>
        </w:rPr>
        <w:t xml:space="preserve">such as funding, resources and training. </w:t>
      </w:r>
      <w:r w:rsidR="00D644F7" w:rsidRPr="008A06C1">
        <w:rPr>
          <w:rFonts w:cstheme="minorHAnsi"/>
          <w:sz w:val="24"/>
          <w:szCs w:val="24"/>
        </w:rPr>
        <w:t xml:space="preserve">Within the UK </w:t>
      </w:r>
      <w:r w:rsidR="00876A81" w:rsidRPr="008A06C1">
        <w:rPr>
          <w:rFonts w:cstheme="minorHAnsi"/>
          <w:sz w:val="24"/>
          <w:szCs w:val="24"/>
        </w:rPr>
        <w:t xml:space="preserve">the education sector has a duty to provide </w:t>
      </w:r>
      <w:r w:rsidR="00C36133" w:rsidRPr="008A06C1">
        <w:rPr>
          <w:rFonts w:cstheme="minorHAnsi"/>
          <w:sz w:val="24"/>
          <w:szCs w:val="24"/>
        </w:rPr>
        <w:t>support for any child or young person with dyslexia</w:t>
      </w:r>
      <w:r w:rsidR="003A339C" w:rsidRPr="008A06C1">
        <w:rPr>
          <w:rFonts w:cstheme="minorHAnsi"/>
          <w:sz w:val="24"/>
          <w:szCs w:val="24"/>
        </w:rPr>
        <w:t xml:space="preserve"> that is in education, however this can be costly and </w:t>
      </w:r>
      <w:r w:rsidR="00374CBD" w:rsidRPr="008A06C1">
        <w:rPr>
          <w:rFonts w:cstheme="minorHAnsi"/>
          <w:sz w:val="24"/>
          <w:szCs w:val="24"/>
        </w:rPr>
        <w:t xml:space="preserve">mostly relies on funding from the UK government. </w:t>
      </w:r>
      <w:r w:rsidR="00516A6F" w:rsidRPr="008A06C1">
        <w:rPr>
          <w:rFonts w:cstheme="minorHAnsi"/>
          <w:sz w:val="24"/>
          <w:szCs w:val="24"/>
        </w:rPr>
        <w:t xml:space="preserve">Schools rely on funding to </w:t>
      </w:r>
      <w:r w:rsidR="001F610A" w:rsidRPr="008A06C1">
        <w:rPr>
          <w:rFonts w:cstheme="minorHAnsi"/>
          <w:sz w:val="24"/>
          <w:szCs w:val="24"/>
        </w:rPr>
        <w:t>be able to provi</w:t>
      </w:r>
      <w:r w:rsidR="00EA37D1" w:rsidRPr="008A06C1">
        <w:rPr>
          <w:rFonts w:cstheme="minorHAnsi"/>
          <w:sz w:val="24"/>
          <w:szCs w:val="24"/>
        </w:rPr>
        <w:t xml:space="preserve">de training to their </w:t>
      </w:r>
      <w:r w:rsidR="00D80569" w:rsidRPr="008A06C1">
        <w:rPr>
          <w:rFonts w:cstheme="minorHAnsi"/>
          <w:sz w:val="24"/>
          <w:szCs w:val="24"/>
        </w:rPr>
        <w:t xml:space="preserve">teachers, </w:t>
      </w:r>
      <w:r w:rsidR="000F6858" w:rsidRPr="008A06C1">
        <w:rPr>
          <w:rFonts w:cstheme="minorHAnsi"/>
          <w:sz w:val="24"/>
          <w:szCs w:val="24"/>
        </w:rPr>
        <w:t xml:space="preserve">employing </w:t>
      </w:r>
      <w:r w:rsidR="002936CB" w:rsidRPr="008A06C1">
        <w:rPr>
          <w:rFonts w:cstheme="minorHAnsi"/>
          <w:sz w:val="24"/>
          <w:szCs w:val="24"/>
        </w:rPr>
        <w:t>enough</w:t>
      </w:r>
      <w:r w:rsidR="000F6858" w:rsidRPr="008A06C1">
        <w:rPr>
          <w:rFonts w:cstheme="minorHAnsi"/>
          <w:sz w:val="24"/>
          <w:szCs w:val="24"/>
        </w:rPr>
        <w:t xml:space="preserve"> staff members and </w:t>
      </w:r>
      <w:r w:rsidR="00AC7983" w:rsidRPr="008A06C1">
        <w:rPr>
          <w:rFonts w:cstheme="minorHAnsi"/>
          <w:sz w:val="24"/>
          <w:szCs w:val="24"/>
        </w:rPr>
        <w:t xml:space="preserve">to be able to </w:t>
      </w:r>
      <w:r w:rsidR="00A341F8" w:rsidRPr="008A06C1">
        <w:rPr>
          <w:rFonts w:cstheme="minorHAnsi"/>
          <w:sz w:val="24"/>
          <w:szCs w:val="24"/>
        </w:rPr>
        <w:t xml:space="preserve">access resources to teach efficiently. </w:t>
      </w:r>
      <w:r w:rsidR="00FE1858" w:rsidRPr="008A06C1">
        <w:rPr>
          <w:rFonts w:cstheme="minorHAnsi"/>
          <w:sz w:val="24"/>
          <w:szCs w:val="24"/>
        </w:rPr>
        <w:t xml:space="preserve">If a school is unable to afford </w:t>
      </w:r>
      <w:r w:rsidR="002936CB" w:rsidRPr="008A06C1">
        <w:rPr>
          <w:rFonts w:cstheme="minorHAnsi"/>
          <w:sz w:val="24"/>
          <w:szCs w:val="24"/>
        </w:rPr>
        <w:t>sufficient resources</w:t>
      </w:r>
      <w:r w:rsidR="00A63836" w:rsidRPr="008A06C1">
        <w:rPr>
          <w:rFonts w:cstheme="minorHAnsi"/>
          <w:sz w:val="24"/>
          <w:szCs w:val="24"/>
        </w:rPr>
        <w:t>,</w:t>
      </w:r>
      <w:r w:rsidR="00710707" w:rsidRPr="008A06C1">
        <w:rPr>
          <w:rFonts w:cstheme="minorHAnsi"/>
          <w:sz w:val="24"/>
          <w:szCs w:val="24"/>
        </w:rPr>
        <w:t xml:space="preserve"> for example</w:t>
      </w:r>
      <w:r w:rsidR="00A63836" w:rsidRPr="008A06C1">
        <w:rPr>
          <w:rFonts w:cstheme="minorHAnsi"/>
          <w:sz w:val="24"/>
          <w:szCs w:val="24"/>
        </w:rPr>
        <w:t>,</w:t>
      </w:r>
      <w:r w:rsidR="002936CB" w:rsidRPr="008A06C1">
        <w:rPr>
          <w:rFonts w:cstheme="minorHAnsi"/>
          <w:sz w:val="24"/>
          <w:szCs w:val="24"/>
        </w:rPr>
        <w:t xml:space="preserve"> coloured overlay </w:t>
      </w:r>
      <w:r w:rsidR="00180F53" w:rsidRPr="008A06C1">
        <w:rPr>
          <w:rFonts w:cstheme="minorHAnsi"/>
          <w:sz w:val="24"/>
          <w:szCs w:val="24"/>
        </w:rPr>
        <w:t xml:space="preserve">which </w:t>
      </w:r>
      <w:r w:rsidR="001366D4" w:rsidRPr="008A06C1">
        <w:rPr>
          <w:rFonts w:cstheme="minorHAnsi"/>
          <w:sz w:val="24"/>
          <w:szCs w:val="24"/>
        </w:rPr>
        <w:t xml:space="preserve">helps some dyslexic children be able to read </w:t>
      </w:r>
      <w:r w:rsidR="002D5EC2" w:rsidRPr="008A06C1">
        <w:rPr>
          <w:rFonts w:cstheme="minorHAnsi"/>
          <w:sz w:val="24"/>
          <w:szCs w:val="24"/>
        </w:rPr>
        <w:t>easier</w:t>
      </w:r>
      <w:r w:rsidR="00327B20" w:rsidRPr="008A06C1">
        <w:rPr>
          <w:rFonts w:cstheme="minorHAnsi"/>
          <w:sz w:val="24"/>
          <w:szCs w:val="24"/>
        </w:rPr>
        <w:t xml:space="preserve"> (Wilkins</w:t>
      </w:r>
      <w:r w:rsidR="00993658" w:rsidRPr="008A06C1">
        <w:rPr>
          <w:rFonts w:cstheme="minorHAnsi"/>
          <w:sz w:val="24"/>
          <w:szCs w:val="24"/>
        </w:rPr>
        <w:t>, 2003</w:t>
      </w:r>
      <w:r w:rsidR="004F4AAE" w:rsidRPr="008A06C1">
        <w:rPr>
          <w:rFonts w:cstheme="minorHAnsi"/>
          <w:sz w:val="24"/>
          <w:szCs w:val="24"/>
        </w:rPr>
        <w:t xml:space="preserve">, cited in </w:t>
      </w:r>
      <w:r w:rsidR="00EE1211" w:rsidRPr="008A06C1">
        <w:rPr>
          <w:rFonts w:cstheme="minorHAnsi"/>
          <w:sz w:val="24"/>
          <w:szCs w:val="24"/>
        </w:rPr>
        <w:t xml:space="preserve">Denton and </w:t>
      </w:r>
      <w:proofErr w:type="spellStart"/>
      <w:r w:rsidR="00EE1211" w:rsidRPr="008A06C1">
        <w:rPr>
          <w:rFonts w:cstheme="minorHAnsi"/>
          <w:sz w:val="24"/>
          <w:szCs w:val="24"/>
        </w:rPr>
        <w:t>Meindl</w:t>
      </w:r>
      <w:proofErr w:type="spellEnd"/>
      <w:r w:rsidR="0061311C" w:rsidRPr="008A06C1">
        <w:rPr>
          <w:rFonts w:cstheme="minorHAnsi"/>
          <w:sz w:val="24"/>
          <w:szCs w:val="24"/>
        </w:rPr>
        <w:t>,</w:t>
      </w:r>
      <w:r w:rsidR="00EE1211" w:rsidRPr="008A06C1">
        <w:rPr>
          <w:rFonts w:cstheme="minorHAnsi"/>
          <w:sz w:val="24"/>
          <w:szCs w:val="24"/>
        </w:rPr>
        <w:t xml:space="preserve"> 2016)</w:t>
      </w:r>
      <w:r w:rsidR="00EE1211" w:rsidRPr="008A06C1">
        <w:rPr>
          <w:rFonts w:cstheme="minorHAnsi"/>
          <w:sz w:val="24"/>
          <w:szCs w:val="24"/>
        </w:rPr>
        <w:t xml:space="preserve"> </w:t>
      </w:r>
      <w:r w:rsidR="002D5EC2" w:rsidRPr="008A06C1">
        <w:rPr>
          <w:rFonts w:cstheme="minorHAnsi"/>
          <w:sz w:val="24"/>
          <w:szCs w:val="24"/>
        </w:rPr>
        <w:t xml:space="preserve">then children may have to </w:t>
      </w:r>
      <w:r w:rsidR="004B6ECB" w:rsidRPr="008A06C1">
        <w:rPr>
          <w:rFonts w:cstheme="minorHAnsi"/>
          <w:sz w:val="24"/>
          <w:szCs w:val="24"/>
        </w:rPr>
        <w:t xml:space="preserve">share the resources or those with less severe needs may go without. </w:t>
      </w:r>
      <w:r w:rsidR="00107092" w:rsidRPr="008A06C1">
        <w:rPr>
          <w:rFonts w:cstheme="minorHAnsi"/>
          <w:sz w:val="24"/>
          <w:szCs w:val="24"/>
        </w:rPr>
        <w:t>Henshaw (201</w:t>
      </w:r>
      <w:r w:rsidR="001D0520" w:rsidRPr="008A06C1">
        <w:rPr>
          <w:rFonts w:cstheme="minorHAnsi"/>
          <w:sz w:val="24"/>
          <w:szCs w:val="24"/>
        </w:rPr>
        <w:t>8</w:t>
      </w:r>
      <w:r w:rsidR="00107092" w:rsidRPr="008A06C1">
        <w:rPr>
          <w:rFonts w:cstheme="minorHAnsi"/>
          <w:sz w:val="24"/>
          <w:szCs w:val="24"/>
        </w:rPr>
        <w:t xml:space="preserve">) explains that </w:t>
      </w:r>
      <w:r w:rsidR="00D370D0" w:rsidRPr="008A06C1">
        <w:rPr>
          <w:rFonts w:cstheme="minorHAnsi"/>
          <w:sz w:val="24"/>
          <w:szCs w:val="24"/>
        </w:rPr>
        <w:t xml:space="preserve">in 2009 the UK government </w:t>
      </w:r>
      <w:r w:rsidR="002E60F3" w:rsidRPr="008A06C1">
        <w:rPr>
          <w:rFonts w:cstheme="minorHAnsi"/>
          <w:sz w:val="24"/>
          <w:szCs w:val="24"/>
        </w:rPr>
        <w:t xml:space="preserve">allocated </w:t>
      </w:r>
      <w:r w:rsidR="00754F57" w:rsidRPr="008A06C1">
        <w:rPr>
          <w:rFonts w:cstheme="minorHAnsi"/>
          <w:sz w:val="24"/>
          <w:szCs w:val="24"/>
        </w:rPr>
        <w:t>10 million pounds to</w:t>
      </w:r>
      <w:r w:rsidR="009366EE" w:rsidRPr="008A06C1">
        <w:rPr>
          <w:rFonts w:cstheme="minorHAnsi"/>
          <w:sz w:val="24"/>
          <w:szCs w:val="24"/>
        </w:rPr>
        <w:t xml:space="preserve">wards training </w:t>
      </w:r>
      <w:r w:rsidR="00CB6595" w:rsidRPr="008A06C1">
        <w:rPr>
          <w:rFonts w:cstheme="minorHAnsi"/>
          <w:sz w:val="24"/>
          <w:szCs w:val="24"/>
        </w:rPr>
        <w:t xml:space="preserve">4,000 </w:t>
      </w:r>
      <w:r w:rsidR="00BD7BC1" w:rsidRPr="008A06C1">
        <w:rPr>
          <w:rFonts w:cstheme="minorHAnsi"/>
          <w:sz w:val="24"/>
          <w:szCs w:val="24"/>
        </w:rPr>
        <w:t>teachers specialised in dyslexia,</w:t>
      </w:r>
      <w:r w:rsidR="001D0520" w:rsidRPr="008A06C1">
        <w:rPr>
          <w:rFonts w:cstheme="minorHAnsi"/>
          <w:sz w:val="24"/>
          <w:szCs w:val="24"/>
        </w:rPr>
        <w:t xml:space="preserve"> however</w:t>
      </w:r>
      <w:r w:rsidR="001A0525" w:rsidRPr="008A06C1">
        <w:rPr>
          <w:rFonts w:cstheme="minorHAnsi"/>
          <w:sz w:val="24"/>
          <w:szCs w:val="24"/>
        </w:rPr>
        <w:t xml:space="preserve"> by 2018 only half of that budget had been spent on </w:t>
      </w:r>
      <w:r w:rsidR="00F840A0" w:rsidRPr="008A06C1">
        <w:rPr>
          <w:rFonts w:cstheme="minorHAnsi"/>
          <w:sz w:val="24"/>
          <w:szCs w:val="24"/>
        </w:rPr>
        <w:t xml:space="preserve">training up 3,000 teachers. </w:t>
      </w:r>
      <w:r w:rsidR="00482CF3" w:rsidRPr="008A06C1">
        <w:rPr>
          <w:rFonts w:cstheme="minorHAnsi"/>
          <w:sz w:val="24"/>
          <w:szCs w:val="24"/>
        </w:rPr>
        <w:t xml:space="preserve">According to Henshaw (2018) </w:t>
      </w:r>
      <w:r w:rsidR="00BD36F0" w:rsidRPr="008A06C1">
        <w:rPr>
          <w:rFonts w:cstheme="minorHAnsi"/>
          <w:sz w:val="24"/>
          <w:szCs w:val="24"/>
        </w:rPr>
        <w:t xml:space="preserve">it is unknown </w:t>
      </w:r>
      <w:r w:rsidR="003D22F6" w:rsidRPr="008A06C1">
        <w:rPr>
          <w:rFonts w:cstheme="minorHAnsi"/>
          <w:sz w:val="24"/>
          <w:szCs w:val="24"/>
        </w:rPr>
        <w:t xml:space="preserve">where the rest of the budget has gone and </w:t>
      </w:r>
      <w:r w:rsidR="002744CD" w:rsidRPr="008A06C1">
        <w:rPr>
          <w:rFonts w:cstheme="minorHAnsi"/>
          <w:sz w:val="24"/>
          <w:szCs w:val="24"/>
        </w:rPr>
        <w:t xml:space="preserve">claim that </w:t>
      </w:r>
      <w:r w:rsidR="003D22F6" w:rsidRPr="008A06C1">
        <w:rPr>
          <w:rFonts w:cstheme="minorHAnsi"/>
          <w:sz w:val="24"/>
          <w:szCs w:val="24"/>
        </w:rPr>
        <w:t xml:space="preserve">the Department for Education </w:t>
      </w:r>
      <w:r w:rsidR="00F62D46" w:rsidRPr="008A06C1">
        <w:rPr>
          <w:rFonts w:cstheme="minorHAnsi"/>
          <w:sz w:val="24"/>
          <w:szCs w:val="24"/>
        </w:rPr>
        <w:t xml:space="preserve">do not know where the specialists are located. Speck (2019) </w:t>
      </w:r>
      <w:r w:rsidR="00672197" w:rsidRPr="008A06C1">
        <w:rPr>
          <w:rFonts w:cstheme="minorHAnsi"/>
          <w:sz w:val="24"/>
          <w:szCs w:val="24"/>
        </w:rPr>
        <w:t xml:space="preserve">adds to this </w:t>
      </w:r>
      <w:r w:rsidR="000240AD" w:rsidRPr="008A06C1">
        <w:rPr>
          <w:rFonts w:cstheme="minorHAnsi"/>
          <w:sz w:val="24"/>
          <w:szCs w:val="24"/>
        </w:rPr>
        <w:t xml:space="preserve">by suggesting that some teachers are </w:t>
      </w:r>
      <w:r w:rsidR="00B163BC" w:rsidRPr="008A06C1">
        <w:rPr>
          <w:rFonts w:cstheme="minorHAnsi"/>
          <w:sz w:val="24"/>
          <w:szCs w:val="24"/>
        </w:rPr>
        <w:t xml:space="preserve">even </w:t>
      </w:r>
      <w:r w:rsidR="00D84E00" w:rsidRPr="008A06C1">
        <w:rPr>
          <w:rFonts w:cstheme="minorHAnsi"/>
          <w:sz w:val="24"/>
          <w:szCs w:val="24"/>
        </w:rPr>
        <w:t xml:space="preserve">paying for their own dyslexia training in order to help their pupils. </w:t>
      </w:r>
      <w:r w:rsidR="00A20936" w:rsidRPr="008A06C1">
        <w:rPr>
          <w:rFonts w:cstheme="minorHAnsi"/>
          <w:sz w:val="24"/>
          <w:szCs w:val="24"/>
        </w:rPr>
        <w:t>If t</w:t>
      </w:r>
      <w:r w:rsidR="00F075F0" w:rsidRPr="008A06C1">
        <w:rPr>
          <w:rFonts w:cstheme="minorHAnsi"/>
          <w:sz w:val="24"/>
          <w:szCs w:val="24"/>
        </w:rPr>
        <w:t xml:space="preserve">eachers are not adequately trained </w:t>
      </w:r>
      <w:r w:rsidR="00D64F20" w:rsidRPr="008A06C1">
        <w:rPr>
          <w:rFonts w:cstheme="minorHAnsi"/>
          <w:sz w:val="24"/>
          <w:szCs w:val="24"/>
        </w:rPr>
        <w:t>about</w:t>
      </w:r>
      <w:r w:rsidR="00925E9D" w:rsidRPr="008A06C1">
        <w:rPr>
          <w:rFonts w:cstheme="minorHAnsi"/>
          <w:sz w:val="24"/>
          <w:szCs w:val="24"/>
        </w:rPr>
        <w:t xml:space="preserve"> </w:t>
      </w:r>
      <w:r w:rsidR="00607C17" w:rsidRPr="008A06C1">
        <w:rPr>
          <w:rFonts w:cstheme="minorHAnsi"/>
          <w:sz w:val="24"/>
          <w:szCs w:val="24"/>
        </w:rPr>
        <w:t>dyslexia,</w:t>
      </w:r>
      <w:r w:rsidR="00925E9D" w:rsidRPr="008A06C1">
        <w:rPr>
          <w:rFonts w:cstheme="minorHAnsi"/>
          <w:sz w:val="24"/>
          <w:szCs w:val="24"/>
        </w:rPr>
        <w:t xml:space="preserve"> </w:t>
      </w:r>
      <w:r w:rsidR="00FE3C01" w:rsidRPr="008A06C1">
        <w:rPr>
          <w:rFonts w:cstheme="minorHAnsi"/>
          <w:sz w:val="24"/>
          <w:szCs w:val="24"/>
        </w:rPr>
        <w:t xml:space="preserve">then this could lead to </w:t>
      </w:r>
      <w:r w:rsidR="00580733" w:rsidRPr="008A06C1">
        <w:rPr>
          <w:rFonts w:cstheme="minorHAnsi"/>
          <w:sz w:val="24"/>
          <w:szCs w:val="24"/>
        </w:rPr>
        <w:t xml:space="preserve">late identification </w:t>
      </w:r>
      <w:r w:rsidR="00405F3F" w:rsidRPr="008A06C1">
        <w:rPr>
          <w:rFonts w:cstheme="minorHAnsi"/>
          <w:sz w:val="24"/>
          <w:szCs w:val="24"/>
        </w:rPr>
        <w:t xml:space="preserve">of the condition </w:t>
      </w:r>
      <w:r w:rsidR="00574E68" w:rsidRPr="008A06C1">
        <w:rPr>
          <w:rFonts w:cstheme="minorHAnsi"/>
          <w:sz w:val="24"/>
          <w:szCs w:val="24"/>
        </w:rPr>
        <w:t xml:space="preserve">and </w:t>
      </w:r>
      <w:r w:rsidR="00FA0A76" w:rsidRPr="008A06C1">
        <w:rPr>
          <w:rFonts w:cstheme="minorHAnsi"/>
          <w:sz w:val="24"/>
          <w:szCs w:val="24"/>
        </w:rPr>
        <w:t xml:space="preserve">teachers not being able to properly support </w:t>
      </w:r>
      <w:r w:rsidR="00E95562" w:rsidRPr="008A06C1">
        <w:rPr>
          <w:rFonts w:cstheme="minorHAnsi"/>
          <w:sz w:val="24"/>
          <w:szCs w:val="24"/>
        </w:rPr>
        <w:t xml:space="preserve">children with dyslexia. </w:t>
      </w:r>
      <w:proofErr w:type="spellStart"/>
      <w:r w:rsidR="004E4F57" w:rsidRPr="008A06C1">
        <w:rPr>
          <w:rFonts w:cstheme="minorHAnsi"/>
          <w:sz w:val="24"/>
          <w:szCs w:val="24"/>
        </w:rPr>
        <w:t>Colenbrander</w:t>
      </w:r>
      <w:proofErr w:type="spellEnd"/>
      <w:r w:rsidR="004E4F57" w:rsidRPr="008A06C1">
        <w:rPr>
          <w:rFonts w:cstheme="minorHAnsi"/>
          <w:sz w:val="24"/>
          <w:szCs w:val="24"/>
        </w:rPr>
        <w:t>, Ricketts,</w:t>
      </w:r>
      <w:r w:rsidR="004E4F57" w:rsidRPr="008A06C1">
        <w:rPr>
          <w:rFonts w:cstheme="minorHAnsi"/>
          <w:sz w:val="24"/>
          <w:szCs w:val="24"/>
        </w:rPr>
        <w:t xml:space="preserve"> and</w:t>
      </w:r>
      <w:r w:rsidR="004E4F57" w:rsidRPr="008A06C1">
        <w:rPr>
          <w:rFonts w:cstheme="minorHAnsi"/>
          <w:sz w:val="24"/>
          <w:szCs w:val="24"/>
        </w:rPr>
        <w:t xml:space="preserve"> </w:t>
      </w:r>
      <w:proofErr w:type="spellStart"/>
      <w:r w:rsidR="004E4F57" w:rsidRPr="008A06C1">
        <w:rPr>
          <w:rFonts w:cstheme="minorHAnsi"/>
          <w:sz w:val="24"/>
          <w:szCs w:val="24"/>
        </w:rPr>
        <w:t>Breadmore</w:t>
      </w:r>
      <w:proofErr w:type="spellEnd"/>
      <w:r w:rsidR="004E4F57" w:rsidRPr="008A06C1">
        <w:rPr>
          <w:rFonts w:cstheme="minorHAnsi"/>
          <w:sz w:val="24"/>
          <w:szCs w:val="24"/>
        </w:rPr>
        <w:t xml:space="preserve"> (2018)</w:t>
      </w:r>
      <w:r w:rsidR="00D45681" w:rsidRPr="008A06C1">
        <w:rPr>
          <w:rFonts w:cstheme="minorHAnsi"/>
          <w:sz w:val="24"/>
          <w:szCs w:val="24"/>
        </w:rPr>
        <w:t xml:space="preserve"> </w:t>
      </w:r>
      <w:r w:rsidR="00787A2E" w:rsidRPr="008A06C1">
        <w:rPr>
          <w:rFonts w:cstheme="minorHAnsi"/>
          <w:sz w:val="24"/>
          <w:szCs w:val="24"/>
        </w:rPr>
        <w:t xml:space="preserve">emphasise the importance of early identification </w:t>
      </w:r>
      <w:r w:rsidR="00D8341B" w:rsidRPr="008A06C1">
        <w:rPr>
          <w:rFonts w:cstheme="minorHAnsi"/>
          <w:sz w:val="24"/>
          <w:szCs w:val="24"/>
        </w:rPr>
        <w:t xml:space="preserve">of the condition and </w:t>
      </w:r>
      <w:r w:rsidR="002A724B" w:rsidRPr="008A06C1">
        <w:rPr>
          <w:rFonts w:cstheme="minorHAnsi"/>
          <w:sz w:val="24"/>
          <w:szCs w:val="24"/>
        </w:rPr>
        <w:t xml:space="preserve">being able to offer </w:t>
      </w:r>
      <w:r w:rsidR="00C025F2" w:rsidRPr="008A06C1">
        <w:rPr>
          <w:rFonts w:cstheme="minorHAnsi"/>
          <w:sz w:val="24"/>
          <w:szCs w:val="24"/>
        </w:rPr>
        <w:t xml:space="preserve">the correct help and support to enable </w:t>
      </w:r>
      <w:r w:rsidR="004412C0" w:rsidRPr="008A06C1">
        <w:rPr>
          <w:rFonts w:cstheme="minorHAnsi"/>
          <w:sz w:val="24"/>
          <w:szCs w:val="24"/>
        </w:rPr>
        <w:t>the pupil to reach their full potential.</w:t>
      </w:r>
    </w:p>
    <w:p w14:paraId="2F444F01" w14:textId="40289522" w:rsidR="0017555B" w:rsidRPr="008A06C1" w:rsidRDefault="00E55605">
      <w:pPr>
        <w:rPr>
          <w:rFonts w:cstheme="minorHAnsi"/>
          <w:sz w:val="24"/>
          <w:szCs w:val="24"/>
        </w:rPr>
      </w:pPr>
      <w:r w:rsidRPr="008A06C1">
        <w:rPr>
          <w:rFonts w:cstheme="minorHAnsi"/>
          <w:sz w:val="24"/>
          <w:szCs w:val="24"/>
        </w:rPr>
        <w:t xml:space="preserve">Dyslexia is a fairly common condition that </w:t>
      </w:r>
      <w:r w:rsidR="00633E45" w:rsidRPr="008A06C1">
        <w:rPr>
          <w:rFonts w:cstheme="minorHAnsi"/>
          <w:sz w:val="24"/>
          <w:szCs w:val="24"/>
        </w:rPr>
        <w:t>effects both children and adults</w:t>
      </w:r>
      <w:r w:rsidR="00A97A4A" w:rsidRPr="008A06C1">
        <w:rPr>
          <w:rFonts w:cstheme="minorHAnsi"/>
          <w:sz w:val="24"/>
          <w:szCs w:val="24"/>
        </w:rPr>
        <w:t xml:space="preserve"> </w:t>
      </w:r>
      <w:r w:rsidR="009A2952" w:rsidRPr="008A06C1">
        <w:rPr>
          <w:rFonts w:cstheme="minorHAnsi"/>
          <w:sz w:val="24"/>
          <w:szCs w:val="24"/>
        </w:rPr>
        <w:t xml:space="preserve">and is usually </w:t>
      </w:r>
      <w:r w:rsidR="00282545" w:rsidRPr="008A06C1">
        <w:rPr>
          <w:rFonts w:cstheme="minorHAnsi"/>
          <w:sz w:val="24"/>
          <w:szCs w:val="24"/>
        </w:rPr>
        <w:t xml:space="preserve">something a person is born </w:t>
      </w:r>
      <w:r w:rsidR="00607C17" w:rsidRPr="008A06C1">
        <w:rPr>
          <w:rFonts w:cstheme="minorHAnsi"/>
          <w:sz w:val="24"/>
          <w:szCs w:val="24"/>
        </w:rPr>
        <w:t>with;</w:t>
      </w:r>
      <w:r w:rsidR="00282545" w:rsidRPr="008A06C1">
        <w:rPr>
          <w:rFonts w:cstheme="minorHAnsi"/>
          <w:sz w:val="24"/>
          <w:szCs w:val="24"/>
        </w:rPr>
        <w:t xml:space="preserve"> </w:t>
      </w:r>
      <w:proofErr w:type="gramStart"/>
      <w:r w:rsidR="00282545" w:rsidRPr="008A06C1">
        <w:rPr>
          <w:rFonts w:cstheme="minorHAnsi"/>
          <w:sz w:val="24"/>
          <w:szCs w:val="24"/>
        </w:rPr>
        <w:t>however</w:t>
      </w:r>
      <w:proofErr w:type="gramEnd"/>
      <w:r w:rsidR="00282545" w:rsidRPr="008A06C1">
        <w:rPr>
          <w:rFonts w:cstheme="minorHAnsi"/>
          <w:sz w:val="24"/>
          <w:szCs w:val="24"/>
        </w:rPr>
        <w:t xml:space="preserve"> </w:t>
      </w:r>
      <w:r w:rsidR="00352E79" w:rsidRPr="008A06C1">
        <w:rPr>
          <w:rFonts w:cstheme="minorHAnsi"/>
          <w:sz w:val="24"/>
          <w:szCs w:val="24"/>
        </w:rPr>
        <w:t xml:space="preserve">it can occur later in life </w:t>
      </w:r>
      <w:r w:rsidR="005E71C2" w:rsidRPr="008A06C1">
        <w:rPr>
          <w:rFonts w:cstheme="minorHAnsi"/>
          <w:sz w:val="24"/>
          <w:szCs w:val="24"/>
        </w:rPr>
        <w:t xml:space="preserve">following </w:t>
      </w:r>
      <w:r w:rsidR="00BF529C" w:rsidRPr="008A06C1">
        <w:rPr>
          <w:rFonts w:cstheme="minorHAnsi"/>
          <w:sz w:val="24"/>
          <w:szCs w:val="24"/>
        </w:rPr>
        <w:t>a brain trauma.</w:t>
      </w:r>
      <w:r w:rsidR="00D93E02" w:rsidRPr="008A06C1">
        <w:rPr>
          <w:rFonts w:cstheme="minorHAnsi"/>
          <w:sz w:val="24"/>
          <w:szCs w:val="24"/>
        </w:rPr>
        <w:t xml:space="preserve"> Typically seen to affect a person’s ability to read and write, dyslexia also </w:t>
      </w:r>
      <w:proofErr w:type="gramStart"/>
      <w:r w:rsidR="00D93E02" w:rsidRPr="008A06C1">
        <w:rPr>
          <w:rFonts w:cstheme="minorHAnsi"/>
          <w:sz w:val="24"/>
          <w:szCs w:val="24"/>
        </w:rPr>
        <w:t>impacts</w:t>
      </w:r>
      <w:proofErr w:type="gramEnd"/>
      <w:r w:rsidR="00D93E02" w:rsidRPr="008A06C1">
        <w:rPr>
          <w:rFonts w:cstheme="minorHAnsi"/>
          <w:sz w:val="24"/>
          <w:szCs w:val="24"/>
        </w:rPr>
        <w:t xml:space="preserve"> </w:t>
      </w:r>
      <w:r w:rsidR="00851E8C" w:rsidRPr="008A06C1">
        <w:rPr>
          <w:rFonts w:cstheme="minorHAnsi"/>
          <w:sz w:val="24"/>
          <w:szCs w:val="24"/>
        </w:rPr>
        <w:t xml:space="preserve">many other areas of peoples lives such as their </w:t>
      </w:r>
      <w:r w:rsidR="003175BC" w:rsidRPr="008A06C1">
        <w:rPr>
          <w:rFonts w:cstheme="minorHAnsi"/>
          <w:sz w:val="24"/>
          <w:szCs w:val="24"/>
        </w:rPr>
        <w:t xml:space="preserve">short-term memory and their </w:t>
      </w:r>
      <w:r w:rsidR="00117A97" w:rsidRPr="008A06C1">
        <w:rPr>
          <w:rFonts w:cstheme="minorHAnsi"/>
          <w:sz w:val="24"/>
          <w:szCs w:val="24"/>
        </w:rPr>
        <w:t xml:space="preserve">ability to multi-task. </w:t>
      </w:r>
      <w:r w:rsidR="007F480A" w:rsidRPr="008A06C1">
        <w:rPr>
          <w:rFonts w:cstheme="minorHAnsi"/>
          <w:sz w:val="24"/>
          <w:szCs w:val="24"/>
        </w:rPr>
        <w:t xml:space="preserve">However, their </w:t>
      </w:r>
      <w:r w:rsidR="0099147D" w:rsidRPr="008A06C1">
        <w:rPr>
          <w:rFonts w:cstheme="minorHAnsi"/>
          <w:sz w:val="24"/>
          <w:szCs w:val="24"/>
        </w:rPr>
        <w:t xml:space="preserve">aptitude of thinking differently </w:t>
      </w:r>
      <w:r w:rsidR="00697995" w:rsidRPr="008A06C1">
        <w:rPr>
          <w:rFonts w:cstheme="minorHAnsi"/>
          <w:sz w:val="24"/>
          <w:szCs w:val="24"/>
        </w:rPr>
        <w:t xml:space="preserve">allows them to develop </w:t>
      </w:r>
      <w:r w:rsidR="00FB4B3F" w:rsidRPr="008A06C1">
        <w:rPr>
          <w:rFonts w:cstheme="minorHAnsi"/>
          <w:sz w:val="24"/>
          <w:szCs w:val="24"/>
        </w:rPr>
        <w:t xml:space="preserve">other talents </w:t>
      </w:r>
      <w:r w:rsidR="00B67522" w:rsidRPr="008A06C1">
        <w:rPr>
          <w:rFonts w:cstheme="minorHAnsi"/>
          <w:sz w:val="24"/>
          <w:szCs w:val="24"/>
        </w:rPr>
        <w:t xml:space="preserve">such as creativity. </w:t>
      </w:r>
      <w:r w:rsidR="0060534C" w:rsidRPr="008A06C1">
        <w:rPr>
          <w:rFonts w:cstheme="minorHAnsi"/>
          <w:sz w:val="24"/>
          <w:szCs w:val="24"/>
        </w:rPr>
        <w:t>People wit</w:t>
      </w:r>
      <w:r w:rsidR="007940E3" w:rsidRPr="008A06C1">
        <w:rPr>
          <w:rFonts w:cstheme="minorHAnsi"/>
          <w:sz w:val="24"/>
          <w:szCs w:val="24"/>
        </w:rPr>
        <w:t xml:space="preserve">h dyslexia </w:t>
      </w:r>
      <w:r w:rsidR="000670B8" w:rsidRPr="008A06C1">
        <w:rPr>
          <w:rFonts w:cstheme="minorHAnsi"/>
          <w:sz w:val="24"/>
          <w:szCs w:val="24"/>
        </w:rPr>
        <w:t xml:space="preserve">can greatly benefit from receiving extra help, especially in education, however this is not always possible. </w:t>
      </w:r>
      <w:r w:rsidR="008D597F" w:rsidRPr="008A06C1">
        <w:rPr>
          <w:rFonts w:cstheme="minorHAnsi"/>
          <w:sz w:val="24"/>
          <w:szCs w:val="24"/>
        </w:rPr>
        <w:t xml:space="preserve">Funding cuts leading to a lack of resources or </w:t>
      </w:r>
      <w:r w:rsidR="00472970" w:rsidRPr="008A06C1">
        <w:rPr>
          <w:rFonts w:cstheme="minorHAnsi"/>
          <w:sz w:val="24"/>
          <w:szCs w:val="24"/>
        </w:rPr>
        <w:t xml:space="preserve">properly </w:t>
      </w:r>
      <w:r w:rsidR="008D597F" w:rsidRPr="008A06C1">
        <w:rPr>
          <w:rFonts w:cstheme="minorHAnsi"/>
          <w:sz w:val="24"/>
          <w:szCs w:val="24"/>
        </w:rPr>
        <w:t xml:space="preserve">trained teachers </w:t>
      </w:r>
      <w:r w:rsidR="00862A6F" w:rsidRPr="008A06C1">
        <w:rPr>
          <w:rFonts w:cstheme="minorHAnsi"/>
          <w:sz w:val="24"/>
          <w:szCs w:val="24"/>
        </w:rPr>
        <w:t xml:space="preserve">will </w:t>
      </w:r>
      <w:r w:rsidR="00A430FA" w:rsidRPr="008A06C1">
        <w:rPr>
          <w:rFonts w:cstheme="minorHAnsi"/>
          <w:sz w:val="24"/>
          <w:szCs w:val="24"/>
        </w:rPr>
        <w:t xml:space="preserve">impact how </w:t>
      </w:r>
      <w:r w:rsidR="007F3D3D" w:rsidRPr="008A06C1">
        <w:rPr>
          <w:rFonts w:cstheme="minorHAnsi"/>
          <w:sz w:val="24"/>
          <w:szCs w:val="24"/>
        </w:rPr>
        <w:t>well a child with dyslexia can be taught</w:t>
      </w:r>
      <w:r w:rsidR="006C1BF1" w:rsidRPr="008A06C1">
        <w:rPr>
          <w:rFonts w:cstheme="minorHAnsi"/>
          <w:sz w:val="24"/>
          <w:szCs w:val="24"/>
        </w:rPr>
        <w:t xml:space="preserve">. If a teacher is unaware of specific techniques </w:t>
      </w:r>
      <w:r w:rsidR="00AD1675" w:rsidRPr="008A06C1">
        <w:rPr>
          <w:rFonts w:cstheme="minorHAnsi"/>
          <w:sz w:val="24"/>
          <w:szCs w:val="24"/>
        </w:rPr>
        <w:t xml:space="preserve">to help a dyslexic child learn then the child </w:t>
      </w:r>
      <w:r w:rsidR="007977FE" w:rsidRPr="008A06C1">
        <w:rPr>
          <w:rFonts w:cstheme="minorHAnsi"/>
          <w:sz w:val="24"/>
          <w:szCs w:val="24"/>
        </w:rPr>
        <w:t xml:space="preserve">may begin to fall behind the rest of their class. </w:t>
      </w:r>
      <w:proofErr w:type="gramStart"/>
      <w:r w:rsidR="00790300" w:rsidRPr="008A06C1">
        <w:rPr>
          <w:rFonts w:cstheme="minorHAnsi"/>
          <w:sz w:val="24"/>
          <w:szCs w:val="24"/>
        </w:rPr>
        <w:t>With this in mind it</w:t>
      </w:r>
      <w:proofErr w:type="gramEnd"/>
      <w:r w:rsidR="00790300" w:rsidRPr="008A06C1">
        <w:rPr>
          <w:rFonts w:cstheme="minorHAnsi"/>
          <w:sz w:val="24"/>
          <w:szCs w:val="24"/>
        </w:rPr>
        <w:t xml:space="preserve"> is important to remember the </w:t>
      </w:r>
      <w:r w:rsidR="00790300" w:rsidRPr="008A06C1">
        <w:rPr>
          <w:rFonts w:cstheme="minorHAnsi"/>
          <w:sz w:val="24"/>
          <w:szCs w:val="24"/>
        </w:rPr>
        <w:lastRenderedPageBreak/>
        <w:t>theories</w:t>
      </w:r>
      <w:r w:rsidR="00DA6E33" w:rsidRPr="008A06C1">
        <w:rPr>
          <w:rFonts w:cstheme="minorHAnsi"/>
          <w:sz w:val="24"/>
          <w:szCs w:val="24"/>
        </w:rPr>
        <w:t xml:space="preserve"> of scaffolding</w:t>
      </w:r>
      <w:r w:rsidR="00790300" w:rsidRPr="008A06C1">
        <w:rPr>
          <w:rFonts w:cstheme="minorHAnsi"/>
          <w:sz w:val="24"/>
          <w:szCs w:val="24"/>
        </w:rPr>
        <w:t xml:space="preserve"> previously discussed in this paper</w:t>
      </w:r>
      <w:r w:rsidR="00DA6E33" w:rsidRPr="008A06C1">
        <w:rPr>
          <w:rFonts w:cstheme="minorHAnsi"/>
          <w:sz w:val="24"/>
          <w:szCs w:val="24"/>
        </w:rPr>
        <w:t xml:space="preserve">. </w:t>
      </w:r>
      <w:r w:rsidR="000F0C4E" w:rsidRPr="008A06C1">
        <w:rPr>
          <w:rFonts w:cstheme="minorHAnsi"/>
          <w:sz w:val="24"/>
          <w:szCs w:val="24"/>
        </w:rPr>
        <w:t xml:space="preserve">While </w:t>
      </w:r>
      <w:proofErr w:type="gramStart"/>
      <w:r w:rsidR="000F0C4E" w:rsidRPr="008A06C1">
        <w:rPr>
          <w:rFonts w:cstheme="minorHAnsi"/>
          <w:sz w:val="24"/>
          <w:szCs w:val="24"/>
        </w:rPr>
        <w:t>the majority of</w:t>
      </w:r>
      <w:proofErr w:type="gramEnd"/>
      <w:r w:rsidR="000F0C4E" w:rsidRPr="008A06C1">
        <w:rPr>
          <w:rFonts w:cstheme="minorHAnsi"/>
          <w:sz w:val="24"/>
          <w:szCs w:val="24"/>
        </w:rPr>
        <w:t xml:space="preserve"> children can benefit from adult </w:t>
      </w:r>
      <w:r w:rsidR="00243E17" w:rsidRPr="008A06C1">
        <w:rPr>
          <w:rFonts w:cstheme="minorHAnsi"/>
          <w:sz w:val="24"/>
          <w:szCs w:val="24"/>
        </w:rPr>
        <w:t xml:space="preserve">guided learning, dyslexic children seem to gain more from the experience. </w:t>
      </w:r>
      <w:r w:rsidR="0095754D" w:rsidRPr="008A06C1">
        <w:rPr>
          <w:rFonts w:cstheme="minorHAnsi"/>
          <w:sz w:val="24"/>
          <w:szCs w:val="24"/>
        </w:rPr>
        <w:t>Even if a teacher has not received dyslexia training</w:t>
      </w:r>
      <w:r w:rsidR="005626C1" w:rsidRPr="008A06C1">
        <w:rPr>
          <w:rFonts w:cstheme="minorHAnsi"/>
          <w:sz w:val="24"/>
          <w:szCs w:val="24"/>
        </w:rPr>
        <w:t>,</w:t>
      </w:r>
      <w:r w:rsidR="00B20F57" w:rsidRPr="008A06C1">
        <w:rPr>
          <w:rFonts w:cstheme="minorHAnsi"/>
          <w:sz w:val="24"/>
          <w:szCs w:val="24"/>
        </w:rPr>
        <w:t xml:space="preserve"> a dyslexic child could still </w:t>
      </w:r>
      <w:r w:rsidR="008F2D40" w:rsidRPr="008A06C1">
        <w:rPr>
          <w:rFonts w:cstheme="minorHAnsi"/>
          <w:sz w:val="24"/>
          <w:szCs w:val="24"/>
        </w:rPr>
        <w:t>gain</w:t>
      </w:r>
      <w:r w:rsidR="00607C17" w:rsidRPr="008A06C1">
        <w:rPr>
          <w:rFonts w:cstheme="minorHAnsi"/>
          <w:sz w:val="24"/>
          <w:szCs w:val="24"/>
        </w:rPr>
        <w:t xml:space="preserve"> substantial</w:t>
      </w:r>
      <w:r w:rsidR="008F2D40" w:rsidRPr="008A06C1">
        <w:rPr>
          <w:rFonts w:cstheme="minorHAnsi"/>
          <w:sz w:val="24"/>
          <w:szCs w:val="24"/>
        </w:rPr>
        <w:t xml:space="preserve"> developmental advantages from </w:t>
      </w:r>
      <w:r w:rsidR="0066344F" w:rsidRPr="008A06C1">
        <w:rPr>
          <w:rFonts w:cstheme="minorHAnsi"/>
          <w:sz w:val="24"/>
          <w:szCs w:val="24"/>
        </w:rPr>
        <w:t xml:space="preserve">this method of teaching. </w:t>
      </w:r>
    </w:p>
    <w:p w14:paraId="552021C3" w14:textId="4CBC0F9A" w:rsidR="00B074C0" w:rsidRPr="007251A0" w:rsidRDefault="00B074C0" w:rsidP="00865ED3">
      <w:pPr>
        <w:rPr>
          <w:rFonts w:cstheme="minorHAnsi"/>
          <w:sz w:val="24"/>
          <w:szCs w:val="24"/>
        </w:rPr>
      </w:pPr>
    </w:p>
    <w:p w14:paraId="550BA4F8" w14:textId="42D64B38" w:rsidR="00B074C0" w:rsidRPr="007251A0" w:rsidRDefault="00B074C0" w:rsidP="00B074C0">
      <w:pPr>
        <w:rPr>
          <w:rFonts w:cstheme="minorHAnsi"/>
          <w:b/>
          <w:bCs/>
          <w:sz w:val="24"/>
          <w:szCs w:val="24"/>
        </w:rPr>
      </w:pPr>
    </w:p>
    <w:p w14:paraId="55ECB510" w14:textId="74EAFBA1" w:rsidR="009B69B9" w:rsidRPr="007251A0" w:rsidRDefault="009B69B9">
      <w:pPr>
        <w:rPr>
          <w:rFonts w:cstheme="minorHAnsi"/>
          <w:b/>
          <w:bCs/>
          <w:sz w:val="24"/>
          <w:szCs w:val="24"/>
        </w:rPr>
      </w:pPr>
    </w:p>
    <w:p w14:paraId="75C44100" w14:textId="0F9E30BC" w:rsidR="009B69B9" w:rsidRDefault="009B69B9">
      <w:pPr>
        <w:rPr>
          <w:rFonts w:cstheme="minorHAnsi"/>
          <w:b/>
          <w:bCs/>
          <w:sz w:val="24"/>
          <w:szCs w:val="24"/>
        </w:rPr>
      </w:pPr>
    </w:p>
    <w:p w14:paraId="42C066DA" w14:textId="6A3688C4" w:rsidR="007564CB" w:rsidRDefault="007564CB">
      <w:pPr>
        <w:rPr>
          <w:rFonts w:cstheme="minorHAnsi"/>
          <w:b/>
          <w:bCs/>
          <w:sz w:val="24"/>
          <w:szCs w:val="24"/>
        </w:rPr>
      </w:pPr>
    </w:p>
    <w:p w14:paraId="4929C3A9" w14:textId="6243F8EB" w:rsidR="007564CB" w:rsidRDefault="007564CB">
      <w:pPr>
        <w:rPr>
          <w:rFonts w:cstheme="minorHAnsi"/>
          <w:b/>
          <w:bCs/>
          <w:sz w:val="24"/>
          <w:szCs w:val="24"/>
        </w:rPr>
      </w:pPr>
    </w:p>
    <w:p w14:paraId="64B136FF" w14:textId="7D97B67D" w:rsidR="007564CB" w:rsidRDefault="007564CB">
      <w:pPr>
        <w:rPr>
          <w:rFonts w:cstheme="minorHAnsi"/>
          <w:b/>
          <w:bCs/>
          <w:sz w:val="24"/>
          <w:szCs w:val="24"/>
        </w:rPr>
      </w:pPr>
    </w:p>
    <w:p w14:paraId="4040E228" w14:textId="1430DF0B" w:rsidR="007564CB" w:rsidRDefault="007564CB">
      <w:pPr>
        <w:rPr>
          <w:rFonts w:cstheme="minorHAnsi"/>
          <w:b/>
          <w:bCs/>
          <w:sz w:val="24"/>
          <w:szCs w:val="24"/>
        </w:rPr>
      </w:pPr>
    </w:p>
    <w:p w14:paraId="31E9598D" w14:textId="601D44AC" w:rsidR="007564CB" w:rsidRDefault="007564CB">
      <w:pPr>
        <w:rPr>
          <w:rFonts w:cstheme="minorHAnsi"/>
          <w:b/>
          <w:bCs/>
          <w:sz w:val="24"/>
          <w:szCs w:val="24"/>
        </w:rPr>
      </w:pPr>
    </w:p>
    <w:p w14:paraId="5DE05B24" w14:textId="03155A0F" w:rsidR="007564CB" w:rsidRDefault="007564CB">
      <w:pPr>
        <w:rPr>
          <w:rFonts w:cstheme="minorHAnsi"/>
          <w:b/>
          <w:bCs/>
          <w:sz w:val="24"/>
          <w:szCs w:val="24"/>
        </w:rPr>
      </w:pPr>
    </w:p>
    <w:p w14:paraId="652CAD17" w14:textId="7DF93BAC" w:rsidR="007564CB" w:rsidRDefault="007564CB">
      <w:pPr>
        <w:rPr>
          <w:rFonts w:cstheme="minorHAnsi"/>
          <w:b/>
          <w:bCs/>
          <w:sz w:val="24"/>
          <w:szCs w:val="24"/>
        </w:rPr>
      </w:pPr>
    </w:p>
    <w:p w14:paraId="5D73310A" w14:textId="272D3AB4" w:rsidR="007564CB" w:rsidRDefault="007564CB">
      <w:pPr>
        <w:rPr>
          <w:rFonts w:cstheme="minorHAnsi"/>
          <w:b/>
          <w:bCs/>
          <w:sz w:val="24"/>
          <w:szCs w:val="24"/>
        </w:rPr>
      </w:pPr>
    </w:p>
    <w:p w14:paraId="0D31DEB7" w14:textId="4D39C55B" w:rsidR="007564CB" w:rsidRDefault="007564CB">
      <w:pPr>
        <w:rPr>
          <w:rFonts w:cstheme="minorHAnsi"/>
          <w:b/>
          <w:bCs/>
          <w:sz w:val="24"/>
          <w:szCs w:val="24"/>
        </w:rPr>
      </w:pPr>
    </w:p>
    <w:p w14:paraId="3C551AB6" w14:textId="27EE8C1D" w:rsidR="007564CB" w:rsidRDefault="007564CB">
      <w:pPr>
        <w:rPr>
          <w:rFonts w:cstheme="minorHAnsi"/>
          <w:b/>
          <w:bCs/>
          <w:sz w:val="24"/>
          <w:szCs w:val="24"/>
        </w:rPr>
      </w:pPr>
    </w:p>
    <w:p w14:paraId="0581FFC4" w14:textId="673DC3C3" w:rsidR="007564CB" w:rsidRDefault="007564CB">
      <w:pPr>
        <w:rPr>
          <w:rFonts w:cstheme="minorHAnsi"/>
          <w:b/>
          <w:bCs/>
          <w:sz w:val="24"/>
          <w:szCs w:val="24"/>
        </w:rPr>
      </w:pPr>
    </w:p>
    <w:p w14:paraId="478C0D92" w14:textId="62F16BEF" w:rsidR="007564CB" w:rsidRDefault="007564CB">
      <w:pPr>
        <w:rPr>
          <w:rFonts w:cstheme="minorHAnsi"/>
          <w:b/>
          <w:bCs/>
          <w:sz w:val="24"/>
          <w:szCs w:val="24"/>
        </w:rPr>
      </w:pPr>
    </w:p>
    <w:p w14:paraId="62C69E1E" w14:textId="78ACCD1F" w:rsidR="007564CB" w:rsidRDefault="007564CB">
      <w:pPr>
        <w:rPr>
          <w:rFonts w:cstheme="minorHAnsi"/>
          <w:b/>
          <w:bCs/>
          <w:sz w:val="24"/>
          <w:szCs w:val="24"/>
        </w:rPr>
      </w:pPr>
    </w:p>
    <w:p w14:paraId="18461181" w14:textId="531A436D" w:rsidR="007564CB" w:rsidRDefault="007564CB">
      <w:pPr>
        <w:rPr>
          <w:rFonts w:cstheme="minorHAnsi"/>
          <w:b/>
          <w:bCs/>
          <w:sz w:val="24"/>
          <w:szCs w:val="24"/>
        </w:rPr>
      </w:pPr>
    </w:p>
    <w:p w14:paraId="319983F7" w14:textId="69686CA0" w:rsidR="007564CB" w:rsidRDefault="007564CB">
      <w:pPr>
        <w:rPr>
          <w:rFonts w:cstheme="minorHAnsi"/>
          <w:b/>
          <w:bCs/>
          <w:sz w:val="24"/>
          <w:szCs w:val="24"/>
        </w:rPr>
      </w:pPr>
    </w:p>
    <w:p w14:paraId="661C246B" w14:textId="60AE0518" w:rsidR="007564CB" w:rsidRDefault="007564CB">
      <w:pPr>
        <w:rPr>
          <w:rFonts w:cstheme="minorHAnsi"/>
          <w:b/>
          <w:bCs/>
          <w:sz w:val="24"/>
          <w:szCs w:val="24"/>
        </w:rPr>
      </w:pPr>
    </w:p>
    <w:p w14:paraId="0F065CF6" w14:textId="02290AC9" w:rsidR="007564CB" w:rsidRDefault="007564CB">
      <w:pPr>
        <w:rPr>
          <w:rFonts w:cstheme="minorHAnsi"/>
          <w:b/>
          <w:bCs/>
          <w:sz w:val="24"/>
          <w:szCs w:val="24"/>
        </w:rPr>
      </w:pPr>
    </w:p>
    <w:p w14:paraId="7B8F6415" w14:textId="46FF7A22" w:rsidR="007564CB" w:rsidRDefault="007564CB">
      <w:pPr>
        <w:rPr>
          <w:rFonts w:cstheme="minorHAnsi"/>
          <w:b/>
          <w:bCs/>
          <w:sz w:val="24"/>
          <w:szCs w:val="24"/>
        </w:rPr>
      </w:pPr>
    </w:p>
    <w:p w14:paraId="51FD4889" w14:textId="7CD495F8" w:rsidR="007564CB" w:rsidRDefault="007564CB">
      <w:pPr>
        <w:rPr>
          <w:rFonts w:cstheme="minorHAnsi"/>
          <w:b/>
          <w:bCs/>
          <w:sz w:val="24"/>
          <w:szCs w:val="24"/>
        </w:rPr>
      </w:pPr>
    </w:p>
    <w:p w14:paraId="028A4202" w14:textId="0D130465" w:rsidR="007564CB" w:rsidRDefault="007564CB">
      <w:pPr>
        <w:rPr>
          <w:rFonts w:cstheme="minorHAnsi"/>
          <w:b/>
          <w:bCs/>
          <w:sz w:val="24"/>
          <w:szCs w:val="24"/>
        </w:rPr>
      </w:pPr>
    </w:p>
    <w:p w14:paraId="2D9C5CFA" w14:textId="77777777" w:rsidR="007564CB" w:rsidRPr="007251A0" w:rsidRDefault="007564CB">
      <w:pPr>
        <w:rPr>
          <w:rFonts w:cstheme="minorHAnsi"/>
          <w:b/>
          <w:bCs/>
          <w:sz w:val="24"/>
          <w:szCs w:val="24"/>
        </w:rPr>
      </w:pPr>
      <w:bookmarkStart w:id="0" w:name="_GoBack"/>
      <w:bookmarkEnd w:id="0"/>
    </w:p>
    <w:p w14:paraId="594F2373" w14:textId="77777777" w:rsidR="009B69B9" w:rsidRPr="007251A0" w:rsidRDefault="009B69B9">
      <w:pPr>
        <w:rPr>
          <w:rFonts w:cstheme="minorHAnsi"/>
          <w:b/>
          <w:bCs/>
          <w:sz w:val="24"/>
          <w:szCs w:val="24"/>
        </w:rPr>
      </w:pPr>
    </w:p>
    <w:p w14:paraId="46671A6C" w14:textId="6C8AC4D9" w:rsidR="00BF6573" w:rsidRDefault="00A67AF7">
      <w:pPr>
        <w:rPr>
          <w:rFonts w:cstheme="minorHAnsi"/>
          <w:b/>
          <w:bCs/>
          <w:sz w:val="24"/>
          <w:szCs w:val="24"/>
          <w:u w:val="single"/>
        </w:rPr>
      </w:pPr>
      <w:r w:rsidRPr="007251A0">
        <w:rPr>
          <w:rFonts w:cstheme="minorHAnsi"/>
          <w:b/>
          <w:bCs/>
          <w:sz w:val="24"/>
          <w:szCs w:val="24"/>
          <w:u w:val="single"/>
        </w:rPr>
        <w:lastRenderedPageBreak/>
        <w:t>References</w:t>
      </w:r>
    </w:p>
    <w:p w14:paraId="4B815F41" w14:textId="78D06A76" w:rsidR="008967BE" w:rsidRDefault="008967BE" w:rsidP="00A67AF7">
      <w:pPr>
        <w:shd w:val="clear" w:color="auto" w:fill="FFFFFF"/>
        <w:spacing w:after="0" w:line="240" w:lineRule="auto"/>
        <w:rPr>
          <w:rFonts w:eastAsia="Times New Roman" w:cstheme="minorHAnsi"/>
          <w:sz w:val="24"/>
          <w:szCs w:val="24"/>
          <w:lang w:eastAsia="en-GB"/>
        </w:rPr>
      </w:pPr>
      <w:r w:rsidRPr="007251A0">
        <w:rPr>
          <w:rFonts w:eastAsia="Times New Roman" w:cstheme="minorHAnsi"/>
          <w:sz w:val="24"/>
          <w:szCs w:val="24"/>
          <w:lang w:eastAsia="en-GB"/>
        </w:rPr>
        <w:t>Anderson, P.L. and Meier-</w:t>
      </w:r>
      <w:proofErr w:type="spellStart"/>
      <w:r w:rsidRPr="007251A0">
        <w:rPr>
          <w:rFonts w:eastAsia="Times New Roman" w:cstheme="minorHAnsi"/>
          <w:sz w:val="24"/>
          <w:szCs w:val="24"/>
          <w:lang w:eastAsia="en-GB"/>
        </w:rPr>
        <w:t>Hedde</w:t>
      </w:r>
      <w:proofErr w:type="spellEnd"/>
      <w:r w:rsidRPr="007251A0">
        <w:rPr>
          <w:rFonts w:eastAsia="Times New Roman" w:cstheme="minorHAnsi"/>
          <w:sz w:val="24"/>
          <w:szCs w:val="24"/>
          <w:lang w:eastAsia="en-GB"/>
        </w:rPr>
        <w:t xml:space="preserve">, R. (2017) </w:t>
      </w:r>
      <w:r w:rsidRPr="007251A0">
        <w:rPr>
          <w:rFonts w:eastAsia="Times New Roman" w:cstheme="minorHAnsi"/>
          <w:i/>
          <w:iCs/>
          <w:sz w:val="24"/>
          <w:szCs w:val="24"/>
          <w:lang w:eastAsia="en-GB"/>
        </w:rPr>
        <w:t>Dyslexia in Adolescence</w:t>
      </w:r>
      <w:r w:rsidRPr="007251A0">
        <w:rPr>
          <w:rFonts w:eastAsia="Times New Roman" w:cstheme="minorHAnsi"/>
          <w:sz w:val="24"/>
          <w:szCs w:val="24"/>
          <w:lang w:eastAsia="en-GB"/>
        </w:rPr>
        <w:t xml:space="preserve">. Abingdon: Routledge.  </w:t>
      </w:r>
    </w:p>
    <w:p w14:paraId="6E9134D0" w14:textId="77777777" w:rsidR="006063AF" w:rsidRPr="007251A0" w:rsidRDefault="006063AF" w:rsidP="00A67AF7">
      <w:pPr>
        <w:shd w:val="clear" w:color="auto" w:fill="FFFFFF"/>
        <w:spacing w:after="0" w:line="240" w:lineRule="auto"/>
        <w:rPr>
          <w:rFonts w:eastAsia="Times New Roman" w:cstheme="minorHAnsi"/>
          <w:sz w:val="24"/>
          <w:szCs w:val="24"/>
          <w:lang w:eastAsia="en-GB"/>
        </w:rPr>
      </w:pPr>
    </w:p>
    <w:p w14:paraId="3D302026" w14:textId="424F4848" w:rsidR="008967BE" w:rsidRDefault="008967BE" w:rsidP="001D6520">
      <w:pPr>
        <w:rPr>
          <w:rFonts w:cstheme="minorHAnsi"/>
          <w:sz w:val="24"/>
          <w:szCs w:val="24"/>
        </w:rPr>
      </w:pPr>
      <w:r w:rsidRPr="00A17337">
        <w:rPr>
          <w:rFonts w:cstheme="minorHAnsi"/>
          <w:sz w:val="24"/>
          <w:szCs w:val="24"/>
        </w:rPr>
        <w:t xml:space="preserve">Beddows, C. (2016) A History of Dyslexia. </w:t>
      </w:r>
      <w:r w:rsidRPr="00A17337">
        <w:rPr>
          <w:rFonts w:cstheme="minorHAnsi"/>
          <w:i/>
          <w:iCs/>
          <w:sz w:val="24"/>
          <w:szCs w:val="24"/>
        </w:rPr>
        <w:t>Elsevier SciTech Connect.</w:t>
      </w:r>
      <w:r w:rsidRPr="00A17337">
        <w:rPr>
          <w:rFonts w:cstheme="minorHAnsi"/>
          <w:sz w:val="24"/>
          <w:szCs w:val="24"/>
        </w:rPr>
        <w:t xml:space="preserve"> 18 November. Available at: </w:t>
      </w:r>
      <w:r w:rsidRPr="00A732D3">
        <w:rPr>
          <w:sz w:val="24"/>
          <w:szCs w:val="24"/>
        </w:rPr>
        <w:t>http://scitechconnect.elsevier.com/a-history-of-dyslexia/</w:t>
      </w:r>
      <w:r w:rsidRPr="00A17337">
        <w:rPr>
          <w:sz w:val="24"/>
          <w:szCs w:val="24"/>
        </w:rPr>
        <w:t xml:space="preserve"> (Accessed: 25 November 2019).</w:t>
      </w:r>
      <w:r w:rsidRPr="00A17337">
        <w:rPr>
          <w:rFonts w:cstheme="minorHAnsi"/>
          <w:sz w:val="24"/>
          <w:szCs w:val="24"/>
        </w:rPr>
        <w:t xml:space="preserve"> </w:t>
      </w:r>
    </w:p>
    <w:p w14:paraId="7A4E2A5E" w14:textId="1FAC5996" w:rsidR="008967BE" w:rsidRPr="007251A0" w:rsidRDefault="008967BE" w:rsidP="007678CD">
      <w:pPr>
        <w:rPr>
          <w:rFonts w:cstheme="minorHAnsi"/>
          <w:sz w:val="24"/>
          <w:szCs w:val="24"/>
        </w:rPr>
      </w:pPr>
      <w:r w:rsidRPr="00697A5F">
        <w:rPr>
          <w:rFonts w:cstheme="minorHAnsi"/>
          <w:sz w:val="24"/>
          <w:szCs w:val="24"/>
        </w:rPr>
        <w:t>British Dyslexia Association (2019)</w:t>
      </w:r>
      <w:r w:rsidRPr="007251A0">
        <w:rPr>
          <w:rFonts w:cstheme="minorHAnsi"/>
          <w:b/>
          <w:bCs/>
          <w:sz w:val="24"/>
          <w:szCs w:val="24"/>
        </w:rPr>
        <w:t xml:space="preserve"> </w:t>
      </w:r>
      <w:r w:rsidRPr="007678CD">
        <w:rPr>
          <w:rFonts w:cstheme="minorHAnsi"/>
          <w:i/>
          <w:iCs/>
          <w:sz w:val="24"/>
          <w:szCs w:val="24"/>
        </w:rPr>
        <w:t>British Dyslexia Association launch comprehensive advice for parents on the legal rights of their dyslexic child</w:t>
      </w:r>
      <w:r>
        <w:rPr>
          <w:rFonts w:cstheme="minorHAnsi"/>
          <w:b/>
          <w:bCs/>
          <w:sz w:val="24"/>
          <w:szCs w:val="24"/>
        </w:rPr>
        <w:t>.</w:t>
      </w:r>
      <w:r w:rsidRPr="007251A0">
        <w:rPr>
          <w:rFonts w:cstheme="minorHAnsi"/>
          <w:sz w:val="24"/>
          <w:szCs w:val="24"/>
        </w:rPr>
        <w:t xml:space="preserve"> </w:t>
      </w:r>
      <w:r>
        <w:rPr>
          <w:rFonts w:cstheme="minorHAnsi"/>
          <w:sz w:val="24"/>
          <w:szCs w:val="24"/>
        </w:rPr>
        <w:t xml:space="preserve">Available at: </w:t>
      </w:r>
      <w:r w:rsidRPr="00697A5F">
        <w:rPr>
          <w:rFonts w:cstheme="minorHAnsi"/>
          <w:sz w:val="24"/>
          <w:szCs w:val="24"/>
        </w:rPr>
        <w:t>https://www.bdadyslexia.org.uk/news/british-dyslexia-association-launch-comprehensive-advice-for-parents-on-the-legal-rights-of-their-dyslexic-child</w:t>
      </w:r>
      <w:r>
        <w:rPr>
          <w:rFonts w:cstheme="minorHAnsi"/>
          <w:sz w:val="24"/>
          <w:szCs w:val="24"/>
        </w:rPr>
        <w:t xml:space="preserve"> (Accessed</w:t>
      </w:r>
      <w:r w:rsidR="00254B33">
        <w:rPr>
          <w:rFonts w:cstheme="minorHAnsi"/>
          <w:sz w:val="24"/>
          <w:szCs w:val="24"/>
        </w:rPr>
        <w:t>:</w:t>
      </w:r>
      <w:r>
        <w:rPr>
          <w:rFonts w:cstheme="minorHAnsi"/>
          <w:sz w:val="24"/>
          <w:szCs w:val="24"/>
        </w:rPr>
        <w:t xml:space="preserve"> 13 December 2019).</w:t>
      </w:r>
    </w:p>
    <w:p w14:paraId="23BC4CD0" w14:textId="77777777" w:rsidR="008967BE" w:rsidRPr="00A732D3" w:rsidRDefault="008967BE" w:rsidP="009B04BC">
      <w:pPr>
        <w:rPr>
          <w:rFonts w:cstheme="minorHAnsi"/>
          <w:sz w:val="24"/>
          <w:szCs w:val="24"/>
        </w:rPr>
      </w:pPr>
      <w:r w:rsidRPr="00A732D3">
        <w:rPr>
          <w:rFonts w:cstheme="minorHAnsi"/>
          <w:sz w:val="24"/>
          <w:szCs w:val="24"/>
        </w:rPr>
        <w:t xml:space="preserve">Cohen, J. (2010). Dyslexia. </w:t>
      </w:r>
      <w:r w:rsidRPr="00A732D3">
        <w:rPr>
          <w:rFonts w:cstheme="minorHAnsi"/>
          <w:i/>
          <w:iCs/>
          <w:sz w:val="24"/>
          <w:szCs w:val="24"/>
        </w:rPr>
        <w:t>Reading Time</w:t>
      </w:r>
      <w:r w:rsidRPr="00A732D3">
        <w:rPr>
          <w:rFonts w:cstheme="minorHAnsi"/>
          <w:sz w:val="24"/>
          <w:szCs w:val="24"/>
        </w:rPr>
        <w:t>, 54(3), 43.</w:t>
      </w:r>
    </w:p>
    <w:p w14:paraId="09DB9A5D" w14:textId="5159A057" w:rsidR="008967BE" w:rsidRDefault="008967BE">
      <w:pPr>
        <w:rPr>
          <w:rFonts w:cstheme="minorHAnsi"/>
          <w:sz w:val="24"/>
          <w:szCs w:val="24"/>
        </w:rPr>
      </w:pPr>
      <w:proofErr w:type="spellStart"/>
      <w:r w:rsidRPr="004E4F57">
        <w:rPr>
          <w:rFonts w:cstheme="minorHAnsi"/>
          <w:sz w:val="24"/>
          <w:szCs w:val="24"/>
        </w:rPr>
        <w:t>Colenbrander</w:t>
      </w:r>
      <w:proofErr w:type="spellEnd"/>
      <w:r w:rsidRPr="004E4F57">
        <w:rPr>
          <w:rFonts w:cstheme="minorHAnsi"/>
          <w:sz w:val="24"/>
          <w:szCs w:val="24"/>
        </w:rPr>
        <w:t>, D., Ricketts, J.</w:t>
      </w:r>
      <w:r w:rsidR="006517F8">
        <w:rPr>
          <w:rFonts w:cstheme="minorHAnsi"/>
          <w:sz w:val="24"/>
          <w:szCs w:val="24"/>
        </w:rPr>
        <w:t>, and</w:t>
      </w:r>
      <w:r w:rsidRPr="004E4F57">
        <w:rPr>
          <w:rFonts w:cstheme="minorHAnsi"/>
          <w:sz w:val="24"/>
          <w:szCs w:val="24"/>
        </w:rPr>
        <w:t xml:space="preserve"> </w:t>
      </w:r>
      <w:proofErr w:type="spellStart"/>
      <w:r w:rsidRPr="004E4F57">
        <w:rPr>
          <w:rFonts w:cstheme="minorHAnsi"/>
          <w:sz w:val="24"/>
          <w:szCs w:val="24"/>
        </w:rPr>
        <w:t>Breadmore</w:t>
      </w:r>
      <w:proofErr w:type="spellEnd"/>
      <w:r w:rsidRPr="004E4F57">
        <w:rPr>
          <w:rFonts w:cstheme="minorHAnsi"/>
          <w:sz w:val="24"/>
          <w:szCs w:val="24"/>
        </w:rPr>
        <w:t>, H. (2018) Early Identification of Dyslexia: Understanding the Issues</w:t>
      </w:r>
      <w:r w:rsidRPr="00F97041">
        <w:rPr>
          <w:rFonts w:cstheme="minorHAnsi"/>
          <w:i/>
          <w:iCs/>
          <w:sz w:val="24"/>
          <w:szCs w:val="24"/>
        </w:rPr>
        <w:t>. Language, Speech &amp; Hearing Services in Schools (Online)</w:t>
      </w:r>
      <w:r w:rsidRPr="004E4F57">
        <w:rPr>
          <w:rFonts w:cstheme="minorHAnsi"/>
          <w:sz w:val="24"/>
          <w:szCs w:val="24"/>
        </w:rPr>
        <w:t>, 49(4), 817-828.</w:t>
      </w:r>
      <w:r>
        <w:rPr>
          <w:rFonts w:cstheme="minorHAnsi"/>
          <w:sz w:val="24"/>
          <w:szCs w:val="24"/>
        </w:rPr>
        <w:t xml:space="preserve"> DOI: </w:t>
      </w:r>
      <w:r w:rsidRPr="007E5E04">
        <w:rPr>
          <w:rFonts w:cstheme="minorHAnsi"/>
          <w:sz w:val="24"/>
          <w:szCs w:val="24"/>
        </w:rPr>
        <w:t>10.1044/2018_LSHSS-DYSLC-18-0007</w:t>
      </w:r>
    </w:p>
    <w:p w14:paraId="0D4BDBA7" w14:textId="0CA4EB31" w:rsidR="002C0AF2" w:rsidRPr="00A732D3" w:rsidRDefault="002C0AF2">
      <w:pPr>
        <w:rPr>
          <w:rFonts w:cstheme="minorHAnsi"/>
          <w:sz w:val="24"/>
          <w:szCs w:val="24"/>
        </w:rPr>
      </w:pPr>
      <w:r w:rsidRPr="00A732D3">
        <w:rPr>
          <w:rFonts w:cstheme="minorHAnsi"/>
          <w:sz w:val="24"/>
          <w:szCs w:val="24"/>
        </w:rPr>
        <w:t>Daly,</w:t>
      </w:r>
      <w:r w:rsidR="00DD3E45" w:rsidRPr="00A732D3">
        <w:rPr>
          <w:rFonts w:cstheme="minorHAnsi"/>
          <w:sz w:val="24"/>
          <w:szCs w:val="24"/>
        </w:rPr>
        <w:t xml:space="preserve"> M.,</w:t>
      </w:r>
      <w:r w:rsidRPr="00A732D3">
        <w:rPr>
          <w:rFonts w:cstheme="minorHAnsi"/>
          <w:sz w:val="24"/>
          <w:szCs w:val="24"/>
        </w:rPr>
        <w:t xml:space="preserve"> Byers</w:t>
      </w:r>
      <w:r w:rsidR="00DD3E45" w:rsidRPr="00A732D3">
        <w:rPr>
          <w:rFonts w:cstheme="minorHAnsi"/>
          <w:sz w:val="24"/>
          <w:szCs w:val="24"/>
        </w:rPr>
        <w:t>, E</w:t>
      </w:r>
      <w:r w:rsidR="00E4393B">
        <w:rPr>
          <w:rFonts w:cstheme="minorHAnsi"/>
          <w:sz w:val="24"/>
          <w:szCs w:val="24"/>
        </w:rPr>
        <w:t>.,</w:t>
      </w:r>
      <w:r w:rsidRPr="00A732D3">
        <w:rPr>
          <w:rFonts w:cstheme="minorHAnsi"/>
          <w:sz w:val="24"/>
          <w:szCs w:val="24"/>
        </w:rPr>
        <w:t xml:space="preserve"> and Taylor,</w:t>
      </w:r>
      <w:r w:rsidR="00B774E1" w:rsidRPr="00A732D3">
        <w:rPr>
          <w:rFonts w:cstheme="minorHAnsi"/>
          <w:sz w:val="24"/>
          <w:szCs w:val="24"/>
        </w:rPr>
        <w:t xml:space="preserve"> W.</w:t>
      </w:r>
      <w:r w:rsidRPr="00A732D3">
        <w:rPr>
          <w:rFonts w:cstheme="minorHAnsi"/>
          <w:sz w:val="24"/>
          <w:szCs w:val="24"/>
        </w:rPr>
        <w:t xml:space="preserve"> </w:t>
      </w:r>
      <w:r w:rsidR="00B774E1" w:rsidRPr="00A732D3">
        <w:rPr>
          <w:rFonts w:cstheme="minorHAnsi"/>
          <w:sz w:val="24"/>
          <w:szCs w:val="24"/>
        </w:rPr>
        <w:t>(</w:t>
      </w:r>
      <w:r w:rsidRPr="00A732D3">
        <w:rPr>
          <w:rFonts w:cstheme="minorHAnsi"/>
          <w:sz w:val="24"/>
          <w:szCs w:val="24"/>
        </w:rPr>
        <w:t>2006</w:t>
      </w:r>
      <w:r w:rsidR="00B774E1" w:rsidRPr="00A732D3">
        <w:rPr>
          <w:rFonts w:cstheme="minorHAnsi"/>
          <w:sz w:val="24"/>
          <w:szCs w:val="24"/>
        </w:rPr>
        <w:t xml:space="preserve">) </w:t>
      </w:r>
      <w:r w:rsidR="00B774E1" w:rsidRPr="00A732D3">
        <w:rPr>
          <w:rFonts w:cstheme="minorHAnsi"/>
          <w:i/>
          <w:iCs/>
          <w:sz w:val="24"/>
          <w:szCs w:val="24"/>
        </w:rPr>
        <w:t>Understanding Early Years Theory in Practice</w:t>
      </w:r>
      <w:r w:rsidR="00B774E1" w:rsidRPr="00A732D3">
        <w:rPr>
          <w:rFonts w:cstheme="minorHAnsi"/>
          <w:sz w:val="24"/>
          <w:szCs w:val="24"/>
        </w:rPr>
        <w:t xml:space="preserve">. </w:t>
      </w:r>
      <w:r w:rsidR="004503A3" w:rsidRPr="00A732D3">
        <w:rPr>
          <w:rFonts w:cstheme="minorHAnsi"/>
          <w:sz w:val="24"/>
          <w:szCs w:val="24"/>
        </w:rPr>
        <w:t>Harrow: H</w:t>
      </w:r>
      <w:r w:rsidR="00A732D3" w:rsidRPr="00A732D3">
        <w:rPr>
          <w:rFonts w:cstheme="minorHAnsi"/>
          <w:sz w:val="24"/>
          <w:szCs w:val="24"/>
        </w:rPr>
        <w:t>einemann.</w:t>
      </w:r>
    </w:p>
    <w:p w14:paraId="48BD8A3F" w14:textId="719AB954" w:rsidR="008967BE" w:rsidRPr="007251A0" w:rsidRDefault="008967BE" w:rsidP="00F70F5D">
      <w:pPr>
        <w:rPr>
          <w:rFonts w:cstheme="minorHAnsi"/>
          <w:sz w:val="24"/>
          <w:szCs w:val="24"/>
        </w:rPr>
      </w:pPr>
      <w:r w:rsidRPr="007251A0">
        <w:rPr>
          <w:rFonts w:cstheme="minorHAnsi"/>
          <w:sz w:val="24"/>
          <w:szCs w:val="24"/>
        </w:rPr>
        <w:t>Denton, T.</w:t>
      </w:r>
      <w:r w:rsidR="00E4393B">
        <w:rPr>
          <w:rFonts w:cstheme="minorHAnsi"/>
          <w:sz w:val="24"/>
          <w:szCs w:val="24"/>
        </w:rPr>
        <w:t>,</w:t>
      </w:r>
      <w:r w:rsidRPr="007251A0">
        <w:rPr>
          <w:rFonts w:cstheme="minorHAnsi"/>
          <w:sz w:val="24"/>
          <w:szCs w:val="24"/>
        </w:rPr>
        <w:t xml:space="preserve"> and </w:t>
      </w:r>
      <w:proofErr w:type="spellStart"/>
      <w:r w:rsidRPr="007251A0">
        <w:rPr>
          <w:rFonts w:cstheme="minorHAnsi"/>
          <w:sz w:val="24"/>
          <w:szCs w:val="24"/>
        </w:rPr>
        <w:t>Meindl</w:t>
      </w:r>
      <w:proofErr w:type="spellEnd"/>
      <w:r w:rsidRPr="007251A0">
        <w:rPr>
          <w:rFonts w:cstheme="minorHAnsi"/>
          <w:sz w:val="24"/>
          <w:szCs w:val="24"/>
        </w:rPr>
        <w:t xml:space="preserve">, J. (2016) The Effect of </w:t>
      </w:r>
      <w:proofErr w:type="spellStart"/>
      <w:r w:rsidRPr="007251A0">
        <w:rPr>
          <w:rFonts w:cstheme="minorHAnsi"/>
          <w:sz w:val="24"/>
          <w:szCs w:val="24"/>
        </w:rPr>
        <w:t>Colored</w:t>
      </w:r>
      <w:proofErr w:type="spellEnd"/>
      <w:r w:rsidRPr="007251A0">
        <w:rPr>
          <w:rFonts w:cstheme="minorHAnsi"/>
          <w:sz w:val="24"/>
          <w:szCs w:val="24"/>
        </w:rPr>
        <w:t xml:space="preserve"> Overlays on Reading Fluency in Individuals with Dyslexia. </w:t>
      </w:r>
      <w:proofErr w:type="spellStart"/>
      <w:r w:rsidRPr="008B6A7F">
        <w:rPr>
          <w:rFonts w:cstheme="minorHAnsi"/>
          <w:i/>
          <w:iCs/>
          <w:sz w:val="24"/>
          <w:szCs w:val="24"/>
        </w:rPr>
        <w:t>Behavior</w:t>
      </w:r>
      <w:proofErr w:type="spellEnd"/>
      <w:r w:rsidRPr="008B6A7F">
        <w:rPr>
          <w:rFonts w:cstheme="minorHAnsi"/>
          <w:i/>
          <w:iCs/>
          <w:sz w:val="24"/>
          <w:szCs w:val="24"/>
        </w:rPr>
        <w:t xml:space="preserve"> Analysis Practice</w:t>
      </w:r>
      <w:r w:rsidRPr="007251A0">
        <w:rPr>
          <w:rFonts w:cstheme="minorHAnsi"/>
          <w:sz w:val="24"/>
          <w:szCs w:val="24"/>
        </w:rPr>
        <w:t xml:space="preserve">. 9 (3). </w:t>
      </w:r>
      <w:r w:rsidRPr="007251A0">
        <w:rPr>
          <w:rFonts w:cstheme="minorHAnsi"/>
          <w:color w:val="000000"/>
          <w:sz w:val="24"/>
          <w:szCs w:val="24"/>
          <w:shd w:val="clear" w:color="auto" w:fill="FFFFFF"/>
        </w:rPr>
        <w:t>191–198. DOI: https://doi.org/10.1007/s40617-015-0079-7</w:t>
      </w:r>
    </w:p>
    <w:p w14:paraId="2A6D7006" w14:textId="77777777" w:rsidR="008967BE" w:rsidRPr="007251A0" w:rsidRDefault="008967BE" w:rsidP="00A67AF7">
      <w:pPr>
        <w:rPr>
          <w:rFonts w:cstheme="minorHAnsi"/>
          <w:sz w:val="24"/>
          <w:szCs w:val="24"/>
        </w:rPr>
      </w:pPr>
      <w:r w:rsidRPr="007251A0">
        <w:rPr>
          <w:rFonts w:cstheme="minorHAnsi"/>
          <w:sz w:val="24"/>
          <w:szCs w:val="24"/>
        </w:rPr>
        <w:t>Dyslexic Research Trust</w:t>
      </w:r>
      <w:r w:rsidRPr="007251A0">
        <w:rPr>
          <w:rFonts w:cstheme="minorHAnsi"/>
          <w:sz w:val="24"/>
          <w:szCs w:val="24"/>
        </w:rPr>
        <w:t>.</w:t>
      </w:r>
      <w:r w:rsidRPr="007251A0">
        <w:rPr>
          <w:rFonts w:cstheme="minorHAnsi"/>
          <w:sz w:val="24"/>
          <w:szCs w:val="24"/>
        </w:rPr>
        <w:t xml:space="preserve"> (2019) </w:t>
      </w:r>
      <w:r w:rsidRPr="007251A0">
        <w:rPr>
          <w:rFonts w:cstheme="minorHAnsi"/>
          <w:i/>
          <w:iCs/>
          <w:sz w:val="24"/>
          <w:szCs w:val="24"/>
        </w:rPr>
        <w:t>Genetics of Dyslexia</w:t>
      </w:r>
      <w:r w:rsidRPr="007251A0">
        <w:rPr>
          <w:rFonts w:cstheme="minorHAnsi"/>
          <w:b/>
          <w:bCs/>
          <w:sz w:val="24"/>
          <w:szCs w:val="24"/>
        </w:rPr>
        <w:t>.</w:t>
      </w:r>
      <w:r w:rsidRPr="007251A0">
        <w:rPr>
          <w:rFonts w:cstheme="minorHAnsi"/>
          <w:sz w:val="24"/>
          <w:szCs w:val="24"/>
        </w:rPr>
        <w:t xml:space="preserve"> Available at: https://www.dyslexic.org.uk/research/genetics-dyslexia (Accessed: 11 December 2019).</w:t>
      </w:r>
    </w:p>
    <w:p w14:paraId="436F678D" w14:textId="78FCB6CC" w:rsidR="008967BE" w:rsidRDefault="008967BE" w:rsidP="00A67AF7">
      <w:pPr>
        <w:shd w:val="clear" w:color="auto" w:fill="FFFFFF"/>
        <w:spacing w:after="0" w:line="240" w:lineRule="auto"/>
        <w:rPr>
          <w:rFonts w:eastAsia="Times New Roman" w:cstheme="minorHAnsi"/>
          <w:sz w:val="24"/>
          <w:szCs w:val="24"/>
          <w:lang w:eastAsia="en-GB"/>
        </w:rPr>
      </w:pPr>
      <w:r w:rsidRPr="007251A0">
        <w:rPr>
          <w:rFonts w:eastAsia="Times New Roman" w:cstheme="minorHAnsi"/>
          <w:sz w:val="24"/>
          <w:szCs w:val="24"/>
          <w:lang w:eastAsia="en-GB"/>
        </w:rPr>
        <w:t xml:space="preserve">Grant, D. (2010) </w:t>
      </w:r>
      <w:r w:rsidRPr="007251A0">
        <w:rPr>
          <w:rFonts w:eastAsia="Times New Roman" w:cstheme="minorHAnsi"/>
          <w:i/>
          <w:iCs/>
          <w:sz w:val="24"/>
          <w:szCs w:val="24"/>
          <w:lang w:eastAsia="en-GB"/>
        </w:rPr>
        <w:t xml:space="preserve">That’s the Way I Think: Dyslexia, </w:t>
      </w:r>
      <w:r w:rsidR="00210F6F">
        <w:rPr>
          <w:rFonts w:eastAsia="Times New Roman" w:cstheme="minorHAnsi"/>
          <w:i/>
          <w:iCs/>
          <w:sz w:val="24"/>
          <w:szCs w:val="24"/>
          <w:lang w:eastAsia="en-GB"/>
        </w:rPr>
        <w:t>D</w:t>
      </w:r>
      <w:r w:rsidRPr="007251A0">
        <w:rPr>
          <w:rFonts w:eastAsia="Times New Roman" w:cstheme="minorHAnsi"/>
          <w:i/>
          <w:iCs/>
          <w:sz w:val="24"/>
          <w:szCs w:val="24"/>
          <w:lang w:eastAsia="en-GB"/>
        </w:rPr>
        <w:t>yspraxia and ADHD explained</w:t>
      </w:r>
      <w:r w:rsidRPr="007251A0">
        <w:rPr>
          <w:rFonts w:eastAsia="Times New Roman" w:cstheme="minorHAnsi"/>
          <w:sz w:val="24"/>
          <w:szCs w:val="24"/>
          <w:lang w:eastAsia="en-GB"/>
        </w:rPr>
        <w:t xml:space="preserve">. </w:t>
      </w:r>
      <w:r w:rsidR="00210F6F">
        <w:rPr>
          <w:rFonts w:eastAsia="Times New Roman" w:cstheme="minorHAnsi"/>
          <w:sz w:val="24"/>
          <w:szCs w:val="24"/>
          <w:lang w:eastAsia="en-GB"/>
        </w:rPr>
        <w:t>3</w:t>
      </w:r>
      <w:r w:rsidR="00210F6F" w:rsidRPr="00210F6F">
        <w:rPr>
          <w:rFonts w:eastAsia="Times New Roman" w:cstheme="minorHAnsi"/>
          <w:sz w:val="24"/>
          <w:szCs w:val="24"/>
          <w:vertAlign w:val="superscript"/>
          <w:lang w:eastAsia="en-GB"/>
        </w:rPr>
        <w:t>rd</w:t>
      </w:r>
      <w:r w:rsidR="00210F6F">
        <w:rPr>
          <w:rFonts w:eastAsia="Times New Roman" w:cstheme="minorHAnsi"/>
          <w:sz w:val="24"/>
          <w:szCs w:val="24"/>
          <w:lang w:eastAsia="en-GB"/>
        </w:rPr>
        <w:t xml:space="preserve"> </w:t>
      </w:r>
      <w:r w:rsidR="00832134">
        <w:rPr>
          <w:rFonts w:eastAsia="Times New Roman" w:cstheme="minorHAnsi"/>
          <w:sz w:val="24"/>
          <w:szCs w:val="24"/>
          <w:lang w:eastAsia="en-GB"/>
        </w:rPr>
        <w:t>E</w:t>
      </w:r>
      <w:r w:rsidR="00210F6F">
        <w:rPr>
          <w:rFonts w:eastAsia="Times New Roman" w:cstheme="minorHAnsi"/>
          <w:sz w:val="24"/>
          <w:szCs w:val="24"/>
          <w:lang w:eastAsia="en-GB"/>
        </w:rPr>
        <w:t>dition</w:t>
      </w:r>
      <w:r w:rsidRPr="007251A0">
        <w:rPr>
          <w:rFonts w:eastAsia="Times New Roman" w:cstheme="minorHAnsi"/>
          <w:sz w:val="24"/>
          <w:szCs w:val="24"/>
          <w:lang w:eastAsia="en-GB"/>
        </w:rPr>
        <w:t xml:space="preserve">. Abingdon: Routledge. </w:t>
      </w:r>
    </w:p>
    <w:p w14:paraId="263BA5F3" w14:textId="77777777" w:rsidR="00B5177F" w:rsidRDefault="00B5177F" w:rsidP="00A67AF7">
      <w:pPr>
        <w:shd w:val="clear" w:color="auto" w:fill="FFFFFF"/>
        <w:spacing w:after="0" w:line="240" w:lineRule="auto"/>
        <w:rPr>
          <w:rFonts w:eastAsia="Times New Roman" w:cstheme="minorHAnsi"/>
          <w:sz w:val="24"/>
          <w:szCs w:val="24"/>
          <w:lang w:eastAsia="en-GB"/>
        </w:rPr>
      </w:pPr>
    </w:p>
    <w:p w14:paraId="23E4701B" w14:textId="0D6F36B2" w:rsidR="008967BE" w:rsidRPr="007251A0" w:rsidRDefault="008967BE" w:rsidP="00AD2ECD">
      <w:pPr>
        <w:rPr>
          <w:rFonts w:cstheme="minorHAnsi"/>
          <w:sz w:val="24"/>
          <w:szCs w:val="24"/>
        </w:rPr>
      </w:pPr>
      <w:r w:rsidRPr="007251A0">
        <w:rPr>
          <w:rFonts w:cstheme="minorHAnsi"/>
          <w:sz w:val="24"/>
          <w:szCs w:val="24"/>
        </w:rPr>
        <w:t xml:space="preserve">Henshaw, C. (2018) Plan for more dyslexia teachers 'in tatters'. </w:t>
      </w:r>
      <w:r w:rsidRPr="007251A0">
        <w:rPr>
          <w:rFonts w:cstheme="minorHAnsi"/>
          <w:i/>
          <w:iCs/>
          <w:sz w:val="24"/>
          <w:szCs w:val="24"/>
        </w:rPr>
        <w:t xml:space="preserve">Times Educational Supplement. </w:t>
      </w:r>
      <w:r w:rsidRPr="007251A0">
        <w:rPr>
          <w:rFonts w:cstheme="minorHAnsi"/>
          <w:sz w:val="24"/>
          <w:szCs w:val="24"/>
        </w:rPr>
        <w:t xml:space="preserve">1 October. Available at: </w:t>
      </w:r>
      <w:r w:rsidRPr="00404D27">
        <w:rPr>
          <w:rFonts w:cstheme="minorHAnsi"/>
          <w:sz w:val="24"/>
          <w:szCs w:val="24"/>
        </w:rPr>
        <w:t>https://www.tes.com/news/plan-more-dyslexia-teachers-tatters</w:t>
      </w:r>
      <w:r w:rsidRPr="007251A0">
        <w:rPr>
          <w:rFonts w:cstheme="minorHAnsi"/>
          <w:sz w:val="24"/>
          <w:szCs w:val="24"/>
        </w:rPr>
        <w:t xml:space="preserve"> (Accessed</w:t>
      </w:r>
      <w:r w:rsidR="00404D27">
        <w:rPr>
          <w:rFonts w:cstheme="minorHAnsi"/>
          <w:sz w:val="24"/>
          <w:szCs w:val="24"/>
        </w:rPr>
        <w:t>:</w:t>
      </w:r>
      <w:r w:rsidRPr="007251A0">
        <w:rPr>
          <w:rFonts w:cstheme="minorHAnsi"/>
          <w:sz w:val="24"/>
          <w:szCs w:val="24"/>
        </w:rPr>
        <w:t xml:space="preserve"> 15 December 2019).</w:t>
      </w:r>
    </w:p>
    <w:p w14:paraId="524DECC9" w14:textId="3C09AA57" w:rsidR="008967BE" w:rsidRDefault="008967BE" w:rsidP="00AC278E">
      <w:pPr>
        <w:rPr>
          <w:rFonts w:eastAsia="Times New Roman" w:cstheme="minorHAnsi"/>
          <w:sz w:val="24"/>
          <w:szCs w:val="24"/>
          <w:lang w:eastAsia="en-GB"/>
        </w:rPr>
      </w:pPr>
      <w:r w:rsidRPr="007251A0">
        <w:rPr>
          <w:rFonts w:eastAsia="Times New Roman" w:cstheme="minorHAnsi"/>
          <w:sz w:val="24"/>
          <w:szCs w:val="24"/>
          <w:lang w:eastAsia="en-GB"/>
        </w:rPr>
        <w:t>Kirby, Philip. (2018). Worried mothers? Gender, class and the origins of the 'dyslexia myth'. </w:t>
      </w:r>
      <w:r w:rsidRPr="007251A0">
        <w:rPr>
          <w:rFonts w:eastAsia="Times New Roman" w:cstheme="minorHAnsi"/>
          <w:i/>
          <w:iCs/>
          <w:sz w:val="24"/>
          <w:szCs w:val="24"/>
          <w:lang w:eastAsia="en-GB"/>
        </w:rPr>
        <w:t>Oral History,</w:t>
      </w:r>
      <w:r w:rsidRPr="007251A0">
        <w:rPr>
          <w:rFonts w:eastAsia="Times New Roman" w:cstheme="minorHAnsi"/>
          <w:sz w:val="24"/>
          <w:szCs w:val="24"/>
          <w:lang w:eastAsia="en-GB"/>
        </w:rPr>
        <w:t> </w:t>
      </w:r>
      <w:r w:rsidRPr="007251A0">
        <w:rPr>
          <w:rFonts w:eastAsia="Times New Roman" w:cstheme="minorHAnsi"/>
          <w:i/>
          <w:iCs/>
          <w:sz w:val="24"/>
          <w:szCs w:val="24"/>
          <w:lang w:eastAsia="en-GB"/>
        </w:rPr>
        <w:t>47</w:t>
      </w:r>
      <w:r w:rsidRPr="007251A0">
        <w:rPr>
          <w:rFonts w:eastAsia="Times New Roman" w:cstheme="minorHAnsi"/>
          <w:sz w:val="24"/>
          <w:szCs w:val="24"/>
          <w:lang w:eastAsia="en-GB"/>
        </w:rPr>
        <w:t>(1), 92-105.</w:t>
      </w:r>
    </w:p>
    <w:p w14:paraId="59D8A8BD" w14:textId="6C32D72C" w:rsidR="00F84EE9" w:rsidRPr="00832134" w:rsidRDefault="00F84EE9" w:rsidP="00AC278E">
      <w:pPr>
        <w:rPr>
          <w:rFonts w:cstheme="minorHAnsi"/>
          <w:sz w:val="24"/>
          <w:szCs w:val="24"/>
        </w:rPr>
      </w:pPr>
      <w:r w:rsidRPr="00832134">
        <w:rPr>
          <w:rFonts w:cstheme="minorHAnsi"/>
          <w:sz w:val="24"/>
          <w:szCs w:val="24"/>
          <w:shd w:val="clear" w:color="auto" w:fill="FFFFFF"/>
        </w:rPr>
        <w:t xml:space="preserve">Kirby, P. (2019) Literacy, Advocacy and Agency: The Campaign for Political Recognition of Dyslexia in Britain (1962–1997), </w:t>
      </w:r>
      <w:r w:rsidRPr="00832134">
        <w:rPr>
          <w:rStyle w:val="Emphasis"/>
          <w:rFonts w:cstheme="minorHAnsi"/>
          <w:sz w:val="24"/>
          <w:szCs w:val="24"/>
          <w:bdr w:val="none" w:sz="0" w:space="0" w:color="auto" w:frame="1"/>
        </w:rPr>
        <w:t>Social History of Medicine</w:t>
      </w:r>
      <w:r w:rsidRPr="00832134">
        <w:rPr>
          <w:rFonts w:cstheme="minorHAnsi"/>
          <w:sz w:val="24"/>
          <w:szCs w:val="24"/>
          <w:shd w:val="clear" w:color="auto" w:fill="FFFFFF"/>
        </w:rPr>
        <w:t xml:space="preserve">. DOI: </w:t>
      </w:r>
      <w:r w:rsidRPr="00832134">
        <w:rPr>
          <w:rFonts w:cstheme="minorHAnsi"/>
          <w:sz w:val="24"/>
          <w:szCs w:val="24"/>
          <w:bdr w:val="none" w:sz="0" w:space="0" w:color="auto" w:frame="1"/>
        </w:rPr>
        <w:t>https://doi.org/10.1093/shm/hkz030</w:t>
      </w:r>
    </w:p>
    <w:p w14:paraId="1281B516" w14:textId="77777777" w:rsidR="008967BE" w:rsidRDefault="008967BE">
      <w:pPr>
        <w:rPr>
          <w:rFonts w:cstheme="minorHAnsi"/>
          <w:sz w:val="24"/>
          <w:szCs w:val="24"/>
          <w:shd w:val="clear" w:color="auto" w:fill="FFFFFF"/>
        </w:rPr>
      </w:pPr>
      <w:r w:rsidRPr="007251A0">
        <w:rPr>
          <w:rFonts w:cstheme="minorHAnsi"/>
          <w:sz w:val="24"/>
          <w:szCs w:val="24"/>
          <w:shd w:val="clear" w:color="auto" w:fill="FFFFFF"/>
        </w:rPr>
        <w:t xml:space="preserve">Lindon, J. and Brodie, K. (2016) </w:t>
      </w:r>
      <w:r w:rsidRPr="007251A0">
        <w:rPr>
          <w:rFonts w:cstheme="minorHAnsi"/>
          <w:i/>
          <w:iCs/>
          <w:sz w:val="24"/>
          <w:szCs w:val="24"/>
          <w:shd w:val="clear" w:color="auto" w:fill="FFFFFF"/>
        </w:rPr>
        <w:t>Understanding Child Development 0-8 Years</w:t>
      </w:r>
      <w:r w:rsidRPr="007251A0">
        <w:rPr>
          <w:rFonts w:cstheme="minorHAnsi"/>
          <w:i/>
          <w:iCs/>
          <w:sz w:val="24"/>
          <w:szCs w:val="24"/>
          <w:shd w:val="clear" w:color="auto" w:fill="FFFFFF"/>
        </w:rPr>
        <w:t xml:space="preserve">: </w:t>
      </w:r>
      <w:r w:rsidRPr="007251A0">
        <w:rPr>
          <w:rFonts w:cstheme="minorHAnsi"/>
          <w:i/>
          <w:iCs/>
          <w:sz w:val="24"/>
          <w:szCs w:val="24"/>
          <w:shd w:val="clear" w:color="auto" w:fill="FFFFFF"/>
        </w:rPr>
        <w:t>Linking Theory and Practice</w:t>
      </w:r>
      <w:r w:rsidRPr="007251A0">
        <w:rPr>
          <w:rFonts w:cstheme="minorHAnsi"/>
          <w:sz w:val="24"/>
          <w:szCs w:val="24"/>
          <w:shd w:val="clear" w:color="auto" w:fill="FFFFFF"/>
        </w:rPr>
        <w:t xml:space="preserve">. </w:t>
      </w:r>
      <w:r w:rsidRPr="007251A0">
        <w:rPr>
          <w:rFonts w:cstheme="minorHAnsi"/>
          <w:sz w:val="24"/>
          <w:szCs w:val="24"/>
          <w:shd w:val="clear" w:color="auto" w:fill="FFFFFF"/>
        </w:rPr>
        <w:t>4th Edition</w:t>
      </w:r>
      <w:r w:rsidRPr="007251A0">
        <w:rPr>
          <w:rFonts w:cstheme="minorHAnsi"/>
          <w:sz w:val="24"/>
          <w:szCs w:val="24"/>
          <w:shd w:val="clear" w:color="auto" w:fill="FFFFFF"/>
        </w:rPr>
        <w:t>.</w:t>
      </w:r>
      <w:r w:rsidRPr="007251A0">
        <w:rPr>
          <w:rFonts w:cstheme="minorHAnsi"/>
          <w:sz w:val="24"/>
          <w:szCs w:val="24"/>
          <w:shd w:val="clear" w:color="auto" w:fill="FFFFFF"/>
        </w:rPr>
        <w:t xml:space="preserve"> London: Hodder Education </w:t>
      </w:r>
    </w:p>
    <w:p w14:paraId="150CCD35" w14:textId="7575A672" w:rsidR="008967BE" w:rsidRPr="007251A0" w:rsidRDefault="008967BE" w:rsidP="009E0DCF">
      <w:pPr>
        <w:rPr>
          <w:rFonts w:cstheme="minorHAnsi"/>
          <w:sz w:val="24"/>
          <w:szCs w:val="24"/>
        </w:rPr>
      </w:pPr>
      <w:r w:rsidRPr="00C60302">
        <w:rPr>
          <w:rFonts w:cstheme="minorHAnsi"/>
          <w:sz w:val="24"/>
          <w:szCs w:val="24"/>
        </w:rPr>
        <w:t xml:space="preserve">Livingston, </w:t>
      </w:r>
      <w:r>
        <w:rPr>
          <w:rFonts w:cstheme="minorHAnsi"/>
          <w:sz w:val="24"/>
          <w:szCs w:val="24"/>
        </w:rPr>
        <w:t>E,</w:t>
      </w:r>
      <w:r w:rsidRPr="00C60302">
        <w:rPr>
          <w:rFonts w:cstheme="minorHAnsi"/>
          <w:sz w:val="24"/>
          <w:szCs w:val="24"/>
        </w:rPr>
        <w:t xml:space="preserve"> M.</w:t>
      </w:r>
      <w:r>
        <w:rPr>
          <w:rFonts w:cstheme="minorHAnsi"/>
          <w:sz w:val="24"/>
          <w:szCs w:val="24"/>
        </w:rPr>
        <w:t>,</w:t>
      </w:r>
      <w:r w:rsidRPr="00C60302">
        <w:rPr>
          <w:rFonts w:cstheme="minorHAnsi"/>
          <w:sz w:val="24"/>
          <w:szCs w:val="24"/>
        </w:rPr>
        <w:t xml:space="preserve"> </w:t>
      </w:r>
      <w:r>
        <w:rPr>
          <w:rFonts w:cstheme="minorHAnsi"/>
          <w:sz w:val="24"/>
          <w:szCs w:val="24"/>
        </w:rPr>
        <w:t xml:space="preserve">Siegel, L, S. and </w:t>
      </w:r>
      <w:proofErr w:type="spellStart"/>
      <w:r>
        <w:rPr>
          <w:rFonts w:cstheme="minorHAnsi"/>
          <w:sz w:val="24"/>
          <w:szCs w:val="24"/>
        </w:rPr>
        <w:t>Ribary</w:t>
      </w:r>
      <w:proofErr w:type="spellEnd"/>
      <w:r>
        <w:rPr>
          <w:rFonts w:cstheme="minorHAnsi"/>
          <w:sz w:val="24"/>
          <w:szCs w:val="24"/>
        </w:rPr>
        <w:t>, U.</w:t>
      </w:r>
      <w:r w:rsidRPr="00C60302">
        <w:rPr>
          <w:rFonts w:cstheme="minorHAnsi"/>
          <w:sz w:val="24"/>
          <w:szCs w:val="24"/>
        </w:rPr>
        <w:t xml:space="preserve"> </w:t>
      </w:r>
      <w:r w:rsidRPr="000A147C">
        <w:rPr>
          <w:rFonts w:cstheme="minorHAnsi"/>
          <w:sz w:val="24"/>
          <w:szCs w:val="24"/>
        </w:rPr>
        <w:t xml:space="preserve">(2018) Developmental dyslexia: Emotional impact and consequences. </w:t>
      </w:r>
      <w:r w:rsidRPr="009E0DCF">
        <w:rPr>
          <w:rFonts w:cstheme="minorHAnsi"/>
          <w:i/>
          <w:iCs/>
          <w:sz w:val="24"/>
          <w:szCs w:val="24"/>
        </w:rPr>
        <w:t>Australian Journal of Learning Difficulties</w:t>
      </w:r>
      <w:r w:rsidRPr="000A147C">
        <w:rPr>
          <w:rFonts w:cstheme="minorHAnsi"/>
          <w:sz w:val="24"/>
          <w:szCs w:val="24"/>
        </w:rPr>
        <w:t>, 23(2), 107-136.</w:t>
      </w:r>
    </w:p>
    <w:p w14:paraId="27293748" w14:textId="77777777" w:rsidR="008967BE" w:rsidRPr="007251A0" w:rsidRDefault="008967BE">
      <w:pPr>
        <w:rPr>
          <w:rFonts w:cstheme="minorHAnsi"/>
          <w:sz w:val="24"/>
          <w:szCs w:val="24"/>
        </w:rPr>
      </w:pPr>
      <w:proofErr w:type="spellStart"/>
      <w:r w:rsidRPr="007251A0">
        <w:rPr>
          <w:rFonts w:cstheme="minorHAnsi"/>
          <w:sz w:val="24"/>
          <w:szCs w:val="24"/>
        </w:rPr>
        <w:t>MacBlain</w:t>
      </w:r>
      <w:proofErr w:type="spellEnd"/>
      <w:r w:rsidRPr="007251A0">
        <w:rPr>
          <w:rFonts w:cstheme="minorHAnsi"/>
          <w:sz w:val="24"/>
          <w:szCs w:val="24"/>
        </w:rPr>
        <w:t xml:space="preserve">, S. (2018) </w:t>
      </w:r>
      <w:r w:rsidRPr="00832134">
        <w:rPr>
          <w:rFonts w:cstheme="minorHAnsi"/>
          <w:i/>
          <w:iCs/>
          <w:sz w:val="24"/>
          <w:szCs w:val="24"/>
        </w:rPr>
        <w:t>Learning Theories for Early Years Practice</w:t>
      </w:r>
      <w:r w:rsidRPr="007251A0">
        <w:rPr>
          <w:rFonts w:cstheme="minorHAnsi"/>
          <w:sz w:val="24"/>
          <w:szCs w:val="24"/>
        </w:rPr>
        <w:t>. London: SAGE Publications Ltd.</w:t>
      </w:r>
    </w:p>
    <w:p w14:paraId="733A9481" w14:textId="77777777" w:rsidR="008967BE" w:rsidRDefault="008967BE" w:rsidP="0079118A">
      <w:pPr>
        <w:rPr>
          <w:sz w:val="24"/>
          <w:szCs w:val="24"/>
        </w:rPr>
      </w:pPr>
      <w:r w:rsidRPr="001E48F6">
        <w:rPr>
          <w:sz w:val="24"/>
          <w:szCs w:val="24"/>
        </w:rPr>
        <w:lastRenderedPageBreak/>
        <w:t>Melby-</w:t>
      </w:r>
      <w:proofErr w:type="spellStart"/>
      <w:r w:rsidRPr="001E48F6">
        <w:rPr>
          <w:sz w:val="24"/>
          <w:szCs w:val="24"/>
        </w:rPr>
        <w:t>Lervåg</w:t>
      </w:r>
      <w:proofErr w:type="spellEnd"/>
      <w:r w:rsidRPr="001E48F6">
        <w:rPr>
          <w:sz w:val="24"/>
          <w:szCs w:val="24"/>
        </w:rPr>
        <w:t xml:space="preserve">, M., </w:t>
      </w:r>
      <w:proofErr w:type="spellStart"/>
      <w:r w:rsidRPr="001E48F6">
        <w:rPr>
          <w:sz w:val="24"/>
          <w:szCs w:val="24"/>
        </w:rPr>
        <w:t>Lyster</w:t>
      </w:r>
      <w:proofErr w:type="spellEnd"/>
      <w:r w:rsidRPr="001E48F6">
        <w:rPr>
          <w:sz w:val="24"/>
          <w:szCs w:val="24"/>
        </w:rPr>
        <w:t xml:space="preserve">, S, A. and Hulme, C. (2012). Phonological skills and their role in learning to read: A meta-analytic review. </w:t>
      </w:r>
      <w:r w:rsidRPr="001E48F6">
        <w:rPr>
          <w:i/>
          <w:iCs/>
          <w:sz w:val="24"/>
          <w:szCs w:val="24"/>
        </w:rPr>
        <w:t>Psychological Bulletin</w:t>
      </w:r>
      <w:r>
        <w:rPr>
          <w:sz w:val="24"/>
          <w:szCs w:val="24"/>
        </w:rPr>
        <w:t>.</w:t>
      </w:r>
      <w:r w:rsidRPr="001E48F6">
        <w:rPr>
          <w:sz w:val="24"/>
          <w:szCs w:val="24"/>
        </w:rPr>
        <w:t xml:space="preserve"> 138(2)</w:t>
      </w:r>
      <w:r>
        <w:rPr>
          <w:sz w:val="24"/>
          <w:szCs w:val="24"/>
        </w:rPr>
        <w:t>:</w:t>
      </w:r>
      <w:r w:rsidRPr="001E48F6">
        <w:rPr>
          <w:sz w:val="24"/>
          <w:szCs w:val="24"/>
        </w:rPr>
        <w:t xml:space="preserve"> 322-353. </w:t>
      </w:r>
    </w:p>
    <w:p w14:paraId="2960006A" w14:textId="77777777" w:rsidR="008967BE" w:rsidRDefault="008967BE" w:rsidP="00270B82">
      <w:pPr>
        <w:rPr>
          <w:rFonts w:cstheme="minorHAnsi"/>
          <w:sz w:val="24"/>
          <w:szCs w:val="24"/>
        </w:rPr>
      </w:pPr>
      <w:r w:rsidRPr="00F5090F">
        <w:rPr>
          <w:rFonts w:cstheme="minorHAnsi"/>
          <w:sz w:val="24"/>
          <w:szCs w:val="24"/>
        </w:rPr>
        <w:t>Mortimore</w:t>
      </w:r>
      <w:r>
        <w:rPr>
          <w:rFonts w:cstheme="minorHAnsi"/>
          <w:sz w:val="24"/>
          <w:szCs w:val="24"/>
        </w:rPr>
        <w:t xml:space="preserve">, T. (2008) </w:t>
      </w:r>
      <w:r w:rsidRPr="00270B82">
        <w:rPr>
          <w:rFonts w:cstheme="minorHAnsi"/>
          <w:i/>
          <w:iCs/>
          <w:sz w:val="24"/>
          <w:szCs w:val="24"/>
        </w:rPr>
        <w:t>Dyslexia and Learning Style: A Practitioner's Handbook</w:t>
      </w:r>
      <w:r>
        <w:rPr>
          <w:rFonts w:cstheme="minorHAnsi"/>
          <w:sz w:val="24"/>
          <w:szCs w:val="24"/>
        </w:rPr>
        <w:t>. 2</w:t>
      </w:r>
      <w:r w:rsidRPr="00270B82">
        <w:rPr>
          <w:rFonts w:cstheme="minorHAnsi"/>
          <w:sz w:val="24"/>
          <w:szCs w:val="24"/>
          <w:vertAlign w:val="superscript"/>
        </w:rPr>
        <w:t>nd</w:t>
      </w:r>
      <w:r>
        <w:rPr>
          <w:rFonts w:cstheme="minorHAnsi"/>
          <w:sz w:val="24"/>
          <w:szCs w:val="24"/>
        </w:rPr>
        <w:t xml:space="preserve"> Edition. Oxford: J</w:t>
      </w:r>
      <w:r w:rsidRPr="00486A0F">
        <w:rPr>
          <w:rFonts w:cstheme="minorHAnsi"/>
          <w:sz w:val="24"/>
          <w:szCs w:val="24"/>
        </w:rPr>
        <w:t xml:space="preserve">ohn </w:t>
      </w:r>
      <w:r>
        <w:rPr>
          <w:rFonts w:cstheme="minorHAnsi"/>
          <w:sz w:val="24"/>
          <w:szCs w:val="24"/>
        </w:rPr>
        <w:t>W</w:t>
      </w:r>
      <w:r w:rsidRPr="00486A0F">
        <w:rPr>
          <w:rFonts w:cstheme="minorHAnsi"/>
          <w:sz w:val="24"/>
          <w:szCs w:val="24"/>
        </w:rPr>
        <w:t xml:space="preserve">iley and </w:t>
      </w:r>
      <w:r>
        <w:rPr>
          <w:rFonts w:cstheme="minorHAnsi"/>
          <w:sz w:val="24"/>
          <w:szCs w:val="24"/>
        </w:rPr>
        <w:t>S</w:t>
      </w:r>
      <w:r w:rsidRPr="00486A0F">
        <w:rPr>
          <w:rFonts w:cstheme="minorHAnsi"/>
          <w:sz w:val="24"/>
          <w:szCs w:val="24"/>
        </w:rPr>
        <w:t>ons</w:t>
      </w:r>
      <w:r>
        <w:rPr>
          <w:rFonts w:cstheme="minorHAnsi"/>
          <w:sz w:val="24"/>
          <w:szCs w:val="24"/>
        </w:rPr>
        <w:t>.</w:t>
      </w:r>
    </w:p>
    <w:p w14:paraId="62FCBD8B" w14:textId="77777777" w:rsidR="008967BE" w:rsidRPr="007251A0" w:rsidRDefault="008967BE">
      <w:pPr>
        <w:rPr>
          <w:rFonts w:eastAsia="Times New Roman" w:cstheme="minorHAnsi"/>
          <w:i/>
          <w:iCs/>
          <w:color w:val="000000"/>
          <w:sz w:val="24"/>
          <w:szCs w:val="24"/>
          <w:lang w:eastAsia="en-GB"/>
        </w:rPr>
      </w:pPr>
      <w:r w:rsidRPr="0078777A">
        <w:rPr>
          <w:rFonts w:eastAsia="Times New Roman" w:cstheme="minorHAnsi"/>
          <w:color w:val="000000"/>
          <w:sz w:val="24"/>
          <w:szCs w:val="24"/>
          <w:lang w:eastAsia="en-GB"/>
        </w:rPr>
        <w:t xml:space="preserve">National </w:t>
      </w:r>
      <w:proofErr w:type="spellStart"/>
      <w:r w:rsidRPr="0078777A">
        <w:rPr>
          <w:rFonts w:eastAsia="Times New Roman" w:cstheme="minorHAnsi"/>
          <w:color w:val="000000"/>
          <w:sz w:val="24"/>
          <w:szCs w:val="24"/>
          <w:lang w:eastAsia="en-GB"/>
        </w:rPr>
        <w:t>Center</w:t>
      </w:r>
      <w:proofErr w:type="spellEnd"/>
      <w:r w:rsidRPr="0078777A">
        <w:rPr>
          <w:rFonts w:eastAsia="Times New Roman" w:cstheme="minorHAnsi"/>
          <w:color w:val="000000"/>
          <w:sz w:val="24"/>
          <w:szCs w:val="24"/>
          <w:lang w:eastAsia="en-GB"/>
        </w:rPr>
        <w:t xml:space="preserve"> to Improve the Tools of Educators</w:t>
      </w:r>
      <w:r w:rsidRPr="007251A0">
        <w:rPr>
          <w:rFonts w:eastAsia="Times New Roman" w:cstheme="minorHAnsi"/>
          <w:color w:val="000000"/>
          <w:sz w:val="24"/>
          <w:szCs w:val="24"/>
          <w:lang w:eastAsia="en-GB"/>
        </w:rPr>
        <w:t>. (1996)</w:t>
      </w:r>
      <w:r w:rsidRPr="007251A0">
        <w:rPr>
          <w:rFonts w:eastAsia="Times New Roman" w:cstheme="minorHAnsi"/>
          <w:i/>
          <w:iCs/>
          <w:color w:val="000000"/>
          <w:sz w:val="24"/>
          <w:szCs w:val="24"/>
          <w:lang w:eastAsia="en-GB"/>
        </w:rPr>
        <w:t xml:space="preserve"> </w:t>
      </w:r>
      <w:r w:rsidRPr="0078777A">
        <w:rPr>
          <w:rFonts w:eastAsia="Times New Roman" w:cstheme="minorHAnsi"/>
          <w:i/>
          <w:iCs/>
          <w:color w:val="000000"/>
          <w:sz w:val="24"/>
          <w:szCs w:val="24"/>
          <w:lang w:eastAsia="en-GB"/>
        </w:rPr>
        <w:t>Learning to Read/Reading to Learn: Helping Children with Learning Disabilities to Succeed</w:t>
      </w:r>
      <w:r w:rsidRPr="007251A0">
        <w:rPr>
          <w:rFonts w:eastAsia="Times New Roman" w:cstheme="minorHAnsi"/>
          <w:i/>
          <w:iCs/>
          <w:color w:val="000000"/>
          <w:sz w:val="24"/>
          <w:szCs w:val="24"/>
          <w:lang w:eastAsia="en-GB"/>
        </w:rPr>
        <w:t xml:space="preserve">. </w:t>
      </w:r>
      <w:r w:rsidRPr="007251A0">
        <w:rPr>
          <w:rFonts w:eastAsia="Times New Roman" w:cstheme="minorHAnsi"/>
          <w:color w:val="000000"/>
          <w:sz w:val="24"/>
          <w:szCs w:val="24"/>
          <w:lang w:eastAsia="en-GB"/>
        </w:rPr>
        <w:t xml:space="preserve">Available at: </w:t>
      </w:r>
      <w:r w:rsidRPr="007251A0">
        <w:rPr>
          <w:rFonts w:eastAsia="Times New Roman" w:cstheme="minorHAnsi"/>
          <w:color w:val="000000"/>
          <w:sz w:val="24"/>
          <w:szCs w:val="24"/>
          <w:lang w:eastAsia="en-GB"/>
        </w:rPr>
        <w:t>https://files.eric.ed.gov/fulltext/ED398691.pdf</w:t>
      </w:r>
    </w:p>
    <w:p w14:paraId="150071F0" w14:textId="49F4DABE" w:rsidR="008967BE" w:rsidRDefault="008967BE" w:rsidP="00A67AF7">
      <w:pPr>
        <w:shd w:val="clear" w:color="auto" w:fill="FFFFFF"/>
        <w:spacing w:after="0" w:line="240" w:lineRule="auto"/>
        <w:rPr>
          <w:rFonts w:cstheme="minorHAnsi"/>
          <w:sz w:val="24"/>
          <w:szCs w:val="24"/>
        </w:rPr>
      </w:pPr>
      <w:r w:rsidRPr="007251A0">
        <w:rPr>
          <w:rFonts w:eastAsia="Times New Roman" w:cstheme="minorHAnsi"/>
          <w:sz w:val="24"/>
          <w:szCs w:val="24"/>
          <w:lang w:eastAsia="en-GB"/>
        </w:rPr>
        <w:t>National Health Service</w:t>
      </w:r>
      <w:r w:rsidR="00832134">
        <w:rPr>
          <w:rFonts w:eastAsia="Times New Roman" w:cstheme="minorHAnsi"/>
          <w:sz w:val="24"/>
          <w:szCs w:val="24"/>
          <w:lang w:eastAsia="en-GB"/>
        </w:rPr>
        <w:t>.</w:t>
      </w:r>
      <w:r w:rsidRPr="007251A0">
        <w:rPr>
          <w:rFonts w:eastAsia="Times New Roman" w:cstheme="minorHAnsi"/>
          <w:sz w:val="24"/>
          <w:szCs w:val="24"/>
          <w:lang w:eastAsia="en-GB"/>
        </w:rPr>
        <w:t xml:space="preserve"> (2018) </w:t>
      </w:r>
      <w:r w:rsidRPr="007251A0">
        <w:rPr>
          <w:rFonts w:eastAsia="Times New Roman" w:cstheme="minorHAnsi"/>
          <w:i/>
          <w:iCs/>
          <w:sz w:val="24"/>
          <w:szCs w:val="24"/>
          <w:lang w:eastAsia="en-GB"/>
        </w:rPr>
        <w:t>Overview: Dyslexia.</w:t>
      </w:r>
      <w:r w:rsidRPr="007251A0">
        <w:rPr>
          <w:rFonts w:eastAsia="Times New Roman" w:cstheme="minorHAnsi"/>
          <w:sz w:val="24"/>
          <w:szCs w:val="24"/>
          <w:lang w:eastAsia="en-GB"/>
        </w:rPr>
        <w:t xml:space="preserve"> Available at: </w:t>
      </w:r>
      <w:r w:rsidRPr="007251A0">
        <w:rPr>
          <w:rFonts w:cstheme="minorHAnsi"/>
          <w:sz w:val="24"/>
          <w:szCs w:val="24"/>
        </w:rPr>
        <w:t xml:space="preserve">https://www.nhs.uk/conditions/dyslexia/ (Accessed: 1 December 2019).  </w:t>
      </w:r>
    </w:p>
    <w:p w14:paraId="6A514F39" w14:textId="77777777" w:rsidR="006F199C" w:rsidRPr="007251A0" w:rsidRDefault="006F199C" w:rsidP="00A67AF7">
      <w:pPr>
        <w:shd w:val="clear" w:color="auto" w:fill="FFFFFF"/>
        <w:spacing w:after="0" w:line="240" w:lineRule="auto"/>
        <w:rPr>
          <w:rFonts w:cstheme="minorHAnsi"/>
          <w:sz w:val="24"/>
          <w:szCs w:val="24"/>
        </w:rPr>
      </w:pPr>
    </w:p>
    <w:p w14:paraId="4D1FC201" w14:textId="7FF80882" w:rsidR="008967BE" w:rsidRPr="007251A0" w:rsidRDefault="008967BE" w:rsidP="00D74848">
      <w:pPr>
        <w:rPr>
          <w:rFonts w:cstheme="minorHAnsi"/>
          <w:sz w:val="24"/>
          <w:szCs w:val="24"/>
        </w:rPr>
      </w:pPr>
      <w:proofErr w:type="spellStart"/>
      <w:r w:rsidRPr="007251A0">
        <w:rPr>
          <w:rFonts w:cstheme="minorHAnsi"/>
          <w:sz w:val="24"/>
          <w:szCs w:val="24"/>
        </w:rPr>
        <w:t>Nessy</w:t>
      </w:r>
      <w:proofErr w:type="spellEnd"/>
      <w:r w:rsidRPr="007251A0">
        <w:rPr>
          <w:rFonts w:cstheme="minorHAnsi"/>
          <w:sz w:val="24"/>
          <w:szCs w:val="24"/>
        </w:rPr>
        <w:t xml:space="preserve"> Learning Ltd. (2017) </w:t>
      </w:r>
      <w:r w:rsidRPr="007251A0">
        <w:rPr>
          <w:rFonts w:cstheme="minorHAnsi"/>
          <w:i/>
          <w:iCs/>
          <w:sz w:val="24"/>
          <w:szCs w:val="24"/>
        </w:rPr>
        <w:t>9 Strengths of Dyslexia</w:t>
      </w:r>
      <w:r w:rsidRPr="007251A0">
        <w:rPr>
          <w:rFonts w:cstheme="minorHAnsi"/>
          <w:sz w:val="24"/>
          <w:szCs w:val="24"/>
        </w:rPr>
        <w:t xml:space="preserve">. Available at: </w:t>
      </w:r>
      <w:r w:rsidRPr="00832134">
        <w:rPr>
          <w:rFonts w:cstheme="minorHAnsi"/>
          <w:sz w:val="24"/>
          <w:szCs w:val="24"/>
        </w:rPr>
        <w:t>https://www.nessy.com/uk/parents/dyslexia-information/9-strengths-dyslexia/</w:t>
      </w:r>
      <w:r w:rsidRPr="007251A0">
        <w:rPr>
          <w:rFonts w:cstheme="minorHAnsi"/>
          <w:sz w:val="24"/>
          <w:szCs w:val="24"/>
        </w:rPr>
        <w:t xml:space="preserve"> (Accessed</w:t>
      </w:r>
      <w:r w:rsidR="00832134">
        <w:rPr>
          <w:rFonts w:cstheme="minorHAnsi"/>
          <w:sz w:val="24"/>
          <w:szCs w:val="24"/>
        </w:rPr>
        <w:t>:</w:t>
      </w:r>
      <w:r w:rsidRPr="007251A0">
        <w:rPr>
          <w:rFonts w:cstheme="minorHAnsi"/>
          <w:sz w:val="24"/>
          <w:szCs w:val="24"/>
        </w:rPr>
        <w:t xml:space="preserve"> 12 December 2019).</w:t>
      </w:r>
    </w:p>
    <w:p w14:paraId="56627495" w14:textId="3AF5BB02" w:rsidR="008967BE" w:rsidRDefault="008967BE" w:rsidP="00A67AF7">
      <w:pPr>
        <w:shd w:val="clear" w:color="auto" w:fill="FFFFFF"/>
        <w:spacing w:after="0" w:line="240" w:lineRule="auto"/>
        <w:rPr>
          <w:rFonts w:cstheme="minorHAnsi"/>
          <w:sz w:val="24"/>
          <w:szCs w:val="24"/>
        </w:rPr>
      </w:pPr>
      <w:r w:rsidRPr="007251A0">
        <w:rPr>
          <w:rFonts w:cstheme="minorHAnsi"/>
          <w:sz w:val="24"/>
          <w:szCs w:val="24"/>
        </w:rPr>
        <w:t xml:space="preserve">Norton, E., Beach, S., and </w:t>
      </w:r>
      <w:proofErr w:type="spellStart"/>
      <w:r w:rsidRPr="007251A0">
        <w:rPr>
          <w:rFonts w:cstheme="minorHAnsi"/>
          <w:sz w:val="24"/>
          <w:szCs w:val="24"/>
        </w:rPr>
        <w:t>Gabrieli</w:t>
      </w:r>
      <w:proofErr w:type="spellEnd"/>
      <w:r w:rsidRPr="007251A0">
        <w:rPr>
          <w:rFonts w:cstheme="minorHAnsi"/>
          <w:sz w:val="24"/>
          <w:szCs w:val="24"/>
        </w:rPr>
        <w:t>, J. (2015</w:t>
      </w:r>
      <w:r w:rsidRPr="007251A0">
        <w:rPr>
          <w:rFonts w:cstheme="minorHAnsi"/>
          <w:sz w:val="24"/>
          <w:szCs w:val="24"/>
        </w:rPr>
        <w:t>)</w:t>
      </w:r>
      <w:r w:rsidRPr="007251A0">
        <w:rPr>
          <w:rFonts w:cstheme="minorHAnsi"/>
          <w:sz w:val="24"/>
          <w:szCs w:val="24"/>
        </w:rPr>
        <w:t xml:space="preserve"> Neurobiology of Dyslexia. </w:t>
      </w:r>
      <w:r w:rsidRPr="007251A0">
        <w:rPr>
          <w:rFonts w:cstheme="minorHAnsi"/>
          <w:i/>
          <w:iCs/>
          <w:sz w:val="24"/>
          <w:szCs w:val="24"/>
        </w:rPr>
        <w:t>Current Opinion in Neurobiology</w:t>
      </w:r>
      <w:r w:rsidRPr="007251A0">
        <w:rPr>
          <w:rFonts w:cstheme="minorHAnsi"/>
          <w:sz w:val="24"/>
          <w:szCs w:val="24"/>
        </w:rPr>
        <w:t xml:space="preserve">, 30, 73-78.  </w:t>
      </w:r>
    </w:p>
    <w:p w14:paraId="001404F0" w14:textId="77777777" w:rsidR="009B6688" w:rsidRPr="007251A0" w:rsidRDefault="009B6688" w:rsidP="00A67AF7">
      <w:pPr>
        <w:shd w:val="clear" w:color="auto" w:fill="FFFFFF"/>
        <w:spacing w:after="0" w:line="240" w:lineRule="auto"/>
        <w:rPr>
          <w:rFonts w:cstheme="minorHAnsi"/>
          <w:sz w:val="24"/>
          <w:szCs w:val="24"/>
        </w:rPr>
      </w:pPr>
    </w:p>
    <w:p w14:paraId="1A1F5844" w14:textId="6002E10C" w:rsidR="008967BE" w:rsidRPr="00270B82" w:rsidRDefault="008967BE" w:rsidP="008967BE">
      <w:pPr>
        <w:rPr>
          <w:rFonts w:cstheme="minorHAnsi"/>
          <w:sz w:val="24"/>
          <w:szCs w:val="24"/>
        </w:rPr>
      </w:pPr>
      <w:r w:rsidRPr="008967BE">
        <w:rPr>
          <w:rFonts w:cstheme="minorHAnsi"/>
          <w:sz w:val="24"/>
          <w:szCs w:val="24"/>
        </w:rPr>
        <w:t xml:space="preserve">Office for National Statistics. (2019) </w:t>
      </w:r>
      <w:r w:rsidRPr="008967BE">
        <w:rPr>
          <w:rFonts w:cstheme="minorHAnsi"/>
          <w:i/>
          <w:iCs/>
          <w:sz w:val="24"/>
          <w:szCs w:val="24"/>
        </w:rPr>
        <w:t>Overview of the UK population: August 2019.</w:t>
      </w:r>
      <w:r>
        <w:rPr>
          <w:rFonts w:cstheme="minorHAnsi"/>
          <w:sz w:val="24"/>
          <w:szCs w:val="24"/>
        </w:rPr>
        <w:t xml:space="preserve"> Available at: </w:t>
      </w:r>
      <w:r w:rsidRPr="00AB13F4">
        <w:rPr>
          <w:rFonts w:cstheme="minorHAnsi"/>
          <w:sz w:val="24"/>
          <w:szCs w:val="24"/>
        </w:rPr>
        <w:t>https://www.ons.gov.uk/peoplepopulationandcommunity/populationandmigration/populationestimates/articles/overviewoftheukpopulation/august2019</w:t>
      </w:r>
      <w:r>
        <w:rPr>
          <w:rFonts w:cstheme="minorHAnsi"/>
          <w:sz w:val="24"/>
          <w:szCs w:val="24"/>
        </w:rPr>
        <w:t>. (Accessed: 15 December 2019).</w:t>
      </w:r>
    </w:p>
    <w:p w14:paraId="3F89DDE7" w14:textId="652E9C7F" w:rsidR="008967BE" w:rsidRDefault="008967BE" w:rsidP="00A67AF7">
      <w:pPr>
        <w:shd w:val="clear" w:color="auto" w:fill="FFFFFF"/>
        <w:spacing w:after="0" w:line="240" w:lineRule="auto"/>
        <w:rPr>
          <w:rFonts w:eastAsia="Times New Roman" w:cstheme="minorHAnsi"/>
          <w:sz w:val="24"/>
          <w:szCs w:val="24"/>
          <w:lang w:eastAsia="en-GB"/>
        </w:rPr>
      </w:pPr>
      <w:proofErr w:type="spellStart"/>
      <w:r w:rsidRPr="007251A0">
        <w:rPr>
          <w:rFonts w:eastAsia="Times New Roman" w:cstheme="minorHAnsi"/>
          <w:sz w:val="24"/>
          <w:szCs w:val="24"/>
          <w:lang w:eastAsia="en-GB"/>
        </w:rPr>
        <w:t>Palaiologou</w:t>
      </w:r>
      <w:proofErr w:type="spellEnd"/>
      <w:r w:rsidRPr="007251A0">
        <w:rPr>
          <w:rFonts w:eastAsia="Times New Roman" w:cstheme="minorHAnsi"/>
          <w:sz w:val="24"/>
          <w:szCs w:val="24"/>
          <w:lang w:eastAsia="en-GB"/>
        </w:rPr>
        <w:t>, I. (2010) </w:t>
      </w:r>
      <w:r w:rsidRPr="007251A0">
        <w:rPr>
          <w:rFonts w:eastAsia="Times New Roman" w:cstheme="minorHAnsi"/>
          <w:i/>
          <w:iCs/>
          <w:sz w:val="24"/>
          <w:szCs w:val="24"/>
          <w:lang w:eastAsia="en-GB"/>
        </w:rPr>
        <w:t>The Early Years Foundation stage: Theory and practice</w:t>
      </w:r>
      <w:r w:rsidRPr="007251A0">
        <w:rPr>
          <w:rFonts w:eastAsia="Times New Roman" w:cstheme="minorHAnsi"/>
          <w:sz w:val="24"/>
          <w:szCs w:val="24"/>
          <w:lang w:eastAsia="en-GB"/>
        </w:rPr>
        <w:t xml:space="preserve">. London: SAGE.  </w:t>
      </w:r>
    </w:p>
    <w:p w14:paraId="4836A80D" w14:textId="77777777" w:rsidR="00B86AE0" w:rsidRPr="007251A0" w:rsidRDefault="00B86AE0" w:rsidP="00A67AF7">
      <w:pPr>
        <w:shd w:val="clear" w:color="auto" w:fill="FFFFFF"/>
        <w:spacing w:after="0" w:line="240" w:lineRule="auto"/>
        <w:rPr>
          <w:rFonts w:eastAsia="Times New Roman" w:cstheme="minorHAnsi"/>
          <w:sz w:val="24"/>
          <w:szCs w:val="24"/>
          <w:lang w:eastAsia="en-GB"/>
        </w:rPr>
      </w:pPr>
    </w:p>
    <w:p w14:paraId="2712BF69" w14:textId="77777777" w:rsidR="008967BE" w:rsidRPr="00CE78FB" w:rsidRDefault="008967BE" w:rsidP="00697A5F">
      <w:pPr>
        <w:rPr>
          <w:rFonts w:cstheme="minorHAnsi"/>
          <w:sz w:val="24"/>
          <w:szCs w:val="24"/>
        </w:rPr>
      </w:pPr>
      <w:proofErr w:type="spellStart"/>
      <w:r w:rsidRPr="00CE78FB">
        <w:rPr>
          <w:rFonts w:cstheme="minorHAnsi"/>
          <w:sz w:val="24"/>
          <w:szCs w:val="24"/>
        </w:rPr>
        <w:t>Provazza</w:t>
      </w:r>
      <w:proofErr w:type="spellEnd"/>
      <w:r w:rsidRPr="00CE78FB">
        <w:rPr>
          <w:rFonts w:cstheme="minorHAnsi"/>
          <w:sz w:val="24"/>
          <w:szCs w:val="24"/>
        </w:rPr>
        <w:t>, S., Adams, A</w:t>
      </w:r>
      <w:r>
        <w:rPr>
          <w:rFonts w:cstheme="minorHAnsi"/>
          <w:sz w:val="24"/>
          <w:szCs w:val="24"/>
        </w:rPr>
        <w:t>-M</w:t>
      </w:r>
      <w:r w:rsidRPr="00CE78FB">
        <w:rPr>
          <w:rFonts w:cstheme="minorHAnsi"/>
          <w:sz w:val="24"/>
          <w:szCs w:val="24"/>
        </w:rPr>
        <w:t xml:space="preserve">., </w:t>
      </w:r>
      <w:proofErr w:type="spellStart"/>
      <w:r w:rsidRPr="00CE78FB">
        <w:rPr>
          <w:rFonts w:cstheme="minorHAnsi"/>
          <w:sz w:val="24"/>
          <w:szCs w:val="24"/>
        </w:rPr>
        <w:t>Giofrè</w:t>
      </w:r>
      <w:proofErr w:type="spellEnd"/>
      <w:r w:rsidRPr="00CE78FB">
        <w:rPr>
          <w:rFonts w:cstheme="minorHAnsi"/>
          <w:sz w:val="24"/>
          <w:szCs w:val="24"/>
        </w:rPr>
        <w:t xml:space="preserve">, D. and Roberts, D, J. (2019) Double Trouble: Visual and Phonological Impairments in English Dyslexic Readers. </w:t>
      </w:r>
      <w:r w:rsidRPr="00CE78FB">
        <w:rPr>
          <w:rFonts w:cstheme="minorHAnsi"/>
          <w:i/>
          <w:iCs/>
          <w:sz w:val="24"/>
          <w:szCs w:val="24"/>
        </w:rPr>
        <w:t>Frontiers in Psychology</w:t>
      </w:r>
      <w:r w:rsidRPr="00CE78FB">
        <w:rPr>
          <w:rFonts w:cstheme="minorHAnsi"/>
          <w:sz w:val="24"/>
          <w:szCs w:val="24"/>
        </w:rPr>
        <w:t xml:space="preserve">. DOI: </w:t>
      </w:r>
      <w:hyperlink r:id="rId10" w:history="1">
        <w:r w:rsidRPr="00CE78FB">
          <w:rPr>
            <w:rStyle w:val="Hyperlink"/>
            <w:rFonts w:cstheme="minorHAnsi"/>
            <w:color w:val="auto"/>
            <w:sz w:val="24"/>
            <w:szCs w:val="24"/>
            <w:u w:val="none"/>
          </w:rPr>
          <w:t>https://doi.org/10.3389/fpsyg.2019.02725</w:t>
        </w:r>
      </w:hyperlink>
    </w:p>
    <w:p w14:paraId="1545E67B" w14:textId="77777777" w:rsidR="008967BE" w:rsidRDefault="008967BE" w:rsidP="0079118A">
      <w:pPr>
        <w:rPr>
          <w:sz w:val="24"/>
          <w:szCs w:val="24"/>
        </w:rPr>
      </w:pPr>
      <w:proofErr w:type="spellStart"/>
      <w:r w:rsidRPr="001E48F6">
        <w:rPr>
          <w:sz w:val="24"/>
          <w:szCs w:val="24"/>
        </w:rPr>
        <w:t>Ptok</w:t>
      </w:r>
      <w:proofErr w:type="spellEnd"/>
      <w:r w:rsidRPr="001E48F6">
        <w:rPr>
          <w:sz w:val="24"/>
          <w:szCs w:val="24"/>
        </w:rPr>
        <w:t xml:space="preserve">, M., </w:t>
      </w:r>
      <w:proofErr w:type="spellStart"/>
      <w:r w:rsidRPr="001E48F6">
        <w:rPr>
          <w:sz w:val="24"/>
          <w:szCs w:val="24"/>
        </w:rPr>
        <w:t>Berendes</w:t>
      </w:r>
      <w:proofErr w:type="spellEnd"/>
      <w:r w:rsidRPr="001E48F6">
        <w:rPr>
          <w:sz w:val="24"/>
          <w:szCs w:val="24"/>
        </w:rPr>
        <w:t xml:space="preserve">, K., </w:t>
      </w:r>
      <w:proofErr w:type="spellStart"/>
      <w:r w:rsidRPr="001E48F6">
        <w:rPr>
          <w:sz w:val="24"/>
          <w:szCs w:val="24"/>
        </w:rPr>
        <w:t>Gottal</w:t>
      </w:r>
      <w:proofErr w:type="spellEnd"/>
      <w:r w:rsidRPr="001E48F6">
        <w:rPr>
          <w:sz w:val="24"/>
          <w:szCs w:val="24"/>
        </w:rPr>
        <w:t xml:space="preserve">, S., </w:t>
      </w:r>
      <w:proofErr w:type="spellStart"/>
      <w:r w:rsidRPr="001E48F6">
        <w:rPr>
          <w:sz w:val="24"/>
          <w:szCs w:val="24"/>
        </w:rPr>
        <w:t>Grabherr</w:t>
      </w:r>
      <w:proofErr w:type="spellEnd"/>
      <w:r w:rsidRPr="001E48F6">
        <w:rPr>
          <w:sz w:val="24"/>
          <w:szCs w:val="24"/>
        </w:rPr>
        <w:t xml:space="preserve">, </w:t>
      </w:r>
      <w:proofErr w:type="gramStart"/>
      <w:r w:rsidRPr="001E48F6">
        <w:rPr>
          <w:sz w:val="24"/>
          <w:szCs w:val="24"/>
        </w:rPr>
        <w:t>B,,</w:t>
      </w:r>
      <w:proofErr w:type="gramEnd"/>
      <w:r w:rsidRPr="001E48F6">
        <w:rPr>
          <w:sz w:val="24"/>
          <w:szCs w:val="24"/>
        </w:rPr>
        <w:t xml:space="preserve"> </w:t>
      </w:r>
      <w:proofErr w:type="spellStart"/>
      <w:r w:rsidRPr="001E48F6">
        <w:rPr>
          <w:sz w:val="24"/>
          <w:szCs w:val="24"/>
        </w:rPr>
        <w:t>Schneeberg</w:t>
      </w:r>
      <w:proofErr w:type="spellEnd"/>
      <w:r w:rsidRPr="001E48F6">
        <w:rPr>
          <w:sz w:val="24"/>
          <w:szCs w:val="24"/>
        </w:rPr>
        <w:t xml:space="preserve">, J. and </w:t>
      </w:r>
      <w:proofErr w:type="spellStart"/>
      <w:r w:rsidRPr="001E48F6">
        <w:rPr>
          <w:sz w:val="24"/>
          <w:szCs w:val="24"/>
        </w:rPr>
        <w:t>Wittler</w:t>
      </w:r>
      <w:proofErr w:type="spellEnd"/>
      <w:r w:rsidRPr="001E48F6">
        <w:rPr>
          <w:sz w:val="24"/>
          <w:szCs w:val="24"/>
        </w:rPr>
        <w:t xml:space="preserve"> M. (2007) Developmental dyslexia: the role of phonological processing for the development of literacy. </w:t>
      </w:r>
      <w:r w:rsidRPr="001E48F6">
        <w:rPr>
          <w:i/>
          <w:iCs/>
          <w:sz w:val="24"/>
          <w:szCs w:val="24"/>
        </w:rPr>
        <w:t>HNO</w:t>
      </w:r>
      <w:r w:rsidRPr="001E48F6">
        <w:rPr>
          <w:sz w:val="24"/>
          <w:szCs w:val="24"/>
        </w:rPr>
        <w:t xml:space="preserve">. 55(9):737-48. </w:t>
      </w:r>
    </w:p>
    <w:p w14:paraId="35A7AD2A" w14:textId="028C121A" w:rsidR="008967BE" w:rsidRDefault="008967BE" w:rsidP="00A67AF7">
      <w:pPr>
        <w:shd w:val="clear" w:color="auto" w:fill="FFFFFF"/>
        <w:spacing w:after="0" w:line="240" w:lineRule="auto"/>
        <w:rPr>
          <w:rFonts w:eastAsia="Times New Roman" w:cstheme="minorHAnsi"/>
          <w:sz w:val="24"/>
          <w:szCs w:val="24"/>
          <w:lang w:eastAsia="en-GB"/>
        </w:rPr>
      </w:pPr>
      <w:r w:rsidRPr="007251A0">
        <w:rPr>
          <w:rFonts w:eastAsia="Times New Roman" w:cstheme="minorHAnsi"/>
          <w:sz w:val="24"/>
          <w:szCs w:val="24"/>
          <w:lang w:eastAsia="en-GB"/>
        </w:rPr>
        <w:t xml:space="preserve">Reid, G. (2009) </w:t>
      </w:r>
      <w:r w:rsidRPr="007251A0">
        <w:rPr>
          <w:rFonts w:eastAsia="Times New Roman" w:cstheme="minorHAnsi"/>
          <w:i/>
          <w:iCs/>
          <w:sz w:val="24"/>
          <w:szCs w:val="24"/>
          <w:lang w:eastAsia="en-GB"/>
        </w:rPr>
        <w:t>Dyslexia: A Practitioners Handbook.</w:t>
      </w:r>
      <w:r w:rsidRPr="007251A0">
        <w:rPr>
          <w:rFonts w:eastAsia="Times New Roman" w:cstheme="minorHAnsi"/>
          <w:sz w:val="24"/>
          <w:szCs w:val="24"/>
          <w:lang w:eastAsia="en-GB"/>
        </w:rPr>
        <w:t xml:space="preserve"> 4</w:t>
      </w:r>
      <w:r w:rsidRPr="007251A0">
        <w:rPr>
          <w:rFonts w:eastAsia="Times New Roman" w:cstheme="minorHAnsi"/>
          <w:sz w:val="24"/>
          <w:szCs w:val="24"/>
          <w:vertAlign w:val="superscript"/>
          <w:lang w:eastAsia="en-GB"/>
        </w:rPr>
        <w:t>th</w:t>
      </w:r>
      <w:r w:rsidRPr="007251A0">
        <w:rPr>
          <w:rFonts w:eastAsia="Times New Roman" w:cstheme="minorHAnsi"/>
          <w:sz w:val="24"/>
          <w:szCs w:val="24"/>
          <w:lang w:eastAsia="en-GB"/>
        </w:rPr>
        <w:t xml:space="preserve"> </w:t>
      </w:r>
      <w:r w:rsidR="00AB13F4">
        <w:rPr>
          <w:rFonts w:eastAsia="Times New Roman" w:cstheme="minorHAnsi"/>
          <w:sz w:val="24"/>
          <w:szCs w:val="24"/>
          <w:lang w:eastAsia="en-GB"/>
        </w:rPr>
        <w:t>E</w:t>
      </w:r>
      <w:r w:rsidRPr="007251A0">
        <w:rPr>
          <w:rFonts w:eastAsia="Times New Roman" w:cstheme="minorHAnsi"/>
          <w:sz w:val="24"/>
          <w:szCs w:val="24"/>
          <w:lang w:eastAsia="en-GB"/>
        </w:rPr>
        <w:t>d</w:t>
      </w:r>
      <w:r w:rsidRPr="007251A0">
        <w:rPr>
          <w:rFonts w:eastAsia="Times New Roman" w:cstheme="minorHAnsi"/>
          <w:sz w:val="24"/>
          <w:szCs w:val="24"/>
          <w:lang w:eastAsia="en-GB"/>
        </w:rPr>
        <w:t>ition</w:t>
      </w:r>
      <w:r w:rsidRPr="007251A0">
        <w:rPr>
          <w:rFonts w:eastAsia="Times New Roman" w:cstheme="minorHAnsi"/>
          <w:sz w:val="24"/>
          <w:szCs w:val="24"/>
          <w:lang w:eastAsia="en-GB"/>
        </w:rPr>
        <w:t xml:space="preserve">. Oxford: Wiley-Blackwell.  </w:t>
      </w:r>
    </w:p>
    <w:p w14:paraId="03BB63DA" w14:textId="77777777" w:rsidR="00CE7D20" w:rsidRPr="007251A0" w:rsidRDefault="00CE7D20" w:rsidP="00A67AF7">
      <w:pPr>
        <w:shd w:val="clear" w:color="auto" w:fill="FFFFFF"/>
        <w:spacing w:after="0" w:line="240" w:lineRule="auto"/>
        <w:rPr>
          <w:rFonts w:eastAsia="Times New Roman" w:cstheme="minorHAnsi"/>
          <w:sz w:val="24"/>
          <w:szCs w:val="24"/>
          <w:lang w:eastAsia="en-GB"/>
        </w:rPr>
      </w:pPr>
    </w:p>
    <w:p w14:paraId="7CAAEBBC" w14:textId="5D09A5A4" w:rsidR="008967BE" w:rsidRPr="007251A0" w:rsidRDefault="008967BE" w:rsidP="00A67AF7">
      <w:pPr>
        <w:rPr>
          <w:rFonts w:cstheme="minorHAnsi"/>
          <w:sz w:val="24"/>
          <w:szCs w:val="24"/>
        </w:rPr>
      </w:pPr>
      <w:proofErr w:type="spellStart"/>
      <w:r w:rsidRPr="007251A0">
        <w:rPr>
          <w:rFonts w:cstheme="minorHAnsi"/>
          <w:color w:val="222222"/>
          <w:sz w:val="24"/>
          <w:szCs w:val="24"/>
          <w:shd w:val="clear" w:color="auto" w:fill="FFFFFF"/>
        </w:rPr>
        <w:t>Richlan</w:t>
      </w:r>
      <w:proofErr w:type="spellEnd"/>
      <w:r w:rsidRPr="007251A0">
        <w:rPr>
          <w:rFonts w:cstheme="minorHAnsi"/>
          <w:color w:val="222222"/>
          <w:sz w:val="24"/>
          <w:szCs w:val="24"/>
          <w:shd w:val="clear" w:color="auto" w:fill="FFFFFF"/>
        </w:rPr>
        <w:t>, F. (2012) Developmental dyslexia: dysfunction of a left hemisphere reading network. </w:t>
      </w:r>
      <w:r w:rsidRPr="007251A0">
        <w:rPr>
          <w:rFonts w:cstheme="minorHAnsi"/>
          <w:i/>
          <w:iCs/>
          <w:color w:val="222222"/>
          <w:sz w:val="24"/>
          <w:szCs w:val="24"/>
          <w:shd w:val="clear" w:color="auto" w:fill="FFFFFF"/>
        </w:rPr>
        <w:t>Frontiers in human neuroscience</w:t>
      </w:r>
      <w:r w:rsidR="000E52AF">
        <w:rPr>
          <w:rFonts w:cstheme="minorHAnsi"/>
          <w:color w:val="222222"/>
          <w:sz w:val="24"/>
          <w:szCs w:val="24"/>
          <w:shd w:val="clear" w:color="auto" w:fill="FFFFFF"/>
        </w:rPr>
        <w:t>.</w:t>
      </w:r>
      <w:r w:rsidRPr="007251A0">
        <w:rPr>
          <w:rFonts w:cstheme="minorHAnsi"/>
          <w:color w:val="222222"/>
          <w:sz w:val="24"/>
          <w:szCs w:val="24"/>
          <w:shd w:val="clear" w:color="auto" w:fill="FFFFFF"/>
        </w:rPr>
        <w:t> </w:t>
      </w:r>
      <w:r w:rsidRPr="007251A0">
        <w:rPr>
          <w:rFonts w:cstheme="minorHAnsi"/>
          <w:i/>
          <w:iCs/>
          <w:color w:val="222222"/>
          <w:sz w:val="24"/>
          <w:szCs w:val="24"/>
          <w:shd w:val="clear" w:color="auto" w:fill="FFFFFF"/>
        </w:rPr>
        <w:t>6</w:t>
      </w:r>
      <w:r w:rsidR="000E52AF">
        <w:rPr>
          <w:rFonts w:cstheme="minorHAnsi"/>
          <w:color w:val="222222"/>
          <w:sz w:val="24"/>
          <w:szCs w:val="24"/>
          <w:shd w:val="clear" w:color="auto" w:fill="FFFFFF"/>
        </w:rPr>
        <w:t xml:space="preserve"> (</w:t>
      </w:r>
      <w:r w:rsidRPr="007251A0">
        <w:rPr>
          <w:rFonts w:cstheme="minorHAnsi"/>
          <w:color w:val="222222"/>
          <w:sz w:val="24"/>
          <w:szCs w:val="24"/>
          <w:shd w:val="clear" w:color="auto" w:fill="FFFFFF"/>
        </w:rPr>
        <w:t>120</w:t>
      </w:r>
      <w:r w:rsidR="000E52AF">
        <w:rPr>
          <w:rFonts w:cstheme="minorHAnsi"/>
          <w:color w:val="222222"/>
          <w:sz w:val="24"/>
          <w:szCs w:val="24"/>
          <w:shd w:val="clear" w:color="auto" w:fill="FFFFFF"/>
        </w:rPr>
        <w:t>)</w:t>
      </w:r>
      <w:r w:rsidRPr="007251A0">
        <w:rPr>
          <w:rFonts w:cstheme="minorHAnsi"/>
          <w:color w:val="222222"/>
          <w:sz w:val="24"/>
          <w:szCs w:val="24"/>
          <w:shd w:val="clear" w:color="auto" w:fill="FFFFFF"/>
        </w:rPr>
        <w:t xml:space="preserve">. Available at: </w:t>
      </w:r>
      <w:r w:rsidRPr="00AB13F4">
        <w:rPr>
          <w:rFonts w:cstheme="minorHAnsi"/>
          <w:sz w:val="24"/>
          <w:szCs w:val="24"/>
        </w:rPr>
        <w:t>https://www.frontiersin.org/articles/10.3389/fnhum.2012.00120/full</w:t>
      </w:r>
      <w:r w:rsidRPr="007251A0">
        <w:rPr>
          <w:rFonts w:cstheme="minorHAnsi"/>
          <w:sz w:val="24"/>
          <w:szCs w:val="24"/>
        </w:rPr>
        <w:t xml:space="preserve"> (Accessed</w:t>
      </w:r>
      <w:r w:rsidR="00AB13F4">
        <w:rPr>
          <w:rFonts w:cstheme="minorHAnsi"/>
          <w:sz w:val="24"/>
          <w:szCs w:val="24"/>
        </w:rPr>
        <w:t>:</w:t>
      </w:r>
      <w:r w:rsidRPr="007251A0">
        <w:rPr>
          <w:rFonts w:cstheme="minorHAnsi"/>
          <w:sz w:val="24"/>
          <w:szCs w:val="24"/>
        </w:rPr>
        <w:t xml:space="preserve"> 12 December 2019)</w:t>
      </w:r>
      <w:r w:rsidR="009F7352">
        <w:rPr>
          <w:rFonts w:cstheme="minorHAnsi"/>
          <w:sz w:val="24"/>
          <w:szCs w:val="24"/>
        </w:rPr>
        <w:t>.</w:t>
      </w:r>
    </w:p>
    <w:p w14:paraId="44229670" w14:textId="56247126" w:rsidR="008967BE" w:rsidRPr="007251A0" w:rsidRDefault="008967BE" w:rsidP="00C257F7">
      <w:pPr>
        <w:rPr>
          <w:rFonts w:cstheme="minorHAnsi"/>
          <w:sz w:val="24"/>
          <w:szCs w:val="24"/>
        </w:rPr>
      </w:pPr>
      <w:r>
        <w:rPr>
          <w:rFonts w:cstheme="minorHAnsi"/>
          <w:sz w:val="24"/>
          <w:szCs w:val="24"/>
        </w:rPr>
        <w:t xml:space="preserve">Rose, J (2009). </w:t>
      </w:r>
      <w:r w:rsidRPr="00C257F7">
        <w:rPr>
          <w:rFonts w:cstheme="minorHAnsi"/>
          <w:i/>
          <w:iCs/>
          <w:sz w:val="24"/>
          <w:szCs w:val="24"/>
        </w:rPr>
        <w:t>Independent Review of the Primary Curriculum: Final Report.</w:t>
      </w:r>
      <w:r>
        <w:rPr>
          <w:rFonts w:cstheme="minorHAnsi"/>
          <w:sz w:val="24"/>
          <w:szCs w:val="24"/>
        </w:rPr>
        <w:t xml:space="preserve"> London: </w:t>
      </w:r>
      <w:r w:rsidRPr="00FF7C57">
        <w:rPr>
          <w:rFonts w:cstheme="minorHAnsi"/>
          <w:sz w:val="24"/>
          <w:szCs w:val="24"/>
        </w:rPr>
        <w:t>Department for Children, Schools and Families</w:t>
      </w:r>
      <w:r w:rsidR="009F7352">
        <w:rPr>
          <w:rFonts w:cstheme="minorHAnsi"/>
          <w:sz w:val="24"/>
          <w:szCs w:val="24"/>
        </w:rPr>
        <w:t>.</w:t>
      </w:r>
    </w:p>
    <w:p w14:paraId="7DF22C5D" w14:textId="4F15A036" w:rsidR="008967BE" w:rsidRPr="007251A0" w:rsidRDefault="008967BE" w:rsidP="00A67AF7">
      <w:pPr>
        <w:rPr>
          <w:rFonts w:cstheme="minorHAnsi"/>
          <w:sz w:val="24"/>
          <w:szCs w:val="24"/>
        </w:rPr>
      </w:pPr>
      <w:proofErr w:type="spellStart"/>
      <w:r w:rsidRPr="007251A0">
        <w:rPr>
          <w:rFonts w:cstheme="minorHAnsi"/>
          <w:sz w:val="24"/>
          <w:szCs w:val="24"/>
        </w:rPr>
        <w:t>Saygin</w:t>
      </w:r>
      <w:proofErr w:type="spellEnd"/>
      <w:r w:rsidRPr="007251A0">
        <w:rPr>
          <w:rFonts w:cstheme="minorHAnsi"/>
          <w:sz w:val="24"/>
          <w:szCs w:val="24"/>
        </w:rPr>
        <w:t xml:space="preserve">, Z., Norton, E., </w:t>
      </w:r>
      <w:proofErr w:type="spellStart"/>
      <w:r w:rsidRPr="007251A0">
        <w:rPr>
          <w:rFonts w:cstheme="minorHAnsi"/>
          <w:sz w:val="24"/>
          <w:szCs w:val="24"/>
        </w:rPr>
        <w:t>Osher</w:t>
      </w:r>
      <w:proofErr w:type="spellEnd"/>
      <w:r w:rsidRPr="007251A0">
        <w:rPr>
          <w:rFonts w:cstheme="minorHAnsi"/>
          <w:sz w:val="24"/>
          <w:szCs w:val="24"/>
        </w:rPr>
        <w:t xml:space="preserve">, D., Beach, S., Cyr, A., </w:t>
      </w:r>
      <w:proofErr w:type="spellStart"/>
      <w:r w:rsidRPr="007251A0">
        <w:rPr>
          <w:rFonts w:cstheme="minorHAnsi"/>
          <w:sz w:val="24"/>
          <w:szCs w:val="24"/>
        </w:rPr>
        <w:t>Ozernov-Palchik</w:t>
      </w:r>
      <w:proofErr w:type="spellEnd"/>
      <w:r w:rsidRPr="007251A0">
        <w:rPr>
          <w:rFonts w:cstheme="minorHAnsi"/>
          <w:sz w:val="24"/>
          <w:szCs w:val="24"/>
        </w:rPr>
        <w:t xml:space="preserve">, O., </w:t>
      </w:r>
      <w:proofErr w:type="spellStart"/>
      <w:r w:rsidRPr="007251A0">
        <w:rPr>
          <w:rFonts w:cstheme="minorHAnsi"/>
          <w:sz w:val="24"/>
          <w:szCs w:val="24"/>
        </w:rPr>
        <w:t>Yendiki</w:t>
      </w:r>
      <w:proofErr w:type="spellEnd"/>
      <w:r w:rsidRPr="007251A0">
        <w:rPr>
          <w:rFonts w:cstheme="minorHAnsi"/>
          <w:sz w:val="24"/>
          <w:szCs w:val="24"/>
        </w:rPr>
        <w:t xml:space="preserve">, A., </w:t>
      </w:r>
      <w:proofErr w:type="spellStart"/>
      <w:r w:rsidRPr="007251A0">
        <w:rPr>
          <w:rFonts w:cstheme="minorHAnsi"/>
          <w:sz w:val="24"/>
          <w:szCs w:val="24"/>
        </w:rPr>
        <w:t>Fischl</w:t>
      </w:r>
      <w:proofErr w:type="spellEnd"/>
      <w:r w:rsidRPr="007251A0">
        <w:rPr>
          <w:rFonts w:cstheme="minorHAnsi"/>
          <w:sz w:val="24"/>
          <w:szCs w:val="24"/>
        </w:rPr>
        <w:t xml:space="preserve">, B., </w:t>
      </w:r>
      <w:proofErr w:type="spellStart"/>
      <w:r w:rsidRPr="007251A0">
        <w:rPr>
          <w:rFonts w:cstheme="minorHAnsi"/>
          <w:sz w:val="24"/>
          <w:szCs w:val="24"/>
        </w:rPr>
        <w:t>Gaab</w:t>
      </w:r>
      <w:proofErr w:type="spellEnd"/>
      <w:r w:rsidRPr="007251A0">
        <w:rPr>
          <w:rFonts w:cstheme="minorHAnsi"/>
          <w:sz w:val="24"/>
          <w:szCs w:val="24"/>
        </w:rPr>
        <w:t xml:space="preserve">, N. and </w:t>
      </w:r>
      <w:proofErr w:type="spellStart"/>
      <w:r w:rsidRPr="007251A0">
        <w:rPr>
          <w:rFonts w:cstheme="minorHAnsi"/>
          <w:sz w:val="24"/>
          <w:szCs w:val="24"/>
        </w:rPr>
        <w:t>Gabrieli</w:t>
      </w:r>
      <w:proofErr w:type="spellEnd"/>
      <w:r w:rsidRPr="007251A0">
        <w:rPr>
          <w:rFonts w:cstheme="minorHAnsi"/>
          <w:sz w:val="24"/>
          <w:szCs w:val="24"/>
        </w:rPr>
        <w:t xml:space="preserve">, J. (2013) Tracking the Roots of Reading Ability: White Matter Volume and Integrity Correlate with Phonological Awareness in Prereading and Early-Reading </w:t>
      </w:r>
      <w:r w:rsidRPr="007251A0">
        <w:rPr>
          <w:rFonts w:cstheme="minorHAnsi"/>
          <w:sz w:val="24"/>
          <w:szCs w:val="24"/>
        </w:rPr>
        <w:lastRenderedPageBreak/>
        <w:t xml:space="preserve">Kindergarten Children. </w:t>
      </w:r>
      <w:r w:rsidRPr="007251A0">
        <w:rPr>
          <w:rFonts w:cstheme="minorHAnsi"/>
          <w:i/>
          <w:iCs/>
          <w:sz w:val="24"/>
          <w:szCs w:val="24"/>
        </w:rPr>
        <w:t>Journal of Neuroscience.</w:t>
      </w:r>
      <w:r w:rsidRPr="007251A0">
        <w:rPr>
          <w:rFonts w:cstheme="minorHAnsi"/>
          <w:sz w:val="24"/>
          <w:szCs w:val="24"/>
        </w:rPr>
        <w:t xml:space="preserve"> 33(33), 13251-13258. DOI: </w:t>
      </w:r>
      <w:r w:rsidRPr="009F7352">
        <w:rPr>
          <w:rFonts w:cstheme="minorHAnsi"/>
          <w:sz w:val="24"/>
          <w:szCs w:val="24"/>
        </w:rPr>
        <w:t>https://doi.org/10.1523/JNEUROSCI.4383-12.2013</w:t>
      </w:r>
      <w:r w:rsidR="009F7352">
        <w:rPr>
          <w:rFonts w:cstheme="minorHAnsi"/>
          <w:sz w:val="24"/>
          <w:szCs w:val="24"/>
        </w:rPr>
        <w:t>.</w:t>
      </w:r>
    </w:p>
    <w:p w14:paraId="4E9CD848" w14:textId="382439DA" w:rsidR="008967BE" w:rsidRPr="009B658C" w:rsidRDefault="008967BE" w:rsidP="0079118A">
      <w:pPr>
        <w:rPr>
          <w:rFonts w:cstheme="minorHAnsi"/>
          <w:sz w:val="24"/>
          <w:szCs w:val="24"/>
        </w:rPr>
      </w:pPr>
      <w:proofErr w:type="spellStart"/>
      <w:r w:rsidRPr="009B658C">
        <w:rPr>
          <w:rFonts w:cstheme="minorHAnsi"/>
          <w:color w:val="222222"/>
          <w:sz w:val="24"/>
          <w:szCs w:val="24"/>
          <w:shd w:val="clear" w:color="auto" w:fill="FFFFFF"/>
        </w:rPr>
        <w:t>Schuett</w:t>
      </w:r>
      <w:proofErr w:type="spellEnd"/>
      <w:r w:rsidRPr="009B658C">
        <w:rPr>
          <w:rFonts w:cstheme="minorHAnsi"/>
          <w:color w:val="222222"/>
          <w:sz w:val="24"/>
          <w:szCs w:val="24"/>
          <w:shd w:val="clear" w:color="auto" w:fill="FFFFFF"/>
        </w:rPr>
        <w:t xml:space="preserve">, S. (2009). The </w:t>
      </w:r>
      <w:r w:rsidR="009F7352">
        <w:rPr>
          <w:rFonts w:cstheme="minorHAnsi"/>
          <w:color w:val="222222"/>
          <w:sz w:val="24"/>
          <w:szCs w:val="24"/>
          <w:shd w:val="clear" w:color="auto" w:fill="FFFFFF"/>
        </w:rPr>
        <w:t>R</w:t>
      </w:r>
      <w:r w:rsidRPr="009B658C">
        <w:rPr>
          <w:rFonts w:cstheme="minorHAnsi"/>
          <w:color w:val="222222"/>
          <w:sz w:val="24"/>
          <w:szCs w:val="24"/>
          <w:shd w:val="clear" w:color="auto" w:fill="FFFFFF"/>
        </w:rPr>
        <w:t xml:space="preserve">ehabilitation of </w:t>
      </w:r>
      <w:proofErr w:type="spellStart"/>
      <w:r w:rsidR="009F7352">
        <w:rPr>
          <w:rFonts w:cstheme="minorHAnsi"/>
          <w:color w:val="222222"/>
          <w:sz w:val="24"/>
          <w:szCs w:val="24"/>
          <w:shd w:val="clear" w:color="auto" w:fill="FFFFFF"/>
        </w:rPr>
        <w:t>H</w:t>
      </w:r>
      <w:r w:rsidRPr="009B658C">
        <w:rPr>
          <w:rFonts w:cstheme="minorHAnsi"/>
          <w:color w:val="222222"/>
          <w:sz w:val="24"/>
          <w:szCs w:val="24"/>
          <w:shd w:val="clear" w:color="auto" w:fill="FFFFFF"/>
        </w:rPr>
        <w:t>emianopic</w:t>
      </w:r>
      <w:proofErr w:type="spellEnd"/>
      <w:r w:rsidRPr="009B658C">
        <w:rPr>
          <w:rFonts w:cstheme="minorHAnsi"/>
          <w:color w:val="222222"/>
          <w:sz w:val="24"/>
          <w:szCs w:val="24"/>
          <w:shd w:val="clear" w:color="auto" w:fill="FFFFFF"/>
        </w:rPr>
        <w:t xml:space="preserve"> </w:t>
      </w:r>
      <w:r w:rsidR="009F7352">
        <w:rPr>
          <w:rFonts w:cstheme="minorHAnsi"/>
          <w:color w:val="222222"/>
          <w:sz w:val="24"/>
          <w:szCs w:val="24"/>
          <w:shd w:val="clear" w:color="auto" w:fill="FFFFFF"/>
        </w:rPr>
        <w:t>D</w:t>
      </w:r>
      <w:r w:rsidRPr="009B658C">
        <w:rPr>
          <w:rFonts w:cstheme="minorHAnsi"/>
          <w:color w:val="222222"/>
          <w:sz w:val="24"/>
          <w:szCs w:val="24"/>
          <w:shd w:val="clear" w:color="auto" w:fill="FFFFFF"/>
        </w:rPr>
        <w:t xml:space="preserve">yslexia. Nature Reviews. </w:t>
      </w:r>
      <w:r w:rsidRPr="009B658C">
        <w:rPr>
          <w:rFonts w:cstheme="minorHAnsi"/>
          <w:i/>
          <w:iCs/>
          <w:color w:val="222222"/>
          <w:sz w:val="24"/>
          <w:szCs w:val="24"/>
          <w:shd w:val="clear" w:color="auto" w:fill="FFFFFF"/>
        </w:rPr>
        <w:t>Neurology</w:t>
      </w:r>
      <w:r w:rsidRPr="009B658C">
        <w:rPr>
          <w:rFonts w:cstheme="minorHAnsi"/>
          <w:color w:val="222222"/>
          <w:sz w:val="24"/>
          <w:szCs w:val="24"/>
          <w:shd w:val="clear" w:color="auto" w:fill="FFFFFF"/>
        </w:rPr>
        <w:t>, 5(8), 427-437.</w:t>
      </w:r>
    </w:p>
    <w:p w14:paraId="72221C98" w14:textId="7F4C47CD" w:rsidR="008967BE" w:rsidRPr="007251A0" w:rsidRDefault="008967BE" w:rsidP="009A34A8">
      <w:pPr>
        <w:rPr>
          <w:rFonts w:cstheme="minorHAnsi"/>
          <w:sz w:val="24"/>
          <w:szCs w:val="24"/>
        </w:rPr>
      </w:pPr>
      <w:r w:rsidRPr="007251A0">
        <w:rPr>
          <w:rFonts w:cstheme="minorHAnsi"/>
          <w:sz w:val="24"/>
          <w:szCs w:val="24"/>
        </w:rPr>
        <w:t xml:space="preserve">Shafer, L. (2016) </w:t>
      </w:r>
      <w:r w:rsidRPr="007251A0">
        <w:rPr>
          <w:rFonts w:cstheme="minorHAnsi"/>
          <w:i/>
          <w:iCs/>
          <w:sz w:val="24"/>
          <w:szCs w:val="24"/>
        </w:rPr>
        <w:t>Learning to Read to Learn.</w:t>
      </w:r>
      <w:r w:rsidRPr="007251A0">
        <w:rPr>
          <w:rFonts w:cstheme="minorHAnsi"/>
          <w:sz w:val="24"/>
          <w:szCs w:val="24"/>
        </w:rPr>
        <w:t xml:space="preserve"> Available at: </w:t>
      </w:r>
      <w:r w:rsidRPr="008A06C1">
        <w:rPr>
          <w:rFonts w:cstheme="minorHAnsi"/>
          <w:sz w:val="24"/>
          <w:szCs w:val="24"/>
        </w:rPr>
        <w:t>https://www.gse.harvard.edu/news/uk/16/12/learning-read-learn</w:t>
      </w:r>
      <w:r w:rsidRPr="007251A0">
        <w:rPr>
          <w:rFonts w:cstheme="minorHAnsi"/>
          <w:sz w:val="24"/>
          <w:szCs w:val="24"/>
        </w:rPr>
        <w:t xml:space="preserve"> (Accessed</w:t>
      </w:r>
      <w:r w:rsidR="008A06C1">
        <w:rPr>
          <w:rFonts w:cstheme="minorHAnsi"/>
          <w:sz w:val="24"/>
          <w:szCs w:val="24"/>
        </w:rPr>
        <w:t>:</w:t>
      </w:r>
      <w:r w:rsidRPr="007251A0">
        <w:rPr>
          <w:rFonts w:cstheme="minorHAnsi"/>
          <w:sz w:val="24"/>
          <w:szCs w:val="24"/>
        </w:rPr>
        <w:t xml:space="preserve"> 14 December 2019).</w:t>
      </w:r>
    </w:p>
    <w:p w14:paraId="21AFD647" w14:textId="3FC8AB8A" w:rsidR="008967BE" w:rsidRPr="007251A0" w:rsidRDefault="008967BE" w:rsidP="00AD2ECD">
      <w:pPr>
        <w:rPr>
          <w:rFonts w:cstheme="minorHAnsi"/>
          <w:sz w:val="24"/>
          <w:szCs w:val="24"/>
        </w:rPr>
      </w:pPr>
      <w:r w:rsidRPr="007251A0">
        <w:rPr>
          <w:rFonts w:cstheme="minorHAnsi"/>
          <w:sz w:val="24"/>
          <w:szCs w:val="24"/>
        </w:rPr>
        <w:t xml:space="preserve">Speck, D. (2019) Exclusive: Teachers forced to pay for dyslexia training. </w:t>
      </w:r>
      <w:r w:rsidRPr="007251A0">
        <w:rPr>
          <w:rFonts w:cstheme="minorHAnsi"/>
          <w:i/>
          <w:iCs/>
          <w:sz w:val="24"/>
          <w:szCs w:val="24"/>
        </w:rPr>
        <w:t>Times Educational Supplement.</w:t>
      </w:r>
      <w:r w:rsidRPr="007251A0">
        <w:rPr>
          <w:rFonts w:cstheme="minorHAnsi"/>
          <w:sz w:val="24"/>
          <w:szCs w:val="24"/>
        </w:rPr>
        <w:t xml:space="preserve"> 19 September. Available at: </w:t>
      </w:r>
      <w:r w:rsidRPr="008A06C1">
        <w:rPr>
          <w:rFonts w:cstheme="minorHAnsi"/>
          <w:sz w:val="24"/>
          <w:szCs w:val="24"/>
        </w:rPr>
        <w:t>https://www.tes.com/news/exclusive-teachers-forced-pay-dyslexia-training</w:t>
      </w:r>
      <w:r w:rsidRPr="007251A0">
        <w:rPr>
          <w:rFonts w:cstheme="minorHAnsi"/>
          <w:sz w:val="24"/>
          <w:szCs w:val="24"/>
        </w:rPr>
        <w:t xml:space="preserve"> (Accessed</w:t>
      </w:r>
      <w:r w:rsidR="008A06C1">
        <w:rPr>
          <w:rFonts w:cstheme="minorHAnsi"/>
          <w:sz w:val="24"/>
          <w:szCs w:val="24"/>
        </w:rPr>
        <w:t>:</w:t>
      </w:r>
      <w:r w:rsidRPr="007251A0">
        <w:rPr>
          <w:rFonts w:cstheme="minorHAnsi"/>
          <w:sz w:val="24"/>
          <w:szCs w:val="24"/>
        </w:rPr>
        <w:t xml:space="preserve"> 15 December 2019).</w:t>
      </w:r>
    </w:p>
    <w:p w14:paraId="71BC1A5C" w14:textId="1069954B" w:rsidR="008967BE" w:rsidRDefault="008967BE" w:rsidP="00A67AF7">
      <w:pPr>
        <w:shd w:val="clear" w:color="auto" w:fill="FFFFFF"/>
        <w:spacing w:after="0" w:line="240" w:lineRule="auto"/>
        <w:rPr>
          <w:rFonts w:cstheme="minorHAnsi"/>
          <w:sz w:val="24"/>
          <w:szCs w:val="24"/>
        </w:rPr>
      </w:pPr>
      <w:r w:rsidRPr="007251A0">
        <w:rPr>
          <w:rFonts w:cstheme="minorHAnsi"/>
          <w:sz w:val="24"/>
          <w:szCs w:val="24"/>
        </w:rPr>
        <w:t>The Dyslexia Association</w:t>
      </w:r>
      <w:r w:rsidRPr="007251A0">
        <w:rPr>
          <w:rFonts w:cstheme="minorHAnsi"/>
          <w:sz w:val="24"/>
          <w:szCs w:val="24"/>
        </w:rPr>
        <w:t>.</w:t>
      </w:r>
      <w:r w:rsidRPr="007251A0">
        <w:rPr>
          <w:rFonts w:cstheme="minorHAnsi"/>
          <w:sz w:val="24"/>
          <w:szCs w:val="24"/>
        </w:rPr>
        <w:t xml:space="preserve"> (2019) </w:t>
      </w:r>
      <w:r w:rsidRPr="007251A0">
        <w:rPr>
          <w:rFonts w:cstheme="minorHAnsi"/>
          <w:i/>
          <w:iCs/>
          <w:sz w:val="24"/>
          <w:szCs w:val="24"/>
        </w:rPr>
        <w:t>Signs of Dyslexia</w:t>
      </w:r>
      <w:r w:rsidRPr="007251A0">
        <w:rPr>
          <w:rFonts w:cstheme="minorHAnsi"/>
          <w:sz w:val="24"/>
          <w:szCs w:val="24"/>
        </w:rPr>
        <w:t>. Available at: https://www.dyslexia.uk.net/what-is-dyslexia/signs-of-dyslexia/ (Accessed 4 December 2019).</w:t>
      </w:r>
    </w:p>
    <w:p w14:paraId="3D910EA6" w14:textId="77777777" w:rsidR="008A06C1" w:rsidRPr="007251A0" w:rsidRDefault="008A06C1" w:rsidP="00A67AF7">
      <w:pPr>
        <w:shd w:val="clear" w:color="auto" w:fill="FFFFFF"/>
        <w:spacing w:after="0" w:line="240" w:lineRule="auto"/>
        <w:rPr>
          <w:rFonts w:cstheme="minorHAnsi"/>
          <w:b/>
          <w:bCs/>
          <w:sz w:val="24"/>
          <w:szCs w:val="24"/>
        </w:rPr>
      </w:pPr>
    </w:p>
    <w:p w14:paraId="584C40F1" w14:textId="0F925091" w:rsidR="008967BE" w:rsidRPr="00A17337" w:rsidRDefault="008967BE" w:rsidP="001D6520">
      <w:pPr>
        <w:rPr>
          <w:rFonts w:cstheme="minorHAnsi"/>
          <w:sz w:val="24"/>
          <w:szCs w:val="24"/>
        </w:rPr>
      </w:pPr>
      <w:r>
        <w:rPr>
          <w:rFonts w:cstheme="minorHAnsi"/>
          <w:sz w:val="24"/>
          <w:szCs w:val="24"/>
        </w:rPr>
        <w:t xml:space="preserve">University of Oxford (2019) </w:t>
      </w:r>
      <w:r w:rsidRPr="001D6520">
        <w:rPr>
          <w:rFonts w:cstheme="minorHAnsi"/>
          <w:i/>
          <w:iCs/>
          <w:sz w:val="24"/>
          <w:szCs w:val="24"/>
        </w:rPr>
        <w:t>A Brief History of Dyslexia</w:t>
      </w:r>
      <w:r>
        <w:rPr>
          <w:rFonts w:cstheme="minorHAnsi"/>
          <w:sz w:val="24"/>
          <w:szCs w:val="24"/>
        </w:rPr>
        <w:t xml:space="preserve">. Available at: </w:t>
      </w:r>
      <w:r w:rsidRPr="008A06C1">
        <w:rPr>
          <w:rFonts w:cstheme="minorHAnsi"/>
          <w:sz w:val="24"/>
          <w:szCs w:val="24"/>
        </w:rPr>
        <w:t>https://dyslexiahistory.web.ox.ac.uk/brief-history-dyslexia</w:t>
      </w:r>
      <w:r>
        <w:rPr>
          <w:rFonts w:cstheme="minorHAnsi"/>
          <w:sz w:val="24"/>
          <w:szCs w:val="24"/>
        </w:rPr>
        <w:t xml:space="preserve"> (Accessed 25 November 2019). </w:t>
      </w:r>
    </w:p>
    <w:sectPr w:rsidR="008967BE" w:rsidRPr="00A1733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54FD6" w14:textId="77777777" w:rsidR="00C9416D" w:rsidRDefault="00C9416D" w:rsidP="00245FEB">
      <w:pPr>
        <w:spacing w:after="0" w:line="240" w:lineRule="auto"/>
      </w:pPr>
      <w:r>
        <w:separator/>
      </w:r>
    </w:p>
  </w:endnote>
  <w:endnote w:type="continuationSeparator" w:id="0">
    <w:p w14:paraId="2269DFB8" w14:textId="77777777" w:rsidR="00C9416D" w:rsidRDefault="00C9416D" w:rsidP="00245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CF03E" w14:textId="2A946B47" w:rsidR="008A06C1" w:rsidRDefault="00EC09B3">
    <w:pPr>
      <w:pStyle w:val="Footer"/>
    </w:pPr>
    <w:r w:rsidRPr="00EC09B3">
      <w:t xml:space="preserve">Perspectives on Child Pedagogy and Development </w:t>
    </w:r>
    <w:r>
      <w:tab/>
    </w:r>
    <w:r w:rsidRPr="00EC09B3">
      <w:t>BMHP6017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5FE1D" w14:textId="77777777" w:rsidR="00C9416D" w:rsidRDefault="00C9416D" w:rsidP="00245FEB">
      <w:pPr>
        <w:spacing w:after="0" w:line="240" w:lineRule="auto"/>
      </w:pPr>
      <w:r>
        <w:separator/>
      </w:r>
    </w:p>
  </w:footnote>
  <w:footnote w:type="continuationSeparator" w:id="0">
    <w:p w14:paraId="21767BBD" w14:textId="77777777" w:rsidR="00C9416D" w:rsidRDefault="00C9416D" w:rsidP="00245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1BB31" w14:textId="4358A3C7" w:rsidR="008A06C1" w:rsidRDefault="008A06C1">
    <w:pPr>
      <w:pStyle w:val="Header"/>
    </w:pPr>
    <w:r>
      <w:t xml:space="preserve">Astra </w:t>
    </w:r>
    <w:proofErr w:type="spellStart"/>
    <w:r>
      <w:t>Kesans</w:t>
    </w:r>
    <w:proofErr w:type="spellEnd"/>
    <w:r>
      <w:t>-Parkin</w:t>
    </w:r>
    <w:r>
      <w:tab/>
    </w:r>
    <w:r>
      <w:tab/>
      <w:t>1704225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A77000"/>
    <w:multiLevelType w:val="multilevel"/>
    <w:tmpl w:val="ED9C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6EF"/>
    <w:rsid w:val="000001B2"/>
    <w:rsid w:val="000023EC"/>
    <w:rsid w:val="000044F0"/>
    <w:rsid w:val="00006079"/>
    <w:rsid w:val="0000697B"/>
    <w:rsid w:val="00010368"/>
    <w:rsid w:val="00010A2C"/>
    <w:rsid w:val="00021743"/>
    <w:rsid w:val="000240AD"/>
    <w:rsid w:val="0002516D"/>
    <w:rsid w:val="000260E6"/>
    <w:rsid w:val="00026354"/>
    <w:rsid w:val="00026612"/>
    <w:rsid w:val="00027FCA"/>
    <w:rsid w:val="00034C2E"/>
    <w:rsid w:val="00036C6A"/>
    <w:rsid w:val="00037DC0"/>
    <w:rsid w:val="00041116"/>
    <w:rsid w:val="00041FC8"/>
    <w:rsid w:val="000429A2"/>
    <w:rsid w:val="00044AE1"/>
    <w:rsid w:val="00044EAF"/>
    <w:rsid w:val="00050AC8"/>
    <w:rsid w:val="00052BF6"/>
    <w:rsid w:val="00056C49"/>
    <w:rsid w:val="00056F46"/>
    <w:rsid w:val="00060D7A"/>
    <w:rsid w:val="000670B8"/>
    <w:rsid w:val="000672AC"/>
    <w:rsid w:val="0007163A"/>
    <w:rsid w:val="00071945"/>
    <w:rsid w:val="00071A61"/>
    <w:rsid w:val="00073EAE"/>
    <w:rsid w:val="00074C0D"/>
    <w:rsid w:val="00077D02"/>
    <w:rsid w:val="000855AB"/>
    <w:rsid w:val="00085919"/>
    <w:rsid w:val="000864D0"/>
    <w:rsid w:val="00090349"/>
    <w:rsid w:val="00090F3B"/>
    <w:rsid w:val="00091F79"/>
    <w:rsid w:val="000951C5"/>
    <w:rsid w:val="000A018C"/>
    <w:rsid w:val="000A0283"/>
    <w:rsid w:val="000A147C"/>
    <w:rsid w:val="000A2144"/>
    <w:rsid w:val="000A28FE"/>
    <w:rsid w:val="000A4393"/>
    <w:rsid w:val="000A43CF"/>
    <w:rsid w:val="000A5EA2"/>
    <w:rsid w:val="000A5EAE"/>
    <w:rsid w:val="000B348A"/>
    <w:rsid w:val="000B4B7D"/>
    <w:rsid w:val="000B7E89"/>
    <w:rsid w:val="000C02FD"/>
    <w:rsid w:val="000C4BB0"/>
    <w:rsid w:val="000D06B3"/>
    <w:rsid w:val="000D1937"/>
    <w:rsid w:val="000D25D0"/>
    <w:rsid w:val="000D2F6F"/>
    <w:rsid w:val="000E15BE"/>
    <w:rsid w:val="000E2477"/>
    <w:rsid w:val="000E3514"/>
    <w:rsid w:val="000E52AF"/>
    <w:rsid w:val="000E6327"/>
    <w:rsid w:val="000F0C4E"/>
    <w:rsid w:val="000F4DA0"/>
    <w:rsid w:val="000F6000"/>
    <w:rsid w:val="000F6858"/>
    <w:rsid w:val="000F7456"/>
    <w:rsid w:val="001019F5"/>
    <w:rsid w:val="00102FDF"/>
    <w:rsid w:val="00106BB5"/>
    <w:rsid w:val="00107092"/>
    <w:rsid w:val="00111CCF"/>
    <w:rsid w:val="0011216B"/>
    <w:rsid w:val="001154EF"/>
    <w:rsid w:val="00117A97"/>
    <w:rsid w:val="001237FD"/>
    <w:rsid w:val="0012602A"/>
    <w:rsid w:val="001312F2"/>
    <w:rsid w:val="00134709"/>
    <w:rsid w:val="001366D4"/>
    <w:rsid w:val="0014022D"/>
    <w:rsid w:val="0014066F"/>
    <w:rsid w:val="00147209"/>
    <w:rsid w:val="001505CB"/>
    <w:rsid w:val="00151B28"/>
    <w:rsid w:val="0015234A"/>
    <w:rsid w:val="00152EBE"/>
    <w:rsid w:val="00154601"/>
    <w:rsid w:val="00154A36"/>
    <w:rsid w:val="00155918"/>
    <w:rsid w:val="001576C9"/>
    <w:rsid w:val="00157C61"/>
    <w:rsid w:val="00166FBD"/>
    <w:rsid w:val="00171FAC"/>
    <w:rsid w:val="00175146"/>
    <w:rsid w:val="0017555B"/>
    <w:rsid w:val="00176390"/>
    <w:rsid w:val="00177A17"/>
    <w:rsid w:val="00180F53"/>
    <w:rsid w:val="00187315"/>
    <w:rsid w:val="00193269"/>
    <w:rsid w:val="00195896"/>
    <w:rsid w:val="0019672A"/>
    <w:rsid w:val="00196A8D"/>
    <w:rsid w:val="00196B1F"/>
    <w:rsid w:val="001A0525"/>
    <w:rsid w:val="001A2769"/>
    <w:rsid w:val="001A4B8A"/>
    <w:rsid w:val="001A4F3F"/>
    <w:rsid w:val="001A57A4"/>
    <w:rsid w:val="001A57B0"/>
    <w:rsid w:val="001A605E"/>
    <w:rsid w:val="001B18D0"/>
    <w:rsid w:val="001B311B"/>
    <w:rsid w:val="001B6791"/>
    <w:rsid w:val="001C2881"/>
    <w:rsid w:val="001C28F5"/>
    <w:rsid w:val="001C573B"/>
    <w:rsid w:val="001C6B3F"/>
    <w:rsid w:val="001D0520"/>
    <w:rsid w:val="001D161B"/>
    <w:rsid w:val="001D1F04"/>
    <w:rsid w:val="001D234B"/>
    <w:rsid w:val="001D3FFC"/>
    <w:rsid w:val="001D5937"/>
    <w:rsid w:val="001D6520"/>
    <w:rsid w:val="001D7C42"/>
    <w:rsid w:val="001E1AD5"/>
    <w:rsid w:val="001E48F6"/>
    <w:rsid w:val="001E4FFC"/>
    <w:rsid w:val="001E5690"/>
    <w:rsid w:val="001E6161"/>
    <w:rsid w:val="001F610A"/>
    <w:rsid w:val="00203EF7"/>
    <w:rsid w:val="00206661"/>
    <w:rsid w:val="00210F6F"/>
    <w:rsid w:val="002113E2"/>
    <w:rsid w:val="0021151C"/>
    <w:rsid w:val="00213681"/>
    <w:rsid w:val="00214844"/>
    <w:rsid w:val="00214A93"/>
    <w:rsid w:val="002163A1"/>
    <w:rsid w:val="00216837"/>
    <w:rsid w:val="002201F2"/>
    <w:rsid w:val="00221BB6"/>
    <w:rsid w:val="00221FA8"/>
    <w:rsid w:val="00222E20"/>
    <w:rsid w:val="00224C8E"/>
    <w:rsid w:val="00226051"/>
    <w:rsid w:val="00234AFC"/>
    <w:rsid w:val="002350C9"/>
    <w:rsid w:val="00237E9B"/>
    <w:rsid w:val="00241FD2"/>
    <w:rsid w:val="00243382"/>
    <w:rsid w:val="00243E17"/>
    <w:rsid w:val="00245FEB"/>
    <w:rsid w:val="00246CE0"/>
    <w:rsid w:val="00246F02"/>
    <w:rsid w:val="00254B33"/>
    <w:rsid w:val="00260E07"/>
    <w:rsid w:val="00261223"/>
    <w:rsid w:val="00266656"/>
    <w:rsid w:val="00266989"/>
    <w:rsid w:val="00267BA2"/>
    <w:rsid w:val="00270B82"/>
    <w:rsid w:val="002744CD"/>
    <w:rsid w:val="00276F04"/>
    <w:rsid w:val="00277C60"/>
    <w:rsid w:val="00277ECA"/>
    <w:rsid w:val="00282545"/>
    <w:rsid w:val="00282F1A"/>
    <w:rsid w:val="002836CB"/>
    <w:rsid w:val="00286619"/>
    <w:rsid w:val="00287FF8"/>
    <w:rsid w:val="002910E8"/>
    <w:rsid w:val="002936CB"/>
    <w:rsid w:val="00294CF7"/>
    <w:rsid w:val="002A1D38"/>
    <w:rsid w:val="002A3698"/>
    <w:rsid w:val="002A5508"/>
    <w:rsid w:val="002A724B"/>
    <w:rsid w:val="002B2B83"/>
    <w:rsid w:val="002B539B"/>
    <w:rsid w:val="002C0AF2"/>
    <w:rsid w:val="002C239A"/>
    <w:rsid w:val="002C4A57"/>
    <w:rsid w:val="002C774D"/>
    <w:rsid w:val="002D1839"/>
    <w:rsid w:val="002D36C4"/>
    <w:rsid w:val="002D5EC2"/>
    <w:rsid w:val="002E5236"/>
    <w:rsid w:val="002E60F3"/>
    <w:rsid w:val="002F1C0D"/>
    <w:rsid w:val="002F5D95"/>
    <w:rsid w:val="00300D55"/>
    <w:rsid w:val="003050F1"/>
    <w:rsid w:val="00305DD5"/>
    <w:rsid w:val="003102EC"/>
    <w:rsid w:val="00311ADA"/>
    <w:rsid w:val="00313E77"/>
    <w:rsid w:val="00315033"/>
    <w:rsid w:val="00315CE5"/>
    <w:rsid w:val="00316D69"/>
    <w:rsid w:val="003175BC"/>
    <w:rsid w:val="00320111"/>
    <w:rsid w:val="0032661E"/>
    <w:rsid w:val="003274FD"/>
    <w:rsid w:val="00327B20"/>
    <w:rsid w:val="0033131C"/>
    <w:rsid w:val="00333281"/>
    <w:rsid w:val="0033364F"/>
    <w:rsid w:val="00334BA5"/>
    <w:rsid w:val="00337ABC"/>
    <w:rsid w:val="00343F56"/>
    <w:rsid w:val="0034580D"/>
    <w:rsid w:val="00345986"/>
    <w:rsid w:val="00345E12"/>
    <w:rsid w:val="003512D7"/>
    <w:rsid w:val="00352E79"/>
    <w:rsid w:val="003543F9"/>
    <w:rsid w:val="00354963"/>
    <w:rsid w:val="00356274"/>
    <w:rsid w:val="00356EDE"/>
    <w:rsid w:val="0036594A"/>
    <w:rsid w:val="003666FF"/>
    <w:rsid w:val="0037350F"/>
    <w:rsid w:val="00374CBD"/>
    <w:rsid w:val="003759B5"/>
    <w:rsid w:val="00375DEC"/>
    <w:rsid w:val="0038242E"/>
    <w:rsid w:val="00382E45"/>
    <w:rsid w:val="0039163B"/>
    <w:rsid w:val="00395BED"/>
    <w:rsid w:val="00395F2B"/>
    <w:rsid w:val="00397FE8"/>
    <w:rsid w:val="003A091A"/>
    <w:rsid w:val="003A287B"/>
    <w:rsid w:val="003A339C"/>
    <w:rsid w:val="003B1864"/>
    <w:rsid w:val="003B2279"/>
    <w:rsid w:val="003B2CD4"/>
    <w:rsid w:val="003B2E01"/>
    <w:rsid w:val="003B454C"/>
    <w:rsid w:val="003B7B50"/>
    <w:rsid w:val="003C1E5C"/>
    <w:rsid w:val="003C1EFC"/>
    <w:rsid w:val="003C30BD"/>
    <w:rsid w:val="003C6498"/>
    <w:rsid w:val="003D13C1"/>
    <w:rsid w:val="003D22F6"/>
    <w:rsid w:val="003D560E"/>
    <w:rsid w:val="003D66DB"/>
    <w:rsid w:val="003E01BF"/>
    <w:rsid w:val="003F1CDC"/>
    <w:rsid w:val="003F1E85"/>
    <w:rsid w:val="003F54FA"/>
    <w:rsid w:val="003F69B2"/>
    <w:rsid w:val="00401D7B"/>
    <w:rsid w:val="00404D27"/>
    <w:rsid w:val="00405F3F"/>
    <w:rsid w:val="00406D26"/>
    <w:rsid w:val="00407208"/>
    <w:rsid w:val="0041227C"/>
    <w:rsid w:val="00413DE7"/>
    <w:rsid w:val="00417BC0"/>
    <w:rsid w:val="004221E4"/>
    <w:rsid w:val="00422706"/>
    <w:rsid w:val="0043383F"/>
    <w:rsid w:val="00435CAF"/>
    <w:rsid w:val="004412C0"/>
    <w:rsid w:val="00441734"/>
    <w:rsid w:val="0044192F"/>
    <w:rsid w:val="00442E49"/>
    <w:rsid w:val="0044448F"/>
    <w:rsid w:val="00447401"/>
    <w:rsid w:val="004478C2"/>
    <w:rsid w:val="004503A3"/>
    <w:rsid w:val="00452023"/>
    <w:rsid w:val="00461F62"/>
    <w:rsid w:val="00462B63"/>
    <w:rsid w:val="004633E8"/>
    <w:rsid w:val="0046383B"/>
    <w:rsid w:val="00464B84"/>
    <w:rsid w:val="00470069"/>
    <w:rsid w:val="00472970"/>
    <w:rsid w:val="0048055C"/>
    <w:rsid w:val="00482CF3"/>
    <w:rsid w:val="00483003"/>
    <w:rsid w:val="004860D6"/>
    <w:rsid w:val="00486A0F"/>
    <w:rsid w:val="0048797D"/>
    <w:rsid w:val="00495E38"/>
    <w:rsid w:val="004A0787"/>
    <w:rsid w:val="004B0BA2"/>
    <w:rsid w:val="004B3CE5"/>
    <w:rsid w:val="004B4D7B"/>
    <w:rsid w:val="004B6A69"/>
    <w:rsid w:val="004B6ECB"/>
    <w:rsid w:val="004C2332"/>
    <w:rsid w:val="004C5826"/>
    <w:rsid w:val="004C79FA"/>
    <w:rsid w:val="004D73AF"/>
    <w:rsid w:val="004E04B5"/>
    <w:rsid w:val="004E4C63"/>
    <w:rsid w:val="004E4F57"/>
    <w:rsid w:val="004F4AAE"/>
    <w:rsid w:val="004F7349"/>
    <w:rsid w:val="005008E9"/>
    <w:rsid w:val="00501ECE"/>
    <w:rsid w:val="005039F7"/>
    <w:rsid w:val="00504469"/>
    <w:rsid w:val="00505446"/>
    <w:rsid w:val="0050656A"/>
    <w:rsid w:val="00506DD6"/>
    <w:rsid w:val="00510DBE"/>
    <w:rsid w:val="005166A0"/>
    <w:rsid w:val="00516A6F"/>
    <w:rsid w:val="00522ECC"/>
    <w:rsid w:val="00527372"/>
    <w:rsid w:val="00527665"/>
    <w:rsid w:val="0053482B"/>
    <w:rsid w:val="00535872"/>
    <w:rsid w:val="0053797D"/>
    <w:rsid w:val="00540D85"/>
    <w:rsid w:val="0054221B"/>
    <w:rsid w:val="005458D6"/>
    <w:rsid w:val="0055030A"/>
    <w:rsid w:val="005508CA"/>
    <w:rsid w:val="005560C1"/>
    <w:rsid w:val="005604DA"/>
    <w:rsid w:val="00560D9F"/>
    <w:rsid w:val="0056155E"/>
    <w:rsid w:val="00561B4C"/>
    <w:rsid w:val="005626C1"/>
    <w:rsid w:val="005635F2"/>
    <w:rsid w:val="005661B2"/>
    <w:rsid w:val="00566462"/>
    <w:rsid w:val="00566793"/>
    <w:rsid w:val="005729D4"/>
    <w:rsid w:val="00572D7B"/>
    <w:rsid w:val="005746D1"/>
    <w:rsid w:val="00574E68"/>
    <w:rsid w:val="00576B82"/>
    <w:rsid w:val="00580733"/>
    <w:rsid w:val="005828C0"/>
    <w:rsid w:val="00584100"/>
    <w:rsid w:val="00585C6A"/>
    <w:rsid w:val="00596022"/>
    <w:rsid w:val="005973DD"/>
    <w:rsid w:val="005A4D66"/>
    <w:rsid w:val="005A5747"/>
    <w:rsid w:val="005A6036"/>
    <w:rsid w:val="005B057D"/>
    <w:rsid w:val="005B16C4"/>
    <w:rsid w:val="005B2D46"/>
    <w:rsid w:val="005B3738"/>
    <w:rsid w:val="005B4B7E"/>
    <w:rsid w:val="005B4C9D"/>
    <w:rsid w:val="005B61F4"/>
    <w:rsid w:val="005B7FE0"/>
    <w:rsid w:val="005C18E0"/>
    <w:rsid w:val="005C18FC"/>
    <w:rsid w:val="005C22DA"/>
    <w:rsid w:val="005C4915"/>
    <w:rsid w:val="005C7DB3"/>
    <w:rsid w:val="005E17B4"/>
    <w:rsid w:val="005E23AA"/>
    <w:rsid w:val="005E4AA2"/>
    <w:rsid w:val="005E71C2"/>
    <w:rsid w:val="005F48E5"/>
    <w:rsid w:val="00601A39"/>
    <w:rsid w:val="00603E27"/>
    <w:rsid w:val="0060534C"/>
    <w:rsid w:val="006063AF"/>
    <w:rsid w:val="00607C17"/>
    <w:rsid w:val="0061311C"/>
    <w:rsid w:val="006133E5"/>
    <w:rsid w:val="006142C2"/>
    <w:rsid w:val="00616184"/>
    <w:rsid w:val="00616992"/>
    <w:rsid w:val="006200DD"/>
    <w:rsid w:val="0063176D"/>
    <w:rsid w:val="00633E45"/>
    <w:rsid w:val="00642CD2"/>
    <w:rsid w:val="00642DDB"/>
    <w:rsid w:val="00643AE8"/>
    <w:rsid w:val="00645A54"/>
    <w:rsid w:val="006517F8"/>
    <w:rsid w:val="00654C6B"/>
    <w:rsid w:val="00656038"/>
    <w:rsid w:val="006569FA"/>
    <w:rsid w:val="00657CDD"/>
    <w:rsid w:val="00657DF1"/>
    <w:rsid w:val="006627A5"/>
    <w:rsid w:val="0066344F"/>
    <w:rsid w:val="00664C80"/>
    <w:rsid w:val="006658A5"/>
    <w:rsid w:val="00665BC5"/>
    <w:rsid w:val="00667463"/>
    <w:rsid w:val="00672197"/>
    <w:rsid w:val="00675E21"/>
    <w:rsid w:val="006764E8"/>
    <w:rsid w:val="006765AE"/>
    <w:rsid w:val="006841D6"/>
    <w:rsid w:val="00686829"/>
    <w:rsid w:val="00693A5E"/>
    <w:rsid w:val="00693C3E"/>
    <w:rsid w:val="00697995"/>
    <w:rsid w:val="00697A5F"/>
    <w:rsid w:val="006A277B"/>
    <w:rsid w:val="006A4CA1"/>
    <w:rsid w:val="006B0398"/>
    <w:rsid w:val="006B0675"/>
    <w:rsid w:val="006B4AAD"/>
    <w:rsid w:val="006B6902"/>
    <w:rsid w:val="006B696E"/>
    <w:rsid w:val="006B6E0F"/>
    <w:rsid w:val="006B77F7"/>
    <w:rsid w:val="006C1BF1"/>
    <w:rsid w:val="006D109C"/>
    <w:rsid w:val="006D3453"/>
    <w:rsid w:val="006D3609"/>
    <w:rsid w:val="006D37D8"/>
    <w:rsid w:val="006D3F20"/>
    <w:rsid w:val="006D5F51"/>
    <w:rsid w:val="006D7AAE"/>
    <w:rsid w:val="006E1F7F"/>
    <w:rsid w:val="006E2E90"/>
    <w:rsid w:val="006E3E39"/>
    <w:rsid w:val="006E64B1"/>
    <w:rsid w:val="006E7E29"/>
    <w:rsid w:val="006F199C"/>
    <w:rsid w:val="006F4576"/>
    <w:rsid w:val="006F6F76"/>
    <w:rsid w:val="006F7E16"/>
    <w:rsid w:val="007009C3"/>
    <w:rsid w:val="00710707"/>
    <w:rsid w:val="007112B1"/>
    <w:rsid w:val="00711A58"/>
    <w:rsid w:val="00715787"/>
    <w:rsid w:val="007157D7"/>
    <w:rsid w:val="0071621B"/>
    <w:rsid w:val="00716E7D"/>
    <w:rsid w:val="007201EB"/>
    <w:rsid w:val="007205AA"/>
    <w:rsid w:val="00720B68"/>
    <w:rsid w:val="007251A0"/>
    <w:rsid w:val="00725D3A"/>
    <w:rsid w:val="0073169E"/>
    <w:rsid w:val="00733BE6"/>
    <w:rsid w:val="00735AB2"/>
    <w:rsid w:val="00743406"/>
    <w:rsid w:val="00746ECD"/>
    <w:rsid w:val="007542FF"/>
    <w:rsid w:val="00754F57"/>
    <w:rsid w:val="00755D41"/>
    <w:rsid w:val="007564CB"/>
    <w:rsid w:val="0075689B"/>
    <w:rsid w:val="007613C9"/>
    <w:rsid w:val="00766BD3"/>
    <w:rsid w:val="007678CD"/>
    <w:rsid w:val="00770A63"/>
    <w:rsid w:val="0077172B"/>
    <w:rsid w:val="00772B77"/>
    <w:rsid w:val="00772CE3"/>
    <w:rsid w:val="00773E6A"/>
    <w:rsid w:val="0077552B"/>
    <w:rsid w:val="007761A4"/>
    <w:rsid w:val="00780071"/>
    <w:rsid w:val="00781756"/>
    <w:rsid w:val="00782407"/>
    <w:rsid w:val="007830DF"/>
    <w:rsid w:val="007850CF"/>
    <w:rsid w:val="0078777A"/>
    <w:rsid w:val="00787893"/>
    <w:rsid w:val="00787A2E"/>
    <w:rsid w:val="007901A1"/>
    <w:rsid w:val="00790300"/>
    <w:rsid w:val="0079118A"/>
    <w:rsid w:val="00791E57"/>
    <w:rsid w:val="007940E3"/>
    <w:rsid w:val="007947BB"/>
    <w:rsid w:val="0079598E"/>
    <w:rsid w:val="00796382"/>
    <w:rsid w:val="00797717"/>
    <w:rsid w:val="007977FE"/>
    <w:rsid w:val="007B6031"/>
    <w:rsid w:val="007B704D"/>
    <w:rsid w:val="007C1850"/>
    <w:rsid w:val="007C36D4"/>
    <w:rsid w:val="007C3B5F"/>
    <w:rsid w:val="007C7AC3"/>
    <w:rsid w:val="007D11DE"/>
    <w:rsid w:val="007D385C"/>
    <w:rsid w:val="007D3988"/>
    <w:rsid w:val="007E0D5C"/>
    <w:rsid w:val="007E2A0C"/>
    <w:rsid w:val="007E5E04"/>
    <w:rsid w:val="007F06FA"/>
    <w:rsid w:val="007F3625"/>
    <w:rsid w:val="007F3D3D"/>
    <w:rsid w:val="007F480A"/>
    <w:rsid w:val="00800DBD"/>
    <w:rsid w:val="008013CC"/>
    <w:rsid w:val="00801AD6"/>
    <w:rsid w:val="008026D7"/>
    <w:rsid w:val="00804319"/>
    <w:rsid w:val="00806876"/>
    <w:rsid w:val="00807131"/>
    <w:rsid w:val="00807243"/>
    <w:rsid w:val="0081126F"/>
    <w:rsid w:val="0081146A"/>
    <w:rsid w:val="00812CEB"/>
    <w:rsid w:val="00813AFB"/>
    <w:rsid w:val="00820F56"/>
    <w:rsid w:val="0082123B"/>
    <w:rsid w:val="00824C3F"/>
    <w:rsid w:val="00826D80"/>
    <w:rsid w:val="00832134"/>
    <w:rsid w:val="00833BDB"/>
    <w:rsid w:val="00834876"/>
    <w:rsid w:val="008368CC"/>
    <w:rsid w:val="00837958"/>
    <w:rsid w:val="008409C4"/>
    <w:rsid w:val="00846702"/>
    <w:rsid w:val="00846B17"/>
    <w:rsid w:val="00851E8C"/>
    <w:rsid w:val="0085493B"/>
    <w:rsid w:val="00862A6F"/>
    <w:rsid w:val="00864BA5"/>
    <w:rsid w:val="00865ED3"/>
    <w:rsid w:val="00875FB0"/>
    <w:rsid w:val="00876A81"/>
    <w:rsid w:val="00877FB7"/>
    <w:rsid w:val="0088048B"/>
    <w:rsid w:val="00882FAC"/>
    <w:rsid w:val="00884009"/>
    <w:rsid w:val="008967BE"/>
    <w:rsid w:val="00897917"/>
    <w:rsid w:val="008A06C1"/>
    <w:rsid w:val="008A0A8A"/>
    <w:rsid w:val="008A1A4E"/>
    <w:rsid w:val="008A1DCC"/>
    <w:rsid w:val="008A6C3D"/>
    <w:rsid w:val="008A7B0D"/>
    <w:rsid w:val="008A7FA9"/>
    <w:rsid w:val="008B0B5A"/>
    <w:rsid w:val="008B0FC5"/>
    <w:rsid w:val="008B451B"/>
    <w:rsid w:val="008B6A7F"/>
    <w:rsid w:val="008C4B58"/>
    <w:rsid w:val="008D00D6"/>
    <w:rsid w:val="008D08F5"/>
    <w:rsid w:val="008D1D11"/>
    <w:rsid w:val="008D58B1"/>
    <w:rsid w:val="008D597F"/>
    <w:rsid w:val="008E1735"/>
    <w:rsid w:val="008E4A2C"/>
    <w:rsid w:val="008E507A"/>
    <w:rsid w:val="008E509E"/>
    <w:rsid w:val="008E6412"/>
    <w:rsid w:val="008E68AB"/>
    <w:rsid w:val="008F117B"/>
    <w:rsid w:val="008F2382"/>
    <w:rsid w:val="008F2D40"/>
    <w:rsid w:val="008F53ED"/>
    <w:rsid w:val="00906810"/>
    <w:rsid w:val="00910A06"/>
    <w:rsid w:val="00910D71"/>
    <w:rsid w:val="00917C54"/>
    <w:rsid w:val="009201B7"/>
    <w:rsid w:val="0092353A"/>
    <w:rsid w:val="00925498"/>
    <w:rsid w:val="00925683"/>
    <w:rsid w:val="00925E9D"/>
    <w:rsid w:val="009323ED"/>
    <w:rsid w:val="00933606"/>
    <w:rsid w:val="009366EE"/>
    <w:rsid w:val="00936883"/>
    <w:rsid w:val="0094241F"/>
    <w:rsid w:val="00945C21"/>
    <w:rsid w:val="00947AF0"/>
    <w:rsid w:val="0095696E"/>
    <w:rsid w:val="0095754D"/>
    <w:rsid w:val="00961889"/>
    <w:rsid w:val="009625B3"/>
    <w:rsid w:val="00962AFB"/>
    <w:rsid w:val="0096346F"/>
    <w:rsid w:val="0096735C"/>
    <w:rsid w:val="0097062A"/>
    <w:rsid w:val="00973AC3"/>
    <w:rsid w:val="00975384"/>
    <w:rsid w:val="00976165"/>
    <w:rsid w:val="00980134"/>
    <w:rsid w:val="00980BAD"/>
    <w:rsid w:val="0099147D"/>
    <w:rsid w:val="00993658"/>
    <w:rsid w:val="009975B9"/>
    <w:rsid w:val="009A2952"/>
    <w:rsid w:val="009A325E"/>
    <w:rsid w:val="009A34A8"/>
    <w:rsid w:val="009A623F"/>
    <w:rsid w:val="009A6A0E"/>
    <w:rsid w:val="009B0219"/>
    <w:rsid w:val="009B04BC"/>
    <w:rsid w:val="009B0702"/>
    <w:rsid w:val="009B43AE"/>
    <w:rsid w:val="009B5D6A"/>
    <w:rsid w:val="009B658C"/>
    <w:rsid w:val="009B6688"/>
    <w:rsid w:val="009B69B9"/>
    <w:rsid w:val="009B6D98"/>
    <w:rsid w:val="009B7E34"/>
    <w:rsid w:val="009C1897"/>
    <w:rsid w:val="009C217E"/>
    <w:rsid w:val="009C4B11"/>
    <w:rsid w:val="009D087C"/>
    <w:rsid w:val="009D2B0B"/>
    <w:rsid w:val="009D3371"/>
    <w:rsid w:val="009E0DCF"/>
    <w:rsid w:val="009E0EB5"/>
    <w:rsid w:val="009E2C5B"/>
    <w:rsid w:val="009E6003"/>
    <w:rsid w:val="009F46CF"/>
    <w:rsid w:val="009F7352"/>
    <w:rsid w:val="00A020F3"/>
    <w:rsid w:val="00A02584"/>
    <w:rsid w:val="00A03DFF"/>
    <w:rsid w:val="00A07012"/>
    <w:rsid w:val="00A111E3"/>
    <w:rsid w:val="00A13107"/>
    <w:rsid w:val="00A137B9"/>
    <w:rsid w:val="00A169FD"/>
    <w:rsid w:val="00A17337"/>
    <w:rsid w:val="00A20936"/>
    <w:rsid w:val="00A25EAA"/>
    <w:rsid w:val="00A260FE"/>
    <w:rsid w:val="00A26538"/>
    <w:rsid w:val="00A274B7"/>
    <w:rsid w:val="00A30134"/>
    <w:rsid w:val="00A30F0A"/>
    <w:rsid w:val="00A321F5"/>
    <w:rsid w:val="00A32CD6"/>
    <w:rsid w:val="00A341F8"/>
    <w:rsid w:val="00A36766"/>
    <w:rsid w:val="00A3691E"/>
    <w:rsid w:val="00A36F21"/>
    <w:rsid w:val="00A37F27"/>
    <w:rsid w:val="00A4107B"/>
    <w:rsid w:val="00A41DA9"/>
    <w:rsid w:val="00A430FA"/>
    <w:rsid w:val="00A46A9A"/>
    <w:rsid w:val="00A50C6A"/>
    <w:rsid w:val="00A53A9D"/>
    <w:rsid w:val="00A56EFB"/>
    <w:rsid w:val="00A60003"/>
    <w:rsid w:val="00A61896"/>
    <w:rsid w:val="00A619B4"/>
    <w:rsid w:val="00A626A2"/>
    <w:rsid w:val="00A63836"/>
    <w:rsid w:val="00A65516"/>
    <w:rsid w:val="00A67594"/>
    <w:rsid w:val="00A67AF7"/>
    <w:rsid w:val="00A732D3"/>
    <w:rsid w:val="00A748EA"/>
    <w:rsid w:val="00A75EAE"/>
    <w:rsid w:val="00A914E7"/>
    <w:rsid w:val="00A9199D"/>
    <w:rsid w:val="00A95173"/>
    <w:rsid w:val="00A9714A"/>
    <w:rsid w:val="00A97A4A"/>
    <w:rsid w:val="00AA15F0"/>
    <w:rsid w:val="00AA5C5B"/>
    <w:rsid w:val="00AA61ED"/>
    <w:rsid w:val="00AA7A44"/>
    <w:rsid w:val="00AA7E8C"/>
    <w:rsid w:val="00AB13F4"/>
    <w:rsid w:val="00AB2D77"/>
    <w:rsid w:val="00AB3AD3"/>
    <w:rsid w:val="00AB4FE2"/>
    <w:rsid w:val="00AC0EE6"/>
    <w:rsid w:val="00AC278E"/>
    <w:rsid w:val="00AC2972"/>
    <w:rsid w:val="00AC7983"/>
    <w:rsid w:val="00AD1675"/>
    <w:rsid w:val="00AD2772"/>
    <w:rsid w:val="00AD2ECD"/>
    <w:rsid w:val="00AD74F1"/>
    <w:rsid w:val="00AE4116"/>
    <w:rsid w:val="00AF1AB7"/>
    <w:rsid w:val="00AF237E"/>
    <w:rsid w:val="00AF550E"/>
    <w:rsid w:val="00AF7EE7"/>
    <w:rsid w:val="00B01E00"/>
    <w:rsid w:val="00B02C9A"/>
    <w:rsid w:val="00B04817"/>
    <w:rsid w:val="00B059D3"/>
    <w:rsid w:val="00B074C0"/>
    <w:rsid w:val="00B163BC"/>
    <w:rsid w:val="00B20F57"/>
    <w:rsid w:val="00B22CB1"/>
    <w:rsid w:val="00B24305"/>
    <w:rsid w:val="00B30B3D"/>
    <w:rsid w:val="00B37D39"/>
    <w:rsid w:val="00B50879"/>
    <w:rsid w:val="00B5177F"/>
    <w:rsid w:val="00B52E08"/>
    <w:rsid w:val="00B54B02"/>
    <w:rsid w:val="00B614C9"/>
    <w:rsid w:val="00B64F45"/>
    <w:rsid w:val="00B656ED"/>
    <w:rsid w:val="00B659C9"/>
    <w:rsid w:val="00B65AC5"/>
    <w:rsid w:val="00B67522"/>
    <w:rsid w:val="00B722C7"/>
    <w:rsid w:val="00B74B4D"/>
    <w:rsid w:val="00B7621E"/>
    <w:rsid w:val="00B76D56"/>
    <w:rsid w:val="00B774E1"/>
    <w:rsid w:val="00B7758F"/>
    <w:rsid w:val="00B803DE"/>
    <w:rsid w:val="00B80CF2"/>
    <w:rsid w:val="00B81B63"/>
    <w:rsid w:val="00B825E0"/>
    <w:rsid w:val="00B836F0"/>
    <w:rsid w:val="00B86AE0"/>
    <w:rsid w:val="00B870A0"/>
    <w:rsid w:val="00B92576"/>
    <w:rsid w:val="00BA13D7"/>
    <w:rsid w:val="00BA181F"/>
    <w:rsid w:val="00BA5F9D"/>
    <w:rsid w:val="00BA69C0"/>
    <w:rsid w:val="00BA7F9F"/>
    <w:rsid w:val="00BB2E9C"/>
    <w:rsid w:val="00BB53CF"/>
    <w:rsid w:val="00BB6516"/>
    <w:rsid w:val="00BC05F7"/>
    <w:rsid w:val="00BC7331"/>
    <w:rsid w:val="00BD1D2E"/>
    <w:rsid w:val="00BD36F0"/>
    <w:rsid w:val="00BD385E"/>
    <w:rsid w:val="00BD5054"/>
    <w:rsid w:val="00BD7BC1"/>
    <w:rsid w:val="00BE1356"/>
    <w:rsid w:val="00BF176C"/>
    <w:rsid w:val="00BF529C"/>
    <w:rsid w:val="00BF6573"/>
    <w:rsid w:val="00C025F2"/>
    <w:rsid w:val="00C05FF5"/>
    <w:rsid w:val="00C06BBC"/>
    <w:rsid w:val="00C104CC"/>
    <w:rsid w:val="00C11A43"/>
    <w:rsid w:val="00C12050"/>
    <w:rsid w:val="00C16066"/>
    <w:rsid w:val="00C165C8"/>
    <w:rsid w:val="00C22155"/>
    <w:rsid w:val="00C23745"/>
    <w:rsid w:val="00C257F7"/>
    <w:rsid w:val="00C306B9"/>
    <w:rsid w:val="00C34D88"/>
    <w:rsid w:val="00C36133"/>
    <w:rsid w:val="00C371E7"/>
    <w:rsid w:val="00C4035C"/>
    <w:rsid w:val="00C416EF"/>
    <w:rsid w:val="00C4203E"/>
    <w:rsid w:val="00C42849"/>
    <w:rsid w:val="00C42C0C"/>
    <w:rsid w:val="00C47A4E"/>
    <w:rsid w:val="00C52244"/>
    <w:rsid w:val="00C524E3"/>
    <w:rsid w:val="00C52824"/>
    <w:rsid w:val="00C56FA0"/>
    <w:rsid w:val="00C60302"/>
    <w:rsid w:val="00C60E42"/>
    <w:rsid w:val="00C610A8"/>
    <w:rsid w:val="00C62B9A"/>
    <w:rsid w:val="00C648EB"/>
    <w:rsid w:val="00C65794"/>
    <w:rsid w:val="00C65E18"/>
    <w:rsid w:val="00C67816"/>
    <w:rsid w:val="00C71D81"/>
    <w:rsid w:val="00C73D24"/>
    <w:rsid w:val="00C807EF"/>
    <w:rsid w:val="00C83903"/>
    <w:rsid w:val="00C90341"/>
    <w:rsid w:val="00C9416D"/>
    <w:rsid w:val="00C947CC"/>
    <w:rsid w:val="00C94F17"/>
    <w:rsid w:val="00CA504B"/>
    <w:rsid w:val="00CA7585"/>
    <w:rsid w:val="00CB03B8"/>
    <w:rsid w:val="00CB0F31"/>
    <w:rsid w:val="00CB46AD"/>
    <w:rsid w:val="00CB58D6"/>
    <w:rsid w:val="00CB6595"/>
    <w:rsid w:val="00CB677D"/>
    <w:rsid w:val="00CB7894"/>
    <w:rsid w:val="00CB7B2F"/>
    <w:rsid w:val="00CC2AD3"/>
    <w:rsid w:val="00CC671F"/>
    <w:rsid w:val="00CC7B72"/>
    <w:rsid w:val="00CD2ACA"/>
    <w:rsid w:val="00CE24C1"/>
    <w:rsid w:val="00CE3766"/>
    <w:rsid w:val="00CE7283"/>
    <w:rsid w:val="00CE78FB"/>
    <w:rsid w:val="00CE7D20"/>
    <w:rsid w:val="00CF1946"/>
    <w:rsid w:val="00CF2C0C"/>
    <w:rsid w:val="00CF39FA"/>
    <w:rsid w:val="00CF3DB2"/>
    <w:rsid w:val="00CF3FC5"/>
    <w:rsid w:val="00CF66A8"/>
    <w:rsid w:val="00D005A0"/>
    <w:rsid w:val="00D0269C"/>
    <w:rsid w:val="00D06E5E"/>
    <w:rsid w:val="00D071D7"/>
    <w:rsid w:val="00D12CC4"/>
    <w:rsid w:val="00D1414D"/>
    <w:rsid w:val="00D15579"/>
    <w:rsid w:val="00D17581"/>
    <w:rsid w:val="00D22348"/>
    <w:rsid w:val="00D306C8"/>
    <w:rsid w:val="00D370D0"/>
    <w:rsid w:val="00D42D90"/>
    <w:rsid w:val="00D4331E"/>
    <w:rsid w:val="00D45681"/>
    <w:rsid w:val="00D5329D"/>
    <w:rsid w:val="00D55F1B"/>
    <w:rsid w:val="00D561A2"/>
    <w:rsid w:val="00D57820"/>
    <w:rsid w:val="00D644F7"/>
    <w:rsid w:val="00D64F20"/>
    <w:rsid w:val="00D746C9"/>
    <w:rsid w:val="00D74848"/>
    <w:rsid w:val="00D76C3F"/>
    <w:rsid w:val="00D7773A"/>
    <w:rsid w:val="00D80569"/>
    <w:rsid w:val="00D8227C"/>
    <w:rsid w:val="00D8341B"/>
    <w:rsid w:val="00D84E00"/>
    <w:rsid w:val="00D87981"/>
    <w:rsid w:val="00D90898"/>
    <w:rsid w:val="00D91C29"/>
    <w:rsid w:val="00D93E02"/>
    <w:rsid w:val="00D96227"/>
    <w:rsid w:val="00DA6E33"/>
    <w:rsid w:val="00DA70CE"/>
    <w:rsid w:val="00DA7321"/>
    <w:rsid w:val="00DB7154"/>
    <w:rsid w:val="00DC1E6C"/>
    <w:rsid w:val="00DC5786"/>
    <w:rsid w:val="00DC60A3"/>
    <w:rsid w:val="00DD0B02"/>
    <w:rsid w:val="00DD0DE5"/>
    <w:rsid w:val="00DD0FC5"/>
    <w:rsid w:val="00DD3E45"/>
    <w:rsid w:val="00DD5104"/>
    <w:rsid w:val="00DD7066"/>
    <w:rsid w:val="00DE6EE6"/>
    <w:rsid w:val="00DE7154"/>
    <w:rsid w:val="00DE7DB0"/>
    <w:rsid w:val="00DF1676"/>
    <w:rsid w:val="00DF1ACF"/>
    <w:rsid w:val="00DF4FBB"/>
    <w:rsid w:val="00DF57EF"/>
    <w:rsid w:val="00DF65EB"/>
    <w:rsid w:val="00E01544"/>
    <w:rsid w:val="00E11991"/>
    <w:rsid w:val="00E11D77"/>
    <w:rsid w:val="00E146FA"/>
    <w:rsid w:val="00E1502B"/>
    <w:rsid w:val="00E2266E"/>
    <w:rsid w:val="00E25A12"/>
    <w:rsid w:val="00E27C5D"/>
    <w:rsid w:val="00E31BA8"/>
    <w:rsid w:val="00E32B77"/>
    <w:rsid w:val="00E345DC"/>
    <w:rsid w:val="00E34BAC"/>
    <w:rsid w:val="00E34F9E"/>
    <w:rsid w:val="00E378DA"/>
    <w:rsid w:val="00E4393B"/>
    <w:rsid w:val="00E45B19"/>
    <w:rsid w:val="00E47EDF"/>
    <w:rsid w:val="00E53199"/>
    <w:rsid w:val="00E55605"/>
    <w:rsid w:val="00E63A45"/>
    <w:rsid w:val="00E643A8"/>
    <w:rsid w:val="00E6558F"/>
    <w:rsid w:val="00E67039"/>
    <w:rsid w:val="00E70FA0"/>
    <w:rsid w:val="00E71F16"/>
    <w:rsid w:val="00E72E9F"/>
    <w:rsid w:val="00E73C88"/>
    <w:rsid w:val="00E87C1A"/>
    <w:rsid w:val="00E905E7"/>
    <w:rsid w:val="00E95562"/>
    <w:rsid w:val="00EA0A29"/>
    <w:rsid w:val="00EA2405"/>
    <w:rsid w:val="00EA37D1"/>
    <w:rsid w:val="00EA62E0"/>
    <w:rsid w:val="00EB298C"/>
    <w:rsid w:val="00EB3F51"/>
    <w:rsid w:val="00EC09B3"/>
    <w:rsid w:val="00EC0C79"/>
    <w:rsid w:val="00EC1BD7"/>
    <w:rsid w:val="00EC2191"/>
    <w:rsid w:val="00EC2B55"/>
    <w:rsid w:val="00EC4FAA"/>
    <w:rsid w:val="00EC64D3"/>
    <w:rsid w:val="00EC7823"/>
    <w:rsid w:val="00ED145D"/>
    <w:rsid w:val="00ED29AA"/>
    <w:rsid w:val="00ED3FFA"/>
    <w:rsid w:val="00EE1211"/>
    <w:rsid w:val="00EE2AD7"/>
    <w:rsid w:val="00EF222E"/>
    <w:rsid w:val="00EF4C12"/>
    <w:rsid w:val="00EF5931"/>
    <w:rsid w:val="00EF72CD"/>
    <w:rsid w:val="00EF7DCC"/>
    <w:rsid w:val="00F010EF"/>
    <w:rsid w:val="00F075F0"/>
    <w:rsid w:val="00F13E80"/>
    <w:rsid w:val="00F1456C"/>
    <w:rsid w:val="00F15274"/>
    <w:rsid w:val="00F16A52"/>
    <w:rsid w:val="00F17681"/>
    <w:rsid w:val="00F23A91"/>
    <w:rsid w:val="00F241E0"/>
    <w:rsid w:val="00F24F6A"/>
    <w:rsid w:val="00F32391"/>
    <w:rsid w:val="00F332A6"/>
    <w:rsid w:val="00F363AB"/>
    <w:rsid w:val="00F37A34"/>
    <w:rsid w:val="00F44988"/>
    <w:rsid w:val="00F5090F"/>
    <w:rsid w:val="00F625D0"/>
    <w:rsid w:val="00F62D46"/>
    <w:rsid w:val="00F70F5D"/>
    <w:rsid w:val="00F71943"/>
    <w:rsid w:val="00F71FD3"/>
    <w:rsid w:val="00F72C52"/>
    <w:rsid w:val="00F74B8F"/>
    <w:rsid w:val="00F815F6"/>
    <w:rsid w:val="00F81908"/>
    <w:rsid w:val="00F81D2B"/>
    <w:rsid w:val="00F840A0"/>
    <w:rsid w:val="00F8488A"/>
    <w:rsid w:val="00F84EE9"/>
    <w:rsid w:val="00F85136"/>
    <w:rsid w:val="00F869BC"/>
    <w:rsid w:val="00F87E5A"/>
    <w:rsid w:val="00F92E69"/>
    <w:rsid w:val="00F95580"/>
    <w:rsid w:val="00F955C1"/>
    <w:rsid w:val="00F97041"/>
    <w:rsid w:val="00FA0A76"/>
    <w:rsid w:val="00FA0F48"/>
    <w:rsid w:val="00FA1AD9"/>
    <w:rsid w:val="00FB08CA"/>
    <w:rsid w:val="00FB1065"/>
    <w:rsid w:val="00FB4B3F"/>
    <w:rsid w:val="00FB5F74"/>
    <w:rsid w:val="00FB67B2"/>
    <w:rsid w:val="00FC216D"/>
    <w:rsid w:val="00FC33CF"/>
    <w:rsid w:val="00FC3852"/>
    <w:rsid w:val="00FC4821"/>
    <w:rsid w:val="00FD2F59"/>
    <w:rsid w:val="00FD341A"/>
    <w:rsid w:val="00FE0A51"/>
    <w:rsid w:val="00FE1858"/>
    <w:rsid w:val="00FE3C01"/>
    <w:rsid w:val="00FE44D8"/>
    <w:rsid w:val="00FF4891"/>
    <w:rsid w:val="00FF5636"/>
    <w:rsid w:val="00FF67C5"/>
    <w:rsid w:val="00FF7696"/>
    <w:rsid w:val="00FF7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E7094"/>
  <w15:chartTrackingRefBased/>
  <w15:docId w15:val="{C9F233C6-36A3-4CA7-933D-741FFA84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6C9"/>
    <w:rPr>
      <w:color w:val="0000FF"/>
      <w:u w:val="single"/>
    </w:rPr>
  </w:style>
  <w:style w:type="character" w:styleId="FollowedHyperlink">
    <w:name w:val="FollowedHyperlink"/>
    <w:basedOn w:val="DefaultParagraphFont"/>
    <w:uiPriority w:val="99"/>
    <w:semiHidden/>
    <w:unhideWhenUsed/>
    <w:rsid w:val="003F54FA"/>
    <w:rPr>
      <w:color w:val="954F72" w:themeColor="followedHyperlink"/>
      <w:u w:val="single"/>
    </w:rPr>
  </w:style>
  <w:style w:type="character" w:styleId="CommentReference">
    <w:name w:val="annotation reference"/>
    <w:basedOn w:val="DefaultParagraphFont"/>
    <w:uiPriority w:val="99"/>
    <w:semiHidden/>
    <w:unhideWhenUsed/>
    <w:rsid w:val="001E5690"/>
    <w:rPr>
      <w:sz w:val="16"/>
      <w:szCs w:val="16"/>
    </w:rPr>
  </w:style>
  <w:style w:type="paragraph" w:styleId="CommentText">
    <w:name w:val="annotation text"/>
    <w:basedOn w:val="Normal"/>
    <w:link w:val="CommentTextChar"/>
    <w:uiPriority w:val="99"/>
    <w:semiHidden/>
    <w:unhideWhenUsed/>
    <w:rsid w:val="001E5690"/>
    <w:pPr>
      <w:spacing w:line="240" w:lineRule="auto"/>
    </w:pPr>
    <w:rPr>
      <w:sz w:val="20"/>
      <w:szCs w:val="20"/>
    </w:rPr>
  </w:style>
  <w:style w:type="character" w:customStyle="1" w:styleId="CommentTextChar">
    <w:name w:val="Comment Text Char"/>
    <w:basedOn w:val="DefaultParagraphFont"/>
    <w:link w:val="CommentText"/>
    <w:uiPriority w:val="99"/>
    <w:semiHidden/>
    <w:rsid w:val="001E5690"/>
    <w:rPr>
      <w:sz w:val="20"/>
      <w:szCs w:val="20"/>
    </w:rPr>
  </w:style>
  <w:style w:type="paragraph" w:styleId="CommentSubject">
    <w:name w:val="annotation subject"/>
    <w:basedOn w:val="CommentText"/>
    <w:next w:val="CommentText"/>
    <w:link w:val="CommentSubjectChar"/>
    <w:uiPriority w:val="99"/>
    <w:semiHidden/>
    <w:unhideWhenUsed/>
    <w:rsid w:val="001E5690"/>
    <w:rPr>
      <w:b/>
      <w:bCs/>
    </w:rPr>
  </w:style>
  <w:style w:type="character" w:customStyle="1" w:styleId="CommentSubjectChar">
    <w:name w:val="Comment Subject Char"/>
    <w:basedOn w:val="CommentTextChar"/>
    <w:link w:val="CommentSubject"/>
    <w:uiPriority w:val="99"/>
    <w:semiHidden/>
    <w:rsid w:val="001E5690"/>
    <w:rPr>
      <w:b/>
      <w:bCs/>
      <w:sz w:val="20"/>
      <w:szCs w:val="20"/>
    </w:rPr>
  </w:style>
  <w:style w:type="paragraph" w:styleId="BalloonText">
    <w:name w:val="Balloon Text"/>
    <w:basedOn w:val="Normal"/>
    <w:link w:val="BalloonTextChar"/>
    <w:uiPriority w:val="99"/>
    <w:semiHidden/>
    <w:unhideWhenUsed/>
    <w:rsid w:val="001E5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690"/>
    <w:rPr>
      <w:rFonts w:ascii="Segoe UI" w:hAnsi="Segoe UI" w:cs="Segoe UI"/>
      <w:sz w:val="18"/>
      <w:szCs w:val="18"/>
    </w:rPr>
  </w:style>
  <w:style w:type="character" w:styleId="UnresolvedMention">
    <w:name w:val="Unresolved Mention"/>
    <w:basedOn w:val="DefaultParagraphFont"/>
    <w:uiPriority w:val="99"/>
    <w:semiHidden/>
    <w:unhideWhenUsed/>
    <w:rsid w:val="00834876"/>
    <w:rPr>
      <w:color w:val="605E5C"/>
      <w:shd w:val="clear" w:color="auto" w:fill="E1DFDD"/>
    </w:rPr>
  </w:style>
  <w:style w:type="paragraph" w:styleId="Header">
    <w:name w:val="header"/>
    <w:basedOn w:val="Normal"/>
    <w:link w:val="HeaderChar"/>
    <w:uiPriority w:val="99"/>
    <w:unhideWhenUsed/>
    <w:rsid w:val="00245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FEB"/>
  </w:style>
  <w:style w:type="paragraph" w:styleId="Footer">
    <w:name w:val="footer"/>
    <w:basedOn w:val="Normal"/>
    <w:link w:val="FooterChar"/>
    <w:uiPriority w:val="99"/>
    <w:unhideWhenUsed/>
    <w:rsid w:val="00245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FEB"/>
  </w:style>
  <w:style w:type="character" w:customStyle="1" w:styleId="mixed-citation">
    <w:name w:val="mixed-citation"/>
    <w:basedOn w:val="DefaultParagraphFont"/>
    <w:rsid w:val="001A4B8A"/>
  </w:style>
  <w:style w:type="character" w:styleId="Emphasis">
    <w:name w:val="Emphasis"/>
    <w:basedOn w:val="DefaultParagraphFont"/>
    <w:uiPriority w:val="20"/>
    <w:qFormat/>
    <w:rsid w:val="001A4B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98126">
      <w:bodyDiv w:val="1"/>
      <w:marLeft w:val="0"/>
      <w:marRight w:val="0"/>
      <w:marTop w:val="0"/>
      <w:marBottom w:val="0"/>
      <w:divBdr>
        <w:top w:val="none" w:sz="0" w:space="0" w:color="auto"/>
        <w:left w:val="none" w:sz="0" w:space="0" w:color="auto"/>
        <w:bottom w:val="none" w:sz="0" w:space="0" w:color="auto"/>
        <w:right w:val="none" w:sz="0" w:space="0" w:color="auto"/>
      </w:divBdr>
      <w:divsChild>
        <w:div w:id="1614248370">
          <w:marLeft w:val="0"/>
          <w:marRight w:val="0"/>
          <w:marTop w:val="0"/>
          <w:marBottom w:val="166"/>
          <w:divBdr>
            <w:top w:val="none" w:sz="0" w:space="0" w:color="auto"/>
            <w:left w:val="none" w:sz="0" w:space="0" w:color="auto"/>
            <w:bottom w:val="none" w:sz="0" w:space="0" w:color="auto"/>
            <w:right w:val="none" w:sz="0" w:space="0" w:color="auto"/>
          </w:divBdr>
          <w:divsChild>
            <w:div w:id="1558128077">
              <w:marLeft w:val="0"/>
              <w:marRight w:val="0"/>
              <w:marTop w:val="0"/>
              <w:marBottom w:val="0"/>
              <w:divBdr>
                <w:top w:val="none" w:sz="0" w:space="0" w:color="auto"/>
                <w:left w:val="none" w:sz="0" w:space="0" w:color="auto"/>
                <w:bottom w:val="none" w:sz="0" w:space="0" w:color="auto"/>
                <w:right w:val="none" w:sz="0" w:space="0" w:color="auto"/>
              </w:divBdr>
              <w:divsChild>
                <w:div w:id="793333441">
                  <w:marLeft w:val="0"/>
                  <w:marRight w:val="0"/>
                  <w:marTop w:val="0"/>
                  <w:marBottom w:val="0"/>
                  <w:divBdr>
                    <w:top w:val="none" w:sz="0" w:space="0" w:color="auto"/>
                    <w:left w:val="none" w:sz="0" w:space="0" w:color="auto"/>
                    <w:bottom w:val="none" w:sz="0" w:space="0" w:color="auto"/>
                    <w:right w:val="none" w:sz="0" w:space="0" w:color="auto"/>
                  </w:divBdr>
                  <w:divsChild>
                    <w:div w:id="1321468885">
                      <w:marLeft w:val="0"/>
                      <w:marRight w:val="0"/>
                      <w:marTop w:val="0"/>
                      <w:marBottom w:val="0"/>
                      <w:divBdr>
                        <w:top w:val="none" w:sz="0" w:space="0" w:color="auto"/>
                        <w:left w:val="none" w:sz="0" w:space="0" w:color="auto"/>
                        <w:bottom w:val="none" w:sz="0" w:space="0" w:color="auto"/>
                        <w:right w:val="none" w:sz="0" w:space="0" w:color="auto"/>
                      </w:divBdr>
                    </w:div>
                    <w:div w:id="48478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80049">
              <w:marLeft w:val="0"/>
              <w:marRight w:val="0"/>
              <w:marTop w:val="0"/>
              <w:marBottom w:val="0"/>
              <w:divBdr>
                <w:top w:val="none" w:sz="0" w:space="0" w:color="auto"/>
                <w:left w:val="none" w:sz="0" w:space="0" w:color="auto"/>
                <w:bottom w:val="none" w:sz="0" w:space="0" w:color="auto"/>
                <w:right w:val="none" w:sz="0" w:space="0" w:color="auto"/>
              </w:divBdr>
              <w:divsChild>
                <w:div w:id="978920815">
                  <w:marLeft w:val="0"/>
                  <w:marRight w:val="0"/>
                  <w:marTop w:val="0"/>
                  <w:marBottom w:val="0"/>
                  <w:divBdr>
                    <w:top w:val="none" w:sz="0" w:space="0" w:color="auto"/>
                    <w:left w:val="none" w:sz="0" w:space="0" w:color="auto"/>
                    <w:bottom w:val="none" w:sz="0" w:space="0" w:color="auto"/>
                    <w:right w:val="none" w:sz="0" w:space="0" w:color="auto"/>
                  </w:divBdr>
                </w:div>
                <w:div w:id="8093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0994">
          <w:marLeft w:val="0"/>
          <w:marRight w:val="0"/>
          <w:marTop w:val="166"/>
          <w:marBottom w:val="166"/>
          <w:divBdr>
            <w:top w:val="none" w:sz="0" w:space="0" w:color="auto"/>
            <w:left w:val="none" w:sz="0" w:space="0" w:color="auto"/>
            <w:bottom w:val="none" w:sz="0" w:space="0" w:color="auto"/>
            <w:right w:val="none" w:sz="0" w:space="0" w:color="auto"/>
          </w:divBdr>
          <w:divsChild>
            <w:div w:id="125432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5015">
      <w:bodyDiv w:val="1"/>
      <w:marLeft w:val="0"/>
      <w:marRight w:val="0"/>
      <w:marTop w:val="0"/>
      <w:marBottom w:val="0"/>
      <w:divBdr>
        <w:top w:val="none" w:sz="0" w:space="0" w:color="auto"/>
        <w:left w:val="none" w:sz="0" w:space="0" w:color="auto"/>
        <w:bottom w:val="none" w:sz="0" w:space="0" w:color="auto"/>
        <w:right w:val="none" w:sz="0" w:space="0" w:color="auto"/>
      </w:divBdr>
    </w:div>
    <w:div w:id="347946162">
      <w:bodyDiv w:val="1"/>
      <w:marLeft w:val="0"/>
      <w:marRight w:val="0"/>
      <w:marTop w:val="0"/>
      <w:marBottom w:val="0"/>
      <w:divBdr>
        <w:top w:val="none" w:sz="0" w:space="0" w:color="auto"/>
        <w:left w:val="none" w:sz="0" w:space="0" w:color="auto"/>
        <w:bottom w:val="none" w:sz="0" w:space="0" w:color="auto"/>
        <w:right w:val="none" w:sz="0" w:space="0" w:color="auto"/>
      </w:divBdr>
      <w:divsChild>
        <w:div w:id="1305086007">
          <w:marLeft w:val="0"/>
          <w:marRight w:val="0"/>
          <w:marTop w:val="0"/>
          <w:marBottom w:val="330"/>
          <w:divBdr>
            <w:top w:val="none" w:sz="0" w:space="0" w:color="auto"/>
            <w:left w:val="none" w:sz="0" w:space="0" w:color="auto"/>
            <w:bottom w:val="none" w:sz="0" w:space="0" w:color="auto"/>
            <w:right w:val="none" w:sz="0" w:space="0" w:color="auto"/>
          </w:divBdr>
        </w:div>
        <w:div w:id="736055792">
          <w:marLeft w:val="0"/>
          <w:marRight w:val="0"/>
          <w:marTop w:val="90"/>
          <w:marBottom w:val="330"/>
          <w:divBdr>
            <w:top w:val="none" w:sz="0" w:space="0" w:color="auto"/>
            <w:left w:val="none" w:sz="0" w:space="0" w:color="auto"/>
            <w:bottom w:val="none" w:sz="0" w:space="0" w:color="auto"/>
            <w:right w:val="none" w:sz="0" w:space="0" w:color="auto"/>
          </w:divBdr>
        </w:div>
      </w:divsChild>
    </w:div>
    <w:div w:id="369427607">
      <w:bodyDiv w:val="1"/>
      <w:marLeft w:val="0"/>
      <w:marRight w:val="0"/>
      <w:marTop w:val="0"/>
      <w:marBottom w:val="0"/>
      <w:divBdr>
        <w:top w:val="none" w:sz="0" w:space="0" w:color="auto"/>
        <w:left w:val="none" w:sz="0" w:space="0" w:color="auto"/>
        <w:bottom w:val="none" w:sz="0" w:space="0" w:color="auto"/>
        <w:right w:val="none" w:sz="0" w:space="0" w:color="auto"/>
      </w:divBdr>
      <w:divsChild>
        <w:div w:id="105582808">
          <w:marLeft w:val="0"/>
          <w:marRight w:val="0"/>
          <w:marTop w:val="0"/>
          <w:marBottom w:val="0"/>
          <w:divBdr>
            <w:top w:val="none" w:sz="0" w:space="0" w:color="auto"/>
            <w:left w:val="none" w:sz="0" w:space="0" w:color="auto"/>
            <w:bottom w:val="single" w:sz="6" w:space="0" w:color="EDEDED"/>
            <w:right w:val="none" w:sz="0" w:space="0" w:color="auto"/>
          </w:divBdr>
        </w:div>
        <w:div w:id="1656957175">
          <w:marLeft w:val="0"/>
          <w:marRight w:val="0"/>
          <w:marTop w:val="0"/>
          <w:marBottom w:val="0"/>
          <w:divBdr>
            <w:top w:val="none" w:sz="0" w:space="0" w:color="auto"/>
            <w:left w:val="none" w:sz="0" w:space="0" w:color="auto"/>
            <w:bottom w:val="none" w:sz="0" w:space="0" w:color="auto"/>
            <w:right w:val="none" w:sz="0" w:space="0" w:color="auto"/>
          </w:divBdr>
          <w:divsChild>
            <w:div w:id="1252743263">
              <w:marLeft w:val="0"/>
              <w:marRight w:val="0"/>
              <w:marTop w:val="0"/>
              <w:marBottom w:val="0"/>
              <w:divBdr>
                <w:top w:val="none" w:sz="0" w:space="0" w:color="auto"/>
                <w:left w:val="none" w:sz="0" w:space="0" w:color="auto"/>
                <w:bottom w:val="none" w:sz="0" w:space="0" w:color="auto"/>
                <w:right w:val="none" w:sz="0" w:space="0" w:color="auto"/>
              </w:divBdr>
              <w:divsChild>
                <w:div w:id="122880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84567">
      <w:bodyDiv w:val="1"/>
      <w:marLeft w:val="0"/>
      <w:marRight w:val="0"/>
      <w:marTop w:val="0"/>
      <w:marBottom w:val="0"/>
      <w:divBdr>
        <w:top w:val="none" w:sz="0" w:space="0" w:color="auto"/>
        <w:left w:val="none" w:sz="0" w:space="0" w:color="auto"/>
        <w:bottom w:val="none" w:sz="0" w:space="0" w:color="auto"/>
        <w:right w:val="none" w:sz="0" w:space="0" w:color="auto"/>
      </w:divBdr>
    </w:div>
    <w:div w:id="507258190">
      <w:bodyDiv w:val="1"/>
      <w:marLeft w:val="0"/>
      <w:marRight w:val="0"/>
      <w:marTop w:val="0"/>
      <w:marBottom w:val="0"/>
      <w:divBdr>
        <w:top w:val="none" w:sz="0" w:space="0" w:color="auto"/>
        <w:left w:val="none" w:sz="0" w:space="0" w:color="auto"/>
        <w:bottom w:val="none" w:sz="0" w:space="0" w:color="auto"/>
        <w:right w:val="none" w:sz="0" w:space="0" w:color="auto"/>
      </w:divBdr>
      <w:divsChild>
        <w:div w:id="1971475853">
          <w:marLeft w:val="0"/>
          <w:marRight w:val="0"/>
          <w:marTop w:val="0"/>
          <w:marBottom w:val="0"/>
          <w:divBdr>
            <w:top w:val="none" w:sz="0" w:space="0" w:color="auto"/>
            <w:left w:val="none" w:sz="0" w:space="0" w:color="auto"/>
            <w:bottom w:val="none" w:sz="0" w:space="0" w:color="auto"/>
            <w:right w:val="none" w:sz="0" w:space="0" w:color="auto"/>
          </w:divBdr>
          <w:divsChild>
            <w:div w:id="1923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19998">
      <w:bodyDiv w:val="1"/>
      <w:marLeft w:val="0"/>
      <w:marRight w:val="0"/>
      <w:marTop w:val="0"/>
      <w:marBottom w:val="0"/>
      <w:divBdr>
        <w:top w:val="none" w:sz="0" w:space="0" w:color="auto"/>
        <w:left w:val="none" w:sz="0" w:space="0" w:color="auto"/>
        <w:bottom w:val="none" w:sz="0" w:space="0" w:color="auto"/>
        <w:right w:val="none" w:sz="0" w:space="0" w:color="auto"/>
      </w:divBdr>
    </w:div>
    <w:div w:id="754011430">
      <w:bodyDiv w:val="1"/>
      <w:marLeft w:val="0"/>
      <w:marRight w:val="0"/>
      <w:marTop w:val="0"/>
      <w:marBottom w:val="0"/>
      <w:divBdr>
        <w:top w:val="none" w:sz="0" w:space="0" w:color="auto"/>
        <w:left w:val="none" w:sz="0" w:space="0" w:color="auto"/>
        <w:bottom w:val="none" w:sz="0" w:space="0" w:color="auto"/>
        <w:right w:val="none" w:sz="0" w:space="0" w:color="auto"/>
      </w:divBdr>
      <w:divsChild>
        <w:div w:id="1888031541">
          <w:marLeft w:val="0"/>
          <w:marRight w:val="0"/>
          <w:marTop w:val="0"/>
          <w:marBottom w:val="0"/>
          <w:divBdr>
            <w:top w:val="none" w:sz="0" w:space="0" w:color="auto"/>
            <w:left w:val="none" w:sz="0" w:space="0" w:color="auto"/>
            <w:bottom w:val="none" w:sz="0" w:space="0" w:color="auto"/>
            <w:right w:val="none" w:sz="0" w:space="0" w:color="auto"/>
          </w:divBdr>
          <w:divsChild>
            <w:div w:id="2053335410">
              <w:marLeft w:val="0"/>
              <w:marRight w:val="0"/>
              <w:marTop w:val="0"/>
              <w:marBottom w:val="0"/>
              <w:divBdr>
                <w:top w:val="none" w:sz="0" w:space="0" w:color="auto"/>
                <w:left w:val="none" w:sz="0" w:space="0" w:color="auto"/>
                <w:bottom w:val="none" w:sz="0" w:space="0" w:color="auto"/>
                <w:right w:val="none" w:sz="0" w:space="0" w:color="auto"/>
              </w:divBdr>
              <w:divsChild>
                <w:div w:id="179470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78110">
          <w:marLeft w:val="0"/>
          <w:marRight w:val="0"/>
          <w:marTop w:val="0"/>
          <w:marBottom w:val="360"/>
          <w:divBdr>
            <w:top w:val="none" w:sz="0" w:space="0" w:color="auto"/>
            <w:left w:val="none" w:sz="0" w:space="0" w:color="auto"/>
            <w:bottom w:val="none" w:sz="0" w:space="0" w:color="auto"/>
            <w:right w:val="none" w:sz="0" w:space="0" w:color="auto"/>
          </w:divBdr>
          <w:divsChild>
            <w:div w:id="1978560099">
              <w:marLeft w:val="0"/>
              <w:marRight w:val="900"/>
              <w:marTop w:val="0"/>
              <w:marBottom w:val="0"/>
              <w:divBdr>
                <w:top w:val="none" w:sz="0" w:space="0" w:color="auto"/>
                <w:left w:val="none" w:sz="0" w:space="0" w:color="auto"/>
                <w:bottom w:val="none" w:sz="0" w:space="0" w:color="auto"/>
                <w:right w:val="none" w:sz="0" w:space="0" w:color="auto"/>
              </w:divBdr>
            </w:div>
          </w:divsChild>
        </w:div>
      </w:divsChild>
    </w:div>
    <w:div w:id="807433510">
      <w:bodyDiv w:val="1"/>
      <w:marLeft w:val="0"/>
      <w:marRight w:val="0"/>
      <w:marTop w:val="0"/>
      <w:marBottom w:val="0"/>
      <w:divBdr>
        <w:top w:val="none" w:sz="0" w:space="0" w:color="auto"/>
        <w:left w:val="none" w:sz="0" w:space="0" w:color="auto"/>
        <w:bottom w:val="none" w:sz="0" w:space="0" w:color="auto"/>
        <w:right w:val="none" w:sz="0" w:space="0" w:color="auto"/>
      </w:divBdr>
    </w:div>
    <w:div w:id="945044854">
      <w:bodyDiv w:val="1"/>
      <w:marLeft w:val="0"/>
      <w:marRight w:val="0"/>
      <w:marTop w:val="0"/>
      <w:marBottom w:val="0"/>
      <w:divBdr>
        <w:top w:val="none" w:sz="0" w:space="0" w:color="auto"/>
        <w:left w:val="none" w:sz="0" w:space="0" w:color="auto"/>
        <w:bottom w:val="none" w:sz="0" w:space="0" w:color="auto"/>
        <w:right w:val="none" w:sz="0" w:space="0" w:color="auto"/>
      </w:divBdr>
    </w:div>
    <w:div w:id="959072136">
      <w:bodyDiv w:val="1"/>
      <w:marLeft w:val="0"/>
      <w:marRight w:val="0"/>
      <w:marTop w:val="0"/>
      <w:marBottom w:val="0"/>
      <w:divBdr>
        <w:top w:val="none" w:sz="0" w:space="0" w:color="auto"/>
        <w:left w:val="none" w:sz="0" w:space="0" w:color="auto"/>
        <w:bottom w:val="none" w:sz="0" w:space="0" w:color="auto"/>
        <w:right w:val="none" w:sz="0" w:space="0" w:color="auto"/>
      </w:divBdr>
    </w:div>
    <w:div w:id="1154881768">
      <w:bodyDiv w:val="1"/>
      <w:marLeft w:val="0"/>
      <w:marRight w:val="0"/>
      <w:marTop w:val="0"/>
      <w:marBottom w:val="0"/>
      <w:divBdr>
        <w:top w:val="none" w:sz="0" w:space="0" w:color="auto"/>
        <w:left w:val="none" w:sz="0" w:space="0" w:color="auto"/>
        <w:bottom w:val="none" w:sz="0" w:space="0" w:color="auto"/>
        <w:right w:val="none" w:sz="0" w:space="0" w:color="auto"/>
      </w:divBdr>
    </w:div>
    <w:div w:id="1162350278">
      <w:bodyDiv w:val="1"/>
      <w:marLeft w:val="0"/>
      <w:marRight w:val="0"/>
      <w:marTop w:val="0"/>
      <w:marBottom w:val="0"/>
      <w:divBdr>
        <w:top w:val="none" w:sz="0" w:space="0" w:color="auto"/>
        <w:left w:val="none" w:sz="0" w:space="0" w:color="auto"/>
        <w:bottom w:val="none" w:sz="0" w:space="0" w:color="auto"/>
        <w:right w:val="none" w:sz="0" w:space="0" w:color="auto"/>
      </w:divBdr>
    </w:div>
    <w:div w:id="1203708013">
      <w:bodyDiv w:val="1"/>
      <w:marLeft w:val="0"/>
      <w:marRight w:val="0"/>
      <w:marTop w:val="0"/>
      <w:marBottom w:val="0"/>
      <w:divBdr>
        <w:top w:val="none" w:sz="0" w:space="0" w:color="auto"/>
        <w:left w:val="none" w:sz="0" w:space="0" w:color="auto"/>
        <w:bottom w:val="none" w:sz="0" w:space="0" w:color="auto"/>
        <w:right w:val="none" w:sz="0" w:space="0" w:color="auto"/>
      </w:divBdr>
      <w:divsChild>
        <w:div w:id="1553275701">
          <w:marLeft w:val="0"/>
          <w:marRight w:val="0"/>
          <w:marTop w:val="0"/>
          <w:marBottom w:val="0"/>
          <w:divBdr>
            <w:top w:val="none" w:sz="0" w:space="0" w:color="auto"/>
            <w:left w:val="none" w:sz="0" w:space="0" w:color="auto"/>
            <w:bottom w:val="none" w:sz="0" w:space="0" w:color="auto"/>
            <w:right w:val="none" w:sz="0" w:space="0" w:color="auto"/>
          </w:divBdr>
          <w:divsChild>
            <w:div w:id="131795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89585">
      <w:bodyDiv w:val="1"/>
      <w:marLeft w:val="0"/>
      <w:marRight w:val="0"/>
      <w:marTop w:val="0"/>
      <w:marBottom w:val="0"/>
      <w:divBdr>
        <w:top w:val="none" w:sz="0" w:space="0" w:color="auto"/>
        <w:left w:val="none" w:sz="0" w:space="0" w:color="auto"/>
        <w:bottom w:val="none" w:sz="0" w:space="0" w:color="auto"/>
        <w:right w:val="none" w:sz="0" w:space="0" w:color="auto"/>
      </w:divBdr>
      <w:divsChild>
        <w:div w:id="154541773">
          <w:marLeft w:val="0"/>
          <w:marRight w:val="0"/>
          <w:marTop w:val="75"/>
          <w:marBottom w:val="0"/>
          <w:divBdr>
            <w:top w:val="none" w:sz="0" w:space="0" w:color="auto"/>
            <w:left w:val="none" w:sz="0" w:space="0" w:color="auto"/>
            <w:bottom w:val="none" w:sz="0" w:space="0" w:color="auto"/>
            <w:right w:val="none" w:sz="0" w:space="0" w:color="auto"/>
          </w:divBdr>
        </w:div>
        <w:div w:id="1115058573">
          <w:marLeft w:val="0"/>
          <w:marRight w:val="0"/>
          <w:marTop w:val="75"/>
          <w:marBottom w:val="300"/>
          <w:divBdr>
            <w:top w:val="none" w:sz="0" w:space="0" w:color="auto"/>
            <w:left w:val="none" w:sz="0" w:space="0" w:color="auto"/>
            <w:bottom w:val="none" w:sz="0" w:space="0" w:color="auto"/>
            <w:right w:val="none" w:sz="0" w:space="0" w:color="auto"/>
          </w:divBdr>
        </w:div>
      </w:divsChild>
    </w:div>
    <w:div w:id="1505827241">
      <w:bodyDiv w:val="1"/>
      <w:marLeft w:val="0"/>
      <w:marRight w:val="0"/>
      <w:marTop w:val="0"/>
      <w:marBottom w:val="0"/>
      <w:divBdr>
        <w:top w:val="none" w:sz="0" w:space="0" w:color="auto"/>
        <w:left w:val="none" w:sz="0" w:space="0" w:color="auto"/>
        <w:bottom w:val="none" w:sz="0" w:space="0" w:color="auto"/>
        <w:right w:val="none" w:sz="0" w:space="0" w:color="auto"/>
      </w:divBdr>
    </w:div>
    <w:div w:id="1598900234">
      <w:bodyDiv w:val="1"/>
      <w:marLeft w:val="0"/>
      <w:marRight w:val="0"/>
      <w:marTop w:val="0"/>
      <w:marBottom w:val="0"/>
      <w:divBdr>
        <w:top w:val="none" w:sz="0" w:space="0" w:color="auto"/>
        <w:left w:val="none" w:sz="0" w:space="0" w:color="auto"/>
        <w:bottom w:val="none" w:sz="0" w:space="0" w:color="auto"/>
        <w:right w:val="none" w:sz="0" w:space="0" w:color="auto"/>
      </w:divBdr>
      <w:divsChild>
        <w:div w:id="1771315568">
          <w:marLeft w:val="0"/>
          <w:marRight w:val="0"/>
          <w:marTop w:val="0"/>
          <w:marBottom w:val="330"/>
          <w:divBdr>
            <w:top w:val="none" w:sz="0" w:space="0" w:color="auto"/>
            <w:left w:val="none" w:sz="0" w:space="0" w:color="auto"/>
            <w:bottom w:val="none" w:sz="0" w:space="0" w:color="auto"/>
            <w:right w:val="none" w:sz="0" w:space="0" w:color="auto"/>
          </w:divBdr>
        </w:div>
        <w:div w:id="1569071896">
          <w:marLeft w:val="0"/>
          <w:marRight w:val="0"/>
          <w:marTop w:val="90"/>
          <w:marBottom w:val="0"/>
          <w:divBdr>
            <w:top w:val="none" w:sz="0" w:space="0" w:color="auto"/>
            <w:left w:val="none" w:sz="0" w:space="0" w:color="auto"/>
            <w:bottom w:val="none" w:sz="0" w:space="0" w:color="auto"/>
            <w:right w:val="none" w:sz="0" w:space="0" w:color="auto"/>
          </w:divBdr>
        </w:div>
      </w:divsChild>
    </w:div>
    <w:div w:id="1658267960">
      <w:bodyDiv w:val="1"/>
      <w:marLeft w:val="0"/>
      <w:marRight w:val="0"/>
      <w:marTop w:val="0"/>
      <w:marBottom w:val="0"/>
      <w:divBdr>
        <w:top w:val="none" w:sz="0" w:space="0" w:color="auto"/>
        <w:left w:val="none" w:sz="0" w:space="0" w:color="auto"/>
        <w:bottom w:val="none" w:sz="0" w:space="0" w:color="auto"/>
        <w:right w:val="none" w:sz="0" w:space="0" w:color="auto"/>
      </w:divBdr>
      <w:divsChild>
        <w:div w:id="333338779">
          <w:marLeft w:val="0"/>
          <w:marRight w:val="0"/>
          <w:marTop w:val="0"/>
          <w:marBottom w:val="0"/>
          <w:divBdr>
            <w:top w:val="none" w:sz="0" w:space="0" w:color="auto"/>
            <w:left w:val="none" w:sz="0" w:space="0" w:color="auto"/>
            <w:bottom w:val="single" w:sz="6" w:space="0" w:color="EDEDED"/>
            <w:right w:val="none" w:sz="0" w:space="0" w:color="auto"/>
          </w:divBdr>
        </w:div>
        <w:div w:id="2143231641">
          <w:marLeft w:val="0"/>
          <w:marRight w:val="0"/>
          <w:marTop w:val="0"/>
          <w:marBottom w:val="0"/>
          <w:divBdr>
            <w:top w:val="none" w:sz="0" w:space="0" w:color="auto"/>
            <w:left w:val="none" w:sz="0" w:space="0" w:color="auto"/>
            <w:bottom w:val="none" w:sz="0" w:space="0" w:color="auto"/>
            <w:right w:val="none" w:sz="0" w:space="0" w:color="auto"/>
          </w:divBdr>
          <w:divsChild>
            <w:div w:id="334919738">
              <w:marLeft w:val="0"/>
              <w:marRight w:val="0"/>
              <w:marTop w:val="0"/>
              <w:marBottom w:val="0"/>
              <w:divBdr>
                <w:top w:val="none" w:sz="0" w:space="0" w:color="auto"/>
                <w:left w:val="none" w:sz="0" w:space="0" w:color="auto"/>
                <w:bottom w:val="none" w:sz="0" w:space="0" w:color="auto"/>
                <w:right w:val="none" w:sz="0" w:space="0" w:color="auto"/>
              </w:divBdr>
              <w:divsChild>
                <w:div w:id="151284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1470">
      <w:bodyDiv w:val="1"/>
      <w:marLeft w:val="0"/>
      <w:marRight w:val="0"/>
      <w:marTop w:val="0"/>
      <w:marBottom w:val="0"/>
      <w:divBdr>
        <w:top w:val="none" w:sz="0" w:space="0" w:color="auto"/>
        <w:left w:val="none" w:sz="0" w:space="0" w:color="auto"/>
        <w:bottom w:val="none" w:sz="0" w:space="0" w:color="auto"/>
        <w:right w:val="none" w:sz="0" w:space="0" w:color="auto"/>
      </w:divBdr>
    </w:div>
    <w:div w:id="1804080195">
      <w:bodyDiv w:val="1"/>
      <w:marLeft w:val="0"/>
      <w:marRight w:val="0"/>
      <w:marTop w:val="0"/>
      <w:marBottom w:val="0"/>
      <w:divBdr>
        <w:top w:val="none" w:sz="0" w:space="0" w:color="auto"/>
        <w:left w:val="none" w:sz="0" w:space="0" w:color="auto"/>
        <w:bottom w:val="none" w:sz="0" w:space="0" w:color="auto"/>
        <w:right w:val="none" w:sz="0" w:space="0" w:color="auto"/>
      </w:divBdr>
      <w:divsChild>
        <w:div w:id="1320579513">
          <w:marLeft w:val="0"/>
          <w:marRight w:val="0"/>
          <w:marTop w:val="0"/>
          <w:marBottom w:val="0"/>
          <w:divBdr>
            <w:top w:val="none" w:sz="0" w:space="0" w:color="auto"/>
            <w:left w:val="none" w:sz="0" w:space="0" w:color="auto"/>
            <w:bottom w:val="none" w:sz="0" w:space="0" w:color="auto"/>
            <w:right w:val="none" w:sz="0" w:space="0" w:color="auto"/>
          </w:divBdr>
          <w:divsChild>
            <w:div w:id="93941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59880">
      <w:bodyDiv w:val="1"/>
      <w:marLeft w:val="0"/>
      <w:marRight w:val="0"/>
      <w:marTop w:val="0"/>
      <w:marBottom w:val="0"/>
      <w:divBdr>
        <w:top w:val="none" w:sz="0" w:space="0" w:color="auto"/>
        <w:left w:val="none" w:sz="0" w:space="0" w:color="auto"/>
        <w:bottom w:val="none" w:sz="0" w:space="0" w:color="auto"/>
        <w:right w:val="none" w:sz="0" w:space="0" w:color="auto"/>
      </w:divBdr>
      <w:divsChild>
        <w:div w:id="1530607296">
          <w:marLeft w:val="0"/>
          <w:marRight w:val="0"/>
          <w:marTop w:val="0"/>
          <w:marBottom w:val="300"/>
          <w:divBdr>
            <w:top w:val="none" w:sz="0" w:space="0" w:color="auto"/>
            <w:left w:val="none" w:sz="0" w:space="0" w:color="auto"/>
            <w:bottom w:val="none" w:sz="0" w:space="0" w:color="auto"/>
            <w:right w:val="none" w:sz="0" w:space="0" w:color="auto"/>
          </w:divBdr>
          <w:divsChild>
            <w:div w:id="589046602">
              <w:marLeft w:val="225"/>
              <w:marRight w:val="225"/>
              <w:marTop w:val="0"/>
              <w:marBottom w:val="0"/>
              <w:divBdr>
                <w:top w:val="single" w:sz="6" w:space="12" w:color="CCCCCC"/>
                <w:left w:val="none" w:sz="0" w:space="0" w:color="auto"/>
                <w:bottom w:val="single" w:sz="6" w:space="12" w:color="CCCCCC"/>
                <w:right w:val="none" w:sz="0" w:space="0" w:color="auto"/>
              </w:divBdr>
              <w:divsChild>
                <w:div w:id="964851087">
                  <w:marLeft w:val="0"/>
                  <w:marRight w:val="0"/>
                  <w:marTop w:val="0"/>
                  <w:marBottom w:val="0"/>
                  <w:divBdr>
                    <w:top w:val="none" w:sz="0" w:space="0" w:color="auto"/>
                    <w:left w:val="none" w:sz="0" w:space="0" w:color="auto"/>
                    <w:bottom w:val="none" w:sz="0" w:space="0" w:color="auto"/>
                    <w:right w:val="none" w:sz="0" w:space="0" w:color="auto"/>
                  </w:divBdr>
                  <w:divsChild>
                    <w:div w:id="555245453">
                      <w:marLeft w:val="0"/>
                      <w:marRight w:val="0"/>
                      <w:marTop w:val="0"/>
                      <w:marBottom w:val="0"/>
                      <w:divBdr>
                        <w:top w:val="none" w:sz="0" w:space="0" w:color="auto"/>
                        <w:left w:val="none" w:sz="0" w:space="0" w:color="auto"/>
                        <w:bottom w:val="none" w:sz="0" w:space="0" w:color="auto"/>
                        <w:right w:val="none" w:sz="0" w:space="0" w:color="auto"/>
                      </w:divBdr>
                      <w:divsChild>
                        <w:div w:id="554123326">
                          <w:marLeft w:val="0"/>
                          <w:marRight w:val="0"/>
                          <w:marTop w:val="0"/>
                          <w:marBottom w:val="0"/>
                          <w:divBdr>
                            <w:top w:val="none" w:sz="0" w:space="0" w:color="auto"/>
                            <w:left w:val="none" w:sz="0" w:space="0" w:color="auto"/>
                            <w:bottom w:val="none" w:sz="0" w:space="0" w:color="auto"/>
                            <w:right w:val="none" w:sz="0" w:space="0" w:color="auto"/>
                          </w:divBdr>
                          <w:divsChild>
                            <w:div w:id="323095971">
                              <w:marLeft w:val="0"/>
                              <w:marRight w:val="0"/>
                              <w:marTop w:val="0"/>
                              <w:marBottom w:val="0"/>
                              <w:divBdr>
                                <w:top w:val="none" w:sz="0" w:space="0" w:color="auto"/>
                                <w:left w:val="none" w:sz="0" w:space="0" w:color="auto"/>
                                <w:bottom w:val="none" w:sz="0" w:space="0" w:color="auto"/>
                                <w:right w:val="none" w:sz="0" w:space="0" w:color="auto"/>
                              </w:divBdr>
                              <w:divsChild>
                                <w:div w:id="102850607">
                                  <w:marLeft w:val="0"/>
                                  <w:marRight w:val="0"/>
                                  <w:marTop w:val="0"/>
                                  <w:marBottom w:val="0"/>
                                  <w:divBdr>
                                    <w:top w:val="none" w:sz="0" w:space="0" w:color="auto"/>
                                    <w:left w:val="none" w:sz="0" w:space="0" w:color="auto"/>
                                    <w:bottom w:val="none" w:sz="0" w:space="0" w:color="auto"/>
                                    <w:right w:val="none" w:sz="0" w:space="0" w:color="auto"/>
                                  </w:divBdr>
                                  <w:divsChild>
                                    <w:div w:id="9087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179496">
      <w:bodyDiv w:val="1"/>
      <w:marLeft w:val="0"/>
      <w:marRight w:val="0"/>
      <w:marTop w:val="0"/>
      <w:marBottom w:val="0"/>
      <w:divBdr>
        <w:top w:val="none" w:sz="0" w:space="0" w:color="auto"/>
        <w:left w:val="none" w:sz="0" w:space="0" w:color="auto"/>
        <w:bottom w:val="none" w:sz="0" w:space="0" w:color="auto"/>
        <w:right w:val="none" w:sz="0" w:space="0" w:color="auto"/>
      </w:divBdr>
    </w:div>
    <w:div w:id="1994487271">
      <w:bodyDiv w:val="1"/>
      <w:marLeft w:val="0"/>
      <w:marRight w:val="0"/>
      <w:marTop w:val="0"/>
      <w:marBottom w:val="0"/>
      <w:divBdr>
        <w:top w:val="none" w:sz="0" w:space="0" w:color="auto"/>
        <w:left w:val="none" w:sz="0" w:space="0" w:color="auto"/>
        <w:bottom w:val="none" w:sz="0" w:space="0" w:color="auto"/>
        <w:right w:val="none" w:sz="0" w:space="0" w:color="auto"/>
      </w:divBdr>
    </w:div>
    <w:div w:id="2071616224">
      <w:bodyDiv w:val="1"/>
      <w:marLeft w:val="0"/>
      <w:marRight w:val="0"/>
      <w:marTop w:val="0"/>
      <w:marBottom w:val="0"/>
      <w:divBdr>
        <w:top w:val="none" w:sz="0" w:space="0" w:color="auto"/>
        <w:left w:val="none" w:sz="0" w:space="0" w:color="auto"/>
        <w:bottom w:val="none" w:sz="0" w:space="0" w:color="auto"/>
        <w:right w:val="none" w:sz="0" w:space="0" w:color="auto"/>
      </w:divBdr>
      <w:divsChild>
        <w:div w:id="1000736745">
          <w:marLeft w:val="0"/>
          <w:marRight w:val="0"/>
          <w:marTop w:val="0"/>
          <w:marBottom w:val="330"/>
          <w:divBdr>
            <w:top w:val="none" w:sz="0" w:space="0" w:color="auto"/>
            <w:left w:val="none" w:sz="0" w:space="0" w:color="auto"/>
            <w:bottom w:val="none" w:sz="0" w:space="0" w:color="auto"/>
            <w:right w:val="none" w:sz="0" w:space="0" w:color="auto"/>
          </w:divBdr>
        </w:div>
        <w:div w:id="42411998">
          <w:marLeft w:val="0"/>
          <w:marRight w:val="0"/>
          <w:marTop w:val="90"/>
          <w:marBottom w:val="330"/>
          <w:divBdr>
            <w:top w:val="none" w:sz="0" w:space="0" w:color="auto"/>
            <w:left w:val="none" w:sz="0" w:space="0" w:color="auto"/>
            <w:bottom w:val="none" w:sz="0" w:space="0" w:color="auto"/>
            <w:right w:val="none" w:sz="0" w:space="0" w:color="auto"/>
          </w:divBdr>
        </w:div>
      </w:divsChild>
    </w:div>
    <w:div w:id="207377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doi.org/10.3389/fpsyg.2019.0272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8" ma:contentTypeDescription="Create a new document." ma:contentTypeScope="" ma:versionID="c00fc917cd1380a8836b54d34460fab6">
  <xsd:schema xmlns:xsd="http://www.w3.org/2001/XMLSchema" xmlns:xs="http://www.w3.org/2001/XMLSchema" xmlns:p="http://schemas.microsoft.com/office/2006/metadata/properties" xmlns:ns3="f8a19ec0-dc81-4987-a929-8e93d70c8233" xmlns:ns4="759019c2-801f-4a8d-8b31-c78641550411" targetNamespace="http://schemas.microsoft.com/office/2006/metadata/properties" ma:root="true" ma:fieldsID="b8feae65eaca71d74b127961ef1b53d5" ns3:_="" ns4:_="">
    <xsd:import namespace="f8a19ec0-dc81-4987-a929-8e93d70c8233"/>
    <xsd:import namespace="759019c2-801f-4a8d-8b31-c78641550411"/>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3:SharedWithDetails" minOccurs="0"/>
                <xsd:element ref="ns3:SharingHintHash"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internalName="MediaServiceAutoTags"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6BB05-9CEA-4EA5-AF45-AD528C0CE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19ec0-dc81-4987-a929-8e93d70c8233"/>
    <ds:schemaRef ds:uri="759019c2-801f-4a8d-8b31-c78641550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1B95FA-6DAF-4F15-B4FC-B465A6CA6850}">
  <ds:schemaRefs>
    <ds:schemaRef ds:uri="http://schemas.microsoft.com/sharepoint/v3/contenttype/forms"/>
  </ds:schemaRefs>
</ds:datastoreItem>
</file>

<file path=customXml/itemProps3.xml><?xml version="1.0" encoding="utf-8"?>
<ds:datastoreItem xmlns:ds="http://schemas.openxmlformats.org/officeDocument/2006/customXml" ds:itemID="{2D6DBDA3-CF9E-4200-BFF1-496B7FF1EB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Astybell</dc:creator>
  <cp:keywords/>
  <dc:description/>
  <cp:lastModifiedBy>Astybell</cp:lastModifiedBy>
  <cp:revision>2</cp:revision>
  <dcterms:created xsi:type="dcterms:W3CDTF">2019-12-20T21:02:00Z</dcterms:created>
  <dcterms:modified xsi:type="dcterms:W3CDTF">2019-12-20T21:02:00Z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