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3EA58" w14:textId="1BE8DBFC" w:rsidR="00010B28" w:rsidRDefault="00010B28" w:rsidP="00973CF0">
      <w:pPr>
        <w:spacing w:after="240" w:line="360" w:lineRule="auto"/>
        <w:jc w:val="center"/>
        <w:rPr>
          <w:rFonts w:ascii="Times New Roman" w:eastAsia="Times New Roman" w:hAnsi="Times New Roman" w:cs="Times New Roman"/>
          <w:b/>
          <w:bCs/>
          <w:sz w:val="32"/>
          <w:szCs w:val="32"/>
        </w:rPr>
      </w:pPr>
    </w:p>
    <w:p w14:paraId="40DCBE13" w14:textId="77777777" w:rsidR="00010B28" w:rsidRDefault="00010B28" w:rsidP="00973CF0">
      <w:pPr>
        <w:spacing w:after="240" w:line="360" w:lineRule="auto"/>
        <w:jc w:val="center"/>
        <w:rPr>
          <w:rFonts w:ascii="Times New Roman" w:eastAsia="Times New Roman" w:hAnsi="Times New Roman" w:cs="Times New Roman"/>
          <w:b/>
          <w:bCs/>
          <w:sz w:val="32"/>
          <w:szCs w:val="32"/>
        </w:rPr>
      </w:pPr>
    </w:p>
    <w:p w14:paraId="1B746567" w14:textId="56421998" w:rsidR="00010B28" w:rsidRPr="00010B28" w:rsidRDefault="00010B28"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Programme: MSc/PgDip/PgCert Cybersecurity and Digital Forensics</w:t>
      </w:r>
    </w:p>
    <w:p w14:paraId="78B2B202" w14:textId="5B52F3F5" w:rsidR="00010B28" w:rsidRPr="00010B28" w:rsidRDefault="00973CF0"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Module: Ethical Hacking</w:t>
      </w:r>
    </w:p>
    <w:p w14:paraId="669D8A72" w14:textId="1652A86D" w:rsidR="00010B28" w:rsidRPr="00010B28" w:rsidRDefault="00973CF0"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 xml:space="preserve">Module Code: </w:t>
      </w:r>
      <w:r w:rsidR="00010B28" w:rsidRPr="00010B28">
        <w:rPr>
          <w:rFonts w:ascii="Times New Roman" w:eastAsia="Times New Roman" w:hAnsi="Times New Roman" w:cs="Times New Roman"/>
          <w:b/>
          <w:bCs/>
          <w:sz w:val="32"/>
          <w:szCs w:val="32"/>
        </w:rPr>
        <w:t>ACCA7033</w:t>
      </w:r>
    </w:p>
    <w:p w14:paraId="2626C17A" w14:textId="4810C513" w:rsidR="00010B28" w:rsidRPr="00010B28" w:rsidRDefault="00010B28"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Lecturer: Dr. Dipo Dunsin</w:t>
      </w:r>
    </w:p>
    <w:p w14:paraId="361FBF93" w14:textId="4EFE7887" w:rsidR="00010B28" w:rsidRPr="00010B28" w:rsidRDefault="00010B28"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Assignment Title: Research into cyber security attacks and Penetration testing for a virtualized simulated company website</w:t>
      </w:r>
      <w:r w:rsidR="004A0743">
        <w:rPr>
          <w:rFonts w:ascii="Times New Roman" w:eastAsia="Times New Roman" w:hAnsi="Times New Roman" w:cs="Times New Roman"/>
          <w:b/>
          <w:bCs/>
          <w:sz w:val="32"/>
          <w:szCs w:val="32"/>
        </w:rPr>
        <w:t xml:space="preserve"> </w:t>
      </w:r>
    </w:p>
    <w:p w14:paraId="005BA5F7" w14:textId="77777777" w:rsidR="00010B28" w:rsidRPr="00010B28" w:rsidRDefault="00010B28" w:rsidP="00973CF0">
      <w:pPr>
        <w:spacing w:after="240" w:line="360" w:lineRule="auto"/>
        <w:jc w:val="center"/>
        <w:rPr>
          <w:rFonts w:ascii="Times New Roman" w:eastAsia="Times New Roman" w:hAnsi="Times New Roman" w:cs="Times New Roman"/>
          <w:b/>
          <w:bCs/>
          <w:sz w:val="32"/>
          <w:szCs w:val="32"/>
        </w:rPr>
      </w:pPr>
    </w:p>
    <w:p w14:paraId="68813185" w14:textId="77F63971" w:rsidR="00010B28" w:rsidRPr="00010B28" w:rsidRDefault="00010B28"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Student Name:</w:t>
      </w:r>
      <w:r w:rsidR="00542B33">
        <w:rPr>
          <w:rFonts w:ascii="Times New Roman" w:eastAsia="Times New Roman" w:hAnsi="Times New Roman" w:cs="Times New Roman"/>
          <w:b/>
          <w:bCs/>
          <w:sz w:val="32"/>
          <w:szCs w:val="32"/>
        </w:rPr>
        <w:t xml:space="preserve"> </w:t>
      </w:r>
    </w:p>
    <w:p w14:paraId="7644FD48" w14:textId="2CDFF552" w:rsidR="00010B28" w:rsidRPr="00010B28" w:rsidRDefault="00010B28" w:rsidP="00973CF0">
      <w:pPr>
        <w:spacing w:after="240" w:line="360" w:lineRule="auto"/>
        <w:jc w:val="center"/>
        <w:rPr>
          <w:rFonts w:ascii="Times New Roman" w:eastAsia="Times New Roman" w:hAnsi="Times New Roman" w:cs="Times New Roman"/>
          <w:b/>
          <w:bCs/>
          <w:sz w:val="32"/>
          <w:szCs w:val="32"/>
        </w:rPr>
      </w:pPr>
      <w:r w:rsidRPr="00010B28">
        <w:rPr>
          <w:rFonts w:ascii="Times New Roman" w:eastAsia="Times New Roman" w:hAnsi="Times New Roman" w:cs="Times New Roman"/>
          <w:b/>
          <w:bCs/>
          <w:sz w:val="32"/>
          <w:szCs w:val="32"/>
        </w:rPr>
        <w:t>Student ID:</w:t>
      </w:r>
      <w:r w:rsidR="00875CD2">
        <w:rPr>
          <w:rFonts w:ascii="Times New Roman" w:eastAsia="Times New Roman" w:hAnsi="Times New Roman" w:cs="Times New Roman"/>
          <w:b/>
          <w:bCs/>
          <w:sz w:val="32"/>
          <w:szCs w:val="32"/>
        </w:rPr>
        <w:t xml:space="preserve"> </w:t>
      </w:r>
    </w:p>
    <w:p w14:paraId="44D52F39" w14:textId="77777777" w:rsidR="00010B28" w:rsidRPr="00010B28" w:rsidRDefault="00010B28" w:rsidP="00973CF0">
      <w:pPr>
        <w:spacing w:after="240" w:line="360" w:lineRule="auto"/>
        <w:rPr>
          <w:rFonts w:ascii="Times New Roman" w:eastAsia="Times New Roman" w:hAnsi="Times New Roman" w:cs="Times New Roman"/>
          <w:b/>
          <w:bCs/>
          <w:sz w:val="24"/>
          <w:szCs w:val="24"/>
        </w:rPr>
      </w:pPr>
    </w:p>
    <w:p w14:paraId="4181888E" w14:textId="77777777" w:rsidR="00010B28" w:rsidRPr="00010B28" w:rsidRDefault="00010B28" w:rsidP="00973CF0">
      <w:pPr>
        <w:spacing w:after="240" w:line="360" w:lineRule="auto"/>
        <w:rPr>
          <w:rFonts w:ascii="Times New Roman" w:eastAsia="Times New Roman" w:hAnsi="Times New Roman" w:cs="Times New Roman"/>
          <w:b/>
          <w:bCs/>
          <w:sz w:val="24"/>
          <w:szCs w:val="24"/>
        </w:rPr>
      </w:pPr>
    </w:p>
    <w:p w14:paraId="21608A2D" w14:textId="77777777" w:rsidR="00010B28" w:rsidRPr="00010B28" w:rsidRDefault="00010B28" w:rsidP="00973CF0">
      <w:pPr>
        <w:spacing w:after="240" w:line="360" w:lineRule="auto"/>
        <w:rPr>
          <w:rFonts w:ascii="Times New Roman" w:eastAsia="Times New Roman" w:hAnsi="Times New Roman" w:cs="Times New Roman"/>
          <w:b/>
          <w:bCs/>
          <w:sz w:val="24"/>
          <w:szCs w:val="24"/>
        </w:rPr>
      </w:pPr>
    </w:p>
    <w:p w14:paraId="0FA1AAFB" w14:textId="77777777" w:rsidR="00010B28" w:rsidRPr="00010B28" w:rsidRDefault="00010B28" w:rsidP="00973CF0">
      <w:pPr>
        <w:spacing w:after="240" w:line="360" w:lineRule="auto"/>
        <w:rPr>
          <w:rFonts w:ascii="Times New Roman" w:eastAsia="Times New Roman" w:hAnsi="Times New Roman" w:cs="Times New Roman"/>
          <w:b/>
          <w:bCs/>
          <w:sz w:val="24"/>
          <w:szCs w:val="24"/>
        </w:rPr>
      </w:pPr>
    </w:p>
    <w:p w14:paraId="39D0B204" w14:textId="77777777" w:rsidR="00167A52" w:rsidRDefault="00167A52" w:rsidP="00973CF0">
      <w:pPr>
        <w:spacing w:after="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rPr>
        <w:id w:val="174158579"/>
        <w:docPartObj>
          <w:docPartGallery w:val="Table of Contents"/>
          <w:docPartUnique/>
        </w:docPartObj>
      </w:sdtPr>
      <w:sdtEndPr>
        <w:rPr>
          <w:b/>
          <w:bCs/>
          <w:noProof/>
        </w:rPr>
      </w:sdtEndPr>
      <w:sdtContent>
        <w:p w14:paraId="4FAA622C" w14:textId="19412A1B" w:rsidR="00167A52" w:rsidRPr="00010B28" w:rsidRDefault="00167A52" w:rsidP="00973CF0">
          <w:pPr>
            <w:pStyle w:val="TOCHeading"/>
            <w:spacing w:before="0" w:after="240" w:line="360" w:lineRule="auto"/>
            <w:jc w:val="center"/>
            <w:rPr>
              <w:rFonts w:ascii="Times New Roman" w:hAnsi="Times New Roman" w:cs="Times New Roman"/>
              <w:b/>
              <w:bCs/>
              <w:color w:val="auto"/>
              <w:sz w:val="28"/>
              <w:szCs w:val="28"/>
            </w:rPr>
          </w:pPr>
          <w:r w:rsidRPr="00010B28">
            <w:rPr>
              <w:rFonts w:ascii="Times New Roman" w:hAnsi="Times New Roman" w:cs="Times New Roman"/>
              <w:b/>
              <w:bCs/>
              <w:color w:val="auto"/>
              <w:sz w:val="28"/>
              <w:szCs w:val="28"/>
            </w:rPr>
            <w:t>Table of Contents</w:t>
          </w:r>
        </w:p>
        <w:p w14:paraId="37FE83AE" w14:textId="24E5FA77" w:rsidR="007E6C40" w:rsidRPr="007E6C40" w:rsidRDefault="00167A52" w:rsidP="007E6C40">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r w:rsidRPr="007E6C40">
            <w:rPr>
              <w:rFonts w:ascii="Times New Roman" w:hAnsi="Times New Roman" w:cs="Times New Roman"/>
              <w:sz w:val="24"/>
              <w:szCs w:val="24"/>
            </w:rPr>
            <w:fldChar w:fldCharType="begin"/>
          </w:r>
          <w:r w:rsidRPr="007E6C40">
            <w:rPr>
              <w:rFonts w:ascii="Times New Roman" w:hAnsi="Times New Roman" w:cs="Times New Roman"/>
              <w:sz w:val="24"/>
              <w:szCs w:val="24"/>
            </w:rPr>
            <w:instrText xml:space="preserve"> TOC \o "1-3" \h \z \u </w:instrText>
          </w:r>
          <w:r w:rsidRPr="007E6C40">
            <w:rPr>
              <w:rFonts w:ascii="Times New Roman" w:hAnsi="Times New Roman" w:cs="Times New Roman"/>
              <w:sz w:val="24"/>
              <w:szCs w:val="24"/>
            </w:rPr>
            <w:fldChar w:fldCharType="separate"/>
          </w:r>
          <w:hyperlink w:anchor="_Toc236766458" w:history="1">
            <w:r w:rsidR="007E6C40" w:rsidRPr="007E6C40">
              <w:rPr>
                <w:rStyle w:val="Hyperlink"/>
                <w:rFonts w:ascii="Times New Roman" w:hAnsi="Times New Roman" w:cs="Times New Roman"/>
                <w:noProof/>
                <w:sz w:val="24"/>
                <w:szCs w:val="24"/>
              </w:rPr>
              <w:t>Task 1: Strategic Threat Analysis: The M&amp;S and Co-op UK Cyber Attack</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_Toc236766458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6</w:t>
            </w:r>
            <w:r w:rsidR="007E6C40" w:rsidRPr="007E6C40">
              <w:rPr>
                <w:rFonts w:ascii="Times New Roman" w:hAnsi="Times New Roman" w:cs="Times New Roman"/>
                <w:noProof/>
                <w:webHidden/>
                <w:sz w:val="24"/>
                <w:szCs w:val="24"/>
              </w:rPr>
              <w:fldChar w:fldCharType="end"/>
            </w:r>
          </w:hyperlink>
        </w:p>
        <w:p w14:paraId="3A0E89BF" w14:textId="76FA5E0F"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59" w:history="1">
            <w:r w:rsidR="007E6C40" w:rsidRPr="007E6C40">
              <w:rPr>
                <w:rStyle w:val="Hyperlink"/>
                <w:rFonts w:ascii="Times New Roman" w:hAnsi="Times New Roman" w:cs="Times New Roman"/>
                <w:noProof/>
                <w:sz w:val="24"/>
                <w:szCs w:val="24"/>
              </w:rPr>
              <w:t>1. Introduction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_Toc236766459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6</w:t>
            </w:r>
            <w:r w:rsidR="007E6C40" w:rsidRPr="007E6C40">
              <w:rPr>
                <w:rFonts w:ascii="Times New Roman" w:hAnsi="Times New Roman" w:cs="Times New Roman"/>
                <w:noProof/>
                <w:webHidden/>
                <w:sz w:val="24"/>
                <w:szCs w:val="24"/>
              </w:rPr>
              <w:fldChar w:fldCharType="end"/>
            </w:r>
          </w:hyperlink>
        </w:p>
        <w:p w14:paraId="5AC72E90" w14:textId="60C8B773"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0" w:history="1">
            <w:r w:rsidR="007E6C40" w:rsidRPr="007E6C40">
              <w:rPr>
                <w:rStyle w:val="Hyperlink"/>
                <w:rFonts w:ascii="Times New Roman" w:hAnsi="Times New Roman" w:cs="Times New Roman"/>
                <w:noProof/>
                <w:sz w:val="24"/>
                <w:szCs w:val="24"/>
              </w:rPr>
              <w:t>1.1 Background</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6</w:t>
            </w:r>
            <w:r w:rsidR="007E6C40" w:rsidRPr="007E6C40">
              <w:rPr>
                <w:rFonts w:ascii="Times New Roman" w:hAnsi="Times New Roman" w:cs="Times New Roman"/>
                <w:noProof/>
                <w:webHidden/>
                <w:sz w:val="24"/>
                <w:szCs w:val="24"/>
              </w:rPr>
              <w:fldChar w:fldCharType="end"/>
            </w:r>
          </w:hyperlink>
        </w:p>
        <w:p w14:paraId="265243C6" w14:textId="4472A4AA"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1" w:history="1">
            <w:r w:rsidR="007E6C40" w:rsidRPr="007E6C40">
              <w:rPr>
                <w:rStyle w:val="Hyperlink"/>
                <w:rFonts w:ascii="Times New Roman" w:hAnsi="Times New Roman" w:cs="Times New Roman"/>
                <w:noProof/>
                <w:sz w:val="24"/>
                <w:szCs w:val="24"/>
              </w:rPr>
              <w:t>1.2 Research Aim and Objectives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7</w:t>
            </w:r>
            <w:r w:rsidR="007E6C40" w:rsidRPr="007E6C40">
              <w:rPr>
                <w:rFonts w:ascii="Times New Roman" w:hAnsi="Times New Roman" w:cs="Times New Roman"/>
                <w:noProof/>
                <w:webHidden/>
                <w:sz w:val="24"/>
                <w:szCs w:val="24"/>
              </w:rPr>
              <w:fldChar w:fldCharType="end"/>
            </w:r>
          </w:hyperlink>
        </w:p>
        <w:p w14:paraId="3CFEC744" w14:textId="5ABBE995"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2" w:history="1">
            <w:r w:rsidR="007E6C40" w:rsidRPr="007E6C40">
              <w:rPr>
                <w:rStyle w:val="Hyperlink"/>
                <w:rFonts w:ascii="Times New Roman" w:hAnsi="Times New Roman" w:cs="Times New Roman"/>
                <w:noProof/>
                <w:sz w:val="24"/>
                <w:szCs w:val="24"/>
              </w:rPr>
              <w:t>1.3 Report Overview</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7</w:t>
            </w:r>
            <w:r w:rsidR="007E6C40" w:rsidRPr="007E6C40">
              <w:rPr>
                <w:rFonts w:ascii="Times New Roman" w:hAnsi="Times New Roman" w:cs="Times New Roman"/>
                <w:noProof/>
                <w:webHidden/>
                <w:sz w:val="24"/>
                <w:szCs w:val="24"/>
              </w:rPr>
              <w:fldChar w:fldCharType="end"/>
            </w:r>
          </w:hyperlink>
        </w:p>
        <w:p w14:paraId="152F485C" w14:textId="3C1FE91D"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3" w:history="1">
            <w:r w:rsidR="007E6C40" w:rsidRPr="007E6C40">
              <w:rPr>
                <w:rStyle w:val="Hyperlink"/>
                <w:rFonts w:ascii="Times New Roman" w:hAnsi="Times New Roman" w:cs="Times New Roman"/>
                <w:noProof/>
                <w:sz w:val="24"/>
                <w:szCs w:val="24"/>
              </w:rPr>
              <w:t>2. Organisations Information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8</w:t>
            </w:r>
            <w:r w:rsidR="007E6C40" w:rsidRPr="007E6C40">
              <w:rPr>
                <w:rFonts w:ascii="Times New Roman" w:hAnsi="Times New Roman" w:cs="Times New Roman"/>
                <w:noProof/>
                <w:webHidden/>
                <w:sz w:val="24"/>
                <w:szCs w:val="24"/>
              </w:rPr>
              <w:fldChar w:fldCharType="end"/>
            </w:r>
          </w:hyperlink>
        </w:p>
        <w:p w14:paraId="51F79DEE" w14:textId="3CFECC4C"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4" w:history="1">
            <w:r w:rsidR="007E6C40" w:rsidRPr="007E6C40">
              <w:rPr>
                <w:rStyle w:val="Hyperlink"/>
                <w:rFonts w:ascii="Times New Roman" w:hAnsi="Times New Roman" w:cs="Times New Roman"/>
                <w:noProof/>
                <w:sz w:val="24"/>
                <w:szCs w:val="24"/>
              </w:rPr>
              <w:t>3. Incident summary and timeline</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9</w:t>
            </w:r>
            <w:r w:rsidR="007E6C40" w:rsidRPr="007E6C40">
              <w:rPr>
                <w:rFonts w:ascii="Times New Roman" w:hAnsi="Times New Roman" w:cs="Times New Roman"/>
                <w:noProof/>
                <w:webHidden/>
                <w:sz w:val="24"/>
                <w:szCs w:val="24"/>
              </w:rPr>
              <w:fldChar w:fldCharType="end"/>
            </w:r>
          </w:hyperlink>
        </w:p>
        <w:p w14:paraId="23728942" w14:textId="39457670"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5" w:history="1">
            <w:r w:rsidR="007E6C40" w:rsidRPr="007E6C40">
              <w:rPr>
                <w:rStyle w:val="Hyperlink"/>
                <w:rFonts w:ascii="Times New Roman" w:hAnsi="Times New Roman" w:cs="Times New Roman"/>
                <w:noProof/>
                <w:sz w:val="24"/>
                <w:szCs w:val="24"/>
              </w:rPr>
              <w:t>4. Adversary TTP Mapping</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13</w:t>
            </w:r>
            <w:r w:rsidR="007E6C40" w:rsidRPr="007E6C40">
              <w:rPr>
                <w:rFonts w:ascii="Times New Roman" w:hAnsi="Times New Roman" w:cs="Times New Roman"/>
                <w:noProof/>
                <w:webHidden/>
                <w:sz w:val="24"/>
                <w:szCs w:val="24"/>
              </w:rPr>
              <w:fldChar w:fldCharType="end"/>
            </w:r>
          </w:hyperlink>
        </w:p>
        <w:p w14:paraId="7C085BA0" w14:textId="64531A75"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6" w:history="1">
            <w:r w:rsidR="007E6C40" w:rsidRPr="007E6C40">
              <w:rPr>
                <w:rStyle w:val="Hyperlink"/>
                <w:rFonts w:ascii="Times New Roman" w:hAnsi="Times New Roman" w:cs="Times New Roman"/>
                <w:noProof/>
                <w:sz w:val="24"/>
                <w:szCs w:val="24"/>
              </w:rPr>
              <w:t>4.1 Identify and explain ten key Tactics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13</w:t>
            </w:r>
            <w:r w:rsidR="007E6C40" w:rsidRPr="007E6C40">
              <w:rPr>
                <w:rFonts w:ascii="Times New Roman" w:hAnsi="Times New Roman" w:cs="Times New Roman"/>
                <w:noProof/>
                <w:webHidden/>
                <w:sz w:val="24"/>
                <w:szCs w:val="24"/>
              </w:rPr>
              <w:fldChar w:fldCharType="end"/>
            </w:r>
          </w:hyperlink>
        </w:p>
        <w:p w14:paraId="67B0013C" w14:textId="1A5AEEC7"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7" w:history="1">
            <w:r w:rsidR="007E6C40" w:rsidRPr="007E6C40">
              <w:rPr>
                <w:rStyle w:val="Hyperlink"/>
                <w:rFonts w:ascii="Times New Roman" w:hAnsi="Times New Roman" w:cs="Times New Roman"/>
                <w:noProof/>
                <w:sz w:val="24"/>
                <w:szCs w:val="24"/>
              </w:rPr>
              <w:t>4.2 The MITRE ATT&amp;CK ID and a short justification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15</w:t>
            </w:r>
            <w:r w:rsidR="007E6C40" w:rsidRPr="007E6C40">
              <w:rPr>
                <w:rFonts w:ascii="Times New Roman" w:hAnsi="Times New Roman" w:cs="Times New Roman"/>
                <w:noProof/>
                <w:webHidden/>
                <w:sz w:val="24"/>
                <w:szCs w:val="24"/>
              </w:rPr>
              <w:fldChar w:fldCharType="end"/>
            </w:r>
          </w:hyperlink>
        </w:p>
        <w:p w14:paraId="662C3B3A" w14:textId="45716F9B"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8" w:history="1">
            <w:r w:rsidR="007E6C40" w:rsidRPr="007E6C40">
              <w:rPr>
                <w:rStyle w:val="Hyperlink"/>
                <w:rFonts w:ascii="Times New Roman" w:hAnsi="Times New Roman" w:cs="Times New Roman"/>
                <w:noProof/>
                <w:sz w:val="24"/>
                <w:szCs w:val="24"/>
              </w:rPr>
              <w:t>5. Root Cause &amp; Security Control Failures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16</w:t>
            </w:r>
            <w:r w:rsidR="007E6C40" w:rsidRPr="007E6C40">
              <w:rPr>
                <w:rFonts w:ascii="Times New Roman" w:hAnsi="Times New Roman" w:cs="Times New Roman"/>
                <w:noProof/>
                <w:webHidden/>
                <w:sz w:val="24"/>
                <w:szCs w:val="24"/>
              </w:rPr>
              <w:fldChar w:fldCharType="end"/>
            </w:r>
          </w:hyperlink>
        </w:p>
        <w:p w14:paraId="49E91781" w14:textId="0AAFDBAE"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69" w:history="1">
            <w:r w:rsidR="007E6C40" w:rsidRPr="007E6C40">
              <w:rPr>
                <w:rStyle w:val="Hyperlink"/>
                <w:rFonts w:ascii="Times New Roman" w:hAnsi="Times New Roman" w:cs="Times New Roman"/>
                <w:noProof/>
                <w:sz w:val="24"/>
                <w:szCs w:val="24"/>
              </w:rPr>
              <w:t>5.1 Technical Failures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_Toc236766469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16</w:t>
            </w:r>
            <w:r w:rsidR="007E6C40" w:rsidRPr="007E6C40">
              <w:rPr>
                <w:rFonts w:ascii="Times New Roman" w:hAnsi="Times New Roman" w:cs="Times New Roman"/>
                <w:noProof/>
                <w:webHidden/>
                <w:sz w:val="24"/>
                <w:szCs w:val="24"/>
              </w:rPr>
              <w:fldChar w:fldCharType="end"/>
            </w:r>
          </w:hyperlink>
        </w:p>
        <w:p w14:paraId="0E379E3C" w14:textId="2B2502F0"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0" w:history="1">
            <w:r w:rsidR="007E6C40" w:rsidRPr="007E6C40">
              <w:rPr>
                <w:rStyle w:val="Hyperlink"/>
                <w:rFonts w:ascii="Times New Roman" w:hAnsi="Times New Roman" w:cs="Times New Roman"/>
                <w:noProof/>
                <w:sz w:val="24"/>
                <w:szCs w:val="24"/>
              </w:rPr>
              <w:t>5.2 Organisational shortcomings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17</w:t>
            </w:r>
            <w:r w:rsidR="007E6C40" w:rsidRPr="007E6C40">
              <w:rPr>
                <w:rFonts w:ascii="Times New Roman" w:hAnsi="Times New Roman" w:cs="Times New Roman"/>
                <w:noProof/>
                <w:webHidden/>
                <w:sz w:val="24"/>
                <w:szCs w:val="24"/>
              </w:rPr>
              <w:fldChar w:fldCharType="end"/>
            </w:r>
          </w:hyperlink>
        </w:p>
        <w:p w14:paraId="06BE2CA2" w14:textId="09A9BBD9"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1" w:history="1">
            <w:r w:rsidR="007E6C40" w:rsidRPr="007E6C40">
              <w:rPr>
                <w:rStyle w:val="Hyperlink"/>
                <w:rFonts w:ascii="Times New Roman" w:hAnsi="Times New Roman" w:cs="Times New Roman"/>
                <w:noProof/>
                <w:sz w:val="24"/>
                <w:szCs w:val="24"/>
              </w:rPr>
              <w:t>5.3 Human factors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17</w:t>
            </w:r>
            <w:r w:rsidR="007E6C40" w:rsidRPr="007E6C40">
              <w:rPr>
                <w:rFonts w:ascii="Times New Roman" w:hAnsi="Times New Roman" w:cs="Times New Roman"/>
                <w:noProof/>
                <w:webHidden/>
                <w:sz w:val="24"/>
                <w:szCs w:val="24"/>
              </w:rPr>
              <w:fldChar w:fldCharType="end"/>
            </w:r>
          </w:hyperlink>
        </w:p>
        <w:p w14:paraId="48C2E53E" w14:textId="7C517FF6"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2" w:history="1">
            <w:r w:rsidR="007E6C40" w:rsidRPr="007E6C40">
              <w:rPr>
                <w:rStyle w:val="Hyperlink"/>
                <w:rFonts w:ascii="Times New Roman" w:hAnsi="Times New Roman" w:cs="Times New Roman"/>
                <w:noProof/>
                <w:sz w:val="24"/>
                <w:szCs w:val="24"/>
              </w:rPr>
              <w:t>6. Threat Actor Profile &amp; Motive</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17</w:t>
            </w:r>
            <w:r w:rsidR="007E6C40" w:rsidRPr="007E6C40">
              <w:rPr>
                <w:rFonts w:ascii="Times New Roman" w:hAnsi="Times New Roman" w:cs="Times New Roman"/>
                <w:noProof/>
                <w:webHidden/>
                <w:sz w:val="24"/>
                <w:szCs w:val="24"/>
              </w:rPr>
              <w:fldChar w:fldCharType="end"/>
            </w:r>
          </w:hyperlink>
        </w:p>
        <w:p w14:paraId="77E163AC" w14:textId="3E17D1CE"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3" w:history="1">
            <w:r w:rsidR="007E6C40" w:rsidRPr="007E6C40">
              <w:rPr>
                <w:rStyle w:val="Hyperlink"/>
                <w:rFonts w:ascii="Times New Roman" w:hAnsi="Times New Roman" w:cs="Times New Roman"/>
                <w:noProof/>
                <w:sz w:val="24"/>
                <w:szCs w:val="24"/>
              </w:rPr>
              <w:t>6.1 If attribution is reported</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17</w:t>
            </w:r>
            <w:r w:rsidR="007E6C40" w:rsidRPr="007E6C40">
              <w:rPr>
                <w:rFonts w:ascii="Times New Roman" w:hAnsi="Times New Roman" w:cs="Times New Roman"/>
                <w:noProof/>
                <w:webHidden/>
                <w:sz w:val="24"/>
                <w:szCs w:val="24"/>
              </w:rPr>
              <w:fldChar w:fldCharType="end"/>
            </w:r>
          </w:hyperlink>
        </w:p>
        <w:p w14:paraId="1CB9A9C2" w14:textId="5FC316C1"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4" w:history="1">
            <w:r w:rsidR="007E6C40" w:rsidRPr="007E6C40">
              <w:rPr>
                <w:rStyle w:val="Hyperlink"/>
                <w:rFonts w:ascii="Times New Roman" w:hAnsi="Times New Roman" w:cs="Times New Roman"/>
                <w:noProof/>
                <w:sz w:val="24"/>
                <w:szCs w:val="24"/>
              </w:rPr>
              <w:t>6.2 If attribution is unclear</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18</w:t>
            </w:r>
            <w:r w:rsidR="007E6C40" w:rsidRPr="007E6C40">
              <w:rPr>
                <w:rFonts w:ascii="Times New Roman" w:hAnsi="Times New Roman" w:cs="Times New Roman"/>
                <w:noProof/>
                <w:webHidden/>
                <w:sz w:val="24"/>
                <w:szCs w:val="24"/>
              </w:rPr>
              <w:fldChar w:fldCharType="end"/>
            </w:r>
          </w:hyperlink>
        </w:p>
        <w:p w14:paraId="19B23D16" w14:textId="389139A2"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5" w:history="1">
            <w:r w:rsidR="007E6C40" w:rsidRPr="007E6C40">
              <w:rPr>
                <w:rStyle w:val="Hyperlink"/>
                <w:rFonts w:ascii="Times New Roman" w:hAnsi="Times New Roman" w:cs="Times New Roman"/>
                <w:noProof/>
                <w:sz w:val="24"/>
                <w:szCs w:val="24"/>
              </w:rPr>
              <w:t>7. Detection &amp; Response Analysis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18</w:t>
            </w:r>
            <w:r w:rsidR="007E6C40" w:rsidRPr="007E6C40">
              <w:rPr>
                <w:rFonts w:ascii="Times New Roman" w:hAnsi="Times New Roman" w:cs="Times New Roman"/>
                <w:noProof/>
                <w:webHidden/>
                <w:sz w:val="24"/>
                <w:szCs w:val="24"/>
              </w:rPr>
              <w:fldChar w:fldCharType="end"/>
            </w:r>
          </w:hyperlink>
        </w:p>
        <w:p w14:paraId="65DE4503" w14:textId="6AB66D1D"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6" w:history="1">
            <w:r w:rsidR="007E6C40" w:rsidRPr="007E6C40">
              <w:rPr>
                <w:rStyle w:val="Hyperlink"/>
                <w:rFonts w:ascii="Times New Roman" w:hAnsi="Times New Roman" w:cs="Times New Roman"/>
                <w:noProof/>
                <w:sz w:val="24"/>
                <w:szCs w:val="24"/>
              </w:rPr>
              <w:t>7.1 Vendor</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18</w:t>
            </w:r>
            <w:r w:rsidR="007E6C40" w:rsidRPr="007E6C40">
              <w:rPr>
                <w:rFonts w:ascii="Times New Roman" w:hAnsi="Times New Roman" w:cs="Times New Roman"/>
                <w:noProof/>
                <w:webHidden/>
                <w:sz w:val="24"/>
                <w:szCs w:val="24"/>
              </w:rPr>
              <w:fldChar w:fldCharType="end"/>
            </w:r>
          </w:hyperlink>
        </w:p>
        <w:p w14:paraId="1B0A83FF" w14:textId="1BBBB8BE"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7" w:history="1">
            <w:r w:rsidR="007E6C40" w:rsidRPr="007E6C40">
              <w:rPr>
                <w:rStyle w:val="Hyperlink"/>
                <w:rFonts w:ascii="Times New Roman" w:hAnsi="Times New Roman" w:cs="Times New Roman"/>
                <w:noProof/>
                <w:sz w:val="24"/>
                <w:szCs w:val="24"/>
              </w:rPr>
              <w:t>7.2 Victim</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18</w:t>
            </w:r>
            <w:r w:rsidR="007E6C40" w:rsidRPr="007E6C40">
              <w:rPr>
                <w:rFonts w:ascii="Times New Roman" w:hAnsi="Times New Roman" w:cs="Times New Roman"/>
                <w:noProof/>
                <w:webHidden/>
                <w:sz w:val="24"/>
                <w:szCs w:val="24"/>
              </w:rPr>
              <w:fldChar w:fldCharType="end"/>
            </w:r>
          </w:hyperlink>
        </w:p>
        <w:p w14:paraId="7D76836F" w14:textId="0948BE52"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8" w:history="1">
            <w:r w:rsidR="007E6C40" w:rsidRPr="007E6C40">
              <w:rPr>
                <w:rStyle w:val="Hyperlink"/>
                <w:rFonts w:ascii="Times New Roman" w:hAnsi="Times New Roman" w:cs="Times New Roman"/>
                <w:noProof/>
                <w:sz w:val="24"/>
                <w:szCs w:val="24"/>
              </w:rPr>
              <w:t>7.3 Third Parties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19</w:t>
            </w:r>
            <w:r w:rsidR="007E6C40" w:rsidRPr="007E6C40">
              <w:rPr>
                <w:rFonts w:ascii="Times New Roman" w:hAnsi="Times New Roman" w:cs="Times New Roman"/>
                <w:noProof/>
                <w:webHidden/>
                <w:sz w:val="24"/>
                <w:szCs w:val="24"/>
              </w:rPr>
              <w:fldChar w:fldCharType="end"/>
            </w:r>
          </w:hyperlink>
        </w:p>
        <w:p w14:paraId="469D2333" w14:textId="5508102A"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79" w:history="1">
            <w:r w:rsidR="007E6C40" w:rsidRPr="007E6C40">
              <w:rPr>
                <w:rStyle w:val="Hyperlink"/>
                <w:rFonts w:ascii="Times New Roman" w:hAnsi="Times New Roman" w:cs="Times New Roman"/>
                <w:noProof/>
                <w:sz w:val="24"/>
                <w:szCs w:val="24"/>
              </w:rPr>
              <w:t>8. Recommendations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_Toc236766479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19</w:t>
            </w:r>
            <w:r w:rsidR="007E6C40" w:rsidRPr="007E6C40">
              <w:rPr>
                <w:rFonts w:ascii="Times New Roman" w:hAnsi="Times New Roman" w:cs="Times New Roman"/>
                <w:noProof/>
                <w:webHidden/>
                <w:sz w:val="24"/>
                <w:szCs w:val="24"/>
              </w:rPr>
              <w:fldChar w:fldCharType="end"/>
            </w:r>
          </w:hyperlink>
        </w:p>
        <w:p w14:paraId="155C2855" w14:textId="02ACB0C3"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0" w:history="1">
            <w:r w:rsidR="007E6C40" w:rsidRPr="007E6C40">
              <w:rPr>
                <w:rStyle w:val="Hyperlink"/>
                <w:rFonts w:ascii="Times New Roman" w:hAnsi="Times New Roman" w:cs="Times New Roman"/>
                <w:noProof/>
                <w:sz w:val="24"/>
                <w:szCs w:val="24"/>
              </w:rPr>
              <w:t>8.1 Prevention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19</w:t>
            </w:r>
            <w:r w:rsidR="007E6C40" w:rsidRPr="007E6C40">
              <w:rPr>
                <w:rFonts w:ascii="Times New Roman" w:hAnsi="Times New Roman" w:cs="Times New Roman"/>
                <w:noProof/>
                <w:webHidden/>
                <w:sz w:val="24"/>
                <w:szCs w:val="24"/>
              </w:rPr>
              <w:fldChar w:fldCharType="end"/>
            </w:r>
          </w:hyperlink>
        </w:p>
        <w:p w14:paraId="0B83FF54" w14:textId="5888B7CA"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1" w:history="1">
            <w:r w:rsidR="007E6C40" w:rsidRPr="007E6C40">
              <w:rPr>
                <w:rStyle w:val="Hyperlink"/>
                <w:rFonts w:ascii="Times New Roman" w:hAnsi="Times New Roman" w:cs="Times New Roman"/>
                <w:noProof/>
                <w:sz w:val="24"/>
                <w:szCs w:val="24"/>
              </w:rPr>
              <w:t>8.2 Detection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19</w:t>
            </w:r>
            <w:r w:rsidR="007E6C40" w:rsidRPr="007E6C40">
              <w:rPr>
                <w:rFonts w:ascii="Times New Roman" w:hAnsi="Times New Roman" w:cs="Times New Roman"/>
                <w:noProof/>
                <w:webHidden/>
                <w:sz w:val="24"/>
                <w:szCs w:val="24"/>
              </w:rPr>
              <w:fldChar w:fldCharType="end"/>
            </w:r>
          </w:hyperlink>
        </w:p>
        <w:p w14:paraId="61E6E0B4" w14:textId="774415C8"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2" w:history="1">
            <w:r w:rsidR="007E6C40" w:rsidRPr="007E6C40">
              <w:rPr>
                <w:rStyle w:val="Hyperlink"/>
                <w:rFonts w:ascii="Times New Roman" w:hAnsi="Times New Roman" w:cs="Times New Roman"/>
                <w:noProof/>
                <w:sz w:val="24"/>
                <w:szCs w:val="24"/>
              </w:rPr>
              <w:t>8.3 Response</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20</w:t>
            </w:r>
            <w:r w:rsidR="007E6C40" w:rsidRPr="007E6C40">
              <w:rPr>
                <w:rFonts w:ascii="Times New Roman" w:hAnsi="Times New Roman" w:cs="Times New Roman"/>
                <w:noProof/>
                <w:webHidden/>
                <w:sz w:val="24"/>
                <w:szCs w:val="24"/>
              </w:rPr>
              <w:fldChar w:fldCharType="end"/>
            </w:r>
          </w:hyperlink>
        </w:p>
        <w:p w14:paraId="71473327" w14:textId="46B0B24F"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3" w:history="1">
            <w:r w:rsidR="007E6C40" w:rsidRPr="007E6C40">
              <w:rPr>
                <w:rStyle w:val="Hyperlink"/>
                <w:rFonts w:ascii="Times New Roman" w:hAnsi="Times New Roman" w:cs="Times New Roman"/>
                <w:noProof/>
                <w:sz w:val="24"/>
                <w:szCs w:val="24"/>
              </w:rPr>
              <w:t>9. Conclusion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20</w:t>
            </w:r>
            <w:r w:rsidR="007E6C40" w:rsidRPr="007E6C40">
              <w:rPr>
                <w:rFonts w:ascii="Times New Roman" w:hAnsi="Times New Roman" w:cs="Times New Roman"/>
                <w:noProof/>
                <w:webHidden/>
                <w:sz w:val="24"/>
                <w:szCs w:val="24"/>
              </w:rPr>
              <w:fldChar w:fldCharType="end"/>
            </w:r>
          </w:hyperlink>
        </w:p>
        <w:p w14:paraId="5382503C" w14:textId="4004E83D" w:rsidR="007E6C40" w:rsidRPr="007E6C40" w:rsidRDefault="007A5C59" w:rsidP="007E6C40">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4" w:history="1">
            <w:r w:rsidR="007E6C40" w:rsidRPr="007E6C40">
              <w:rPr>
                <w:rStyle w:val="Hyperlink"/>
                <w:rFonts w:ascii="Times New Roman" w:hAnsi="Times New Roman" w:cs="Times New Roman"/>
                <w:noProof/>
                <w:sz w:val="24"/>
                <w:szCs w:val="24"/>
              </w:rPr>
              <w:t>Task 2: Red Team Engagement: ABCD Ltd (Complete Penetration Testing)</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21</w:t>
            </w:r>
            <w:r w:rsidR="007E6C40" w:rsidRPr="007E6C40">
              <w:rPr>
                <w:rFonts w:ascii="Times New Roman" w:hAnsi="Times New Roman" w:cs="Times New Roman"/>
                <w:noProof/>
                <w:webHidden/>
                <w:sz w:val="24"/>
                <w:szCs w:val="24"/>
              </w:rPr>
              <w:fldChar w:fldCharType="end"/>
            </w:r>
          </w:hyperlink>
        </w:p>
        <w:p w14:paraId="494CEB62" w14:textId="66B7D6E7"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5" w:history="1">
            <w:r w:rsidR="007E6C40" w:rsidRPr="007E6C40">
              <w:rPr>
                <w:rStyle w:val="Hyperlink"/>
                <w:rFonts w:ascii="Times New Roman" w:hAnsi="Times New Roman" w:cs="Times New Roman"/>
                <w:noProof/>
                <w:sz w:val="24"/>
                <w:szCs w:val="24"/>
              </w:rPr>
              <w:t>1. Rules of Engagement (RoE)</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21</w:t>
            </w:r>
            <w:r w:rsidR="007E6C40" w:rsidRPr="007E6C40">
              <w:rPr>
                <w:rFonts w:ascii="Times New Roman" w:hAnsi="Times New Roman" w:cs="Times New Roman"/>
                <w:noProof/>
                <w:webHidden/>
                <w:sz w:val="24"/>
                <w:szCs w:val="24"/>
              </w:rPr>
              <w:fldChar w:fldCharType="end"/>
            </w:r>
          </w:hyperlink>
        </w:p>
        <w:p w14:paraId="26EEE36C" w14:textId="6A4B7D78"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6" w:history="1">
            <w:r w:rsidR="007E6C40" w:rsidRPr="007E6C40">
              <w:rPr>
                <w:rStyle w:val="Hyperlink"/>
                <w:rFonts w:ascii="Times New Roman" w:hAnsi="Times New Roman" w:cs="Times New Roman"/>
                <w:noProof/>
                <w:sz w:val="24"/>
                <w:szCs w:val="24"/>
              </w:rPr>
              <w:t>1.1 Scope</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21</w:t>
            </w:r>
            <w:r w:rsidR="007E6C40" w:rsidRPr="007E6C40">
              <w:rPr>
                <w:rFonts w:ascii="Times New Roman" w:hAnsi="Times New Roman" w:cs="Times New Roman"/>
                <w:noProof/>
                <w:webHidden/>
                <w:sz w:val="24"/>
                <w:szCs w:val="24"/>
              </w:rPr>
              <w:fldChar w:fldCharType="end"/>
            </w:r>
          </w:hyperlink>
        </w:p>
        <w:p w14:paraId="35977163" w14:textId="3B4BC4EA"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7" w:history="1">
            <w:r w:rsidR="007E6C40" w:rsidRPr="007E6C40">
              <w:rPr>
                <w:rStyle w:val="Hyperlink"/>
                <w:rFonts w:ascii="Times New Roman" w:hAnsi="Times New Roman" w:cs="Times New Roman"/>
                <w:noProof/>
                <w:sz w:val="24"/>
                <w:szCs w:val="24"/>
              </w:rPr>
              <w:t>1.2 Permitted techniques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21</w:t>
            </w:r>
            <w:r w:rsidR="007E6C40" w:rsidRPr="007E6C40">
              <w:rPr>
                <w:rFonts w:ascii="Times New Roman" w:hAnsi="Times New Roman" w:cs="Times New Roman"/>
                <w:noProof/>
                <w:webHidden/>
                <w:sz w:val="24"/>
                <w:szCs w:val="24"/>
              </w:rPr>
              <w:fldChar w:fldCharType="end"/>
            </w:r>
          </w:hyperlink>
        </w:p>
        <w:p w14:paraId="0DE5C3ED" w14:textId="7155CB64"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8" w:history="1">
            <w:r w:rsidR="007E6C40" w:rsidRPr="007E6C40">
              <w:rPr>
                <w:rStyle w:val="Hyperlink"/>
                <w:rFonts w:ascii="Times New Roman" w:hAnsi="Times New Roman" w:cs="Times New Roman"/>
                <w:noProof/>
                <w:sz w:val="24"/>
                <w:szCs w:val="24"/>
              </w:rPr>
              <w:t>1.3 Excluded systems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21</w:t>
            </w:r>
            <w:r w:rsidR="007E6C40" w:rsidRPr="007E6C40">
              <w:rPr>
                <w:rFonts w:ascii="Times New Roman" w:hAnsi="Times New Roman" w:cs="Times New Roman"/>
                <w:noProof/>
                <w:webHidden/>
                <w:sz w:val="24"/>
                <w:szCs w:val="24"/>
              </w:rPr>
              <w:fldChar w:fldCharType="end"/>
            </w:r>
          </w:hyperlink>
        </w:p>
        <w:p w14:paraId="429A1039" w14:textId="74C513C6"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89" w:history="1">
            <w:r w:rsidR="007E6C40" w:rsidRPr="007E6C40">
              <w:rPr>
                <w:rStyle w:val="Hyperlink"/>
                <w:rFonts w:ascii="Times New Roman" w:hAnsi="Times New Roman" w:cs="Times New Roman"/>
                <w:noProof/>
                <w:sz w:val="24"/>
                <w:szCs w:val="24"/>
              </w:rPr>
              <w:t>1.4 Safe-words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_Toc236766489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21</w:t>
            </w:r>
            <w:r w:rsidR="007E6C40" w:rsidRPr="007E6C40">
              <w:rPr>
                <w:rFonts w:ascii="Times New Roman" w:hAnsi="Times New Roman" w:cs="Times New Roman"/>
                <w:noProof/>
                <w:webHidden/>
                <w:sz w:val="24"/>
                <w:szCs w:val="24"/>
              </w:rPr>
              <w:fldChar w:fldCharType="end"/>
            </w:r>
          </w:hyperlink>
        </w:p>
        <w:p w14:paraId="2B6D2C3B" w14:textId="37523595"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0" w:history="1">
            <w:r w:rsidR="007E6C40" w:rsidRPr="007E6C40">
              <w:rPr>
                <w:rStyle w:val="Hyperlink"/>
                <w:rFonts w:ascii="Times New Roman" w:hAnsi="Times New Roman" w:cs="Times New Roman"/>
                <w:noProof/>
                <w:sz w:val="24"/>
                <w:szCs w:val="24"/>
              </w:rPr>
              <w:t>1.5 Escalation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22</w:t>
            </w:r>
            <w:r w:rsidR="007E6C40" w:rsidRPr="007E6C40">
              <w:rPr>
                <w:rFonts w:ascii="Times New Roman" w:hAnsi="Times New Roman" w:cs="Times New Roman"/>
                <w:noProof/>
                <w:webHidden/>
                <w:sz w:val="24"/>
                <w:szCs w:val="24"/>
              </w:rPr>
              <w:fldChar w:fldCharType="end"/>
            </w:r>
          </w:hyperlink>
        </w:p>
        <w:p w14:paraId="16469EE4" w14:textId="5C99A9F1"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1" w:history="1">
            <w:r w:rsidR="007E6C40" w:rsidRPr="007E6C40">
              <w:rPr>
                <w:rStyle w:val="Hyperlink"/>
                <w:rFonts w:ascii="Times New Roman" w:hAnsi="Times New Roman" w:cs="Times New Roman"/>
                <w:noProof/>
                <w:sz w:val="24"/>
                <w:szCs w:val="24"/>
              </w:rPr>
              <w:t>1.6 Communication channels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22</w:t>
            </w:r>
            <w:r w:rsidR="007E6C40" w:rsidRPr="007E6C40">
              <w:rPr>
                <w:rFonts w:ascii="Times New Roman" w:hAnsi="Times New Roman" w:cs="Times New Roman"/>
                <w:noProof/>
                <w:webHidden/>
                <w:sz w:val="24"/>
                <w:szCs w:val="24"/>
              </w:rPr>
              <w:fldChar w:fldCharType="end"/>
            </w:r>
          </w:hyperlink>
        </w:p>
        <w:p w14:paraId="2E4A40EF" w14:textId="382162AA"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2" w:history="1">
            <w:r w:rsidR="007E6C40" w:rsidRPr="007E6C40">
              <w:rPr>
                <w:rStyle w:val="Hyperlink"/>
                <w:rFonts w:ascii="Times New Roman" w:hAnsi="Times New Roman" w:cs="Times New Roman"/>
                <w:noProof/>
                <w:sz w:val="24"/>
                <w:szCs w:val="24"/>
              </w:rPr>
              <w:t>1.7 Ethical</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22</w:t>
            </w:r>
            <w:r w:rsidR="007E6C40" w:rsidRPr="007E6C40">
              <w:rPr>
                <w:rFonts w:ascii="Times New Roman" w:hAnsi="Times New Roman" w:cs="Times New Roman"/>
                <w:noProof/>
                <w:webHidden/>
                <w:sz w:val="24"/>
                <w:szCs w:val="24"/>
              </w:rPr>
              <w:fldChar w:fldCharType="end"/>
            </w:r>
          </w:hyperlink>
        </w:p>
        <w:p w14:paraId="71A9DBD3" w14:textId="19BF696C"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3" w:history="1">
            <w:r w:rsidR="007E6C40" w:rsidRPr="007E6C40">
              <w:rPr>
                <w:rStyle w:val="Hyperlink"/>
                <w:rFonts w:ascii="Times New Roman" w:hAnsi="Times New Roman" w:cs="Times New Roman"/>
                <w:noProof/>
                <w:sz w:val="24"/>
                <w:szCs w:val="24"/>
              </w:rPr>
              <w:t>2. Threat Emulation Plan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23</w:t>
            </w:r>
            <w:r w:rsidR="007E6C40" w:rsidRPr="007E6C40">
              <w:rPr>
                <w:rFonts w:ascii="Times New Roman" w:hAnsi="Times New Roman" w:cs="Times New Roman"/>
                <w:noProof/>
                <w:webHidden/>
                <w:sz w:val="24"/>
                <w:szCs w:val="24"/>
              </w:rPr>
              <w:fldChar w:fldCharType="end"/>
            </w:r>
          </w:hyperlink>
        </w:p>
        <w:p w14:paraId="1C63270A" w14:textId="241AC4D3"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4" w:history="1">
            <w:r w:rsidR="007E6C40" w:rsidRPr="007E6C40">
              <w:rPr>
                <w:rStyle w:val="Hyperlink"/>
                <w:rFonts w:ascii="Times New Roman" w:hAnsi="Times New Roman" w:cs="Times New Roman"/>
                <w:noProof/>
                <w:sz w:val="24"/>
                <w:szCs w:val="24"/>
              </w:rPr>
              <w:t>2.1 Objectives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23</w:t>
            </w:r>
            <w:r w:rsidR="007E6C40" w:rsidRPr="007E6C40">
              <w:rPr>
                <w:rFonts w:ascii="Times New Roman" w:hAnsi="Times New Roman" w:cs="Times New Roman"/>
                <w:noProof/>
                <w:webHidden/>
                <w:sz w:val="24"/>
                <w:szCs w:val="24"/>
              </w:rPr>
              <w:fldChar w:fldCharType="end"/>
            </w:r>
          </w:hyperlink>
        </w:p>
        <w:p w14:paraId="22DD6800" w14:textId="41C380A7"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5" w:history="1">
            <w:r w:rsidR="007E6C40" w:rsidRPr="007E6C40">
              <w:rPr>
                <w:rStyle w:val="Hyperlink"/>
                <w:rFonts w:ascii="Times New Roman" w:hAnsi="Times New Roman" w:cs="Times New Roman"/>
                <w:noProof/>
                <w:sz w:val="24"/>
                <w:szCs w:val="24"/>
              </w:rPr>
              <w:t>2.2 Success criteria</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24</w:t>
            </w:r>
            <w:r w:rsidR="007E6C40" w:rsidRPr="007E6C40">
              <w:rPr>
                <w:rFonts w:ascii="Times New Roman" w:hAnsi="Times New Roman" w:cs="Times New Roman"/>
                <w:noProof/>
                <w:webHidden/>
                <w:sz w:val="24"/>
                <w:szCs w:val="24"/>
              </w:rPr>
              <w:fldChar w:fldCharType="end"/>
            </w:r>
          </w:hyperlink>
        </w:p>
        <w:p w14:paraId="22EB98C6" w14:textId="5C6BD3C5"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6" w:history="1">
            <w:r w:rsidR="007E6C40" w:rsidRPr="007E6C40">
              <w:rPr>
                <w:rStyle w:val="Hyperlink"/>
                <w:rFonts w:ascii="Times New Roman" w:hAnsi="Times New Roman" w:cs="Times New Roman"/>
                <w:noProof/>
                <w:sz w:val="24"/>
                <w:szCs w:val="24"/>
              </w:rPr>
              <w:t>2.3 The sequence of attack phases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24</w:t>
            </w:r>
            <w:r w:rsidR="007E6C40" w:rsidRPr="007E6C40">
              <w:rPr>
                <w:rFonts w:ascii="Times New Roman" w:hAnsi="Times New Roman" w:cs="Times New Roman"/>
                <w:noProof/>
                <w:webHidden/>
                <w:sz w:val="24"/>
                <w:szCs w:val="24"/>
              </w:rPr>
              <w:fldChar w:fldCharType="end"/>
            </w:r>
          </w:hyperlink>
        </w:p>
        <w:p w14:paraId="4350B66D" w14:textId="35AF7E06"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7" w:history="1">
            <w:r w:rsidR="007E6C40" w:rsidRPr="007E6C40">
              <w:rPr>
                <w:rStyle w:val="Hyperlink"/>
                <w:rFonts w:ascii="Times New Roman" w:hAnsi="Times New Roman" w:cs="Times New Roman"/>
                <w:noProof/>
                <w:sz w:val="24"/>
                <w:szCs w:val="24"/>
              </w:rPr>
              <w:t>3. Lab Environment Design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25</w:t>
            </w:r>
            <w:r w:rsidR="007E6C40" w:rsidRPr="007E6C40">
              <w:rPr>
                <w:rFonts w:ascii="Times New Roman" w:hAnsi="Times New Roman" w:cs="Times New Roman"/>
                <w:noProof/>
                <w:webHidden/>
                <w:sz w:val="24"/>
                <w:szCs w:val="24"/>
              </w:rPr>
              <w:fldChar w:fldCharType="end"/>
            </w:r>
          </w:hyperlink>
        </w:p>
        <w:p w14:paraId="0A734CEA" w14:textId="786C9E20"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8" w:history="1">
            <w:r w:rsidR="007E6C40" w:rsidRPr="007E6C40">
              <w:rPr>
                <w:rStyle w:val="Hyperlink"/>
                <w:rFonts w:ascii="Times New Roman" w:hAnsi="Times New Roman" w:cs="Times New Roman"/>
                <w:noProof/>
                <w:sz w:val="24"/>
                <w:szCs w:val="24"/>
              </w:rPr>
              <w:t>VM-1: Windows Server acting as Active Directory Domain Controller</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25</w:t>
            </w:r>
            <w:r w:rsidR="007E6C40" w:rsidRPr="007E6C40">
              <w:rPr>
                <w:rFonts w:ascii="Times New Roman" w:hAnsi="Times New Roman" w:cs="Times New Roman"/>
                <w:noProof/>
                <w:webHidden/>
                <w:sz w:val="24"/>
                <w:szCs w:val="24"/>
              </w:rPr>
              <w:fldChar w:fldCharType="end"/>
            </w:r>
          </w:hyperlink>
        </w:p>
        <w:p w14:paraId="045A7445" w14:textId="28D0C523"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499" w:history="1">
            <w:r w:rsidR="007E6C40" w:rsidRPr="007E6C40">
              <w:rPr>
                <w:rStyle w:val="Hyperlink"/>
                <w:rFonts w:ascii="Times New Roman" w:hAnsi="Times New Roman" w:cs="Times New Roman"/>
                <w:noProof/>
                <w:sz w:val="24"/>
                <w:szCs w:val="24"/>
              </w:rPr>
              <w:t>VM-2: Linux web server hosting a vulnerable web application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_Toc236766499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26</w:t>
            </w:r>
            <w:r w:rsidR="007E6C40" w:rsidRPr="007E6C40">
              <w:rPr>
                <w:rFonts w:ascii="Times New Roman" w:hAnsi="Times New Roman" w:cs="Times New Roman"/>
                <w:noProof/>
                <w:webHidden/>
                <w:sz w:val="24"/>
                <w:szCs w:val="24"/>
              </w:rPr>
              <w:fldChar w:fldCharType="end"/>
            </w:r>
          </w:hyperlink>
        </w:p>
        <w:p w14:paraId="1D2B2494" w14:textId="7C60E60D"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0" w:history="1">
            <w:r w:rsidR="007E6C40" w:rsidRPr="007E6C40">
              <w:rPr>
                <w:rStyle w:val="Hyperlink"/>
                <w:rFonts w:ascii="Times New Roman" w:hAnsi="Times New Roman" w:cs="Times New Roman"/>
                <w:noProof/>
                <w:sz w:val="24"/>
                <w:szCs w:val="24"/>
              </w:rPr>
              <w:t>VM-3: Windows 10/11 client or a file-server hosting ‘sensitive’ dummy data</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27</w:t>
            </w:r>
            <w:r w:rsidR="007E6C40" w:rsidRPr="007E6C40">
              <w:rPr>
                <w:rFonts w:ascii="Times New Roman" w:hAnsi="Times New Roman" w:cs="Times New Roman"/>
                <w:noProof/>
                <w:webHidden/>
                <w:sz w:val="24"/>
                <w:szCs w:val="24"/>
              </w:rPr>
              <w:fldChar w:fldCharType="end"/>
            </w:r>
          </w:hyperlink>
        </w:p>
        <w:p w14:paraId="1B270D5F" w14:textId="07517737"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1" w:history="1">
            <w:r w:rsidR="007E6C40" w:rsidRPr="007E6C40">
              <w:rPr>
                <w:rStyle w:val="Hyperlink"/>
                <w:rFonts w:ascii="Times New Roman" w:hAnsi="Times New Roman" w:cs="Times New Roman"/>
                <w:noProof/>
                <w:sz w:val="24"/>
                <w:szCs w:val="24"/>
              </w:rPr>
              <w:t>4. Exploitation Requirements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28</w:t>
            </w:r>
            <w:r w:rsidR="007E6C40" w:rsidRPr="007E6C40">
              <w:rPr>
                <w:rFonts w:ascii="Times New Roman" w:hAnsi="Times New Roman" w:cs="Times New Roman"/>
                <w:noProof/>
                <w:webHidden/>
                <w:sz w:val="24"/>
                <w:szCs w:val="24"/>
              </w:rPr>
              <w:fldChar w:fldCharType="end"/>
            </w:r>
          </w:hyperlink>
        </w:p>
        <w:p w14:paraId="4438B38D" w14:textId="1A185CF2"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2" w:history="1">
            <w:r w:rsidR="007E6C40" w:rsidRPr="007E6C40">
              <w:rPr>
                <w:rStyle w:val="Hyperlink"/>
                <w:rFonts w:ascii="Times New Roman" w:hAnsi="Times New Roman" w:cs="Times New Roman"/>
                <w:noProof/>
                <w:sz w:val="24"/>
                <w:szCs w:val="24"/>
              </w:rPr>
              <w:t>Exploit A: Remote code execution against the web application on VM-2.</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28</w:t>
            </w:r>
            <w:r w:rsidR="007E6C40" w:rsidRPr="007E6C40">
              <w:rPr>
                <w:rFonts w:ascii="Times New Roman" w:hAnsi="Times New Roman" w:cs="Times New Roman"/>
                <w:noProof/>
                <w:webHidden/>
                <w:sz w:val="24"/>
                <w:szCs w:val="24"/>
              </w:rPr>
              <w:fldChar w:fldCharType="end"/>
            </w:r>
          </w:hyperlink>
        </w:p>
        <w:p w14:paraId="4E4D1159" w14:textId="6BF0628E"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3" w:history="1">
            <w:r w:rsidR="007E6C40" w:rsidRPr="007E6C40">
              <w:rPr>
                <w:rStyle w:val="Hyperlink"/>
                <w:rFonts w:ascii="Times New Roman" w:hAnsi="Times New Roman" w:cs="Times New Roman"/>
                <w:noProof/>
                <w:sz w:val="24"/>
                <w:szCs w:val="24"/>
              </w:rPr>
              <w:t>Exploit B: Privilege escalation or lateral movement inside the Windows domain (VM-1).</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30</w:t>
            </w:r>
            <w:r w:rsidR="007E6C40" w:rsidRPr="007E6C40">
              <w:rPr>
                <w:rFonts w:ascii="Times New Roman" w:hAnsi="Times New Roman" w:cs="Times New Roman"/>
                <w:noProof/>
                <w:webHidden/>
                <w:sz w:val="24"/>
                <w:szCs w:val="24"/>
              </w:rPr>
              <w:fldChar w:fldCharType="end"/>
            </w:r>
          </w:hyperlink>
        </w:p>
        <w:p w14:paraId="7D9F5719" w14:textId="357E649A"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4" w:history="1">
            <w:r w:rsidR="007E6C40" w:rsidRPr="007E6C40">
              <w:rPr>
                <w:rStyle w:val="Hyperlink"/>
                <w:rFonts w:ascii="Times New Roman" w:hAnsi="Times New Roman" w:cs="Times New Roman"/>
                <w:noProof/>
                <w:sz w:val="24"/>
                <w:szCs w:val="24"/>
              </w:rPr>
              <w:t>Exploit C: Client-side or service-side exploit to access sensitive files on VM-3.</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32</w:t>
            </w:r>
            <w:r w:rsidR="007E6C40" w:rsidRPr="007E6C40">
              <w:rPr>
                <w:rFonts w:ascii="Times New Roman" w:hAnsi="Times New Roman" w:cs="Times New Roman"/>
                <w:noProof/>
                <w:webHidden/>
                <w:sz w:val="24"/>
                <w:szCs w:val="24"/>
              </w:rPr>
              <w:fldChar w:fldCharType="end"/>
            </w:r>
          </w:hyperlink>
        </w:p>
        <w:p w14:paraId="64DD5D21" w14:textId="1C7A7506"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5" w:history="1">
            <w:r w:rsidR="007E6C40" w:rsidRPr="007E6C40">
              <w:rPr>
                <w:rStyle w:val="Hyperlink"/>
                <w:rFonts w:ascii="Times New Roman" w:hAnsi="Times New Roman" w:cs="Times New Roman"/>
                <w:noProof/>
                <w:sz w:val="24"/>
                <w:szCs w:val="24"/>
              </w:rPr>
              <w:t>5. Tools &amp; Techniques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34</w:t>
            </w:r>
            <w:r w:rsidR="007E6C40" w:rsidRPr="007E6C40">
              <w:rPr>
                <w:rFonts w:ascii="Times New Roman" w:hAnsi="Times New Roman" w:cs="Times New Roman"/>
                <w:noProof/>
                <w:webHidden/>
                <w:sz w:val="24"/>
                <w:szCs w:val="24"/>
              </w:rPr>
              <w:fldChar w:fldCharType="end"/>
            </w:r>
          </w:hyperlink>
        </w:p>
        <w:p w14:paraId="1B4AAF5B" w14:textId="5D6E3009"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6" w:history="1">
            <w:r w:rsidR="007E6C40" w:rsidRPr="007E6C40">
              <w:rPr>
                <w:rStyle w:val="Hyperlink"/>
                <w:rFonts w:ascii="Times New Roman" w:hAnsi="Times New Roman" w:cs="Times New Roman"/>
                <w:noProof/>
                <w:sz w:val="24"/>
                <w:szCs w:val="24"/>
              </w:rPr>
              <w:t>5.1 Linux Logs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34</w:t>
            </w:r>
            <w:r w:rsidR="007E6C40" w:rsidRPr="007E6C40">
              <w:rPr>
                <w:rFonts w:ascii="Times New Roman" w:hAnsi="Times New Roman" w:cs="Times New Roman"/>
                <w:noProof/>
                <w:webHidden/>
                <w:sz w:val="24"/>
                <w:szCs w:val="24"/>
              </w:rPr>
              <w:fldChar w:fldCharType="end"/>
            </w:r>
          </w:hyperlink>
        </w:p>
        <w:p w14:paraId="1B35ECE9" w14:textId="4E78C10A"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7" w:history="1">
            <w:r w:rsidR="007E6C40" w:rsidRPr="007E6C40">
              <w:rPr>
                <w:rStyle w:val="Hyperlink"/>
                <w:rFonts w:ascii="Times New Roman" w:hAnsi="Times New Roman" w:cs="Times New Roman"/>
                <w:noProof/>
                <w:sz w:val="24"/>
                <w:szCs w:val="24"/>
              </w:rPr>
              <w:t>5.2 Nmap</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35</w:t>
            </w:r>
            <w:r w:rsidR="007E6C40" w:rsidRPr="007E6C40">
              <w:rPr>
                <w:rFonts w:ascii="Times New Roman" w:hAnsi="Times New Roman" w:cs="Times New Roman"/>
                <w:noProof/>
                <w:webHidden/>
                <w:sz w:val="24"/>
                <w:szCs w:val="24"/>
              </w:rPr>
              <w:fldChar w:fldCharType="end"/>
            </w:r>
          </w:hyperlink>
        </w:p>
        <w:p w14:paraId="7ECE589E" w14:textId="7C3A1037"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8" w:history="1">
            <w:r w:rsidR="007E6C40" w:rsidRPr="007E6C40">
              <w:rPr>
                <w:rStyle w:val="Hyperlink"/>
                <w:rFonts w:ascii="Times New Roman" w:hAnsi="Times New Roman" w:cs="Times New Roman"/>
                <w:noProof/>
                <w:sz w:val="24"/>
                <w:szCs w:val="24"/>
              </w:rPr>
              <w:t>5.3 Metasploit</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35</w:t>
            </w:r>
            <w:r w:rsidR="007E6C40" w:rsidRPr="007E6C40">
              <w:rPr>
                <w:rFonts w:ascii="Times New Roman" w:hAnsi="Times New Roman" w:cs="Times New Roman"/>
                <w:noProof/>
                <w:webHidden/>
                <w:sz w:val="24"/>
                <w:szCs w:val="24"/>
              </w:rPr>
              <w:fldChar w:fldCharType="end"/>
            </w:r>
          </w:hyperlink>
        </w:p>
        <w:p w14:paraId="4D2AAB85" w14:textId="3FC97663" w:rsidR="007E6C40" w:rsidRPr="007E6C40" w:rsidRDefault="007A5C59" w:rsidP="007E6C40">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09" w:history="1">
            <w:r w:rsidR="007E6C40" w:rsidRPr="007E6C40">
              <w:rPr>
                <w:rStyle w:val="Hyperlink"/>
                <w:rFonts w:ascii="Times New Roman" w:hAnsi="Times New Roman" w:cs="Times New Roman"/>
                <w:noProof/>
                <w:sz w:val="24"/>
                <w:szCs w:val="24"/>
              </w:rPr>
              <w:t>5.4 SMB Client</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_Toc236766509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35</w:t>
            </w:r>
            <w:r w:rsidR="007E6C40" w:rsidRPr="007E6C40">
              <w:rPr>
                <w:rFonts w:ascii="Times New Roman" w:hAnsi="Times New Roman" w:cs="Times New Roman"/>
                <w:noProof/>
                <w:webHidden/>
                <w:sz w:val="24"/>
                <w:szCs w:val="24"/>
              </w:rPr>
              <w:fldChar w:fldCharType="end"/>
            </w:r>
          </w:hyperlink>
        </w:p>
        <w:p w14:paraId="7902EC8C" w14:textId="2DDD9F65"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10" w:history="1">
            <w:r w:rsidR="007E6C40" w:rsidRPr="007E6C40">
              <w:rPr>
                <w:rStyle w:val="Hyperlink"/>
                <w:rFonts w:ascii="Times New Roman" w:hAnsi="Times New Roman" w:cs="Times New Roman"/>
                <w:noProof/>
                <w:sz w:val="24"/>
                <w:szCs w:val="24"/>
              </w:rPr>
              <w:t>6. Operational Execution</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35</w:t>
            </w:r>
            <w:r w:rsidR="007E6C40" w:rsidRPr="007E6C40">
              <w:rPr>
                <w:rFonts w:ascii="Times New Roman" w:hAnsi="Times New Roman" w:cs="Times New Roman"/>
                <w:noProof/>
                <w:webHidden/>
                <w:sz w:val="24"/>
                <w:szCs w:val="24"/>
              </w:rPr>
              <w:fldChar w:fldCharType="end"/>
            </w:r>
          </w:hyperlink>
        </w:p>
        <w:p w14:paraId="0039B1E5" w14:textId="60379556"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11" w:history="1">
            <w:r w:rsidR="007E6C40" w:rsidRPr="007E6C40">
              <w:rPr>
                <w:rStyle w:val="Hyperlink"/>
                <w:rFonts w:ascii="Times New Roman" w:hAnsi="Times New Roman" w:cs="Times New Roman"/>
                <w:noProof/>
                <w:sz w:val="24"/>
                <w:szCs w:val="24"/>
              </w:rPr>
              <w:t>7. Containment &amp; Safety</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36</w:t>
            </w:r>
            <w:r w:rsidR="007E6C40" w:rsidRPr="007E6C40">
              <w:rPr>
                <w:rFonts w:ascii="Times New Roman" w:hAnsi="Times New Roman" w:cs="Times New Roman"/>
                <w:noProof/>
                <w:webHidden/>
                <w:sz w:val="24"/>
                <w:szCs w:val="24"/>
              </w:rPr>
              <w:fldChar w:fldCharType="end"/>
            </w:r>
          </w:hyperlink>
        </w:p>
        <w:p w14:paraId="406A5B8F" w14:textId="2FE8738B" w:rsidR="007E6C40" w:rsidRPr="007E6C40" w:rsidRDefault="007A5C59" w:rsidP="007E6C40">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12" w:history="1">
            <w:r w:rsidR="007E6C40" w:rsidRPr="007E6C40">
              <w:rPr>
                <w:rStyle w:val="Hyperlink"/>
                <w:rFonts w:ascii="Times New Roman" w:hAnsi="Times New Roman" w:cs="Times New Roman"/>
                <w:noProof/>
                <w:sz w:val="24"/>
                <w:szCs w:val="24"/>
              </w:rPr>
              <w:t>References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37</w:t>
            </w:r>
            <w:r w:rsidR="007E6C40" w:rsidRPr="007E6C40">
              <w:rPr>
                <w:rFonts w:ascii="Times New Roman" w:hAnsi="Times New Roman" w:cs="Times New Roman"/>
                <w:noProof/>
                <w:webHidden/>
                <w:sz w:val="24"/>
                <w:szCs w:val="24"/>
              </w:rPr>
              <w:fldChar w:fldCharType="end"/>
            </w:r>
          </w:hyperlink>
        </w:p>
        <w:p w14:paraId="4B474DB9" w14:textId="0569DB8F" w:rsidR="007E6C40" w:rsidRPr="007E6C40" w:rsidRDefault="007A5C59" w:rsidP="007E6C40">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13" w:history="1">
            <w:r w:rsidR="007E6C40" w:rsidRPr="007E6C40">
              <w:rPr>
                <w:rStyle w:val="Hyperlink"/>
                <w:rFonts w:ascii="Times New Roman" w:hAnsi="Times New Roman" w:cs="Times New Roman"/>
                <w:noProof/>
                <w:sz w:val="24"/>
                <w:szCs w:val="24"/>
              </w:rPr>
              <w:t>Appendices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43</w:t>
            </w:r>
            <w:r w:rsidR="007E6C40" w:rsidRPr="007E6C40">
              <w:rPr>
                <w:rFonts w:ascii="Times New Roman" w:hAnsi="Times New Roman" w:cs="Times New Roman"/>
                <w:noProof/>
                <w:webHidden/>
                <w:sz w:val="24"/>
                <w:szCs w:val="24"/>
              </w:rPr>
              <w:fldChar w:fldCharType="end"/>
            </w:r>
          </w:hyperlink>
        </w:p>
        <w:p w14:paraId="097D9318" w14:textId="748C9B89"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14" w:history="1">
            <w:r w:rsidR="007E6C40" w:rsidRPr="007E6C40">
              <w:rPr>
                <w:rStyle w:val="Hyperlink"/>
                <w:rFonts w:ascii="Times New Roman" w:hAnsi="Times New Roman" w:cs="Times New Roman"/>
                <w:noProof/>
                <w:sz w:val="24"/>
                <w:szCs w:val="24"/>
              </w:rPr>
              <w:t>Appendix A: Active Threat Actors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43</w:t>
            </w:r>
            <w:r w:rsidR="007E6C40" w:rsidRPr="007E6C40">
              <w:rPr>
                <w:rFonts w:ascii="Times New Roman" w:hAnsi="Times New Roman" w:cs="Times New Roman"/>
                <w:noProof/>
                <w:webHidden/>
                <w:sz w:val="24"/>
                <w:szCs w:val="24"/>
              </w:rPr>
              <w:fldChar w:fldCharType="end"/>
            </w:r>
          </w:hyperlink>
        </w:p>
        <w:p w14:paraId="3180ADE0" w14:textId="684E943B" w:rsidR="007E6C40" w:rsidRPr="007E6C40" w:rsidRDefault="007A5C59" w:rsidP="007E6C40">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766515" w:history="1">
            <w:r w:rsidR="007E6C40" w:rsidRPr="007E6C40">
              <w:rPr>
                <w:rStyle w:val="Hyperlink"/>
                <w:rFonts w:ascii="Times New Roman" w:hAnsi="Times New Roman" w:cs="Times New Roman"/>
                <w:noProof/>
                <w:sz w:val="24"/>
                <w:szCs w:val="24"/>
              </w:rPr>
              <w:t>Appendix B: Software Data</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45</w:t>
            </w:r>
            <w:r w:rsidR="007E6C40" w:rsidRPr="007E6C40">
              <w:rPr>
                <w:rFonts w:ascii="Times New Roman" w:hAnsi="Times New Roman" w:cs="Times New Roman"/>
                <w:noProof/>
                <w:webHidden/>
                <w:sz w:val="24"/>
                <w:szCs w:val="24"/>
              </w:rPr>
              <w:fldChar w:fldCharType="end"/>
            </w:r>
          </w:hyperlink>
        </w:p>
        <w:p w14:paraId="56850142" w14:textId="372C4276" w:rsidR="00167A52" w:rsidRDefault="00167A52" w:rsidP="007E6C40">
          <w:pPr>
            <w:spacing w:line="240" w:lineRule="auto"/>
            <w:jc w:val="both"/>
          </w:pPr>
          <w:r w:rsidRPr="007E6C40">
            <w:rPr>
              <w:rFonts w:ascii="Times New Roman" w:hAnsi="Times New Roman" w:cs="Times New Roman"/>
              <w:b/>
              <w:bCs/>
              <w:noProof/>
              <w:sz w:val="24"/>
              <w:szCs w:val="24"/>
            </w:rPr>
            <w:fldChar w:fldCharType="end"/>
          </w:r>
        </w:p>
      </w:sdtContent>
    </w:sdt>
    <w:p w14:paraId="049E7C4D" w14:textId="77777777" w:rsidR="00010B28" w:rsidRDefault="00010B28" w:rsidP="00973CF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53704E9F" w14:textId="16CAFD2E" w:rsidR="00010B28" w:rsidRPr="00010B28" w:rsidRDefault="00010B28" w:rsidP="00973CF0">
      <w:pPr>
        <w:pStyle w:val="TableofFigures"/>
        <w:tabs>
          <w:tab w:val="right" w:leader="dot" w:pos="9019"/>
        </w:tabs>
        <w:spacing w:after="240" w:line="360" w:lineRule="auto"/>
        <w:jc w:val="center"/>
        <w:rPr>
          <w:rFonts w:ascii="Times New Roman" w:eastAsia="Times New Roman" w:hAnsi="Times New Roman" w:cs="Times New Roman"/>
          <w:b/>
          <w:bCs/>
          <w:sz w:val="28"/>
          <w:szCs w:val="28"/>
        </w:rPr>
      </w:pPr>
      <w:r w:rsidRPr="00010B28">
        <w:rPr>
          <w:rFonts w:ascii="Times New Roman" w:eastAsia="Times New Roman" w:hAnsi="Times New Roman" w:cs="Times New Roman"/>
          <w:b/>
          <w:bCs/>
          <w:sz w:val="28"/>
          <w:szCs w:val="28"/>
        </w:rPr>
        <w:lastRenderedPageBreak/>
        <w:t>List of Figures</w:t>
      </w:r>
    </w:p>
    <w:p w14:paraId="0802219C" w14:textId="790CB4A7" w:rsidR="007E6C40" w:rsidRPr="007E6C40" w:rsidRDefault="00010B28"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r w:rsidRPr="007E6C40">
        <w:rPr>
          <w:rFonts w:ascii="Times New Roman" w:eastAsia="Times New Roman" w:hAnsi="Times New Roman" w:cs="Times New Roman"/>
          <w:b/>
          <w:bCs/>
          <w:sz w:val="24"/>
          <w:szCs w:val="24"/>
        </w:rPr>
        <w:fldChar w:fldCharType="begin"/>
      </w:r>
      <w:r w:rsidRPr="007E6C40">
        <w:rPr>
          <w:rFonts w:ascii="Times New Roman" w:eastAsia="Times New Roman" w:hAnsi="Times New Roman" w:cs="Times New Roman"/>
          <w:b/>
          <w:bCs/>
          <w:sz w:val="24"/>
          <w:szCs w:val="24"/>
        </w:rPr>
        <w:instrText xml:space="preserve"> TOC \h \z \t "Heading 4" \c </w:instrText>
      </w:r>
      <w:r w:rsidRPr="007E6C40">
        <w:rPr>
          <w:rFonts w:ascii="Times New Roman" w:eastAsia="Times New Roman" w:hAnsi="Times New Roman" w:cs="Times New Roman"/>
          <w:b/>
          <w:bCs/>
          <w:sz w:val="24"/>
          <w:szCs w:val="24"/>
        </w:rPr>
        <w:fldChar w:fldCharType="separate"/>
      </w:r>
      <w:hyperlink w:anchor="_Toc236766516" w:history="1">
        <w:r w:rsidR="007E6C40" w:rsidRPr="007E6C40">
          <w:rPr>
            <w:rStyle w:val="Hyperlink"/>
            <w:rFonts w:ascii="Times New Roman" w:hAnsi="Times New Roman" w:cs="Times New Roman"/>
            <w:noProof/>
            <w:sz w:val="24"/>
            <w:szCs w:val="24"/>
          </w:rPr>
          <w:t>Figure 1: Live Cyber Threat Map</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6</w:t>
        </w:r>
        <w:r w:rsidR="007E6C40" w:rsidRPr="007E6C40">
          <w:rPr>
            <w:rFonts w:ascii="Times New Roman" w:hAnsi="Times New Roman" w:cs="Times New Roman"/>
            <w:noProof/>
            <w:webHidden/>
            <w:sz w:val="24"/>
            <w:szCs w:val="24"/>
          </w:rPr>
          <w:fldChar w:fldCharType="end"/>
        </w:r>
      </w:hyperlink>
    </w:p>
    <w:p w14:paraId="54D00113" w14:textId="72B500DC"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17" w:history="1">
        <w:r w:rsidR="007E6C40" w:rsidRPr="007E6C40">
          <w:rPr>
            <w:rStyle w:val="Hyperlink"/>
            <w:rFonts w:ascii="Times New Roman" w:hAnsi="Times New Roman" w:cs="Times New Roman"/>
            <w:noProof/>
            <w:sz w:val="24"/>
            <w:szCs w:val="24"/>
          </w:rPr>
          <w:t>Figure 2: GLOBAL CYBER THREAT LANDSCAPE</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7</w:t>
        </w:r>
        <w:r w:rsidR="007E6C40" w:rsidRPr="007E6C40">
          <w:rPr>
            <w:rFonts w:ascii="Times New Roman" w:hAnsi="Times New Roman" w:cs="Times New Roman"/>
            <w:noProof/>
            <w:webHidden/>
            <w:sz w:val="24"/>
            <w:szCs w:val="24"/>
          </w:rPr>
          <w:fldChar w:fldCharType="end"/>
        </w:r>
      </w:hyperlink>
    </w:p>
    <w:p w14:paraId="4AC61C37" w14:textId="49BFF639"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18" w:history="1">
        <w:r w:rsidR="007E6C40" w:rsidRPr="007E6C40">
          <w:rPr>
            <w:rStyle w:val="Hyperlink"/>
            <w:rFonts w:ascii="Times New Roman" w:hAnsi="Times New Roman" w:cs="Times New Roman"/>
            <w:noProof/>
            <w:sz w:val="24"/>
            <w:szCs w:val="24"/>
          </w:rPr>
          <w:t>Figure 3: Timeline of the M&amp;S and Co-op Cyber Campaign (February - July 2025)</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12</w:t>
        </w:r>
        <w:r w:rsidR="007E6C40" w:rsidRPr="007E6C40">
          <w:rPr>
            <w:rFonts w:ascii="Times New Roman" w:hAnsi="Times New Roman" w:cs="Times New Roman"/>
            <w:noProof/>
            <w:webHidden/>
            <w:sz w:val="24"/>
            <w:szCs w:val="24"/>
          </w:rPr>
          <w:fldChar w:fldCharType="end"/>
        </w:r>
      </w:hyperlink>
    </w:p>
    <w:p w14:paraId="2D355820" w14:textId="5C4F7244"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19" w:history="1">
        <w:r w:rsidR="007E6C40" w:rsidRPr="007E6C40">
          <w:rPr>
            <w:rStyle w:val="Hyperlink"/>
            <w:rFonts w:ascii="Times New Roman" w:hAnsi="Times New Roman" w:cs="Times New Roman"/>
            <w:noProof/>
            <w:sz w:val="24"/>
            <w:szCs w:val="24"/>
          </w:rPr>
          <w:t>Figure 4: Mapping of the M&amp;S and Co-op Cyber Campaign (2025)</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_Toc236766519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13</w:t>
        </w:r>
        <w:r w:rsidR="007E6C40" w:rsidRPr="007E6C40">
          <w:rPr>
            <w:rFonts w:ascii="Times New Roman" w:hAnsi="Times New Roman" w:cs="Times New Roman"/>
            <w:noProof/>
            <w:webHidden/>
            <w:sz w:val="24"/>
            <w:szCs w:val="24"/>
          </w:rPr>
          <w:fldChar w:fldCharType="end"/>
        </w:r>
      </w:hyperlink>
    </w:p>
    <w:p w14:paraId="72829DE9" w14:textId="26D6141C"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0" w:history="1">
        <w:r w:rsidR="007E6C40" w:rsidRPr="007E6C40">
          <w:rPr>
            <w:rStyle w:val="Hyperlink"/>
            <w:rFonts w:ascii="Times New Roman" w:hAnsi="Times New Roman" w:cs="Times New Roman"/>
            <w:noProof/>
            <w:sz w:val="24"/>
            <w:szCs w:val="24"/>
          </w:rPr>
          <w:t>Figure 5: Attack Flow Diagram</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_Toc236766520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16</w:t>
        </w:r>
        <w:r w:rsidR="007E6C40" w:rsidRPr="007E6C40">
          <w:rPr>
            <w:rFonts w:ascii="Times New Roman" w:hAnsi="Times New Roman" w:cs="Times New Roman"/>
            <w:noProof/>
            <w:webHidden/>
            <w:sz w:val="24"/>
            <w:szCs w:val="24"/>
          </w:rPr>
          <w:fldChar w:fldCharType="end"/>
        </w:r>
      </w:hyperlink>
    </w:p>
    <w:p w14:paraId="17F0EF21" w14:textId="4CCD4A86"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1" w:history="1">
        <w:r w:rsidR="007E6C40" w:rsidRPr="007E6C40">
          <w:rPr>
            <w:rStyle w:val="Hyperlink"/>
            <w:rFonts w:ascii="Times New Roman" w:hAnsi="Times New Roman" w:cs="Times New Roman"/>
            <w:noProof/>
            <w:sz w:val="24"/>
            <w:szCs w:val="24"/>
          </w:rPr>
          <w:t>Figure 6: Mapping to MITRE ATT&amp;CK TTPs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_Toc236766521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23</w:t>
        </w:r>
        <w:r w:rsidR="007E6C40" w:rsidRPr="007E6C40">
          <w:rPr>
            <w:rFonts w:ascii="Times New Roman" w:hAnsi="Times New Roman" w:cs="Times New Roman"/>
            <w:noProof/>
            <w:webHidden/>
            <w:sz w:val="24"/>
            <w:szCs w:val="24"/>
          </w:rPr>
          <w:fldChar w:fldCharType="end"/>
        </w:r>
      </w:hyperlink>
    </w:p>
    <w:p w14:paraId="111285A8" w14:textId="1BF51F94"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2" w:history="1">
        <w:r w:rsidR="007E6C40" w:rsidRPr="007E6C40">
          <w:rPr>
            <w:rStyle w:val="Hyperlink"/>
            <w:rFonts w:ascii="Times New Roman" w:hAnsi="Times New Roman" w:cs="Times New Roman"/>
            <w:noProof/>
            <w:sz w:val="24"/>
            <w:szCs w:val="24"/>
          </w:rPr>
          <w:t>Figure 7: Diagram of VM1</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_Toc236766522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25</w:t>
        </w:r>
        <w:r w:rsidR="007E6C40" w:rsidRPr="007E6C40">
          <w:rPr>
            <w:rFonts w:ascii="Times New Roman" w:hAnsi="Times New Roman" w:cs="Times New Roman"/>
            <w:noProof/>
            <w:webHidden/>
            <w:sz w:val="24"/>
            <w:szCs w:val="24"/>
          </w:rPr>
          <w:fldChar w:fldCharType="end"/>
        </w:r>
      </w:hyperlink>
    </w:p>
    <w:p w14:paraId="0E9E2825" w14:textId="4EFEEFFD"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3" w:history="1">
        <w:r w:rsidR="007E6C40" w:rsidRPr="007E6C40">
          <w:rPr>
            <w:rStyle w:val="Hyperlink"/>
            <w:rFonts w:ascii="Times New Roman" w:hAnsi="Times New Roman" w:cs="Times New Roman"/>
            <w:noProof/>
            <w:sz w:val="24"/>
            <w:szCs w:val="24"/>
          </w:rPr>
          <w:t>Figure 8: Diagram of VM2</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_Toc236766523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26</w:t>
        </w:r>
        <w:r w:rsidR="007E6C40" w:rsidRPr="007E6C40">
          <w:rPr>
            <w:rFonts w:ascii="Times New Roman" w:hAnsi="Times New Roman" w:cs="Times New Roman"/>
            <w:noProof/>
            <w:webHidden/>
            <w:sz w:val="24"/>
            <w:szCs w:val="24"/>
          </w:rPr>
          <w:fldChar w:fldCharType="end"/>
        </w:r>
      </w:hyperlink>
    </w:p>
    <w:p w14:paraId="6476CA10" w14:textId="28AA6D58"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4" w:history="1">
        <w:r w:rsidR="007E6C40" w:rsidRPr="007E6C40">
          <w:rPr>
            <w:rStyle w:val="Hyperlink"/>
            <w:rFonts w:ascii="Times New Roman" w:hAnsi="Times New Roman" w:cs="Times New Roman"/>
            <w:noProof/>
            <w:sz w:val="24"/>
            <w:szCs w:val="24"/>
          </w:rPr>
          <w:t>Figure 9: Diagram of VM3</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_Toc236766524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27</w:t>
        </w:r>
        <w:r w:rsidR="007E6C40" w:rsidRPr="007E6C40">
          <w:rPr>
            <w:rFonts w:ascii="Times New Roman" w:hAnsi="Times New Roman" w:cs="Times New Roman"/>
            <w:noProof/>
            <w:webHidden/>
            <w:sz w:val="24"/>
            <w:szCs w:val="24"/>
          </w:rPr>
          <w:fldChar w:fldCharType="end"/>
        </w:r>
      </w:hyperlink>
    </w:p>
    <w:p w14:paraId="3C32B19D" w14:textId="24C9E7E7"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5" w:history="1">
        <w:r w:rsidR="007E6C40" w:rsidRPr="007E6C40">
          <w:rPr>
            <w:rStyle w:val="Hyperlink"/>
            <w:rFonts w:ascii="Times New Roman" w:hAnsi="Times New Roman" w:cs="Times New Roman"/>
            <w:noProof/>
            <w:sz w:val="24"/>
            <w:szCs w:val="24"/>
          </w:rPr>
          <w:t>Figure 10: EXPLOIT A IN Web-Target-VM2 Terminal</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_Toc236766525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29</w:t>
        </w:r>
        <w:r w:rsidR="007E6C40" w:rsidRPr="007E6C40">
          <w:rPr>
            <w:rFonts w:ascii="Times New Roman" w:hAnsi="Times New Roman" w:cs="Times New Roman"/>
            <w:noProof/>
            <w:webHidden/>
            <w:sz w:val="24"/>
            <w:szCs w:val="24"/>
          </w:rPr>
          <w:fldChar w:fldCharType="end"/>
        </w:r>
      </w:hyperlink>
    </w:p>
    <w:p w14:paraId="7FD499CA" w14:textId="52E241C9"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6" w:history="1">
        <w:r w:rsidR="007E6C40" w:rsidRPr="007E6C40">
          <w:rPr>
            <w:rStyle w:val="Hyperlink"/>
            <w:rFonts w:ascii="Times New Roman" w:hAnsi="Times New Roman" w:cs="Times New Roman"/>
            <w:noProof/>
            <w:sz w:val="24"/>
            <w:szCs w:val="24"/>
          </w:rPr>
          <w:t>Figure 11: EXPLOIT B Kali-Attacker VM</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_Toc236766526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32</w:t>
        </w:r>
        <w:r w:rsidR="007E6C40" w:rsidRPr="007E6C40">
          <w:rPr>
            <w:rFonts w:ascii="Times New Roman" w:hAnsi="Times New Roman" w:cs="Times New Roman"/>
            <w:noProof/>
            <w:webHidden/>
            <w:sz w:val="24"/>
            <w:szCs w:val="24"/>
          </w:rPr>
          <w:fldChar w:fldCharType="end"/>
        </w:r>
      </w:hyperlink>
    </w:p>
    <w:p w14:paraId="1A1CDEB5" w14:textId="7D113B82"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7" w:history="1">
        <w:r w:rsidR="007E6C40" w:rsidRPr="007E6C40">
          <w:rPr>
            <w:rStyle w:val="Hyperlink"/>
            <w:rFonts w:ascii="Times New Roman" w:hAnsi="Times New Roman" w:cs="Times New Roman"/>
            <w:noProof/>
            <w:sz w:val="24"/>
            <w:szCs w:val="24"/>
          </w:rPr>
          <w:t>Figure 12: EXPLOIT C Instance ID</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_Toc236766527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34</w:t>
        </w:r>
        <w:r w:rsidR="007E6C40" w:rsidRPr="007E6C40">
          <w:rPr>
            <w:rFonts w:ascii="Times New Roman" w:hAnsi="Times New Roman" w:cs="Times New Roman"/>
            <w:noProof/>
            <w:webHidden/>
            <w:sz w:val="24"/>
            <w:szCs w:val="24"/>
          </w:rPr>
          <w:fldChar w:fldCharType="end"/>
        </w:r>
      </w:hyperlink>
    </w:p>
    <w:p w14:paraId="323A8F59" w14:textId="272D1818" w:rsidR="00010B28" w:rsidRDefault="00010B28" w:rsidP="007E6C40">
      <w:pPr>
        <w:spacing w:line="240" w:lineRule="auto"/>
        <w:jc w:val="both"/>
        <w:rPr>
          <w:rFonts w:ascii="Times New Roman" w:eastAsia="Times New Roman" w:hAnsi="Times New Roman" w:cs="Times New Roman"/>
          <w:b/>
          <w:bCs/>
          <w:sz w:val="24"/>
          <w:szCs w:val="24"/>
        </w:rPr>
      </w:pPr>
      <w:r w:rsidRPr="007E6C40">
        <w:rPr>
          <w:rFonts w:ascii="Times New Roman" w:eastAsia="Times New Roman" w:hAnsi="Times New Roman" w:cs="Times New Roman"/>
          <w:b/>
          <w:bCs/>
          <w:sz w:val="24"/>
          <w:szCs w:val="24"/>
        </w:rPr>
        <w:fldChar w:fldCharType="end"/>
      </w:r>
      <w:r>
        <w:rPr>
          <w:rFonts w:ascii="Times New Roman" w:eastAsia="Times New Roman" w:hAnsi="Times New Roman" w:cs="Times New Roman"/>
          <w:b/>
          <w:bCs/>
          <w:sz w:val="24"/>
          <w:szCs w:val="24"/>
        </w:rPr>
        <w:br w:type="page"/>
      </w:r>
    </w:p>
    <w:p w14:paraId="1B29D544" w14:textId="5449B5AE" w:rsidR="00010B28" w:rsidRPr="00010B28" w:rsidRDefault="00010B28" w:rsidP="00973CF0">
      <w:pPr>
        <w:pStyle w:val="TableofFigures"/>
        <w:tabs>
          <w:tab w:val="right" w:leader="dot" w:pos="9019"/>
        </w:tabs>
        <w:spacing w:after="240" w:line="360" w:lineRule="auto"/>
        <w:jc w:val="center"/>
        <w:rPr>
          <w:rFonts w:ascii="Times New Roman" w:eastAsia="Times New Roman" w:hAnsi="Times New Roman" w:cs="Times New Roman"/>
          <w:b/>
          <w:bCs/>
          <w:sz w:val="28"/>
          <w:szCs w:val="28"/>
        </w:rPr>
      </w:pPr>
      <w:r w:rsidRPr="00010B28">
        <w:rPr>
          <w:rFonts w:ascii="Times New Roman" w:eastAsia="Times New Roman" w:hAnsi="Times New Roman" w:cs="Times New Roman"/>
          <w:b/>
          <w:bCs/>
          <w:sz w:val="28"/>
          <w:szCs w:val="28"/>
        </w:rPr>
        <w:lastRenderedPageBreak/>
        <w:t>List of Tables</w:t>
      </w:r>
    </w:p>
    <w:p w14:paraId="021708ED" w14:textId="7F508EAA" w:rsidR="007E6C40" w:rsidRPr="007E6C40" w:rsidRDefault="00010B28"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r w:rsidRPr="007E6C40">
        <w:rPr>
          <w:rFonts w:ascii="Times New Roman" w:eastAsia="Times New Roman" w:hAnsi="Times New Roman" w:cs="Times New Roman"/>
          <w:b/>
          <w:bCs/>
          <w:sz w:val="24"/>
          <w:szCs w:val="24"/>
        </w:rPr>
        <w:fldChar w:fldCharType="begin"/>
      </w:r>
      <w:r w:rsidRPr="007E6C40">
        <w:rPr>
          <w:rFonts w:ascii="Times New Roman" w:eastAsia="Times New Roman" w:hAnsi="Times New Roman" w:cs="Times New Roman"/>
          <w:b/>
          <w:bCs/>
          <w:sz w:val="24"/>
          <w:szCs w:val="24"/>
        </w:rPr>
        <w:instrText xml:space="preserve"> TOC \h \z \t "Heading 5" \c </w:instrText>
      </w:r>
      <w:r w:rsidRPr="007E6C40">
        <w:rPr>
          <w:rFonts w:ascii="Times New Roman" w:eastAsia="Times New Roman" w:hAnsi="Times New Roman" w:cs="Times New Roman"/>
          <w:b/>
          <w:bCs/>
          <w:sz w:val="24"/>
          <w:szCs w:val="24"/>
        </w:rPr>
        <w:fldChar w:fldCharType="separate"/>
      </w:r>
      <w:hyperlink w:anchor="_Toc236766528" w:history="1">
        <w:r w:rsidR="007E6C40" w:rsidRPr="007E6C40">
          <w:rPr>
            <w:rStyle w:val="Hyperlink"/>
            <w:rFonts w:ascii="Times New Roman" w:hAnsi="Times New Roman" w:cs="Times New Roman"/>
            <w:noProof/>
            <w:sz w:val="24"/>
            <w:szCs w:val="24"/>
          </w:rPr>
          <w:t>Table 1: Companies Details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_Toc236766528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9</w:t>
        </w:r>
        <w:r w:rsidR="007E6C40" w:rsidRPr="007E6C40">
          <w:rPr>
            <w:rFonts w:ascii="Times New Roman" w:hAnsi="Times New Roman" w:cs="Times New Roman"/>
            <w:noProof/>
            <w:webHidden/>
            <w:sz w:val="24"/>
            <w:szCs w:val="24"/>
          </w:rPr>
          <w:fldChar w:fldCharType="end"/>
        </w:r>
      </w:hyperlink>
    </w:p>
    <w:p w14:paraId="48BE2DF6" w14:textId="0DC8DA63" w:rsidR="007E6C40" w:rsidRPr="007E6C40" w:rsidRDefault="007A5C59" w:rsidP="007E6C40">
      <w:pPr>
        <w:pStyle w:val="TableofFigures"/>
        <w:tabs>
          <w:tab w:val="right" w:leader="dot" w:pos="9019"/>
        </w:tabs>
        <w:spacing w:line="240" w:lineRule="auto"/>
        <w:jc w:val="both"/>
        <w:rPr>
          <w:rFonts w:ascii="Times New Roman" w:eastAsiaTheme="minorEastAsia" w:hAnsi="Times New Roman" w:cs="Times New Roman"/>
          <w:noProof/>
          <w:sz w:val="24"/>
          <w:szCs w:val="24"/>
          <w:lang w:val="en-US"/>
        </w:rPr>
      </w:pPr>
      <w:hyperlink w:anchor="_Toc236766529" w:history="1">
        <w:r w:rsidR="007E6C40" w:rsidRPr="007E6C40">
          <w:rPr>
            <w:rStyle w:val="Hyperlink"/>
            <w:rFonts w:ascii="Times New Roman" w:hAnsi="Times New Roman" w:cs="Times New Roman"/>
            <w:noProof/>
            <w:sz w:val="24"/>
            <w:szCs w:val="24"/>
          </w:rPr>
          <w:t>Table 2: Timeline of key events</w:t>
        </w:r>
        <w:r w:rsidR="007E6C40" w:rsidRPr="007E6C40">
          <w:rPr>
            <w:rFonts w:ascii="Times New Roman" w:hAnsi="Times New Roman" w:cs="Times New Roman"/>
            <w:noProof/>
            <w:webHidden/>
            <w:sz w:val="24"/>
            <w:szCs w:val="24"/>
          </w:rPr>
          <w:tab/>
        </w:r>
        <w:r w:rsidR="007E6C40" w:rsidRPr="007E6C40">
          <w:rPr>
            <w:rFonts w:ascii="Times New Roman" w:hAnsi="Times New Roman" w:cs="Times New Roman"/>
            <w:noProof/>
            <w:webHidden/>
            <w:sz w:val="24"/>
            <w:szCs w:val="24"/>
          </w:rPr>
          <w:fldChar w:fldCharType="begin"/>
        </w:r>
        <w:r w:rsidR="007E6C40" w:rsidRPr="007E6C40">
          <w:rPr>
            <w:rFonts w:ascii="Times New Roman" w:hAnsi="Times New Roman" w:cs="Times New Roman"/>
            <w:noProof/>
            <w:webHidden/>
            <w:sz w:val="24"/>
            <w:szCs w:val="24"/>
          </w:rPr>
          <w:instrText xml:space="preserve"> PAGEREF _Toc236766529 \h </w:instrText>
        </w:r>
        <w:r w:rsidR="007E6C40" w:rsidRPr="007E6C40">
          <w:rPr>
            <w:rFonts w:ascii="Times New Roman" w:hAnsi="Times New Roman" w:cs="Times New Roman"/>
            <w:noProof/>
            <w:webHidden/>
            <w:sz w:val="24"/>
            <w:szCs w:val="24"/>
          </w:rPr>
        </w:r>
        <w:r w:rsidR="007E6C40" w:rsidRPr="007E6C40">
          <w:rPr>
            <w:rFonts w:ascii="Times New Roman" w:hAnsi="Times New Roman" w:cs="Times New Roman"/>
            <w:noProof/>
            <w:webHidden/>
            <w:sz w:val="24"/>
            <w:szCs w:val="24"/>
          </w:rPr>
          <w:fldChar w:fldCharType="separate"/>
        </w:r>
        <w:r w:rsidR="007E6C40" w:rsidRPr="007E6C40">
          <w:rPr>
            <w:rFonts w:ascii="Times New Roman" w:hAnsi="Times New Roman" w:cs="Times New Roman"/>
            <w:noProof/>
            <w:webHidden/>
            <w:sz w:val="24"/>
            <w:szCs w:val="24"/>
          </w:rPr>
          <w:t>11</w:t>
        </w:r>
        <w:r w:rsidR="007E6C40" w:rsidRPr="007E6C40">
          <w:rPr>
            <w:rFonts w:ascii="Times New Roman" w:hAnsi="Times New Roman" w:cs="Times New Roman"/>
            <w:noProof/>
            <w:webHidden/>
            <w:sz w:val="24"/>
            <w:szCs w:val="24"/>
          </w:rPr>
          <w:fldChar w:fldCharType="end"/>
        </w:r>
      </w:hyperlink>
    </w:p>
    <w:p w14:paraId="359D290C" w14:textId="70297915" w:rsidR="00167A52" w:rsidRDefault="00010B28" w:rsidP="007E6C40">
      <w:pPr>
        <w:spacing w:after="240" w:line="240" w:lineRule="auto"/>
        <w:jc w:val="both"/>
        <w:rPr>
          <w:rFonts w:ascii="Times New Roman" w:eastAsia="Times New Roman" w:hAnsi="Times New Roman" w:cs="Times New Roman"/>
          <w:b/>
          <w:bCs/>
          <w:sz w:val="24"/>
          <w:szCs w:val="24"/>
        </w:rPr>
      </w:pPr>
      <w:r w:rsidRPr="007E6C40">
        <w:rPr>
          <w:rFonts w:ascii="Times New Roman" w:eastAsia="Times New Roman" w:hAnsi="Times New Roman" w:cs="Times New Roman"/>
          <w:b/>
          <w:bCs/>
          <w:sz w:val="24"/>
          <w:szCs w:val="24"/>
        </w:rPr>
        <w:fldChar w:fldCharType="end"/>
      </w:r>
      <w:r w:rsidR="00167A52">
        <w:rPr>
          <w:rFonts w:ascii="Times New Roman" w:eastAsia="Times New Roman" w:hAnsi="Times New Roman" w:cs="Times New Roman"/>
          <w:b/>
          <w:bCs/>
          <w:sz w:val="24"/>
          <w:szCs w:val="24"/>
        </w:rPr>
        <w:br w:type="page"/>
      </w:r>
    </w:p>
    <w:p w14:paraId="26D085AE" w14:textId="57AC6C65" w:rsidR="00B52A44" w:rsidRPr="009977DD" w:rsidRDefault="00973CF0" w:rsidP="00973CF0">
      <w:pPr>
        <w:pStyle w:val="Heading1"/>
        <w:spacing w:before="0" w:after="240"/>
      </w:pPr>
      <w:bookmarkStart w:id="0" w:name="_Toc236766458"/>
      <w:r>
        <w:lastRenderedPageBreak/>
        <w:t xml:space="preserve">Task 1: </w:t>
      </w:r>
      <w:r w:rsidR="001F1E80" w:rsidRPr="009977DD">
        <w:t xml:space="preserve">Strategic Threat Analysis: The M&amp;S </w:t>
      </w:r>
      <w:r w:rsidR="0025338A" w:rsidRPr="009977DD">
        <w:t>and</w:t>
      </w:r>
      <w:r w:rsidR="001F1E80" w:rsidRPr="009977DD">
        <w:t xml:space="preserve"> Co-op UK Cyber Attack</w:t>
      </w:r>
      <w:bookmarkEnd w:id="0"/>
    </w:p>
    <w:p w14:paraId="28A52866" w14:textId="77777777" w:rsidR="00B52A44" w:rsidRPr="009977DD" w:rsidRDefault="001F1E80" w:rsidP="00973CF0">
      <w:pPr>
        <w:pStyle w:val="Heading2"/>
        <w:spacing w:before="0" w:after="240"/>
      </w:pPr>
      <w:bookmarkStart w:id="1" w:name="_Toc236766459"/>
      <w:r w:rsidRPr="009977DD">
        <w:t>1. Introduction</w:t>
      </w:r>
      <w:bookmarkEnd w:id="1"/>
      <w:r w:rsidRPr="009977DD">
        <w:t xml:space="preserve"> </w:t>
      </w:r>
    </w:p>
    <w:p w14:paraId="630B8FC5" w14:textId="77777777" w:rsidR="00B52A44" w:rsidRPr="009977DD" w:rsidRDefault="001F1E80" w:rsidP="00973CF0">
      <w:pPr>
        <w:pStyle w:val="Heading3"/>
        <w:spacing w:before="0" w:after="240"/>
      </w:pPr>
      <w:bookmarkStart w:id="2" w:name="_Toc236766460"/>
      <w:r w:rsidRPr="009977DD">
        <w:t>1.1 Background</w:t>
      </w:r>
      <w:bookmarkEnd w:id="2"/>
    </w:p>
    <w:p w14:paraId="4D9753A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Cyberattacks have shifted from opportunistic malware to highly sophisticated ransomware conducted by Advanced Persistent Threat (APT) groups using advanced tactics, techniques and procedures (TTPs) to evade detection and maximise financial impact. Modern offensive security goes far beyond pen testing. </w:t>
      </w:r>
    </w:p>
    <w:p w14:paraId="41720F41"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114300" distB="114300" distL="114300" distR="114300" wp14:anchorId="19EE0A1A" wp14:editId="0BD5E669">
            <wp:extent cx="5198612" cy="2446587"/>
            <wp:effectExtent l="76200" t="76200" r="135890" b="12573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203224" cy="24487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C010AC" w14:textId="77777777" w:rsidR="00B52A44" w:rsidRPr="009977DD" w:rsidRDefault="001F1E80" w:rsidP="00973CF0">
      <w:pPr>
        <w:pStyle w:val="Heading4"/>
        <w:spacing w:before="0" w:after="240"/>
      </w:pPr>
      <w:bookmarkStart w:id="3" w:name="_Toc236766516"/>
      <w:r w:rsidRPr="009977DD">
        <w:t>Figure 1: Live Cyber Threat Map</w:t>
      </w:r>
      <w:bookmarkEnd w:id="3"/>
    </w:p>
    <w:p w14:paraId="164C6B15" w14:textId="013F6BFC"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(Source: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1</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p>
    <w:p w14:paraId="0CB4BAE1"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It comes with adversary emulation, and this helps organizations see how the attacks look like. The purpose of threat intelligence is to identify an attacker’s evolving behaviour to build proactive defences. The retail sector is a high-value target due to the massive amount of customer data, digital payments and interconnected supply chains it processes. According to data from the industry in 2025, ransomware attacks have increased significantly. Likewise, the average global cost of a data breach surpassed US$4.8 million.</w:t>
      </w:r>
    </w:p>
    <w:p w14:paraId="0C7210B3"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lastRenderedPageBreak/>
        <w:drawing>
          <wp:inline distT="114300" distB="114300" distL="114300" distR="114300" wp14:anchorId="7859A705" wp14:editId="43DEB5CC">
            <wp:extent cx="5731200" cy="1778000"/>
            <wp:effectExtent l="76200" t="76200" r="136525" b="1270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177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F75708" w14:textId="77777777" w:rsidR="00B52A44" w:rsidRPr="009977DD" w:rsidRDefault="001F1E80" w:rsidP="00973CF0">
      <w:pPr>
        <w:pStyle w:val="Heading4"/>
        <w:spacing w:before="0" w:after="240"/>
      </w:pPr>
      <w:bookmarkStart w:id="4" w:name="_Toc236766517"/>
      <w:r w:rsidRPr="009977DD">
        <w:t>Figure 2: GLOBAL CYBER THREAT LANDSCAPE</w:t>
      </w:r>
      <w:bookmarkEnd w:id="4"/>
    </w:p>
    <w:p w14:paraId="41D283A1" w14:textId="38B9A1CD"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(Source: </w:t>
      </w:r>
      <w:r w:rsidR="000F1E97">
        <w:rPr>
          <w:rFonts w:ascii="Times New Roman" w:eastAsia="Times New Roman" w:hAnsi="Times New Roman" w:cs="Times New Roman"/>
          <w:sz w:val="24"/>
          <w:szCs w:val="24"/>
        </w:rPr>
        <w:t>[</w:t>
      </w:r>
      <w:r w:rsidR="00CA064B">
        <w:rPr>
          <w:rFonts w:ascii="Times New Roman" w:eastAsia="Times New Roman" w:hAnsi="Times New Roman" w:cs="Times New Roman"/>
          <w:sz w:val="24"/>
          <w:szCs w:val="24"/>
        </w:rPr>
        <w:t>2</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p>
    <w:p w14:paraId="44109A65" w14:textId="77777777" w:rsidR="00B52A44" w:rsidRPr="009977DD" w:rsidRDefault="001F1E80" w:rsidP="00973CF0">
      <w:pPr>
        <w:pStyle w:val="Heading3"/>
        <w:spacing w:before="0" w:after="240"/>
      </w:pPr>
      <w:bookmarkStart w:id="5" w:name="_Toc236766461"/>
      <w:r w:rsidRPr="009977DD">
        <w:t>1.2 Research Aim and Objectives</w:t>
      </w:r>
      <w:bookmarkEnd w:id="5"/>
      <w:r w:rsidRPr="009977DD">
        <w:t xml:space="preserve"> </w:t>
      </w:r>
    </w:p>
    <w:p w14:paraId="4BFFE58A"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aim of this report is to analyse the timeline of M&amp;S and Co-op incidents for mapping them on the MITRE ATT&amp;CK framework that carries out a root cause analysis. </w:t>
      </w:r>
    </w:p>
    <w:p w14:paraId="3315B899" w14:textId="77777777" w:rsidR="00B52A44" w:rsidRPr="009977DD" w:rsidRDefault="001F1E80" w:rsidP="00973CF0">
      <w:pPr>
        <w:numPr>
          <w:ilvl w:val="0"/>
          <w:numId w:val="1"/>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analysis the attack timeline</w:t>
      </w:r>
    </w:p>
    <w:p w14:paraId="63579AC6" w14:textId="77777777" w:rsidR="00B52A44" w:rsidRPr="009977DD" w:rsidRDefault="001F1E80" w:rsidP="00973CF0">
      <w:pPr>
        <w:numPr>
          <w:ilvl w:val="0"/>
          <w:numId w:val="1"/>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To evaluate the threat actor for this company </w:t>
      </w:r>
    </w:p>
    <w:p w14:paraId="32D98BED" w14:textId="77777777" w:rsidR="00B52A44" w:rsidRPr="009977DD" w:rsidRDefault="001F1E80" w:rsidP="00973CF0">
      <w:pPr>
        <w:numPr>
          <w:ilvl w:val="0"/>
          <w:numId w:val="1"/>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analysis MITRE ATT&amp;CK mapping</w:t>
      </w:r>
    </w:p>
    <w:p w14:paraId="5ED9CF73" w14:textId="77777777" w:rsidR="00B52A44" w:rsidRPr="009977DD" w:rsidRDefault="001F1E80" w:rsidP="00973CF0">
      <w:pPr>
        <w:numPr>
          <w:ilvl w:val="0"/>
          <w:numId w:val="1"/>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To make the Root causes figure and analysis </w:t>
      </w:r>
    </w:p>
    <w:p w14:paraId="64F84C23" w14:textId="77777777" w:rsidR="00B52A44" w:rsidRPr="009977DD" w:rsidRDefault="001F1E80" w:rsidP="00973CF0">
      <w:pPr>
        <w:numPr>
          <w:ilvl w:val="0"/>
          <w:numId w:val="1"/>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analysis the detection failures</w:t>
      </w:r>
    </w:p>
    <w:p w14:paraId="248DC0FE" w14:textId="77777777" w:rsidR="00B52A44" w:rsidRPr="009977DD" w:rsidRDefault="001F1E80" w:rsidP="00973CF0">
      <w:pPr>
        <w:numPr>
          <w:ilvl w:val="0"/>
          <w:numId w:val="1"/>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give the strategic recommendations</w:t>
      </w:r>
    </w:p>
    <w:p w14:paraId="6D31A7CA" w14:textId="77777777" w:rsidR="00B52A44" w:rsidRPr="009977DD" w:rsidRDefault="001F1E80" w:rsidP="00973CF0">
      <w:pPr>
        <w:pStyle w:val="Heading3"/>
        <w:spacing w:before="0" w:after="240"/>
      </w:pPr>
      <w:bookmarkStart w:id="6" w:name="_Toc236766462"/>
      <w:r w:rsidRPr="009977DD">
        <w:t>1.3 Report Overview</w:t>
      </w:r>
      <w:bookmarkEnd w:id="6"/>
      <w:r w:rsidRPr="009977DD">
        <w:t xml:space="preserve"> </w:t>
      </w:r>
    </w:p>
    <w:p w14:paraId="24FED038"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report kicks-off with a summary of the M&amp;S and Co-op incidents, followed by threat actor profiling, incident timeline, MITRE ATT&amp;CK mapping, root cause analysis, and assessment of detection and response capabilities. It wraps up with strategies recommendations, critical discussion, evidence along with an appendix which contain OSINT findings and extra diagrams.</w:t>
      </w:r>
    </w:p>
    <w:p w14:paraId="5E86B41B" w14:textId="77777777" w:rsidR="00B52A44" w:rsidRPr="009977DD" w:rsidRDefault="001F1E80" w:rsidP="00973CF0">
      <w:pPr>
        <w:pStyle w:val="Heading2"/>
        <w:spacing w:before="0" w:after="240"/>
      </w:pPr>
      <w:bookmarkStart w:id="7" w:name="_Toc236766463"/>
      <w:r w:rsidRPr="009977DD">
        <w:lastRenderedPageBreak/>
        <w:t>2. Organisations Information</w:t>
      </w:r>
      <w:bookmarkEnd w:id="7"/>
      <w:r w:rsidRPr="009977DD">
        <w:t xml:space="preserve"> </w:t>
      </w:r>
    </w:p>
    <w:p w14:paraId="70B85FC0" w14:textId="663EF245"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M&amp;S and Co-op are two of the biggest retail organisations in the UK and have millions of customers who shop at their stores and online. M&amp;S is in the clothing, food and home and financial services sectors, whereas Co-op works in food retail, funeral care, insurance and legal services. Both organisations have made significant investments in technologies that enhance the customer experience through the use of cloud, omnichannel retailing, mobile apps, digital payment systems, as well as interconnected supply chains. Identifying management with technology highlights the digital transformation which increases their attack surface significantly to reliance on third-party suppliers, cloud infrastructure, remote access technologies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3</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w:t>
      </w:r>
    </w:p>
    <w:p w14:paraId="6C3E30D3" w14:textId="251B8E69"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Cybercriminals target retail organisations given disruptions to service affect revenue, customer trust, and continued viability of business organisations </w:t>
      </w:r>
      <w:r w:rsidR="00000711">
        <w:rPr>
          <w:rFonts w:ascii="Times New Roman" w:eastAsia="Times New Roman" w:hAnsi="Times New Roman" w:cs="Times New Roman"/>
          <w:sz w:val="24"/>
          <w:szCs w:val="24"/>
        </w:rPr>
        <w:t>[</w:t>
      </w:r>
      <w:r w:rsidR="00CA064B">
        <w:rPr>
          <w:rFonts w:ascii="Times New Roman" w:eastAsia="Times New Roman" w:hAnsi="Times New Roman" w:cs="Times New Roman"/>
          <w:sz w:val="24"/>
          <w:szCs w:val="24"/>
        </w:rPr>
        <w:t>4</w:t>
      </w:r>
      <w:r w:rsidR="00000711">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The interconnectedness of suppliers, logistics providers, payment processors and outsourced IT services increase cyber risk as attackers usually exploit trust relationships to move laterally through complex enterprise environments.</w:t>
      </w:r>
    </w:p>
    <w:tbl>
      <w:tblPr>
        <w:tblStyle w:val="TableGrid"/>
        <w:tblW w:w="5000" w:type="pct"/>
        <w:tblLook w:val="0600" w:firstRow="0" w:lastRow="0" w:firstColumn="0" w:lastColumn="0" w:noHBand="1" w:noVBand="1"/>
      </w:tblPr>
      <w:tblGrid>
        <w:gridCol w:w="1318"/>
        <w:gridCol w:w="3559"/>
        <w:gridCol w:w="4142"/>
      </w:tblGrid>
      <w:tr w:rsidR="00B52A44" w:rsidRPr="009977DD" w14:paraId="224BDF2E" w14:textId="77777777" w:rsidTr="00973CF0">
        <w:trPr>
          <w:trHeight w:val="450"/>
        </w:trPr>
        <w:tc>
          <w:tcPr>
            <w:tcW w:w="731" w:type="pct"/>
          </w:tcPr>
          <w:p w14:paraId="28E3F408"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Factors</w:t>
            </w:r>
          </w:p>
        </w:tc>
        <w:tc>
          <w:tcPr>
            <w:tcW w:w="1973" w:type="pct"/>
          </w:tcPr>
          <w:p w14:paraId="4C15A79B"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Marks &amp; Spencer</w:t>
            </w:r>
          </w:p>
        </w:tc>
        <w:tc>
          <w:tcPr>
            <w:tcW w:w="2296" w:type="pct"/>
          </w:tcPr>
          <w:p w14:paraId="75CBB0D5"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 xml:space="preserve">Co-operative Group </w:t>
            </w:r>
          </w:p>
        </w:tc>
      </w:tr>
      <w:tr w:rsidR="00B52A44" w:rsidRPr="009977DD" w14:paraId="1C303842" w14:textId="77777777" w:rsidTr="00973CF0">
        <w:trPr>
          <w:trHeight w:val="450"/>
        </w:trPr>
        <w:tc>
          <w:tcPr>
            <w:tcW w:w="731" w:type="pct"/>
          </w:tcPr>
          <w:p w14:paraId="53BDAEAB"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Industry</w:t>
            </w:r>
          </w:p>
        </w:tc>
        <w:tc>
          <w:tcPr>
            <w:tcW w:w="1973" w:type="pct"/>
          </w:tcPr>
          <w:p w14:paraId="2EE2B07C"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Retail</w:t>
            </w:r>
          </w:p>
        </w:tc>
        <w:tc>
          <w:tcPr>
            <w:tcW w:w="2296" w:type="pct"/>
          </w:tcPr>
          <w:p w14:paraId="49996122"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Consumer Goods</w:t>
            </w:r>
          </w:p>
        </w:tc>
      </w:tr>
      <w:tr w:rsidR="00B52A44" w:rsidRPr="009977DD" w14:paraId="3F4D63D1" w14:textId="77777777" w:rsidTr="00973CF0">
        <w:trPr>
          <w:trHeight w:val="735"/>
        </w:trPr>
        <w:tc>
          <w:tcPr>
            <w:tcW w:w="731" w:type="pct"/>
          </w:tcPr>
          <w:p w14:paraId="00EB0CD4"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Annual Revenue</w:t>
            </w:r>
          </w:p>
        </w:tc>
        <w:tc>
          <w:tcPr>
            <w:tcW w:w="1973" w:type="pct"/>
          </w:tcPr>
          <w:p w14:paraId="5457D41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£13.8 billion (FY2024/25)</w:t>
            </w:r>
          </w:p>
        </w:tc>
        <w:tc>
          <w:tcPr>
            <w:tcW w:w="2296" w:type="pct"/>
          </w:tcPr>
          <w:p w14:paraId="48715818"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£11.3 billion (FY2024)</w:t>
            </w:r>
          </w:p>
        </w:tc>
      </w:tr>
      <w:tr w:rsidR="00B52A44" w:rsidRPr="009977DD" w14:paraId="213C1F3D" w14:textId="77777777" w:rsidTr="00973CF0">
        <w:trPr>
          <w:trHeight w:val="450"/>
        </w:trPr>
        <w:tc>
          <w:tcPr>
            <w:tcW w:w="731" w:type="pct"/>
          </w:tcPr>
          <w:p w14:paraId="16FB0D43"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Employees</w:t>
            </w:r>
          </w:p>
        </w:tc>
        <w:tc>
          <w:tcPr>
            <w:tcW w:w="1973" w:type="pct"/>
          </w:tcPr>
          <w:p w14:paraId="38388FF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~64,000</w:t>
            </w:r>
          </w:p>
        </w:tc>
        <w:tc>
          <w:tcPr>
            <w:tcW w:w="2296" w:type="pct"/>
          </w:tcPr>
          <w:p w14:paraId="6CF8D624"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~54,000</w:t>
            </w:r>
          </w:p>
        </w:tc>
      </w:tr>
      <w:tr w:rsidR="00B52A44" w:rsidRPr="009977DD" w14:paraId="5EFDF6C1" w14:textId="77777777" w:rsidTr="00973CF0">
        <w:trPr>
          <w:trHeight w:val="735"/>
        </w:trPr>
        <w:tc>
          <w:tcPr>
            <w:tcW w:w="731" w:type="pct"/>
          </w:tcPr>
          <w:p w14:paraId="1A8719E4"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Customers</w:t>
            </w:r>
          </w:p>
        </w:tc>
        <w:tc>
          <w:tcPr>
            <w:tcW w:w="1973" w:type="pct"/>
          </w:tcPr>
          <w:p w14:paraId="4BF8F22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Millions of UK and international customers</w:t>
            </w:r>
          </w:p>
        </w:tc>
        <w:tc>
          <w:tcPr>
            <w:tcW w:w="2296" w:type="pct"/>
          </w:tcPr>
          <w:p w14:paraId="286FAAF3"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Over 6 million active customers</w:t>
            </w:r>
          </w:p>
        </w:tc>
      </w:tr>
      <w:tr w:rsidR="00B52A44" w:rsidRPr="009977DD" w14:paraId="3620E88C" w14:textId="77777777" w:rsidTr="00973CF0">
        <w:trPr>
          <w:trHeight w:val="735"/>
        </w:trPr>
        <w:tc>
          <w:tcPr>
            <w:tcW w:w="731" w:type="pct"/>
          </w:tcPr>
          <w:p w14:paraId="4FF03915"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Digital Services</w:t>
            </w:r>
          </w:p>
        </w:tc>
        <w:tc>
          <w:tcPr>
            <w:tcW w:w="1973" w:type="pct"/>
          </w:tcPr>
          <w:p w14:paraId="4DCAB4D8"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E-commerce, App (Online Food Ordering)</w:t>
            </w:r>
          </w:p>
        </w:tc>
        <w:tc>
          <w:tcPr>
            <w:tcW w:w="2296" w:type="pct"/>
          </w:tcPr>
          <w:p w14:paraId="7488909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Membership App, Digital Payments</w:t>
            </w:r>
          </w:p>
        </w:tc>
      </w:tr>
      <w:tr w:rsidR="00B52A44" w:rsidRPr="009977DD" w14:paraId="47988924" w14:textId="77777777" w:rsidTr="00973CF0">
        <w:trPr>
          <w:trHeight w:val="1290"/>
        </w:trPr>
        <w:tc>
          <w:tcPr>
            <w:tcW w:w="731" w:type="pct"/>
          </w:tcPr>
          <w:p w14:paraId="2786131C"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Attack Surface</w:t>
            </w:r>
          </w:p>
        </w:tc>
        <w:tc>
          <w:tcPr>
            <w:tcW w:w="1973" w:type="pct"/>
          </w:tcPr>
          <w:p w14:paraId="5D97E140"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Cloud platforms, payment systems, supplier networks, </w:t>
            </w:r>
            <w:r w:rsidRPr="009977DD">
              <w:rPr>
                <w:rFonts w:ascii="Times New Roman" w:eastAsia="Times New Roman" w:hAnsi="Times New Roman" w:cs="Times New Roman"/>
                <w:sz w:val="24"/>
                <w:szCs w:val="24"/>
              </w:rPr>
              <w:lastRenderedPageBreak/>
              <w:t>customer databases, mobile applications</w:t>
            </w:r>
          </w:p>
        </w:tc>
        <w:tc>
          <w:tcPr>
            <w:tcW w:w="2296" w:type="pct"/>
          </w:tcPr>
          <w:p w14:paraId="26A94A6A"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lastRenderedPageBreak/>
              <w:t>Cloud services, retail stores, third-party vendors, membership systems, supply chain infrastructure</w:t>
            </w:r>
          </w:p>
        </w:tc>
      </w:tr>
    </w:tbl>
    <w:p w14:paraId="41D2129A" w14:textId="77777777" w:rsidR="00B52A44" w:rsidRPr="009977DD" w:rsidRDefault="001F1E80" w:rsidP="00973CF0">
      <w:pPr>
        <w:pStyle w:val="Heading5"/>
        <w:spacing w:before="0" w:after="240"/>
      </w:pPr>
      <w:bookmarkStart w:id="8" w:name="_Toc236766528"/>
      <w:r w:rsidRPr="009977DD">
        <w:lastRenderedPageBreak/>
        <w:t>Table 1: Companies Details</w:t>
      </w:r>
      <w:bookmarkEnd w:id="8"/>
      <w:r w:rsidRPr="009977DD">
        <w:t xml:space="preserve"> </w:t>
      </w:r>
    </w:p>
    <w:p w14:paraId="332086B2" w14:textId="13A44FF3"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(Source: Co-Operative, 2025; </w:t>
      </w:r>
      <w:r w:rsidR="000F1E97">
        <w:rPr>
          <w:rFonts w:ascii="Times New Roman" w:eastAsia="Times New Roman" w:hAnsi="Times New Roman" w:cs="Times New Roman"/>
          <w:sz w:val="24"/>
          <w:szCs w:val="24"/>
        </w:rPr>
        <w:t>[26]</w:t>
      </w:r>
      <w:r w:rsidRPr="009977DD">
        <w:rPr>
          <w:rFonts w:ascii="Times New Roman" w:eastAsia="Times New Roman" w:hAnsi="Times New Roman" w:cs="Times New Roman"/>
          <w:sz w:val="24"/>
          <w:szCs w:val="24"/>
        </w:rPr>
        <w:t>)</w:t>
      </w:r>
    </w:p>
    <w:p w14:paraId="01DC31F6" w14:textId="77777777" w:rsidR="00B52A44" w:rsidRPr="009977DD" w:rsidRDefault="001F1E80" w:rsidP="00973CF0">
      <w:pPr>
        <w:pStyle w:val="Heading2"/>
        <w:spacing w:before="0" w:after="240"/>
      </w:pPr>
      <w:bookmarkStart w:id="9" w:name="_Toc236766464"/>
      <w:r w:rsidRPr="009977DD">
        <w:t>3. Incident summary and timeline</w:t>
      </w:r>
      <w:bookmarkEnd w:id="9"/>
    </w:p>
    <w:tbl>
      <w:tblPr>
        <w:tblStyle w:val="TableGrid"/>
        <w:tblW w:w="5000" w:type="pct"/>
        <w:tblLook w:val="0600" w:firstRow="0" w:lastRow="0" w:firstColumn="0" w:lastColumn="0" w:noHBand="1" w:noVBand="1"/>
      </w:tblPr>
      <w:tblGrid>
        <w:gridCol w:w="1242"/>
        <w:gridCol w:w="1810"/>
        <w:gridCol w:w="1563"/>
        <w:gridCol w:w="2194"/>
        <w:gridCol w:w="2210"/>
      </w:tblGrid>
      <w:tr w:rsidR="00B52A44" w:rsidRPr="009977DD" w14:paraId="73C4A1D7" w14:textId="77777777" w:rsidTr="00973CF0">
        <w:trPr>
          <w:trHeight w:val="450"/>
        </w:trPr>
        <w:tc>
          <w:tcPr>
            <w:tcW w:w="697" w:type="pct"/>
          </w:tcPr>
          <w:p w14:paraId="77754EEE"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Date</w:t>
            </w:r>
          </w:p>
        </w:tc>
        <w:tc>
          <w:tcPr>
            <w:tcW w:w="1012" w:type="pct"/>
          </w:tcPr>
          <w:p w14:paraId="6A61F2E0"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Attack Phase</w:t>
            </w:r>
          </w:p>
        </w:tc>
        <w:tc>
          <w:tcPr>
            <w:tcW w:w="833" w:type="pct"/>
          </w:tcPr>
          <w:p w14:paraId="4AAF7A3A"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Organisation</w:t>
            </w:r>
          </w:p>
        </w:tc>
        <w:tc>
          <w:tcPr>
            <w:tcW w:w="1224" w:type="pct"/>
          </w:tcPr>
          <w:p w14:paraId="48F0F0C4"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Key Event</w:t>
            </w:r>
          </w:p>
        </w:tc>
        <w:tc>
          <w:tcPr>
            <w:tcW w:w="1233" w:type="pct"/>
          </w:tcPr>
          <w:p w14:paraId="5E51660B" w14:textId="77777777" w:rsidR="00B52A44" w:rsidRPr="00973CF0" w:rsidRDefault="001F1E80" w:rsidP="00973CF0">
            <w:pPr>
              <w:spacing w:after="240" w:line="360" w:lineRule="auto"/>
              <w:jc w:val="center"/>
              <w:rPr>
                <w:rFonts w:ascii="Times New Roman" w:eastAsia="Times New Roman" w:hAnsi="Times New Roman" w:cs="Times New Roman"/>
                <w:b/>
                <w:bCs/>
                <w:iCs/>
                <w:sz w:val="24"/>
                <w:szCs w:val="24"/>
              </w:rPr>
            </w:pPr>
            <w:r w:rsidRPr="00973CF0">
              <w:rPr>
                <w:rFonts w:ascii="Times New Roman" w:eastAsia="Times New Roman" w:hAnsi="Times New Roman" w:cs="Times New Roman"/>
                <w:b/>
                <w:bCs/>
                <w:iCs/>
                <w:sz w:val="24"/>
                <w:szCs w:val="24"/>
              </w:rPr>
              <w:t>Evidence</w:t>
            </w:r>
          </w:p>
        </w:tc>
      </w:tr>
      <w:tr w:rsidR="00B52A44" w:rsidRPr="009977DD" w14:paraId="4AB602C1" w14:textId="77777777" w:rsidTr="00973CF0">
        <w:trPr>
          <w:trHeight w:val="2820"/>
        </w:trPr>
        <w:tc>
          <w:tcPr>
            <w:tcW w:w="697" w:type="pct"/>
          </w:tcPr>
          <w:p w14:paraId="598199E2"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February 2025</w:t>
            </w:r>
          </w:p>
        </w:tc>
        <w:tc>
          <w:tcPr>
            <w:tcW w:w="1012" w:type="pct"/>
          </w:tcPr>
          <w:p w14:paraId="5BF958C7"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Initial Access</w:t>
            </w:r>
          </w:p>
        </w:tc>
        <w:tc>
          <w:tcPr>
            <w:tcW w:w="833" w:type="pct"/>
          </w:tcPr>
          <w:p w14:paraId="07CFB6CB"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M&amp;S and Co-op</w:t>
            </w:r>
          </w:p>
        </w:tc>
        <w:tc>
          <w:tcPr>
            <w:tcW w:w="1224" w:type="pct"/>
          </w:tcPr>
          <w:p w14:paraId="46A43DD2"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Access was obtained through social engineering and employee credential compromises, as per reports.</w:t>
            </w:r>
          </w:p>
        </w:tc>
        <w:tc>
          <w:tcPr>
            <w:tcW w:w="1233" w:type="pct"/>
          </w:tcPr>
          <w:p w14:paraId="25E48459" w14:textId="1B12D7B5"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Several weeks before deploying the ransomware, the attackers established persistence. This is consistent with APT dwell times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5</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p>
        </w:tc>
      </w:tr>
      <w:tr w:rsidR="00B52A44" w:rsidRPr="009977DD" w14:paraId="61B58BA7" w14:textId="77777777" w:rsidTr="00973CF0">
        <w:trPr>
          <w:trHeight w:val="2385"/>
        </w:trPr>
        <w:tc>
          <w:tcPr>
            <w:tcW w:w="697" w:type="pct"/>
          </w:tcPr>
          <w:p w14:paraId="43947756"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February–April 2025</w:t>
            </w:r>
          </w:p>
        </w:tc>
        <w:tc>
          <w:tcPr>
            <w:tcW w:w="1012" w:type="pct"/>
          </w:tcPr>
          <w:p w14:paraId="31B2F430"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Reconnaissance &amp; Privilege Escalation</w:t>
            </w:r>
          </w:p>
        </w:tc>
        <w:tc>
          <w:tcPr>
            <w:tcW w:w="833" w:type="pct"/>
          </w:tcPr>
          <w:p w14:paraId="394E9607"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M&amp;S and Co-op</w:t>
            </w:r>
          </w:p>
        </w:tc>
        <w:tc>
          <w:tcPr>
            <w:tcW w:w="1224" w:type="pct"/>
          </w:tcPr>
          <w:p w14:paraId="16DE540D"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attackers went unnoticed while conducting credential harvesting, lateral attacks and internal discovery.</w:t>
            </w:r>
          </w:p>
        </w:tc>
        <w:tc>
          <w:tcPr>
            <w:tcW w:w="1233" w:type="pct"/>
          </w:tcPr>
          <w:p w14:paraId="6A4B3177" w14:textId="2AE345CF"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attackers extended the duration of their stay and carried out a reconnaissance mission to deep-dive the business model and later maximise the effectiveness of the ransomware attack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6]</w:t>
            </w:r>
            <w:r w:rsidRPr="009977DD">
              <w:rPr>
                <w:rFonts w:ascii="Times New Roman" w:eastAsia="Times New Roman" w:hAnsi="Times New Roman" w:cs="Times New Roman"/>
                <w:sz w:val="24"/>
                <w:szCs w:val="24"/>
              </w:rPr>
              <w:t xml:space="preserve">. </w:t>
            </w:r>
          </w:p>
        </w:tc>
      </w:tr>
      <w:tr w:rsidR="00B52A44" w:rsidRPr="009977DD" w14:paraId="7990E621" w14:textId="77777777" w:rsidTr="00973CF0">
        <w:trPr>
          <w:trHeight w:val="2115"/>
        </w:trPr>
        <w:tc>
          <w:tcPr>
            <w:tcW w:w="697" w:type="pct"/>
          </w:tcPr>
          <w:p w14:paraId="0CBB7551"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lastRenderedPageBreak/>
              <w:t>20–21 April 2025</w:t>
            </w:r>
          </w:p>
        </w:tc>
        <w:tc>
          <w:tcPr>
            <w:tcW w:w="1012" w:type="pct"/>
          </w:tcPr>
          <w:p w14:paraId="0E904A45"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Ransomware Deployment</w:t>
            </w:r>
          </w:p>
        </w:tc>
        <w:tc>
          <w:tcPr>
            <w:tcW w:w="833" w:type="pct"/>
          </w:tcPr>
          <w:p w14:paraId="507DE220"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M&amp;S and Co-op</w:t>
            </w:r>
          </w:p>
        </w:tc>
        <w:tc>
          <w:tcPr>
            <w:tcW w:w="1224" w:type="pct"/>
          </w:tcPr>
          <w:p w14:paraId="0858D426" w14:textId="294017D6" w:rsidR="00B52A44" w:rsidRPr="009977DD" w:rsidRDefault="0025338A"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Dragon Force ransomware impacted online ordering, payment systems, and logistics operations.</w:t>
            </w:r>
          </w:p>
        </w:tc>
        <w:tc>
          <w:tcPr>
            <w:tcW w:w="1233" w:type="pct"/>
          </w:tcPr>
          <w:p w14:paraId="52CF6635" w14:textId="0EE8E6A1"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Limiting the movement of the attacker did result in the disruption of the operations of the customers </w:t>
            </w:r>
            <w:r w:rsidR="000F1E97">
              <w:rPr>
                <w:rFonts w:ascii="Times New Roman" w:eastAsia="Times New Roman" w:hAnsi="Times New Roman" w:cs="Times New Roman"/>
                <w:sz w:val="24"/>
                <w:szCs w:val="24"/>
              </w:rPr>
              <w:t>[</w:t>
            </w:r>
            <w:r w:rsidR="00CA064B">
              <w:rPr>
                <w:rFonts w:ascii="Times New Roman" w:eastAsia="Times New Roman" w:hAnsi="Times New Roman" w:cs="Times New Roman"/>
                <w:sz w:val="24"/>
                <w:szCs w:val="24"/>
              </w:rPr>
              <w:t>7</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w:t>
            </w:r>
          </w:p>
        </w:tc>
      </w:tr>
      <w:tr w:rsidR="00B52A44" w:rsidRPr="009977DD" w14:paraId="4CEE5677" w14:textId="77777777" w:rsidTr="00973CF0">
        <w:trPr>
          <w:trHeight w:val="2265"/>
        </w:trPr>
        <w:tc>
          <w:tcPr>
            <w:tcW w:w="697" w:type="pct"/>
          </w:tcPr>
          <w:p w14:paraId="46D968E3"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22 April 2025</w:t>
            </w:r>
          </w:p>
        </w:tc>
        <w:tc>
          <w:tcPr>
            <w:tcW w:w="1012" w:type="pct"/>
          </w:tcPr>
          <w:p w14:paraId="1D99B1B2"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Discovery &amp; Public Disclosure</w:t>
            </w:r>
          </w:p>
        </w:tc>
        <w:tc>
          <w:tcPr>
            <w:tcW w:w="833" w:type="pct"/>
          </w:tcPr>
          <w:p w14:paraId="2C42BC5A"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M&amp;S </w:t>
            </w:r>
          </w:p>
        </w:tc>
        <w:tc>
          <w:tcPr>
            <w:tcW w:w="1224" w:type="pct"/>
          </w:tcPr>
          <w:p w14:paraId="17409580"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M&amp;S has recognised the cyber incident and is working with incident response specialists. NCSC has also been made aware of the situation.</w:t>
            </w:r>
          </w:p>
        </w:tc>
        <w:tc>
          <w:tcPr>
            <w:tcW w:w="1233" w:type="pct"/>
          </w:tcPr>
          <w:p w14:paraId="23B409F2" w14:textId="4411BC8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System recovery than availability highlight the serious compromise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8</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p>
        </w:tc>
      </w:tr>
      <w:tr w:rsidR="00B52A44" w:rsidRPr="009977DD" w14:paraId="239DB3F8" w14:textId="77777777" w:rsidTr="00973CF0">
        <w:trPr>
          <w:trHeight w:val="1695"/>
        </w:trPr>
        <w:tc>
          <w:tcPr>
            <w:tcW w:w="697" w:type="pct"/>
          </w:tcPr>
          <w:p w14:paraId="6E77ECF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25 April 2025</w:t>
            </w:r>
          </w:p>
        </w:tc>
        <w:tc>
          <w:tcPr>
            <w:tcW w:w="1012" w:type="pct"/>
          </w:tcPr>
          <w:p w14:paraId="09CBBD58"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Containment</w:t>
            </w:r>
          </w:p>
        </w:tc>
        <w:tc>
          <w:tcPr>
            <w:tcW w:w="833" w:type="pct"/>
          </w:tcPr>
          <w:p w14:paraId="682B9030"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M&amp;S and Co-op</w:t>
            </w:r>
          </w:p>
        </w:tc>
        <w:tc>
          <w:tcPr>
            <w:tcW w:w="1224" w:type="pct"/>
          </w:tcPr>
          <w:p w14:paraId="6A477C9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It was decided to suspend online ordering and other customer services to mitigate the attack.</w:t>
            </w:r>
          </w:p>
        </w:tc>
        <w:tc>
          <w:tcPr>
            <w:tcW w:w="1233" w:type="pct"/>
          </w:tcPr>
          <w:p w14:paraId="5384AAEA"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During a busy retail trading period, there was widespread operational disruption.</w:t>
            </w:r>
          </w:p>
        </w:tc>
      </w:tr>
      <w:tr w:rsidR="00B52A44" w:rsidRPr="009977DD" w14:paraId="28198830" w14:textId="77777777" w:rsidTr="00973CF0">
        <w:trPr>
          <w:trHeight w:val="2265"/>
        </w:trPr>
        <w:tc>
          <w:tcPr>
            <w:tcW w:w="697" w:type="pct"/>
          </w:tcPr>
          <w:p w14:paraId="740DE637"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30 April 2025</w:t>
            </w:r>
          </w:p>
        </w:tc>
        <w:tc>
          <w:tcPr>
            <w:tcW w:w="1012" w:type="pct"/>
          </w:tcPr>
          <w:p w14:paraId="5445C3DD"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Detection</w:t>
            </w:r>
          </w:p>
        </w:tc>
        <w:tc>
          <w:tcPr>
            <w:tcW w:w="833" w:type="pct"/>
          </w:tcPr>
          <w:p w14:paraId="1377E71B"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Co-op</w:t>
            </w:r>
          </w:p>
        </w:tc>
        <w:tc>
          <w:tcPr>
            <w:tcW w:w="1224" w:type="pct"/>
          </w:tcPr>
          <w:p w14:paraId="79E9A6E9"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Co-operative was notified about the malicious activity and the access was restricted. </w:t>
            </w:r>
          </w:p>
        </w:tc>
        <w:tc>
          <w:tcPr>
            <w:tcW w:w="1233" w:type="pct"/>
          </w:tcPr>
          <w:p w14:paraId="13B52A04" w14:textId="133D44F1"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first set of </w:t>
            </w:r>
            <w:r w:rsidR="0025338A" w:rsidRPr="009977DD">
              <w:rPr>
                <w:rFonts w:ascii="Times New Roman" w:eastAsia="Times New Roman" w:hAnsi="Times New Roman" w:cs="Times New Roman"/>
                <w:sz w:val="24"/>
                <w:szCs w:val="24"/>
              </w:rPr>
              <w:t>defences</w:t>
            </w:r>
            <w:r w:rsidRPr="009977DD">
              <w:rPr>
                <w:rFonts w:ascii="Times New Roman" w:eastAsia="Times New Roman" w:hAnsi="Times New Roman" w:cs="Times New Roman"/>
                <w:sz w:val="24"/>
                <w:szCs w:val="24"/>
              </w:rPr>
              <w:t xml:space="preserve"> showed that lessons were learned from the M&amp;S incident and that attempt was made to minimize the attacker’s progression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9</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p>
        </w:tc>
      </w:tr>
      <w:tr w:rsidR="00B52A44" w:rsidRPr="009977DD" w14:paraId="021A1FDE" w14:textId="77777777" w:rsidTr="00973CF0">
        <w:trPr>
          <w:trHeight w:val="2385"/>
        </w:trPr>
        <w:tc>
          <w:tcPr>
            <w:tcW w:w="697" w:type="pct"/>
          </w:tcPr>
          <w:p w14:paraId="768A5DC5"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lastRenderedPageBreak/>
              <w:t>2 May 2025</w:t>
            </w:r>
          </w:p>
        </w:tc>
        <w:tc>
          <w:tcPr>
            <w:tcW w:w="1012" w:type="pct"/>
          </w:tcPr>
          <w:p w14:paraId="353C4195"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Public Disclosure</w:t>
            </w:r>
          </w:p>
        </w:tc>
        <w:tc>
          <w:tcPr>
            <w:tcW w:w="833" w:type="pct"/>
          </w:tcPr>
          <w:p w14:paraId="63ACC413"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Co-op</w:t>
            </w:r>
          </w:p>
        </w:tc>
        <w:tc>
          <w:tcPr>
            <w:tcW w:w="1224" w:type="pct"/>
          </w:tcPr>
          <w:p w14:paraId="75EAE9A9"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Co-op said member data was accessed without permission but payment data was safe.</w:t>
            </w:r>
          </w:p>
        </w:tc>
        <w:tc>
          <w:tcPr>
            <w:tcW w:w="1233" w:type="pct"/>
          </w:tcPr>
          <w:p w14:paraId="5012F3A7" w14:textId="333B081D"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Despite the containment measures activated as soon we detected the data </w:t>
            </w:r>
            <w:r w:rsidR="00CA064B" w:rsidRPr="009977DD">
              <w:rPr>
                <w:rFonts w:ascii="Times New Roman" w:eastAsia="Times New Roman" w:hAnsi="Times New Roman" w:cs="Times New Roman"/>
                <w:sz w:val="24"/>
                <w:szCs w:val="24"/>
              </w:rPr>
              <w:t>theft;</w:t>
            </w:r>
            <w:r w:rsidRPr="009977DD">
              <w:rPr>
                <w:rFonts w:ascii="Times New Roman" w:eastAsia="Times New Roman" w:hAnsi="Times New Roman" w:cs="Times New Roman"/>
                <w:sz w:val="24"/>
                <w:szCs w:val="24"/>
              </w:rPr>
              <w:t xml:space="preserve"> the incident was confirmed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10</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p>
        </w:tc>
      </w:tr>
      <w:tr w:rsidR="00B52A44" w:rsidRPr="009977DD" w14:paraId="29442270" w14:textId="77777777" w:rsidTr="00973CF0">
        <w:trPr>
          <w:trHeight w:val="2670"/>
        </w:trPr>
        <w:tc>
          <w:tcPr>
            <w:tcW w:w="697" w:type="pct"/>
          </w:tcPr>
          <w:p w14:paraId="3F454517"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May–July 2025</w:t>
            </w:r>
          </w:p>
        </w:tc>
        <w:tc>
          <w:tcPr>
            <w:tcW w:w="1012" w:type="pct"/>
          </w:tcPr>
          <w:p w14:paraId="5F785B19"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Recovery &amp; Remediation</w:t>
            </w:r>
          </w:p>
        </w:tc>
        <w:tc>
          <w:tcPr>
            <w:tcW w:w="833" w:type="pct"/>
          </w:tcPr>
          <w:p w14:paraId="274BB376"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M&amp;S and Co-op</w:t>
            </w:r>
          </w:p>
        </w:tc>
        <w:tc>
          <w:tcPr>
            <w:tcW w:w="1224" w:type="pct"/>
          </w:tcPr>
          <w:p w14:paraId="1E30867E"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two organisations fixed the systems that were affected, bolstered identity security and took other cyber resilience measures.</w:t>
            </w:r>
          </w:p>
        </w:tc>
        <w:tc>
          <w:tcPr>
            <w:tcW w:w="1233" w:type="pct"/>
          </w:tcPr>
          <w:p w14:paraId="46A45455"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According to the campaign, today’s enterprise environments have considerable vulnerabilities due to identity-based attacks.</w:t>
            </w:r>
          </w:p>
        </w:tc>
      </w:tr>
    </w:tbl>
    <w:p w14:paraId="35E9E932" w14:textId="77777777" w:rsidR="00B52A44" w:rsidRPr="009977DD" w:rsidRDefault="001F1E80" w:rsidP="00973CF0">
      <w:pPr>
        <w:pStyle w:val="Heading5"/>
        <w:spacing w:before="0" w:after="240"/>
      </w:pPr>
      <w:bookmarkStart w:id="10" w:name="_Toc236766529"/>
      <w:r w:rsidRPr="009977DD">
        <w:t>Table 2: Timeline of key events</w:t>
      </w:r>
      <w:bookmarkEnd w:id="10"/>
    </w:p>
    <w:p w14:paraId="69A3FA14"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52BDC614"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cyber incidents involving Marks &amp; Spencer (M&amp;S) and the Co-operative Group (Co-op) in 2025 are believed to be part of a coordinated campaign targeting the UK retail sector. Reports indicate that threat actors stole credentials through social engineering, thereafter using the compromised account to escalate privileges and deploy ransomware following reconnaissance. </w:t>
      </w:r>
    </w:p>
    <w:p w14:paraId="5564CDEC"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sophisticated APT highlights the combining stealth that leads to identity-based attacks data theft to maximum operational disruption in the campaign system. </w:t>
      </w:r>
    </w:p>
    <w:p w14:paraId="173CBCB7"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lastRenderedPageBreak/>
        <w:drawing>
          <wp:inline distT="114300" distB="114300" distL="114300" distR="114300" wp14:anchorId="41A8ABA6" wp14:editId="1277FCE8">
            <wp:extent cx="5681663" cy="5307869"/>
            <wp:effectExtent l="76200" t="76200" r="128905" b="14097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681663" cy="53078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9977DD">
        <w:rPr>
          <w:rFonts w:ascii="Times New Roman" w:eastAsia="Times New Roman" w:hAnsi="Times New Roman" w:cs="Times New Roman"/>
          <w:sz w:val="24"/>
          <w:szCs w:val="24"/>
        </w:rPr>
        <w:t xml:space="preserve"> </w:t>
      </w:r>
    </w:p>
    <w:p w14:paraId="10207420" w14:textId="77777777" w:rsidR="00B52A44" w:rsidRPr="009977DD" w:rsidRDefault="001F1E80" w:rsidP="00973CF0">
      <w:pPr>
        <w:pStyle w:val="Heading4"/>
        <w:spacing w:before="0" w:after="240"/>
      </w:pPr>
      <w:bookmarkStart w:id="11" w:name="_Toc236766518"/>
      <w:r w:rsidRPr="009977DD">
        <w:t>Figure 3: Timeline of the M&amp;S and Co-op Cyber Campaign (February - July 2025)</w:t>
      </w:r>
      <w:bookmarkEnd w:id="11"/>
    </w:p>
    <w:p w14:paraId="4813B994"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37C34752"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This figure 3 highlights the entire life cycle of the 2025 M&amp;S and Co-op cyber operation from initial credential compromise to reconnaissance which highlight the ransomware deployment, public disclosure, containment across recovery. The timeline indicates that assailants were present longer, detection took longer, identity security is paramount, and the need for resiliency and rapid response.</w:t>
      </w:r>
    </w:p>
    <w:p w14:paraId="5993E57C" w14:textId="77777777" w:rsidR="00B52A44" w:rsidRPr="009977DD" w:rsidRDefault="001F1E80" w:rsidP="00973CF0">
      <w:pPr>
        <w:pStyle w:val="Heading2"/>
        <w:spacing w:before="0" w:after="240"/>
      </w:pPr>
      <w:bookmarkStart w:id="12" w:name="_Toc236766465"/>
      <w:r w:rsidRPr="009977DD">
        <w:lastRenderedPageBreak/>
        <w:t>4. Adversary TTP Mapping</w:t>
      </w:r>
      <w:bookmarkEnd w:id="12"/>
    </w:p>
    <w:p w14:paraId="19D7B7F1"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114300" distB="114300" distL="114300" distR="114300" wp14:anchorId="3A918C4B" wp14:editId="496ECA5C">
            <wp:extent cx="5624513" cy="5118938"/>
            <wp:effectExtent l="76200" t="76200" r="128905" b="139065"/>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624513" cy="5118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9977DD">
        <w:rPr>
          <w:rFonts w:ascii="Times New Roman" w:eastAsia="Times New Roman" w:hAnsi="Times New Roman" w:cs="Times New Roman"/>
          <w:sz w:val="24"/>
          <w:szCs w:val="24"/>
        </w:rPr>
        <w:t xml:space="preserve"> </w:t>
      </w:r>
    </w:p>
    <w:p w14:paraId="03B84FA1" w14:textId="77777777" w:rsidR="00B52A44" w:rsidRPr="009977DD" w:rsidRDefault="001F1E80" w:rsidP="00973CF0">
      <w:pPr>
        <w:pStyle w:val="Heading4"/>
        <w:spacing w:before="0" w:after="240"/>
      </w:pPr>
      <w:bookmarkStart w:id="13" w:name="_Toc236766519"/>
      <w:r w:rsidRPr="009977DD">
        <w:t>Figure 4: Mapping of the M&amp;S and Co-op Cyber Campaign (2025)</w:t>
      </w:r>
      <w:bookmarkEnd w:id="13"/>
    </w:p>
    <w:p w14:paraId="50D37402"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5B16441F" w14:textId="77777777" w:rsidR="00B52A44" w:rsidRPr="009977DD" w:rsidRDefault="001F1E80" w:rsidP="00973CF0">
      <w:pPr>
        <w:pStyle w:val="Heading3"/>
        <w:spacing w:before="0" w:after="240"/>
      </w:pPr>
      <w:bookmarkStart w:id="14" w:name="_Toc236766466"/>
      <w:r w:rsidRPr="009977DD">
        <w:t>4.1 Identify and explain ten key Tactics</w:t>
      </w:r>
      <w:bookmarkEnd w:id="14"/>
    </w:p>
    <w:p w14:paraId="00403979" w14:textId="5B57B13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2025 cyber campaign against Marks &amp; Spencer (M&amp;S) and the Co-operative Group (Co-op) exhibited an attack chain reflecting the sophistication of contemporary ransomware. The attackers’ main modus operandi was identity compromise rather than software vulnerability exploitation, indicating the growing significance of human-centred attacks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1</w:t>
      </w:r>
      <w:r w:rsidR="000F1E97">
        <w:rPr>
          <w:rFonts w:ascii="Times New Roman" w:eastAsia="Times New Roman" w:hAnsi="Times New Roman" w:cs="Times New Roman"/>
          <w:sz w:val="24"/>
          <w:szCs w:val="24"/>
        </w:rPr>
        <w:t>1]</w:t>
      </w:r>
      <w:r w:rsidRPr="009977DD">
        <w:rPr>
          <w:rFonts w:ascii="Times New Roman" w:eastAsia="Times New Roman" w:hAnsi="Times New Roman" w:cs="Times New Roman"/>
          <w:sz w:val="24"/>
          <w:szCs w:val="24"/>
        </w:rPr>
        <w:t xml:space="preserve">. The initial phase of the campaign started with an Initial Access that was achieved through social engineering and compromised credentials. This allowed the attackers to bypass the perimeter </w:t>
      </w:r>
      <w:r w:rsidRPr="009977DD">
        <w:rPr>
          <w:rFonts w:ascii="Times New Roman" w:eastAsia="Times New Roman" w:hAnsi="Times New Roman" w:cs="Times New Roman"/>
          <w:sz w:val="24"/>
          <w:szCs w:val="24"/>
        </w:rPr>
        <w:lastRenderedPageBreak/>
        <w:t xml:space="preserve">security. According to the whole post, they went on to use PowerShell or other legitimate administrative tools for Execution. The users' systems highlight the network resources of the organization leading to Credential Access, where they obtained Active Directory credentials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1</w:t>
      </w:r>
      <w:r w:rsidR="000F1E97">
        <w:rPr>
          <w:rFonts w:ascii="Times New Roman" w:eastAsia="Times New Roman" w:hAnsi="Times New Roman" w:cs="Times New Roman"/>
          <w:sz w:val="24"/>
          <w:szCs w:val="24"/>
        </w:rPr>
        <w:t>2]</w:t>
      </w:r>
      <w:r w:rsidRPr="009977DD">
        <w:rPr>
          <w:rFonts w:ascii="Times New Roman" w:eastAsia="Times New Roman" w:hAnsi="Times New Roman" w:cs="Times New Roman"/>
          <w:sz w:val="24"/>
          <w:szCs w:val="24"/>
        </w:rPr>
        <w:t xml:space="preserve">. The Windows systems compromise the additional hosts by using trusted remote administration services for lateral movement </w:t>
      </w:r>
      <w:r w:rsidR="000F1E97">
        <w:rPr>
          <w:rFonts w:ascii="Times New Roman" w:eastAsia="Times New Roman" w:hAnsi="Times New Roman" w:cs="Times New Roman"/>
          <w:sz w:val="24"/>
          <w:szCs w:val="24"/>
        </w:rPr>
        <w:t>[</w:t>
      </w:r>
      <w:r w:rsidR="00D224E8">
        <w:rPr>
          <w:rFonts w:ascii="Times New Roman" w:eastAsia="Times New Roman" w:hAnsi="Times New Roman" w:cs="Times New Roman"/>
          <w:sz w:val="24"/>
          <w:szCs w:val="24"/>
        </w:rPr>
        <w:t>1</w:t>
      </w:r>
      <w:r w:rsidR="000F1E97">
        <w:rPr>
          <w:rFonts w:ascii="Times New Roman" w:eastAsia="Times New Roman" w:hAnsi="Times New Roman" w:cs="Times New Roman"/>
          <w:sz w:val="24"/>
          <w:szCs w:val="24"/>
        </w:rPr>
        <w:t>3]</w:t>
      </w:r>
      <w:r w:rsidRPr="009977DD">
        <w:rPr>
          <w:rFonts w:ascii="Times New Roman" w:eastAsia="Times New Roman" w:hAnsi="Times New Roman" w:cs="Times New Roman"/>
          <w:sz w:val="24"/>
          <w:szCs w:val="24"/>
        </w:rPr>
        <w:t xml:space="preserve">. It was then exfiltrated externally. Ultimately, the deployment of </w:t>
      </w:r>
      <w:r w:rsidR="0025338A" w:rsidRPr="009977DD">
        <w:rPr>
          <w:rFonts w:ascii="Times New Roman" w:eastAsia="Times New Roman" w:hAnsi="Times New Roman" w:cs="Times New Roman"/>
          <w:sz w:val="24"/>
          <w:szCs w:val="24"/>
        </w:rPr>
        <w:t>Dragon Force</w:t>
      </w:r>
      <w:r w:rsidRPr="009977DD">
        <w:rPr>
          <w:rFonts w:ascii="Times New Roman" w:eastAsia="Times New Roman" w:hAnsi="Times New Roman" w:cs="Times New Roman"/>
          <w:sz w:val="24"/>
          <w:szCs w:val="24"/>
        </w:rPr>
        <w:t xml:space="preserve"> ransomware compromised essential business systems, halting online retail, payment services, and logistics. This sequence demonstrates a well-planned, multi-stage attack that has exploited both technical and social engineering capabilities with a view to maximising operational disruption, financial gain and reputational damage.</w:t>
      </w:r>
    </w:p>
    <w:p w14:paraId="3AE99320" w14:textId="77777777" w:rsidR="00B52A44" w:rsidRPr="009977DD" w:rsidRDefault="001F1E80" w:rsidP="00973CF0">
      <w:pPr>
        <w:pStyle w:val="Heading3"/>
        <w:spacing w:before="0" w:after="240"/>
      </w:pPr>
      <w:bookmarkStart w:id="15" w:name="_Toc236766467"/>
      <w:r w:rsidRPr="009977DD">
        <w:lastRenderedPageBreak/>
        <w:t>4.2 The MITRE ATT&amp;CK ID and a short justification</w:t>
      </w:r>
      <w:bookmarkEnd w:id="15"/>
    </w:p>
    <w:p w14:paraId="2DBE06FF"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114300" distB="114300" distL="114300" distR="114300" wp14:anchorId="6BC35A51" wp14:editId="6DE730E3">
            <wp:extent cx="4285005" cy="7527793"/>
            <wp:effectExtent l="76200" t="76200" r="134620" b="13081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298372" cy="75512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9977DD">
        <w:rPr>
          <w:rFonts w:ascii="Times New Roman" w:eastAsia="Times New Roman" w:hAnsi="Times New Roman" w:cs="Times New Roman"/>
          <w:sz w:val="24"/>
          <w:szCs w:val="24"/>
        </w:rPr>
        <w:t xml:space="preserve"> </w:t>
      </w:r>
    </w:p>
    <w:p w14:paraId="6E1F3ABA" w14:textId="77777777" w:rsidR="00B52A44" w:rsidRPr="009977DD" w:rsidRDefault="001F1E80" w:rsidP="00973CF0">
      <w:pPr>
        <w:pStyle w:val="Heading4"/>
        <w:spacing w:before="0" w:after="240"/>
      </w:pPr>
      <w:bookmarkStart w:id="16" w:name="_Toc236766520"/>
      <w:r w:rsidRPr="009977DD">
        <w:lastRenderedPageBreak/>
        <w:t>Figure 5: Attack Flow Diagram</w:t>
      </w:r>
      <w:bookmarkEnd w:id="16"/>
    </w:p>
    <w:p w14:paraId="3F1CE675" w14:textId="77777777" w:rsidR="00B52A44" w:rsidRPr="009977DD" w:rsidRDefault="001F1E80"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52C1FE21"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campaign can be mapped to several MITRE ATT&amp;CK Enterprise techniques. </w:t>
      </w:r>
    </w:p>
    <w:p w14:paraId="773F19D7" w14:textId="1C62544B" w:rsidR="00B52A44" w:rsidRPr="00973CF0" w:rsidRDefault="001F1E80"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 xml:space="preserve">Social engineering attacks against IT help desks used Valid Accounts (T1078) and Phishing (T1566) to obtain legitimate credentials </w:t>
      </w:r>
      <w:r w:rsidR="000F1E97">
        <w:rPr>
          <w:rFonts w:ascii="Times New Roman" w:eastAsia="Times New Roman" w:hAnsi="Times New Roman" w:cs="Times New Roman"/>
          <w:sz w:val="24"/>
          <w:szCs w:val="24"/>
        </w:rPr>
        <w:t>[1</w:t>
      </w:r>
      <w:r w:rsidR="00CA064B">
        <w:rPr>
          <w:rFonts w:ascii="Times New Roman" w:eastAsia="Times New Roman" w:hAnsi="Times New Roman" w:cs="Times New Roman"/>
          <w:sz w:val="24"/>
          <w:szCs w:val="24"/>
        </w:rPr>
        <w:t>4</w:t>
      </w:r>
      <w:r w:rsidR="000F1E97">
        <w:rPr>
          <w:rFonts w:ascii="Times New Roman" w:eastAsia="Times New Roman" w:hAnsi="Times New Roman" w:cs="Times New Roman"/>
          <w:sz w:val="24"/>
          <w:szCs w:val="24"/>
        </w:rPr>
        <w:t>]</w:t>
      </w:r>
      <w:r w:rsidRPr="00973CF0">
        <w:rPr>
          <w:rFonts w:ascii="Times New Roman" w:eastAsia="Times New Roman" w:hAnsi="Times New Roman" w:cs="Times New Roman"/>
          <w:sz w:val="24"/>
          <w:szCs w:val="24"/>
        </w:rPr>
        <w:t xml:space="preserve">. </w:t>
      </w:r>
    </w:p>
    <w:p w14:paraId="4ACF55D9" w14:textId="199489B7" w:rsidR="00B52A44" w:rsidRPr="00973CF0" w:rsidRDefault="003F2D13"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 xml:space="preserve">The Windows utilities highlight the PowerShell (T1059.001) system which lead to indigate the early reports to run commands. </w:t>
      </w:r>
    </w:p>
    <w:p w14:paraId="0F1D52B5" w14:textId="77777777" w:rsidR="00B52A44" w:rsidRPr="00973CF0" w:rsidRDefault="001F1E80"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 xml:space="preserve">Maintaining access to compromised accounts highlights the account manipulation (T1098). </w:t>
      </w:r>
    </w:p>
    <w:p w14:paraId="72FA9A4E" w14:textId="77777777" w:rsidR="00B52A44" w:rsidRPr="00973CF0" w:rsidRDefault="001F1E80"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Allowing attackers to obtain domain administrator privileges lead to maintaining the exploitation of Privilege Escalation (T1068).</w:t>
      </w:r>
    </w:p>
    <w:p w14:paraId="12FE9727" w14:textId="190FC49A" w:rsidR="00B52A44" w:rsidRPr="00973CF0" w:rsidRDefault="00E337F2"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 xml:space="preserve">The Account Discovery (T1087) highlight the used of Active Directory credentials across (T1046) </w:t>
      </w:r>
      <w:r w:rsidR="00000711">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1</w:t>
      </w:r>
      <w:r w:rsidR="00000711">
        <w:rPr>
          <w:rFonts w:ascii="Times New Roman" w:eastAsia="Times New Roman" w:hAnsi="Times New Roman" w:cs="Times New Roman"/>
          <w:sz w:val="24"/>
          <w:szCs w:val="24"/>
        </w:rPr>
        <w:t>4]</w:t>
      </w:r>
      <w:r w:rsidRPr="00973CF0">
        <w:rPr>
          <w:rFonts w:ascii="Times New Roman" w:eastAsia="Times New Roman" w:hAnsi="Times New Roman" w:cs="Times New Roman"/>
          <w:sz w:val="24"/>
          <w:szCs w:val="24"/>
        </w:rPr>
        <w:t xml:space="preserve">. </w:t>
      </w:r>
    </w:p>
    <w:p w14:paraId="4BF96D89" w14:textId="1150453D" w:rsidR="00B52A44" w:rsidRPr="00973CF0" w:rsidRDefault="001F1E80"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Using</w:t>
      </w:r>
      <w:r w:rsidR="00E337F2" w:rsidRPr="00973CF0">
        <w:rPr>
          <w:rFonts w:ascii="Times New Roman" w:eastAsia="Times New Roman" w:hAnsi="Times New Roman" w:cs="Times New Roman"/>
          <w:sz w:val="24"/>
          <w:szCs w:val="24"/>
        </w:rPr>
        <w:t xml:space="preserve"> the SMB and RDP across</w:t>
      </w:r>
      <w:r w:rsidRPr="00973CF0">
        <w:rPr>
          <w:rFonts w:ascii="Times New Roman" w:eastAsia="Times New Roman" w:hAnsi="Times New Roman" w:cs="Times New Roman"/>
          <w:sz w:val="24"/>
          <w:szCs w:val="24"/>
        </w:rPr>
        <w:t xml:space="preserve"> legitimate Windows protocols </w:t>
      </w:r>
      <w:r w:rsidR="000F1E97">
        <w:rPr>
          <w:rFonts w:ascii="Times New Roman" w:eastAsia="Times New Roman" w:hAnsi="Times New Roman" w:cs="Times New Roman"/>
          <w:sz w:val="24"/>
          <w:szCs w:val="24"/>
        </w:rPr>
        <w:t>[1</w:t>
      </w:r>
      <w:r w:rsidR="00CA064B">
        <w:rPr>
          <w:rFonts w:ascii="Times New Roman" w:eastAsia="Times New Roman" w:hAnsi="Times New Roman" w:cs="Times New Roman"/>
          <w:sz w:val="24"/>
          <w:szCs w:val="24"/>
        </w:rPr>
        <w:t>5</w:t>
      </w:r>
      <w:r w:rsidR="000F1E97">
        <w:rPr>
          <w:rFonts w:ascii="Times New Roman" w:eastAsia="Times New Roman" w:hAnsi="Times New Roman" w:cs="Times New Roman"/>
          <w:sz w:val="24"/>
          <w:szCs w:val="24"/>
        </w:rPr>
        <w:t>]</w:t>
      </w:r>
      <w:r w:rsidRPr="00973CF0">
        <w:rPr>
          <w:rFonts w:ascii="Times New Roman" w:eastAsia="Times New Roman" w:hAnsi="Times New Roman" w:cs="Times New Roman"/>
          <w:sz w:val="24"/>
          <w:szCs w:val="24"/>
        </w:rPr>
        <w:t xml:space="preserve">. </w:t>
      </w:r>
    </w:p>
    <w:p w14:paraId="3AEC0DB7" w14:textId="1C1A33DD" w:rsidR="00B52A44" w:rsidRPr="00973CF0" w:rsidRDefault="00E337F2" w:rsidP="00973CF0">
      <w:pPr>
        <w:pStyle w:val="ListParagraph"/>
        <w:numPr>
          <w:ilvl w:val="0"/>
          <w:numId w:val="4"/>
        </w:numPr>
        <w:spacing w:after="240" w:line="360" w:lineRule="auto"/>
        <w:jc w:val="both"/>
        <w:rPr>
          <w:rFonts w:ascii="Times New Roman" w:eastAsia="Times New Roman" w:hAnsi="Times New Roman" w:cs="Times New Roman"/>
          <w:sz w:val="24"/>
          <w:szCs w:val="24"/>
        </w:rPr>
      </w:pPr>
      <w:r w:rsidRPr="00973CF0">
        <w:rPr>
          <w:rFonts w:ascii="Times New Roman" w:eastAsia="Times New Roman" w:hAnsi="Times New Roman" w:cs="Times New Roman"/>
          <w:sz w:val="24"/>
          <w:szCs w:val="24"/>
        </w:rPr>
        <w:t xml:space="preserve">The attackers archive Collected Data (T1560) across Web Services (T1567) to extract sensitive information </w:t>
      </w:r>
      <w:r w:rsidR="00000711">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15</w:t>
      </w:r>
      <w:r w:rsidR="00000711">
        <w:rPr>
          <w:rFonts w:ascii="Times New Roman" w:eastAsia="Times New Roman" w:hAnsi="Times New Roman" w:cs="Times New Roman"/>
          <w:sz w:val="24"/>
          <w:szCs w:val="24"/>
        </w:rPr>
        <w:t>]</w:t>
      </w:r>
      <w:r w:rsidRPr="00973CF0">
        <w:rPr>
          <w:rFonts w:ascii="Times New Roman" w:eastAsia="Times New Roman" w:hAnsi="Times New Roman" w:cs="Times New Roman"/>
          <w:sz w:val="24"/>
          <w:szCs w:val="24"/>
        </w:rPr>
        <w:t xml:space="preserve">.  </w:t>
      </w:r>
    </w:p>
    <w:p w14:paraId="0CD7035E" w14:textId="77777777" w:rsidR="00B52A44" w:rsidRPr="007E6C40" w:rsidRDefault="001F1E80" w:rsidP="007E6C40">
      <w:pPr>
        <w:spacing w:after="240" w:line="360" w:lineRule="auto"/>
        <w:jc w:val="both"/>
        <w:rPr>
          <w:rFonts w:ascii="Times New Roman" w:eastAsia="Times New Roman" w:hAnsi="Times New Roman" w:cs="Times New Roman"/>
          <w:sz w:val="24"/>
          <w:szCs w:val="24"/>
        </w:rPr>
      </w:pPr>
      <w:r w:rsidRPr="007E6C40">
        <w:rPr>
          <w:rFonts w:ascii="Times New Roman" w:eastAsia="Times New Roman" w:hAnsi="Times New Roman" w:cs="Times New Roman"/>
          <w:sz w:val="24"/>
          <w:szCs w:val="24"/>
        </w:rPr>
        <w:t>The UK National Cyber Security Centre (NCSC), Reuters, Microsoft Threat Intelligence, Google Mandiant and the MITRE ATT&amp;CK knowledge base all publicly document how identity-based intrusion, credential theft and ransomware deployment are defining features of this campaign, supporting these mappings.</w:t>
      </w:r>
    </w:p>
    <w:p w14:paraId="2FA8F77B" w14:textId="77777777" w:rsidR="00B52A44" w:rsidRPr="009977DD" w:rsidRDefault="001F1E80" w:rsidP="00973CF0">
      <w:pPr>
        <w:pStyle w:val="Heading2"/>
        <w:spacing w:before="0" w:after="240"/>
      </w:pPr>
      <w:bookmarkStart w:id="17" w:name="_Toc236766468"/>
      <w:r w:rsidRPr="009977DD">
        <w:t>5. Root Cause &amp; Security Control Failures</w:t>
      </w:r>
      <w:bookmarkEnd w:id="17"/>
    </w:p>
    <w:p w14:paraId="002AE45B" w14:textId="77777777" w:rsidR="00B52A44" w:rsidRPr="009977DD" w:rsidRDefault="001F1E80" w:rsidP="00973CF0">
      <w:pPr>
        <w:pStyle w:val="Heading3"/>
        <w:spacing w:before="0" w:after="240"/>
      </w:pPr>
      <w:bookmarkStart w:id="18" w:name="_Toc236766469"/>
      <w:r w:rsidRPr="009977DD">
        <w:t>5.1 Technical Failures</w:t>
      </w:r>
      <w:bookmarkEnd w:id="18"/>
    </w:p>
    <w:p w14:paraId="08873328" w14:textId="15670926"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cyber hacks at M&amp;S and the Co-op show that today’s ransomware attacks target identity infrastructure, not software flaws. According to public investigations, the attackers gained privileged access after stealing credentials and then exploited vulnerabilities in identity and access management to move laterally through the enterprise </w:t>
      </w:r>
      <w:r w:rsidR="00000711">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16</w:t>
      </w:r>
      <w:r w:rsidR="00000711">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The breaches would not have happened if the systems were expected to be patched. In other words, the unpatched software or major configuration problems involved were made public in evidence only by cybersecurity firms, not by the firms that were breached. Overall, the breaches took weeks to execute, with </w:t>
      </w:r>
      <w:r w:rsidRPr="009977DD">
        <w:rPr>
          <w:rFonts w:ascii="Times New Roman" w:eastAsia="Times New Roman" w:hAnsi="Times New Roman" w:cs="Times New Roman"/>
          <w:sz w:val="24"/>
          <w:szCs w:val="24"/>
        </w:rPr>
        <w:lastRenderedPageBreak/>
        <w:t xml:space="preserve">inadequate segmentation and over-permissions allowing attackers to go unnoticed thanks to insufficient identity monitoring. The presence of these weaknesses shows that NIST CSF Protect (PR.AC), CIS Control 6 (Access Control Management) and ISO/IEC 27001 Annex A identity management controls do not operate as intended.  </w:t>
      </w:r>
    </w:p>
    <w:p w14:paraId="45C22C92" w14:textId="77777777" w:rsidR="00B52A44" w:rsidRPr="009977DD" w:rsidRDefault="001F1E80" w:rsidP="00973CF0">
      <w:pPr>
        <w:pStyle w:val="Heading3"/>
        <w:spacing w:before="0" w:after="240"/>
      </w:pPr>
      <w:bookmarkStart w:id="19" w:name="_Toc236766470"/>
      <w:r w:rsidRPr="009977DD">
        <w:t>5.2 Organisational shortcomings</w:t>
      </w:r>
      <w:bookmarkEnd w:id="19"/>
    </w:p>
    <w:p w14:paraId="4534B73E" w14:textId="7A9F008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severe disruption across retail operations indicates that there is likely not enough implementation of Zero Trust, poor third-party risk management and insufficient segmentation between critical business systems. The slow detection highlights the restricted capacity to continuously monitor the incidents which indigate the use of outsourced service providers to connected supply chains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17</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w:t>
      </w:r>
    </w:p>
    <w:p w14:paraId="1266AAC1" w14:textId="77777777" w:rsidR="00B52A44" w:rsidRPr="009977DD" w:rsidRDefault="001F1E80" w:rsidP="00973CF0">
      <w:pPr>
        <w:pStyle w:val="Heading3"/>
        <w:spacing w:before="0" w:after="240"/>
      </w:pPr>
      <w:bookmarkStart w:id="20" w:name="_Toc236766471"/>
      <w:r w:rsidRPr="009977DD">
        <w:t>5.3 Human factors</w:t>
      </w:r>
      <w:bookmarkEnd w:id="20"/>
    </w:p>
    <w:p w14:paraId="07B170CE" w14:textId="33E02F28"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Multiple open investigations revealed that attackers impersonated employees through social engineering to trick IT help-desk personnel into resetting passwords and multi-factor authentication (MFA) credentials </w:t>
      </w:r>
      <w:r w:rsidR="000F1E97">
        <w:rPr>
          <w:rFonts w:ascii="Times New Roman" w:eastAsia="Times New Roman" w:hAnsi="Times New Roman" w:cs="Times New Roman"/>
          <w:sz w:val="24"/>
          <w:szCs w:val="24"/>
        </w:rPr>
        <w:t>[1</w:t>
      </w:r>
      <w:r w:rsidR="000D6368">
        <w:rPr>
          <w:rFonts w:ascii="Times New Roman" w:eastAsia="Times New Roman" w:hAnsi="Times New Roman" w:cs="Times New Roman"/>
          <w:sz w:val="24"/>
          <w:szCs w:val="24"/>
        </w:rPr>
        <w:t>8</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The above incidents show that security awareness training alone is not sufficient without phishing-resistant MFA, strong identity verification procedures and least-privilege access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19</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The initial setback in security control was noticed in the identity verification and access management systems that helped the attackers obtain legitimate credentials to breach the perimeter. </w:t>
      </w:r>
    </w:p>
    <w:p w14:paraId="3D413546" w14:textId="77777777" w:rsidR="00B52A44" w:rsidRPr="009977DD" w:rsidRDefault="001F1E80" w:rsidP="00973CF0">
      <w:pPr>
        <w:pStyle w:val="Heading2"/>
        <w:spacing w:before="0" w:after="240"/>
      </w:pPr>
      <w:bookmarkStart w:id="21" w:name="_Toc236766472"/>
      <w:r w:rsidRPr="009977DD">
        <w:t>6. Threat Actor Profile &amp; Motive</w:t>
      </w:r>
      <w:bookmarkEnd w:id="21"/>
    </w:p>
    <w:p w14:paraId="09A59F3E" w14:textId="77777777" w:rsidR="00B52A44" w:rsidRPr="009977DD" w:rsidRDefault="001F1E80" w:rsidP="00973CF0">
      <w:pPr>
        <w:pStyle w:val="Heading3"/>
        <w:spacing w:before="0" w:after="240"/>
      </w:pPr>
      <w:bookmarkStart w:id="22" w:name="_Toc236766473"/>
      <w:r w:rsidRPr="009977DD">
        <w:t>6.1 If attribution is reported</w:t>
      </w:r>
      <w:bookmarkEnd w:id="22"/>
    </w:p>
    <w:p w14:paraId="31DAB4B6" w14:textId="0B30325B"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UK National Cyber Security Centre (NCSC) public reporting, alongside Reuters, Microsoft Threat Intelligence and Google Mandiant, has attributed the M&amp;S and Co-op cyber campaign to Scattered Spider and </w:t>
      </w:r>
      <w:r w:rsidR="0025338A" w:rsidRPr="009977DD">
        <w:rPr>
          <w:rFonts w:ascii="Times New Roman" w:eastAsia="Times New Roman" w:hAnsi="Times New Roman" w:cs="Times New Roman"/>
          <w:sz w:val="24"/>
          <w:szCs w:val="24"/>
        </w:rPr>
        <w:t>Dragon Force</w:t>
      </w:r>
      <w:r w:rsidRPr="009977DD">
        <w:rPr>
          <w:rFonts w:ascii="Times New Roman" w:eastAsia="Times New Roman" w:hAnsi="Times New Roman" w:cs="Times New Roman"/>
          <w:sz w:val="24"/>
          <w:szCs w:val="24"/>
        </w:rPr>
        <w:t xml:space="preserve"> ransomware group partnership. Scattered Spider is a hacking group targeting large businesses through deception. Hired by such organizations, the group specializes in identity-based fraud. The group prefers taking over privileged accounts instead of exploiting software vulnerabilities in order to enter a corporate environment. They are at a high capability level; they possess technical expertise and apply advanced operational planning, extended reconnaissance, credential theft, lateral movement and ransomware to achieve maximum financial extortion and operational disruption.</w:t>
      </w:r>
    </w:p>
    <w:p w14:paraId="2E5383E2" w14:textId="77777777" w:rsidR="00B52A44" w:rsidRPr="009977DD" w:rsidRDefault="001F1E80" w:rsidP="00973CF0">
      <w:pPr>
        <w:pStyle w:val="Heading3"/>
        <w:spacing w:before="0" w:after="240"/>
      </w:pPr>
      <w:bookmarkStart w:id="23" w:name="_Toc236766474"/>
      <w:r w:rsidRPr="009977DD">
        <w:lastRenderedPageBreak/>
        <w:t>6.2 If attribution is unclear</w:t>
      </w:r>
      <w:bookmarkEnd w:id="23"/>
    </w:p>
    <w:p w14:paraId="54F73FCE" w14:textId="346FD176"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It remains difficult to attribute definitively due to the affiliate-based ransomware-as-a-service (RaaS) model. The use of </w:t>
      </w:r>
      <w:r w:rsidR="0025338A" w:rsidRPr="009977DD">
        <w:rPr>
          <w:rFonts w:ascii="Times New Roman" w:eastAsia="Times New Roman" w:hAnsi="Times New Roman" w:cs="Times New Roman"/>
          <w:sz w:val="24"/>
          <w:szCs w:val="24"/>
        </w:rPr>
        <w:t>Dragon Force</w:t>
      </w:r>
      <w:r w:rsidRPr="009977DD">
        <w:rPr>
          <w:rFonts w:ascii="Times New Roman" w:eastAsia="Times New Roman" w:hAnsi="Times New Roman" w:cs="Times New Roman"/>
          <w:sz w:val="24"/>
          <w:szCs w:val="24"/>
        </w:rPr>
        <w:t xml:space="preserve"> ransomware could suggest that different affiliates rather than one threat actor are behind the attack. Other organized cybercrime groups targeting identity theft and enterprise extortion could be possibilities. Nonetheless, a number of independent probes have consistently identified help-desk social engineering, credential theft and identity-theft-type intrusion as a hallmark of Scattered Spider activity. Based on the available technical evidence, we assess this activity as attributable to a Scattered Spider affiliate rather than espionage or state-sponsored actors. As the law enforcement investigation kicks off, we will update as work is done.</w:t>
      </w:r>
    </w:p>
    <w:p w14:paraId="2C579F59" w14:textId="77777777" w:rsidR="00B52A44" w:rsidRPr="009977DD" w:rsidRDefault="001F1E80" w:rsidP="00973CF0">
      <w:pPr>
        <w:pStyle w:val="Heading2"/>
        <w:spacing w:before="0" w:after="240"/>
      </w:pPr>
      <w:bookmarkStart w:id="24" w:name="_Toc236766475"/>
      <w:r w:rsidRPr="009977DD">
        <w:t>7. Detection &amp; Response Analysis</w:t>
      </w:r>
      <w:bookmarkEnd w:id="24"/>
    </w:p>
    <w:p w14:paraId="3888E72F" w14:textId="77777777" w:rsidR="00B52A44" w:rsidRPr="009977DD" w:rsidRDefault="001F1E80" w:rsidP="00973CF0">
      <w:pPr>
        <w:pStyle w:val="Heading3"/>
        <w:spacing w:before="0" w:after="240"/>
      </w:pPr>
      <w:bookmarkStart w:id="25" w:name="_Toc236766476"/>
      <w:r w:rsidRPr="009977DD">
        <w:t>7.1 Vendor</w:t>
      </w:r>
      <w:bookmarkEnd w:id="25"/>
      <w:r w:rsidRPr="009977DD">
        <w:t xml:space="preserve"> </w:t>
      </w:r>
    </w:p>
    <w:p w14:paraId="7719C558" w14:textId="19AC75EC"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Cybersecurity vendors like Microsoft Google Mandiant and CrowdStrike quickly analysed the campaign to identify identity-based attack techniques, help-desk social engineering credential theft and lateral movement. Share threat intelligence updates, including indicators of compromise (IOCs), with customers and security communities in a timely manner. Nonetheless, the attackers mainly made use of legitimate credentials and techniques leaving behind very few malicious signatures and hence detection gaps existed. This means that traditional antivirus and detection tools based on signatures were not very effective. The incident highlights the need for behaviour-based detection, identity threat detection and response (ITDR), User and Entity Behaviour Analytics (UEBA), and continuous threat intelligence integration to identify anomalous user activity.</w:t>
      </w:r>
    </w:p>
    <w:p w14:paraId="32B4C7EA" w14:textId="77777777" w:rsidR="00B52A44" w:rsidRPr="009977DD" w:rsidRDefault="001F1E80" w:rsidP="00973CF0">
      <w:pPr>
        <w:pStyle w:val="Heading3"/>
        <w:spacing w:before="0" w:after="240"/>
      </w:pPr>
      <w:bookmarkStart w:id="26" w:name="_Toc236766477"/>
      <w:r w:rsidRPr="009977DD">
        <w:t>7.2 Victim</w:t>
      </w:r>
      <w:bookmarkEnd w:id="26"/>
      <w:r w:rsidRPr="009977DD">
        <w:t xml:space="preserve"> </w:t>
      </w:r>
    </w:p>
    <w:p w14:paraId="5C663B17" w14:textId="2884F3D9"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M&amp;S and the Co-operative Group deactivated affected systems, called in forensics, informed the UK National Cyber Security Centre (NCSC), and reached out to customers and regulators to show a well-structured incident response. Nonetheless, it has been claimed that the attackers were present within the network for several weeks prior to the actual deployment of the ransomware. This suggests that there are gaps in continuous monitoring, identity security and lateral movement detection. A prolonged dwell time of attackers speaks of inadequate </w:t>
      </w:r>
      <w:r w:rsidRPr="009977DD">
        <w:rPr>
          <w:rFonts w:ascii="Times New Roman" w:eastAsia="Times New Roman" w:hAnsi="Times New Roman" w:cs="Times New Roman"/>
          <w:sz w:val="24"/>
          <w:szCs w:val="24"/>
        </w:rPr>
        <w:lastRenderedPageBreak/>
        <w:t>correlation by SIEM, poor monitoring of identities and privileged access, and delays in containment resulting in severe disruptions.</w:t>
      </w:r>
    </w:p>
    <w:p w14:paraId="58F5CE73" w14:textId="77777777" w:rsidR="00B52A44" w:rsidRPr="009977DD" w:rsidRDefault="001F1E80" w:rsidP="00973CF0">
      <w:pPr>
        <w:pStyle w:val="Heading3"/>
        <w:spacing w:before="0" w:after="240"/>
      </w:pPr>
      <w:bookmarkStart w:id="27" w:name="_Toc236766478"/>
      <w:r w:rsidRPr="009977DD">
        <w:t>7.3 Third Parties</w:t>
      </w:r>
      <w:bookmarkEnd w:id="27"/>
    </w:p>
    <w:p w14:paraId="68FDFD99" w14:textId="77777777"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UK NCSC, NCA, cyber incident response firms and threat intelligence providers were key third parties that helped with investigation, attribution and recovery. By working together, better information about the threat, which included this report, its indicators and mitigation was shared with others. Nonetheless, detection gaps remained because the initiation of the breach reportedly came from trusted third-party support processes and contracted identity verification mechanisms. </w:t>
      </w:r>
    </w:p>
    <w:p w14:paraId="72F6BF07" w14:textId="77777777" w:rsidR="00B52A44" w:rsidRPr="009977DD" w:rsidRDefault="001F1E80" w:rsidP="00973CF0">
      <w:pPr>
        <w:pStyle w:val="Heading2"/>
        <w:spacing w:before="0" w:after="240"/>
      </w:pPr>
      <w:bookmarkStart w:id="28" w:name="_Toc236766479"/>
      <w:r w:rsidRPr="009977DD">
        <w:t>8. Recommendations</w:t>
      </w:r>
      <w:bookmarkEnd w:id="28"/>
    </w:p>
    <w:p w14:paraId="7F0B77AF" w14:textId="77777777" w:rsidR="00B52A44" w:rsidRPr="009977DD" w:rsidRDefault="001F1E80" w:rsidP="00973CF0">
      <w:pPr>
        <w:pStyle w:val="Heading3"/>
        <w:spacing w:before="0" w:after="240"/>
      </w:pPr>
      <w:bookmarkStart w:id="29" w:name="_Toc236766480"/>
      <w:r w:rsidRPr="009977DD">
        <w:t>8.1 Prevention</w:t>
      </w:r>
      <w:bookmarkEnd w:id="29"/>
    </w:p>
    <w:p w14:paraId="75FB766C" w14:textId="3443E854"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M&amp;S incident and Co-op show that identity security should be the number one cybersecurity focus. Enterprises must effectuate a Zero Trust Architecture where every user, device and application is continuously verified before granting access. According to the UK NCSC, credential theft could be thwarted through the utilization of phishing-resistant MFA with FIDO2 security keys instead of SMS-based authentication. Just segment the network for Active directory, payment applications, customer databases to stop lateral movement. </w:t>
      </w:r>
      <w:r w:rsidR="00E51FEF">
        <w:rPr>
          <w:rFonts w:ascii="Times New Roman" w:eastAsia="Times New Roman" w:hAnsi="Times New Roman" w:cs="Times New Roman"/>
          <w:sz w:val="24"/>
          <w:szCs w:val="24"/>
        </w:rPr>
        <w:t>T</w:t>
      </w:r>
      <w:r w:rsidR="00E51FEF" w:rsidRPr="00E51FEF">
        <w:rPr>
          <w:rFonts w:ascii="Times New Roman" w:eastAsia="Times New Roman" w:hAnsi="Times New Roman" w:cs="Times New Roman"/>
          <w:sz w:val="24"/>
          <w:szCs w:val="24"/>
        </w:rPr>
        <w:t xml:space="preserve">he Active Directory changes in a central SIEM system </w:t>
      </w:r>
      <w:r w:rsidR="00A34F6A">
        <w:rPr>
          <w:rFonts w:ascii="Times New Roman" w:eastAsia="Times New Roman" w:hAnsi="Times New Roman" w:cs="Times New Roman"/>
          <w:sz w:val="24"/>
          <w:szCs w:val="24"/>
        </w:rPr>
        <w:t>led</w:t>
      </w:r>
      <w:r w:rsidR="00E51FEF">
        <w:rPr>
          <w:rFonts w:ascii="Times New Roman" w:eastAsia="Times New Roman" w:hAnsi="Times New Roman" w:cs="Times New Roman"/>
          <w:sz w:val="24"/>
          <w:szCs w:val="24"/>
        </w:rPr>
        <w:t xml:space="preserve"> to highlight by </w:t>
      </w:r>
      <w:r w:rsidRPr="009977DD">
        <w:rPr>
          <w:rFonts w:ascii="Times New Roman" w:eastAsia="Times New Roman" w:hAnsi="Times New Roman" w:cs="Times New Roman"/>
          <w:sz w:val="24"/>
          <w:szCs w:val="24"/>
        </w:rPr>
        <w:t xml:space="preserve">PowerShell activity </w:t>
      </w:r>
      <w:r w:rsidR="0025338A" w:rsidRPr="009977DD">
        <w:rPr>
          <w:rFonts w:ascii="Times New Roman" w:eastAsia="Times New Roman" w:hAnsi="Times New Roman" w:cs="Times New Roman"/>
          <w:sz w:val="24"/>
          <w:szCs w:val="24"/>
        </w:rPr>
        <w:t>includes</w:t>
      </w:r>
      <w:r w:rsidRPr="009977DD">
        <w:rPr>
          <w:rFonts w:ascii="Times New Roman" w:eastAsia="Times New Roman" w:hAnsi="Times New Roman" w:cs="Times New Roman"/>
          <w:sz w:val="24"/>
          <w:szCs w:val="24"/>
        </w:rPr>
        <w:t xml:space="preserve"> authentication logs</w:t>
      </w:r>
      <w:r w:rsidR="00E51FEF">
        <w:rPr>
          <w:rFonts w:ascii="Times New Roman" w:eastAsia="Times New Roman" w:hAnsi="Times New Roman" w:cs="Times New Roman"/>
          <w:sz w:val="24"/>
          <w:szCs w:val="24"/>
        </w:rPr>
        <w:t xml:space="preserve"> across </w:t>
      </w:r>
      <w:r w:rsidRPr="009977DD">
        <w:rPr>
          <w:rFonts w:ascii="Times New Roman" w:eastAsia="Times New Roman" w:hAnsi="Times New Roman" w:cs="Times New Roman"/>
          <w:sz w:val="24"/>
          <w:szCs w:val="24"/>
        </w:rPr>
        <w:t xml:space="preserve">VPN sessions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19</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Suppliers and third parties must have regular security assessments and mandatory security awareness programs.  Measures that are low cost in nature like security awareness training (£5-20 per employee per year) can be implemented quickly. Zero Trust, PAM, and other similar measures have medium-to-</w:t>
      </w:r>
      <w:r w:rsidR="0025338A" w:rsidRPr="009977DD">
        <w:rPr>
          <w:rFonts w:ascii="Times New Roman" w:eastAsia="Times New Roman" w:hAnsi="Times New Roman" w:cs="Times New Roman"/>
          <w:sz w:val="24"/>
          <w:szCs w:val="24"/>
        </w:rPr>
        <w:t>high-cost</w:t>
      </w:r>
      <w:r w:rsidRPr="009977DD">
        <w:rPr>
          <w:rFonts w:ascii="Times New Roman" w:eastAsia="Times New Roman" w:hAnsi="Times New Roman" w:cs="Times New Roman"/>
          <w:sz w:val="24"/>
          <w:szCs w:val="24"/>
        </w:rPr>
        <w:t xml:space="preserve"> requirements but offer good long-term risk mitigation.</w:t>
      </w:r>
    </w:p>
    <w:p w14:paraId="4AFB0532" w14:textId="77777777" w:rsidR="00B52A44" w:rsidRPr="009977DD" w:rsidRDefault="001F1E80" w:rsidP="00973CF0">
      <w:pPr>
        <w:pStyle w:val="Heading3"/>
        <w:spacing w:before="0" w:after="240"/>
      </w:pPr>
      <w:bookmarkStart w:id="30" w:name="_Toc236766481"/>
      <w:r w:rsidRPr="009977DD">
        <w:t>8.2 Detection</w:t>
      </w:r>
      <w:bookmarkEnd w:id="30"/>
    </w:p>
    <w:p w14:paraId="1B0321AA" w14:textId="78659B41"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Platforms like Microsoft Defender XDR, CrowdStrike Falcon or Google Chronicle can detect strange authentication patterns, impossible travel and others. Security teams need to deploy SIEM integrated with UEBA to correlate the authentication logs, endpoint telemetry, active directory events, DNS queries, PowerShell execution as well as network traffic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20</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w:t>
      </w:r>
    </w:p>
    <w:p w14:paraId="622F29B5" w14:textId="77777777" w:rsidR="00B52A44" w:rsidRPr="009977DD" w:rsidRDefault="001F1E80" w:rsidP="00973CF0">
      <w:pPr>
        <w:pStyle w:val="Heading3"/>
        <w:spacing w:before="0" w:after="240"/>
      </w:pPr>
      <w:bookmarkStart w:id="31" w:name="_Toc236766482"/>
      <w:r w:rsidRPr="009977DD">
        <w:lastRenderedPageBreak/>
        <w:t>8.3 Response</w:t>
      </w:r>
      <w:bookmarkEnd w:id="31"/>
    </w:p>
    <w:p w14:paraId="465FF260" w14:textId="332CBE47" w:rsidR="00B52A44" w:rsidRPr="009977DD" w:rsidRDefault="00CF6998" w:rsidP="00CF6998">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response of </w:t>
      </w:r>
      <w:r w:rsidRPr="00CF6998">
        <w:rPr>
          <w:rFonts w:ascii="Times New Roman" w:eastAsia="Times New Roman" w:hAnsi="Times New Roman" w:cs="Times New Roman"/>
          <w:sz w:val="24"/>
          <w:szCs w:val="24"/>
        </w:rPr>
        <w:t>NIST Cybersecurity Framework 2.0</w:t>
      </w:r>
      <w:r>
        <w:rPr>
          <w:rFonts w:ascii="Times New Roman" w:eastAsia="Times New Roman" w:hAnsi="Times New Roman" w:cs="Times New Roman"/>
          <w:sz w:val="24"/>
          <w:szCs w:val="24"/>
        </w:rPr>
        <w:t xml:space="preserve"> lead to indigate the </w:t>
      </w:r>
      <w:r w:rsidRPr="00CF6998">
        <w:rPr>
          <w:rFonts w:ascii="Times New Roman" w:eastAsia="Times New Roman" w:hAnsi="Times New Roman" w:cs="Times New Roman"/>
          <w:sz w:val="24"/>
          <w:szCs w:val="24"/>
        </w:rPr>
        <w:t>effectively respond</w:t>
      </w:r>
      <w:r>
        <w:rPr>
          <w:rFonts w:ascii="Times New Roman" w:eastAsia="Times New Roman" w:hAnsi="Times New Roman" w:cs="Times New Roman"/>
          <w:sz w:val="24"/>
          <w:szCs w:val="24"/>
        </w:rPr>
        <w:t xml:space="preserve"> of </w:t>
      </w:r>
      <w:r w:rsidRPr="00CF6998">
        <w:rPr>
          <w:rFonts w:ascii="Times New Roman" w:eastAsia="Times New Roman" w:hAnsi="Times New Roman" w:cs="Times New Roman"/>
          <w:sz w:val="24"/>
          <w:szCs w:val="24"/>
        </w:rPr>
        <w:t>ISO/IEC 27035</w:t>
      </w:r>
      <w:r>
        <w:rPr>
          <w:rFonts w:ascii="Times New Roman" w:eastAsia="Times New Roman" w:hAnsi="Times New Roman" w:cs="Times New Roman"/>
          <w:sz w:val="24"/>
          <w:szCs w:val="24"/>
        </w:rPr>
        <w:t xml:space="preserve"> across the organisation which lead to maintain the response</w:t>
      </w:r>
      <w:r w:rsidR="00E337F2" w:rsidRPr="009977DD">
        <w:rPr>
          <w:rFonts w:ascii="Times New Roman" w:eastAsia="Times New Roman" w:hAnsi="Times New Roman" w:cs="Times New Roman"/>
          <w:sz w:val="24"/>
          <w:szCs w:val="24"/>
        </w:rPr>
        <w:t xml:space="preserve">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21</w:t>
      </w:r>
      <w:r w:rsidR="000F1E97">
        <w:rPr>
          <w:rFonts w:ascii="Times New Roman" w:eastAsia="Times New Roman" w:hAnsi="Times New Roman" w:cs="Times New Roman"/>
          <w:sz w:val="24"/>
          <w:szCs w:val="24"/>
        </w:rPr>
        <w:t>]</w:t>
      </w:r>
      <w:r w:rsidR="00E337F2" w:rsidRPr="009977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Organisation led to highlight the tracking system which led to </w:t>
      </w:r>
      <w:r w:rsidRPr="00CF6998">
        <w:rPr>
          <w:rFonts w:ascii="Times New Roman" w:eastAsia="Times New Roman" w:hAnsi="Times New Roman" w:cs="Times New Roman"/>
          <w:sz w:val="24"/>
          <w:szCs w:val="24"/>
        </w:rPr>
        <w:t>paying ransoms</w:t>
      </w:r>
      <w:r>
        <w:rPr>
          <w:rFonts w:ascii="Times New Roman" w:eastAsia="Times New Roman" w:hAnsi="Times New Roman" w:cs="Times New Roman"/>
          <w:sz w:val="24"/>
          <w:szCs w:val="24"/>
          <w:lang w:val="en-US"/>
        </w:rPr>
        <w:t xml:space="preserve"> </w:t>
      </w:r>
      <w:r w:rsidRPr="00CF6998">
        <w:rPr>
          <w:rFonts w:ascii="Times New Roman" w:eastAsia="Times New Roman" w:hAnsi="Times New Roman" w:cs="Times New Roman"/>
          <w:sz w:val="24"/>
          <w:szCs w:val="24"/>
          <w:lang w:val="en-US"/>
        </w:rPr>
        <w:t>for tracking submissions made to endpoints in maintaining offline backups</w:t>
      </w:r>
      <w:r>
        <w:rPr>
          <w:rFonts w:ascii="Times New Roman" w:eastAsia="Times New Roman" w:hAnsi="Times New Roman" w:cs="Times New Roman"/>
          <w:sz w:val="24"/>
          <w:szCs w:val="24"/>
          <w:lang w:val="en-US"/>
        </w:rPr>
        <w:t xml:space="preserve"> across all activity</w:t>
      </w:r>
      <w:r w:rsidR="00E337F2" w:rsidRPr="009977DD">
        <w:rPr>
          <w:rFonts w:ascii="Times New Roman" w:eastAsia="Times New Roman" w:hAnsi="Times New Roman" w:cs="Times New Roman"/>
          <w:sz w:val="24"/>
          <w:szCs w:val="24"/>
        </w:rPr>
        <w:t xml:space="preserve"> </w:t>
      </w:r>
      <w:r w:rsidR="00A34F6A">
        <w:rPr>
          <w:rFonts w:ascii="Times New Roman" w:eastAsia="Times New Roman" w:hAnsi="Times New Roman" w:cs="Times New Roman"/>
          <w:sz w:val="24"/>
          <w:szCs w:val="24"/>
        </w:rPr>
        <w:t>[22]</w:t>
      </w:r>
      <w:r w:rsidR="00E337F2" w:rsidRPr="009977DD">
        <w:rPr>
          <w:rFonts w:ascii="Times New Roman" w:eastAsia="Times New Roman" w:hAnsi="Times New Roman" w:cs="Times New Roman"/>
          <w:sz w:val="24"/>
          <w:szCs w:val="24"/>
        </w:rPr>
        <w:t>.</w:t>
      </w:r>
    </w:p>
    <w:p w14:paraId="69E21CBF" w14:textId="77777777" w:rsidR="00B52A44" w:rsidRPr="009977DD" w:rsidRDefault="001F1E80" w:rsidP="00973CF0">
      <w:pPr>
        <w:pStyle w:val="Heading2"/>
        <w:spacing w:before="0" w:after="240"/>
      </w:pPr>
      <w:bookmarkStart w:id="32" w:name="_Toc236766483"/>
      <w:r w:rsidRPr="009977DD">
        <w:t>9. Conclusion</w:t>
      </w:r>
      <w:bookmarkEnd w:id="32"/>
      <w:r w:rsidRPr="009977DD">
        <w:t xml:space="preserve">  </w:t>
      </w:r>
    </w:p>
    <w:p w14:paraId="2275BD5B" w14:textId="0A1591B3" w:rsidR="00B52A44" w:rsidRPr="009977DD" w:rsidRDefault="001F1E80"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recent attack on Marks &amp; Spencer (M&amp;S) and the Co-operative Group (Co-op) by hackers highlights the human factor in cyber campaigns, which is more effective than relying on software flaws. The analysis also revealed that the persistence of the attacker before the deployment of </w:t>
      </w:r>
      <w:r w:rsidR="0025338A" w:rsidRPr="009977DD">
        <w:rPr>
          <w:rFonts w:ascii="Times New Roman" w:eastAsia="Times New Roman" w:hAnsi="Times New Roman" w:cs="Times New Roman"/>
          <w:sz w:val="24"/>
          <w:szCs w:val="24"/>
        </w:rPr>
        <w:t>Dragon Force</w:t>
      </w:r>
      <w:r w:rsidRPr="009977DD">
        <w:rPr>
          <w:rFonts w:ascii="Times New Roman" w:eastAsia="Times New Roman" w:hAnsi="Times New Roman" w:cs="Times New Roman"/>
          <w:sz w:val="24"/>
          <w:szCs w:val="24"/>
        </w:rPr>
        <w:t xml:space="preserve"> ransomware was made possible by social engineering, credential compromise, privilege escalation and lateral movement. Mapping the campaign to the MITRE ATT&amp;CK Enterprise Matrix revealed the entire attack lifecycle while highlighting shortcomings in identity management, network segmentation and continuous monitoring. The events also highlight that cyber resilience is the combination of using Zero Trust Architecture and phishing-resistant multi-factor authentication, privileged access management, behavioural detection and incident response planning. In conclusion, businesses must implement advanced security protocols that focus on a continuous threat-hunting process as well as consistently validating their security capabilities. This will better position them to anticipate possible fatal security events.</w:t>
      </w:r>
    </w:p>
    <w:p w14:paraId="6261826E" w14:textId="77777777" w:rsidR="009977DD" w:rsidRPr="009977DD" w:rsidRDefault="009977DD" w:rsidP="00973CF0">
      <w:pPr>
        <w:spacing w:after="240" w:line="360" w:lineRule="auto"/>
        <w:rPr>
          <w:rFonts w:ascii="Times New Roman" w:eastAsia="Times New Roman" w:hAnsi="Times New Roman" w:cs="Times New Roman"/>
          <w:b/>
          <w:bCs/>
          <w:sz w:val="24"/>
          <w:szCs w:val="24"/>
        </w:rPr>
      </w:pPr>
      <w:r w:rsidRPr="009977DD">
        <w:rPr>
          <w:rFonts w:ascii="Times New Roman" w:eastAsia="Times New Roman" w:hAnsi="Times New Roman" w:cs="Times New Roman"/>
          <w:b/>
          <w:bCs/>
          <w:sz w:val="24"/>
          <w:szCs w:val="24"/>
        </w:rPr>
        <w:br w:type="page"/>
      </w:r>
    </w:p>
    <w:p w14:paraId="5181E104" w14:textId="55C32088" w:rsidR="009977DD" w:rsidRPr="009977DD" w:rsidRDefault="007E6C40" w:rsidP="00973CF0">
      <w:pPr>
        <w:pStyle w:val="Heading1"/>
        <w:spacing w:before="0" w:after="240"/>
      </w:pPr>
      <w:bookmarkStart w:id="33" w:name="_Toc236766484"/>
      <w:r>
        <w:lastRenderedPageBreak/>
        <w:t xml:space="preserve">Task 2: </w:t>
      </w:r>
      <w:r w:rsidR="009977DD" w:rsidRPr="009977DD">
        <w:t>Red Team Engagement: ABCD Ltd (Complete Penetration Testing)</w:t>
      </w:r>
      <w:bookmarkEnd w:id="33"/>
    </w:p>
    <w:p w14:paraId="7EA2384E" w14:textId="77777777" w:rsidR="009977DD" w:rsidRPr="009977DD" w:rsidRDefault="009977DD" w:rsidP="00973CF0">
      <w:pPr>
        <w:pStyle w:val="Heading2"/>
        <w:spacing w:before="0" w:after="240"/>
      </w:pPr>
      <w:bookmarkStart w:id="34" w:name="_Toc236766485"/>
      <w:r w:rsidRPr="009977DD">
        <w:t>1. Rules of Engagement (</w:t>
      </w:r>
      <w:proofErr w:type="spellStart"/>
      <w:r w:rsidRPr="009977DD">
        <w:t>RoE</w:t>
      </w:r>
      <w:proofErr w:type="spellEnd"/>
      <w:r w:rsidRPr="009977DD">
        <w:t>)</w:t>
      </w:r>
      <w:bookmarkEnd w:id="34"/>
    </w:p>
    <w:p w14:paraId="30571115" w14:textId="77777777" w:rsidR="009977DD" w:rsidRPr="009977DD" w:rsidRDefault="009977DD" w:rsidP="00973CF0">
      <w:pPr>
        <w:pStyle w:val="Heading3"/>
        <w:spacing w:before="0" w:after="240"/>
      </w:pPr>
      <w:bookmarkStart w:id="35" w:name="_Toc236766486"/>
      <w:r w:rsidRPr="009977DD">
        <w:t>1.1 Scope</w:t>
      </w:r>
      <w:bookmarkEnd w:id="35"/>
    </w:p>
    <w:p w14:paraId="17371924" w14:textId="7777777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scope of this assignment is to cover virtual lab work of Amazon's isolation, including the Domain Controller, Linux web server and Windows client.</w:t>
      </w:r>
    </w:p>
    <w:p w14:paraId="37CC2AA2" w14:textId="77777777" w:rsidR="009977DD" w:rsidRPr="009977DD" w:rsidRDefault="009977DD" w:rsidP="00973CF0">
      <w:pPr>
        <w:pStyle w:val="Heading3"/>
        <w:spacing w:before="0" w:after="240"/>
      </w:pPr>
      <w:bookmarkStart w:id="36" w:name="_Toc236766487"/>
      <w:r w:rsidRPr="009977DD">
        <w:t>1.2 Permitted techniques</w:t>
      </w:r>
      <w:bookmarkEnd w:id="36"/>
    </w:p>
    <w:p w14:paraId="2E8C574E" w14:textId="7777777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Authorised activities include, </w:t>
      </w:r>
    </w:p>
    <w:p w14:paraId="58FE05A1"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Reconnaissance</w:t>
      </w:r>
    </w:p>
    <w:p w14:paraId="242AD778"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Vulnerability </w:t>
      </w:r>
    </w:p>
    <w:p w14:paraId="1A98D23D"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Service enumeration</w:t>
      </w:r>
    </w:p>
    <w:p w14:paraId="73C6381D"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Testing</w:t>
      </w:r>
    </w:p>
    <w:p w14:paraId="16639518"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Web application </w:t>
      </w:r>
    </w:p>
    <w:p w14:paraId="055B6435"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Escalation </w:t>
      </w:r>
    </w:p>
    <w:p w14:paraId="1E1FF85B"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Credential </w:t>
      </w:r>
    </w:p>
    <w:p w14:paraId="4B879040" w14:textId="77777777" w:rsidR="009977DD" w:rsidRPr="009977DD" w:rsidRDefault="009977DD" w:rsidP="00973CF0">
      <w:pPr>
        <w:numPr>
          <w:ilvl w:val="0"/>
          <w:numId w:val="2"/>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Lateral </w:t>
      </w:r>
    </w:p>
    <w:p w14:paraId="2AB5D53F" w14:textId="77777777" w:rsidR="009977DD" w:rsidRPr="009977DD" w:rsidRDefault="009977DD" w:rsidP="00973CF0">
      <w:pPr>
        <w:pStyle w:val="Heading3"/>
        <w:spacing w:before="0" w:after="240"/>
      </w:pPr>
      <w:bookmarkStart w:id="37" w:name="_Toc236766488"/>
      <w:r w:rsidRPr="009977DD">
        <w:t>1.3 Excluded systems</w:t>
      </w:r>
      <w:bookmarkEnd w:id="37"/>
    </w:p>
    <w:p w14:paraId="1CC29E3E" w14:textId="68BBB068"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All production infrastructure and any public cloud services not related to the lab, any </w:t>
      </w:r>
      <w:r w:rsidR="00167A52" w:rsidRPr="009977DD">
        <w:rPr>
          <w:rFonts w:ascii="Times New Roman" w:eastAsia="Times New Roman" w:hAnsi="Times New Roman" w:cs="Times New Roman"/>
          <w:sz w:val="24"/>
          <w:szCs w:val="24"/>
        </w:rPr>
        <w:t>third-party</w:t>
      </w:r>
      <w:r w:rsidRPr="009977DD">
        <w:rPr>
          <w:rFonts w:ascii="Times New Roman" w:eastAsia="Times New Roman" w:hAnsi="Times New Roman" w:cs="Times New Roman"/>
          <w:sz w:val="24"/>
          <w:szCs w:val="24"/>
        </w:rPr>
        <w:t xml:space="preserve"> environments, employees’ personal devices, any external Internet hosts, denial-of-service testing, deployment of destructive malware, deletion of data, and attacks on any system or network not defined in the scope. Testing must not impact any live customer information or business as usual services.</w:t>
      </w:r>
    </w:p>
    <w:p w14:paraId="713D6785" w14:textId="77777777" w:rsidR="009977DD" w:rsidRPr="009977DD" w:rsidRDefault="009977DD" w:rsidP="00973CF0">
      <w:pPr>
        <w:pStyle w:val="Heading3"/>
        <w:spacing w:before="0" w:after="240"/>
      </w:pPr>
      <w:bookmarkStart w:id="38" w:name="_Toc236766489"/>
      <w:r w:rsidRPr="009977DD">
        <w:t>1.4 Safe-words</w:t>
      </w:r>
      <w:bookmarkEnd w:id="38"/>
    </w:p>
    <w:p w14:paraId="5BB93F98" w14:textId="7777777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"RED STOP" command that highlight client-authorised emergency termination</w:t>
      </w:r>
    </w:p>
    <w:p w14:paraId="6CC981CF" w14:textId="77777777" w:rsidR="009977DD" w:rsidRPr="009977DD" w:rsidRDefault="009977DD" w:rsidP="00973CF0">
      <w:pPr>
        <w:pStyle w:val="Heading3"/>
        <w:spacing w:before="0" w:after="240"/>
      </w:pPr>
      <w:bookmarkStart w:id="39" w:name="_Toc236766490"/>
      <w:r w:rsidRPr="009977DD">
        <w:lastRenderedPageBreak/>
        <w:t>1.5 Escalation</w:t>
      </w:r>
      <w:bookmarkEnd w:id="39"/>
      <w:r w:rsidRPr="009977DD">
        <w:t> </w:t>
      </w:r>
    </w:p>
    <w:p w14:paraId="0985C901" w14:textId="7777777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Anything of critical importance such as unwanted vulnerabilities, service instability and/or compromise outside the agreed scope should be promptly reported to the Red Team Lead and the Amazon project manager. Testing waits for the formal approval. The engagement log is used to document all occurrences, decisions, corrective actions, and approvals for audit.</w:t>
      </w:r>
    </w:p>
    <w:p w14:paraId="6C7CE6EE" w14:textId="77777777" w:rsidR="009977DD" w:rsidRPr="009977DD" w:rsidRDefault="009977DD" w:rsidP="00973CF0">
      <w:pPr>
        <w:pStyle w:val="Heading3"/>
        <w:spacing w:before="0" w:after="240"/>
      </w:pPr>
      <w:bookmarkStart w:id="40" w:name="_Toc236766491"/>
      <w:r w:rsidRPr="009977DD">
        <w:t>1.6 Communication channels</w:t>
      </w:r>
      <w:bookmarkEnd w:id="40"/>
    </w:p>
    <w:p w14:paraId="0EB421D0" w14:textId="7777777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Updates on daily progress are shared through meetings and secure emails between the Red Team, PM and the Amazon Security Team. Immediate telephone notification and secure message for critical incidents. The last version of the project includes all findings, evidence, risks identified and remediation actions suggested.</w:t>
      </w:r>
    </w:p>
    <w:p w14:paraId="2F81EB06" w14:textId="77777777" w:rsidR="009977DD" w:rsidRPr="009977DD" w:rsidRDefault="009977DD" w:rsidP="00973CF0">
      <w:pPr>
        <w:pStyle w:val="Heading3"/>
        <w:spacing w:before="0" w:after="240"/>
      </w:pPr>
      <w:bookmarkStart w:id="41" w:name="_Toc236766492"/>
      <w:r w:rsidRPr="009977DD">
        <w:t>1.7 Ethical</w:t>
      </w:r>
      <w:bookmarkEnd w:id="41"/>
      <w:r w:rsidRPr="009977DD">
        <w:t> </w:t>
      </w:r>
    </w:p>
    <w:p w14:paraId="26222371" w14:textId="3EA35AE8"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Amazon has granted written authorisation for all testing.  The UK Computer Misuse Act 1990, UK GDPR act highlights the contractual obligations which helps in testing to comply with the ethics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22</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Further, testing will be conducted in accordance with recognised ethical hacking standards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w:t>
      </w:r>
      <w:r w:rsidR="000F1E97">
        <w:rPr>
          <w:rFonts w:ascii="Times New Roman" w:eastAsia="Times New Roman" w:hAnsi="Times New Roman" w:cs="Times New Roman"/>
          <w:sz w:val="24"/>
          <w:szCs w:val="24"/>
        </w:rPr>
        <w:t>3]</w:t>
      </w:r>
      <w:r w:rsidRPr="009977DD">
        <w:rPr>
          <w:rFonts w:ascii="Times New Roman" w:eastAsia="Times New Roman" w:hAnsi="Times New Roman" w:cs="Times New Roman"/>
          <w:sz w:val="24"/>
          <w:szCs w:val="24"/>
        </w:rPr>
        <w:t>. The assessment embraces responsible disclosure principles, safeguards confidentiality, avoids unnecessary disruption and consequently, any evidence collected will be secured and confidential.</w:t>
      </w:r>
    </w:p>
    <w:p w14:paraId="06B66CDD" w14:textId="77777777" w:rsidR="009977DD" w:rsidRPr="009977DD" w:rsidRDefault="009977DD" w:rsidP="00973CF0">
      <w:pPr>
        <w:pStyle w:val="Heading2"/>
        <w:spacing w:before="0" w:after="240"/>
      </w:pPr>
      <w:bookmarkStart w:id="42" w:name="_Toc236766493"/>
      <w:r w:rsidRPr="009977DD">
        <w:lastRenderedPageBreak/>
        <w:t>2. Threat Emulation Plan</w:t>
      </w:r>
      <w:bookmarkEnd w:id="42"/>
    </w:p>
    <w:p w14:paraId="1F7B005A" w14:textId="604DA3E9"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0" distB="0" distL="0" distR="0" wp14:anchorId="23AF450A" wp14:editId="3C4E7DA0">
            <wp:extent cx="5733415" cy="4304665"/>
            <wp:effectExtent l="76200" t="76200" r="133985" b="133985"/>
            <wp:docPr id="224546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3415" cy="4304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C93AA9" w14:textId="208F76AF" w:rsidR="009977DD" w:rsidRPr="009977DD" w:rsidRDefault="009977DD" w:rsidP="00973CF0">
      <w:pPr>
        <w:pStyle w:val="Heading4"/>
        <w:spacing w:before="0" w:after="240"/>
      </w:pPr>
      <w:bookmarkStart w:id="43" w:name="_Toc236766521"/>
      <w:r w:rsidRPr="009977DD">
        <w:t xml:space="preserve">Figure </w:t>
      </w:r>
      <w:r w:rsidR="00167A52">
        <w:t>6</w:t>
      </w:r>
      <w:r w:rsidRPr="009977DD">
        <w:t>: Mapping to MITRE ATT&amp;CK TTPs</w:t>
      </w:r>
      <w:bookmarkEnd w:id="43"/>
    </w:p>
    <w:p w14:paraId="5EDC478D" w14:textId="77777777"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43B1C41D" w14:textId="77777777" w:rsidR="009977DD" w:rsidRPr="009977DD" w:rsidRDefault="009977DD" w:rsidP="00973CF0">
      <w:pPr>
        <w:pStyle w:val="Heading3"/>
        <w:spacing w:before="0" w:after="240"/>
      </w:pPr>
      <w:bookmarkStart w:id="44" w:name="_Toc236766494"/>
      <w:r w:rsidRPr="009977DD">
        <w:t>2.1 Objectives</w:t>
      </w:r>
      <w:bookmarkEnd w:id="44"/>
    </w:p>
    <w:p w14:paraId="15BD68DA" w14:textId="77777777" w:rsidR="009977DD" w:rsidRPr="009977DD" w:rsidRDefault="009977DD" w:rsidP="00973CF0">
      <w:pPr>
        <w:numPr>
          <w:ilvl w:val="0"/>
          <w:numId w:val="3"/>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analysis the Linux web server by using controlled exploitation</w:t>
      </w:r>
    </w:p>
    <w:p w14:paraId="1E6C1E48" w14:textId="77777777" w:rsidR="009977DD" w:rsidRPr="009977DD" w:rsidRDefault="009977DD" w:rsidP="00973CF0">
      <w:pPr>
        <w:numPr>
          <w:ilvl w:val="0"/>
          <w:numId w:val="3"/>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evaluate the active directory that leads to obtaining access within the Windows domain.</w:t>
      </w:r>
    </w:p>
    <w:p w14:paraId="34D274A4" w14:textId="77777777" w:rsidR="009977DD" w:rsidRPr="009977DD" w:rsidRDefault="009977DD" w:rsidP="00973CF0">
      <w:pPr>
        <w:numPr>
          <w:ilvl w:val="0"/>
          <w:numId w:val="3"/>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access sample sensitive files</w:t>
      </w:r>
    </w:p>
    <w:p w14:paraId="08D1922C" w14:textId="41A66F8D" w:rsidR="009977DD" w:rsidRPr="009977DD" w:rsidRDefault="009977DD" w:rsidP="00973CF0">
      <w:pPr>
        <w:numPr>
          <w:ilvl w:val="0"/>
          <w:numId w:val="3"/>
        </w:num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To evaluate the Amazon's prevention, detection and incident response by using MITRE ATT&amp;CK-</w:t>
      </w:r>
    </w:p>
    <w:p w14:paraId="6AE1463F" w14:textId="77777777" w:rsidR="009977DD" w:rsidRPr="009977DD" w:rsidRDefault="009977DD" w:rsidP="00973CF0">
      <w:pPr>
        <w:pStyle w:val="Heading3"/>
        <w:spacing w:before="0" w:after="240"/>
      </w:pPr>
      <w:bookmarkStart w:id="45" w:name="_Toc236766495"/>
      <w:r w:rsidRPr="009977DD">
        <w:lastRenderedPageBreak/>
        <w:t>2.2 Success criteria</w:t>
      </w:r>
      <w:bookmarkEnd w:id="45"/>
    </w:p>
    <w:p w14:paraId="5F50DBCA" w14:textId="0F0DBA28" w:rsidR="009977DD" w:rsidRPr="009977DD" w:rsidRDefault="00CF6998" w:rsidP="00973CF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CF6998">
        <w:rPr>
          <w:rFonts w:ascii="Times New Roman" w:eastAsia="Times New Roman" w:hAnsi="Times New Roman" w:cs="Times New Roman"/>
          <w:sz w:val="24"/>
          <w:szCs w:val="24"/>
        </w:rPr>
        <w:t xml:space="preserve">he external system in this isolated lab environment </w:t>
      </w:r>
      <w:r>
        <w:rPr>
          <w:rFonts w:ascii="Times New Roman" w:eastAsia="Times New Roman" w:hAnsi="Times New Roman" w:cs="Times New Roman"/>
          <w:sz w:val="24"/>
          <w:szCs w:val="24"/>
        </w:rPr>
        <w:t xml:space="preserve">led to </w:t>
      </w:r>
      <w:r w:rsidR="009977DD" w:rsidRPr="009977DD">
        <w:rPr>
          <w:rFonts w:ascii="Times New Roman" w:eastAsia="Times New Roman" w:hAnsi="Times New Roman" w:cs="Times New Roman"/>
          <w:sz w:val="24"/>
          <w:szCs w:val="24"/>
        </w:rPr>
        <w:t xml:space="preserve">engagement successful predefined objectives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24</w:t>
      </w:r>
      <w:r w:rsidR="000F1E97">
        <w:rPr>
          <w:rFonts w:ascii="Times New Roman" w:eastAsia="Times New Roman" w:hAnsi="Times New Roman" w:cs="Times New Roman"/>
          <w:sz w:val="24"/>
          <w:szCs w:val="24"/>
        </w:rPr>
        <w:t>]</w:t>
      </w:r>
      <w:r w:rsidR="009977DD" w:rsidRPr="009977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w:t>
      </w:r>
      <w:r w:rsidRPr="00CF6998">
        <w:rPr>
          <w:rFonts w:ascii="Times New Roman" w:eastAsia="Times New Roman" w:hAnsi="Times New Roman" w:cs="Times New Roman"/>
          <w:sz w:val="24"/>
          <w:szCs w:val="24"/>
        </w:rPr>
        <w:t xml:space="preserve">ollecting network evidence for every stage with recording weaknesses </w:t>
      </w:r>
      <w:r>
        <w:rPr>
          <w:rFonts w:ascii="Times New Roman" w:eastAsia="Times New Roman" w:hAnsi="Times New Roman" w:cs="Times New Roman"/>
          <w:sz w:val="24"/>
          <w:szCs w:val="24"/>
        </w:rPr>
        <w:t>in d</w:t>
      </w:r>
      <w:r w:rsidR="009977DD" w:rsidRPr="009977DD">
        <w:rPr>
          <w:rFonts w:ascii="Times New Roman" w:eastAsia="Times New Roman" w:hAnsi="Times New Roman" w:cs="Times New Roman"/>
          <w:sz w:val="24"/>
          <w:szCs w:val="24"/>
        </w:rPr>
        <w:t xml:space="preserve">ocumenting detection opportunities in producing relevant recommendations for remediation security controls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25</w:t>
      </w:r>
      <w:r w:rsidR="000F1E97">
        <w:rPr>
          <w:rFonts w:ascii="Times New Roman" w:eastAsia="Times New Roman" w:hAnsi="Times New Roman" w:cs="Times New Roman"/>
          <w:sz w:val="24"/>
          <w:szCs w:val="24"/>
        </w:rPr>
        <w:t>]</w:t>
      </w:r>
      <w:r w:rsidR="009977DD" w:rsidRPr="009977DD">
        <w:rPr>
          <w:rFonts w:ascii="Times New Roman" w:eastAsia="Times New Roman" w:hAnsi="Times New Roman" w:cs="Times New Roman"/>
          <w:sz w:val="24"/>
          <w:szCs w:val="24"/>
        </w:rPr>
        <w:t xml:space="preserve">.  </w:t>
      </w:r>
    </w:p>
    <w:p w14:paraId="3C0CCCCB" w14:textId="77777777" w:rsidR="009977DD" w:rsidRPr="009977DD" w:rsidRDefault="009977DD" w:rsidP="00973CF0">
      <w:pPr>
        <w:pStyle w:val="Heading3"/>
        <w:spacing w:before="0" w:after="240"/>
      </w:pPr>
      <w:bookmarkStart w:id="46" w:name="_Toc236766496"/>
      <w:r w:rsidRPr="009977DD">
        <w:t>2.3 The sequence of attack phases</w:t>
      </w:r>
      <w:bookmarkEnd w:id="46"/>
    </w:p>
    <w:p w14:paraId="52195D9D" w14:textId="7AB40016"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campaign uses a structured Red Team process based on MITRE ATT&amp;CK Enterprise methodology. The assessment starts with scouting and listing of the targets exposing services and attack surfaces. The vulnerable web application is exploitatively accessed, which later results in an execution and persistent presence in the environment </w:t>
      </w:r>
      <w:r w:rsidR="000F1E97">
        <w:rPr>
          <w:rFonts w:ascii="Times New Roman" w:eastAsia="Times New Roman" w:hAnsi="Times New Roman" w:cs="Times New Roman"/>
          <w:sz w:val="24"/>
          <w:szCs w:val="24"/>
        </w:rPr>
        <w:t>[2</w:t>
      </w:r>
      <w:r w:rsidR="00A34F6A">
        <w:rPr>
          <w:rFonts w:ascii="Times New Roman" w:eastAsia="Times New Roman" w:hAnsi="Times New Roman" w:cs="Times New Roman"/>
          <w:sz w:val="24"/>
          <w:szCs w:val="24"/>
        </w:rPr>
        <w:t>6</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Privilege escalation helps to gain administrative authority which n</w:t>
      </w:r>
      <w:r w:rsidR="007E6C40">
        <w:rPr>
          <w:rFonts w:ascii="Times New Roman" w:eastAsia="Times New Roman" w:hAnsi="Times New Roman" w:cs="Times New Roman"/>
          <w:sz w:val="24"/>
          <w:szCs w:val="24"/>
        </w:rPr>
        <w:t>eeds discovery methods to utilis</w:t>
      </w:r>
      <w:r w:rsidRPr="009977DD">
        <w:rPr>
          <w:rFonts w:ascii="Times New Roman" w:eastAsia="Times New Roman" w:hAnsi="Times New Roman" w:cs="Times New Roman"/>
          <w:sz w:val="24"/>
          <w:szCs w:val="24"/>
        </w:rPr>
        <w:t xml:space="preserve">e </w:t>
      </w:r>
      <w:r w:rsidR="007E6C40" w:rsidRPr="009977DD">
        <w:rPr>
          <w:rFonts w:ascii="Times New Roman" w:eastAsia="Times New Roman" w:hAnsi="Times New Roman" w:cs="Times New Roman"/>
          <w:sz w:val="24"/>
          <w:szCs w:val="24"/>
        </w:rPr>
        <w:t>users’</w:t>
      </w:r>
      <w:r w:rsidRPr="009977DD">
        <w:rPr>
          <w:rFonts w:ascii="Times New Roman" w:eastAsia="Times New Roman" w:hAnsi="Times New Roman" w:cs="Times New Roman"/>
          <w:sz w:val="24"/>
          <w:szCs w:val="24"/>
        </w:rPr>
        <w:t xml:space="preserve"> capabilities before entering in credential access </w:t>
      </w:r>
      <w:r w:rsidR="000F1E97">
        <w:rPr>
          <w:rFonts w:ascii="Times New Roman" w:eastAsia="Times New Roman" w:hAnsi="Times New Roman" w:cs="Times New Roman"/>
          <w:sz w:val="24"/>
          <w:szCs w:val="24"/>
        </w:rPr>
        <w:t>[</w:t>
      </w:r>
      <w:r w:rsidR="00A34F6A">
        <w:rPr>
          <w:rFonts w:ascii="Times New Roman" w:eastAsia="Times New Roman" w:hAnsi="Times New Roman" w:cs="Times New Roman"/>
          <w:sz w:val="24"/>
          <w:szCs w:val="24"/>
        </w:rPr>
        <w:t>27</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xml:space="preserve">. The Windows client has the ability to access the authorized sensitive sample data that lead to identify the </w:t>
      </w:r>
      <w:proofErr w:type="spellStart"/>
      <w:r w:rsidRPr="009977DD">
        <w:rPr>
          <w:rFonts w:ascii="Times New Roman" w:eastAsia="Times New Roman" w:hAnsi="Times New Roman" w:cs="Times New Roman"/>
          <w:sz w:val="24"/>
          <w:szCs w:val="24"/>
        </w:rPr>
        <w:t>Laterona</w:t>
      </w:r>
      <w:proofErr w:type="spellEnd"/>
      <w:r w:rsidRPr="009977DD">
        <w:rPr>
          <w:rFonts w:ascii="Times New Roman" w:eastAsia="Times New Roman" w:hAnsi="Times New Roman" w:cs="Times New Roman"/>
          <w:sz w:val="24"/>
          <w:szCs w:val="24"/>
        </w:rPr>
        <w:t xml:space="preserve"> will be moved.</w:t>
      </w:r>
    </w:p>
    <w:p w14:paraId="32293005" w14:textId="77777777" w:rsidR="009977DD" w:rsidRPr="009977DD" w:rsidRDefault="009977DD" w:rsidP="00973CF0">
      <w:pPr>
        <w:pStyle w:val="Heading2"/>
        <w:spacing w:before="0" w:after="240"/>
      </w:pPr>
      <w:bookmarkStart w:id="47" w:name="_Toc236766497"/>
      <w:r w:rsidRPr="009977DD">
        <w:lastRenderedPageBreak/>
        <w:t>3. Lab Environment Design</w:t>
      </w:r>
      <w:bookmarkEnd w:id="47"/>
    </w:p>
    <w:p w14:paraId="7123FD70" w14:textId="77777777" w:rsidR="009977DD" w:rsidRPr="009977DD" w:rsidRDefault="009977DD" w:rsidP="00973CF0">
      <w:pPr>
        <w:pStyle w:val="Heading3"/>
        <w:spacing w:before="0" w:after="240"/>
      </w:pPr>
      <w:bookmarkStart w:id="48" w:name="_Toc236766498"/>
      <w:r w:rsidRPr="009977DD">
        <w:t>VM-1: Windows Server acting as Active Directory Domain Controller</w:t>
      </w:r>
      <w:bookmarkEnd w:id="48"/>
    </w:p>
    <w:p w14:paraId="0CBEB8C9" w14:textId="433F84FD"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0" distB="0" distL="0" distR="0" wp14:anchorId="15F867DA" wp14:editId="2687FDBD">
            <wp:extent cx="4829175" cy="4686300"/>
            <wp:effectExtent l="76200" t="76200" r="142875" b="133350"/>
            <wp:docPr id="1118082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9175" cy="468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C3BDAE" w14:textId="4378276A" w:rsidR="009977DD" w:rsidRPr="009977DD" w:rsidRDefault="009977DD" w:rsidP="00973CF0">
      <w:pPr>
        <w:pStyle w:val="Heading4"/>
        <w:spacing w:before="0" w:after="240"/>
      </w:pPr>
      <w:bookmarkStart w:id="49" w:name="_Toc236766522"/>
      <w:r w:rsidRPr="009977DD">
        <w:t xml:space="preserve">Figure </w:t>
      </w:r>
      <w:r w:rsidR="00167A52">
        <w:t>7</w:t>
      </w:r>
      <w:r w:rsidRPr="009977DD">
        <w:t>: Diagram of VM1</w:t>
      </w:r>
      <w:bookmarkEnd w:id="49"/>
    </w:p>
    <w:p w14:paraId="6F507AB3" w14:textId="77777777"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7D801198" w14:textId="7D1536D0"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VM-1 is Windows Server 2022 Active Directory Domain Controller (Amazon-DC01), which provides identity and authentication services for the simulated enterprise environment. The server was hosted on a private IP address 10.0.1.10 within an isolated AWS VPC. The main functions that were installed consisted of Active Directory Domain Services (AD DS), Domain Name System (DNS), Kerberos authentication, Lightweight Directory Access Protocol (LDAP) and Group Policy Management. The domain </w:t>
      </w:r>
      <w:proofErr w:type="spellStart"/>
      <w:r w:rsidRPr="009977DD">
        <w:rPr>
          <w:rFonts w:ascii="Times New Roman" w:eastAsia="Times New Roman" w:hAnsi="Times New Roman" w:cs="Times New Roman"/>
          <w:sz w:val="24"/>
          <w:szCs w:val="24"/>
        </w:rPr>
        <w:t>Amazon.local</w:t>
      </w:r>
      <w:proofErr w:type="spellEnd"/>
      <w:r w:rsidRPr="009977DD">
        <w:rPr>
          <w:rFonts w:ascii="Times New Roman" w:eastAsia="Times New Roman" w:hAnsi="Times New Roman" w:cs="Times New Roman"/>
          <w:sz w:val="24"/>
          <w:szCs w:val="24"/>
        </w:rPr>
        <w:t xml:space="preserve"> was created to authenticate the domain users and administer security policies in all connected systems </w:t>
      </w:r>
      <w:r w:rsidR="000F1E97">
        <w:rPr>
          <w:rFonts w:ascii="Times New Roman" w:eastAsia="Times New Roman" w:hAnsi="Times New Roman" w:cs="Times New Roman"/>
          <w:sz w:val="24"/>
          <w:szCs w:val="24"/>
        </w:rPr>
        <w:t>[28]</w:t>
      </w:r>
      <w:r w:rsidRPr="009977DD">
        <w:rPr>
          <w:rFonts w:ascii="Times New Roman" w:eastAsia="Times New Roman" w:hAnsi="Times New Roman" w:cs="Times New Roman"/>
          <w:sz w:val="24"/>
          <w:szCs w:val="24"/>
        </w:rPr>
        <w:t xml:space="preserve">. The Windows </w:t>
      </w:r>
      <w:r w:rsidRPr="009977DD">
        <w:rPr>
          <w:rFonts w:ascii="Times New Roman" w:eastAsia="Times New Roman" w:hAnsi="Times New Roman" w:cs="Times New Roman"/>
          <w:sz w:val="24"/>
          <w:szCs w:val="24"/>
        </w:rPr>
        <w:lastRenderedPageBreak/>
        <w:t>Defender Firewall was kept on with only necessary ports allowed for Active Directory services. The allowed ports are DNS (53), Kerberos (88), LDAP (389), SMB (445) and RDP (3389).</w:t>
      </w:r>
    </w:p>
    <w:p w14:paraId="352FFC11" w14:textId="77777777" w:rsidR="009977DD" w:rsidRPr="009977DD" w:rsidRDefault="009977DD" w:rsidP="00973CF0">
      <w:pPr>
        <w:pStyle w:val="Heading3"/>
        <w:spacing w:before="0" w:after="240"/>
      </w:pPr>
      <w:bookmarkStart w:id="50" w:name="_Toc236766499"/>
      <w:r w:rsidRPr="009977DD">
        <w:t>VM-2: Linux web server hosting a vulnerable web application</w:t>
      </w:r>
      <w:bookmarkEnd w:id="50"/>
    </w:p>
    <w:p w14:paraId="0CE5D7CB" w14:textId="12BA6894"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0" distB="0" distL="0" distR="0" wp14:anchorId="75B4DA27" wp14:editId="00C793EE">
            <wp:extent cx="4695825" cy="4410075"/>
            <wp:effectExtent l="76200" t="76200" r="142875" b="142875"/>
            <wp:docPr id="11107473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5825" cy="4410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944263" w14:textId="77353BFA" w:rsidR="009977DD" w:rsidRPr="009977DD" w:rsidRDefault="009977DD" w:rsidP="00973CF0">
      <w:pPr>
        <w:pStyle w:val="Heading4"/>
        <w:spacing w:before="0" w:after="240"/>
      </w:pPr>
      <w:bookmarkStart w:id="51" w:name="_Toc236766523"/>
      <w:r w:rsidRPr="009977DD">
        <w:t xml:space="preserve">Figure </w:t>
      </w:r>
      <w:r w:rsidR="00167A52">
        <w:t>8</w:t>
      </w:r>
      <w:r w:rsidRPr="009977DD">
        <w:t>: Diagram of VM2</w:t>
      </w:r>
      <w:bookmarkEnd w:id="51"/>
    </w:p>
    <w:p w14:paraId="1AC3C049" w14:textId="77777777"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62B46EB5" w14:textId="0FAD2A72"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DVWA was hosted on </w:t>
      </w:r>
      <w:r w:rsidR="00E83BDB" w:rsidRPr="009977DD">
        <w:rPr>
          <w:rFonts w:ascii="Times New Roman" w:eastAsia="Times New Roman" w:hAnsi="Times New Roman" w:cs="Times New Roman"/>
          <w:sz w:val="24"/>
          <w:szCs w:val="24"/>
        </w:rPr>
        <w:t>an</w:t>
      </w:r>
      <w:r w:rsidRPr="009977DD">
        <w:rPr>
          <w:rFonts w:ascii="Times New Roman" w:eastAsia="Times New Roman" w:hAnsi="Times New Roman" w:cs="Times New Roman"/>
          <w:sz w:val="24"/>
          <w:szCs w:val="24"/>
        </w:rPr>
        <w:t xml:space="preserve"> Ubuntu Server 22.04 LTS on the VM-2 to mimic an insecure public-facing retail application. The server identified as Amazon-WEB01 has a private IP address of 10.0.1.20 on the AWS VPC that is isolated. Core services were Apache2, PHP, MariaDB/MySQL, DVWA and OpenSSH for remote administration. HTTP (80) &amp; HTTPS (443) were opened for web services, while SSH (22) was limited for authorized administrative access. The configuration of MariaDB was done only for local database connectivity and was not exposed externally. The Apache access logs, Apache error logs, PHP logs, MySQL logs and the Linux syslog were all helpful in monitoring and forensic analysis. The customer-facing </w:t>
      </w:r>
      <w:r w:rsidRPr="009977DD">
        <w:rPr>
          <w:rFonts w:ascii="Times New Roman" w:eastAsia="Times New Roman" w:hAnsi="Times New Roman" w:cs="Times New Roman"/>
          <w:sz w:val="24"/>
          <w:szCs w:val="24"/>
        </w:rPr>
        <w:lastRenderedPageBreak/>
        <w:t xml:space="preserve">retail platform of Amazon. is represented by this virtual machine </w:t>
      </w:r>
      <w:r w:rsidR="000F1E97">
        <w:rPr>
          <w:rFonts w:ascii="Times New Roman" w:eastAsia="Times New Roman" w:hAnsi="Times New Roman" w:cs="Times New Roman"/>
          <w:sz w:val="24"/>
          <w:szCs w:val="24"/>
        </w:rPr>
        <w:t>[2</w:t>
      </w:r>
      <w:r w:rsidR="00A34F6A">
        <w:rPr>
          <w:rFonts w:ascii="Times New Roman" w:eastAsia="Times New Roman" w:hAnsi="Times New Roman" w:cs="Times New Roman"/>
          <w:sz w:val="24"/>
          <w:szCs w:val="24"/>
        </w:rPr>
        <w:t>9</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The customer-facing systems will be the main target to demonstrate and exploit in a controlled and safe manner (e.g. web application compromise, remote code execution and initial network access).</w:t>
      </w:r>
    </w:p>
    <w:p w14:paraId="3F080CD1" w14:textId="77777777" w:rsidR="009977DD" w:rsidRPr="009977DD" w:rsidRDefault="009977DD" w:rsidP="00973CF0">
      <w:pPr>
        <w:pStyle w:val="Heading3"/>
        <w:spacing w:before="0" w:after="240"/>
      </w:pPr>
      <w:bookmarkStart w:id="52" w:name="_Toc236766500"/>
      <w:r w:rsidRPr="009977DD">
        <w:t>VM-3: Windows 10/11 client or a file-server hosting ‘sensitive’ dummy data</w:t>
      </w:r>
      <w:bookmarkEnd w:id="52"/>
    </w:p>
    <w:p w14:paraId="32E07974" w14:textId="1A52AC9C"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noProof/>
          <w:sz w:val="24"/>
          <w:szCs w:val="24"/>
          <w:lang w:val="en-US"/>
        </w:rPr>
        <w:drawing>
          <wp:inline distT="0" distB="0" distL="0" distR="0" wp14:anchorId="362200B5" wp14:editId="741669A0">
            <wp:extent cx="4943475" cy="5305425"/>
            <wp:effectExtent l="76200" t="76200" r="142875" b="142875"/>
            <wp:docPr id="15617569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43475" cy="5305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A03493" w14:textId="7436A755" w:rsidR="009977DD" w:rsidRPr="009977DD" w:rsidRDefault="009977DD" w:rsidP="00973CF0">
      <w:pPr>
        <w:pStyle w:val="Heading4"/>
        <w:spacing w:before="0" w:after="240"/>
      </w:pPr>
      <w:bookmarkStart w:id="53" w:name="_Toc236766524"/>
      <w:r w:rsidRPr="009977DD">
        <w:t xml:space="preserve">Figure </w:t>
      </w:r>
      <w:r w:rsidR="00167A52">
        <w:t>9</w:t>
      </w:r>
      <w:r w:rsidRPr="009977DD">
        <w:t>: Diagram of VM3</w:t>
      </w:r>
      <w:bookmarkEnd w:id="53"/>
    </w:p>
    <w:p w14:paraId="650DD8A5" w14:textId="77777777" w:rsidR="009977DD" w:rsidRPr="009977DD" w:rsidRDefault="009977DD" w:rsidP="00973CF0">
      <w:pPr>
        <w:spacing w:after="240" w:line="360" w:lineRule="auto"/>
        <w:jc w:val="center"/>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(Source: Self-developed)</w:t>
      </w:r>
    </w:p>
    <w:p w14:paraId="5F3D2BB3" w14:textId="1A6EE2F5"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VM-3 was set up as a Windows 10 Enterprise client representing a worker’s workstation and file server in the Amazon domain. The private IP address of the hostname Amazon-CLIENT01 is 10.0.1.30. But an important detail is it is joined to the </w:t>
      </w:r>
      <w:proofErr w:type="spellStart"/>
      <w:r w:rsidRPr="009977DD">
        <w:rPr>
          <w:rFonts w:ascii="Times New Roman" w:eastAsia="Times New Roman" w:hAnsi="Times New Roman" w:cs="Times New Roman"/>
          <w:sz w:val="24"/>
          <w:szCs w:val="24"/>
        </w:rPr>
        <w:t>Amazon.local</w:t>
      </w:r>
      <w:proofErr w:type="spellEnd"/>
      <w:r w:rsidRPr="009977DD">
        <w:rPr>
          <w:rFonts w:ascii="Times New Roman" w:eastAsia="Times New Roman" w:hAnsi="Times New Roman" w:cs="Times New Roman"/>
          <w:sz w:val="24"/>
          <w:szCs w:val="24"/>
        </w:rPr>
        <w:t xml:space="preserve"> Active Directory domain </w:t>
      </w:r>
      <w:r w:rsidRPr="009977DD">
        <w:rPr>
          <w:rFonts w:ascii="Times New Roman" w:eastAsia="Times New Roman" w:hAnsi="Times New Roman" w:cs="Times New Roman"/>
          <w:sz w:val="24"/>
          <w:szCs w:val="24"/>
        </w:rPr>
        <w:lastRenderedPageBreak/>
        <w:t xml:space="preserve">for authentication. Overall technical details show it uses Kerberos and LDAP. Different tools such as Microsoft Office, PowerShell, and SMB help to simulate an authentic office workstation that hosts organizational documents, file sharing. The confidential corporate data directories shared also had sanitised dummy files that were a facsimile of the actual system </w:t>
      </w:r>
      <w:r w:rsidR="000F1E97">
        <w:rPr>
          <w:rFonts w:ascii="Times New Roman" w:eastAsia="Times New Roman" w:hAnsi="Times New Roman" w:cs="Times New Roman"/>
          <w:sz w:val="24"/>
          <w:szCs w:val="24"/>
        </w:rPr>
        <w:t>[</w:t>
      </w:r>
      <w:r w:rsidR="00E83BDB">
        <w:rPr>
          <w:rFonts w:ascii="Times New Roman" w:eastAsia="Times New Roman" w:hAnsi="Times New Roman" w:cs="Times New Roman"/>
          <w:sz w:val="24"/>
          <w:szCs w:val="24"/>
        </w:rPr>
        <w:t>30</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NTFS access permissions were enabled to support auditing by using the Windows Defender, as these have Windows Firewall, Event Viewer logging, PowerShell logging for forensic analysis. The only services which were available were essential services such as SMB (445), RDP (3389) for admins and RPC (135). During the Red Team assessment, this virtual machine represented the final target for sanctioned lateral movement.</w:t>
      </w:r>
    </w:p>
    <w:p w14:paraId="48C2523C" w14:textId="77777777" w:rsidR="009977DD" w:rsidRPr="009977DD" w:rsidRDefault="009977DD" w:rsidP="00973CF0">
      <w:pPr>
        <w:pStyle w:val="Heading2"/>
        <w:spacing w:before="0" w:after="240"/>
      </w:pPr>
      <w:bookmarkStart w:id="54" w:name="_Toc236766501"/>
      <w:r w:rsidRPr="009977DD">
        <w:t>4. Exploitation Requirements</w:t>
      </w:r>
      <w:bookmarkEnd w:id="54"/>
    </w:p>
    <w:p w14:paraId="3EF21C56" w14:textId="7B8ABEE4" w:rsidR="00167A52" w:rsidRPr="0025784A" w:rsidRDefault="009977DD" w:rsidP="00973CF0">
      <w:pPr>
        <w:pStyle w:val="Heading3"/>
        <w:spacing w:before="0" w:after="240"/>
      </w:pPr>
      <w:bookmarkStart w:id="55" w:name="_Toc236766502"/>
      <w:r w:rsidRPr="009977DD">
        <w:t>Exploit A: Remote code execution against the web application on VM-2.</w:t>
      </w:r>
      <w:bookmarkEnd w:id="55"/>
    </w:p>
    <w:p w14:paraId="6935ED33" w14:textId="77777777" w:rsidR="00167A52" w:rsidRDefault="00167A52" w:rsidP="00973CF0">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AAE894D" wp14:editId="04D623CC">
            <wp:extent cx="5731200" cy="59690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31200" cy="596900"/>
                    </a:xfrm>
                    <a:prstGeom prst="rect">
                      <a:avLst/>
                    </a:prstGeom>
                    <a:ln/>
                  </pic:spPr>
                </pic:pic>
              </a:graphicData>
            </a:graphic>
          </wp:inline>
        </w:drawing>
      </w:r>
    </w:p>
    <w:p w14:paraId="54D9B530" w14:textId="77777777" w:rsidR="00167A52" w:rsidRPr="00167A52" w:rsidRDefault="00167A52" w:rsidP="00973CF0">
      <w:pPr>
        <w:spacing w:after="240" w:line="360" w:lineRule="auto"/>
        <w:jc w:val="center"/>
        <w:rPr>
          <w:rFonts w:ascii="Times New Roman" w:eastAsia="Times New Roman" w:hAnsi="Times New Roman" w:cs="Times New Roman"/>
          <w:sz w:val="24"/>
          <w:szCs w:val="24"/>
        </w:rPr>
      </w:pPr>
      <w:r w:rsidRPr="00167A52">
        <w:rPr>
          <w:rFonts w:ascii="Times New Roman" w:eastAsia="Times New Roman" w:hAnsi="Times New Roman" w:cs="Times New Roman"/>
          <w:b/>
          <w:bCs/>
          <w:sz w:val="24"/>
          <w:szCs w:val="24"/>
        </w:rPr>
        <w:t>Kali-Attacker</w:t>
      </w:r>
    </w:p>
    <w:p w14:paraId="3F08CF59" w14:textId="77777777" w:rsidR="00167A52" w:rsidRDefault="00167A52"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627EDE7" wp14:editId="64DE7183">
            <wp:extent cx="5731200" cy="250190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731200" cy="2501900"/>
                    </a:xfrm>
                    <a:prstGeom prst="rect">
                      <a:avLst/>
                    </a:prstGeom>
                    <a:ln/>
                  </pic:spPr>
                </pic:pic>
              </a:graphicData>
            </a:graphic>
          </wp:inline>
        </w:drawing>
      </w:r>
    </w:p>
    <w:p w14:paraId="50076C29" w14:textId="77777777" w:rsidR="00167A52" w:rsidRDefault="00167A52"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44B58A14" wp14:editId="037EF2CB">
            <wp:extent cx="5731200" cy="2882900"/>
            <wp:effectExtent l="0" t="0" r="0" b="0"/>
            <wp:docPr id="52"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9"/>
                    <a:srcRect/>
                    <a:stretch>
                      <a:fillRect/>
                    </a:stretch>
                  </pic:blipFill>
                  <pic:spPr>
                    <a:xfrm>
                      <a:off x="0" y="0"/>
                      <a:ext cx="5731200" cy="2882900"/>
                    </a:xfrm>
                    <a:prstGeom prst="rect">
                      <a:avLst/>
                    </a:prstGeom>
                    <a:ln/>
                  </pic:spPr>
                </pic:pic>
              </a:graphicData>
            </a:graphic>
          </wp:inline>
        </w:drawing>
      </w:r>
    </w:p>
    <w:p w14:paraId="6A4D9FA3" w14:textId="5E04AD05" w:rsidR="00167A52" w:rsidRDefault="0025784A" w:rsidP="00973CF0">
      <w:pPr>
        <w:pStyle w:val="Heading4"/>
        <w:spacing w:before="0" w:after="240"/>
      </w:pPr>
      <w:bookmarkStart w:id="56" w:name="_Toc236766525"/>
      <w:r>
        <w:t xml:space="preserve">Figure 10: </w:t>
      </w:r>
      <w:r w:rsidRPr="0025784A">
        <w:t>EXPLOIT A</w:t>
      </w:r>
      <w:r>
        <w:t xml:space="preserve"> </w:t>
      </w:r>
      <w:r w:rsidRPr="0025784A">
        <w:t>IN Web-Target-VM2 Terminal</w:t>
      </w:r>
      <w:bookmarkEnd w:id="56"/>
    </w:p>
    <w:p w14:paraId="4D08FF01" w14:textId="068C52BF"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76682CE2" w14:textId="768BBFE5"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initial exploit targeted VM-2, </w:t>
      </w:r>
      <w:r w:rsidR="00167A52" w:rsidRPr="009977DD">
        <w:rPr>
          <w:rFonts w:ascii="Times New Roman" w:eastAsia="Times New Roman" w:hAnsi="Times New Roman" w:cs="Times New Roman"/>
          <w:sz w:val="24"/>
          <w:szCs w:val="24"/>
        </w:rPr>
        <w:t>an</w:t>
      </w:r>
      <w:r w:rsidRPr="009977DD">
        <w:rPr>
          <w:rFonts w:ascii="Times New Roman" w:eastAsia="Times New Roman" w:hAnsi="Times New Roman" w:cs="Times New Roman"/>
          <w:sz w:val="24"/>
          <w:szCs w:val="24"/>
        </w:rPr>
        <w:t xml:space="preserve"> Ubuntu based </w:t>
      </w:r>
      <w:r w:rsidR="00167A52" w:rsidRPr="009977DD">
        <w:rPr>
          <w:rFonts w:ascii="Times New Roman" w:eastAsia="Times New Roman" w:hAnsi="Times New Roman" w:cs="Times New Roman"/>
          <w:sz w:val="24"/>
          <w:szCs w:val="24"/>
        </w:rPr>
        <w:t>Linux</w:t>
      </w:r>
      <w:r w:rsidRPr="009977DD">
        <w:rPr>
          <w:rFonts w:ascii="Times New Roman" w:eastAsia="Times New Roman" w:hAnsi="Times New Roman" w:cs="Times New Roman"/>
          <w:sz w:val="24"/>
          <w:szCs w:val="24"/>
        </w:rPr>
        <w:t xml:space="preserve"> server installed with (DVWA) Damn Vulnerable Web Application in docker. The goal was to show how a vulnerable public-facing web app can provide an attacker with initial access to the enterprise. Before the exploitation of the HTTP service, network reconnaissance was conducted to check whether the application was reachable from the Kali attacker machine.</w:t>
      </w:r>
    </w:p>
    <w:p w14:paraId="158EC82D" w14:textId="0372CCEB"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Due to DVWA's purpose, it contains an insecure configuration that has the potential to allow the DVWA web application to be vulnerable. A controlled visit to gain remote code execution that made the web application that exploited the situation </w:t>
      </w:r>
      <w:r w:rsidR="000F1E97">
        <w:rPr>
          <w:rFonts w:ascii="Times New Roman" w:eastAsia="Times New Roman" w:hAnsi="Times New Roman" w:cs="Times New Roman"/>
          <w:sz w:val="24"/>
          <w:szCs w:val="24"/>
        </w:rPr>
        <w:t>[</w:t>
      </w:r>
      <w:r w:rsidR="00E83BDB">
        <w:rPr>
          <w:rFonts w:ascii="Times New Roman" w:eastAsia="Times New Roman" w:hAnsi="Times New Roman" w:cs="Times New Roman"/>
          <w:sz w:val="24"/>
          <w:szCs w:val="24"/>
        </w:rPr>
        <w:t>31</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Directive command use of appropriate operating system utilities for laboratory environments so, the only endorsement were no harmful payloads or malware.</w:t>
      </w:r>
    </w:p>
    <w:p w14:paraId="21A21362" w14:textId="513B028E"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User privileges to access the application directories to prove the successful exploitation included the command shell execution on the web server, verification of the operating environment confirmation </w:t>
      </w:r>
      <w:r w:rsidR="000F1E97">
        <w:rPr>
          <w:rFonts w:ascii="Times New Roman" w:eastAsia="Times New Roman" w:hAnsi="Times New Roman" w:cs="Times New Roman"/>
          <w:sz w:val="24"/>
          <w:szCs w:val="24"/>
        </w:rPr>
        <w:t>[</w:t>
      </w:r>
      <w:r w:rsidR="00E83BDB">
        <w:rPr>
          <w:rFonts w:ascii="Times New Roman" w:eastAsia="Times New Roman" w:hAnsi="Times New Roman" w:cs="Times New Roman"/>
          <w:sz w:val="24"/>
          <w:szCs w:val="24"/>
        </w:rPr>
        <w:t>32</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The exercise produced a range of artefacts, including the logs of Apache access and error, Linux authentication and shell history. The screenshots taken before and after the exploit demonstrate access without compromising the laboratory environment.</w:t>
      </w:r>
    </w:p>
    <w:p w14:paraId="61CE5072" w14:textId="77777777" w:rsidR="009977DD" w:rsidRPr="009977DD" w:rsidRDefault="009977DD" w:rsidP="00973CF0">
      <w:pPr>
        <w:pStyle w:val="Heading3"/>
        <w:spacing w:before="0" w:after="240"/>
      </w:pPr>
      <w:bookmarkStart w:id="57" w:name="_Toc236766503"/>
      <w:r w:rsidRPr="009977DD">
        <w:lastRenderedPageBreak/>
        <w:t>Exploit B: Privilege escalation or lateral movement inside the Windows domain (VM-1).</w:t>
      </w:r>
      <w:bookmarkEnd w:id="57"/>
    </w:p>
    <w:p w14:paraId="30BE989F" w14:textId="77777777" w:rsidR="0025784A" w:rsidRPr="0025784A" w:rsidRDefault="0025784A" w:rsidP="00973CF0">
      <w:pPr>
        <w:spacing w:after="240" w:line="360" w:lineRule="auto"/>
        <w:rPr>
          <w:rFonts w:ascii="Times New Roman" w:eastAsia="Times New Roman" w:hAnsi="Times New Roman" w:cs="Times New Roman"/>
          <w:b/>
          <w:bCs/>
          <w:sz w:val="24"/>
          <w:szCs w:val="24"/>
        </w:rPr>
      </w:pPr>
      <w:r w:rsidRPr="0025784A">
        <w:rPr>
          <w:rFonts w:ascii="Times New Roman" w:eastAsia="Times New Roman" w:hAnsi="Times New Roman" w:cs="Times New Roman"/>
          <w:b/>
          <w:bCs/>
          <w:sz w:val="24"/>
          <w:szCs w:val="24"/>
        </w:rPr>
        <w:t>Kali-Attacker VM</w:t>
      </w:r>
    </w:p>
    <w:p w14:paraId="1AF1D5CB" w14:textId="77777777"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7F58AD7" wp14:editId="51DC4028">
            <wp:extent cx="5376863" cy="3060815"/>
            <wp:effectExtent l="0" t="0" r="0" b="0"/>
            <wp:docPr id="47"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0"/>
                    <a:srcRect/>
                    <a:stretch>
                      <a:fillRect/>
                    </a:stretch>
                  </pic:blipFill>
                  <pic:spPr>
                    <a:xfrm>
                      <a:off x="0" y="0"/>
                      <a:ext cx="5376863" cy="3060815"/>
                    </a:xfrm>
                    <a:prstGeom prst="rect">
                      <a:avLst/>
                    </a:prstGeom>
                    <a:ln/>
                  </pic:spPr>
                </pic:pic>
              </a:graphicData>
            </a:graphic>
          </wp:inline>
        </w:drawing>
      </w:r>
    </w:p>
    <w:p w14:paraId="4AA391E8" w14:textId="77777777"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9962782" wp14:editId="60766C0F">
            <wp:extent cx="5731200" cy="4102100"/>
            <wp:effectExtent l="0" t="0" r="0" b="0"/>
            <wp:docPr id="45"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21"/>
                    <a:srcRect/>
                    <a:stretch>
                      <a:fillRect/>
                    </a:stretch>
                  </pic:blipFill>
                  <pic:spPr>
                    <a:xfrm>
                      <a:off x="0" y="0"/>
                      <a:ext cx="5731200" cy="4102100"/>
                    </a:xfrm>
                    <a:prstGeom prst="rect">
                      <a:avLst/>
                    </a:prstGeom>
                    <a:ln/>
                  </pic:spPr>
                </pic:pic>
              </a:graphicData>
            </a:graphic>
          </wp:inline>
        </w:drawing>
      </w:r>
    </w:p>
    <w:p w14:paraId="00213DDD" w14:textId="77777777"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3A1C6061" wp14:editId="6DAA3669">
            <wp:extent cx="5262563" cy="2577944"/>
            <wp:effectExtent l="0" t="0" r="0" b="0"/>
            <wp:docPr id="49"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22"/>
                    <a:srcRect/>
                    <a:stretch>
                      <a:fillRect/>
                    </a:stretch>
                  </pic:blipFill>
                  <pic:spPr>
                    <a:xfrm>
                      <a:off x="0" y="0"/>
                      <a:ext cx="5262563" cy="2577944"/>
                    </a:xfrm>
                    <a:prstGeom prst="rect">
                      <a:avLst/>
                    </a:prstGeom>
                    <a:ln/>
                  </pic:spPr>
                </pic:pic>
              </a:graphicData>
            </a:graphic>
          </wp:inline>
        </w:drawing>
      </w:r>
    </w:p>
    <w:p w14:paraId="164EECD4" w14:textId="77777777"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5F65DCB" wp14:editId="47791421">
            <wp:extent cx="5731200" cy="1739900"/>
            <wp:effectExtent l="0" t="0" r="0" b="0"/>
            <wp:docPr id="32"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3"/>
                    <a:srcRect/>
                    <a:stretch>
                      <a:fillRect/>
                    </a:stretch>
                  </pic:blipFill>
                  <pic:spPr>
                    <a:xfrm>
                      <a:off x="0" y="0"/>
                      <a:ext cx="5731200" cy="1739900"/>
                    </a:xfrm>
                    <a:prstGeom prst="rect">
                      <a:avLst/>
                    </a:prstGeom>
                    <a:ln/>
                  </pic:spPr>
                </pic:pic>
              </a:graphicData>
            </a:graphic>
          </wp:inline>
        </w:drawing>
      </w:r>
    </w:p>
    <w:p w14:paraId="6CE03491" w14:textId="77777777"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B061899" wp14:editId="03EA5A8F">
            <wp:extent cx="5731200" cy="965200"/>
            <wp:effectExtent l="0" t="0" r="0" b="0"/>
            <wp:docPr id="1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4"/>
                    <a:srcRect/>
                    <a:stretch>
                      <a:fillRect/>
                    </a:stretch>
                  </pic:blipFill>
                  <pic:spPr>
                    <a:xfrm>
                      <a:off x="0" y="0"/>
                      <a:ext cx="5731200" cy="965200"/>
                    </a:xfrm>
                    <a:prstGeom prst="rect">
                      <a:avLst/>
                    </a:prstGeom>
                    <a:ln/>
                  </pic:spPr>
                </pic:pic>
              </a:graphicData>
            </a:graphic>
          </wp:inline>
        </w:drawing>
      </w:r>
    </w:p>
    <w:p w14:paraId="704D85AE" w14:textId="77777777"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0A0E389" wp14:editId="4745D277">
            <wp:extent cx="5731200" cy="406400"/>
            <wp:effectExtent l="0" t="0" r="0" b="0"/>
            <wp:docPr id="1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a:stretch>
                      <a:fillRect/>
                    </a:stretch>
                  </pic:blipFill>
                  <pic:spPr>
                    <a:xfrm>
                      <a:off x="0" y="0"/>
                      <a:ext cx="5731200" cy="406400"/>
                    </a:xfrm>
                    <a:prstGeom prst="rect">
                      <a:avLst/>
                    </a:prstGeom>
                    <a:ln/>
                  </pic:spPr>
                </pic:pic>
              </a:graphicData>
            </a:graphic>
          </wp:inline>
        </w:drawing>
      </w:r>
    </w:p>
    <w:p w14:paraId="356E6356" w14:textId="690E62EA"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CA7F4F2" wp14:editId="326CE053">
            <wp:extent cx="5731200" cy="1765300"/>
            <wp:effectExtent l="0" t="0" r="0" b="0"/>
            <wp:docPr id="38"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26"/>
                    <a:srcRect/>
                    <a:stretch>
                      <a:fillRect/>
                    </a:stretch>
                  </pic:blipFill>
                  <pic:spPr>
                    <a:xfrm>
                      <a:off x="0" y="0"/>
                      <a:ext cx="5731200" cy="1765300"/>
                    </a:xfrm>
                    <a:prstGeom prst="rect">
                      <a:avLst/>
                    </a:prstGeom>
                    <a:ln/>
                  </pic:spPr>
                </pic:pic>
              </a:graphicData>
            </a:graphic>
          </wp:inline>
        </w:drawing>
      </w:r>
    </w:p>
    <w:p w14:paraId="5B01496A" w14:textId="31FAC2D5" w:rsidR="0025784A" w:rsidRDefault="0025784A" w:rsidP="00973CF0">
      <w:pPr>
        <w:pStyle w:val="Heading4"/>
        <w:spacing w:before="0" w:after="240"/>
      </w:pPr>
      <w:bookmarkStart w:id="58" w:name="_Toc236766526"/>
      <w:r>
        <w:lastRenderedPageBreak/>
        <w:t xml:space="preserve">Figure 11: </w:t>
      </w:r>
      <w:r w:rsidRPr="0025784A">
        <w:t>EXPLOIT B</w:t>
      </w:r>
      <w:r>
        <w:t xml:space="preserve"> </w:t>
      </w:r>
      <w:r w:rsidRPr="0025784A">
        <w:t>Kali-Attacker VM</w:t>
      </w:r>
      <w:bookmarkEnd w:id="58"/>
    </w:p>
    <w:p w14:paraId="382F8D01" w14:textId="52A7685D"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42F107F2" w14:textId="2CA4481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other exploit exploited the VM-1, the Windows Server 2022 Active Directory Domain Controller configured for the </w:t>
      </w:r>
      <w:r w:rsidR="00167A52" w:rsidRPr="009977DD">
        <w:rPr>
          <w:rFonts w:ascii="Times New Roman" w:eastAsia="Times New Roman" w:hAnsi="Times New Roman" w:cs="Times New Roman"/>
          <w:sz w:val="24"/>
          <w:szCs w:val="24"/>
        </w:rPr>
        <w:t>Amazon. Local</w:t>
      </w:r>
      <w:r w:rsidRPr="009977DD">
        <w:rPr>
          <w:rFonts w:ascii="Times New Roman" w:eastAsia="Times New Roman" w:hAnsi="Times New Roman" w:cs="Times New Roman"/>
          <w:sz w:val="24"/>
          <w:szCs w:val="24"/>
        </w:rPr>
        <w:t xml:space="preserve"> domain. The aim was to show how weak identity management can allow an attacker to obtain elevated privileges after initial compromise. The lab purposely contained a weak domain account (</w:t>
      </w:r>
      <w:proofErr w:type="spellStart"/>
      <w:proofErr w:type="gramStart"/>
      <w:r w:rsidRPr="009977DD">
        <w:rPr>
          <w:rFonts w:ascii="Times New Roman" w:eastAsia="Times New Roman" w:hAnsi="Times New Roman" w:cs="Times New Roman"/>
          <w:sz w:val="24"/>
          <w:szCs w:val="24"/>
        </w:rPr>
        <w:t>j.smith</w:t>
      </w:r>
      <w:proofErr w:type="spellEnd"/>
      <w:proofErr w:type="gramEnd"/>
      <w:r w:rsidRPr="009977DD">
        <w:rPr>
          <w:rFonts w:ascii="Times New Roman" w:eastAsia="Times New Roman" w:hAnsi="Times New Roman" w:cs="Times New Roman"/>
          <w:sz w:val="24"/>
          <w:szCs w:val="24"/>
        </w:rPr>
        <w:t xml:space="preserve">) meant for </w:t>
      </w:r>
      <w:r w:rsidR="00167A52" w:rsidRPr="009977DD">
        <w:rPr>
          <w:rFonts w:ascii="Times New Roman" w:eastAsia="Times New Roman" w:hAnsi="Times New Roman" w:cs="Times New Roman"/>
          <w:sz w:val="24"/>
          <w:szCs w:val="24"/>
        </w:rPr>
        <w:t>credential-based</w:t>
      </w:r>
      <w:r w:rsidRPr="009977DD">
        <w:rPr>
          <w:rFonts w:ascii="Times New Roman" w:eastAsia="Times New Roman" w:hAnsi="Times New Roman" w:cs="Times New Roman"/>
          <w:sz w:val="24"/>
          <w:szCs w:val="24"/>
        </w:rPr>
        <w:t xml:space="preserve"> testing.</w:t>
      </w:r>
    </w:p>
    <w:p w14:paraId="7FE6EF39" w14:textId="4361FA25"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After gaining initial access, we performed domain enumeration, visualizing users, groups and services using approved Active Directory assessment tools. Gaining credentials in escalating privileges highlight two different techniques such as T1078 and T1068 which highlight the MITRE ATT&amp;CK. The exercise used authorized administration in this assessment so, simulated these techniques using high-level techniques lead to using malicious software along with authentication testing in a controlled manner </w:t>
      </w:r>
      <w:r w:rsidR="000F1E97">
        <w:rPr>
          <w:rFonts w:ascii="Times New Roman" w:eastAsia="Times New Roman" w:hAnsi="Times New Roman" w:cs="Times New Roman"/>
          <w:sz w:val="24"/>
          <w:szCs w:val="24"/>
        </w:rPr>
        <w:t>[</w:t>
      </w:r>
      <w:r w:rsidR="00E83BDB">
        <w:rPr>
          <w:rFonts w:ascii="Times New Roman" w:eastAsia="Times New Roman" w:hAnsi="Times New Roman" w:cs="Times New Roman"/>
          <w:sz w:val="24"/>
          <w:szCs w:val="24"/>
        </w:rPr>
        <w:t>33</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w:t>
      </w:r>
      <w:r w:rsidR="00CF6998">
        <w:rPr>
          <w:rFonts w:ascii="Times New Roman" w:eastAsia="Times New Roman" w:hAnsi="Times New Roman" w:cs="Times New Roman"/>
          <w:sz w:val="24"/>
          <w:szCs w:val="24"/>
        </w:rPr>
        <w:t xml:space="preserve"> </w:t>
      </w:r>
      <w:r w:rsidRPr="009977DD">
        <w:rPr>
          <w:rFonts w:ascii="Times New Roman" w:eastAsia="Times New Roman" w:hAnsi="Times New Roman" w:cs="Times New Roman"/>
          <w:sz w:val="24"/>
          <w:szCs w:val="24"/>
        </w:rPr>
        <w:t>Also, privilege verification was captured via scre</w:t>
      </w:r>
      <w:r w:rsidR="008B38B7">
        <w:rPr>
          <w:rFonts w:ascii="Times New Roman" w:eastAsia="Times New Roman" w:hAnsi="Times New Roman" w:cs="Times New Roman"/>
          <w:sz w:val="24"/>
          <w:szCs w:val="24"/>
        </w:rPr>
        <w:t>enshots in domain authorisation</w:t>
      </w:r>
      <w:r w:rsidRPr="009977DD">
        <w:rPr>
          <w:rFonts w:ascii="Times New Roman" w:eastAsia="Times New Roman" w:hAnsi="Times New Roman" w:cs="Times New Roman"/>
          <w:sz w:val="24"/>
          <w:szCs w:val="24"/>
        </w:rPr>
        <w:t>. </w:t>
      </w:r>
    </w:p>
    <w:p w14:paraId="59745764" w14:textId="77777777" w:rsidR="009977DD" w:rsidRPr="009977DD" w:rsidRDefault="009977DD" w:rsidP="00973CF0">
      <w:pPr>
        <w:pStyle w:val="Heading3"/>
        <w:spacing w:before="0" w:after="240"/>
      </w:pPr>
      <w:bookmarkStart w:id="59" w:name="_Toc236766504"/>
      <w:r w:rsidRPr="009977DD">
        <w:t>Exploit C: Client-side or service-side exploit to access sensitive files on VM-3.</w:t>
      </w:r>
      <w:bookmarkEnd w:id="59"/>
    </w:p>
    <w:p w14:paraId="3054415B" w14:textId="77777777" w:rsidR="0025784A" w:rsidRDefault="0025784A" w:rsidP="00973CF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60229C92" wp14:editId="2ADD7A36">
            <wp:extent cx="5731200" cy="1460500"/>
            <wp:effectExtent l="0" t="0" r="0" b="0"/>
            <wp:docPr id="44"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27"/>
                    <a:srcRect/>
                    <a:stretch>
                      <a:fillRect/>
                    </a:stretch>
                  </pic:blipFill>
                  <pic:spPr>
                    <a:xfrm>
                      <a:off x="0" y="0"/>
                      <a:ext cx="5731200" cy="1460500"/>
                    </a:xfrm>
                    <a:prstGeom prst="rect">
                      <a:avLst/>
                    </a:prstGeom>
                    <a:ln/>
                  </pic:spPr>
                </pic:pic>
              </a:graphicData>
            </a:graphic>
          </wp:inline>
        </w:drawing>
      </w:r>
    </w:p>
    <w:p w14:paraId="2B5C1EFF" w14:textId="77777777" w:rsidR="0025784A" w:rsidRDefault="0025784A" w:rsidP="00973CF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0DA6360C" wp14:editId="3C742853">
            <wp:extent cx="5731200" cy="2044700"/>
            <wp:effectExtent l="0" t="0" r="0" b="0"/>
            <wp:docPr id="51"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8"/>
                    <a:srcRect/>
                    <a:stretch>
                      <a:fillRect/>
                    </a:stretch>
                  </pic:blipFill>
                  <pic:spPr>
                    <a:xfrm>
                      <a:off x="0" y="0"/>
                      <a:ext cx="5731200" cy="2044700"/>
                    </a:xfrm>
                    <a:prstGeom prst="rect">
                      <a:avLst/>
                    </a:prstGeom>
                    <a:ln/>
                  </pic:spPr>
                </pic:pic>
              </a:graphicData>
            </a:graphic>
          </wp:inline>
        </w:drawing>
      </w:r>
    </w:p>
    <w:p w14:paraId="081DD570" w14:textId="77777777" w:rsidR="0025784A" w:rsidRDefault="0025784A" w:rsidP="00973CF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lastRenderedPageBreak/>
        <w:drawing>
          <wp:inline distT="114300" distB="114300" distL="114300" distR="114300" wp14:anchorId="4F3BDA4F" wp14:editId="4632E097">
            <wp:extent cx="5731200" cy="3136900"/>
            <wp:effectExtent l="0" t="0" r="0" b="0"/>
            <wp:docPr id="29"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9"/>
                    <a:srcRect/>
                    <a:stretch>
                      <a:fillRect/>
                    </a:stretch>
                  </pic:blipFill>
                  <pic:spPr>
                    <a:xfrm>
                      <a:off x="0" y="0"/>
                      <a:ext cx="5731200" cy="3136900"/>
                    </a:xfrm>
                    <a:prstGeom prst="rect">
                      <a:avLst/>
                    </a:prstGeom>
                    <a:ln/>
                  </pic:spPr>
                </pic:pic>
              </a:graphicData>
            </a:graphic>
          </wp:inline>
        </w:drawing>
      </w:r>
    </w:p>
    <w:p w14:paraId="7B91D106" w14:textId="77777777" w:rsidR="0025784A" w:rsidRDefault="0025784A" w:rsidP="00973CF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28DEDD2B" wp14:editId="08D78C12">
            <wp:extent cx="5731200" cy="685800"/>
            <wp:effectExtent l="0" t="0" r="0" b="0"/>
            <wp:docPr id="56"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30"/>
                    <a:srcRect/>
                    <a:stretch>
                      <a:fillRect/>
                    </a:stretch>
                  </pic:blipFill>
                  <pic:spPr>
                    <a:xfrm>
                      <a:off x="0" y="0"/>
                      <a:ext cx="5731200" cy="685800"/>
                    </a:xfrm>
                    <a:prstGeom prst="rect">
                      <a:avLst/>
                    </a:prstGeom>
                    <a:ln/>
                  </pic:spPr>
                </pic:pic>
              </a:graphicData>
            </a:graphic>
          </wp:inline>
        </w:drawing>
      </w:r>
    </w:p>
    <w:p w14:paraId="240CBAE2" w14:textId="77777777" w:rsidR="0025784A" w:rsidRDefault="0025784A" w:rsidP="00973CF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50255306" wp14:editId="42EEE7C5">
            <wp:extent cx="5731200" cy="1295400"/>
            <wp:effectExtent l="0" t="0" r="0" b="0"/>
            <wp:docPr id="2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1"/>
                    <a:srcRect/>
                    <a:stretch>
                      <a:fillRect/>
                    </a:stretch>
                  </pic:blipFill>
                  <pic:spPr>
                    <a:xfrm>
                      <a:off x="0" y="0"/>
                      <a:ext cx="5731200" cy="1295400"/>
                    </a:xfrm>
                    <a:prstGeom prst="rect">
                      <a:avLst/>
                    </a:prstGeom>
                    <a:ln/>
                  </pic:spPr>
                </pic:pic>
              </a:graphicData>
            </a:graphic>
          </wp:inline>
        </w:drawing>
      </w:r>
    </w:p>
    <w:p w14:paraId="176A3291" w14:textId="77777777" w:rsidR="0025784A" w:rsidRDefault="0025784A" w:rsidP="00973CF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623E3B31" wp14:editId="0871C3B6">
            <wp:extent cx="5731200" cy="685800"/>
            <wp:effectExtent l="0" t="0" r="0" b="0"/>
            <wp:docPr id="57"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30"/>
                    <a:srcRect/>
                    <a:stretch>
                      <a:fillRect/>
                    </a:stretch>
                  </pic:blipFill>
                  <pic:spPr>
                    <a:xfrm>
                      <a:off x="0" y="0"/>
                      <a:ext cx="5731200" cy="685800"/>
                    </a:xfrm>
                    <a:prstGeom prst="rect">
                      <a:avLst/>
                    </a:prstGeom>
                    <a:ln/>
                  </pic:spPr>
                </pic:pic>
              </a:graphicData>
            </a:graphic>
          </wp:inline>
        </w:drawing>
      </w:r>
    </w:p>
    <w:p w14:paraId="02F4388B" w14:textId="28458D7E" w:rsidR="0025784A" w:rsidRDefault="0025784A" w:rsidP="00973CF0">
      <w:pPr>
        <w:pStyle w:val="Heading4"/>
        <w:spacing w:before="0" w:after="240"/>
      </w:pPr>
      <w:bookmarkStart w:id="60" w:name="_Toc236766527"/>
      <w:r>
        <w:t xml:space="preserve">Figure 12: </w:t>
      </w:r>
      <w:r w:rsidRPr="0025784A">
        <w:t>EXPLOIT C</w:t>
      </w:r>
      <w:r>
        <w:t xml:space="preserve"> Instance ID</w:t>
      </w:r>
      <w:bookmarkEnd w:id="60"/>
    </w:p>
    <w:p w14:paraId="5458F145" w14:textId="56C2CBCD" w:rsidR="0025784A" w:rsidRDefault="0025784A" w:rsidP="00973CF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5F497091" w14:textId="7B5B91C5"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last target was VM-3, a Windows 10 client. VM-3 was a file server with a shared </w:t>
      </w:r>
      <w:proofErr w:type="spellStart"/>
      <w:r w:rsidRPr="009977DD">
        <w:rPr>
          <w:rFonts w:ascii="Times New Roman" w:eastAsia="Times New Roman" w:hAnsi="Times New Roman" w:cs="Times New Roman"/>
          <w:sz w:val="24"/>
          <w:szCs w:val="24"/>
        </w:rPr>
        <w:t>SensitiveData</w:t>
      </w:r>
      <w:proofErr w:type="spellEnd"/>
      <w:r w:rsidRPr="009977DD">
        <w:rPr>
          <w:rFonts w:ascii="Times New Roman" w:eastAsia="Times New Roman" w:hAnsi="Times New Roman" w:cs="Times New Roman"/>
          <w:sz w:val="24"/>
          <w:szCs w:val="24"/>
        </w:rPr>
        <w:t xml:space="preserve"> directory containing sanitised documents from the organisation. The aim was to showcase the final phase of Red Team engagement to assess whether sensitive business information can be accessed due to successful compromise of the enterprise environment.</w:t>
      </w:r>
    </w:p>
    <w:p w14:paraId="1F705154" w14:textId="77777777"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lastRenderedPageBreak/>
        <w:t>The phase’s prerequisites were successful authentication in the Active Directory domain and authorised access to network file sharing. The assessment involved legitimate credential usage and native Windows file sharing protocols to mimic lateral movement in a controlled manner. This technique maps to ATT&amp;CK T1021 (Remote Services) and T1005 (Data from Local System). The tests were performed using prepared dummy data sets only and not any confidential personal production information was accessed, altered or removed.</w:t>
      </w:r>
    </w:p>
    <w:p w14:paraId="32ECD783" w14:textId="4C30732A" w:rsidR="009977DD" w:rsidRPr="009977DD" w:rsidRDefault="009977DD" w:rsidP="00CF6998">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The success was evidenced by verified access to the </w:t>
      </w:r>
      <w:proofErr w:type="spellStart"/>
      <w:r w:rsidRPr="009977DD">
        <w:rPr>
          <w:rFonts w:ascii="Times New Roman" w:eastAsia="Times New Roman" w:hAnsi="Times New Roman" w:cs="Times New Roman"/>
          <w:sz w:val="24"/>
          <w:szCs w:val="24"/>
        </w:rPr>
        <w:t>SensitiveData</w:t>
      </w:r>
      <w:proofErr w:type="spellEnd"/>
      <w:r w:rsidRPr="009977DD">
        <w:rPr>
          <w:rFonts w:ascii="Times New Roman" w:eastAsia="Times New Roman" w:hAnsi="Times New Roman" w:cs="Times New Roman"/>
          <w:sz w:val="24"/>
          <w:szCs w:val="24"/>
        </w:rPr>
        <w:t xml:space="preserve"> shared folder and confirmation that designated sample documents were viewable. </w:t>
      </w:r>
      <w:r w:rsidR="00CF6998">
        <w:rPr>
          <w:rFonts w:ascii="Times New Roman" w:eastAsia="Times New Roman" w:hAnsi="Times New Roman" w:cs="Times New Roman"/>
          <w:sz w:val="24"/>
          <w:szCs w:val="24"/>
        </w:rPr>
        <w:t>S</w:t>
      </w:r>
      <w:r w:rsidR="00CF6998" w:rsidRPr="00CF6998">
        <w:rPr>
          <w:rFonts w:ascii="Times New Roman" w:eastAsia="Times New Roman" w:hAnsi="Times New Roman" w:cs="Times New Roman"/>
          <w:sz w:val="24"/>
          <w:szCs w:val="24"/>
        </w:rPr>
        <w:t>o</w:t>
      </w:r>
      <w:r w:rsidR="00CF6998">
        <w:rPr>
          <w:rFonts w:ascii="Times New Roman" w:eastAsia="Times New Roman" w:hAnsi="Times New Roman" w:cs="Times New Roman"/>
          <w:sz w:val="24"/>
          <w:szCs w:val="24"/>
        </w:rPr>
        <w:t>,</w:t>
      </w:r>
      <w:r w:rsidR="00CF6998" w:rsidRPr="00CF6998">
        <w:rPr>
          <w:rFonts w:ascii="Times New Roman" w:eastAsia="Times New Roman" w:hAnsi="Times New Roman" w:cs="Times New Roman"/>
          <w:sz w:val="24"/>
          <w:szCs w:val="24"/>
        </w:rPr>
        <w:t xml:space="preserve"> Windows file access audit logs</w:t>
      </w:r>
      <w:r w:rsidR="00CF6998">
        <w:rPr>
          <w:rFonts w:ascii="Times New Roman" w:eastAsia="Times New Roman" w:hAnsi="Times New Roman" w:cs="Times New Roman"/>
          <w:sz w:val="24"/>
          <w:szCs w:val="24"/>
        </w:rPr>
        <w:t xml:space="preserve"> that lead to indigate the </w:t>
      </w:r>
      <w:r w:rsidR="00CF6998" w:rsidRPr="00CF6998">
        <w:rPr>
          <w:rFonts w:ascii="Times New Roman" w:eastAsia="Times New Roman" w:hAnsi="Times New Roman" w:cs="Times New Roman"/>
          <w:sz w:val="24"/>
          <w:szCs w:val="24"/>
        </w:rPr>
        <w:t>security event logs screenshots</w:t>
      </w:r>
      <w:r w:rsidR="00CF6998">
        <w:rPr>
          <w:rFonts w:ascii="Times New Roman" w:eastAsia="Times New Roman" w:hAnsi="Times New Roman" w:cs="Times New Roman"/>
          <w:sz w:val="24"/>
          <w:szCs w:val="24"/>
        </w:rPr>
        <w:t xml:space="preserve"> which highlight </w:t>
      </w:r>
      <w:r w:rsidR="00007F1C" w:rsidRPr="00007F1C">
        <w:rPr>
          <w:rFonts w:ascii="Times New Roman" w:eastAsia="Times New Roman" w:hAnsi="Times New Roman" w:cs="Times New Roman"/>
          <w:sz w:val="24"/>
          <w:szCs w:val="24"/>
        </w:rPr>
        <w:t xml:space="preserve">SMB session records </w:t>
      </w:r>
      <w:r w:rsidR="00007F1C">
        <w:rPr>
          <w:rFonts w:ascii="Times New Roman" w:eastAsia="Times New Roman" w:hAnsi="Times New Roman" w:cs="Times New Roman"/>
          <w:sz w:val="24"/>
          <w:szCs w:val="24"/>
        </w:rPr>
        <w:t xml:space="preserve">across the </w:t>
      </w:r>
      <w:r w:rsidRPr="009977DD">
        <w:rPr>
          <w:rFonts w:ascii="Times New Roman" w:eastAsia="Times New Roman" w:hAnsi="Times New Roman" w:cs="Times New Roman"/>
          <w:sz w:val="24"/>
          <w:szCs w:val="24"/>
        </w:rPr>
        <w:t xml:space="preserve">of successfully authorized </w:t>
      </w:r>
      <w:r w:rsidR="000F1E97">
        <w:rPr>
          <w:rFonts w:ascii="Times New Roman" w:eastAsia="Times New Roman" w:hAnsi="Times New Roman" w:cs="Times New Roman"/>
          <w:sz w:val="24"/>
          <w:szCs w:val="24"/>
        </w:rPr>
        <w:t>[</w:t>
      </w:r>
      <w:r w:rsidR="00E83BDB">
        <w:rPr>
          <w:rFonts w:ascii="Times New Roman" w:eastAsia="Times New Roman" w:hAnsi="Times New Roman" w:cs="Times New Roman"/>
          <w:sz w:val="24"/>
          <w:szCs w:val="24"/>
        </w:rPr>
        <w:t>34</w:t>
      </w:r>
      <w:r w:rsidR="000F1E97">
        <w:rPr>
          <w:rFonts w:ascii="Times New Roman" w:eastAsia="Times New Roman" w:hAnsi="Times New Roman" w:cs="Times New Roman"/>
          <w:sz w:val="24"/>
          <w:szCs w:val="24"/>
        </w:rPr>
        <w:t>]</w:t>
      </w:r>
      <w:r w:rsidRPr="009977DD">
        <w:rPr>
          <w:rFonts w:ascii="Times New Roman" w:eastAsia="Times New Roman" w:hAnsi="Times New Roman" w:cs="Times New Roman"/>
          <w:sz w:val="24"/>
          <w:szCs w:val="24"/>
        </w:rPr>
        <w:t>. During testing, none of the files were modified or deleted. This exploit completed the end-to-end attack chain by showing how vulnerabilities in authentication, access control and network segmentation could ultimately expose sensitive organisational information to an attacker in the compromised environment.</w:t>
      </w:r>
    </w:p>
    <w:p w14:paraId="431487D1" w14:textId="77777777" w:rsidR="009977DD" w:rsidRPr="009977DD" w:rsidRDefault="009977DD" w:rsidP="00973CF0">
      <w:pPr>
        <w:pStyle w:val="Heading2"/>
        <w:spacing w:before="0" w:after="240"/>
      </w:pPr>
      <w:bookmarkStart w:id="61" w:name="_Toc236766505"/>
      <w:r w:rsidRPr="009977DD">
        <w:t>5. Tools &amp; Techniques</w:t>
      </w:r>
      <w:bookmarkEnd w:id="61"/>
    </w:p>
    <w:p w14:paraId="05AB44DB" w14:textId="77777777" w:rsidR="009977DD" w:rsidRPr="009977DD" w:rsidRDefault="009977DD" w:rsidP="00973CF0">
      <w:pPr>
        <w:pStyle w:val="Heading3"/>
        <w:spacing w:before="0" w:after="240"/>
      </w:pPr>
      <w:bookmarkStart w:id="62" w:name="_Toc236766506"/>
      <w:r w:rsidRPr="009977DD">
        <w:t>5.1 Linux Logs</w:t>
      </w:r>
      <w:bookmarkEnd w:id="62"/>
    </w:p>
    <w:p w14:paraId="167D3691" w14:textId="672953D1"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During the engagement, the activity on the Ubuntu DVWA web server was monitored through the use of Apache access logs, and Apache error logs and Linux Syslog. After the controlled exploitation took place, the logs revealed HTTP requests, authentication events and processor activity that were tested. Instead of being used as a weapon, the logs were analysed to reconfirm that the exploitation was successful and to see if defensive monitoring could identify the behaviour as malicious</w:t>
      </w:r>
      <w:r w:rsidR="00E83BDB">
        <w:rPr>
          <w:rFonts w:ascii="Times New Roman" w:eastAsia="Times New Roman" w:hAnsi="Times New Roman" w:cs="Times New Roman"/>
          <w:sz w:val="24"/>
          <w:szCs w:val="24"/>
        </w:rPr>
        <w:t xml:space="preserve"> [35]</w:t>
      </w:r>
      <w:r w:rsidRPr="009977DD">
        <w:rPr>
          <w:rFonts w:ascii="Times New Roman" w:eastAsia="Times New Roman" w:hAnsi="Times New Roman" w:cs="Times New Roman"/>
          <w:sz w:val="24"/>
          <w:szCs w:val="24"/>
        </w:rPr>
        <w:t>. The gathered log files also helped with forensic analysis, as timestamps and source IP addresses were recorded along with application events</w:t>
      </w:r>
      <w:r w:rsidR="00E83BDB">
        <w:rPr>
          <w:rFonts w:ascii="Times New Roman" w:eastAsia="Times New Roman" w:hAnsi="Times New Roman" w:cs="Times New Roman"/>
          <w:sz w:val="24"/>
          <w:szCs w:val="24"/>
        </w:rPr>
        <w:t xml:space="preserve"> [36]</w:t>
      </w:r>
      <w:r w:rsidRPr="009977DD">
        <w:rPr>
          <w:rFonts w:ascii="Times New Roman" w:eastAsia="Times New Roman" w:hAnsi="Times New Roman" w:cs="Times New Roman"/>
          <w:sz w:val="24"/>
          <w:szCs w:val="24"/>
        </w:rPr>
        <w:t>. Using native Linux logging showed how attackers may leave artefacts which can help incident responders later on.</w:t>
      </w:r>
    </w:p>
    <w:p w14:paraId="5CA30435" w14:textId="77777777" w:rsidR="009977DD" w:rsidRPr="009977DD" w:rsidRDefault="009977DD" w:rsidP="00973CF0">
      <w:pPr>
        <w:pStyle w:val="Heading3"/>
        <w:spacing w:before="0" w:after="240"/>
      </w:pPr>
      <w:bookmarkStart w:id="63" w:name="_Toc236766507"/>
      <w:r w:rsidRPr="009977DD">
        <w:t>5.2 Nmap</w:t>
      </w:r>
      <w:bookmarkEnd w:id="63"/>
    </w:p>
    <w:p w14:paraId="74E5538C" w14:textId="4BB3D233"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During the reconnaissance phase, Nmap was used to discover live hosts, open ports and available network services in the isolated virtual environment of Amazon. The tool was used to safely enumerate the Windows Server, Ubuntu web server, and Windows client before any exploitation was attempted. The data attained via Nmap aided in recognizing the attack surface and picking out suitable assessment techniques while remaining within the sanctioned Rules of </w:t>
      </w:r>
      <w:r w:rsidRPr="009977DD">
        <w:rPr>
          <w:rFonts w:ascii="Times New Roman" w:eastAsia="Times New Roman" w:hAnsi="Times New Roman" w:cs="Times New Roman"/>
          <w:sz w:val="24"/>
          <w:szCs w:val="24"/>
        </w:rPr>
        <w:lastRenderedPageBreak/>
        <w:t>Engagement. Given that Nmap is a non-intrusive network discovery tool, it was suitable for use for an academic Red Team assessment</w:t>
      </w:r>
      <w:r w:rsidR="00E83BDB">
        <w:rPr>
          <w:rFonts w:ascii="Times New Roman" w:eastAsia="Times New Roman" w:hAnsi="Times New Roman" w:cs="Times New Roman"/>
          <w:sz w:val="24"/>
          <w:szCs w:val="24"/>
        </w:rPr>
        <w:t xml:space="preserve"> [37]</w:t>
      </w:r>
      <w:r w:rsidRPr="009977DD">
        <w:rPr>
          <w:rFonts w:ascii="Times New Roman" w:eastAsia="Times New Roman" w:hAnsi="Times New Roman" w:cs="Times New Roman"/>
          <w:sz w:val="24"/>
          <w:szCs w:val="24"/>
        </w:rPr>
        <w:t>.</w:t>
      </w:r>
    </w:p>
    <w:p w14:paraId="1CC30A16" w14:textId="77777777" w:rsidR="009977DD" w:rsidRPr="009977DD" w:rsidRDefault="009977DD" w:rsidP="00973CF0">
      <w:pPr>
        <w:pStyle w:val="Heading3"/>
        <w:spacing w:before="0" w:after="240"/>
      </w:pPr>
      <w:bookmarkStart w:id="64" w:name="_Toc236766508"/>
      <w:r w:rsidRPr="009977DD">
        <w:t>5.3 Metasploit</w:t>
      </w:r>
      <w:bookmarkEnd w:id="64"/>
    </w:p>
    <w:p w14:paraId="0166BAF3" w14:textId="02247CC3"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controlled demonstration modular architecture allowed for a repeatable and documented exploitation, useful for teaching. The evidence produced by Metasploit included establishing a successful session and confirmation of permission granted on the target. The reason for selecting the framework is that it is an industry-recognized penetration-testing framework that is widely used to validate vulnerabilities in controlled laboratory environments</w:t>
      </w:r>
      <w:r w:rsidR="00E83BDB">
        <w:rPr>
          <w:rFonts w:ascii="Times New Roman" w:eastAsia="Times New Roman" w:hAnsi="Times New Roman" w:cs="Times New Roman"/>
          <w:sz w:val="24"/>
          <w:szCs w:val="24"/>
        </w:rPr>
        <w:t xml:space="preserve"> [38]</w:t>
      </w:r>
      <w:r w:rsidRPr="009977DD">
        <w:rPr>
          <w:rFonts w:ascii="Times New Roman" w:eastAsia="Times New Roman" w:hAnsi="Times New Roman" w:cs="Times New Roman"/>
          <w:sz w:val="24"/>
          <w:szCs w:val="24"/>
        </w:rPr>
        <w:t>.</w:t>
      </w:r>
    </w:p>
    <w:p w14:paraId="5D1E9E4B" w14:textId="3A2480A9" w:rsidR="009977DD" w:rsidRPr="009977DD" w:rsidRDefault="009977DD" w:rsidP="00973CF0">
      <w:pPr>
        <w:pStyle w:val="Heading3"/>
        <w:spacing w:before="0" w:after="240"/>
      </w:pPr>
      <w:bookmarkStart w:id="65" w:name="_Toc236766509"/>
      <w:r w:rsidRPr="009977DD">
        <w:t>5.4 SMB</w:t>
      </w:r>
      <w:r w:rsidR="00167A52">
        <w:t xml:space="preserve"> </w:t>
      </w:r>
      <w:r w:rsidRPr="009977DD">
        <w:t>Client</w:t>
      </w:r>
      <w:bookmarkEnd w:id="65"/>
    </w:p>
    <w:p w14:paraId="7AAB8EEA" w14:textId="670BAB79"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SMB</w:t>
      </w:r>
      <w:r w:rsidR="00167A52">
        <w:rPr>
          <w:rFonts w:ascii="Times New Roman" w:eastAsia="Times New Roman" w:hAnsi="Times New Roman" w:cs="Times New Roman"/>
          <w:sz w:val="24"/>
          <w:szCs w:val="24"/>
        </w:rPr>
        <w:t xml:space="preserve"> </w:t>
      </w:r>
      <w:r w:rsidRPr="009977DD">
        <w:rPr>
          <w:rFonts w:ascii="Times New Roman" w:eastAsia="Times New Roman" w:hAnsi="Times New Roman" w:cs="Times New Roman"/>
          <w:sz w:val="24"/>
          <w:szCs w:val="24"/>
        </w:rPr>
        <w:t xml:space="preserve">Client and other native Windows SMB utilities were used in the post-exploitation phase to verify legality of access to shared folders on Windows client. After successful authentication in the Active Directory environment, the tools allowed for controlled access files stored on network file shares containing sanitised corporate </w:t>
      </w:r>
      <w:r w:rsidR="00167A52" w:rsidRPr="009977DD">
        <w:rPr>
          <w:rFonts w:ascii="Times New Roman" w:eastAsia="Times New Roman" w:hAnsi="Times New Roman" w:cs="Times New Roman"/>
          <w:sz w:val="24"/>
          <w:szCs w:val="24"/>
        </w:rPr>
        <w:t>data.</w:t>
      </w:r>
      <w:r w:rsidRPr="009977DD">
        <w:rPr>
          <w:rFonts w:ascii="Times New Roman" w:eastAsia="Times New Roman" w:hAnsi="Times New Roman" w:cs="Times New Roman"/>
          <w:sz w:val="24"/>
          <w:szCs w:val="24"/>
        </w:rPr>
        <w:t xml:space="preserve"> The artefacts that were produced included SMB session records and Windows file access logs which were then analysed. This would help evaluate the efficiency of monitoring and access control systems, in a corporate network simulation</w:t>
      </w:r>
      <w:r w:rsidR="00E83BDB">
        <w:rPr>
          <w:rFonts w:ascii="Times New Roman" w:eastAsia="Times New Roman" w:hAnsi="Times New Roman" w:cs="Times New Roman"/>
          <w:sz w:val="24"/>
          <w:szCs w:val="24"/>
        </w:rPr>
        <w:t xml:space="preserve"> [39]</w:t>
      </w:r>
      <w:r w:rsidRPr="009977DD">
        <w:rPr>
          <w:rFonts w:ascii="Times New Roman" w:eastAsia="Times New Roman" w:hAnsi="Times New Roman" w:cs="Times New Roman"/>
          <w:sz w:val="24"/>
          <w:szCs w:val="24"/>
        </w:rPr>
        <w:t>.</w:t>
      </w:r>
    </w:p>
    <w:p w14:paraId="2296B35A" w14:textId="77777777" w:rsidR="009977DD" w:rsidRPr="009977DD" w:rsidRDefault="009977DD" w:rsidP="00973CF0">
      <w:pPr>
        <w:pStyle w:val="Heading2"/>
        <w:spacing w:before="0" w:after="240"/>
      </w:pPr>
      <w:bookmarkStart w:id="66" w:name="_Toc236766510"/>
      <w:r w:rsidRPr="009977DD">
        <w:t>6. Operational Execution</w:t>
      </w:r>
      <w:bookmarkEnd w:id="66"/>
    </w:p>
    <w:p w14:paraId="0A6B3F6B" w14:textId="4B1261A3"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Red Team campaign took place in the isolated Amazon virtual laboratory on AWS, meaning that everything happened in a tightly-contained VPC. The setup had the following four virtual machines: Kali Linux for attacking, Windows Server 2022 for Active Directory Domain Controller, an Ubuntu server with Damn Vulnerable Web Application (DVWA), and incidentally a Windows client with a Sensitive Data shared folder. We performed reconnaissance with Nmap for active hosts and exposed service enumeration, followed by a controlled exploitation using Metasploit against the application</w:t>
      </w:r>
      <w:r w:rsidR="00E83BDB">
        <w:rPr>
          <w:rFonts w:ascii="Times New Roman" w:eastAsia="Times New Roman" w:hAnsi="Times New Roman" w:cs="Times New Roman"/>
          <w:sz w:val="24"/>
          <w:szCs w:val="24"/>
        </w:rPr>
        <w:t xml:space="preserve"> [40]</w:t>
      </w:r>
      <w:r w:rsidRPr="009977DD">
        <w:rPr>
          <w:rFonts w:ascii="Times New Roman" w:eastAsia="Times New Roman" w:hAnsi="Times New Roman" w:cs="Times New Roman"/>
          <w:sz w:val="24"/>
          <w:szCs w:val="24"/>
        </w:rPr>
        <w:t xml:space="preserve">. After gaining initial access, credential-based testing enabled domain authentication, authorised credential-based testing enabled domain authentication and privilege verification, after which </w:t>
      </w:r>
      <w:proofErr w:type="spellStart"/>
      <w:r w:rsidRPr="009977DD">
        <w:rPr>
          <w:rFonts w:ascii="Times New Roman" w:eastAsia="Times New Roman" w:hAnsi="Times New Roman" w:cs="Times New Roman"/>
          <w:sz w:val="24"/>
          <w:szCs w:val="24"/>
        </w:rPr>
        <w:t>SMBClient</w:t>
      </w:r>
      <w:proofErr w:type="spellEnd"/>
      <w:r w:rsidRPr="009977DD">
        <w:rPr>
          <w:rFonts w:ascii="Times New Roman" w:eastAsia="Times New Roman" w:hAnsi="Times New Roman" w:cs="Times New Roman"/>
          <w:sz w:val="24"/>
          <w:szCs w:val="24"/>
        </w:rPr>
        <w:t xml:space="preserve"> was used to access the designated shared files. </w:t>
      </w:r>
    </w:p>
    <w:p w14:paraId="4F6C966E" w14:textId="5838C8D8"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 xml:space="preserve">During the engagement, priority was given to stealth, using legitimate administrative utilities, while generating minimal network traffic and avoiding damage-causing payloads by using </w:t>
      </w:r>
      <w:r w:rsidRPr="009977DD">
        <w:rPr>
          <w:rFonts w:ascii="Times New Roman" w:eastAsia="Times New Roman" w:hAnsi="Times New Roman" w:cs="Times New Roman"/>
          <w:sz w:val="24"/>
          <w:szCs w:val="24"/>
        </w:rPr>
        <w:lastRenderedPageBreak/>
        <w:t xml:space="preserve">legitimate administrative utilities. PowerShell and Living-Off-the-Land techniques were only used for the correct administrative verification so as to reduce attack footprint and mimic realistic adversary behaviour. The evidence for each phase included the screenshots captured during reconnaissance, exploitation and post exploitation activity and Apache access logs, Linux Syslog and Windows Security Event Logs and packet capture from </w:t>
      </w:r>
      <w:proofErr w:type="spellStart"/>
      <w:r w:rsidRPr="009977DD">
        <w:rPr>
          <w:rFonts w:ascii="Times New Roman" w:eastAsia="Times New Roman" w:hAnsi="Times New Roman" w:cs="Times New Roman"/>
          <w:sz w:val="24"/>
          <w:szCs w:val="24"/>
        </w:rPr>
        <w:t>Tcpdump</w:t>
      </w:r>
      <w:proofErr w:type="spellEnd"/>
      <w:r w:rsidR="00E83BDB">
        <w:rPr>
          <w:rFonts w:ascii="Times New Roman" w:eastAsia="Times New Roman" w:hAnsi="Times New Roman" w:cs="Times New Roman"/>
          <w:sz w:val="24"/>
          <w:szCs w:val="24"/>
        </w:rPr>
        <w:t xml:space="preserve"> [41]</w:t>
      </w:r>
      <w:r w:rsidRPr="009977DD">
        <w:rPr>
          <w:rFonts w:ascii="Times New Roman" w:eastAsia="Times New Roman" w:hAnsi="Times New Roman" w:cs="Times New Roman"/>
          <w:sz w:val="24"/>
          <w:szCs w:val="24"/>
        </w:rPr>
        <w:t>. The artifacts proved successful execution, allowed forensic analysis, and supported further detection gap evaluation.</w:t>
      </w:r>
    </w:p>
    <w:p w14:paraId="13D3DA66" w14:textId="77777777" w:rsidR="009977DD" w:rsidRPr="009977DD" w:rsidRDefault="009977DD" w:rsidP="00973CF0">
      <w:pPr>
        <w:pStyle w:val="Heading2"/>
        <w:spacing w:before="0" w:after="240"/>
      </w:pPr>
      <w:bookmarkStart w:id="67" w:name="_Toc236766511"/>
      <w:r w:rsidRPr="009977DD">
        <w:t>7. Containment &amp; Safety</w:t>
      </w:r>
      <w:bookmarkEnd w:id="67"/>
    </w:p>
    <w:p w14:paraId="416E25C4" w14:textId="06483C6E" w:rsidR="009977DD" w:rsidRP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the approved testbed conducted in the fully isolated virtual laboratory which ensured that all offensive actions remained confined. So, the infrastructure was deployed within a dedicated Amazon Web Services (AWS) with security groups and firewall rules that limit communications to only the approved VMs. It ensured compliance with the Rules of Engagement so, no production systems in third-party services highlight the external victim infra</w:t>
      </w:r>
      <w:r w:rsidR="008B38B7">
        <w:rPr>
          <w:rFonts w:ascii="Times New Roman" w:eastAsia="Times New Roman" w:hAnsi="Times New Roman" w:cs="Times New Roman"/>
          <w:sz w:val="24"/>
          <w:szCs w:val="24"/>
        </w:rPr>
        <w:t>structure during the assessment</w:t>
      </w:r>
      <w:r w:rsidR="000F1E97">
        <w:rPr>
          <w:rFonts w:ascii="Times New Roman" w:eastAsia="Times New Roman" w:hAnsi="Times New Roman" w:cs="Times New Roman"/>
          <w:sz w:val="24"/>
          <w:szCs w:val="24"/>
        </w:rPr>
        <w:t>.</w:t>
      </w:r>
    </w:p>
    <w:p w14:paraId="65011029" w14:textId="53DFC947" w:rsidR="009977DD" w:rsidRDefault="009977DD" w:rsidP="00973CF0">
      <w:pPr>
        <w:spacing w:after="240" w:line="360" w:lineRule="auto"/>
        <w:jc w:val="both"/>
        <w:rPr>
          <w:rFonts w:ascii="Times New Roman" w:eastAsia="Times New Roman" w:hAnsi="Times New Roman" w:cs="Times New Roman"/>
          <w:sz w:val="24"/>
          <w:szCs w:val="24"/>
        </w:rPr>
      </w:pPr>
      <w:r w:rsidRPr="009977DD">
        <w:rPr>
          <w:rFonts w:ascii="Times New Roman" w:eastAsia="Times New Roman" w:hAnsi="Times New Roman" w:cs="Times New Roman"/>
          <w:sz w:val="24"/>
          <w:szCs w:val="24"/>
        </w:rPr>
        <w:t>Before conducting any intrusive testing, the Windows Server 2022 Domain Controller, Ubuntu DVWA server and Windows client were all backed up and a snapshot was taken of the system.  If the exploitation ever caused instability or inadvertent configuration changes, they could be quickly reverted. During the course of the engagement, only desktop sanitized dummy data was accessed, and there were no destructive actions taken, the deployment of ransomware or permanent modifications to the system. During testing, if any unexpected behaviour was observed, the documented rollback plan process highlights the activi</w:t>
      </w:r>
      <w:r w:rsidR="008B38B7">
        <w:rPr>
          <w:rFonts w:ascii="Times New Roman" w:eastAsia="Times New Roman" w:hAnsi="Times New Roman" w:cs="Times New Roman"/>
          <w:sz w:val="24"/>
          <w:szCs w:val="24"/>
        </w:rPr>
        <w:t>ty of stopping immediate action</w:t>
      </w:r>
      <w:bookmarkStart w:id="68" w:name="_GoBack"/>
      <w:bookmarkEnd w:id="68"/>
      <w:r w:rsidRPr="009977DD">
        <w:rPr>
          <w:rFonts w:ascii="Times New Roman" w:eastAsia="Times New Roman" w:hAnsi="Times New Roman" w:cs="Times New Roman"/>
          <w:sz w:val="24"/>
          <w:szCs w:val="24"/>
        </w:rPr>
        <w:t>. The affected virtual machine would be restored from its latest snapshot. Then, service functionality would be verified before resuming the testing</w:t>
      </w:r>
      <w:r w:rsidR="00E83BDB">
        <w:rPr>
          <w:rFonts w:ascii="Times New Roman" w:eastAsia="Times New Roman" w:hAnsi="Times New Roman" w:cs="Times New Roman"/>
          <w:sz w:val="24"/>
          <w:szCs w:val="24"/>
        </w:rPr>
        <w:t xml:space="preserve"> [42]</w:t>
      </w:r>
      <w:r w:rsidRPr="009977DD">
        <w:rPr>
          <w:rFonts w:ascii="Times New Roman" w:eastAsia="Times New Roman" w:hAnsi="Times New Roman" w:cs="Times New Roman"/>
          <w:sz w:val="24"/>
          <w:szCs w:val="24"/>
        </w:rPr>
        <w:t>. The controlled recovery process guaranteed continuity of business which protected laboratory integrity to professional ethical hacking.</w:t>
      </w:r>
      <w:r w:rsidR="00E83BDB">
        <w:rPr>
          <w:rFonts w:ascii="Times New Roman" w:eastAsia="Times New Roman" w:hAnsi="Times New Roman" w:cs="Times New Roman"/>
          <w:sz w:val="24"/>
          <w:szCs w:val="24"/>
        </w:rPr>
        <w:t xml:space="preserve"> </w:t>
      </w:r>
    </w:p>
    <w:p w14:paraId="5D1C4AF4" w14:textId="77777777" w:rsidR="002723BA" w:rsidRDefault="002723BA">
      <w:pPr>
        <w:rPr>
          <w:rFonts w:ascii="Times New Roman" w:hAnsi="Times New Roman"/>
          <w:b/>
          <w:sz w:val="28"/>
          <w:szCs w:val="40"/>
        </w:rPr>
      </w:pPr>
      <w:bookmarkStart w:id="69" w:name="_Toc236766512"/>
      <w:r>
        <w:br w:type="page"/>
      </w:r>
    </w:p>
    <w:p w14:paraId="56217980" w14:textId="03292926" w:rsidR="009977DD" w:rsidRDefault="009977DD" w:rsidP="00973CF0">
      <w:pPr>
        <w:pStyle w:val="Heading1"/>
        <w:spacing w:before="0" w:after="240"/>
      </w:pPr>
      <w:r>
        <w:lastRenderedPageBreak/>
        <w:t>References</w:t>
      </w:r>
      <w:bookmarkEnd w:id="69"/>
      <w:r>
        <w:t xml:space="preserve"> </w:t>
      </w:r>
    </w:p>
    <w:p w14:paraId="6E57E1E5" w14:textId="77777777" w:rsidR="00E83BDB"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r w:rsidRPr="000F1E97">
        <w:rPr>
          <w:rFonts w:ascii="Times New Roman" w:eastAsia="Times New Roman" w:hAnsi="Times New Roman" w:cs="Times New Roman"/>
          <w:sz w:val="24"/>
          <w:szCs w:val="24"/>
          <w:lang w:val="en-US"/>
        </w:rPr>
        <w:t xml:space="preserve">.  Live Threat Map (2026) </w:t>
      </w:r>
      <w:r w:rsidRPr="000F1E97">
        <w:rPr>
          <w:rFonts w:ascii="Times New Roman" w:eastAsia="Times New Roman" w:hAnsi="Times New Roman" w:cs="Times New Roman"/>
          <w:i/>
          <w:iCs/>
          <w:sz w:val="24"/>
          <w:szCs w:val="24"/>
          <w:lang w:val="en-US"/>
        </w:rPr>
        <w:t>Live Cyber Threat Map.</w:t>
      </w:r>
      <w:r w:rsidRPr="000F1E97">
        <w:rPr>
          <w:rFonts w:ascii="Times New Roman" w:eastAsia="Times New Roman" w:hAnsi="Times New Roman" w:cs="Times New Roman"/>
          <w:sz w:val="24"/>
          <w:szCs w:val="24"/>
          <w:lang w:val="en-US"/>
        </w:rPr>
        <w:t xml:space="preserve"> Available form:</w:t>
      </w:r>
      <w:hyperlink r:id="rId32" w:history="1">
        <w:r w:rsidRPr="000F1E97">
          <w:rPr>
            <w:rStyle w:val="Hyperlink"/>
            <w:rFonts w:ascii="Times New Roman" w:eastAsia="Times New Roman" w:hAnsi="Times New Roman" w:cs="Times New Roman"/>
            <w:sz w:val="24"/>
            <w:szCs w:val="24"/>
            <w:lang w:val="en-US"/>
          </w:rPr>
          <w:t xml:space="preserve"> https://livethreatmap.radware.com/</w:t>
        </w:r>
      </w:hyperlink>
      <w:r w:rsidRPr="000F1E97">
        <w:rPr>
          <w:rFonts w:ascii="Times New Roman" w:eastAsia="Times New Roman" w:hAnsi="Times New Roman" w:cs="Times New Roman"/>
          <w:sz w:val="24"/>
          <w:szCs w:val="24"/>
          <w:lang w:val="en-US"/>
        </w:rPr>
        <w:t xml:space="preserve"> Accessed on 04.08.2026</w:t>
      </w:r>
    </w:p>
    <w:p w14:paraId="3C820C12" w14:textId="77777777" w:rsidR="00E83BDB"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sidRPr="000F1E97">
        <w:rPr>
          <w:rFonts w:ascii="Times New Roman" w:eastAsia="Times New Roman" w:hAnsi="Times New Roman" w:cs="Times New Roman"/>
          <w:sz w:val="24"/>
          <w:szCs w:val="24"/>
          <w:lang w:val="en-US"/>
        </w:rPr>
        <w:t>.  Marks and Spencer (2025)</w:t>
      </w:r>
      <w:hyperlink r:id="rId33" w:history="1">
        <w:r w:rsidRPr="000F1E97">
          <w:rPr>
            <w:rStyle w:val="Hyperlink"/>
            <w:rFonts w:ascii="Times New Roman" w:eastAsia="Times New Roman" w:hAnsi="Times New Roman" w:cs="Times New Roman"/>
            <w:sz w:val="24"/>
            <w:szCs w:val="24"/>
            <w:lang w:val="en-US"/>
          </w:rPr>
          <w:t xml:space="preserve"> </w:t>
        </w:r>
        <w:r w:rsidRPr="000F1E97">
          <w:rPr>
            <w:rStyle w:val="Hyperlink"/>
            <w:rFonts w:ascii="Times New Roman" w:eastAsia="Times New Roman" w:hAnsi="Times New Roman" w:cs="Times New Roman"/>
            <w:i/>
            <w:iCs/>
            <w:sz w:val="24"/>
            <w:szCs w:val="24"/>
            <w:lang w:val="en-US"/>
          </w:rPr>
          <w:t xml:space="preserve">Marks-and-Spencer-Group-plc-Annual-Report-and-Financial-S. </w:t>
        </w:r>
        <w:r w:rsidRPr="000F1E97">
          <w:rPr>
            <w:rStyle w:val="Hyperlink"/>
            <w:rFonts w:ascii="Times New Roman" w:eastAsia="Times New Roman" w:hAnsi="Times New Roman" w:cs="Times New Roman"/>
            <w:sz w:val="24"/>
            <w:szCs w:val="24"/>
            <w:lang w:val="en-US"/>
          </w:rPr>
          <w:t>Available from: https://corporate.marksandspencer.com/sites/marksandspencer/files/2025-05/Marks-and-Spencer-Group-plc-Annual-Report-and-Financial-Statements-2025_INTERACTIVE_FINAL.pdf</w:t>
        </w:r>
      </w:hyperlink>
      <w:r w:rsidRPr="000F1E97">
        <w:rPr>
          <w:rFonts w:ascii="Times New Roman" w:eastAsia="Times New Roman" w:hAnsi="Times New Roman" w:cs="Times New Roman"/>
          <w:sz w:val="24"/>
          <w:szCs w:val="24"/>
          <w:lang w:val="en-US"/>
        </w:rPr>
        <w:t xml:space="preserve"> Accessed on 04.08.2026</w:t>
      </w:r>
    </w:p>
    <w:p w14:paraId="6415EE5F"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 xml:space="preserve">3.  Singh, N., </w:t>
      </w:r>
      <w:proofErr w:type="spellStart"/>
      <w:r w:rsidRPr="000F1E97">
        <w:rPr>
          <w:rFonts w:ascii="Times New Roman" w:eastAsia="Times New Roman" w:hAnsi="Times New Roman" w:cs="Times New Roman"/>
          <w:sz w:val="24"/>
          <w:szCs w:val="24"/>
          <w:lang w:val="en-US"/>
        </w:rPr>
        <w:t>Buyya</w:t>
      </w:r>
      <w:proofErr w:type="spellEnd"/>
      <w:r w:rsidRPr="000F1E97">
        <w:rPr>
          <w:rFonts w:ascii="Times New Roman" w:eastAsia="Times New Roman" w:hAnsi="Times New Roman" w:cs="Times New Roman"/>
          <w:sz w:val="24"/>
          <w:szCs w:val="24"/>
          <w:lang w:val="en-US"/>
        </w:rPr>
        <w:t xml:space="preserve">, R. and Kim, H., 2024. Securing cloud-based internet of things: challenges and mitigations. </w:t>
      </w:r>
      <w:r w:rsidRPr="000F1E97">
        <w:rPr>
          <w:rFonts w:ascii="Times New Roman" w:eastAsia="Times New Roman" w:hAnsi="Times New Roman" w:cs="Times New Roman"/>
          <w:i/>
          <w:iCs/>
          <w:sz w:val="24"/>
          <w:szCs w:val="24"/>
          <w:lang w:val="en-US"/>
        </w:rPr>
        <w:t>Sensors</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25</w:t>
      </w:r>
      <w:r w:rsidRPr="000F1E97">
        <w:rPr>
          <w:rFonts w:ascii="Times New Roman" w:eastAsia="Times New Roman" w:hAnsi="Times New Roman" w:cs="Times New Roman"/>
          <w:sz w:val="24"/>
          <w:szCs w:val="24"/>
          <w:lang w:val="en-US"/>
        </w:rPr>
        <w:t>(1), p.79.</w:t>
      </w:r>
      <w:hyperlink r:id="rId34" w:history="1">
        <w:r w:rsidRPr="000F1E97">
          <w:rPr>
            <w:rStyle w:val="Hyperlink"/>
            <w:rFonts w:ascii="Times New Roman" w:eastAsia="Times New Roman" w:hAnsi="Times New Roman" w:cs="Times New Roman"/>
            <w:sz w:val="24"/>
            <w:szCs w:val="24"/>
            <w:lang w:val="en-US"/>
          </w:rPr>
          <w:t xml:space="preserve"> https://www.mdpi.com/1424-8220/25/1/79</w:t>
        </w:r>
      </w:hyperlink>
    </w:p>
    <w:p w14:paraId="38669891"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4.  YOGANANDHAM, G., THE CONTEMPORARY CYBERCRIME ECONOMY IN INDIA'S BANKING AND FINANCIAL SECTOR: THREATS, STRATEGIES, AND IMPLICATIONS FOR ECONOMIC DEVELOPMENT AND CUSTOMER RELATIONSHIPS-AN ASSESSMENT.</w:t>
      </w:r>
      <w:hyperlink r:id="rId35" w:history="1">
        <w:r w:rsidRPr="000F1E97">
          <w:rPr>
            <w:rStyle w:val="Hyperlink"/>
            <w:rFonts w:ascii="Times New Roman" w:eastAsia="Times New Roman" w:hAnsi="Times New Roman" w:cs="Times New Roman"/>
            <w:sz w:val="24"/>
            <w:szCs w:val="24"/>
            <w:lang w:val="en-US"/>
          </w:rPr>
          <w:t xml:space="preserve"> https://www.academia.edu/download/118384244/62_sep2024.pdf</w:t>
        </w:r>
      </w:hyperlink>
    </w:p>
    <w:p w14:paraId="52F7B549"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Jabid</w:t>
      </w:r>
      <w:proofErr w:type="spellEnd"/>
      <w:r w:rsidRPr="000F1E97">
        <w:rPr>
          <w:rFonts w:ascii="Times New Roman" w:eastAsia="Times New Roman" w:hAnsi="Times New Roman" w:cs="Times New Roman"/>
          <w:sz w:val="24"/>
          <w:szCs w:val="24"/>
          <w:lang w:val="en-US"/>
        </w:rPr>
        <w:t xml:space="preserve">, T., Rashid, M.R.A., Ferdaus, M.H., Ali, M.S., Islam, M.M., Hasan, M. and Islam, M., 2024. Ransomware prevention strategies: Building robust cyber defenses. </w:t>
      </w:r>
      <w:r w:rsidRPr="000F1E97">
        <w:rPr>
          <w:rFonts w:ascii="Times New Roman" w:eastAsia="Times New Roman" w:hAnsi="Times New Roman" w:cs="Times New Roman"/>
          <w:i/>
          <w:iCs/>
          <w:sz w:val="24"/>
          <w:szCs w:val="24"/>
          <w:lang w:val="en-US"/>
        </w:rPr>
        <w:t>Ransomware Evolution</w:t>
      </w:r>
      <w:r w:rsidRPr="000F1E97">
        <w:rPr>
          <w:rFonts w:ascii="Times New Roman" w:eastAsia="Times New Roman" w:hAnsi="Times New Roman" w:cs="Times New Roman"/>
          <w:sz w:val="24"/>
          <w:szCs w:val="24"/>
          <w:lang w:val="en-US"/>
        </w:rPr>
        <w:t>, pp.144-171.</w:t>
      </w:r>
      <w:hyperlink r:id="rId36" w:history="1">
        <w:r w:rsidRPr="000F1E97">
          <w:rPr>
            <w:rStyle w:val="Hyperlink"/>
            <w:rFonts w:ascii="Times New Roman" w:eastAsia="Times New Roman" w:hAnsi="Times New Roman" w:cs="Times New Roman"/>
            <w:sz w:val="24"/>
            <w:szCs w:val="24"/>
            <w:lang w:val="en-US"/>
          </w:rPr>
          <w:t xml:space="preserve"> https://www.researchgate.net/profile/Md-Hasanul-Ferdaus/publication/389816989_Pre-Print_Ransomware_Prevention_Strategies_Building_Robust_Cyber_Defenses/links/67d310707d56ad0a0f01cd3c/Pre-Print-Ransomware-Prevention-Strategies-Building-Robust-Cyber-Defenses.pdf</w:t>
        </w:r>
      </w:hyperlink>
    </w:p>
    <w:p w14:paraId="03F29DB8"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Albshaier</w:t>
      </w:r>
      <w:proofErr w:type="spellEnd"/>
      <w:r w:rsidRPr="000F1E97">
        <w:rPr>
          <w:rFonts w:ascii="Times New Roman" w:eastAsia="Times New Roman" w:hAnsi="Times New Roman" w:cs="Times New Roman"/>
          <w:sz w:val="24"/>
          <w:szCs w:val="24"/>
          <w:lang w:val="en-US"/>
        </w:rPr>
        <w:t xml:space="preserve">, L., Almarri, S. and Rahman, M.H., 2024. Earlier decision on detection of ransomware identification: A comprehensive systematic literature review. </w:t>
      </w:r>
      <w:r w:rsidRPr="000F1E97">
        <w:rPr>
          <w:rFonts w:ascii="Times New Roman" w:eastAsia="Times New Roman" w:hAnsi="Times New Roman" w:cs="Times New Roman"/>
          <w:i/>
          <w:iCs/>
          <w:sz w:val="24"/>
          <w:szCs w:val="24"/>
          <w:lang w:val="en-US"/>
        </w:rPr>
        <w:t>Information</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15</w:t>
      </w:r>
      <w:r w:rsidRPr="000F1E97">
        <w:rPr>
          <w:rFonts w:ascii="Times New Roman" w:eastAsia="Times New Roman" w:hAnsi="Times New Roman" w:cs="Times New Roman"/>
          <w:sz w:val="24"/>
          <w:szCs w:val="24"/>
          <w:lang w:val="en-US"/>
        </w:rPr>
        <w:t>(8), p.484.</w:t>
      </w:r>
      <w:hyperlink r:id="rId37" w:history="1">
        <w:r w:rsidRPr="000F1E97">
          <w:rPr>
            <w:rStyle w:val="Hyperlink"/>
            <w:rFonts w:ascii="Times New Roman" w:eastAsia="Times New Roman" w:hAnsi="Times New Roman" w:cs="Times New Roman"/>
            <w:sz w:val="24"/>
            <w:szCs w:val="24"/>
            <w:lang w:val="en-US"/>
          </w:rPr>
          <w:t xml:space="preserve"> https://www.mdpi.com/2078-2489/15/8/484</w:t>
        </w:r>
      </w:hyperlink>
    </w:p>
    <w:p w14:paraId="0D995A6A"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w:t>
      </w:r>
      <w:r w:rsidRPr="000F1E97">
        <w:rPr>
          <w:rFonts w:ascii="Times New Roman" w:eastAsia="Times New Roman" w:hAnsi="Times New Roman" w:cs="Times New Roman"/>
          <w:sz w:val="24"/>
          <w:szCs w:val="24"/>
          <w:lang w:val="en-US"/>
        </w:rPr>
        <w:t xml:space="preserve">      August, T., Noh, D., Shamir, N. and Shin, H., 2025. Cyberattacks, operational disruption, and investment in resilience measures. </w:t>
      </w:r>
      <w:r w:rsidRPr="000F1E97">
        <w:rPr>
          <w:rFonts w:ascii="Times New Roman" w:eastAsia="Times New Roman" w:hAnsi="Times New Roman" w:cs="Times New Roman"/>
          <w:i/>
          <w:iCs/>
          <w:sz w:val="24"/>
          <w:szCs w:val="24"/>
          <w:lang w:val="en-US"/>
        </w:rPr>
        <w:t>Management Science</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71</w:t>
      </w:r>
      <w:r w:rsidRPr="000F1E97">
        <w:rPr>
          <w:rFonts w:ascii="Times New Roman" w:eastAsia="Times New Roman" w:hAnsi="Times New Roman" w:cs="Times New Roman"/>
          <w:sz w:val="24"/>
          <w:szCs w:val="24"/>
          <w:lang w:val="en-US"/>
        </w:rPr>
        <w:t>(9), pp.7390-7413.</w:t>
      </w:r>
      <w:hyperlink r:id="rId38" w:history="1">
        <w:r w:rsidRPr="000F1E97">
          <w:rPr>
            <w:rStyle w:val="Hyperlink"/>
            <w:rFonts w:ascii="Times New Roman" w:eastAsia="Times New Roman" w:hAnsi="Times New Roman" w:cs="Times New Roman"/>
            <w:sz w:val="24"/>
            <w:szCs w:val="24"/>
            <w:lang w:val="en-US"/>
          </w:rPr>
          <w:t xml:space="preserve"> https://pubsonline.informs.org/doi/full/10.1287/mnsc.2022.00430</w:t>
        </w:r>
      </w:hyperlink>
    </w:p>
    <w:p w14:paraId="4F2E3B52"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8</w:t>
      </w:r>
      <w:r w:rsidRPr="000F1E97">
        <w:rPr>
          <w:rFonts w:ascii="Times New Roman" w:eastAsia="Times New Roman" w:hAnsi="Times New Roman" w:cs="Times New Roman"/>
          <w:sz w:val="24"/>
          <w:szCs w:val="24"/>
          <w:lang w:val="en-US"/>
        </w:rPr>
        <w:t xml:space="preserve">.  Fan, J., Yang, J., Cheng, F. and Zhang, S., 2023. The source, distribution, and environmental effects of suspended particulate matter in the Yangtze River system. </w:t>
      </w:r>
      <w:r w:rsidRPr="000F1E97">
        <w:rPr>
          <w:rFonts w:ascii="Times New Roman" w:eastAsia="Times New Roman" w:hAnsi="Times New Roman" w:cs="Times New Roman"/>
          <w:i/>
          <w:iCs/>
          <w:sz w:val="24"/>
          <w:szCs w:val="24"/>
          <w:lang w:val="en-US"/>
        </w:rPr>
        <w:t>Water</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15</w:t>
      </w:r>
      <w:r w:rsidRPr="000F1E97">
        <w:rPr>
          <w:rFonts w:ascii="Times New Roman" w:eastAsia="Times New Roman" w:hAnsi="Times New Roman" w:cs="Times New Roman"/>
          <w:sz w:val="24"/>
          <w:szCs w:val="24"/>
          <w:lang w:val="en-US"/>
        </w:rPr>
        <w:t>(19), p.3429.</w:t>
      </w:r>
      <w:hyperlink r:id="rId39" w:history="1">
        <w:r w:rsidRPr="000F1E97">
          <w:rPr>
            <w:rStyle w:val="Hyperlink"/>
            <w:rFonts w:ascii="Times New Roman" w:eastAsia="Times New Roman" w:hAnsi="Times New Roman" w:cs="Times New Roman"/>
            <w:sz w:val="24"/>
            <w:szCs w:val="24"/>
            <w:lang w:val="en-US"/>
          </w:rPr>
          <w:t xml:space="preserve"> https://www.mdpi.com/2073-4441/15/19/3429</w:t>
        </w:r>
      </w:hyperlink>
    </w:p>
    <w:p w14:paraId="3BA69613"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9</w:t>
      </w:r>
      <w:r w:rsidRPr="000F1E97">
        <w:rPr>
          <w:rFonts w:ascii="Times New Roman" w:eastAsia="Times New Roman" w:hAnsi="Times New Roman" w:cs="Times New Roman"/>
          <w:sz w:val="24"/>
          <w:szCs w:val="24"/>
          <w:lang w:val="en-US"/>
        </w:rPr>
        <w:t xml:space="preserve">.  Seo, S., Han, S. and Kim, D., 2022. D-CEWS: DEVS-based cyber-electronic warfare M&amp;S framework for enhanced communication effectiveness analysis in battlefield. </w:t>
      </w:r>
      <w:r w:rsidRPr="000F1E97">
        <w:rPr>
          <w:rFonts w:ascii="Times New Roman" w:eastAsia="Times New Roman" w:hAnsi="Times New Roman" w:cs="Times New Roman"/>
          <w:i/>
          <w:iCs/>
          <w:sz w:val="24"/>
          <w:szCs w:val="24"/>
          <w:lang w:val="en-US"/>
        </w:rPr>
        <w:t>Sensors</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22</w:t>
      </w:r>
      <w:r w:rsidRPr="000F1E97">
        <w:rPr>
          <w:rFonts w:ascii="Times New Roman" w:eastAsia="Times New Roman" w:hAnsi="Times New Roman" w:cs="Times New Roman"/>
          <w:sz w:val="24"/>
          <w:szCs w:val="24"/>
          <w:lang w:val="en-US"/>
        </w:rPr>
        <w:t>(9), p.3147.</w:t>
      </w:r>
      <w:hyperlink r:id="rId40" w:history="1">
        <w:r w:rsidRPr="000F1E97">
          <w:rPr>
            <w:rStyle w:val="Hyperlink"/>
            <w:rFonts w:ascii="Times New Roman" w:eastAsia="Times New Roman" w:hAnsi="Times New Roman" w:cs="Times New Roman"/>
            <w:sz w:val="24"/>
            <w:szCs w:val="24"/>
            <w:lang w:val="en-US"/>
          </w:rPr>
          <w:t xml:space="preserve"> https://www.mdpi.com/1424-8220/22/9/3147</w:t>
        </w:r>
      </w:hyperlink>
    </w:p>
    <w:p w14:paraId="00D83637"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r w:rsidRPr="000F1E97">
        <w:rPr>
          <w:rFonts w:ascii="Times New Roman" w:eastAsia="Times New Roman" w:hAnsi="Times New Roman" w:cs="Times New Roman"/>
          <w:sz w:val="24"/>
          <w:szCs w:val="24"/>
          <w:lang w:val="en-US"/>
        </w:rPr>
        <w:t xml:space="preserve">.  Pimenta Rodrigues, G.A., Marques Serrano, A.L., Lopes </w:t>
      </w:r>
      <w:proofErr w:type="spellStart"/>
      <w:r w:rsidRPr="000F1E97">
        <w:rPr>
          <w:rFonts w:ascii="Times New Roman" w:eastAsia="Times New Roman" w:hAnsi="Times New Roman" w:cs="Times New Roman"/>
          <w:sz w:val="24"/>
          <w:szCs w:val="24"/>
          <w:lang w:val="en-US"/>
        </w:rPr>
        <w:t>Espiñeira</w:t>
      </w:r>
      <w:proofErr w:type="spellEnd"/>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Lemos</w:t>
      </w:r>
      <w:proofErr w:type="spellEnd"/>
      <w:r w:rsidRPr="000F1E97">
        <w:rPr>
          <w:rFonts w:ascii="Times New Roman" w:eastAsia="Times New Roman" w:hAnsi="Times New Roman" w:cs="Times New Roman"/>
          <w:sz w:val="24"/>
          <w:szCs w:val="24"/>
          <w:lang w:val="en-US"/>
        </w:rPr>
        <w:t xml:space="preserve">, A.N., </w:t>
      </w:r>
      <w:proofErr w:type="spellStart"/>
      <w:r w:rsidRPr="000F1E97">
        <w:rPr>
          <w:rFonts w:ascii="Times New Roman" w:eastAsia="Times New Roman" w:hAnsi="Times New Roman" w:cs="Times New Roman"/>
          <w:sz w:val="24"/>
          <w:szCs w:val="24"/>
          <w:lang w:val="en-US"/>
        </w:rPr>
        <w:t>Canedo</w:t>
      </w:r>
      <w:proofErr w:type="spellEnd"/>
      <w:r w:rsidRPr="000F1E97">
        <w:rPr>
          <w:rFonts w:ascii="Times New Roman" w:eastAsia="Times New Roman" w:hAnsi="Times New Roman" w:cs="Times New Roman"/>
          <w:sz w:val="24"/>
          <w:szCs w:val="24"/>
          <w:lang w:val="en-US"/>
        </w:rPr>
        <w:t xml:space="preserve">, E.D., Mendonça, F.L.L.D., de Oliveira Albuquerque, R., Sandoval Orozco, A.L. and García Villalba, L.J., 2024. Understanding data breach from a global perspective: Incident visualization and data protection law review. </w:t>
      </w:r>
      <w:r w:rsidRPr="000F1E97">
        <w:rPr>
          <w:rFonts w:ascii="Times New Roman" w:eastAsia="Times New Roman" w:hAnsi="Times New Roman" w:cs="Times New Roman"/>
          <w:i/>
          <w:iCs/>
          <w:sz w:val="24"/>
          <w:szCs w:val="24"/>
          <w:lang w:val="en-US"/>
        </w:rPr>
        <w:t>Data</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9</w:t>
      </w:r>
      <w:r w:rsidRPr="000F1E97">
        <w:rPr>
          <w:rFonts w:ascii="Times New Roman" w:eastAsia="Times New Roman" w:hAnsi="Times New Roman" w:cs="Times New Roman"/>
          <w:sz w:val="24"/>
          <w:szCs w:val="24"/>
          <w:lang w:val="en-US"/>
        </w:rPr>
        <w:t>(2), p.27.</w:t>
      </w:r>
      <w:hyperlink r:id="rId41" w:history="1">
        <w:r w:rsidRPr="000F1E97">
          <w:rPr>
            <w:rStyle w:val="Hyperlink"/>
            <w:rFonts w:ascii="Times New Roman" w:eastAsia="Times New Roman" w:hAnsi="Times New Roman" w:cs="Times New Roman"/>
            <w:sz w:val="24"/>
            <w:szCs w:val="24"/>
            <w:lang w:val="en-US"/>
          </w:rPr>
          <w:t xml:space="preserve"> https://www.mdpi.com/2306-5729/9/2/27</w:t>
        </w:r>
      </w:hyperlink>
    </w:p>
    <w:p w14:paraId="01A49142"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11</w:t>
      </w:r>
      <w:r w:rsidRPr="000F1E97">
        <w:rPr>
          <w:rFonts w:ascii="Times New Roman" w:eastAsia="Times New Roman" w:hAnsi="Times New Roman" w:cs="Times New Roman"/>
          <w:sz w:val="24"/>
          <w:szCs w:val="24"/>
          <w:lang w:val="en-US"/>
        </w:rPr>
        <w:t xml:space="preserve">.  Khan, N., 2023. </w:t>
      </w:r>
      <w:r w:rsidRPr="000F1E97">
        <w:rPr>
          <w:rFonts w:ascii="Times New Roman" w:eastAsia="Times New Roman" w:hAnsi="Times New Roman" w:cs="Times New Roman"/>
          <w:i/>
          <w:iCs/>
          <w:sz w:val="24"/>
          <w:szCs w:val="24"/>
          <w:lang w:val="en-US"/>
        </w:rPr>
        <w:t>A human centric approach to unintentional insider threat: development of a sociotechnical framework</w:t>
      </w:r>
      <w:r w:rsidRPr="000F1E97">
        <w:rPr>
          <w:rFonts w:ascii="Times New Roman" w:eastAsia="Times New Roman" w:hAnsi="Times New Roman" w:cs="Times New Roman"/>
          <w:sz w:val="24"/>
          <w:szCs w:val="24"/>
          <w:lang w:val="en-US"/>
        </w:rPr>
        <w:t>. University of Nottingham (United Kingdom).</w:t>
      </w:r>
      <w:hyperlink r:id="rId42" w:history="1">
        <w:r w:rsidRPr="000F1E97">
          <w:rPr>
            <w:rStyle w:val="Hyperlink"/>
            <w:rFonts w:ascii="Times New Roman" w:eastAsia="Times New Roman" w:hAnsi="Times New Roman" w:cs="Times New Roman"/>
            <w:sz w:val="24"/>
            <w:szCs w:val="24"/>
            <w:lang w:val="en-US"/>
          </w:rPr>
          <w:t xml:space="preserve"> https://search.proquest.com/openview/04f1fd912bdbea864ac0a124ce304a1e/1?pq-origsite=gscholar&amp;cbl=2026366&amp;diss=y</w:t>
        </w:r>
      </w:hyperlink>
    </w:p>
    <w:p w14:paraId="21654A13"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r w:rsidRPr="000F1E97">
        <w:rPr>
          <w:rFonts w:ascii="Times New Roman" w:eastAsia="Times New Roman" w:hAnsi="Times New Roman" w:cs="Times New Roman"/>
          <w:sz w:val="24"/>
          <w:szCs w:val="24"/>
          <w:lang w:val="en-US"/>
        </w:rPr>
        <w:t xml:space="preserve">3.  </w:t>
      </w:r>
      <w:proofErr w:type="spellStart"/>
      <w:r w:rsidRPr="000F1E97">
        <w:rPr>
          <w:rFonts w:ascii="Times New Roman" w:eastAsia="Times New Roman" w:hAnsi="Times New Roman" w:cs="Times New Roman"/>
          <w:sz w:val="24"/>
          <w:szCs w:val="24"/>
          <w:lang w:val="en-US"/>
        </w:rPr>
        <w:t>Smiliotopoulos</w:t>
      </w:r>
      <w:proofErr w:type="spellEnd"/>
      <w:r w:rsidRPr="000F1E97">
        <w:rPr>
          <w:rFonts w:ascii="Times New Roman" w:eastAsia="Times New Roman" w:hAnsi="Times New Roman" w:cs="Times New Roman"/>
          <w:sz w:val="24"/>
          <w:szCs w:val="24"/>
          <w:lang w:val="en-US"/>
        </w:rPr>
        <w:t xml:space="preserve">, C., Barmpatsalou, K. and </w:t>
      </w:r>
      <w:proofErr w:type="spellStart"/>
      <w:r w:rsidRPr="000F1E97">
        <w:rPr>
          <w:rFonts w:ascii="Times New Roman" w:eastAsia="Times New Roman" w:hAnsi="Times New Roman" w:cs="Times New Roman"/>
          <w:sz w:val="24"/>
          <w:szCs w:val="24"/>
          <w:lang w:val="en-US"/>
        </w:rPr>
        <w:t>Kambourakis</w:t>
      </w:r>
      <w:proofErr w:type="spellEnd"/>
      <w:r w:rsidRPr="000F1E97">
        <w:rPr>
          <w:rFonts w:ascii="Times New Roman" w:eastAsia="Times New Roman" w:hAnsi="Times New Roman" w:cs="Times New Roman"/>
          <w:sz w:val="24"/>
          <w:szCs w:val="24"/>
          <w:lang w:val="en-US"/>
        </w:rPr>
        <w:t xml:space="preserve">, G., 2022. Revisiting the detection of lateral movement through Sysmon. </w:t>
      </w:r>
      <w:r w:rsidRPr="000F1E97">
        <w:rPr>
          <w:rFonts w:ascii="Times New Roman" w:eastAsia="Times New Roman" w:hAnsi="Times New Roman" w:cs="Times New Roman"/>
          <w:i/>
          <w:iCs/>
          <w:sz w:val="24"/>
          <w:szCs w:val="24"/>
          <w:lang w:val="en-US"/>
        </w:rPr>
        <w:t>Applied Sciences</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12</w:t>
      </w:r>
      <w:r w:rsidRPr="000F1E97">
        <w:rPr>
          <w:rFonts w:ascii="Times New Roman" w:eastAsia="Times New Roman" w:hAnsi="Times New Roman" w:cs="Times New Roman"/>
          <w:sz w:val="24"/>
          <w:szCs w:val="24"/>
          <w:lang w:val="en-US"/>
        </w:rPr>
        <w:t>(15), p.7746.</w:t>
      </w:r>
      <w:hyperlink r:id="rId43" w:history="1">
        <w:r w:rsidRPr="000F1E97">
          <w:rPr>
            <w:rStyle w:val="Hyperlink"/>
            <w:rFonts w:ascii="Times New Roman" w:eastAsia="Times New Roman" w:hAnsi="Times New Roman" w:cs="Times New Roman"/>
            <w:sz w:val="24"/>
            <w:szCs w:val="24"/>
            <w:lang w:val="en-US"/>
          </w:rPr>
          <w:t xml:space="preserve"> https://www.mdpi.com/2076-3417/12/15/7746</w:t>
        </w:r>
      </w:hyperlink>
    </w:p>
    <w:p w14:paraId="45D7899D"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r w:rsidRPr="000F1E97">
        <w:rPr>
          <w:rFonts w:ascii="Times New Roman" w:eastAsia="Times New Roman" w:hAnsi="Times New Roman" w:cs="Times New Roman"/>
          <w:sz w:val="24"/>
          <w:szCs w:val="24"/>
          <w:lang w:val="en-US"/>
        </w:rPr>
        <w:t>2.  R Onyango (May 15, 2026)</w:t>
      </w:r>
      <w:hyperlink r:id="rId44" w:history="1">
        <w:r w:rsidRPr="000F1E97">
          <w:rPr>
            <w:rStyle w:val="Hyperlink"/>
            <w:rFonts w:ascii="Times New Roman" w:eastAsia="Times New Roman" w:hAnsi="Times New Roman" w:cs="Times New Roman"/>
            <w:sz w:val="24"/>
            <w:szCs w:val="24"/>
            <w:lang w:val="en-US"/>
          </w:rPr>
          <w:t xml:space="preserve"> Active Directory Attack Simulation and AI-Assisted Threat Detection with Popular SIEM Tools-Part6. Available from: https://robertmark94.medium.com/active-directory-attack-simulation-and-ai-assisted-threat-detection-with-popular-siem-tools-part6-4f66143caf03</w:t>
        </w:r>
      </w:hyperlink>
      <w:r w:rsidRPr="000F1E97">
        <w:rPr>
          <w:rFonts w:ascii="Times New Roman" w:eastAsia="Times New Roman" w:hAnsi="Times New Roman" w:cs="Times New Roman"/>
          <w:sz w:val="24"/>
          <w:szCs w:val="24"/>
          <w:lang w:val="en-US"/>
        </w:rPr>
        <w:t xml:space="preserve"> Accessed on 04.08.2026</w:t>
      </w:r>
    </w:p>
    <w:p w14:paraId="78C71AE5"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3</w:t>
      </w:r>
      <w:r w:rsidRPr="000F1E97">
        <w:rPr>
          <w:rFonts w:ascii="Times New Roman" w:eastAsia="Times New Roman" w:hAnsi="Times New Roman" w:cs="Times New Roman"/>
          <w:sz w:val="24"/>
          <w:szCs w:val="24"/>
          <w:lang w:val="en-US"/>
        </w:rPr>
        <w:t xml:space="preserve">.  Gururaj, H.L., Janhavi, V. and Ambika, V. eds., 2024. </w:t>
      </w:r>
      <w:r w:rsidRPr="000F1E97">
        <w:rPr>
          <w:rFonts w:ascii="Times New Roman" w:eastAsia="Times New Roman" w:hAnsi="Times New Roman" w:cs="Times New Roman"/>
          <w:i/>
          <w:iCs/>
          <w:sz w:val="24"/>
          <w:szCs w:val="24"/>
          <w:lang w:val="en-US"/>
        </w:rPr>
        <w:t>Social engineering in cybersecurity: Threats and defenses</w:t>
      </w:r>
      <w:r w:rsidRPr="000F1E97">
        <w:rPr>
          <w:rFonts w:ascii="Times New Roman" w:eastAsia="Times New Roman" w:hAnsi="Times New Roman" w:cs="Times New Roman"/>
          <w:sz w:val="24"/>
          <w:szCs w:val="24"/>
          <w:lang w:val="en-US"/>
        </w:rPr>
        <w:t>. CRC Press.</w:t>
      </w:r>
      <w:hyperlink r:id="rId45" w:history="1">
        <w:r w:rsidRPr="000F1E97">
          <w:rPr>
            <w:rStyle w:val="Hyperlink"/>
            <w:rFonts w:ascii="Times New Roman" w:eastAsia="Times New Roman" w:hAnsi="Times New Roman" w:cs="Times New Roman"/>
            <w:sz w:val="24"/>
            <w:szCs w:val="24"/>
            <w:lang w:val="en-US"/>
          </w:rPr>
          <w:t xml:space="preserve"> https://books.google.com/books?hl=en&amp;lr=&amp;id=9uwIEQAAQBAJ&amp;oi=fnd&amp;pg=PT10&amp;dq=Social+engineering+attacks+against+IT+help+desks+used+Valid+Accounts+(T1078)+and+Phishing+(T1566)+to+obtain+legitimate+credentials.+&amp;ots=7ZBKoa1hrm&amp;sig=tt7yXXIixOJvkN0A63wLoEEjZvI</w:t>
        </w:r>
      </w:hyperlink>
    </w:p>
    <w:p w14:paraId="095FB709"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w:t>
      </w:r>
      <w:r w:rsidRPr="000F1E97">
        <w:rPr>
          <w:rFonts w:ascii="Times New Roman" w:eastAsia="Times New Roman" w:hAnsi="Times New Roman" w:cs="Times New Roman"/>
          <w:sz w:val="24"/>
          <w:szCs w:val="24"/>
          <w:lang w:val="en-US"/>
        </w:rPr>
        <w:t>4.  Zafar, A.A., 2023. Improving internal vulnerability scanning and optimal positioning of the vulnerability scanner in the internal network.</w:t>
      </w:r>
      <w:hyperlink r:id="rId46" w:history="1">
        <w:r w:rsidRPr="000F1E97">
          <w:rPr>
            <w:rStyle w:val="Hyperlink"/>
            <w:rFonts w:ascii="Times New Roman" w:eastAsia="Times New Roman" w:hAnsi="Times New Roman" w:cs="Times New Roman"/>
            <w:sz w:val="24"/>
            <w:szCs w:val="24"/>
            <w:lang w:val="en-US"/>
          </w:rPr>
          <w:t xml:space="preserve"> https://www.utupub.fi/server/api/core/bitstreams/5f939576-09d4-40ac-9460-5e83d06ab1b1/content</w:t>
        </w:r>
      </w:hyperlink>
    </w:p>
    <w:p w14:paraId="37FD80DA"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w:t>
      </w:r>
      <w:r w:rsidRPr="000F1E97">
        <w:rPr>
          <w:rFonts w:ascii="Times New Roman" w:eastAsia="Times New Roman" w:hAnsi="Times New Roman" w:cs="Times New Roman"/>
          <w:sz w:val="24"/>
          <w:szCs w:val="24"/>
          <w:lang w:val="en-US"/>
        </w:rPr>
        <w:t xml:space="preserve">.  Tari, Z., Sohrabi, N., Samadi, Y. and </w:t>
      </w:r>
      <w:proofErr w:type="spellStart"/>
      <w:r w:rsidRPr="000F1E97">
        <w:rPr>
          <w:rFonts w:ascii="Times New Roman" w:eastAsia="Times New Roman" w:hAnsi="Times New Roman" w:cs="Times New Roman"/>
          <w:sz w:val="24"/>
          <w:szCs w:val="24"/>
          <w:lang w:val="en-US"/>
        </w:rPr>
        <w:t>Suaboot</w:t>
      </w:r>
      <w:proofErr w:type="spellEnd"/>
      <w:r w:rsidRPr="000F1E97">
        <w:rPr>
          <w:rFonts w:ascii="Times New Roman" w:eastAsia="Times New Roman" w:hAnsi="Times New Roman" w:cs="Times New Roman"/>
          <w:sz w:val="24"/>
          <w:szCs w:val="24"/>
          <w:lang w:val="en-US"/>
        </w:rPr>
        <w:t xml:space="preserve">, J., 2023. </w:t>
      </w:r>
      <w:r w:rsidRPr="000F1E97">
        <w:rPr>
          <w:rFonts w:ascii="Times New Roman" w:eastAsia="Times New Roman" w:hAnsi="Times New Roman" w:cs="Times New Roman"/>
          <w:i/>
          <w:iCs/>
          <w:sz w:val="24"/>
          <w:szCs w:val="24"/>
          <w:lang w:val="en-US"/>
        </w:rPr>
        <w:t>Data Exfiltration threats and prevention techniques: Machine Learning and memory-based data security</w:t>
      </w:r>
      <w:r w:rsidRPr="000F1E97">
        <w:rPr>
          <w:rFonts w:ascii="Times New Roman" w:eastAsia="Times New Roman" w:hAnsi="Times New Roman" w:cs="Times New Roman"/>
          <w:sz w:val="24"/>
          <w:szCs w:val="24"/>
          <w:lang w:val="en-US"/>
        </w:rPr>
        <w:t>. John Wiley &amp; Sons.</w:t>
      </w:r>
      <w:hyperlink r:id="rId47" w:history="1">
        <w:r w:rsidRPr="000F1E97">
          <w:rPr>
            <w:rStyle w:val="Hyperlink"/>
            <w:rFonts w:ascii="Times New Roman" w:eastAsia="Times New Roman" w:hAnsi="Times New Roman" w:cs="Times New Roman"/>
            <w:sz w:val="24"/>
            <w:szCs w:val="24"/>
            <w:lang w:val="en-US"/>
          </w:rPr>
          <w:t xml:space="preserve"> https://books.google.com/books?hl=en&amp;lr=&amp;id=V0fAEAAAQBAJ&amp;oi=fnd&amp;pg=PP18&amp;dq=Attackers+executed+Archive+Collected+Data+(T1560)+and+Exfiltration+over+Web+Services+(T1567)+to+extract+sensitive+information+before+encryption&amp;ots=MIsLkK9pyV&amp;sig=dOpt_qngJOwVZ-VzjYTVAecJs7M</w:t>
        </w:r>
      </w:hyperlink>
    </w:p>
    <w:p w14:paraId="134507F6"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w:t>
      </w:r>
      <w:r w:rsidRPr="000F1E97">
        <w:rPr>
          <w:rFonts w:ascii="Times New Roman" w:eastAsia="Times New Roman" w:hAnsi="Times New Roman" w:cs="Times New Roman"/>
          <w:sz w:val="24"/>
          <w:szCs w:val="24"/>
          <w:lang w:val="en-US"/>
        </w:rPr>
        <w:t xml:space="preserve">.  SYGNIA (2025) </w:t>
      </w:r>
      <w:r w:rsidRPr="000F1E97">
        <w:rPr>
          <w:rFonts w:ascii="Times New Roman" w:eastAsia="Times New Roman" w:hAnsi="Times New Roman" w:cs="Times New Roman"/>
          <w:i/>
          <w:iCs/>
          <w:sz w:val="24"/>
          <w:szCs w:val="24"/>
          <w:lang w:val="en-US"/>
        </w:rPr>
        <w:t xml:space="preserve">A Surge in Identity-based Attacks: Cybersecurity trends from </w:t>
      </w:r>
      <w:proofErr w:type="spellStart"/>
      <w:r w:rsidRPr="000F1E97">
        <w:rPr>
          <w:rFonts w:ascii="Times New Roman" w:eastAsia="Times New Roman" w:hAnsi="Times New Roman" w:cs="Times New Roman"/>
          <w:i/>
          <w:iCs/>
          <w:sz w:val="24"/>
          <w:szCs w:val="24"/>
          <w:lang w:val="en-US"/>
        </w:rPr>
        <w:t>Sygnia’s</w:t>
      </w:r>
      <w:proofErr w:type="spellEnd"/>
      <w:r w:rsidRPr="000F1E97">
        <w:rPr>
          <w:rFonts w:ascii="Times New Roman" w:eastAsia="Times New Roman" w:hAnsi="Times New Roman" w:cs="Times New Roman"/>
          <w:i/>
          <w:iCs/>
          <w:sz w:val="24"/>
          <w:szCs w:val="24"/>
          <w:lang w:val="en-US"/>
        </w:rPr>
        <w:t xml:space="preserve"> new 2025 Threat Report. </w:t>
      </w:r>
      <w:r w:rsidRPr="000F1E97">
        <w:rPr>
          <w:rFonts w:ascii="Times New Roman" w:eastAsia="Times New Roman" w:hAnsi="Times New Roman" w:cs="Times New Roman"/>
          <w:sz w:val="24"/>
          <w:szCs w:val="24"/>
          <w:lang w:val="en-US"/>
        </w:rPr>
        <w:t>Available from:</w:t>
      </w:r>
      <w:hyperlink r:id="rId48" w:history="1">
        <w:r w:rsidRPr="000F1E97">
          <w:rPr>
            <w:rStyle w:val="Hyperlink"/>
            <w:rFonts w:ascii="Times New Roman" w:eastAsia="Times New Roman" w:hAnsi="Times New Roman" w:cs="Times New Roman"/>
            <w:sz w:val="24"/>
            <w:szCs w:val="24"/>
            <w:lang w:val="en-US"/>
          </w:rPr>
          <w:t xml:space="preserve"> https://www.sygnia.co/blog/sygnia-2025-field-report-identity-based-attacks/</w:t>
        </w:r>
      </w:hyperlink>
      <w:r w:rsidRPr="000F1E97">
        <w:rPr>
          <w:rFonts w:ascii="Times New Roman" w:eastAsia="Times New Roman" w:hAnsi="Times New Roman" w:cs="Times New Roman"/>
          <w:sz w:val="24"/>
          <w:szCs w:val="24"/>
          <w:lang w:val="en-US"/>
        </w:rPr>
        <w:t xml:space="preserve"> Accessed on 04.08.2026</w:t>
      </w:r>
    </w:p>
    <w:p w14:paraId="5A4F16E5"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r w:rsidRPr="000F1E97">
        <w:rPr>
          <w:rFonts w:ascii="Times New Roman" w:eastAsia="Times New Roman" w:hAnsi="Times New Roman" w:cs="Times New Roman"/>
          <w:sz w:val="24"/>
          <w:szCs w:val="24"/>
          <w:lang w:val="en-US"/>
        </w:rPr>
        <w:t xml:space="preserve">.  Repetto, M., 2023. Adaptive monitoring, detection, and response for agile digital service chains. </w:t>
      </w:r>
      <w:r w:rsidRPr="000F1E97">
        <w:rPr>
          <w:rFonts w:ascii="Times New Roman" w:eastAsia="Times New Roman" w:hAnsi="Times New Roman" w:cs="Times New Roman"/>
          <w:i/>
          <w:iCs/>
          <w:sz w:val="24"/>
          <w:szCs w:val="24"/>
          <w:lang w:val="en-US"/>
        </w:rPr>
        <w:t>Computers &amp; Security</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132</w:t>
      </w:r>
      <w:r w:rsidRPr="000F1E97">
        <w:rPr>
          <w:rFonts w:ascii="Times New Roman" w:eastAsia="Times New Roman" w:hAnsi="Times New Roman" w:cs="Times New Roman"/>
          <w:sz w:val="24"/>
          <w:szCs w:val="24"/>
          <w:lang w:val="en-US"/>
        </w:rPr>
        <w:t>, p.103343.</w:t>
      </w:r>
      <w:hyperlink r:id="rId49" w:history="1">
        <w:r w:rsidRPr="000F1E97">
          <w:rPr>
            <w:rStyle w:val="Hyperlink"/>
            <w:rFonts w:ascii="Times New Roman" w:eastAsia="Times New Roman" w:hAnsi="Times New Roman" w:cs="Times New Roman"/>
            <w:sz w:val="24"/>
            <w:szCs w:val="24"/>
            <w:lang w:val="en-US"/>
          </w:rPr>
          <w:t xml:space="preserve"> https://www.sciencedirect.com/science/article/pii/S0167404823002535</w:t>
        </w:r>
      </w:hyperlink>
    </w:p>
    <w:p w14:paraId="272E47AE"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8</w:t>
      </w:r>
      <w:r w:rsidRPr="000F1E97">
        <w:rPr>
          <w:rFonts w:ascii="Times New Roman" w:eastAsia="Times New Roman" w:hAnsi="Times New Roman" w:cs="Times New Roman"/>
          <w:sz w:val="24"/>
          <w:szCs w:val="24"/>
          <w:lang w:val="en-US"/>
        </w:rPr>
        <w:t xml:space="preserve">.  Jean-Baptiste Lapeyre (Jul 11, 2025) </w:t>
      </w:r>
      <w:r w:rsidRPr="000F1E97">
        <w:rPr>
          <w:rFonts w:ascii="Times New Roman" w:eastAsia="Times New Roman" w:hAnsi="Times New Roman" w:cs="Times New Roman"/>
          <w:i/>
          <w:iCs/>
          <w:sz w:val="24"/>
          <w:szCs w:val="24"/>
          <w:lang w:val="en-US"/>
        </w:rPr>
        <w:t>The MGM Resorts Cyberattack: When Identity Becomes the Weakest Link</w:t>
      </w:r>
      <w:r w:rsidRPr="000F1E97">
        <w:rPr>
          <w:rFonts w:ascii="Times New Roman" w:eastAsia="Times New Roman" w:hAnsi="Times New Roman" w:cs="Times New Roman"/>
          <w:sz w:val="24"/>
          <w:szCs w:val="24"/>
          <w:lang w:val="en-US"/>
        </w:rPr>
        <w:t>. Available from:</w:t>
      </w:r>
      <w:hyperlink r:id="rId50" w:history="1">
        <w:r w:rsidRPr="000F1E97">
          <w:rPr>
            <w:rStyle w:val="Hyperlink"/>
            <w:rFonts w:ascii="Times New Roman" w:eastAsia="Times New Roman" w:hAnsi="Times New Roman" w:cs="Times New Roman"/>
            <w:sz w:val="24"/>
            <w:szCs w:val="24"/>
            <w:lang w:val="en-US"/>
          </w:rPr>
          <w:t xml:space="preserve"> https://blog.lapeyre.ovh/the-mgm-resorts-cyberattack-when-identity-becomes-the-weakest-link-65d0b1daba52?gi=134042ca177c</w:t>
        </w:r>
      </w:hyperlink>
      <w:r w:rsidRPr="000F1E97">
        <w:rPr>
          <w:rFonts w:ascii="Times New Roman" w:eastAsia="Times New Roman" w:hAnsi="Times New Roman" w:cs="Times New Roman"/>
          <w:sz w:val="24"/>
          <w:szCs w:val="24"/>
          <w:lang w:val="en-US"/>
        </w:rPr>
        <w:t xml:space="preserve"> Accessed on 04.08.2026</w:t>
      </w:r>
    </w:p>
    <w:p w14:paraId="358094AF"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19</w:t>
      </w:r>
      <w:r w:rsidRPr="000F1E97">
        <w:rPr>
          <w:rFonts w:ascii="Times New Roman" w:eastAsia="Times New Roman" w:hAnsi="Times New Roman" w:cs="Times New Roman"/>
          <w:sz w:val="24"/>
          <w:szCs w:val="24"/>
          <w:lang w:val="en-US"/>
        </w:rPr>
        <w:t>.  Suokas, A., 2023. Privileged Accounts Protection with Multi-factor Authentication.</w:t>
      </w:r>
      <w:hyperlink r:id="rId51" w:history="1">
        <w:r w:rsidRPr="000F1E97">
          <w:rPr>
            <w:rStyle w:val="Hyperlink"/>
            <w:rFonts w:ascii="Times New Roman" w:eastAsia="Times New Roman" w:hAnsi="Times New Roman" w:cs="Times New Roman"/>
            <w:sz w:val="24"/>
            <w:szCs w:val="24"/>
            <w:lang w:val="en-US"/>
          </w:rPr>
          <w:t xml:space="preserve"> https://www.theseus.fi/bitstream/handle/10024/791052/Suokas_Anssi.pdf?sequence=2</w:t>
        </w:r>
      </w:hyperlink>
    </w:p>
    <w:p w14:paraId="20D4D970"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20</w:t>
      </w:r>
      <w:r w:rsidRPr="000F1E97">
        <w:rPr>
          <w:rFonts w:ascii="Times New Roman" w:eastAsia="Times New Roman" w:hAnsi="Times New Roman" w:cs="Times New Roman"/>
          <w:sz w:val="24"/>
          <w:szCs w:val="24"/>
          <w:lang w:val="en-US"/>
        </w:rPr>
        <w:t xml:space="preserve">.      Barker, J., 2024. </w:t>
      </w:r>
      <w:r w:rsidRPr="000F1E97">
        <w:rPr>
          <w:rFonts w:ascii="Times New Roman" w:eastAsia="Times New Roman" w:hAnsi="Times New Roman" w:cs="Times New Roman"/>
          <w:i/>
          <w:iCs/>
          <w:sz w:val="24"/>
          <w:szCs w:val="24"/>
          <w:lang w:val="en-US"/>
        </w:rPr>
        <w:t>Hacked: The Secrets Behind Cyber Attacks</w:t>
      </w:r>
      <w:r w:rsidRPr="000F1E97">
        <w:rPr>
          <w:rFonts w:ascii="Times New Roman" w:eastAsia="Times New Roman" w:hAnsi="Times New Roman" w:cs="Times New Roman"/>
          <w:sz w:val="24"/>
          <w:szCs w:val="24"/>
          <w:lang w:val="en-US"/>
        </w:rPr>
        <w:t>. Kogan Page Publishers.</w:t>
      </w:r>
      <w:hyperlink r:id="rId52" w:history="1">
        <w:r w:rsidRPr="000F1E97">
          <w:rPr>
            <w:rStyle w:val="Hyperlink"/>
            <w:rFonts w:ascii="Times New Roman" w:eastAsia="Times New Roman" w:hAnsi="Times New Roman" w:cs="Times New Roman"/>
            <w:sz w:val="24"/>
            <w:szCs w:val="24"/>
            <w:lang w:val="en-US"/>
          </w:rPr>
          <w:t xml:space="preserve"> https://books.google.com/books?hl=en&amp;lr=&amp;id=VFz8EAAAQBAJ&amp;oi=fnd&amp;pg=PP1&amp;dq=Scattered+Spider+is+a+hacking+group+targeting+large+businesses+through+deception&amp;ots=0t1gLhLAmf&amp;sig=91NPNLkGUw1ALDB3ffhI52INn0U</w:t>
        </w:r>
      </w:hyperlink>
    </w:p>
    <w:p w14:paraId="20A66BB1"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w:t>
      </w:r>
      <w:r w:rsidRPr="000F1E97">
        <w:rPr>
          <w:rFonts w:ascii="Times New Roman" w:eastAsia="Times New Roman" w:hAnsi="Times New Roman" w:cs="Times New Roman"/>
          <w:sz w:val="24"/>
          <w:szCs w:val="24"/>
          <w:lang w:val="en-US"/>
        </w:rPr>
        <w:t xml:space="preserve">.      CYFIRMA (2025) </w:t>
      </w:r>
      <w:r w:rsidRPr="000F1E97">
        <w:rPr>
          <w:rFonts w:ascii="Times New Roman" w:eastAsia="Times New Roman" w:hAnsi="Times New Roman" w:cs="Times New Roman"/>
          <w:i/>
          <w:iCs/>
          <w:sz w:val="24"/>
          <w:szCs w:val="24"/>
          <w:lang w:val="en-US"/>
        </w:rPr>
        <w:t xml:space="preserve">GLOBAL CYBER THREAT LANDSCAPE </w:t>
      </w:r>
      <w:r w:rsidRPr="000F1E97">
        <w:rPr>
          <w:rFonts w:ascii="Times New Roman" w:eastAsia="Times New Roman" w:hAnsi="Times New Roman" w:cs="Times New Roman"/>
          <w:sz w:val="24"/>
          <w:szCs w:val="24"/>
          <w:lang w:val="en-US"/>
        </w:rPr>
        <w:t>Available form:</w:t>
      </w:r>
      <w:hyperlink r:id="rId53" w:history="1">
        <w:r w:rsidRPr="000F1E97">
          <w:rPr>
            <w:rStyle w:val="Hyperlink"/>
            <w:rFonts w:ascii="Times New Roman" w:eastAsia="Times New Roman" w:hAnsi="Times New Roman" w:cs="Times New Roman"/>
            <w:sz w:val="24"/>
            <w:szCs w:val="24"/>
            <w:lang w:val="en-US"/>
          </w:rPr>
          <w:t xml:space="preserve"> https://www.cyfirma.com/research/global-cyber-threat-landscape/</w:t>
        </w:r>
      </w:hyperlink>
      <w:r w:rsidRPr="000F1E97">
        <w:rPr>
          <w:rFonts w:ascii="Times New Roman" w:eastAsia="Times New Roman" w:hAnsi="Times New Roman" w:cs="Times New Roman"/>
          <w:sz w:val="24"/>
          <w:szCs w:val="24"/>
          <w:lang w:val="en-US"/>
        </w:rPr>
        <w:t xml:space="preserve"> Accessed on 04.08.2026</w:t>
      </w:r>
    </w:p>
    <w:p w14:paraId="2B7E1C26"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22</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Ijuo</w:t>
      </w:r>
      <w:proofErr w:type="spellEnd"/>
      <w:r w:rsidRPr="000F1E97">
        <w:rPr>
          <w:rFonts w:ascii="Times New Roman" w:eastAsia="Times New Roman" w:hAnsi="Times New Roman" w:cs="Times New Roman"/>
          <w:sz w:val="24"/>
          <w:szCs w:val="24"/>
          <w:lang w:val="en-US"/>
        </w:rPr>
        <w:t xml:space="preserve">, I., Okonkwo, C., </w:t>
      </w:r>
      <w:proofErr w:type="spellStart"/>
      <w:r w:rsidRPr="000F1E97">
        <w:rPr>
          <w:rFonts w:ascii="Times New Roman" w:eastAsia="Times New Roman" w:hAnsi="Times New Roman" w:cs="Times New Roman"/>
          <w:sz w:val="24"/>
          <w:szCs w:val="24"/>
          <w:lang w:val="en-US"/>
        </w:rPr>
        <w:t>Umekwe</w:t>
      </w:r>
      <w:proofErr w:type="spellEnd"/>
      <w:r w:rsidRPr="000F1E97">
        <w:rPr>
          <w:rFonts w:ascii="Times New Roman" w:eastAsia="Times New Roman" w:hAnsi="Times New Roman" w:cs="Times New Roman"/>
          <w:sz w:val="24"/>
          <w:szCs w:val="24"/>
          <w:lang w:val="en-US"/>
        </w:rPr>
        <w:t>, C., Yusuff, A. and Samson, J., Cybersecurity Law: Individual Rights, Corporate Liability, Compliance, and Operational Resilience.</w:t>
      </w:r>
      <w:hyperlink r:id="rId54" w:history="1">
        <w:r w:rsidRPr="000F1E97">
          <w:rPr>
            <w:rStyle w:val="Hyperlink"/>
            <w:rFonts w:ascii="Times New Roman" w:eastAsia="Times New Roman" w:hAnsi="Times New Roman" w:cs="Times New Roman"/>
            <w:sz w:val="24"/>
            <w:szCs w:val="24"/>
            <w:lang w:val="en-US"/>
          </w:rPr>
          <w:t xml:space="preserve"> https://www.researchgate.net/profile/Isaac-Ijuo-2/publication/401495176_Cybersecurity_Law_Individual_Rights_Corporate_Liability_Compliance_and_Operational_Resilience/links/69a706eb940e2d5e03cc7b32/Cybersecurity-Law-Individual-Rights-Corporate-Liability-Compliance-and-Operational-Resilience.pdf</w:t>
        </w:r>
      </w:hyperlink>
    </w:p>
    <w:p w14:paraId="200AB626"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sidRPr="000F1E97">
        <w:rPr>
          <w:rFonts w:ascii="Times New Roman" w:eastAsia="Times New Roman" w:hAnsi="Times New Roman" w:cs="Times New Roman"/>
          <w:sz w:val="24"/>
          <w:szCs w:val="24"/>
          <w:lang w:val="en-US"/>
        </w:rPr>
        <w:t xml:space="preserve">3.  Rakshit, S.K., 2022. </w:t>
      </w:r>
      <w:r w:rsidRPr="000F1E97">
        <w:rPr>
          <w:rFonts w:ascii="Times New Roman" w:eastAsia="Times New Roman" w:hAnsi="Times New Roman" w:cs="Times New Roman"/>
          <w:i/>
          <w:iCs/>
          <w:sz w:val="24"/>
          <w:szCs w:val="24"/>
          <w:lang w:val="en-US"/>
        </w:rPr>
        <w:t>Ethical Hacker’s Penetration Testing Guide: Vulnerability Assessment and Attack Simulation on Web, Mobile, Network Services and Wireless Networks (English Edition)</w:t>
      </w:r>
      <w:r w:rsidRPr="000F1E97">
        <w:rPr>
          <w:rFonts w:ascii="Times New Roman" w:eastAsia="Times New Roman" w:hAnsi="Times New Roman" w:cs="Times New Roman"/>
          <w:sz w:val="24"/>
          <w:szCs w:val="24"/>
          <w:lang w:val="en-US"/>
        </w:rPr>
        <w:t>. BPB Publications.</w:t>
      </w:r>
      <w:hyperlink r:id="rId55" w:history="1">
        <w:r w:rsidRPr="000F1E97">
          <w:rPr>
            <w:rStyle w:val="Hyperlink"/>
            <w:rFonts w:ascii="Times New Roman" w:eastAsia="Times New Roman" w:hAnsi="Times New Roman" w:cs="Times New Roman"/>
            <w:sz w:val="24"/>
            <w:szCs w:val="24"/>
            <w:lang w:val="en-US"/>
          </w:rPr>
          <w:t xml:space="preserve"> https://books.google.com/books?hl=en&amp;lr=&amp;id=ZetwEAAAQBAJ&amp;oi=fnd&amp;pg=PP26&amp;dq=testing+will+be+conducted+in+accordance+with+recognised+ethical+hacking+standards&amp;ots=THmXVBK1p-&amp;sig=N9Q7R4QzadPn5tN9OhW3-Z11Roo</w:t>
        </w:r>
      </w:hyperlink>
    </w:p>
    <w:p w14:paraId="55FA8933"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Haimed</w:t>
      </w:r>
      <w:proofErr w:type="spellEnd"/>
      <w:r w:rsidRPr="000F1E97">
        <w:rPr>
          <w:rFonts w:ascii="Times New Roman" w:eastAsia="Times New Roman" w:hAnsi="Times New Roman" w:cs="Times New Roman"/>
          <w:sz w:val="24"/>
          <w:szCs w:val="24"/>
          <w:lang w:val="en-US"/>
        </w:rPr>
        <w:t xml:space="preserve">, I.B., </w:t>
      </w:r>
      <w:proofErr w:type="spellStart"/>
      <w:r w:rsidRPr="000F1E97">
        <w:rPr>
          <w:rFonts w:ascii="Times New Roman" w:eastAsia="Times New Roman" w:hAnsi="Times New Roman" w:cs="Times New Roman"/>
          <w:sz w:val="24"/>
          <w:szCs w:val="24"/>
          <w:lang w:val="en-US"/>
        </w:rPr>
        <w:t>Albahar</w:t>
      </w:r>
      <w:proofErr w:type="spellEnd"/>
      <w:r w:rsidRPr="000F1E97">
        <w:rPr>
          <w:rFonts w:ascii="Times New Roman" w:eastAsia="Times New Roman" w:hAnsi="Times New Roman" w:cs="Times New Roman"/>
          <w:sz w:val="24"/>
          <w:szCs w:val="24"/>
          <w:lang w:val="en-US"/>
        </w:rPr>
        <w:t xml:space="preserve">, M. and Alzubaidi, A., 2023. Exploiting misconfiguration vulnerabilities in </w:t>
      </w:r>
      <w:proofErr w:type="spellStart"/>
      <w:r w:rsidRPr="000F1E97">
        <w:rPr>
          <w:rFonts w:ascii="Times New Roman" w:eastAsia="Times New Roman" w:hAnsi="Times New Roman" w:cs="Times New Roman"/>
          <w:sz w:val="24"/>
          <w:szCs w:val="24"/>
          <w:lang w:val="en-US"/>
        </w:rPr>
        <w:t>microsoft’s</w:t>
      </w:r>
      <w:proofErr w:type="spellEnd"/>
      <w:r w:rsidRPr="000F1E97">
        <w:rPr>
          <w:rFonts w:ascii="Times New Roman" w:eastAsia="Times New Roman" w:hAnsi="Times New Roman" w:cs="Times New Roman"/>
          <w:sz w:val="24"/>
          <w:szCs w:val="24"/>
          <w:lang w:val="en-US"/>
        </w:rPr>
        <w:t xml:space="preserve"> azure active directory for privilege escalation attacks. </w:t>
      </w:r>
      <w:r w:rsidRPr="000F1E97">
        <w:rPr>
          <w:rFonts w:ascii="Times New Roman" w:eastAsia="Times New Roman" w:hAnsi="Times New Roman" w:cs="Times New Roman"/>
          <w:i/>
          <w:iCs/>
          <w:sz w:val="24"/>
          <w:szCs w:val="24"/>
          <w:lang w:val="en-US"/>
        </w:rPr>
        <w:t>Future Internet</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15</w:t>
      </w:r>
      <w:r w:rsidRPr="000F1E97">
        <w:rPr>
          <w:rFonts w:ascii="Times New Roman" w:eastAsia="Times New Roman" w:hAnsi="Times New Roman" w:cs="Times New Roman"/>
          <w:sz w:val="24"/>
          <w:szCs w:val="24"/>
          <w:lang w:val="en-US"/>
        </w:rPr>
        <w:t>(7), p.226.</w:t>
      </w:r>
      <w:hyperlink r:id="rId56" w:history="1">
        <w:r w:rsidRPr="000F1E97">
          <w:rPr>
            <w:rStyle w:val="Hyperlink"/>
            <w:rFonts w:ascii="Times New Roman" w:eastAsia="Times New Roman" w:hAnsi="Times New Roman" w:cs="Times New Roman"/>
            <w:sz w:val="24"/>
            <w:szCs w:val="24"/>
            <w:lang w:val="en-US"/>
          </w:rPr>
          <w:t xml:space="preserve"> https://www.mdpi.com/1999-5903/15/7/226</w:t>
        </w:r>
      </w:hyperlink>
    </w:p>
    <w:p w14:paraId="076E489D"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5</w:t>
      </w:r>
      <w:r w:rsidRPr="000F1E97">
        <w:rPr>
          <w:rFonts w:ascii="Times New Roman" w:eastAsia="Times New Roman" w:hAnsi="Times New Roman" w:cs="Times New Roman"/>
          <w:sz w:val="24"/>
          <w:szCs w:val="24"/>
          <w:lang w:val="en-US"/>
        </w:rPr>
        <w:t xml:space="preserve">.  Mokhtar, B.I., </w:t>
      </w:r>
      <w:proofErr w:type="spellStart"/>
      <w:r w:rsidRPr="000F1E97">
        <w:rPr>
          <w:rFonts w:ascii="Times New Roman" w:eastAsia="Times New Roman" w:hAnsi="Times New Roman" w:cs="Times New Roman"/>
          <w:sz w:val="24"/>
          <w:szCs w:val="24"/>
          <w:lang w:val="en-US"/>
        </w:rPr>
        <w:t>Jurcut</w:t>
      </w:r>
      <w:proofErr w:type="spellEnd"/>
      <w:r w:rsidRPr="000F1E97">
        <w:rPr>
          <w:rFonts w:ascii="Times New Roman" w:eastAsia="Times New Roman" w:hAnsi="Times New Roman" w:cs="Times New Roman"/>
          <w:sz w:val="24"/>
          <w:szCs w:val="24"/>
          <w:lang w:val="en-US"/>
        </w:rPr>
        <w:t xml:space="preserve">, A.D., </w:t>
      </w:r>
      <w:proofErr w:type="spellStart"/>
      <w:r w:rsidRPr="000F1E97">
        <w:rPr>
          <w:rFonts w:ascii="Times New Roman" w:eastAsia="Times New Roman" w:hAnsi="Times New Roman" w:cs="Times New Roman"/>
          <w:sz w:val="24"/>
          <w:szCs w:val="24"/>
          <w:lang w:val="en-US"/>
        </w:rPr>
        <w:t>ElSayed</w:t>
      </w:r>
      <w:proofErr w:type="spellEnd"/>
      <w:r w:rsidRPr="000F1E97">
        <w:rPr>
          <w:rFonts w:ascii="Times New Roman" w:eastAsia="Times New Roman" w:hAnsi="Times New Roman" w:cs="Times New Roman"/>
          <w:sz w:val="24"/>
          <w:szCs w:val="24"/>
          <w:lang w:val="en-US"/>
        </w:rPr>
        <w:t xml:space="preserve">, M.S. and Azer, M.A., 2022. Active directory attacks—steps, types, and signatures. </w:t>
      </w:r>
      <w:r w:rsidRPr="000F1E97">
        <w:rPr>
          <w:rFonts w:ascii="Times New Roman" w:eastAsia="Times New Roman" w:hAnsi="Times New Roman" w:cs="Times New Roman"/>
          <w:i/>
          <w:iCs/>
          <w:sz w:val="24"/>
          <w:szCs w:val="24"/>
          <w:lang w:val="en-US"/>
        </w:rPr>
        <w:t>Electronics</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11</w:t>
      </w:r>
      <w:r w:rsidRPr="000F1E97">
        <w:rPr>
          <w:rFonts w:ascii="Times New Roman" w:eastAsia="Times New Roman" w:hAnsi="Times New Roman" w:cs="Times New Roman"/>
          <w:sz w:val="24"/>
          <w:szCs w:val="24"/>
          <w:lang w:val="en-US"/>
        </w:rPr>
        <w:t>(16), p.2629.</w:t>
      </w:r>
      <w:hyperlink r:id="rId57" w:history="1">
        <w:r w:rsidRPr="000F1E97">
          <w:rPr>
            <w:rStyle w:val="Hyperlink"/>
            <w:rFonts w:ascii="Times New Roman" w:eastAsia="Times New Roman" w:hAnsi="Times New Roman" w:cs="Times New Roman"/>
            <w:sz w:val="24"/>
            <w:szCs w:val="24"/>
            <w:lang w:val="en-US"/>
          </w:rPr>
          <w:t xml:space="preserve"> https://www.mdpi.com/2079-9292/11/16/2629</w:t>
        </w:r>
      </w:hyperlink>
    </w:p>
    <w:p w14:paraId="2CE475C5"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6</w:t>
      </w:r>
      <w:r w:rsidRPr="000F1E97">
        <w:rPr>
          <w:rFonts w:ascii="Times New Roman" w:eastAsia="Times New Roman" w:hAnsi="Times New Roman" w:cs="Times New Roman"/>
          <w:sz w:val="24"/>
          <w:szCs w:val="24"/>
          <w:lang w:val="en-US"/>
        </w:rPr>
        <w:t xml:space="preserve">.  Jiang, S., You, W., Xuan, S. and Shen, J., 2026. Decentralized finance security: A survey of attacks, defenses, and open challenges. </w:t>
      </w:r>
      <w:r w:rsidRPr="000F1E97">
        <w:rPr>
          <w:rFonts w:ascii="Times New Roman" w:eastAsia="Times New Roman" w:hAnsi="Times New Roman" w:cs="Times New Roman"/>
          <w:i/>
          <w:iCs/>
          <w:sz w:val="24"/>
          <w:szCs w:val="24"/>
          <w:lang w:val="en-US"/>
        </w:rPr>
        <w:t>High-Confidence Computing</w:t>
      </w:r>
      <w:r w:rsidRPr="000F1E97">
        <w:rPr>
          <w:rFonts w:ascii="Times New Roman" w:eastAsia="Times New Roman" w:hAnsi="Times New Roman" w:cs="Times New Roman"/>
          <w:sz w:val="24"/>
          <w:szCs w:val="24"/>
          <w:lang w:val="en-US"/>
        </w:rPr>
        <w:t>, p.100383.</w:t>
      </w:r>
      <w:hyperlink r:id="rId58" w:history="1">
        <w:r w:rsidRPr="000F1E97">
          <w:rPr>
            <w:rStyle w:val="Hyperlink"/>
            <w:rFonts w:ascii="Times New Roman" w:eastAsia="Times New Roman" w:hAnsi="Times New Roman" w:cs="Times New Roman"/>
            <w:sz w:val="24"/>
            <w:szCs w:val="24"/>
            <w:lang w:val="en-US"/>
          </w:rPr>
          <w:t xml:space="preserve"> https://www.sciencedirect.com/science/article/pii/S2667295226000024</w:t>
        </w:r>
      </w:hyperlink>
    </w:p>
    <w:p w14:paraId="5386CC06"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w:t>
      </w:r>
      <w:r w:rsidRPr="000F1E97">
        <w:rPr>
          <w:rFonts w:ascii="Times New Roman" w:eastAsia="Times New Roman" w:hAnsi="Times New Roman" w:cs="Times New Roman"/>
          <w:sz w:val="24"/>
          <w:szCs w:val="24"/>
          <w:lang w:val="en-US"/>
        </w:rPr>
        <w:t xml:space="preserve">.  Syed, S., 2025. Privilege Access Management as a Cornerstone of National Security: Protecting Critical Infrastructure and Government Systems. </w:t>
      </w:r>
      <w:r w:rsidRPr="000F1E97">
        <w:rPr>
          <w:rFonts w:ascii="Times New Roman" w:eastAsia="Times New Roman" w:hAnsi="Times New Roman" w:cs="Times New Roman"/>
          <w:i/>
          <w:iCs/>
          <w:sz w:val="24"/>
          <w:szCs w:val="24"/>
          <w:lang w:val="en-US"/>
        </w:rPr>
        <w:t>Journal Of Multidisciplinary</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5</w:t>
      </w:r>
      <w:r w:rsidRPr="000F1E97">
        <w:rPr>
          <w:rFonts w:ascii="Times New Roman" w:eastAsia="Times New Roman" w:hAnsi="Times New Roman" w:cs="Times New Roman"/>
          <w:sz w:val="24"/>
          <w:szCs w:val="24"/>
          <w:lang w:val="en-US"/>
        </w:rPr>
        <w:t>(7), pp.899-906.</w:t>
      </w:r>
      <w:hyperlink r:id="rId59" w:history="1">
        <w:r w:rsidRPr="000F1E97">
          <w:rPr>
            <w:rStyle w:val="Hyperlink"/>
            <w:rFonts w:ascii="Times New Roman" w:eastAsia="Times New Roman" w:hAnsi="Times New Roman" w:cs="Times New Roman"/>
            <w:sz w:val="24"/>
            <w:szCs w:val="24"/>
            <w:lang w:val="en-US"/>
          </w:rPr>
          <w:t xml:space="preserve"> https://sarcouncil.com/download-article/SJMD-193-2025-899-906.pdf</w:t>
        </w:r>
      </w:hyperlink>
    </w:p>
    <w:p w14:paraId="754DEAA0"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 xml:space="preserve">28.  McDonald, G., Papadopoulos, P., Pitropakis, N., Ahmad, J. and Buchanan, W.J., 2022. Ransomware: Analysing the impact on Windows active directory domain services. </w:t>
      </w:r>
      <w:r w:rsidRPr="000F1E97">
        <w:rPr>
          <w:rFonts w:ascii="Times New Roman" w:eastAsia="Times New Roman" w:hAnsi="Times New Roman" w:cs="Times New Roman"/>
          <w:i/>
          <w:iCs/>
          <w:sz w:val="24"/>
          <w:szCs w:val="24"/>
          <w:lang w:val="en-US"/>
        </w:rPr>
        <w:t>Sensors</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22</w:t>
      </w:r>
      <w:r w:rsidRPr="000F1E97">
        <w:rPr>
          <w:rFonts w:ascii="Times New Roman" w:eastAsia="Times New Roman" w:hAnsi="Times New Roman" w:cs="Times New Roman"/>
          <w:sz w:val="24"/>
          <w:szCs w:val="24"/>
          <w:lang w:val="en-US"/>
        </w:rPr>
        <w:t>(3), p.953.</w:t>
      </w:r>
      <w:hyperlink r:id="rId60" w:history="1">
        <w:r w:rsidRPr="000F1E97">
          <w:rPr>
            <w:rStyle w:val="Hyperlink"/>
            <w:rFonts w:ascii="Times New Roman" w:eastAsia="Times New Roman" w:hAnsi="Times New Roman" w:cs="Times New Roman"/>
            <w:sz w:val="24"/>
            <w:szCs w:val="24"/>
            <w:lang w:val="en-US"/>
          </w:rPr>
          <w:t xml:space="preserve"> https://www.mdpi.com/1424-8220/22/3/953</w:t>
        </w:r>
      </w:hyperlink>
    </w:p>
    <w:p w14:paraId="492F0445"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9</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Kollepalli</w:t>
      </w:r>
      <w:proofErr w:type="spellEnd"/>
      <w:r w:rsidRPr="000F1E97">
        <w:rPr>
          <w:rFonts w:ascii="Times New Roman" w:eastAsia="Times New Roman" w:hAnsi="Times New Roman" w:cs="Times New Roman"/>
          <w:sz w:val="24"/>
          <w:szCs w:val="24"/>
          <w:lang w:val="en-US"/>
        </w:rPr>
        <w:t xml:space="preserve">, R.P.K., Reddy, M.J.S., Sai, B.L., Natarajan, A., Mathi, S. and Ramalingam, V., 2024. An Experimental Study on Detecting and Mitigating Vulnerabilities in Web </w:t>
      </w:r>
      <w:r w:rsidRPr="000F1E97">
        <w:rPr>
          <w:rFonts w:ascii="Times New Roman" w:eastAsia="Times New Roman" w:hAnsi="Times New Roman" w:cs="Times New Roman"/>
          <w:sz w:val="24"/>
          <w:szCs w:val="24"/>
          <w:lang w:val="en-US"/>
        </w:rPr>
        <w:lastRenderedPageBreak/>
        <w:t xml:space="preserve">Applications. </w:t>
      </w:r>
      <w:r w:rsidRPr="000F1E97">
        <w:rPr>
          <w:rFonts w:ascii="Times New Roman" w:eastAsia="Times New Roman" w:hAnsi="Times New Roman" w:cs="Times New Roman"/>
          <w:i/>
          <w:iCs/>
          <w:sz w:val="24"/>
          <w:szCs w:val="24"/>
          <w:lang w:val="en-US"/>
        </w:rPr>
        <w:t>International Journal of Safety &amp; Security Engineering</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14</w:t>
      </w:r>
      <w:r w:rsidRPr="000F1E97">
        <w:rPr>
          <w:rFonts w:ascii="Times New Roman" w:eastAsia="Times New Roman" w:hAnsi="Times New Roman" w:cs="Times New Roman"/>
          <w:sz w:val="24"/>
          <w:szCs w:val="24"/>
          <w:lang w:val="en-US"/>
        </w:rPr>
        <w:t>(2), p.523.</w:t>
      </w:r>
      <w:hyperlink r:id="rId61" w:history="1">
        <w:r w:rsidRPr="000F1E97">
          <w:rPr>
            <w:rStyle w:val="Hyperlink"/>
            <w:rFonts w:ascii="Times New Roman" w:eastAsia="Times New Roman" w:hAnsi="Times New Roman" w:cs="Times New Roman"/>
            <w:sz w:val="24"/>
            <w:szCs w:val="24"/>
            <w:lang w:val="en-US"/>
          </w:rPr>
          <w:t xml:space="preserve"> https://www.researchgate.net/profile/Mathi-Senthilkumar/publication/380145419_An_Experimental_Study_on_Detecting_and_Mitigating_Vulnerabilities_in_Web_Applications/links/664d6b6d479366623a058ca6/An-Experimental-Study-on-Detecting-and-Mitigating-Vulnerabilities-in-Web-Applications.pdf</w:t>
        </w:r>
      </w:hyperlink>
    </w:p>
    <w:p w14:paraId="2BC3A68E"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30</w:t>
      </w:r>
      <w:r w:rsidRPr="000F1E97">
        <w:rPr>
          <w:rFonts w:ascii="Times New Roman" w:eastAsia="Times New Roman" w:hAnsi="Times New Roman" w:cs="Times New Roman"/>
          <w:sz w:val="24"/>
          <w:szCs w:val="24"/>
          <w:lang w:val="en-US"/>
        </w:rPr>
        <w:t xml:space="preserve">.  Gill, C. and Kuehn, S., 2023. </w:t>
      </w:r>
      <w:r w:rsidRPr="000F1E97">
        <w:rPr>
          <w:rFonts w:ascii="Times New Roman" w:eastAsia="Times New Roman" w:hAnsi="Times New Roman" w:cs="Times New Roman"/>
          <w:i/>
          <w:iCs/>
          <w:sz w:val="24"/>
          <w:szCs w:val="24"/>
          <w:lang w:val="en-US"/>
        </w:rPr>
        <w:t>Configuring Windows Server Hybrid Advanced Services Exam Ref AZ-801: Configure advanced Windows Server services for on-premises, hybrid, and cloud environments</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Packt</w:t>
      </w:r>
      <w:proofErr w:type="spellEnd"/>
      <w:r w:rsidRPr="000F1E97">
        <w:rPr>
          <w:rFonts w:ascii="Times New Roman" w:eastAsia="Times New Roman" w:hAnsi="Times New Roman" w:cs="Times New Roman"/>
          <w:sz w:val="24"/>
          <w:szCs w:val="24"/>
          <w:lang w:val="en-US"/>
        </w:rPr>
        <w:t xml:space="preserve"> Publishing Ltd.</w:t>
      </w:r>
      <w:hyperlink r:id="rId62" w:history="1">
        <w:r w:rsidRPr="000F1E97">
          <w:rPr>
            <w:rStyle w:val="Hyperlink"/>
            <w:rFonts w:ascii="Times New Roman" w:eastAsia="Times New Roman" w:hAnsi="Times New Roman" w:cs="Times New Roman"/>
            <w:sz w:val="24"/>
            <w:szCs w:val="24"/>
            <w:lang w:val="en-US"/>
          </w:rPr>
          <w:t xml:space="preserve"> https://books.google.com/books?hl=en&amp;lr=&amp;id=aZW4EAAAQBAJ&amp;oi=fnd&amp;pg=PP1&amp;dq=Windows+10/11+client+or+a+file-server+hosting+%E2%80%98sensitive%E2%80%99+dummy+data&amp;ots=8IiALu-_w4&amp;sig=Fn_JcDyr-QluoH-WSB4nv7rBNYU</w:t>
        </w:r>
      </w:hyperlink>
    </w:p>
    <w:p w14:paraId="0BD9671D"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31</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Halpe</w:t>
      </w:r>
      <w:proofErr w:type="spellEnd"/>
      <w:r w:rsidRPr="000F1E97">
        <w:rPr>
          <w:rFonts w:ascii="Times New Roman" w:eastAsia="Times New Roman" w:hAnsi="Times New Roman" w:cs="Times New Roman"/>
          <w:sz w:val="24"/>
          <w:szCs w:val="24"/>
          <w:lang w:val="en-US"/>
        </w:rPr>
        <w:t>, P.H., A Review On Remote Code Execution Vulnerability Detection and Mitigation.</w:t>
      </w:r>
      <w:hyperlink r:id="rId63" w:history="1">
        <w:r w:rsidRPr="000F1E97">
          <w:rPr>
            <w:rStyle w:val="Hyperlink"/>
            <w:rFonts w:ascii="Times New Roman" w:eastAsia="Times New Roman" w:hAnsi="Times New Roman" w:cs="Times New Roman"/>
            <w:sz w:val="24"/>
            <w:szCs w:val="24"/>
            <w:lang w:val="en-US"/>
          </w:rPr>
          <w:t xml:space="preserve"> https://www.researchgate.net/profile/Prashadi-Halpe/publication/386293381_A_Review_On_Remote_Code_Execution_Vulnerability_Detection_and_Mitigation/links/674c9091790d154bf9ba936c/A-Review-On-Remote-Code-Execution-Vulnerability-Detection-and-Mitigation.pdf</w:t>
        </w:r>
      </w:hyperlink>
    </w:p>
    <w:p w14:paraId="2E5568A0"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32</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Maghale</w:t>
      </w:r>
      <w:proofErr w:type="spellEnd"/>
      <w:r w:rsidRPr="000F1E97">
        <w:rPr>
          <w:rFonts w:ascii="Times New Roman" w:eastAsia="Times New Roman" w:hAnsi="Times New Roman" w:cs="Times New Roman"/>
          <w:sz w:val="24"/>
          <w:szCs w:val="24"/>
          <w:lang w:val="en-US"/>
        </w:rPr>
        <w:t xml:space="preserve">, M. and Bagheri, M., 2022. Detection of the Remote Code Execution Attacks Using the PHP Web Application Intrusion Detection System. </w:t>
      </w:r>
      <w:r w:rsidRPr="000F1E97">
        <w:rPr>
          <w:rFonts w:ascii="Times New Roman" w:eastAsia="Times New Roman" w:hAnsi="Times New Roman" w:cs="Times New Roman"/>
          <w:i/>
          <w:iCs/>
          <w:sz w:val="24"/>
          <w:szCs w:val="24"/>
          <w:lang w:val="en-US"/>
        </w:rPr>
        <w:t>Electronic and Cyber Defense</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10</w:t>
      </w:r>
      <w:r w:rsidRPr="000F1E97">
        <w:rPr>
          <w:rFonts w:ascii="Times New Roman" w:eastAsia="Times New Roman" w:hAnsi="Times New Roman" w:cs="Times New Roman"/>
          <w:sz w:val="24"/>
          <w:szCs w:val="24"/>
          <w:lang w:val="en-US"/>
        </w:rPr>
        <w:t>(2), pp.75-85.</w:t>
      </w:r>
      <w:hyperlink r:id="rId64" w:history="1">
        <w:r w:rsidRPr="000F1E97">
          <w:rPr>
            <w:rStyle w:val="Hyperlink"/>
            <w:rFonts w:ascii="Times New Roman" w:eastAsia="Times New Roman" w:hAnsi="Times New Roman" w:cs="Times New Roman"/>
            <w:sz w:val="24"/>
            <w:szCs w:val="24"/>
            <w:lang w:val="en-US"/>
          </w:rPr>
          <w:t xml:space="preserve"> https://jms.ihu.ac.ir/article_207512_1fb9642a629b6fb998ae0f3e9b42cd89.pdf</w:t>
        </w:r>
      </w:hyperlink>
    </w:p>
    <w:p w14:paraId="1D9B9898" w14:textId="77777777" w:rsidR="00E83BDB" w:rsidRPr="000F1E97" w:rsidRDefault="00E83BDB" w:rsidP="00E83BDB">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33</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Mailewa</w:t>
      </w:r>
      <w:proofErr w:type="spellEnd"/>
      <w:r w:rsidRPr="000F1E97">
        <w:rPr>
          <w:rFonts w:ascii="Times New Roman" w:eastAsia="Times New Roman" w:hAnsi="Times New Roman" w:cs="Times New Roman"/>
          <w:sz w:val="24"/>
          <w:szCs w:val="24"/>
          <w:lang w:val="en-US"/>
        </w:rPr>
        <w:t xml:space="preserve">, A. and Rozendaal, K., 2022. A Novel Method for Moving Laterally and Discovering Malicious Lateral Movements in Windows Operating Systems: A Case Study. </w:t>
      </w:r>
      <w:r w:rsidRPr="000F1E97">
        <w:rPr>
          <w:rFonts w:ascii="Times New Roman" w:eastAsia="Times New Roman" w:hAnsi="Times New Roman" w:cs="Times New Roman"/>
          <w:i/>
          <w:iCs/>
          <w:sz w:val="24"/>
          <w:szCs w:val="24"/>
          <w:lang w:val="en-US"/>
        </w:rPr>
        <w:t>Advances in Technology</w:t>
      </w:r>
      <w:r w:rsidRPr="000F1E97">
        <w:rPr>
          <w:rFonts w:ascii="Times New Roman" w:eastAsia="Times New Roman" w:hAnsi="Times New Roman" w:cs="Times New Roman"/>
          <w:sz w:val="24"/>
          <w:szCs w:val="24"/>
          <w:lang w:val="en-US"/>
        </w:rPr>
        <w:t>, pp.291-321.</w:t>
      </w:r>
      <w:hyperlink r:id="rId65" w:history="1">
        <w:r w:rsidRPr="000F1E97">
          <w:rPr>
            <w:rStyle w:val="Hyperlink"/>
            <w:rFonts w:ascii="Times New Roman" w:eastAsia="Times New Roman" w:hAnsi="Times New Roman" w:cs="Times New Roman"/>
            <w:sz w:val="24"/>
            <w:szCs w:val="24"/>
            <w:lang w:val="en-US"/>
          </w:rPr>
          <w:t xml:space="preserve"> https://journals.sjp.ac.lk/index.php/ait/article/download/5584/4462</w:t>
        </w:r>
      </w:hyperlink>
    </w:p>
    <w:p w14:paraId="30E263AA" w14:textId="6C4153B0" w:rsidR="00E83BDB"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34</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Ghasemisharif</w:t>
      </w:r>
      <w:proofErr w:type="spellEnd"/>
      <w:r w:rsidRPr="000F1E97">
        <w:rPr>
          <w:rFonts w:ascii="Times New Roman" w:eastAsia="Times New Roman" w:hAnsi="Times New Roman" w:cs="Times New Roman"/>
          <w:sz w:val="24"/>
          <w:szCs w:val="24"/>
          <w:lang w:val="en-US"/>
        </w:rPr>
        <w:t xml:space="preserve">, M., Kanich, C. and Polakis, J., 2022, May. Towards automated auditing for account and session management flaws in single sign-on deployments. In </w:t>
      </w:r>
      <w:r w:rsidRPr="000F1E97">
        <w:rPr>
          <w:rFonts w:ascii="Times New Roman" w:eastAsia="Times New Roman" w:hAnsi="Times New Roman" w:cs="Times New Roman"/>
          <w:i/>
          <w:iCs/>
          <w:sz w:val="24"/>
          <w:szCs w:val="24"/>
          <w:lang w:val="en-US"/>
        </w:rPr>
        <w:t>2022 IEEE Symposium on Security and Privacy (SP)</w:t>
      </w:r>
      <w:r w:rsidRPr="000F1E97">
        <w:rPr>
          <w:rFonts w:ascii="Times New Roman" w:eastAsia="Times New Roman" w:hAnsi="Times New Roman" w:cs="Times New Roman"/>
          <w:sz w:val="24"/>
          <w:szCs w:val="24"/>
          <w:lang w:val="en-US"/>
        </w:rPr>
        <w:t xml:space="preserve"> (pp. 1774-1790). IEEE.</w:t>
      </w:r>
      <w:hyperlink r:id="rId66" w:history="1">
        <w:r w:rsidRPr="000F1E97">
          <w:rPr>
            <w:rStyle w:val="Hyperlink"/>
            <w:rFonts w:ascii="Times New Roman" w:eastAsia="Times New Roman" w:hAnsi="Times New Roman" w:cs="Times New Roman"/>
            <w:sz w:val="24"/>
            <w:szCs w:val="24"/>
            <w:lang w:val="en-US"/>
          </w:rPr>
          <w:t xml:space="preserve"> https://par.nsf.gov/servlets/purl/10339713</w:t>
        </w:r>
      </w:hyperlink>
    </w:p>
    <w:p w14:paraId="6ABC0EAE" w14:textId="3AC84A97" w:rsidR="000F1E97" w:rsidRPr="000F1E97" w:rsidRDefault="000F1E97" w:rsidP="000F1E97">
      <w:pPr>
        <w:spacing w:after="240" w:line="360" w:lineRule="auto"/>
        <w:jc w:val="both"/>
        <w:rPr>
          <w:rFonts w:ascii="Times New Roman" w:eastAsia="Times New Roman" w:hAnsi="Times New Roman" w:cs="Times New Roman"/>
          <w:sz w:val="24"/>
          <w:szCs w:val="24"/>
          <w:lang w:val="en-US"/>
        </w:rPr>
      </w:pPr>
      <w:r w:rsidRPr="000F1E97">
        <w:rPr>
          <w:rFonts w:ascii="Times New Roman" w:eastAsia="Times New Roman" w:hAnsi="Times New Roman" w:cs="Times New Roman"/>
          <w:sz w:val="24"/>
          <w:szCs w:val="24"/>
          <w:lang w:val="en-US"/>
        </w:rPr>
        <w:lastRenderedPageBreak/>
        <w:t>3</w:t>
      </w:r>
      <w:r w:rsidR="00E83BDB">
        <w:rPr>
          <w:rFonts w:ascii="Times New Roman" w:eastAsia="Times New Roman" w:hAnsi="Times New Roman" w:cs="Times New Roman"/>
          <w:sz w:val="24"/>
          <w:szCs w:val="24"/>
          <w:lang w:val="en-US"/>
        </w:rPr>
        <w:t>5</w:t>
      </w:r>
      <w:r w:rsidRPr="000F1E97">
        <w:rPr>
          <w:rFonts w:ascii="Times New Roman" w:eastAsia="Times New Roman" w:hAnsi="Times New Roman" w:cs="Times New Roman"/>
          <w:sz w:val="24"/>
          <w:szCs w:val="24"/>
          <w:lang w:val="en-US"/>
        </w:rPr>
        <w:t xml:space="preserve">.      </w:t>
      </w:r>
      <w:proofErr w:type="spellStart"/>
      <w:r w:rsidRPr="000F1E97">
        <w:rPr>
          <w:rFonts w:ascii="Times New Roman" w:eastAsia="Times New Roman" w:hAnsi="Times New Roman" w:cs="Times New Roman"/>
          <w:sz w:val="24"/>
          <w:szCs w:val="24"/>
          <w:lang w:val="en-US"/>
        </w:rPr>
        <w:t>Alkharabsheh</w:t>
      </w:r>
      <w:proofErr w:type="spellEnd"/>
      <w:r w:rsidRPr="000F1E97">
        <w:rPr>
          <w:rFonts w:ascii="Times New Roman" w:eastAsia="Times New Roman" w:hAnsi="Times New Roman" w:cs="Times New Roman"/>
          <w:sz w:val="24"/>
          <w:szCs w:val="24"/>
          <w:lang w:val="en-US"/>
        </w:rPr>
        <w:t xml:space="preserve">, A.R., </w:t>
      </w:r>
      <w:proofErr w:type="spellStart"/>
      <w:r w:rsidRPr="000F1E97">
        <w:rPr>
          <w:rFonts w:ascii="Times New Roman" w:eastAsia="Times New Roman" w:hAnsi="Times New Roman" w:cs="Times New Roman"/>
          <w:sz w:val="24"/>
          <w:szCs w:val="24"/>
          <w:lang w:val="en-US"/>
        </w:rPr>
        <w:t>Binsalma</w:t>
      </w:r>
      <w:proofErr w:type="spellEnd"/>
      <w:r w:rsidRPr="000F1E97">
        <w:rPr>
          <w:rFonts w:ascii="Times New Roman" w:eastAsia="Times New Roman" w:hAnsi="Times New Roman" w:cs="Times New Roman"/>
          <w:sz w:val="24"/>
          <w:szCs w:val="24"/>
          <w:lang w:val="en-US"/>
        </w:rPr>
        <w:t xml:space="preserve">, G., Alharmi, M., </w:t>
      </w:r>
      <w:proofErr w:type="spellStart"/>
      <w:r w:rsidRPr="000F1E97">
        <w:rPr>
          <w:rFonts w:ascii="Times New Roman" w:eastAsia="Times New Roman" w:hAnsi="Times New Roman" w:cs="Times New Roman"/>
          <w:sz w:val="24"/>
          <w:szCs w:val="24"/>
          <w:lang w:val="en-US"/>
        </w:rPr>
        <w:t>Alshateri</w:t>
      </w:r>
      <w:proofErr w:type="spellEnd"/>
      <w:r w:rsidRPr="000F1E97">
        <w:rPr>
          <w:rFonts w:ascii="Times New Roman" w:eastAsia="Times New Roman" w:hAnsi="Times New Roman" w:cs="Times New Roman"/>
          <w:sz w:val="24"/>
          <w:szCs w:val="24"/>
          <w:lang w:val="en-US"/>
        </w:rPr>
        <w:t xml:space="preserve">, R., </w:t>
      </w:r>
      <w:proofErr w:type="spellStart"/>
      <w:r w:rsidRPr="000F1E97">
        <w:rPr>
          <w:rFonts w:ascii="Times New Roman" w:eastAsia="Times New Roman" w:hAnsi="Times New Roman" w:cs="Times New Roman"/>
          <w:sz w:val="24"/>
          <w:szCs w:val="24"/>
          <w:lang w:val="en-US"/>
        </w:rPr>
        <w:t>Altaee</w:t>
      </w:r>
      <w:proofErr w:type="spellEnd"/>
      <w:r w:rsidRPr="000F1E97">
        <w:rPr>
          <w:rFonts w:ascii="Times New Roman" w:eastAsia="Times New Roman" w:hAnsi="Times New Roman" w:cs="Times New Roman"/>
          <w:sz w:val="24"/>
          <w:szCs w:val="24"/>
          <w:lang w:val="en-US"/>
        </w:rPr>
        <w:t xml:space="preserve">, S. and Sweidan, M., 2026. Artificial Intelligence-Based Insider-Threat Detection: A Hybrid Explainable Framework with Automated Response and Privilege Containment. </w:t>
      </w:r>
      <w:r w:rsidRPr="000F1E97">
        <w:rPr>
          <w:rFonts w:ascii="Times New Roman" w:eastAsia="Times New Roman" w:hAnsi="Times New Roman" w:cs="Times New Roman"/>
          <w:i/>
          <w:iCs/>
          <w:sz w:val="24"/>
          <w:szCs w:val="24"/>
          <w:lang w:val="en-US"/>
        </w:rPr>
        <w:t>Computers</w:t>
      </w:r>
      <w:r w:rsidRPr="000F1E97">
        <w:rPr>
          <w:rFonts w:ascii="Times New Roman" w:eastAsia="Times New Roman" w:hAnsi="Times New Roman" w:cs="Times New Roman"/>
          <w:sz w:val="24"/>
          <w:szCs w:val="24"/>
          <w:lang w:val="en-US"/>
        </w:rPr>
        <w:t xml:space="preserve">, </w:t>
      </w:r>
      <w:r w:rsidRPr="000F1E97">
        <w:rPr>
          <w:rFonts w:ascii="Times New Roman" w:eastAsia="Times New Roman" w:hAnsi="Times New Roman" w:cs="Times New Roman"/>
          <w:i/>
          <w:iCs/>
          <w:sz w:val="24"/>
          <w:szCs w:val="24"/>
          <w:lang w:val="en-US"/>
        </w:rPr>
        <w:t>15</w:t>
      </w:r>
      <w:r w:rsidRPr="000F1E97">
        <w:rPr>
          <w:rFonts w:ascii="Times New Roman" w:eastAsia="Times New Roman" w:hAnsi="Times New Roman" w:cs="Times New Roman"/>
          <w:sz w:val="24"/>
          <w:szCs w:val="24"/>
          <w:lang w:val="en-US"/>
        </w:rPr>
        <w:t>(7), p.426.</w:t>
      </w:r>
      <w:hyperlink r:id="rId67" w:history="1">
        <w:r w:rsidRPr="000F1E97">
          <w:rPr>
            <w:rStyle w:val="Hyperlink"/>
            <w:rFonts w:ascii="Times New Roman" w:eastAsia="Times New Roman" w:hAnsi="Times New Roman" w:cs="Times New Roman"/>
            <w:sz w:val="24"/>
            <w:szCs w:val="24"/>
            <w:lang w:val="en-US"/>
          </w:rPr>
          <w:t xml:space="preserve"> https://www.mdpi.com/2073-431X/15/7/426</w:t>
        </w:r>
      </w:hyperlink>
    </w:p>
    <w:p w14:paraId="4D0E6B94" w14:textId="30FC683D"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sidR="000F1E97" w:rsidRPr="000F1E97">
        <w:rPr>
          <w:rFonts w:ascii="Times New Roman" w:eastAsia="Times New Roman" w:hAnsi="Times New Roman" w:cs="Times New Roman"/>
          <w:sz w:val="24"/>
          <w:szCs w:val="24"/>
          <w:lang w:val="en-US"/>
        </w:rPr>
        <w:t xml:space="preserve">6.      Bhardwaj, A., Sapra, L. and Rahman, S., 2025. Elasticsearch-Based Threat Hunting to Detect Privilege Escalation Using Registry Modification and Process Injection Attacks. </w:t>
      </w:r>
      <w:r w:rsidR="000F1E97" w:rsidRPr="000F1E97">
        <w:rPr>
          <w:rFonts w:ascii="Times New Roman" w:eastAsia="Times New Roman" w:hAnsi="Times New Roman" w:cs="Times New Roman"/>
          <w:i/>
          <w:iCs/>
          <w:sz w:val="24"/>
          <w:szCs w:val="24"/>
          <w:lang w:val="en-US"/>
        </w:rPr>
        <w:t>Future Internet</w:t>
      </w:r>
      <w:r w:rsidR="000F1E97" w:rsidRPr="000F1E97">
        <w:rPr>
          <w:rFonts w:ascii="Times New Roman" w:eastAsia="Times New Roman" w:hAnsi="Times New Roman" w:cs="Times New Roman"/>
          <w:sz w:val="24"/>
          <w:szCs w:val="24"/>
          <w:lang w:val="en-US"/>
        </w:rPr>
        <w:t xml:space="preserve">, </w:t>
      </w:r>
      <w:r w:rsidR="000F1E97" w:rsidRPr="000F1E97">
        <w:rPr>
          <w:rFonts w:ascii="Times New Roman" w:eastAsia="Times New Roman" w:hAnsi="Times New Roman" w:cs="Times New Roman"/>
          <w:i/>
          <w:iCs/>
          <w:sz w:val="24"/>
          <w:szCs w:val="24"/>
          <w:lang w:val="en-US"/>
        </w:rPr>
        <w:t>17</w:t>
      </w:r>
      <w:r w:rsidR="000F1E97" w:rsidRPr="000F1E97">
        <w:rPr>
          <w:rFonts w:ascii="Times New Roman" w:eastAsia="Times New Roman" w:hAnsi="Times New Roman" w:cs="Times New Roman"/>
          <w:sz w:val="24"/>
          <w:szCs w:val="24"/>
          <w:lang w:val="en-US"/>
        </w:rPr>
        <w:t>(9), p.394.</w:t>
      </w:r>
      <w:hyperlink r:id="rId68" w:history="1">
        <w:r w:rsidR="000F1E97" w:rsidRPr="000F1E97">
          <w:rPr>
            <w:rStyle w:val="Hyperlink"/>
            <w:rFonts w:ascii="Times New Roman" w:eastAsia="Times New Roman" w:hAnsi="Times New Roman" w:cs="Times New Roman"/>
            <w:sz w:val="24"/>
            <w:szCs w:val="24"/>
            <w:lang w:val="en-US"/>
          </w:rPr>
          <w:t xml:space="preserve"> https://www.mdpi.com/1999-5903/17/9/394</w:t>
        </w:r>
      </w:hyperlink>
    </w:p>
    <w:p w14:paraId="3D41E867" w14:textId="5E37B12B"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sidR="000F1E97" w:rsidRPr="000F1E97">
        <w:rPr>
          <w:rFonts w:ascii="Times New Roman" w:eastAsia="Times New Roman" w:hAnsi="Times New Roman" w:cs="Times New Roman"/>
          <w:sz w:val="24"/>
          <w:szCs w:val="24"/>
          <w:lang w:val="en-US"/>
        </w:rPr>
        <w:t xml:space="preserve">7.      </w:t>
      </w:r>
      <w:proofErr w:type="spellStart"/>
      <w:r w:rsidR="000F1E97" w:rsidRPr="000F1E97">
        <w:rPr>
          <w:rFonts w:ascii="Times New Roman" w:eastAsia="Times New Roman" w:hAnsi="Times New Roman" w:cs="Times New Roman"/>
          <w:sz w:val="24"/>
          <w:szCs w:val="24"/>
          <w:lang w:val="en-US"/>
        </w:rPr>
        <w:t>Bociga</w:t>
      </w:r>
      <w:proofErr w:type="spellEnd"/>
      <w:r w:rsidR="000F1E97" w:rsidRPr="000F1E97">
        <w:rPr>
          <w:rFonts w:ascii="Times New Roman" w:eastAsia="Times New Roman" w:hAnsi="Times New Roman" w:cs="Times New Roman"/>
          <w:sz w:val="24"/>
          <w:szCs w:val="24"/>
          <w:lang w:val="en-US"/>
        </w:rPr>
        <w:t xml:space="preserve">, D. and Lord, N., 2026. Artificial intelligence and the organisation and control of fraud. In </w:t>
      </w:r>
      <w:r w:rsidR="000F1E97" w:rsidRPr="000F1E97">
        <w:rPr>
          <w:rFonts w:ascii="Times New Roman" w:eastAsia="Times New Roman" w:hAnsi="Times New Roman" w:cs="Times New Roman"/>
          <w:i/>
          <w:iCs/>
          <w:sz w:val="24"/>
          <w:szCs w:val="24"/>
          <w:lang w:val="en-US"/>
        </w:rPr>
        <w:t>Research Handbook on Fraud and Society</w:t>
      </w:r>
      <w:r w:rsidR="000F1E97" w:rsidRPr="000F1E97">
        <w:rPr>
          <w:rFonts w:ascii="Times New Roman" w:eastAsia="Times New Roman" w:hAnsi="Times New Roman" w:cs="Times New Roman"/>
          <w:sz w:val="24"/>
          <w:szCs w:val="24"/>
          <w:lang w:val="en-US"/>
        </w:rPr>
        <w:t xml:space="preserve"> (pp. 265-281). Edward Elgar Publishing.</w:t>
      </w:r>
      <w:hyperlink r:id="rId69" w:history="1">
        <w:r w:rsidR="000F1E97" w:rsidRPr="000F1E97">
          <w:rPr>
            <w:rStyle w:val="Hyperlink"/>
            <w:rFonts w:ascii="Times New Roman" w:eastAsia="Times New Roman" w:hAnsi="Times New Roman" w:cs="Times New Roman"/>
            <w:sz w:val="24"/>
            <w:szCs w:val="24"/>
            <w:lang w:val="en-US"/>
          </w:rPr>
          <w:t xml:space="preserve"> https://assets.pubpub.org/7ecxc1n3m88ydbky11puy2jg8i662c6f.pdf</w:t>
        </w:r>
      </w:hyperlink>
    </w:p>
    <w:p w14:paraId="247D96E1" w14:textId="1994A3A1"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sidR="000F1E97" w:rsidRPr="000F1E97">
        <w:rPr>
          <w:rFonts w:ascii="Times New Roman" w:eastAsia="Times New Roman" w:hAnsi="Times New Roman" w:cs="Times New Roman"/>
          <w:sz w:val="24"/>
          <w:szCs w:val="24"/>
          <w:lang w:val="en-US"/>
        </w:rPr>
        <w:t xml:space="preserve">8.      Co-Operative (2025) </w:t>
      </w:r>
      <w:r w:rsidR="000F1E97" w:rsidRPr="000F1E97">
        <w:rPr>
          <w:rFonts w:ascii="Times New Roman" w:eastAsia="Times New Roman" w:hAnsi="Times New Roman" w:cs="Times New Roman"/>
          <w:i/>
          <w:iCs/>
          <w:sz w:val="24"/>
          <w:szCs w:val="24"/>
          <w:lang w:val="en-US"/>
        </w:rPr>
        <w:t>Our Co-op's 2025 results</w:t>
      </w:r>
      <w:r w:rsidR="000F1E97" w:rsidRPr="000F1E97">
        <w:rPr>
          <w:rFonts w:ascii="Times New Roman" w:eastAsia="Times New Roman" w:hAnsi="Times New Roman" w:cs="Times New Roman"/>
          <w:sz w:val="24"/>
          <w:szCs w:val="24"/>
          <w:lang w:val="en-US"/>
        </w:rPr>
        <w:t>. Available from:</w:t>
      </w:r>
      <w:hyperlink r:id="rId70" w:history="1">
        <w:r w:rsidR="000F1E97" w:rsidRPr="000F1E97">
          <w:rPr>
            <w:rStyle w:val="Hyperlink"/>
            <w:rFonts w:ascii="Times New Roman" w:eastAsia="Times New Roman" w:hAnsi="Times New Roman" w:cs="Times New Roman"/>
            <w:sz w:val="24"/>
            <w:szCs w:val="24"/>
            <w:lang w:val="en-US"/>
          </w:rPr>
          <w:t xml:space="preserve"> https://www.co-operative.coop/annual-results</w:t>
        </w:r>
      </w:hyperlink>
      <w:r w:rsidR="000F1E97" w:rsidRPr="000F1E97">
        <w:rPr>
          <w:rFonts w:ascii="Times New Roman" w:eastAsia="Times New Roman" w:hAnsi="Times New Roman" w:cs="Times New Roman"/>
          <w:sz w:val="24"/>
          <w:szCs w:val="24"/>
          <w:lang w:val="en-US"/>
        </w:rPr>
        <w:t xml:space="preserve"> Accessed on 04.08.2026</w:t>
      </w:r>
    </w:p>
    <w:p w14:paraId="2988597F" w14:textId="015F5AC2"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39</w:t>
      </w:r>
      <w:r w:rsidR="000F1E97" w:rsidRPr="000F1E97">
        <w:rPr>
          <w:rFonts w:ascii="Times New Roman" w:eastAsia="Times New Roman" w:hAnsi="Times New Roman" w:cs="Times New Roman"/>
          <w:sz w:val="24"/>
          <w:szCs w:val="24"/>
          <w:lang w:val="en-US"/>
        </w:rPr>
        <w:t xml:space="preserve">.  Dora, J.R. and Hluchý, L., 2026, May. Adversarial Exploitation of Remote Desktop Protocol (RDP) for Lateral Movement. In </w:t>
      </w:r>
      <w:r w:rsidR="000F1E97" w:rsidRPr="000F1E97">
        <w:rPr>
          <w:rFonts w:ascii="Times New Roman" w:eastAsia="Times New Roman" w:hAnsi="Times New Roman" w:cs="Times New Roman"/>
          <w:i/>
          <w:iCs/>
          <w:sz w:val="24"/>
          <w:szCs w:val="24"/>
          <w:lang w:val="en-US"/>
        </w:rPr>
        <w:t>Proceedings of the 17th International Conference on Information and Communication Systems</w:t>
      </w:r>
      <w:r w:rsidR="000F1E97" w:rsidRPr="000F1E97">
        <w:rPr>
          <w:rFonts w:ascii="Times New Roman" w:eastAsia="Times New Roman" w:hAnsi="Times New Roman" w:cs="Times New Roman"/>
          <w:sz w:val="24"/>
          <w:szCs w:val="24"/>
          <w:lang w:val="en-US"/>
        </w:rPr>
        <w:t xml:space="preserve"> (pp. 1-6).</w:t>
      </w:r>
      <w:hyperlink r:id="rId71" w:history="1">
        <w:r w:rsidR="000F1E97" w:rsidRPr="000F1E97">
          <w:rPr>
            <w:rStyle w:val="Hyperlink"/>
            <w:rFonts w:ascii="Times New Roman" w:eastAsia="Times New Roman" w:hAnsi="Times New Roman" w:cs="Times New Roman"/>
            <w:sz w:val="24"/>
            <w:szCs w:val="24"/>
            <w:lang w:val="en-US"/>
          </w:rPr>
          <w:t xml:space="preserve"> https://dl.acm.org/doi/pdf/10.1145/3812734.3813403</w:t>
        </w:r>
      </w:hyperlink>
    </w:p>
    <w:p w14:paraId="40F019EE" w14:textId="7D64935A"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w:t>
      </w:r>
      <w:r w:rsidR="000F1E97" w:rsidRPr="000F1E97">
        <w:rPr>
          <w:rFonts w:ascii="Times New Roman" w:eastAsia="Times New Roman" w:hAnsi="Times New Roman" w:cs="Times New Roman"/>
          <w:sz w:val="24"/>
          <w:szCs w:val="24"/>
          <w:lang w:val="en-US"/>
        </w:rPr>
        <w:t xml:space="preserve">.  </w:t>
      </w:r>
      <w:proofErr w:type="spellStart"/>
      <w:r w:rsidR="000F1E97" w:rsidRPr="000F1E97">
        <w:rPr>
          <w:rFonts w:ascii="Times New Roman" w:eastAsia="Times New Roman" w:hAnsi="Times New Roman" w:cs="Times New Roman"/>
          <w:sz w:val="24"/>
          <w:szCs w:val="24"/>
          <w:lang w:val="en-US"/>
        </w:rPr>
        <w:t>Màrquez</w:t>
      </w:r>
      <w:proofErr w:type="spellEnd"/>
      <w:r w:rsidR="000F1E97" w:rsidRPr="000F1E97">
        <w:rPr>
          <w:rFonts w:ascii="Times New Roman" w:eastAsia="Times New Roman" w:hAnsi="Times New Roman" w:cs="Times New Roman"/>
          <w:sz w:val="24"/>
          <w:szCs w:val="24"/>
          <w:lang w:val="en-US"/>
        </w:rPr>
        <w:t xml:space="preserve"> </w:t>
      </w:r>
      <w:proofErr w:type="spellStart"/>
      <w:r w:rsidR="000F1E97" w:rsidRPr="000F1E97">
        <w:rPr>
          <w:rFonts w:ascii="Times New Roman" w:eastAsia="Times New Roman" w:hAnsi="Times New Roman" w:cs="Times New Roman"/>
          <w:sz w:val="24"/>
          <w:szCs w:val="24"/>
          <w:lang w:val="en-US"/>
        </w:rPr>
        <w:t>Postigo</w:t>
      </w:r>
      <w:proofErr w:type="spellEnd"/>
      <w:r w:rsidR="000F1E97" w:rsidRPr="000F1E97">
        <w:rPr>
          <w:rFonts w:ascii="Times New Roman" w:eastAsia="Times New Roman" w:hAnsi="Times New Roman" w:cs="Times New Roman"/>
          <w:sz w:val="24"/>
          <w:szCs w:val="24"/>
          <w:lang w:val="en-US"/>
        </w:rPr>
        <w:t>, S., Criminal compliance system.</w:t>
      </w:r>
      <w:hyperlink r:id="rId72" w:history="1">
        <w:r w:rsidR="000F1E97" w:rsidRPr="000F1E97">
          <w:rPr>
            <w:rStyle w:val="Hyperlink"/>
            <w:rFonts w:ascii="Times New Roman" w:eastAsia="Times New Roman" w:hAnsi="Times New Roman" w:cs="Times New Roman"/>
            <w:sz w:val="24"/>
            <w:szCs w:val="24"/>
            <w:lang w:val="en-US"/>
          </w:rPr>
          <w:t xml:space="preserve"> https://diposit.ub.edu/server/api/core/bitstreams/5e5abe43-4640-45f6-8910-7d49596f1718/content</w:t>
        </w:r>
      </w:hyperlink>
    </w:p>
    <w:p w14:paraId="4D5A983A" w14:textId="56E464C0"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41</w:t>
      </w:r>
      <w:r w:rsidR="000F1E97" w:rsidRPr="000F1E97">
        <w:rPr>
          <w:rFonts w:ascii="Times New Roman" w:eastAsia="Times New Roman" w:hAnsi="Times New Roman" w:cs="Times New Roman"/>
          <w:sz w:val="24"/>
          <w:szCs w:val="24"/>
          <w:lang w:val="en-US"/>
        </w:rPr>
        <w:t xml:space="preserve">.  Muhammad, Z., Anwar, Z., Javed, A.R., Saleem, B., Abbas, S. and </w:t>
      </w:r>
      <w:proofErr w:type="spellStart"/>
      <w:r w:rsidR="000F1E97" w:rsidRPr="000F1E97">
        <w:rPr>
          <w:rFonts w:ascii="Times New Roman" w:eastAsia="Times New Roman" w:hAnsi="Times New Roman" w:cs="Times New Roman"/>
          <w:sz w:val="24"/>
          <w:szCs w:val="24"/>
          <w:lang w:val="en-US"/>
        </w:rPr>
        <w:t>Gadekallu</w:t>
      </w:r>
      <w:proofErr w:type="spellEnd"/>
      <w:r w:rsidR="000F1E97" w:rsidRPr="000F1E97">
        <w:rPr>
          <w:rFonts w:ascii="Times New Roman" w:eastAsia="Times New Roman" w:hAnsi="Times New Roman" w:cs="Times New Roman"/>
          <w:sz w:val="24"/>
          <w:szCs w:val="24"/>
          <w:lang w:val="en-US"/>
        </w:rPr>
        <w:t xml:space="preserve">, T.R., 2023. Smartphone security and privacy: A survey on APTs, sensor-based attacks, side-channel attacks, Google play attacks, and defenses. </w:t>
      </w:r>
      <w:r w:rsidR="000F1E97" w:rsidRPr="000F1E97">
        <w:rPr>
          <w:rFonts w:ascii="Times New Roman" w:eastAsia="Times New Roman" w:hAnsi="Times New Roman" w:cs="Times New Roman"/>
          <w:i/>
          <w:iCs/>
          <w:sz w:val="24"/>
          <w:szCs w:val="24"/>
          <w:lang w:val="en-US"/>
        </w:rPr>
        <w:t>Technologies</w:t>
      </w:r>
      <w:r w:rsidR="000F1E97" w:rsidRPr="000F1E97">
        <w:rPr>
          <w:rFonts w:ascii="Times New Roman" w:eastAsia="Times New Roman" w:hAnsi="Times New Roman" w:cs="Times New Roman"/>
          <w:sz w:val="24"/>
          <w:szCs w:val="24"/>
          <w:lang w:val="en-US"/>
        </w:rPr>
        <w:t xml:space="preserve">, </w:t>
      </w:r>
      <w:r w:rsidR="000F1E97" w:rsidRPr="000F1E97">
        <w:rPr>
          <w:rFonts w:ascii="Times New Roman" w:eastAsia="Times New Roman" w:hAnsi="Times New Roman" w:cs="Times New Roman"/>
          <w:i/>
          <w:iCs/>
          <w:sz w:val="24"/>
          <w:szCs w:val="24"/>
          <w:lang w:val="en-US"/>
        </w:rPr>
        <w:t>11</w:t>
      </w:r>
      <w:r w:rsidR="000F1E97" w:rsidRPr="000F1E97">
        <w:rPr>
          <w:rFonts w:ascii="Times New Roman" w:eastAsia="Times New Roman" w:hAnsi="Times New Roman" w:cs="Times New Roman"/>
          <w:sz w:val="24"/>
          <w:szCs w:val="24"/>
          <w:lang w:val="en-US"/>
        </w:rPr>
        <w:t>(3), p.76.</w:t>
      </w:r>
      <w:hyperlink r:id="rId73" w:history="1">
        <w:r w:rsidR="000F1E97" w:rsidRPr="000F1E97">
          <w:rPr>
            <w:rStyle w:val="Hyperlink"/>
            <w:rFonts w:ascii="Times New Roman" w:eastAsia="Times New Roman" w:hAnsi="Times New Roman" w:cs="Times New Roman"/>
            <w:sz w:val="24"/>
            <w:szCs w:val="24"/>
            <w:lang w:val="en-US"/>
          </w:rPr>
          <w:t xml:space="preserve"> https://www.mdpi.com/2227-7080/11/3/76</w:t>
        </w:r>
      </w:hyperlink>
    </w:p>
    <w:p w14:paraId="4C8B5C9A" w14:textId="67D06631" w:rsidR="000F1E97" w:rsidRPr="000F1E97" w:rsidRDefault="00E83BDB" w:rsidP="000F1E9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42</w:t>
      </w:r>
      <w:r w:rsidR="000F1E97" w:rsidRPr="000F1E97">
        <w:rPr>
          <w:rFonts w:ascii="Times New Roman" w:eastAsia="Times New Roman" w:hAnsi="Times New Roman" w:cs="Times New Roman"/>
          <w:sz w:val="24"/>
          <w:szCs w:val="24"/>
          <w:lang w:val="en-US"/>
        </w:rPr>
        <w:t xml:space="preserve">.  Ștefan, A.M., </w:t>
      </w:r>
      <w:proofErr w:type="spellStart"/>
      <w:r w:rsidR="000F1E97" w:rsidRPr="000F1E97">
        <w:rPr>
          <w:rFonts w:ascii="Times New Roman" w:eastAsia="Times New Roman" w:hAnsi="Times New Roman" w:cs="Times New Roman"/>
          <w:sz w:val="24"/>
          <w:szCs w:val="24"/>
          <w:lang w:val="en-US"/>
        </w:rPr>
        <w:t>Rusu</w:t>
      </w:r>
      <w:proofErr w:type="spellEnd"/>
      <w:r w:rsidR="000F1E97" w:rsidRPr="000F1E97">
        <w:rPr>
          <w:rFonts w:ascii="Times New Roman" w:eastAsia="Times New Roman" w:hAnsi="Times New Roman" w:cs="Times New Roman"/>
          <w:sz w:val="24"/>
          <w:szCs w:val="24"/>
          <w:lang w:val="en-US"/>
        </w:rPr>
        <w:t xml:space="preserve">, N.R., </w:t>
      </w:r>
      <w:proofErr w:type="spellStart"/>
      <w:r w:rsidR="000F1E97" w:rsidRPr="000F1E97">
        <w:rPr>
          <w:rFonts w:ascii="Times New Roman" w:eastAsia="Times New Roman" w:hAnsi="Times New Roman" w:cs="Times New Roman"/>
          <w:sz w:val="24"/>
          <w:szCs w:val="24"/>
          <w:lang w:val="en-US"/>
        </w:rPr>
        <w:t>Ovreiu</w:t>
      </w:r>
      <w:proofErr w:type="spellEnd"/>
      <w:r w:rsidR="000F1E97" w:rsidRPr="000F1E97">
        <w:rPr>
          <w:rFonts w:ascii="Times New Roman" w:eastAsia="Times New Roman" w:hAnsi="Times New Roman" w:cs="Times New Roman"/>
          <w:sz w:val="24"/>
          <w:szCs w:val="24"/>
          <w:lang w:val="en-US"/>
        </w:rPr>
        <w:t xml:space="preserve">, E. and </w:t>
      </w:r>
      <w:proofErr w:type="spellStart"/>
      <w:r w:rsidR="000F1E97" w:rsidRPr="000F1E97">
        <w:rPr>
          <w:rFonts w:ascii="Times New Roman" w:eastAsia="Times New Roman" w:hAnsi="Times New Roman" w:cs="Times New Roman"/>
          <w:sz w:val="24"/>
          <w:szCs w:val="24"/>
          <w:lang w:val="en-US"/>
        </w:rPr>
        <w:t>Ciuc</w:t>
      </w:r>
      <w:proofErr w:type="spellEnd"/>
      <w:r w:rsidR="000F1E97" w:rsidRPr="000F1E97">
        <w:rPr>
          <w:rFonts w:ascii="Times New Roman" w:eastAsia="Times New Roman" w:hAnsi="Times New Roman" w:cs="Times New Roman"/>
          <w:sz w:val="24"/>
          <w:szCs w:val="24"/>
          <w:lang w:val="en-US"/>
        </w:rPr>
        <w:t xml:space="preserve">, M., 2024. Empowering healthcare: a comprehensive guide to implementing a robust medical information system—components, benefits, objectives, evaluation criteria, and seamless deployment strategies. </w:t>
      </w:r>
      <w:r w:rsidR="000F1E97" w:rsidRPr="000F1E97">
        <w:rPr>
          <w:rFonts w:ascii="Times New Roman" w:eastAsia="Times New Roman" w:hAnsi="Times New Roman" w:cs="Times New Roman"/>
          <w:i/>
          <w:iCs/>
          <w:sz w:val="24"/>
          <w:szCs w:val="24"/>
          <w:lang w:val="en-US"/>
        </w:rPr>
        <w:t>Applied System Innovation</w:t>
      </w:r>
      <w:r w:rsidR="000F1E97" w:rsidRPr="000F1E97">
        <w:rPr>
          <w:rFonts w:ascii="Times New Roman" w:eastAsia="Times New Roman" w:hAnsi="Times New Roman" w:cs="Times New Roman"/>
          <w:sz w:val="24"/>
          <w:szCs w:val="24"/>
          <w:lang w:val="en-US"/>
        </w:rPr>
        <w:t xml:space="preserve">, </w:t>
      </w:r>
      <w:r w:rsidR="000F1E97" w:rsidRPr="000F1E97">
        <w:rPr>
          <w:rFonts w:ascii="Times New Roman" w:eastAsia="Times New Roman" w:hAnsi="Times New Roman" w:cs="Times New Roman"/>
          <w:i/>
          <w:iCs/>
          <w:sz w:val="24"/>
          <w:szCs w:val="24"/>
          <w:lang w:val="en-US"/>
        </w:rPr>
        <w:t>7</w:t>
      </w:r>
      <w:r w:rsidR="000F1E97" w:rsidRPr="000F1E97">
        <w:rPr>
          <w:rFonts w:ascii="Times New Roman" w:eastAsia="Times New Roman" w:hAnsi="Times New Roman" w:cs="Times New Roman"/>
          <w:sz w:val="24"/>
          <w:szCs w:val="24"/>
          <w:lang w:val="en-US"/>
        </w:rPr>
        <w:t>(3), p.51.</w:t>
      </w:r>
      <w:hyperlink r:id="rId74" w:history="1">
        <w:r w:rsidR="000F1E97" w:rsidRPr="000F1E97">
          <w:rPr>
            <w:rStyle w:val="Hyperlink"/>
            <w:rFonts w:ascii="Times New Roman" w:eastAsia="Times New Roman" w:hAnsi="Times New Roman" w:cs="Times New Roman"/>
            <w:sz w:val="24"/>
            <w:szCs w:val="24"/>
            <w:lang w:val="en-US"/>
          </w:rPr>
          <w:t xml:space="preserve"> https://www.mdpi.com/2571-5577/7/3/51</w:t>
        </w:r>
      </w:hyperlink>
    </w:p>
    <w:p w14:paraId="03D92B2A" w14:textId="17E100ED" w:rsidR="00167A52" w:rsidRDefault="00167A52" w:rsidP="00973CF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ED5506" w14:textId="30C78A28" w:rsidR="009977DD" w:rsidRPr="00167A52" w:rsidRDefault="00167A52" w:rsidP="00973CF0">
      <w:pPr>
        <w:pStyle w:val="Heading1"/>
        <w:spacing w:before="0" w:after="240"/>
      </w:pPr>
      <w:bookmarkStart w:id="70" w:name="_Toc236766513"/>
      <w:r w:rsidRPr="00167A52">
        <w:lastRenderedPageBreak/>
        <w:t>Appendices</w:t>
      </w:r>
      <w:bookmarkEnd w:id="70"/>
      <w:r w:rsidRPr="00167A52">
        <w:t xml:space="preserve"> </w:t>
      </w:r>
    </w:p>
    <w:p w14:paraId="520AB235" w14:textId="77777777" w:rsidR="00167A52" w:rsidRPr="00167A52" w:rsidRDefault="00167A52" w:rsidP="00973CF0">
      <w:pPr>
        <w:pStyle w:val="Heading2"/>
        <w:spacing w:before="0" w:after="240"/>
      </w:pPr>
      <w:bookmarkStart w:id="71" w:name="_Toc236766514"/>
      <w:r w:rsidRPr="00167A52">
        <w:t>Appendix A: Active Threat Actors</w:t>
      </w:r>
      <w:bookmarkEnd w:id="71"/>
    </w:p>
    <w:p w14:paraId="7F638F77" w14:textId="77777777" w:rsidR="00167A52" w:rsidRPr="00115AFF" w:rsidRDefault="00167A52" w:rsidP="00973CF0">
      <w:pPr>
        <w:spacing w:after="240" w:line="360" w:lineRule="auto"/>
        <w:jc w:val="center"/>
      </w:pPr>
      <w:r w:rsidRPr="00115AFF">
        <w:rPr>
          <w:noProof/>
          <w:lang w:val="en-US"/>
        </w:rPr>
        <w:drawing>
          <wp:inline distT="0" distB="0" distL="0" distR="0" wp14:anchorId="17F19BB3" wp14:editId="407BCC3D">
            <wp:extent cx="5734050" cy="2847975"/>
            <wp:effectExtent l="76200" t="76200" r="133350" b="142875"/>
            <wp:docPr id="18961198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4050" cy="2847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83BDDF" w14:textId="77777777" w:rsidR="00167A52" w:rsidRPr="00115AFF" w:rsidRDefault="00167A52" w:rsidP="00973CF0">
      <w:pPr>
        <w:spacing w:after="240" w:line="360" w:lineRule="auto"/>
        <w:jc w:val="center"/>
      </w:pPr>
      <w:r w:rsidRPr="00115AFF">
        <w:rPr>
          <w:noProof/>
          <w:lang w:val="en-US"/>
        </w:rPr>
        <w:drawing>
          <wp:inline distT="0" distB="0" distL="0" distR="0" wp14:anchorId="28957B1F" wp14:editId="559964B6">
            <wp:extent cx="5734050" cy="3381375"/>
            <wp:effectExtent l="76200" t="76200" r="133350" b="142875"/>
            <wp:docPr id="9168616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4050" cy="3381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17CE62" w14:textId="77777777" w:rsidR="00167A52" w:rsidRPr="00115AFF" w:rsidRDefault="00167A52" w:rsidP="00973CF0">
      <w:pPr>
        <w:spacing w:after="240" w:line="360" w:lineRule="auto"/>
        <w:jc w:val="center"/>
      </w:pPr>
      <w:r w:rsidRPr="00115AFF">
        <w:rPr>
          <w:noProof/>
          <w:lang w:val="en-US"/>
        </w:rPr>
        <w:lastRenderedPageBreak/>
        <w:drawing>
          <wp:inline distT="0" distB="0" distL="0" distR="0" wp14:anchorId="05954297" wp14:editId="52952CB2">
            <wp:extent cx="4838700" cy="3743325"/>
            <wp:effectExtent l="76200" t="76200" r="133350" b="142875"/>
            <wp:docPr id="810436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38700" cy="3743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554C2F" w14:textId="77777777" w:rsidR="00167A52" w:rsidRPr="00115AFF" w:rsidRDefault="00167A52" w:rsidP="00973CF0">
      <w:pPr>
        <w:spacing w:after="240" w:line="360" w:lineRule="auto"/>
        <w:jc w:val="center"/>
      </w:pPr>
      <w:r w:rsidRPr="00115AFF">
        <w:rPr>
          <w:noProof/>
          <w:lang w:val="en-US"/>
        </w:rPr>
        <w:drawing>
          <wp:inline distT="0" distB="0" distL="0" distR="0" wp14:anchorId="06497074" wp14:editId="68D88A8A">
            <wp:extent cx="5734050" cy="3971925"/>
            <wp:effectExtent l="76200" t="76200" r="133350" b="142875"/>
            <wp:docPr id="7476740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4050" cy="3971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5884F6" w14:textId="77777777" w:rsidR="00167A52" w:rsidRPr="00115AFF" w:rsidRDefault="00167A52" w:rsidP="00973CF0">
      <w:pPr>
        <w:spacing w:after="240" w:line="360" w:lineRule="auto"/>
        <w:jc w:val="center"/>
      </w:pPr>
      <w:r w:rsidRPr="00115AFF">
        <w:t xml:space="preserve">(Source: </w:t>
      </w:r>
      <w:hyperlink r:id="rId79" w:history="1">
        <w:r w:rsidRPr="00115AFF">
          <w:rPr>
            <w:rStyle w:val="Hyperlink"/>
          </w:rPr>
          <w:t>https://www.cyfirma.com/research/global-cyber-threat-landscape/</w:t>
        </w:r>
      </w:hyperlink>
      <w:r w:rsidRPr="00115AFF">
        <w:t>)</w:t>
      </w:r>
    </w:p>
    <w:p w14:paraId="082BE4E7" w14:textId="37A4ED98" w:rsidR="00167A52" w:rsidRDefault="00167A52" w:rsidP="007E6C40">
      <w:pPr>
        <w:pStyle w:val="Heading2"/>
      </w:pPr>
      <w:bookmarkStart w:id="72" w:name="_Toc236766515"/>
      <w:r>
        <w:lastRenderedPageBreak/>
        <w:t>Appendix B: Software Data</w:t>
      </w:r>
      <w:bookmarkEnd w:id="72"/>
    </w:p>
    <w:p w14:paraId="0EB765DE" w14:textId="56B2344C" w:rsidR="00167A52" w:rsidRPr="00167A52" w:rsidRDefault="007E6C40" w:rsidP="00973CF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CONTEXT</w:t>
      </w:r>
      <w:r w:rsidR="00167A52" w:rsidRPr="00167A52">
        <w:rPr>
          <w:rFonts w:ascii="Times New Roman" w:eastAsia="Times New Roman" w:hAnsi="Times New Roman" w:cs="Times New Roman"/>
          <w:b/>
          <w:bCs/>
          <w:sz w:val="24"/>
          <w:szCs w:val="24"/>
        </w:rPr>
        <w:br/>
      </w:r>
      <w:r w:rsidR="00167A52" w:rsidRPr="00167A52">
        <w:rPr>
          <w:rFonts w:ascii="Times New Roman" w:eastAsia="Times New Roman" w:hAnsi="Times New Roman" w:cs="Times New Roman"/>
          <w:sz w:val="24"/>
          <w:szCs w:val="24"/>
        </w:rPr>
        <w:t xml:space="preserve">For the practical part of this project, the entire Red Team lab was built on Amazon Web Services because in a normal system it is hard to run all the VM’s with enough memory to run multiple virtual machines at the same time. A separate Virtual Private Cloud was created along with a subnet, security group, Internet Gateway, IAM role, and key pair so that all the machines could communicate inside an isolated environment. </w:t>
      </w:r>
    </w:p>
    <w:p w14:paraId="1CFE7878" w14:textId="76FDC193" w:rsidR="00167A52" w:rsidRPr="00167A52" w:rsidRDefault="00167A52" w:rsidP="00973CF0">
      <w:pPr>
        <w:spacing w:after="240" w:line="360" w:lineRule="auto"/>
        <w:jc w:val="both"/>
        <w:rPr>
          <w:rFonts w:ascii="Times New Roman" w:eastAsia="Times New Roman" w:hAnsi="Times New Roman" w:cs="Times New Roman"/>
          <w:sz w:val="24"/>
          <w:szCs w:val="24"/>
        </w:rPr>
      </w:pPr>
      <w:r w:rsidRPr="00167A52">
        <w:rPr>
          <w:rFonts w:ascii="Times New Roman" w:eastAsia="Times New Roman" w:hAnsi="Times New Roman" w:cs="Times New Roman"/>
          <w:sz w:val="24"/>
          <w:szCs w:val="24"/>
        </w:rPr>
        <w:t xml:space="preserve">A total of four virtual machines were set up for the lab. The Kali Attacker machine, built using Ubuntu Server, was prepared with tools such as </w:t>
      </w:r>
      <w:proofErr w:type="spellStart"/>
      <w:r w:rsidRPr="00167A52">
        <w:rPr>
          <w:rFonts w:ascii="Times New Roman" w:eastAsia="Times New Roman" w:hAnsi="Times New Roman" w:cs="Times New Roman"/>
          <w:sz w:val="24"/>
          <w:szCs w:val="24"/>
        </w:rPr>
        <w:t>Nmap</w:t>
      </w:r>
      <w:proofErr w:type="spellEnd"/>
      <w:r w:rsidRPr="00167A52">
        <w:rPr>
          <w:rFonts w:ascii="Times New Roman" w:eastAsia="Times New Roman" w:hAnsi="Times New Roman" w:cs="Times New Roman"/>
          <w:sz w:val="24"/>
          <w:szCs w:val="24"/>
        </w:rPr>
        <w:t xml:space="preserve">, </w:t>
      </w:r>
      <w:proofErr w:type="spellStart"/>
      <w:r w:rsidRPr="00167A52">
        <w:rPr>
          <w:rFonts w:ascii="Times New Roman" w:eastAsia="Times New Roman" w:hAnsi="Times New Roman" w:cs="Times New Roman"/>
          <w:sz w:val="24"/>
          <w:szCs w:val="24"/>
        </w:rPr>
        <w:t>Metasploit</w:t>
      </w:r>
      <w:proofErr w:type="spellEnd"/>
      <w:r w:rsidRPr="00167A52">
        <w:rPr>
          <w:rFonts w:ascii="Times New Roman" w:eastAsia="Times New Roman" w:hAnsi="Times New Roman" w:cs="Times New Roman"/>
          <w:sz w:val="24"/>
          <w:szCs w:val="24"/>
        </w:rPr>
        <w:t xml:space="preserve">, Hydra, </w:t>
      </w:r>
      <w:proofErr w:type="spellStart"/>
      <w:r w:rsidRPr="00167A52">
        <w:rPr>
          <w:rFonts w:ascii="Times New Roman" w:eastAsia="Times New Roman" w:hAnsi="Times New Roman" w:cs="Times New Roman"/>
          <w:sz w:val="24"/>
          <w:szCs w:val="24"/>
        </w:rPr>
        <w:t>SMBClient</w:t>
      </w:r>
      <w:proofErr w:type="spellEnd"/>
      <w:r w:rsidRPr="00167A52">
        <w:rPr>
          <w:rFonts w:ascii="Times New Roman" w:eastAsia="Times New Roman" w:hAnsi="Times New Roman" w:cs="Times New Roman"/>
          <w:sz w:val="24"/>
          <w:szCs w:val="24"/>
        </w:rPr>
        <w:t xml:space="preserve">, and </w:t>
      </w:r>
      <w:proofErr w:type="spellStart"/>
      <w:r w:rsidRPr="00167A52">
        <w:rPr>
          <w:rFonts w:ascii="Times New Roman" w:eastAsia="Times New Roman" w:hAnsi="Times New Roman" w:cs="Times New Roman"/>
          <w:sz w:val="24"/>
          <w:szCs w:val="24"/>
        </w:rPr>
        <w:t>Tcpdump</w:t>
      </w:r>
      <w:proofErr w:type="spellEnd"/>
      <w:r w:rsidRPr="00167A52">
        <w:rPr>
          <w:rFonts w:ascii="Times New Roman" w:eastAsia="Times New Roman" w:hAnsi="Times New Roman" w:cs="Times New Roman"/>
          <w:sz w:val="24"/>
          <w:szCs w:val="24"/>
        </w:rPr>
        <w:t xml:space="preserve"> for penetration testing. The AD </w:t>
      </w:r>
      <w:proofErr w:type="spellStart"/>
      <w:r w:rsidRPr="00167A52">
        <w:rPr>
          <w:rFonts w:ascii="Times New Roman" w:eastAsia="Times New Roman" w:hAnsi="Times New Roman" w:cs="Times New Roman"/>
          <w:sz w:val="24"/>
          <w:szCs w:val="24"/>
        </w:rPr>
        <w:t>DomainController</w:t>
      </w:r>
      <w:proofErr w:type="spellEnd"/>
      <w:r w:rsidRPr="00167A52">
        <w:rPr>
          <w:rFonts w:ascii="Times New Roman" w:eastAsia="Times New Roman" w:hAnsi="Times New Roman" w:cs="Times New Roman"/>
          <w:sz w:val="24"/>
          <w:szCs w:val="24"/>
        </w:rPr>
        <w:t xml:space="preserve"> VM1 was configured as a Windows Server 2022 Domain Controller for the </w:t>
      </w:r>
      <w:proofErr w:type="spellStart"/>
      <w:proofErr w:type="gramStart"/>
      <w:r w:rsidRPr="00167A52">
        <w:rPr>
          <w:rFonts w:ascii="Times New Roman" w:eastAsia="Times New Roman" w:hAnsi="Times New Roman" w:cs="Times New Roman"/>
          <w:sz w:val="24"/>
          <w:szCs w:val="24"/>
        </w:rPr>
        <w:t>abcd.local</w:t>
      </w:r>
      <w:proofErr w:type="spellEnd"/>
      <w:proofErr w:type="gramEnd"/>
      <w:r w:rsidRPr="00167A52">
        <w:rPr>
          <w:rFonts w:ascii="Times New Roman" w:eastAsia="Times New Roman" w:hAnsi="Times New Roman" w:cs="Times New Roman"/>
          <w:sz w:val="24"/>
          <w:szCs w:val="24"/>
        </w:rPr>
        <w:t xml:space="preserve"> domain, and a weak user account named </w:t>
      </w:r>
      <w:proofErr w:type="spellStart"/>
      <w:r w:rsidRPr="00167A52">
        <w:rPr>
          <w:rFonts w:ascii="Times New Roman" w:eastAsia="Times New Roman" w:hAnsi="Times New Roman" w:cs="Times New Roman"/>
          <w:sz w:val="24"/>
          <w:szCs w:val="24"/>
        </w:rPr>
        <w:t>j.smith</w:t>
      </w:r>
      <w:proofErr w:type="spellEnd"/>
      <w:r w:rsidRPr="00167A52">
        <w:rPr>
          <w:rFonts w:ascii="Times New Roman" w:eastAsia="Times New Roman" w:hAnsi="Times New Roman" w:cs="Times New Roman"/>
          <w:sz w:val="24"/>
          <w:szCs w:val="24"/>
        </w:rPr>
        <w:t xml:space="preserve"> with the password Password1 was created for testing credential-based attacks. The Web Target VM2 was an Ubuntu server running the Damn Vulnerable Web Application inside Docker, while the Client </w:t>
      </w:r>
      <w:proofErr w:type="spellStart"/>
      <w:r w:rsidRPr="00167A52">
        <w:rPr>
          <w:rFonts w:ascii="Times New Roman" w:eastAsia="Times New Roman" w:hAnsi="Times New Roman" w:cs="Times New Roman"/>
          <w:sz w:val="24"/>
          <w:szCs w:val="24"/>
        </w:rPr>
        <w:t>FileServer</w:t>
      </w:r>
      <w:proofErr w:type="spellEnd"/>
      <w:r w:rsidRPr="00167A52">
        <w:rPr>
          <w:rFonts w:ascii="Times New Roman" w:eastAsia="Times New Roman" w:hAnsi="Times New Roman" w:cs="Times New Roman"/>
          <w:sz w:val="24"/>
          <w:szCs w:val="24"/>
        </w:rPr>
        <w:t xml:space="preserve"> VM3 was joined to the domain and contained a shared </w:t>
      </w:r>
      <w:proofErr w:type="spellStart"/>
      <w:r w:rsidRPr="00167A52">
        <w:rPr>
          <w:rFonts w:ascii="Times New Roman" w:eastAsia="Times New Roman" w:hAnsi="Times New Roman" w:cs="Times New Roman"/>
          <w:sz w:val="24"/>
          <w:szCs w:val="24"/>
        </w:rPr>
        <w:t>SensitiveData</w:t>
      </w:r>
      <w:proofErr w:type="spellEnd"/>
      <w:r w:rsidRPr="00167A52">
        <w:rPr>
          <w:rFonts w:ascii="Times New Roman" w:eastAsia="Times New Roman" w:hAnsi="Times New Roman" w:cs="Times New Roman"/>
          <w:sz w:val="24"/>
          <w:szCs w:val="24"/>
        </w:rPr>
        <w:t xml:space="preserve"> folder with sample confidential files. </w:t>
      </w:r>
    </w:p>
    <w:p w14:paraId="696066B0" w14:textId="77777777" w:rsidR="00167A52" w:rsidRPr="00167A52" w:rsidRDefault="00167A52" w:rsidP="00973CF0">
      <w:pPr>
        <w:spacing w:after="240" w:line="360" w:lineRule="auto"/>
        <w:jc w:val="both"/>
        <w:rPr>
          <w:rFonts w:ascii="Times New Roman" w:eastAsia="Times New Roman" w:hAnsi="Times New Roman" w:cs="Times New Roman"/>
          <w:b/>
          <w:bCs/>
          <w:sz w:val="24"/>
          <w:szCs w:val="24"/>
        </w:rPr>
      </w:pPr>
      <w:r w:rsidRPr="00167A52">
        <w:rPr>
          <w:rFonts w:ascii="Times New Roman" w:eastAsia="Times New Roman" w:hAnsi="Times New Roman" w:cs="Times New Roman"/>
          <w:b/>
          <w:bCs/>
          <w:sz w:val="24"/>
          <w:szCs w:val="24"/>
        </w:rPr>
        <w:t>SETUP</w:t>
      </w:r>
    </w:p>
    <w:p w14:paraId="325058A3"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7F97B178" wp14:editId="7980402D">
            <wp:extent cx="5731200" cy="2971800"/>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0"/>
                    <a:srcRect/>
                    <a:stretch>
                      <a:fillRect/>
                    </a:stretch>
                  </pic:blipFill>
                  <pic:spPr>
                    <a:xfrm>
                      <a:off x="0" y="0"/>
                      <a:ext cx="5731200" cy="2971800"/>
                    </a:xfrm>
                    <a:prstGeom prst="rect">
                      <a:avLst/>
                    </a:prstGeom>
                    <a:ln/>
                  </pic:spPr>
                </pic:pic>
              </a:graphicData>
            </a:graphic>
          </wp:inline>
        </w:drawing>
      </w:r>
    </w:p>
    <w:p w14:paraId="4F6531DE"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482AFAA7" wp14:editId="33DEBFB2">
            <wp:extent cx="5731200" cy="2806700"/>
            <wp:effectExtent l="0" t="0" r="0" b="0"/>
            <wp:docPr id="2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1"/>
                    <a:srcRect/>
                    <a:stretch>
                      <a:fillRect/>
                    </a:stretch>
                  </pic:blipFill>
                  <pic:spPr>
                    <a:xfrm>
                      <a:off x="0" y="0"/>
                      <a:ext cx="5731200" cy="2806700"/>
                    </a:xfrm>
                    <a:prstGeom prst="rect">
                      <a:avLst/>
                    </a:prstGeom>
                    <a:ln/>
                  </pic:spPr>
                </pic:pic>
              </a:graphicData>
            </a:graphic>
          </wp:inline>
        </w:drawing>
      </w:r>
    </w:p>
    <w:p w14:paraId="7836E484"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036CE024" wp14:editId="02DF7BB4">
            <wp:extent cx="5731200" cy="2971800"/>
            <wp:effectExtent l="0" t="0" r="0" b="0"/>
            <wp:docPr id="3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2"/>
                    <a:srcRect/>
                    <a:stretch>
                      <a:fillRect/>
                    </a:stretch>
                  </pic:blipFill>
                  <pic:spPr>
                    <a:xfrm>
                      <a:off x="0" y="0"/>
                      <a:ext cx="5731200" cy="2971800"/>
                    </a:xfrm>
                    <a:prstGeom prst="rect">
                      <a:avLst/>
                    </a:prstGeom>
                    <a:ln/>
                  </pic:spPr>
                </pic:pic>
              </a:graphicData>
            </a:graphic>
          </wp:inline>
        </w:drawing>
      </w:r>
    </w:p>
    <w:p w14:paraId="6CE9981B"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52996BD3" wp14:editId="62CA69C6">
            <wp:extent cx="5731200" cy="2946400"/>
            <wp:effectExtent l="0" t="0" r="0" b="0"/>
            <wp:docPr id="4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83"/>
                    <a:srcRect/>
                    <a:stretch>
                      <a:fillRect/>
                    </a:stretch>
                  </pic:blipFill>
                  <pic:spPr>
                    <a:xfrm>
                      <a:off x="0" y="0"/>
                      <a:ext cx="5731200" cy="2946400"/>
                    </a:xfrm>
                    <a:prstGeom prst="rect">
                      <a:avLst/>
                    </a:prstGeom>
                    <a:ln/>
                  </pic:spPr>
                </pic:pic>
              </a:graphicData>
            </a:graphic>
          </wp:inline>
        </w:drawing>
      </w:r>
    </w:p>
    <w:p w14:paraId="587D4343"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0A48C5E5" wp14:editId="24DCAA6D">
            <wp:extent cx="5731200" cy="30607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4"/>
                    <a:srcRect/>
                    <a:stretch>
                      <a:fillRect/>
                    </a:stretch>
                  </pic:blipFill>
                  <pic:spPr>
                    <a:xfrm>
                      <a:off x="0" y="0"/>
                      <a:ext cx="5731200" cy="3060700"/>
                    </a:xfrm>
                    <a:prstGeom prst="rect">
                      <a:avLst/>
                    </a:prstGeom>
                    <a:ln/>
                  </pic:spPr>
                </pic:pic>
              </a:graphicData>
            </a:graphic>
          </wp:inline>
        </w:drawing>
      </w:r>
    </w:p>
    <w:p w14:paraId="588A3A21"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4082CEF8" wp14:editId="754AE2D9">
            <wp:extent cx="5731200" cy="2768600"/>
            <wp:effectExtent l="0" t="0" r="0" b="0"/>
            <wp:docPr id="31"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85"/>
                    <a:srcRect/>
                    <a:stretch>
                      <a:fillRect/>
                    </a:stretch>
                  </pic:blipFill>
                  <pic:spPr>
                    <a:xfrm>
                      <a:off x="0" y="0"/>
                      <a:ext cx="5731200" cy="2768600"/>
                    </a:xfrm>
                    <a:prstGeom prst="rect">
                      <a:avLst/>
                    </a:prstGeom>
                    <a:ln/>
                  </pic:spPr>
                </pic:pic>
              </a:graphicData>
            </a:graphic>
          </wp:inline>
        </w:drawing>
      </w:r>
    </w:p>
    <w:p w14:paraId="49E4E731"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54ED881B" wp14:editId="378B5597">
            <wp:extent cx="5731200" cy="2971800"/>
            <wp:effectExtent l="0" t="0" r="0" b="0"/>
            <wp:docPr id="25067589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6"/>
                    <a:srcRect/>
                    <a:stretch>
                      <a:fillRect/>
                    </a:stretch>
                  </pic:blipFill>
                  <pic:spPr>
                    <a:xfrm>
                      <a:off x="0" y="0"/>
                      <a:ext cx="5731200" cy="2971800"/>
                    </a:xfrm>
                    <a:prstGeom prst="rect">
                      <a:avLst/>
                    </a:prstGeom>
                    <a:ln/>
                  </pic:spPr>
                </pic:pic>
              </a:graphicData>
            </a:graphic>
          </wp:inline>
        </w:drawing>
      </w:r>
    </w:p>
    <w:p w14:paraId="6D862F85"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775F5D44" wp14:editId="2089EA9F">
            <wp:extent cx="5731200" cy="2654300"/>
            <wp:effectExtent l="0" t="0" r="0" b="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7"/>
                    <a:srcRect/>
                    <a:stretch>
                      <a:fillRect/>
                    </a:stretch>
                  </pic:blipFill>
                  <pic:spPr>
                    <a:xfrm>
                      <a:off x="0" y="0"/>
                      <a:ext cx="5731200" cy="2654300"/>
                    </a:xfrm>
                    <a:prstGeom prst="rect">
                      <a:avLst/>
                    </a:prstGeom>
                    <a:ln/>
                  </pic:spPr>
                </pic:pic>
              </a:graphicData>
            </a:graphic>
          </wp:inline>
        </w:drawing>
      </w:r>
    </w:p>
    <w:p w14:paraId="4FD9F0A9"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5FAA569" wp14:editId="5BA88A34">
            <wp:extent cx="5731200" cy="495300"/>
            <wp:effectExtent l="0" t="0" r="0" b="0"/>
            <wp:docPr id="2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8"/>
                    <a:srcRect/>
                    <a:stretch>
                      <a:fillRect/>
                    </a:stretch>
                  </pic:blipFill>
                  <pic:spPr>
                    <a:xfrm>
                      <a:off x="0" y="0"/>
                      <a:ext cx="5731200" cy="495300"/>
                    </a:xfrm>
                    <a:prstGeom prst="rect">
                      <a:avLst/>
                    </a:prstGeom>
                    <a:ln/>
                  </pic:spPr>
                </pic:pic>
              </a:graphicData>
            </a:graphic>
          </wp:inline>
        </w:drawing>
      </w:r>
    </w:p>
    <w:p w14:paraId="76F25A3C"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6BCADDA8" wp14:editId="60A65E08">
            <wp:extent cx="5731200" cy="1689100"/>
            <wp:effectExtent l="0" t="0" r="0" b="0"/>
            <wp:docPr id="2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9"/>
                    <a:srcRect/>
                    <a:stretch>
                      <a:fillRect/>
                    </a:stretch>
                  </pic:blipFill>
                  <pic:spPr>
                    <a:xfrm>
                      <a:off x="0" y="0"/>
                      <a:ext cx="5731200" cy="1689100"/>
                    </a:xfrm>
                    <a:prstGeom prst="rect">
                      <a:avLst/>
                    </a:prstGeom>
                    <a:ln/>
                  </pic:spPr>
                </pic:pic>
              </a:graphicData>
            </a:graphic>
          </wp:inline>
        </w:drawing>
      </w:r>
    </w:p>
    <w:p w14:paraId="4A7C9DA4"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6972373D" wp14:editId="5DBE134C">
            <wp:extent cx="5731200" cy="3136900"/>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0"/>
                    <a:srcRect/>
                    <a:stretch>
                      <a:fillRect/>
                    </a:stretch>
                  </pic:blipFill>
                  <pic:spPr>
                    <a:xfrm>
                      <a:off x="0" y="0"/>
                      <a:ext cx="5731200" cy="3136900"/>
                    </a:xfrm>
                    <a:prstGeom prst="rect">
                      <a:avLst/>
                    </a:prstGeom>
                    <a:ln/>
                  </pic:spPr>
                </pic:pic>
              </a:graphicData>
            </a:graphic>
          </wp:inline>
        </w:drawing>
      </w:r>
    </w:p>
    <w:p w14:paraId="29B88182"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5FF73947" wp14:editId="2A5D3D80">
            <wp:extent cx="5731200" cy="25908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1"/>
                    <a:srcRect/>
                    <a:stretch>
                      <a:fillRect/>
                    </a:stretch>
                  </pic:blipFill>
                  <pic:spPr>
                    <a:xfrm>
                      <a:off x="0" y="0"/>
                      <a:ext cx="5731200" cy="2590800"/>
                    </a:xfrm>
                    <a:prstGeom prst="rect">
                      <a:avLst/>
                    </a:prstGeom>
                    <a:ln/>
                  </pic:spPr>
                </pic:pic>
              </a:graphicData>
            </a:graphic>
          </wp:inline>
        </w:drawing>
      </w:r>
    </w:p>
    <w:p w14:paraId="264D2568"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560D0FC5" wp14:editId="4E22E237">
            <wp:extent cx="5731200" cy="3111500"/>
            <wp:effectExtent l="0" t="0" r="0" b="0"/>
            <wp:docPr id="54"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92"/>
                    <a:srcRect/>
                    <a:stretch>
                      <a:fillRect/>
                    </a:stretch>
                  </pic:blipFill>
                  <pic:spPr>
                    <a:xfrm>
                      <a:off x="0" y="0"/>
                      <a:ext cx="5731200" cy="3111500"/>
                    </a:xfrm>
                    <a:prstGeom prst="rect">
                      <a:avLst/>
                    </a:prstGeom>
                    <a:ln/>
                  </pic:spPr>
                </pic:pic>
              </a:graphicData>
            </a:graphic>
          </wp:inline>
        </w:drawing>
      </w:r>
    </w:p>
    <w:p w14:paraId="78A0BDB3"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2B4D362B" wp14:editId="4C23CF76">
            <wp:extent cx="5731200" cy="2819400"/>
            <wp:effectExtent l="0" t="0" r="0" b="0"/>
            <wp:docPr id="3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3"/>
                    <a:srcRect/>
                    <a:stretch>
                      <a:fillRect/>
                    </a:stretch>
                  </pic:blipFill>
                  <pic:spPr>
                    <a:xfrm>
                      <a:off x="0" y="0"/>
                      <a:ext cx="5731200" cy="2819400"/>
                    </a:xfrm>
                    <a:prstGeom prst="rect">
                      <a:avLst/>
                    </a:prstGeom>
                    <a:ln/>
                  </pic:spPr>
                </pic:pic>
              </a:graphicData>
            </a:graphic>
          </wp:inline>
        </w:drawing>
      </w:r>
    </w:p>
    <w:p w14:paraId="499A81B3"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14DAB26B" wp14:editId="24FB7077">
            <wp:extent cx="5731200" cy="2857500"/>
            <wp:effectExtent l="0" t="0" r="0" b="0"/>
            <wp:docPr id="37"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94"/>
                    <a:srcRect/>
                    <a:stretch>
                      <a:fillRect/>
                    </a:stretch>
                  </pic:blipFill>
                  <pic:spPr>
                    <a:xfrm>
                      <a:off x="0" y="0"/>
                      <a:ext cx="5731200" cy="2857500"/>
                    </a:xfrm>
                    <a:prstGeom prst="rect">
                      <a:avLst/>
                    </a:prstGeom>
                    <a:ln/>
                  </pic:spPr>
                </pic:pic>
              </a:graphicData>
            </a:graphic>
          </wp:inline>
        </w:drawing>
      </w:r>
    </w:p>
    <w:p w14:paraId="476E8BAA"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5D16448B" wp14:editId="3A5074FE">
            <wp:extent cx="5731200" cy="2959100"/>
            <wp:effectExtent l="0" t="0" r="0" b="0"/>
            <wp:docPr id="111269060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5"/>
                    <a:srcRect/>
                    <a:stretch>
                      <a:fillRect/>
                    </a:stretch>
                  </pic:blipFill>
                  <pic:spPr>
                    <a:xfrm>
                      <a:off x="0" y="0"/>
                      <a:ext cx="5731200" cy="2959100"/>
                    </a:xfrm>
                    <a:prstGeom prst="rect">
                      <a:avLst/>
                    </a:prstGeom>
                    <a:ln/>
                  </pic:spPr>
                </pic:pic>
              </a:graphicData>
            </a:graphic>
          </wp:inline>
        </w:drawing>
      </w:r>
    </w:p>
    <w:p w14:paraId="76F0D837"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3BA50EB6" wp14:editId="46323F2C">
            <wp:extent cx="5731200" cy="4381500"/>
            <wp:effectExtent l="0" t="0" r="0" b="0"/>
            <wp:docPr id="58"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96"/>
                    <a:srcRect/>
                    <a:stretch>
                      <a:fillRect/>
                    </a:stretch>
                  </pic:blipFill>
                  <pic:spPr>
                    <a:xfrm>
                      <a:off x="0" y="0"/>
                      <a:ext cx="5731200" cy="4381500"/>
                    </a:xfrm>
                    <a:prstGeom prst="rect">
                      <a:avLst/>
                    </a:prstGeom>
                    <a:ln/>
                  </pic:spPr>
                </pic:pic>
              </a:graphicData>
            </a:graphic>
          </wp:inline>
        </w:drawing>
      </w:r>
    </w:p>
    <w:p w14:paraId="10A39F8F"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10AE59C6" wp14:editId="0BB6ABCB">
            <wp:extent cx="5731200" cy="1612900"/>
            <wp:effectExtent l="0" t="0" r="0" b="0"/>
            <wp:docPr id="4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97"/>
                    <a:srcRect/>
                    <a:stretch>
                      <a:fillRect/>
                    </a:stretch>
                  </pic:blipFill>
                  <pic:spPr>
                    <a:xfrm>
                      <a:off x="0" y="0"/>
                      <a:ext cx="5731200" cy="1612900"/>
                    </a:xfrm>
                    <a:prstGeom prst="rect">
                      <a:avLst/>
                    </a:prstGeom>
                    <a:ln/>
                  </pic:spPr>
                </pic:pic>
              </a:graphicData>
            </a:graphic>
          </wp:inline>
        </w:drawing>
      </w:r>
    </w:p>
    <w:p w14:paraId="702CE1E0" w14:textId="77777777" w:rsidR="00167A52" w:rsidRDefault="00167A52" w:rsidP="00973CF0">
      <w:pPr>
        <w:spacing w:after="240" w:line="360" w:lineRule="auto"/>
        <w:jc w:val="center"/>
        <w:rPr>
          <w:rFonts w:ascii="Times New Roman" w:eastAsia="Times New Roman" w:hAnsi="Times New Roman" w:cs="Times New Roman"/>
          <w:sz w:val="20"/>
          <w:szCs w:val="20"/>
        </w:rPr>
      </w:pPr>
    </w:p>
    <w:p w14:paraId="04E23FAC"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79E93A53" wp14:editId="036F691C">
            <wp:extent cx="5731200" cy="20193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8"/>
                    <a:srcRect/>
                    <a:stretch>
                      <a:fillRect/>
                    </a:stretch>
                  </pic:blipFill>
                  <pic:spPr>
                    <a:xfrm>
                      <a:off x="0" y="0"/>
                      <a:ext cx="5731200" cy="2019300"/>
                    </a:xfrm>
                    <a:prstGeom prst="rect">
                      <a:avLst/>
                    </a:prstGeom>
                    <a:ln/>
                  </pic:spPr>
                </pic:pic>
              </a:graphicData>
            </a:graphic>
          </wp:inline>
        </w:drawing>
      </w:r>
    </w:p>
    <w:p w14:paraId="76B14F2C"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41FFA76" wp14:editId="39D86FE9">
            <wp:extent cx="5731200" cy="2222500"/>
            <wp:effectExtent l="0" t="0" r="0" b="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9"/>
                    <a:srcRect/>
                    <a:stretch>
                      <a:fillRect/>
                    </a:stretch>
                  </pic:blipFill>
                  <pic:spPr>
                    <a:xfrm>
                      <a:off x="0" y="0"/>
                      <a:ext cx="5731200" cy="2222500"/>
                    </a:xfrm>
                    <a:prstGeom prst="rect">
                      <a:avLst/>
                    </a:prstGeom>
                    <a:ln/>
                  </pic:spPr>
                </pic:pic>
              </a:graphicData>
            </a:graphic>
          </wp:inline>
        </w:drawing>
      </w:r>
    </w:p>
    <w:p w14:paraId="0B3732D7"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3F4A1ED4" wp14:editId="198D750C">
            <wp:extent cx="5731200" cy="266700"/>
            <wp:effectExtent l="0" t="0" r="0" b="0"/>
            <wp:docPr id="7342614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0"/>
                    <a:srcRect/>
                    <a:stretch>
                      <a:fillRect/>
                    </a:stretch>
                  </pic:blipFill>
                  <pic:spPr>
                    <a:xfrm>
                      <a:off x="0" y="0"/>
                      <a:ext cx="5731200" cy="266700"/>
                    </a:xfrm>
                    <a:prstGeom prst="rect">
                      <a:avLst/>
                    </a:prstGeom>
                    <a:ln/>
                  </pic:spPr>
                </pic:pic>
              </a:graphicData>
            </a:graphic>
          </wp:inline>
        </w:drawing>
      </w:r>
    </w:p>
    <w:p w14:paraId="5FA60C4A"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62D01284" wp14:editId="636344E4">
            <wp:extent cx="5731200" cy="1117600"/>
            <wp:effectExtent l="0" t="0" r="0" b="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1"/>
                    <a:srcRect/>
                    <a:stretch>
                      <a:fillRect/>
                    </a:stretch>
                  </pic:blipFill>
                  <pic:spPr>
                    <a:xfrm>
                      <a:off x="0" y="0"/>
                      <a:ext cx="5731200" cy="1117600"/>
                    </a:xfrm>
                    <a:prstGeom prst="rect">
                      <a:avLst/>
                    </a:prstGeom>
                    <a:ln/>
                  </pic:spPr>
                </pic:pic>
              </a:graphicData>
            </a:graphic>
          </wp:inline>
        </w:drawing>
      </w:r>
    </w:p>
    <w:p w14:paraId="003256D7"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7256D117" wp14:editId="07A05FA3">
            <wp:extent cx="5731200" cy="2946400"/>
            <wp:effectExtent l="0" t="0" r="0" b="0"/>
            <wp:docPr id="5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02"/>
                    <a:srcRect/>
                    <a:stretch>
                      <a:fillRect/>
                    </a:stretch>
                  </pic:blipFill>
                  <pic:spPr>
                    <a:xfrm>
                      <a:off x="0" y="0"/>
                      <a:ext cx="5731200" cy="2946400"/>
                    </a:xfrm>
                    <a:prstGeom prst="rect">
                      <a:avLst/>
                    </a:prstGeom>
                    <a:ln/>
                  </pic:spPr>
                </pic:pic>
              </a:graphicData>
            </a:graphic>
          </wp:inline>
        </w:drawing>
      </w:r>
    </w:p>
    <w:p w14:paraId="263A356C"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2E81A27E" wp14:editId="3E43910B">
            <wp:extent cx="5731200" cy="2717800"/>
            <wp:effectExtent l="0" t="0" r="0" b="0"/>
            <wp:docPr id="19524406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3"/>
                    <a:srcRect/>
                    <a:stretch>
                      <a:fillRect/>
                    </a:stretch>
                  </pic:blipFill>
                  <pic:spPr>
                    <a:xfrm>
                      <a:off x="0" y="0"/>
                      <a:ext cx="5731200" cy="2717800"/>
                    </a:xfrm>
                    <a:prstGeom prst="rect">
                      <a:avLst/>
                    </a:prstGeom>
                    <a:ln/>
                  </pic:spPr>
                </pic:pic>
              </a:graphicData>
            </a:graphic>
          </wp:inline>
        </w:drawing>
      </w:r>
    </w:p>
    <w:p w14:paraId="2220365F"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41202199" wp14:editId="08B5B2D1">
            <wp:extent cx="5731200" cy="2959100"/>
            <wp:effectExtent l="0" t="0" r="0" b="0"/>
            <wp:docPr id="3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04"/>
                    <a:srcRect/>
                    <a:stretch>
                      <a:fillRect/>
                    </a:stretch>
                  </pic:blipFill>
                  <pic:spPr>
                    <a:xfrm>
                      <a:off x="0" y="0"/>
                      <a:ext cx="5731200" cy="2959100"/>
                    </a:xfrm>
                    <a:prstGeom prst="rect">
                      <a:avLst/>
                    </a:prstGeom>
                    <a:ln/>
                  </pic:spPr>
                </pic:pic>
              </a:graphicData>
            </a:graphic>
          </wp:inline>
        </w:drawing>
      </w:r>
    </w:p>
    <w:p w14:paraId="48D29CF9"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3D99B34C" wp14:editId="4C804D5D">
            <wp:extent cx="5731200" cy="3581400"/>
            <wp:effectExtent l="0" t="0" r="0" b="0"/>
            <wp:docPr id="36"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05"/>
                    <a:srcRect/>
                    <a:stretch>
                      <a:fillRect/>
                    </a:stretch>
                  </pic:blipFill>
                  <pic:spPr>
                    <a:xfrm>
                      <a:off x="0" y="0"/>
                      <a:ext cx="5731200" cy="3581400"/>
                    </a:xfrm>
                    <a:prstGeom prst="rect">
                      <a:avLst/>
                    </a:prstGeom>
                    <a:ln/>
                  </pic:spPr>
                </pic:pic>
              </a:graphicData>
            </a:graphic>
          </wp:inline>
        </w:drawing>
      </w:r>
    </w:p>
    <w:p w14:paraId="52DCDAB7"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7124D20F" wp14:editId="2C9B6B28">
            <wp:extent cx="5731200" cy="3581400"/>
            <wp:effectExtent l="0" t="0" r="0" b="0"/>
            <wp:docPr id="21278126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6"/>
                    <a:srcRect/>
                    <a:stretch>
                      <a:fillRect/>
                    </a:stretch>
                  </pic:blipFill>
                  <pic:spPr>
                    <a:xfrm>
                      <a:off x="0" y="0"/>
                      <a:ext cx="5731200" cy="3581400"/>
                    </a:xfrm>
                    <a:prstGeom prst="rect">
                      <a:avLst/>
                    </a:prstGeom>
                    <a:ln/>
                  </pic:spPr>
                </pic:pic>
              </a:graphicData>
            </a:graphic>
          </wp:inline>
        </w:drawing>
      </w:r>
    </w:p>
    <w:p w14:paraId="7DBF8BA6"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16AB1F9" wp14:editId="553A927E">
            <wp:extent cx="5731200" cy="3581400"/>
            <wp:effectExtent l="0" t="0" r="0" b="0"/>
            <wp:docPr id="2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7"/>
                    <a:srcRect/>
                    <a:stretch>
                      <a:fillRect/>
                    </a:stretch>
                  </pic:blipFill>
                  <pic:spPr>
                    <a:xfrm>
                      <a:off x="0" y="0"/>
                      <a:ext cx="5731200" cy="3581400"/>
                    </a:xfrm>
                    <a:prstGeom prst="rect">
                      <a:avLst/>
                    </a:prstGeom>
                    <a:ln/>
                  </pic:spPr>
                </pic:pic>
              </a:graphicData>
            </a:graphic>
          </wp:inline>
        </w:drawing>
      </w:r>
    </w:p>
    <w:p w14:paraId="385D5218"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4312E156" wp14:editId="465B79DB">
            <wp:extent cx="5731200" cy="3987800"/>
            <wp:effectExtent l="0" t="0" r="0" b="0"/>
            <wp:docPr id="3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08"/>
                    <a:srcRect/>
                    <a:stretch>
                      <a:fillRect/>
                    </a:stretch>
                  </pic:blipFill>
                  <pic:spPr>
                    <a:xfrm>
                      <a:off x="0" y="0"/>
                      <a:ext cx="5731200" cy="3987800"/>
                    </a:xfrm>
                    <a:prstGeom prst="rect">
                      <a:avLst/>
                    </a:prstGeom>
                    <a:ln/>
                  </pic:spPr>
                </pic:pic>
              </a:graphicData>
            </a:graphic>
          </wp:inline>
        </w:drawing>
      </w:r>
    </w:p>
    <w:p w14:paraId="6F23470C"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3E5EA9B0" wp14:editId="50A0AAB0">
            <wp:extent cx="5731200" cy="4076700"/>
            <wp:effectExtent l="0" t="0" r="0" b="0"/>
            <wp:docPr id="4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09"/>
                    <a:srcRect/>
                    <a:stretch>
                      <a:fillRect/>
                    </a:stretch>
                  </pic:blipFill>
                  <pic:spPr>
                    <a:xfrm>
                      <a:off x="0" y="0"/>
                      <a:ext cx="5731200" cy="4076700"/>
                    </a:xfrm>
                    <a:prstGeom prst="rect">
                      <a:avLst/>
                    </a:prstGeom>
                    <a:ln/>
                  </pic:spPr>
                </pic:pic>
              </a:graphicData>
            </a:graphic>
          </wp:inline>
        </w:drawing>
      </w:r>
    </w:p>
    <w:p w14:paraId="37697984"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3EC11567" wp14:editId="105EE6BD">
            <wp:extent cx="5731200" cy="40894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0"/>
                    <a:srcRect/>
                    <a:stretch>
                      <a:fillRect/>
                    </a:stretch>
                  </pic:blipFill>
                  <pic:spPr>
                    <a:xfrm>
                      <a:off x="0" y="0"/>
                      <a:ext cx="5731200" cy="4089400"/>
                    </a:xfrm>
                    <a:prstGeom prst="rect">
                      <a:avLst/>
                    </a:prstGeom>
                    <a:ln/>
                  </pic:spPr>
                </pic:pic>
              </a:graphicData>
            </a:graphic>
          </wp:inline>
        </w:drawing>
      </w:r>
    </w:p>
    <w:p w14:paraId="646794FE"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23C69DBB" wp14:editId="159DC3D6">
            <wp:extent cx="5731200" cy="4229100"/>
            <wp:effectExtent l="0" t="0" r="0" b="0"/>
            <wp:docPr id="5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11"/>
                    <a:srcRect/>
                    <a:stretch>
                      <a:fillRect/>
                    </a:stretch>
                  </pic:blipFill>
                  <pic:spPr>
                    <a:xfrm>
                      <a:off x="0" y="0"/>
                      <a:ext cx="5731200" cy="4229100"/>
                    </a:xfrm>
                    <a:prstGeom prst="rect">
                      <a:avLst/>
                    </a:prstGeom>
                    <a:ln/>
                  </pic:spPr>
                </pic:pic>
              </a:graphicData>
            </a:graphic>
          </wp:inline>
        </w:drawing>
      </w:r>
    </w:p>
    <w:p w14:paraId="74CBBE85"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606EA55C" wp14:editId="0FCA923E">
            <wp:extent cx="5731200" cy="4216400"/>
            <wp:effectExtent l="0" t="0" r="0" b="0"/>
            <wp:docPr id="1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12"/>
                    <a:srcRect/>
                    <a:stretch>
                      <a:fillRect/>
                    </a:stretch>
                  </pic:blipFill>
                  <pic:spPr>
                    <a:xfrm>
                      <a:off x="0" y="0"/>
                      <a:ext cx="5731200" cy="4216400"/>
                    </a:xfrm>
                    <a:prstGeom prst="rect">
                      <a:avLst/>
                    </a:prstGeom>
                    <a:ln/>
                  </pic:spPr>
                </pic:pic>
              </a:graphicData>
            </a:graphic>
          </wp:inline>
        </w:drawing>
      </w:r>
    </w:p>
    <w:p w14:paraId="4758E3E2"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9590380" wp14:editId="16E8416F">
            <wp:extent cx="5731200" cy="4241800"/>
            <wp:effectExtent l="0" t="0" r="0" b="0"/>
            <wp:docPr id="1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13"/>
                    <a:srcRect/>
                    <a:stretch>
                      <a:fillRect/>
                    </a:stretch>
                  </pic:blipFill>
                  <pic:spPr>
                    <a:xfrm>
                      <a:off x="0" y="0"/>
                      <a:ext cx="5731200" cy="4241800"/>
                    </a:xfrm>
                    <a:prstGeom prst="rect">
                      <a:avLst/>
                    </a:prstGeom>
                    <a:ln/>
                  </pic:spPr>
                </pic:pic>
              </a:graphicData>
            </a:graphic>
          </wp:inline>
        </w:drawing>
      </w:r>
    </w:p>
    <w:p w14:paraId="382B40C6"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6723036F" wp14:editId="4547976F">
            <wp:extent cx="5731200" cy="3581400"/>
            <wp:effectExtent l="0" t="0" r="0" b="0"/>
            <wp:docPr id="2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14"/>
                    <a:srcRect/>
                    <a:stretch>
                      <a:fillRect/>
                    </a:stretch>
                  </pic:blipFill>
                  <pic:spPr>
                    <a:xfrm>
                      <a:off x="0" y="0"/>
                      <a:ext cx="5731200" cy="3581400"/>
                    </a:xfrm>
                    <a:prstGeom prst="rect">
                      <a:avLst/>
                    </a:prstGeom>
                    <a:ln/>
                  </pic:spPr>
                </pic:pic>
              </a:graphicData>
            </a:graphic>
          </wp:inline>
        </w:drawing>
      </w:r>
    </w:p>
    <w:p w14:paraId="6E60C671"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6895C8E" wp14:editId="3EB0AE9E">
            <wp:extent cx="5731200" cy="49276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5"/>
                    <a:srcRect/>
                    <a:stretch>
                      <a:fillRect/>
                    </a:stretch>
                  </pic:blipFill>
                  <pic:spPr>
                    <a:xfrm>
                      <a:off x="0" y="0"/>
                      <a:ext cx="5731200" cy="4927600"/>
                    </a:xfrm>
                    <a:prstGeom prst="rect">
                      <a:avLst/>
                    </a:prstGeom>
                    <a:ln/>
                  </pic:spPr>
                </pic:pic>
              </a:graphicData>
            </a:graphic>
          </wp:inline>
        </w:drawing>
      </w:r>
    </w:p>
    <w:p w14:paraId="11A9C714"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1B27C6FB" wp14:editId="60094E05">
            <wp:extent cx="5731200" cy="3098800"/>
            <wp:effectExtent l="0" t="0" r="0" b="0"/>
            <wp:docPr id="3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6"/>
                    <a:srcRect/>
                    <a:stretch>
                      <a:fillRect/>
                    </a:stretch>
                  </pic:blipFill>
                  <pic:spPr>
                    <a:xfrm>
                      <a:off x="0" y="0"/>
                      <a:ext cx="5731200" cy="3098800"/>
                    </a:xfrm>
                    <a:prstGeom prst="rect">
                      <a:avLst/>
                    </a:prstGeom>
                    <a:ln/>
                  </pic:spPr>
                </pic:pic>
              </a:graphicData>
            </a:graphic>
          </wp:inline>
        </w:drawing>
      </w:r>
    </w:p>
    <w:p w14:paraId="3946FEA4"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002F08E" wp14:editId="6BD35026">
            <wp:extent cx="5731200" cy="308610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7"/>
                    <a:srcRect/>
                    <a:stretch>
                      <a:fillRect/>
                    </a:stretch>
                  </pic:blipFill>
                  <pic:spPr>
                    <a:xfrm>
                      <a:off x="0" y="0"/>
                      <a:ext cx="5731200" cy="3086100"/>
                    </a:xfrm>
                    <a:prstGeom prst="rect">
                      <a:avLst/>
                    </a:prstGeom>
                    <a:ln/>
                  </pic:spPr>
                </pic:pic>
              </a:graphicData>
            </a:graphic>
          </wp:inline>
        </w:drawing>
      </w:r>
    </w:p>
    <w:p w14:paraId="73A3B224"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24B6B678" wp14:editId="1082EC65">
            <wp:extent cx="5731200" cy="6578600"/>
            <wp:effectExtent l="0" t="0" r="0" b="0"/>
            <wp:docPr id="4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18"/>
                    <a:srcRect/>
                    <a:stretch>
                      <a:fillRect/>
                    </a:stretch>
                  </pic:blipFill>
                  <pic:spPr>
                    <a:xfrm>
                      <a:off x="0" y="0"/>
                      <a:ext cx="5731200" cy="6578600"/>
                    </a:xfrm>
                    <a:prstGeom prst="rect">
                      <a:avLst/>
                    </a:prstGeom>
                    <a:ln/>
                  </pic:spPr>
                </pic:pic>
              </a:graphicData>
            </a:graphic>
          </wp:inline>
        </w:drawing>
      </w:r>
    </w:p>
    <w:p w14:paraId="69F603BD"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09B38728" wp14:editId="4754C04E">
            <wp:extent cx="5731200" cy="3581400"/>
            <wp:effectExtent l="0" t="0" r="0" b="0"/>
            <wp:docPr id="4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19"/>
                    <a:srcRect/>
                    <a:stretch>
                      <a:fillRect/>
                    </a:stretch>
                  </pic:blipFill>
                  <pic:spPr>
                    <a:xfrm>
                      <a:off x="0" y="0"/>
                      <a:ext cx="5731200" cy="3581400"/>
                    </a:xfrm>
                    <a:prstGeom prst="rect">
                      <a:avLst/>
                    </a:prstGeom>
                    <a:ln/>
                  </pic:spPr>
                </pic:pic>
              </a:graphicData>
            </a:graphic>
          </wp:inline>
        </w:drawing>
      </w:r>
    </w:p>
    <w:p w14:paraId="1DFA62D2" w14:textId="77777777" w:rsid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196241B6" wp14:editId="697FA0A2">
            <wp:extent cx="5731200" cy="3136900"/>
            <wp:effectExtent l="0" t="0" r="0" b="0"/>
            <wp:docPr id="4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20"/>
                    <a:srcRect/>
                    <a:stretch>
                      <a:fillRect/>
                    </a:stretch>
                  </pic:blipFill>
                  <pic:spPr>
                    <a:xfrm>
                      <a:off x="0" y="0"/>
                      <a:ext cx="5731200" cy="3136900"/>
                    </a:xfrm>
                    <a:prstGeom prst="rect">
                      <a:avLst/>
                    </a:prstGeom>
                    <a:ln/>
                  </pic:spPr>
                </pic:pic>
              </a:graphicData>
            </a:graphic>
          </wp:inline>
        </w:drawing>
      </w:r>
    </w:p>
    <w:p w14:paraId="59AE4C71" w14:textId="5D5C369D" w:rsidR="00167A52" w:rsidRPr="00167A52" w:rsidRDefault="00167A52" w:rsidP="00973CF0">
      <w:pPr>
        <w:spacing w:after="240"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lastRenderedPageBreak/>
        <w:drawing>
          <wp:inline distT="0" distB="0" distL="0" distR="0" wp14:anchorId="6042458F" wp14:editId="69736F90">
            <wp:extent cx="5731200" cy="3784600"/>
            <wp:effectExtent l="0" t="0" r="0" b="0"/>
            <wp:docPr id="55"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21"/>
                    <a:srcRect/>
                    <a:stretch>
                      <a:fillRect/>
                    </a:stretch>
                  </pic:blipFill>
                  <pic:spPr>
                    <a:xfrm>
                      <a:off x="0" y="0"/>
                      <a:ext cx="5731200" cy="3784600"/>
                    </a:xfrm>
                    <a:prstGeom prst="rect">
                      <a:avLst/>
                    </a:prstGeom>
                    <a:ln/>
                  </pic:spPr>
                </pic:pic>
              </a:graphicData>
            </a:graphic>
          </wp:inline>
        </w:drawing>
      </w:r>
    </w:p>
    <w:sectPr w:rsidR="00167A52" w:rsidRPr="00167A52" w:rsidSect="00973CF0">
      <w:footerReference w:type="default" r:id="rId1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F6EDE" w14:textId="77777777" w:rsidR="007A5C59" w:rsidRDefault="007A5C59" w:rsidP="00973CF0">
      <w:pPr>
        <w:spacing w:line="240" w:lineRule="auto"/>
      </w:pPr>
      <w:r>
        <w:separator/>
      </w:r>
    </w:p>
  </w:endnote>
  <w:endnote w:type="continuationSeparator" w:id="0">
    <w:p w14:paraId="695C8DA9" w14:textId="77777777" w:rsidR="007A5C59" w:rsidRDefault="007A5C59" w:rsidP="00973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F83ED70-93BB-46B2-8442-079FA2B23172}"/>
  </w:font>
  <w:font w:name="Cambria">
    <w:panose1 w:val="02040503050406030204"/>
    <w:charset w:val="00"/>
    <w:family w:val="roman"/>
    <w:pitch w:val="variable"/>
    <w:sig w:usb0="E00006FF" w:usb1="420024FF" w:usb2="02000000" w:usb3="00000000" w:csb0="0000019F" w:csb1="00000000"/>
    <w:embedRegular r:id="rId2" w:fontKey="{E095F678-B676-4B8C-A829-931629DA35E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rPr>
      <w:id w:val="1340579690"/>
      <w:docPartObj>
        <w:docPartGallery w:val="Page Numbers (Bottom of Page)"/>
        <w:docPartUnique/>
      </w:docPartObj>
    </w:sdtPr>
    <w:sdtEndPr>
      <w:rPr>
        <w:noProof/>
      </w:rPr>
    </w:sdtEndPr>
    <w:sdtContent>
      <w:p w14:paraId="45B813DE" w14:textId="3DDE889A" w:rsidR="00973CF0" w:rsidRPr="00973CF0" w:rsidRDefault="00973CF0" w:rsidP="00973CF0">
        <w:pPr>
          <w:pStyle w:val="Footer"/>
          <w:jc w:val="right"/>
          <w:rPr>
            <w:rFonts w:ascii="Times New Roman" w:hAnsi="Times New Roman" w:cs="Times New Roman"/>
            <w:sz w:val="20"/>
          </w:rPr>
        </w:pPr>
        <w:r w:rsidRPr="00973CF0">
          <w:rPr>
            <w:rFonts w:ascii="Times New Roman" w:hAnsi="Times New Roman" w:cs="Times New Roman"/>
            <w:sz w:val="20"/>
          </w:rPr>
          <w:fldChar w:fldCharType="begin"/>
        </w:r>
        <w:r w:rsidRPr="00973CF0">
          <w:rPr>
            <w:rFonts w:ascii="Times New Roman" w:hAnsi="Times New Roman" w:cs="Times New Roman"/>
            <w:sz w:val="20"/>
          </w:rPr>
          <w:instrText xml:space="preserve"> PAGE   \* MERGEFORMAT </w:instrText>
        </w:r>
        <w:r w:rsidRPr="00973CF0">
          <w:rPr>
            <w:rFonts w:ascii="Times New Roman" w:hAnsi="Times New Roman" w:cs="Times New Roman"/>
            <w:sz w:val="20"/>
          </w:rPr>
          <w:fldChar w:fldCharType="separate"/>
        </w:r>
        <w:r w:rsidR="008B38B7">
          <w:rPr>
            <w:rFonts w:ascii="Times New Roman" w:hAnsi="Times New Roman" w:cs="Times New Roman"/>
            <w:noProof/>
            <w:sz w:val="20"/>
          </w:rPr>
          <w:t>43</w:t>
        </w:r>
        <w:r w:rsidRPr="00973CF0">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D8786" w14:textId="77777777" w:rsidR="007A5C59" w:rsidRDefault="007A5C59" w:rsidP="00973CF0">
      <w:pPr>
        <w:spacing w:line="240" w:lineRule="auto"/>
      </w:pPr>
      <w:r>
        <w:separator/>
      </w:r>
    </w:p>
  </w:footnote>
  <w:footnote w:type="continuationSeparator" w:id="0">
    <w:p w14:paraId="497C8092" w14:textId="77777777" w:rsidR="007A5C59" w:rsidRDefault="007A5C59" w:rsidP="00973C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2B0D"/>
    <w:multiLevelType w:val="multilevel"/>
    <w:tmpl w:val="A4F8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C039E0"/>
    <w:multiLevelType w:val="hybridMultilevel"/>
    <w:tmpl w:val="FECC6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6D3430"/>
    <w:multiLevelType w:val="multilevel"/>
    <w:tmpl w:val="B08A3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7A2647"/>
    <w:multiLevelType w:val="multilevel"/>
    <w:tmpl w:val="7C8EC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2D2E5B"/>
    <w:multiLevelType w:val="hybridMultilevel"/>
    <w:tmpl w:val="14A8B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A44"/>
    <w:rsid w:val="00000711"/>
    <w:rsid w:val="00007F1C"/>
    <w:rsid w:val="00010B28"/>
    <w:rsid w:val="000B77EA"/>
    <w:rsid w:val="000D6368"/>
    <w:rsid w:val="000F1E97"/>
    <w:rsid w:val="00167A52"/>
    <w:rsid w:val="001B506A"/>
    <w:rsid w:val="001F1E80"/>
    <w:rsid w:val="001F7984"/>
    <w:rsid w:val="0025338A"/>
    <w:rsid w:val="0025784A"/>
    <w:rsid w:val="002723BA"/>
    <w:rsid w:val="002F1236"/>
    <w:rsid w:val="003F2D13"/>
    <w:rsid w:val="004A0743"/>
    <w:rsid w:val="004E52F0"/>
    <w:rsid w:val="00542B33"/>
    <w:rsid w:val="006D5187"/>
    <w:rsid w:val="007250D9"/>
    <w:rsid w:val="007A5C59"/>
    <w:rsid w:val="007E6C40"/>
    <w:rsid w:val="00823D85"/>
    <w:rsid w:val="0083134C"/>
    <w:rsid w:val="00875CD2"/>
    <w:rsid w:val="008B38B7"/>
    <w:rsid w:val="009040FE"/>
    <w:rsid w:val="00973CF0"/>
    <w:rsid w:val="009977DD"/>
    <w:rsid w:val="00A34F6A"/>
    <w:rsid w:val="00A60B48"/>
    <w:rsid w:val="00B52A44"/>
    <w:rsid w:val="00C1752A"/>
    <w:rsid w:val="00CA064B"/>
    <w:rsid w:val="00CF6998"/>
    <w:rsid w:val="00D224E8"/>
    <w:rsid w:val="00DC04D0"/>
    <w:rsid w:val="00DC4A65"/>
    <w:rsid w:val="00E337F2"/>
    <w:rsid w:val="00E51FEF"/>
    <w:rsid w:val="00E83BDB"/>
    <w:rsid w:val="00E916F6"/>
    <w:rsid w:val="00F2749D"/>
    <w:rsid w:val="00FE4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BB0B1"/>
  <w15:docId w15:val="{F4972554-33A9-4C36-B5EE-4CA794B6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A52"/>
  </w:style>
  <w:style w:type="paragraph" w:styleId="Heading1">
    <w:name w:val="heading 1"/>
    <w:basedOn w:val="Normal"/>
    <w:next w:val="Normal"/>
    <w:uiPriority w:val="9"/>
    <w:qFormat/>
    <w:rsid w:val="00167A52"/>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167A52"/>
    <w:pPr>
      <w:keepNext/>
      <w:keepLines/>
      <w:spacing w:before="12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167A52"/>
    <w:pPr>
      <w:keepNext/>
      <w:keepLines/>
      <w:spacing w:before="120" w:after="120" w:line="360" w:lineRule="auto"/>
      <w:jc w:val="both"/>
      <w:outlineLvl w:val="2"/>
    </w:pPr>
    <w:rPr>
      <w:rFonts w:ascii="Times New Roman" w:hAnsi="Times New Roman"/>
      <w:b/>
      <w:sz w:val="24"/>
      <w:szCs w:val="28"/>
    </w:rPr>
  </w:style>
  <w:style w:type="paragraph" w:styleId="Heading4">
    <w:name w:val="heading 4"/>
    <w:basedOn w:val="Normal"/>
    <w:next w:val="Normal"/>
    <w:uiPriority w:val="9"/>
    <w:unhideWhenUsed/>
    <w:qFormat/>
    <w:rsid w:val="00167A52"/>
    <w:pPr>
      <w:keepNext/>
      <w:keepLines/>
      <w:spacing w:before="120" w:after="120" w:line="360" w:lineRule="auto"/>
      <w:jc w:val="center"/>
      <w:outlineLvl w:val="3"/>
    </w:pPr>
    <w:rPr>
      <w:rFonts w:ascii="Times New Roman" w:hAnsi="Times New Roman"/>
      <w:b/>
      <w:sz w:val="24"/>
      <w:szCs w:val="24"/>
    </w:rPr>
  </w:style>
  <w:style w:type="paragraph" w:styleId="Heading5">
    <w:name w:val="heading 5"/>
    <w:basedOn w:val="Normal"/>
    <w:next w:val="Normal"/>
    <w:uiPriority w:val="9"/>
    <w:unhideWhenUsed/>
    <w:qFormat/>
    <w:rsid w:val="00167A52"/>
    <w:pPr>
      <w:keepNext/>
      <w:keepLines/>
      <w:spacing w:before="120" w:after="120" w:line="360" w:lineRule="auto"/>
      <w:jc w:val="center"/>
      <w:outlineLvl w:val="4"/>
    </w:pPr>
    <w:rPr>
      <w:rFonts w:ascii="Times New Roman" w:hAnsi="Times New Roman"/>
      <w:b/>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Hyperlink">
    <w:name w:val="Hyperlink"/>
    <w:basedOn w:val="DefaultParagraphFont"/>
    <w:uiPriority w:val="99"/>
    <w:unhideWhenUsed/>
    <w:rsid w:val="009977DD"/>
    <w:rPr>
      <w:color w:val="0000FF" w:themeColor="hyperlink"/>
      <w:u w:val="single"/>
    </w:rPr>
  </w:style>
  <w:style w:type="character" w:customStyle="1" w:styleId="UnresolvedMention1">
    <w:name w:val="Unresolved Mention1"/>
    <w:basedOn w:val="DefaultParagraphFont"/>
    <w:uiPriority w:val="99"/>
    <w:semiHidden/>
    <w:unhideWhenUsed/>
    <w:rsid w:val="009977DD"/>
    <w:rPr>
      <w:color w:val="605E5C"/>
      <w:shd w:val="clear" w:color="auto" w:fill="E1DFDD"/>
    </w:rPr>
  </w:style>
  <w:style w:type="paragraph" w:styleId="TOCHeading">
    <w:name w:val="TOC Heading"/>
    <w:basedOn w:val="Heading1"/>
    <w:next w:val="Normal"/>
    <w:uiPriority w:val="39"/>
    <w:unhideWhenUsed/>
    <w:qFormat/>
    <w:rsid w:val="00167A5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67A52"/>
    <w:pPr>
      <w:spacing w:after="100"/>
    </w:pPr>
  </w:style>
  <w:style w:type="paragraph" w:styleId="TOC2">
    <w:name w:val="toc 2"/>
    <w:basedOn w:val="Normal"/>
    <w:next w:val="Normal"/>
    <w:autoRedefine/>
    <w:uiPriority w:val="39"/>
    <w:unhideWhenUsed/>
    <w:rsid w:val="00167A52"/>
    <w:pPr>
      <w:spacing w:after="100"/>
      <w:ind w:left="220"/>
    </w:pPr>
  </w:style>
  <w:style w:type="paragraph" w:styleId="TOC3">
    <w:name w:val="toc 3"/>
    <w:basedOn w:val="Normal"/>
    <w:next w:val="Normal"/>
    <w:autoRedefine/>
    <w:uiPriority w:val="39"/>
    <w:unhideWhenUsed/>
    <w:rsid w:val="00167A52"/>
    <w:pPr>
      <w:spacing w:after="100"/>
      <w:ind w:left="440"/>
    </w:pPr>
  </w:style>
  <w:style w:type="paragraph" w:styleId="TableofFigures">
    <w:name w:val="table of figures"/>
    <w:basedOn w:val="Normal"/>
    <w:next w:val="Normal"/>
    <w:uiPriority w:val="99"/>
    <w:unhideWhenUsed/>
    <w:rsid w:val="00010B28"/>
  </w:style>
  <w:style w:type="paragraph" w:styleId="Header">
    <w:name w:val="header"/>
    <w:basedOn w:val="Normal"/>
    <w:link w:val="HeaderChar"/>
    <w:uiPriority w:val="99"/>
    <w:unhideWhenUsed/>
    <w:rsid w:val="00973CF0"/>
    <w:pPr>
      <w:tabs>
        <w:tab w:val="center" w:pos="4680"/>
        <w:tab w:val="right" w:pos="9360"/>
      </w:tabs>
      <w:spacing w:line="240" w:lineRule="auto"/>
    </w:pPr>
  </w:style>
  <w:style w:type="character" w:customStyle="1" w:styleId="HeaderChar">
    <w:name w:val="Header Char"/>
    <w:basedOn w:val="DefaultParagraphFont"/>
    <w:link w:val="Header"/>
    <w:uiPriority w:val="99"/>
    <w:rsid w:val="00973CF0"/>
  </w:style>
  <w:style w:type="paragraph" w:styleId="Footer">
    <w:name w:val="footer"/>
    <w:basedOn w:val="Normal"/>
    <w:link w:val="FooterChar"/>
    <w:uiPriority w:val="99"/>
    <w:unhideWhenUsed/>
    <w:rsid w:val="00973CF0"/>
    <w:pPr>
      <w:tabs>
        <w:tab w:val="center" w:pos="4680"/>
        <w:tab w:val="right" w:pos="9360"/>
      </w:tabs>
      <w:spacing w:line="240" w:lineRule="auto"/>
    </w:pPr>
  </w:style>
  <w:style w:type="character" w:customStyle="1" w:styleId="FooterChar">
    <w:name w:val="Footer Char"/>
    <w:basedOn w:val="DefaultParagraphFont"/>
    <w:link w:val="Footer"/>
    <w:uiPriority w:val="99"/>
    <w:rsid w:val="00973CF0"/>
  </w:style>
  <w:style w:type="table" w:styleId="TableGrid">
    <w:name w:val="Table Grid"/>
    <w:basedOn w:val="TableNormal"/>
    <w:uiPriority w:val="39"/>
    <w:rsid w:val="00973CF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CF0"/>
    <w:pPr>
      <w:ind w:left="720"/>
      <w:contextualSpacing/>
    </w:pPr>
  </w:style>
  <w:style w:type="character" w:customStyle="1" w:styleId="UnresolvedMention">
    <w:name w:val="Unresolved Mention"/>
    <w:basedOn w:val="DefaultParagraphFont"/>
    <w:uiPriority w:val="99"/>
    <w:semiHidden/>
    <w:unhideWhenUsed/>
    <w:rsid w:val="000F1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66.png"/><Relationship Id="rId21" Type="http://schemas.openxmlformats.org/officeDocument/2006/relationships/image" Target="media/image14.png"/><Relationship Id="rId42" Type="http://schemas.openxmlformats.org/officeDocument/2006/relationships/hyperlink" Target="https://search.proquest.com/openview/04f1fd912bdbea864ac0a124ce304a1e/1?pq-origsite=gscholar&amp;cbl=2026366&amp;diss=y" TargetMode="External"/><Relationship Id="rId47" Type="http://schemas.openxmlformats.org/officeDocument/2006/relationships/hyperlink" Target="https://books.google.com/books?hl=en&amp;lr=&amp;id=V0fAEAAAQBAJ&amp;oi=fnd&amp;pg=PP18&amp;dq=Attackers+executed+Archive+Collected+Data+(T1560)+and+Exfiltration+over+Web+Services+(T1567)+to+extract+sensitive+information+before+encryption&amp;ots=MIsLkK9pyV&amp;sig=dOpt_qngJOwVZ-VzjYTVAecJs7M" TargetMode="External"/><Relationship Id="rId63" Type="http://schemas.openxmlformats.org/officeDocument/2006/relationships/hyperlink" Target="https://www.researchgate.net/profile/Prashadi-Halpe/publication/386293381_A_Review_On_Remote_Code_Execution_Vulnerability_Detection_and_Mitigation/links/674c9091790d154bf9ba936c/A-Review-On-Remote-Code-Execution-Vulnerability-Detection-and-Mitigation.pdf" TargetMode="External"/><Relationship Id="rId68" Type="http://schemas.openxmlformats.org/officeDocument/2006/relationships/hyperlink" Target="https://www.mdpi.com/1999-5903/17/9/394" TargetMode="External"/><Relationship Id="rId84" Type="http://schemas.openxmlformats.org/officeDocument/2006/relationships/image" Target="media/image33.png"/><Relationship Id="rId89" Type="http://schemas.openxmlformats.org/officeDocument/2006/relationships/image" Target="media/image38.png"/><Relationship Id="rId112" Type="http://schemas.openxmlformats.org/officeDocument/2006/relationships/image" Target="media/image61.png"/><Relationship Id="rId16" Type="http://schemas.openxmlformats.org/officeDocument/2006/relationships/image" Target="media/image9.png"/><Relationship Id="rId107" Type="http://schemas.openxmlformats.org/officeDocument/2006/relationships/image" Target="media/image56.png"/><Relationship Id="rId11" Type="http://schemas.openxmlformats.org/officeDocument/2006/relationships/image" Target="media/image4.png"/><Relationship Id="rId32" Type="http://schemas.openxmlformats.org/officeDocument/2006/relationships/hyperlink" Target="https://livethreatmap.radware.com/" TargetMode="External"/><Relationship Id="rId37" Type="http://schemas.openxmlformats.org/officeDocument/2006/relationships/hyperlink" Target="https://www.mdpi.com/2078-2489/15/8/484" TargetMode="External"/><Relationship Id="rId53" Type="http://schemas.openxmlformats.org/officeDocument/2006/relationships/hyperlink" Target="https://www.cyfirma.com/research/global-cyber-threat-landscape/" TargetMode="External"/><Relationship Id="rId58" Type="http://schemas.openxmlformats.org/officeDocument/2006/relationships/hyperlink" Target="https://www.sciencedirect.com/science/article/pii/S2667295226000024" TargetMode="External"/><Relationship Id="rId74" Type="http://schemas.openxmlformats.org/officeDocument/2006/relationships/hyperlink" Target="https://www.mdpi.com/2571-5577/7/3/51" TargetMode="External"/><Relationship Id="rId79" Type="http://schemas.openxmlformats.org/officeDocument/2006/relationships/hyperlink" Target="https://www.cyfirma.com/research/global-cyber-threat-landscape/" TargetMode="External"/><Relationship Id="rId102" Type="http://schemas.openxmlformats.org/officeDocument/2006/relationships/image" Target="media/image51.png"/><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39.png"/><Relationship Id="rId95" Type="http://schemas.openxmlformats.org/officeDocument/2006/relationships/image" Target="media/image44.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www.mdpi.com/2076-3417/12/15/7746" TargetMode="External"/><Relationship Id="rId48" Type="http://schemas.openxmlformats.org/officeDocument/2006/relationships/hyperlink" Target="https://www.sygnia.co/blog/sygnia-2025-field-report-identity-based-attacks/" TargetMode="External"/><Relationship Id="rId64" Type="http://schemas.openxmlformats.org/officeDocument/2006/relationships/hyperlink" Target="https://jms.ihu.ac.ir/article_207512_1fb9642a629b6fb998ae0f3e9b42cd89.pdf" TargetMode="External"/><Relationship Id="rId69" Type="http://schemas.openxmlformats.org/officeDocument/2006/relationships/hyperlink" Target="https://assets.pubpub.org/7ecxc1n3m88ydbky11puy2jg8i662c6f.pdf" TargetMode="External"/><Relationship Id="rId113" Type="http://schemas.openxmlformats.org/officeDocument/2006/relationships/image" Target="media/image62.png"/><Relationship Id="rId118" Type="http://schemas.openxmlformats.org/officeDocument/2006/relationships/image" Target="media/image67.png"/><Relationship Id="rId80" Type="http://schemas.openxmlformats.org/officeDocument/2006/relationships/image" Target="media/image29.png"/><Relationship Id="rId85" Type="http://schemas.openxmlformats.org/officeDocument/2006/relationships/image" Target="media/image34.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corporate.marksandspencer.com/sites/marksandspencer/files/2025-05/Marks-and-Spencer-Group-plc-Annual-Report-and-Financial-Statements-2025_INTERACTIVE_FINAL.pdf" TargetMode="External"/><Relationship Id="rId38" Type="http://schemas.openxmlformats.org/officeDocument/2006/relationships/hyperlink" Target="https://pubsonline.informs.org/doi/full/10.1287/mnsc.2022.00430" TargetMode="External"/><Relationship Id="rId59" Type="http://schemas.openxmlformats.org/officeDocument/2006/relationships/hyperlink" Target="https://sarcouncil.com/download-article/SJMD-193-2025-899-906.pdf" TargetMode="External"/><Relationship Id="rId103" Type="http://schemas.openxmlformats.org/officeDocument/2006/relationships/image" Target="media/image52.png"/><Relationship Id="rId108" Type="http://schemas.openxmlformats.org/officeDocument/2006/relationships/image" Target="media/image57.png"/><Relationship Id="rId124" Type="http://schemas.openxmlformats.org/officeDocument/2006/relationships/theme" Target="theme/theme1.xml"/><Relationship Id="rId54" Type="http://schemas.openxmlformats.org/officeDocument/2006/relationships/hyperlink" Target="https://www.researchgate.net/profile/Isaac-Ijuo-2/publication/401495176_Cybersecurity_Law_Individual_Rights_Corporate_Liability_Compliance_and_Operational_Resilience/links/69a706eb940e2d5e03cc7b32/Cybersecurity-Law-Individual-Rights-Corporate-Liability-Compliance-and-Operational-Resilience.pdf" TargetMode="External"/><Relationship Id="rId70" Type="http://schemas.openxmlformats.org/officeDocument/2006/relationships/hyperlink" Target="https://www.co-operative.coop/annual-results" TargetMode="External"/><Relationship Id="rId75" Type="http://schemas.openxmlformats.org/officeDocument/2006/relationships/image" Target="media/image25.png"/><Relationship Id="rId91" Type="http://schemas.openxmlformats.org/officeDocument/2006/relationships/image" Target="media/image40.png"/><Relationship Id="rId96"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www.sciencedirect.com/science/article/pii/S0167404823002535" TargetMode="External"/><Relationship Id="rId114" Type="http://schemas.openxmlformats.org/officeDocument/2006/relationships/image" Target="media/image63.png"/><Relationship Id="rId119" Type="http://schemas.openxmlformats.org/officeDocument/2006/relationships/image" Target="media/image68.png"/><Relationship Id="rId44" Type="http://schemas.openxmlformats.org/officeDocument/2006/relationships/hyperlink" Target="https://robertmark94.medium.com/active-directory-attack-simulation-and-ai-assisted-threat-detection-with-popular-siem-tools-part6-4f66143caf03" TargetMode="External"/><Relationship Id="rId60" Type="http://schemas.openxmlformats.org/officeDocument/2006/relationships/hyperlink" Target="https://www.mdpi.com/1424-8220/22/3/953" TargetMode="External"/><Relationship Id="rId65" Type="http://schemas.openxmlformats.org/officeDocument/2006/relationships/hyperlink" Target="https://journals.sjp.ac.lk/index.php/ait/article/download/5584/4462" TargetMode="External"/><Relationship Id="rId81" Type="http://schemas.openxmlformats.org/officeDocument/2006/relationships/image" Target="media/image30.png"/><Relationship Id="rId86"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mdpi.com/2073-4441/15/19/3429" TargetMode="External"/><Relationship Id="rId109" Type="http://schemas.openxmlformats.org/officeDocument/2006/relationships/image" Target="media/image58.png"/><Relationship Id="rId34" Type="http://schemas.openxmlformats.org/officeDocument/2006/relationships/hyperlink" Target="https://www.mdpi.com/1424-8220/25/1/79" TargetMode="External"/><Relationship Id="rId50" Type="http://schemas.openxmlformats.org/officeDocument/2006/relationships/hyperlink" Target="https://blog.lapeyre.ovh/the-mgm-resorts-cyberattack-when-identity-becomes-the-weakest-link-65d0b1daba52?gi=134042ca177c" TargetMode="External"/><Relationship Id="rId55" Type="http://schemas.openxmlformats.org/officeDocument/2006/relationships/hyperlink" Target="https://books.google.com/books?hl=en&amp;lr=&amp;id=ZetwEAAAQBAJ&amp;oi=fnd&amp;pg=PP26&amp;dq=testing+will+be+conducted+in+accordance+with+recognised+ethical+hacking+standards&amp;ots=THmXVBK1p-&amp;sig=N9Q7R4QzadPn5tN9OhW3-Z11Roo" TargetMode="External"/><Relationship Id="rId76" Type="http://schemas.openxmlformats.org/officeDocument/2006/relationships/image" Target="media/image26.png"/><Relationship Id="rId97" Type="http://schemas.openxmlformats.org/officeDocument/2006/relationships/image" Target="media/image46.png"/><Relationship Id="rId104" Type="http://schemas.openxmlformats.org/officeDocument/2006/relationships/image" Target="media/image53.png"/><Relationship Id="rId120"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hyperlink" Target="https://dl.acm.org/doi/pdf/10.1145/3812734.3813403" TargetMode="External"/><Relationship Id="rId92" Type="http://schemas.openxmlformats.org/officeDocument/2006/relationships/image" Target="media/image41.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mdpi.com/1424-8220/22/9/3147" TargetMode="External"/><Relationship Id="rId45" Type="http://schemas.openxmlformats.org/officeDocument/2006/relationships/hyperlink" Target="https://books.google.com/books?hl=en&amp;lr=&amp;id=9uwIEQAAQBAJ&amp;oi=fnd&amp;pg=PT10&amp;dq=Social+engineering+attacks+against+IT+help+desks+used+Valid+Accounts+(T1078)+and+Phishing+(T1566)+to+obtain+legitimate+credentials.+&amp;ots=7ZBKoa1hrm&amp;sig=tt7yXXIixOJvkN0A63wLoEEjZvI" TargetMode="External"/><Relationship Id="rId66" Type="http://schemas.openxmlformats.org/officeDocument/2006/relationships/hyperlink" Target="https://par.nsf.gov/servlets/purl/10339713" TargetMode="External"/><Relationship Id="rId87" Type="http://schemas.openxmlformats.org/officeDocument/2006/relationships/image" Target="media/image36.png"/><Relationship Id="rId110" Type="http://schemas.openxmlformats.org/officeDocument/2006/relationships/image" Target="media/image59.png"/><Relationship Id="rId115" Type="http://schemas.openxmlformats.org/officeDocument/2006/relationships/image" Target="media/image64.png"/><Relationship Id="rId61" Type="http://schemas.openxmlformats.org/officeDocument/2006/relationships/hyperlink" Target="https://www.researchgate.net/profile/Mathi-Senthilkumar/publication/380145419_An_Experimental_Study_on_Detecting_and_Mitigating_Vulnerabilities_in_Web_Applications/links/664d6b6d479366623a058ca6/An-Experimental-Study-on-Detecting-and-Mitigating-Vulnerabilities-in-Web-Applications.pdf" TargetMode="External"/><Relationship Id="rId82" Type="http://schemas.openxmlformats.org/officeDocument/2006/relationships/image" Target="media/image31.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hyperlink" Target="https://www.academia.edu/download/118384244/62_sep2024.pdf" TargetMode="External"/><Relationship Id="rId56" Type="http://schemas.openxmlformats.org/officeDocument/2006/relationships/hyperlink" Target="https://www.mdpi.com/1999-5903/15/7/226" TargetMode="External"/><Relationship Id="rId77" Type="http://schemas.openxmlformats.org/officeDocument/2006/relationships/image" Target="media/image27.png"/><Relationship Id="rId100" Type="http://schemas.openxmlformats.org/officeDocument/2006/relationships/image" Target="media/image49.png"/><Relationship Id="rId105" Type="http://schemas.openxmlformats.org/officeDocument/2006/relationships/image" Target="media/image54.png"/><Relationship Id="rId8" Type="http://schemas.openxmlformats.org/officeDocument/2006/relationships/image" Target="media/image1.png"/><Relationship Id="rId51" Type="http://schemas.openxmlformats.org/officeDocument/2006/relationships/hyperlink" Target="https://www.theseus.fi/bitstream/handle/10024/791052/Suokas_Anssi.pdf?sequence=2" TargetMode="External"/><Relationship Id="rId72" Type="http://schemas.openxmlformats.org/officeDocument/2006/relationships/hyperlink" Target="https://diposit.ub.edu/server/api/core/bitstreams/5e5abe43-4640-45f6-8910-7d49596f1718/content" TargetMode="External"/><Relationship Id="rId93" Type="http://schemas.openxmlformats.org/officeDocument/2006/relationships/image" Target="media/image42.png"/><Relationship Id="rId98" Type="http://schemas.openxmlformats.org/officeDocument/2006/relationships/image" Target="media/image47.png"/><Relationship Id="rId121" Type="http://schemas.openxmlformats.org/officeDocument/2006/relationships/image" Target="media/image70.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www.utupub.fi/server/api/core/bitstreams/5f939576-09d4-40ac-9460-5e83d06ab1b1/content" TargetMode="External"/><Relationship Id="rId67" Type="http://schemas.openxmlformats.org/officeDocument/2006/relationships/hyperlink" Target="https://www.mdpi.com/2073-431X/15/7/426" TargetMode="External"/><Relationship Id="rId116" Type="http://schemas.openxmlformats.org/officeDocument/2006/relationships/image" Target="media/image65.png"/><Relationship Id="rId20" Type="http://schemas.openxmlformats.org/officeDocument/2006/relationships/image" Target="media/image13.png"/><Relationship Id="rId41" Type="http://schemas.openxmlformats.org/officeDocument/2006/relationships/hyperlink" Target="https://www.mdpi.com/2306-5729/9/2/27" TargetMode="External"/><Relationship Id="rId62" Type="http://schemas.openxmlformats.org/officeDocument/2006/relationships/hyperlink" Target="https://books.google.com/books?hl=en&amp;lr=&amp;id=aZW4EAAAQBAJ&amp;oi=fnd&amp;pg=PP1&amp;dq=Windows+10/11+client+or+a+file-server+hosting+%E2%80%98sensitive%E2%80%99+dummy+data&amp;ots=8IiALu-_w4&amp;sig=Fn_JcDyr-QluoH-WSB4nv7rBNYU" TargetMode="External"/><Relationship Id="rId83" Type="http://schemas.openxmlformats.org/officeDocument/2006/relationships/image" Target="media/image32.png"/><Relationship Id="rId88" Type="http://schemas.openxmlformats.org/officeDocument/2006/relationships/image" Target="media/image37.png"/><Relationship Id="rId111" Type="http://schemas.openxmlformats.org/officeDocument/2006/relationships/image" Target="media/image60.png"/><Relationship Id="rId15" Type="http://schemas.openxmlformats.org/officeDocument/2006/relationships/image" Target="media/image8.png"/><Relationship Id="rId36" Type="http://schemas.openxmlformats.org/officeDocument/2006/relationships/hyperlink" Target="https://www.researchgate.net/profile/Md-Hasanul-Ferdaus/publication/389816989_Pre-Print_Ransomware_Prevention_Strategies_Building_Robust_Cyber_Defenses/links/67d310707d56ad0a0f01cd3c/Pre-Print-Ransomware-Prevention-Strategies-Building-Robust-Cyber-Defenses.pdf" TargetMode="External"/><Relationship Id="rId57" Type="http://schemas.openxmlformats.org/officeDocument/2006/relationships/hyperlink" Target="https://www.mdpi.com/2079-9292/11/16/2629" TargetMode="External"/><Relationship Id="rId106" Type="http://schemas.openxmlformats.org/officeDocument/2006/relationships/image" Target="media/image55.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books.google.com/books?hl=en&amp;lr=&amp;id=VFz8EAAAQBAJ&amp;oi=fnd&amp;pg=PP1&amp;dq=Scattered+Spider+is+a+hacking+group+targeting+large+businesses+through+deception&amp;ots=0t1gLhLAmf&amp;sig=91NPNLkGUw1ALDB3ffhI52INn0U" TargetMode="External"/><Relationship Id="rId73" Type="http://schemas.openxmlformats.org/officeDocument/2006/relationships/hyperlink" Target="https://www.mdpi.com/2227-7080/11/3/76" TargetMode="External"/><Relationship Id="rId78" Type="http://schemas.openxmlformats.org/officeDocument/2006/relationships/image" Target="media/image28.png"/><Relationship Id="rId94" Type="http://schemas.openxmlformats.org/officeDocument/2006/relationships/image" Target="media/image43.png"/><Relationship Id="rId99" Type="http://schemas.openxmlformats.org/officeDocument/2006/relationships/image" Target="media/image48.png"/><Relationship Id="rId101" Type="http://schemas.openxmlformats.org/officeDocument/2006/relationships/image" Target="media/image50.png"/><Relationship Id="rId1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B748-5A22-4FC5-BC49-D410D194C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64</Pages>
  <Words>9108</Words>
  <Characters>51921</Characters>
  <Application>Microsoft Office Word</Application>
  <DocSecurity>0</DocSecurity>
  <Lines>432</Lines>
  <Paragraphs>121</Paragraphs>
  <ScaleCrop>false</ScaleCrop>
  <Company/>
  <LinksUpToDate>false</LinksUpToDate>
  <CharactersWithSpaces>60908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2026-08-04T14:48:00Z</dcterms:created>
  <dcterms:modified xsi:type="dcterms:W3CDTF">2026-08-14T10:51:00Z</dcterms:modified>
</cp:coreProperties>
</file>