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00D75" w14:textId="77777777" w:rsidR="00875111" w:rsidRDefault="004E684C">
      <w:pPr>
        <w:jc w:val="center"/>
      </w:pPr>
      <w:r>
        <w:rPr>
          <w:rFonts w:ascii="Tahoma" w:hAnsi="Tahoma" w:cs="Tahoma"/>
          <w:color w:val="000000"/>
          <w:sz w:val="40"/>
          <w:szCs w:val="40"/>
        </w:rPr>
        <w:t xml:space="preserve">Module Assignment Submission </w:t>
      </w:r>
    </w:p>
    <w:p w14:paraId="01500D76" w14:textId="77777777" w:rsidR="00875111" w:rsidRDefault="004E684C">
      <w:pPr>
        <w:jc w:val="center"/>
        <w:rPr>
          <w:rFonts w:ascii="Tahoma" w:hAnsi="Tahoma" w:cs="Tahoma"/>
          <w:color w:val="000000"/>
          <w:sz w:val="40"/>
          <w:szCs w:val="40"/>
        </w:rPr>
      </w:pPr>
      <w:r>
        <w:rPr>
          <w:rFonts w:ascii="Tahoma" w:hAnsi="Tahoma" w:cs="Tahoma"/>
          <w:color w:val="000000"/>
          <w:sz w:val="40"/>
          <w:szCs w:val="40"/>
        </w:rPr>
        <w:t>Cover Page</w:t>
      </w:r>
    </w:p>
    <w:p w14:paraId="01500D77" w14:textId="77777777" w:rsidR="00875111" w:rsidRDefault="00875111">
      <w:pPr>
        <w:jc w:val="center"/>
        <w:rPr>
          <w:rFonts w:ascii="Tahoma" w:hAnsi="Tahoma" w:cs="Tahoma"/>
          <w:color w:val="000000"/>
          <w:sz w:val="56"/>
          <w:szCs w:val="56"/>
        </w:rPr>
      </w:pPr>
    </w:p>
    <w:tbl>
      <w:tblPr>
        <w:tblW w:w="9823" w:type="dxa"/>
        <w:tblCellMar>
          <w:left w:w="10" w:type="dxa"/>
          <w:right w:w="10" w:type="dxa"/>
        </w:tblCellMar>
        <w:tblLook w:val="04A0" w:firstRow="1" w:lastRow="0" w:firstColumn="1" w:lastColumn="0" w:noHBand="0" w:noVBand="1"/>
      </w:tblPr>
      <w:tblGrid>
        <w:gridCol w:w="3500"/>
        <w:gridCol w:w="6323"/>
      </w:tblGrid>
      <w:tr w:rsidR="00875111" w14:paraId="01500D7A" w14:textId="77777777">
        <w:tblPrEx>
          <w:tblCellMar>
            <w:top w:w="0" w:type="dxa"/>
            <w:bottom w:w="0" w:type="dxa"/>
          </w:tblCellMar>
        </w:tblPrEx>
        <w:trPr>
          <w:trHeight w:val="684"/>
        </w:trPr>
        <w:tc>
          <w:tcPr>
            <w:tcW w:w="350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1500D78" w14:textId="77777777" w:rsidR="00875111" w:rsidRDefault="004E684C">
            <w:pPr>
              <w:spacing w:before="120" w:after="120"/>
              <w:rPr>
                <w:rFonts w:ascii="Tahoma" w:hAnsi="Tahoma" w:cs="Tahoma"/>
                <w:sz w:val="40"/>
                <w:szCs w:val="40"/>
              </w:rPr>
            </w:pPr>
            <w:r>
              <w:rPr>
                <w:rFonts w:ascii="Tahoma" w:hAnsi="Tahoma" w:cs="Tahoma"/>
                <w:sz w:val="40"/>
                <w:szCs w:val="40"/>
              </w:rPr>
              <w:t>Student Name:</w:t>
            </w:r>
          </w:p>
        </w:tc>
        <w:tc>
          <w:tcPr>
            <w:tcW w:w="63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00D79" w14:textId="77777777" w:rsidR="00875111" w:rsidRDefault="004E684C">
            <w:pPr>
              <w:spacing w:before="120" w:after="120"/>
              <w:rPr>
                <w:rFonts w:ascii="Tahoma" w:hAnsi="Tahoma" w:cs="Tahoma"/>
                <w:sz w:val="32"/>
                <w:szCs w:val="32"/>
              </w:rPr>
            </w:pPr>
            <w:r>
              <w:rPr>
                <w:rFonts w:ascii="Tahoma" w:hAnsi="Tahoma" w:cs="Tahoma"/>
                <w:sz w:val="32"/>
                <w:szCs w:val="32"/>
              </w:rPr>
              <w:t>Mayesha Choudhury</w:t>
            </w:r>
          </w:p>
        </w:tc>
      </w:tr>
      <w:tr w:rsidR="00875111" w14:paraId="01500D7D" w14:textId="77777777">
        <w:tblPrEx>
          <w:tblCellMar>
            <w:top w:w="0" w:type="dxa"/>
            <w:bottom w:w="0" w:type="dxa"/>
          </w:tblCellMar>
        </w:tblPrEx>
        <w:trPr>
          <w:trHeight w:val="694"/>
        </w:trPr>
        <w:tc>
          <w:tcPr>
            <w:tcW w:w="350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1500D7B" w14:textId="77777777" w:rsidR="00875111" w:rsidRDefault="004E684C">
            <w:pPr>
              <w:spacing w:before="120" w:after="120"/>
              <w:rPr>
                <w:rFonts w:ascii="Tahoma" w:hAnsi="Tahoma" w:cs="Tahoma"/>
                <w:sz w:val="40"/>
                <w:szCs w:val="40"/>
              </w:rPr>
            </w:pPr>
            <w:r>
              <w:rPr>
                <w:rFonts w:ascii="Tahoma" w:hAnsi="Tahoma" w:cs="Tahoma"/>
                <w:sz w:val="40"/>
                <w:szCs w:val="40"/>
              </w:rPr>
              <w:t>Student Number:</w:t>
            </w:r>
          </w:p>
        </w:tc>
        <w:tc>
          <w:tcPr>
            <w:tcW w:w="63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00D7C" w14:textId="77777777" w:rsidR="00875111" w:rsidRDefault="004E684C">
            <w:pPr>
              <w:spacing w:before="120" w:after="120"/>
              <w:rPr>
                <w:rFonts w:ascii="Tahoma" w:hAnsi="Tahoma" w:cs="Tahoma"/>
                <w:sz w:val="32"/>
                <w:szCs w:val="32"/>
              </w:rPr>
            </w:pPr>
            <w:r>
              <w:rPr>
                <w:rFonts w:ascii="Tahoma" w:hAnsi="Tahoma" w:cs="Tahoma"/>
                <w:sz w:val="32"/>
                <w:szCs w:val="32"/>
              </w:rPr>
              <w:t>1811545</w:t>
            </w:r>
          </w:p>
        </w:tc>
      </w:tr>
      <w:tr w:rsidR="00875111" w14:paraId="01500D80" w14:textId="77777777">
        <w:tblPrEx>
          <w:tblCellMar>
            <w:top w:w="0" w:type="dxa"/>
            <w:bottom w:w="0" w:type="dxa"/>
          </w:tblCellMar>
        </w:tblPrEx>
        <w:trPr>
          <w:trHeight w:val="684"/>
        </w:trPr>
        <w:tc>
          <w:tcPr>
            <w:tcW w:w="350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1500D7E" w14:textId="77777777" w:rsidR="00875111" w:rsidRDefault="004E684C">
            <w:pPr>
              <w:spacing w:before="120" w:after="120"/>
              <w:rPr>
                <w:rFonts w:ascii="Tahoma" w:hAnsi="Tahoma" w:cs="Tahoma"/>
                <w:sz w:val="40"/>
                <w:szCs w:val="40"/>
              </w:rPr>
            </w:pPr>
            <w:r>
              <w:rPr>
                <w:rFonts w:ascii="Tahoma" w:hAnsi="Tahoma" w:cs="Tahoma"/>
                <w:sz w:val="40"/>
                <w:szCs w:val="40"/>
              </w:rPr>
              <w:t>Module No:</w:t>
            </w:r>
          </w:p>
        </w:tc>
        <w:tc>
          <w:tcPr>
            <w:tcW w:w="63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00D7F" w14:textId="6BE1B986" w:rsidR="00875111" w:rsidRDefault="004E684C">
            <w:pPr>
              <w:spacing w:before="120" w:after="120"/>
              <w:rPr>
                <w:rFonts w:ascii="Tahoma" w:hAnsi="Tahoma" w:cs="Tahoma"/>
                <w:sz w:val="32"/>
                <w:szCs w:val="32"/>
              </w:rPr>
            </w:pPr>
            <w:r>
              <w:rPr>
                <w:rFonts w:ascii="Tahoma" w:hAnsi="Tahoma" w:cs="Tahoma"/>
                <w:sz w:val="32"/>
                <w:szCs w:val="32"/>
              </w:rPr>
              <w:t>BMSK600</w:t>
            </w:r>
            <w:r w:rsidR="00CC5D21">
              <w:rPr>
                <w:rFonts w:ascii="Tahoma" w:hAnsi="Tahoma" w:cs="Tahoma"/>
                <w:sz w:val="32"/>
                <w:szCs w:val="32"/>
              </w:rPr>
              <w:t>4</w:t>
            </w:r>
          </w:p>
        </w:tc>
      </w:tr>
      <w:tr w:rsidR="00875111" w14:paraId="01500D83" w14:textId="77777777">
        <w:tblPrEx>
          <w:tblCellMar>
            <w:top w:w="0" w:type="dxa"/>
            <w:bottom w:w="0" w:type="dxa"/>
          </w:tblCellMar>
        </w:tblPrEx>
        <w:trPr>
          <w:trHeight w:val="693"/>
        </w:trPr>
        <w:tc>
          <w:tcPr>
            <w:tcW w:w="350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1500D81" w14:textId="77777777" w:rsidR="00875111" w:rsidRDefault="004E684C">
            <w:pPr>
              <w:spacing w:before="120" w:after="120"/>
              <w:rPr>
                <w:rFonts w:ascii="Tahoma" w:hAnsi="Tahoma" w:cs="Tahoma"/>
                <w:sz w:val="40"/>
                <w:szCs w:val="40"/>
              </w:rPr>
            </w:pPr>
            <w:r>
              <w:rPr>
                <w:rFonts w:ascii="Tahoma" w:hAnsi="Tahoma" w:cs="Tahoma"/>
                <w:sz w:val="40"/>
                <w:szCs w:val="40"/>
              </w:rPr>
              <w:t>Module Title:</w:t>
            </w:r>
          </w:p>
        </w:tc>
        <w:tc>
          <w:tcPr>
            <w:tcW w:w="63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00D82" w14:textId="12677C1E" w:rsidR="00875111" w:rsidRDefault="00CC5D21">
            <w:pPr>
              <w:spacing w:before="120" w:after="120"/>
              <w:rPr>
                <w:rFonts w:ascii="Tahoma" w:hAnsi="Tahoma" w:cs="Tahoma"/>
                <w:sz w:val="32"/>
                <w:szCs w:val="32"/>
              </w:rPr>
            </w:pPr>
            <w:r w:rsidRPr="00CC5D21">
              <w:rPr>
                <w:rFonts w:ascii="Tahoma" w:hAnsi="Tahoma" w:cs="Tahoma"/>
                <w:sz w:val="32"/>
                <w:szCs w:val="32"/>
              </w:rPr>
              <w:t>Strategic Management for SMEs</w:t>
            </w:r>
          </w:p>
        </w:tc>
      </w:tr>
    </w:tbl>
    <w:p w14:paraId="01500D84" w14:textId="77777777" w:rsidR="00875111" w:rsidRDefault="00875111">
      <w:pPr>
        <w:jc w:val="center"/>
        <w:rPr>
          <w:rFonts w:ascii="Tahoma" w:hAnsi="Tahoma" w:cs="Tahoma"/>
          <w:sz w:val="52"/>
          <w:szCs w:val="52"/>
        </w:rPr>
      </w:pPr>
    </w:p>
    <w:tbl>
      <w:tblPr>
        <w:tblW w:w="9016" w:type="dxa"/>
        <w:tblCellMar>
          <w:left w:w="10" w:type="dxa"/>
          <w:right w:w="10" w:type="dxa"/>
        </w:tblCellMar>
        <w:tblLook w:val="04A0" w:firstRow="1" w:lastRow="0" w:firstColumn="1" w:lastColumn="0" w:noHBand="0" w:noVBand="1"/>
      </w:tblPr>
      <w:tblGrid>
        <w:gridCol w:w="3762"/>
        <w:gridCol w:w="5254"/>
      </w:tblGrid>
      <w:tr w:rsidR="00875111" w14:paraId="01500D87" w14:textId="77777777">
        <w:tblPrEx>
          <w:tblCellMar>
            <w:top w:w="0" w:type="dxa"/>
            <w:bottom w:w="0" w:type="dxa"/>
          </w:tblCellMar>
        </w:tblPrEx>
        <w:tc>
          <w:tcPr>
            <w:tcW w:w="37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00D85" w14:textId="77777777" w:rsidR="00875111" w:rsidRDefault="004E684C">
            <w:pPr>
              <w:spacing w:before="120" w:after="120"/>
              <w:rPr>
                <w:rFonts w:ascii="Tahoma" w:hAnsi="Tahoma" w:cs="Tahoma"/>
                <w:sz w:val="40"/>
                <w:szCs w:val="40"/>
              </w:rPr>
            </w:pPr>
            <w:r>
              <w:rPr>
                <w:rFonts w:ascii="Tahoma" w:hAnsi="Tahoma" w:cs="Tahoma"/>
                <w:sz w:val="40"/>
                <w:szCs w:val="40"/>
              </w:rPr>
              <w:t>Date submitted:</w:t>
            </w:r>
          </w:p>
        </w:tc>
        <w:tc>
          <w:tcPr>
            <w:tcW w:w="5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00D86" w14:textId="2D8A2FDF" w:rsidR="00875111" w:rsidRDefault="00CC5D21">
            <w:pPr>
              <w:spacing w:before="120" w:after="120"/>
              <w:jc w:val="center"/>
              <w:rPr>
                <w:rFonts w:ascii="Tahoma" w:hAnsi="Tahoma" w:cs="Tahoma"/>
                <w:sz w:val="32"/>
                <w:szCs w:val="32"/>
              </w:rPr>
            </w:pPr>
            <w:r>
              <w:rPr>
                <w:rFonts w:ascii="Tahoma" w:hAnsi="Tahoma" w:cs="Tahoma"/>
                <w:sz w:val="32"/>
                <w:szCs w:val="32"/>
              </w:rPr>
              <w:t>1</w:t>
            </w:r>
            <w:r w:rsidR="00165510">
              <w:rPr>
                <w:rFonts w:ascii="Tahoma" w:hAnsi="Tahoma" w:cs="Tahoma"/>
                <w:sz w:val="32"/>
                <w:szCs w:val="32"/>
              </w:rPr>
              <w:t>5</w:t>
            </w:r>
            <w:r>
              <w:rPr>
                <w:rFonts w:ascii="Tahoma" w:hAnsi="Tahoma" w:cs="Tahoma"/>
                <w:sz w:val="32"/>
                <w:szCs w:val="32"/>
              </w:rPr>
              <w:t>/11/21</w:t>
            </w:r>
          </w:p>
        </w:tc>
      </w:tr>
      <w:tr w:rsidR="00875111" w14:paraId="01500D8A" w14:textId="77777777">
        <w:tblPrEx>
          <w:tblCellMar>
            <w:top w:w="0" w:type="dxa"/>
            <w:bottom w:w="0" w:type="dxa"/>
          </w:tblCellMar>
        </w:tblPrEx>
        <w:tc>
          <w:tcPr>
            <w:tcW w:w="376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00D88" w14:textId="77777777" w:rsidR="00875111" w:rsidRDefault="004E684C">
            <w:pPr>
              <w:spacing w:before="120" w:after="120"/>
              <w:rPr>
                <w:rFonts w:ascii="Tahoma" w:hAnsi="Tahoma" w:cs="Tahoma"/>
                <w:sz w:val="40"/>
                <w:szCs w:val="40"/>
              </w:rPr>
            </w:pPr>
            <w:r>
              <w:rPr>
                <w:rFonts w:ascii="Tahoma" w:hAnsi="Tahoma" w:cs="Tahoma"/>
                <w:sz w:val="40"/>
                <w:szCs w:val="40"/>
              </w:rPr>
              <w:t>Time submitted:</w:t>
            </w:r>
          </w:p>
        </w:tc>
        <w:tc>
          <w:tcPr>
            <w:tcW w:w="5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00D89" w14:textId="1FDF2646" w:rsidR="00875111" w:rsidRDefault="00165510">
            <w:pPr>
              <w:spacing w:before="120" w:after="120"/>
              <w:jc w:val="center"/>
              <w:rPr>
                <w:rFonts w:ascii="Tahoma" w:hAnsi="Tahoma" w:cs="Tahoma"/>
                <w:sz w:val="36"/>
                <w:szCs w:val="36"/>
              </w:rPr>
            </w:pPr>
            <w:r>
              <w:rPr>
                <w:rFonts w:ascii="Tahoma" w:hAnsi="Tahoma" w:cs="Tahoma"/>
                <w:sz w:val="36"/>
                <w:szCs w:val="36"/>
              </w:rPr>
              <w:t>23:</w:t>
            </w:r>
            <w:r w:rsidR="005E411D">
              <w:rPr>
                <w:rFonts w:ascii="Tahoma" w:hAnsi="Tahoma" w:cs="Tahoma"/>
                <w:sz w:val="36"/>
                <w:szCs w:val="36"/>
              </w:rPr>
              <w:t>00</w:t>
            </w:r>
          </w:p>
        </w:tc>
      </w:tr>
    </w:tbl>
    <w:p w14:paraId="01500D8B" w14:textId="77777777" w:rsidR="00875111" w:rsidRDefault="004E684C">
      <w:pPr>
        <w:spacing w:before="120" w:after="120"/>
        <w:rPr>
          <w:rFonts w:ascii="Tahoma" w:hAnsi="Tahoma" w:cs="Tahoma"/>
          <w:b/>
          <w:color w:val="000000"/>
        </w:rPr>
      </w:pPr>
      <w:r>
        <w:rPr>
          <w:rFonts w:ascii="Tahoma" w:hAnsi="Tahoma" w:cs="Tahoma"/>
          <w:b/>
          <w:color w:val="000000"/>
        </w:rPr>
        <w:t>Statement of Confirmation of Authenticity</w:t>
      </w:r>
    </w:p>
    <w:p w14:paraId="01500D8C" w14:textId="77777777" w:rsidR="00875111" w:rsidRDefault="004E684C">
      <w:pPr>
        <w:spacing w:before="120" w:after="120"/>
        <w:rPr>
          <w:rFonts w:ascii="Tahoma" w:hAnsi="Tahoma" w:cs="Tahoma"/>
          <w:color w:val="000000"/>
        </w:rPr>
      </w:pPr>
      <w:r>
        <w:rPr>
          <w:rFonts w:ascii="Tahoma" w:hAnsi="Tahoma" w:cs="Tahoma"/>
          <w:color w:val="000000"/>
        </w:rPr>
        <w:t xml:space="preserve">By the act of </w:t>
      </w:r>
      <w:r>
        <w:rPr>
          <w:rFonts w:ascii="Tahoma" w:hAnsi="Tahoma" w:cs="Tahoma"/>
          <w:color w:val="000000"/>
        </w:rPr>
        <w:t>making this submission, the student declares that this is the work of the student named above. Where materials have been used from other sources it has been properly acknowledged. If this statement is untrue, the student acknowledges that an assessment off</w:t>
      </w:r>
      <w:r>
        <w:rPr>
          <w:rFonts w:ascii="Tahoma" w:hAnsi="Tahoma" w:cs="Tahoma"/>
          <w:color w:val="000000"/>
        </w:rPr>
        <w:t>ence has been committed. Proven incidents of plagiarism, collusion or cheating can result in a learner being withdrawn from a</w:t>
      </w:r>
      <w:r>
        <w:rPr>
          <w:rFonts w:ascii="Tahoma" w:hAnsi="Tahoma" w:cs="Tahoma"/>
          <w:color w:val="000000"/>
        </w:rPr>
        <w:br/>
      </w:r>
      <w:r>
        <w:rPr>
          <w:rFonts w:ascii="Tahoma" w:hAnsi="Tahoma" w:cs="Tahoma"/>
          <w:color w:val="000000"/>
        </w:rPr>
        <w:t>qualification.</w:t>
      </w:r>
    </w:p>
    <w:p w14:paraId="01500D8D" w14:textId="77777777" w:rsidR="00875111" w:rsidRDefault="004E684C">
      <w:pPr>
        <w:spacing w:before="120" w:after="120"/>
        <w:rPr>
          <w:rFonts w:ascii="Tahoma" w:hAnsi="Tahoma" w:cs="Tahoma"/>
          <w:color w:val="000000"/>
        </w:rPr>
      </w:pPr>
      <w:r>
        <w:rPr>
          <w:rFonts w:ascii="Tahoma" w:hAnsi="Tahoma" w:cs="Tahoma"/>
          <w:color w:val="000000"/>
        </w:rPr>
        <w:t xml:space="preserve">Attention is drawn to the Plagiarism, Collusion and Cheating Policy and Unfair Practice policies of the University </w:t>
      </w:r>
      <w:r>
        <w:rPr>
          <w:rFonts w:ascii="Tahoma" w:hAnsi="Tahoma" w:cs="Tahoma"/>
          <w:color w:val="000000"/>
        </w:rPr>
        <w:t>and ILM.</w:t>
      </w:r>
    </w:p>
    <w:p w14:paraId="01500D8E" w14:textId="77777777" w:rsidR="00875111" w:rsidRDefault="004E684C">
      <w:pPr>
        <w:spacing w:before="120" w:after="120"/>
      </w:pPr>
      <w:r>
        <w:rPr>
          <w:color w:val="000000"/>
          <w:sz w:val="16"/>
          <w:szCs w:val="16"/>
        </w:rPr>
        <w:br/>
      </w:r>
      <w:r>
        <w:rPr>
          <w:b/>
          <w:bCs/>
          <w:color w:val="000000"/>
          <w:sz w:val="16"/>
          <w:szCs w:val="16"/>
        </w:rPr>
        <w:t>Permission for ILM to use this script</w:t>
      </w:r>
      <w:r>
        <w:rPr>
          <w:color w:val="000000"/>
          <w:sz w:val="16"/>
          <w:szCs w:val="16"/>
        </w:rPr>
        <w:br/>
      </w:r>
      <w:r>
        <w:rPr>
          <w:rFonts w:cs="Arial"/>
          <w:color w:val="000000"/>
          <w:sz w:val="16"/>
          <w:szCs w:val="16"/>
        </w:rPr>
        <w:t>ILM uses learners’ submissions – on an anonymous basis – for assessment standardisation. By submitting, both the centre and the learner agree that ILM may use this script on condition that identifying informa</w:t>
      </w:r>
      <w:r>
        <w:rPr>
          <w:rFonts w:cs="Arial"/>
          <w:color w:val="000000"/>
          <w:sz w:val="16"/>
          <w:szCs w:val="16"/>
        </w:rPr>
        <w:t xml:space="preserve">tion is removed. However, if you are unwilling to allow ILM use this script, please refuse by ticking the box: </w:t>
      </w:r>
      <w:r>
        <w:rPr>
          <w:rFonts w:cs="Arial"/>
          <w:b/>
          <w:bCs/>
          <w:color w:val="000000"/>
          <w:sz w:val="16"/>
          <w:szCs w:val="16"/>
        </w:rPr>
        <w:t>□</w:t>
      </w:r>
    </w:p>
    <w:p w14:paraId="01500D8F" w14:textId="77777777" w:rsidR="00875111" w:rsidRDefault="00875111"/>
    <w:p w14:paraId="01500D90" w14:textId="77777777" w:rsidR="00875111" w:rsidRDefault="004E684C">
      <w:pPr>
        <w:keepNext/>
        <w:keepLines/>
        <w:pageBreakBefore/>
        <w:spacing w:before="240"/>
      </w:pPr>
      <w:r>
        <w:rPr>
          <w:rFonts w:ascii="Calibri Light" w:hAnsi="Calibri Light"/>
          <w:color w:val="2F5496"/>
          <w:sz w:val="32"/>
          <w:szCs w:val="32"/>
          <w:lang w:val="en-US"/>
        </w:rPr>
        <w:lastRenderedPageBreak/>
        <w:t>Table of Contents</w:t>
      </w:r>
    </w:p>
    <w:p w14:paraId="63256B59" w14:textId="188C5FD7" w:rsidR="00165510" w:rsidRDefault="004E684C">
      <w:pPr>
        <w:pStyle w:val="TOC1"/>
        <w:tabs>
          <w:tab w:val="right" w:leader="dot" w:pos="9016"/>
        </w:tabs>
        <w:rPr>
          <w:rFonts w:asciiTheme="minorHAnsi" w:eastAsiaTheme="minorEastAsia" w:hAnsiTheme="minorHAnsi" w:cstheme="minorBidi"/>
          <w:noProof/>
          <w:sz w:val="24"/>
          <w:szCs w:val="24"/>
        </w:rPr>
      </w:pPr>
      <w:r>
        <w:rPr>
          <w:sz w:val="24"/>
          <w:szCs w:val="24"/>
        </w:rPr>
        <w:fldChar w:fldCharType="begin"/>
      </w:r>
      <w:r>
        <w:instrText xml:space="preserve"> TOC \o "1-3" \u \h </w:instrText>
      </w:r>
      <w:r>
        <w:rPr>
          <w:sz w:val="24"/>
          <w:szCs w:val="24"/>
        </w:rPr>
        <w:fldChar w:fldCharType="separate"/>
      </w:r>
      <w:hyperlink w:anchor="_Toc87901680" w:history="1">
        <w:r w:rsidR="00165510" w:rsidRPr="00237E74">
          <w:rPr>
            <w:rStyle w:val="Hyperlink"/>
            <w:noProof/>
          </w:rPr>
          <w:t>1.0 Introduction</w:t>
        </w:r>
        <w:r w:rsidR="00165510">
          <w:rPr>
            <w:noProof/>
          </w:rPr>
          <w:tab/>
        </w:r>
        <w:r w:rsidR="00165510">
          <w:rPr>
            <w:noProof/>
          </w:rPr>
          <w:fldChar w:fldCharType="begin"/>
        </w:r>
        <w:r w:rsidR="00165510">
          <w:rPr>
            <w:noProof/>
          </w:rPr>
          <w:instrText xml:space="preserve"> PAGEREF _Toc87901680 \h </w:instrText>
        </w:r>
        <w:r w:rsidR="00165510">
          <w:rPr>
            <w:noProof/>
          </w:rPr>
        </w:r>
        <w:r w:rsidR="00165510">
          <w:rPr>
            <w:noProof/>
          </w:rPr>
          <w:fldChar w:fldCharType="separate"/>
        </w:r>
        <w:r w:rsidR="00165510">
          <w:rPr>
            <w:noProof/>
          </w:rPr>
          <w:t>3</w:t>
        </w:r>
        <w:r w:rsidR="00165510">
          <w:rPr>
            <w:noProof/>
          </w:rPr>
          <w:fldChar w:fldCharType="end"/>
        </w:r>
      </w:hyperlink>
    </w:p>
    <w:p w14:paraId="2D94322A" w14:textId="442CE2DC"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81" w:history="1">
        <w:r w:rsidRPr="00237E74">
          <w:rPr>
            <w:rStyle w:val="Hyperlink"/>
            <w:noProof/>
          </w:rPr>
          <w:t>2.0 Depth of Critical Analysis of Organisation’s internal and external environment</w:t>
        </w:r>
        <w:r>
          <w:rPr>
            <w:noProof/>
          </w:rPr>
          <w:tab/>
        </w:r>
        <w:r>
          <w:rPr>
            <w:noProof/>
          </w:rPr>
          <w:fldChar w:fldCharType="begin"/>
        </w:r>
        <w:r>
          <w:rPr>
            <w:noProof/>
          </w:rPr>
          <w:instrText xml:space="preserve"> PAGEREF _Toc87901681 \h </w:instrText>
        </w:r>
        <w:r>
          <w:rPr>
            <w:noProof/>
          </w:rPr>
        </w:r>
        <w:r>
          <w:rPr>
            <w:noProof/>
          </w:rPr>
          <w:fldChar w:fldCharType="separate"/>
        </w:r>
        <w:r>
          <w:rPr>
            <w:noProof/>
          </w:rPr>
          <w:t>4</w:t>
        </w:r>
        <w:r>
          <w:rPr>
            <w:noProof/>
          </w:rPr>
          <w:fldChar w:fldCharType="end"/>
        </w:r>
      </w:hyperlink>
    </w:p>
    <w:p w14:paraId="29554043" w14:textId="0F3ED436" w:rsidR="00165510" w:rsidRDefault="00165510">
      <w:pPr>
        <w:pStyle w:val="TOC2"/>
        <w:tabs>
          <w:tab w:val="right" w:leader="dot" w:pos="9016"/>
        </w:tabs>
        <w:rPr>
          <w:rFonts w:asciiTheme="minorHAnsi" w:eastAsiaTheme="minorEastAsia" w:hAnsiTheme="minorHAnsi" w:cstheme="minorBidi"/>
          <w:noProof/>
          <w:sz w:val="24"/>
          <w:szCs w:val="24"/>
        </w:rPr>
      </w:pPr>
      <w:hyperlink w:anchor="_Toc87901682" w:history="1">
        <w:r w:rsidRPr="00237E74">
          <w:rPr>
            <w:rStyle w:val="Hyperlink"/>
            <w:noProof/>
          </w:rPr>
          <w:t>2.1 SWOT Analysis</w:t>
        </w:r>
        <w:r>
          <w:rPr>
            <w:noProof/>
          </w:rPr>
          <w:tab/>
        </w:r>
        <w:r>
          <w:rPr>
            <w:noProof/>
          </w:rPr>
          <w:fldChar w:fldCharType="begin"/>
        </w:r>
        <w:r>
          <w:rPr>
            <w:noProof/>
          </w:rPr>
          <w:instrText xml:space="preserve"> PAGEREF _Toc87901682 \h </w:instrText>
        </w:r>
        <w:r>
          <w:rPr>
            <w:noProof/>
          </w:rPr>
        </w:r>
        <w:r>
          <w:rPr>
            <w:noProof/>
          </w:rPr>
          <w:fldChar w:fldCharType="separate"/>
        </w:r>
        <w:r>
          <w:rPr>
            <w:noProof/>
          </w:rPr>
          <w:t>5</w:t>
        </w:r>
        <w:r>
          <w:rPr>
            <w:noProof/>
          </w:rPr>
          <w:fldChar w:fldCharType="end"/>
        </w:r>
      </w:hyperlink>
    </w:p>
    <w:p w14:paraId="468F1D5C" w14:textId="3149A807" w:rsidR="00165510" w:rsidRDefault="00165510">
      <w:pPr>
        <w:pStyle w:val="TOC2"/>
        <w:tabs>
          <w:tab w:val="right" w:leader="dot" w:pos="9016"/>
        </w:tabs>
        <w:rPr>
          <w:rFonts w:asciiTheme="minorHAnsi" w:eastAsiaTheme="minorEastAsia" w:hAnsiTheme="minorHAnsi" w:cstheme="minorBidi"/>
          <w:noProof/>
          <w:sz w:val="24"/>
          <w:szCs w:val="24"/>
        </w:rPr>
      </w:pPr>
      <w:hyperlink w:anchor="_Toc87901683" w:history="1">
        <w:r w:rsidRPr="00237E74">
          <w:rPr>
            <w:rStyle w:val="Hyperlink"/>
            <w:noProof/>
          </w:rPr>
          <w:t>2.2 PESTLE Analysis</w:t>
        </w:r>
        <w:r>
          <w:rPr>
            <w:noProof/>
          </w:rPr>
          <w:tab/>
        </w:r>
        <w:r>
          <w:rPr>
            <w:noProof/>
          </w:rPr>
          <w:fldChar w:fldCharType="begin"/>
        </w:r>
        <w:r>
          <w:rPr>
            <w:noProof/>
          </w:rPr>
          <w:instrText xml:space="preserve"> PAGEREF _Toc87901683 \h </w:instrText>
        </w:r>
        <w:r>
          <w:rPr>
            <w:noProof/>
          </w:rPr>
        </w:r>
        <w:r>
          <w:rPr>
            <w:noProof/>
          </w:rPr>
          <w:fldChar w:fldCharType="separate"/>
        </w:r>
        <w:r>
          <w:rPr>
            <w:noProof/>
          </w:rPr>
          <w:t>6</w:t>
        </w:r>
        <w:r>
          <w:rPr>
            <w:noProof/>
          </w:rPr>
          <w:fldChar w:fldCharType="end"/>
        </w:r>
      </w:hyperlink>
    </w:p>
    <w:p w14:paraId="7B663626" w14:textId="6CE315EF" w:rsidR="00165510" w:rsidRDefault="00165510">
      <w:pPr>
        <w:pStyle w:val="TOC2"/>
        <w:tabs>
          <w:tab w:val="right" w:leader="dot" w:pos="9016"/>
        </w:tabs>
        <w:rPr>
          <w:rFonts w:asciiTheme="minorHAnsi" w:eastAsiaTheme="minorEastAsia" w:hAnsiTheme="minorHAnsi" w:cstheme="minorBidi"/>
          <w:noProof/>
          <w:sz w:val="24"/>
          <w:szCs w:val="24"/>
        </w:rPr>
      </w:pPr>
      <w:hyperlink w:anchor="_Toc87901684" w:history="1">
        <w:r w:rsidRPr="00237E74">
          <w:rPr>
            <w:rStyle w:val="Hyperlink"/>
            <w:noProof/>
          </w:rPr>
          <w:t>2.3 Porter’s Five Forces</w:t>
        </w:r>
        <w:r>
          <w:rPr>
            <w:noProof/>
          </w:rPr>
          <w:tab/>
        </w:r>
        <w:r>
          <w:rPr>
            <w:noProof/>
          </w:rPr>
          <w:fldChar w:fldCharType="begin"/>
        </w:r>
        <w:r>
          <w:rPr>
            <w:noProof/>
          </w:rPr>
          <w:instrText xml:space="preserve"> PAGEREF _Toc87901684 \h </w:instrText>
        </w:r>
        <w:r>
          <w:rPr>
            <w:noProof/>
          </w:rPr>
        </w:r>
        <w:r>
          <w:rPr>
            <w:noProof/>
          </w:rPr>
          <w:fldChar w:fldCharType="separate"/>
        </w:r>
        <w:r>
          <w:rPr>
            <w:noProof/>
          </w:rPr>
          <w:t>7</w:t>
        </w:r>
        <w:r>
          <w:rPr>
            <w:noProof/>
          </w:rPr>
          <w:fldChar w:fldCharType="end"/>
        </w:r>
      </w:hyperlink>
    </w:p>
    <w:p w14:paraId="1B3846F1" w14:textId="01029A55"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85" w:history="1">
        <w:r w:rsidRPr="00237E74">
          <w:rPr>
            <w:rStyle w:val="Hyperlink"/>
            <w:noProof/>
          </w:rPr>
          <w:t>3.0 Stakeholder analysis and an evaluation of their expectations</w:t>
        </w:r>
        <w:r>
          <w:rPr>
            <w:noProof/>
          </w:rPr>
          <w:tab/>
        </w:r>
        <w:r>
          <w:rPr>
            <w:noProof/>
          </w:rPr>
          <w:fldChar w:fldCharType="begin"/>
        </w:r>
        <w:r>
          <w:rPr>
            <w:noProof/>
          </w:rPr>
          <w:instrText xml:space="preserve"> PAGEREF _Toc87901685 \h </w:instrText>
        </w:r>
        <w:r>
          <w:rPr>
            <w:noProof/>
          </w:rPr>
        </w:r>
        <w:r>
          <w:rPr>
            <w:noProof/>
          </w:rPr>
          <w:fldChar w:fldCharType="separate"/>
        </w:r>
        <w:r>
          <w:rPr>
            <w:noProof/>
          </w:rPr>
          <w:t>9</w:t>
        </w:r>
        <w:r>
          <w:rPr>
            <w:noProof/>
          </w:rPr>
          <w:fldChar w:fldCharType="end"/>
        </w:r>
      </w:hyperlink>
    </w:p>
    <w:p w14:paraId="59065E32" w14:textId="011CDE53"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86" w:history="1">
        <w:r w:rsidRPr="00237E74">
          <w:rPr>
            <w:rStyle w:val="Hyperlink"/>
            <w:noProof/>
          </w:rPr>
          <w:t>4.0 Critical appraisal of organisation’s current strategic direction</w:t>
        </w:r>
        <w:r>
          <w:rPr>
            <w:noProof/>
          </w:rPr>
          <w:tab/>
        </w:r>
        <w:r>
          <w:rPr>
            <w:noProof/>
          </w:rPr>
          <w:fldChar w:fldCharType="begin"/>
        </w:r>
        <w:r>
          <w:rPr>
            <w:noProof/>
          </w:rPr>
          <w:instrText xml:space="preserve"> PAGEREF _Toc87901686 \h </w:instrText>
        </w:r>
        <w:r>
          <w:rPr>
            <w:noProof/>
          </w:rPr>
        </w:r>
        <w:r>
          <w:rPr>
            <w:noProof/>
          </w:rPr>
          <w:fldChar w:fldCharType="separate"/>
        </w:r>
        <w:r>
          <w:rPr>
            <w:noProof/>
          </w:rPr>
          <w:t>11</w:t>
        </w:r>
        <w:r>
          <w:rPr>
            <w:noProof/>
          </w:rPr>
          <w:fldChar w:fldCharType="end"/>
        </w:r>
      </w:hyperlink>
    </w:p>
    <w:p w14:paraId="64588B6A" w14:textId="27C5B665"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87" w:history="1">
        <w:r w:rsidRPr="00237E74">
          <w:rPr>
            <w:rStyle w:val="Hyperlink"/>
            <w:noProof/>
          </w:rPr>
          <w:t>5.0 Depth and clarity of the proposed new strategy</w:t>
        </w:r>
        <w:r>
          <w:rPr>
            <w:noProof/>
          </w:rPr>
          <w:tab/>
        </w:r>
        <w:r>
          <w:rPr>
            <w:noProof/>
          </w:rPr>
          <w:fldChar w:fldCharType="begin"/>
        </w:r>
        <w:r>
          <w:rPr>
            <w:noProof/>
          </w:rPr>
          <w:instrText xml:space="preserve"> PAGEREF _Toc87901687 \h </w:instrText>
        </w:r>
        <w:r>
          <w:rPr>
            <w:noProof/>
          </w:rPr>
        </w:r>
        <w:r>
          <w:rPr>
            <w:noProof/>
          </w:rPr>
          <w:fldChar w:fldCharType="separate"/>
        </w:r>
        <w:r>
          <w:rPr>
            <w:noProof/>
          </w:rPr>
          <w:t>13</w:t>
        </w:r>
        <w:r>
          <w:rPr>
            <w:noProof/>
          </w:rPr>
          <w:fldChar w:fldCharType="end"/>
        </w:r>
      </w:hyperlink>
    </w:p>
    <w:p w14:paraId="33E946E3" w14:textId="1AAFC72C"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88" w:history="1">
        <w:r w:rsidRPr="00237E74">
          <w:rPr>
            <w:rStyle w:val="Hyperlink"/>
            <w:noProof/>
          </w:rPr>
          <w:t>6.0 Conclusion</w:t>
        </w:r>
        <w:r>
          <w:rPr>
            <w:noProof/>
          </w:rPr>
          <w:tab/>
        </w:r>
        <w:r>
          <w:rPr>
            <w:noProof/>
          </w:rPr>
          <w:fldChar w:fldCharType="begin"/>
        </w:r>
        <w:r>
          <w:rPr>
            <w:noProof/>
          </w:rPr>
          <w:instrText xml:space="preserve"> PAGEREF _Toc87901688 \h </w:instrText>
        </w:r>
        <w:r>
          <w:rPr>
            <w:noProof/>
          </w:rPr>
        </w:r>
        <w:r>
          <w:rPr>
            <w:noProof/>
          </w:rPr>
          <w:fldChar w:fldCharType="separate"/>
        </w:r>
        <w:r>
          <w:rPr>
            <w:noProof/>
          </w:rPr>
          <w:t>15</w:t>
        </w:r>
        <w:r>
          <w:rPr>
            <w:noProof/>
          </w:rPr>
          <w:fldChar w:fldCharType="end"/>
        </w:r>
      </w:hyperlink>
    </w:p>
    <w:p w14:paraId="17514317" w14:textId="04FC2E5B"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89" w:history="1">
        <w:r w:rsidRPr="00237E74">
          <w:rPr>
            <w:rStyle w:val="Hyperlink"/>
            <w:noProof/>
          </w:rPr>
          <w:t>References</w:t>
        </w:r>
        <w:r>
          <w:rPr>
            <w:noProof/>
          </w:rPr>
          <w:tab/>
        </w:r>
        <w:r>
          <w:rPr>
            <w:noProof/>
          </w:rPr>
          <w:fldChar w:fldCharType="begin"/>
        </w:r>
        <w:r>
          <w:rPr>
            <w:noProof/>
          </w:rPr>
          <w:instrText xml:space="preserve"> PAGEREF _Toc87901689 \h </w:instrText>
        </w:r>
        <w:r>
          <w:rPr>
            <w:noProof/>
          </w:rPr>
        </w:r>
        <w:r>
          <w:rPr>
            <w:noProof/>
          </w:rPr>
          <w:fldChar w:fldCharType="separate"/>
        </w:r>
        <w:r>
          <w:rPr>
            <w:noProof/>
          </w:rPr>
          <w:t>16</w:t>
        </w:r>
        <w:r>
          <w:rPr>
            <w:noProof/>
          </w:rPr>
          <w:fldChar w:fldCharType="end"/>
        </w:r>
      </w:hyperlink>
    </w:p>
    <w:p w14:paraId="23878DEB" w14:textId="244F8169"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90" w:history="1">
        <w:r w:rsidRPr="00237E74">
          <w:rPr>
            <w:rStyle w:val="Hyperlink"/>
            <w:noProof/>
          </w:rPr>
          <w:t>Appendix A</w:t>
        </w:r>
        <w:r>
          <w:rPr>
            <w:noProof/>
          </w:rPr>
          <w:tab/>
        </w:r>
        <w:r>
          <w:rPr>
            <w:noProof/>
          </w:rPr>
          <w:fldChar w:fldCharType="begin"/>
        </w:r>
        <w:r>
          <w:rPr>
            <w:noProof/>
          </w:rPr>
          <w:instrText xml:space="preserve"> PAGEREF _Toc87901690 \h </w:instrText>
        </w:r>
        <w:r>
          <w:rPr>
            <w:noProof/>
          </w:rPr>
        </w:r>
        <w:r>
          <w:rPr>
            <w:noProof/>
          </w:rPr>
          <w:fldChar w:fldCharType="separate"/>
        </w:r>
        <w:r>
          <w:rPr>
            <w:noProof/>
          </w:rPr>
          <w:t>22</w:t>
        </w:r>
        <w:r>
          <w:rPr>
            <w:noProof/>
          </w:rPr>
          <w:fldChar w:fldCharType="end"/>
        </w:r>
      </w:hyperlink>
    </w:p>
    <w:p w14:paraId="225C2B91" w14:textId="32223BF3" w:rsidR="00165510" w:rsidRDefault="00165510">
      <w:pPr>
        <w:pStyle w:val="TOC2"/>
        <w:tabs>
          <w:tab w:val="right" w:leader="dot" w:pos="9016"/>
        </w:tabs>
        <w:rPr>
          <w:rFonts w:asciiTheme="minorHAnsi" w:eastAsiaTheme="minorEastAsia" w:hAnsiTheme="minorHAnsi" w:cstheme="minorBidi"/>
          <w:noProof/>
          <w:sz w:val="24"/>
          <w:szCs w:val="24"/>
        </w:rPr>
      </w:pPr>
      <w:hyperlink w:anchor="_Toc87901691" w:history="1">
        <w:r w:rsidRPr="00237E74">
          <w:rPr>
            <w:rStyle w:val="Hyperlink"/>
            <w:noProof/>
          </w:rPr>
          <w:t>Elements of Strategic Management</w:t>
        </w:r>
        <w:r>
          <w:rPr>
            <w:noProof/>
          </w:rPr>
          <w:tab/>
        </w:r>
        <w:r>
          <w:rPr>
            <w:noProof/>
          </w:rPr>
          <w:fldChar w:fldCharType="begin"/>
        </w:r>
        <w:r>
          <w:rPr>
            <w:noProof/>
          </w:rPr>
          <w:instrText xml:space="preserve"> PAGEREF _Toc87901691 \h </w:instrText>
        </w:r>
        <w:r>
          <w:rPr>
            <w:noProof/>
          </w:rPr>
        </w:r>
        <w:r>
          <w:rPr>
            <w:noProof/>
          </w:rPr>
          <w:fldChar w:fldCharType="separate"/>
        </w:r>
        <w:r>
          <w:rPr>
            <w:noProof/>
          </w:rPr>
          <w:t>22</w:t>
        </w:r>
        <w:r>
          <w:rPr>
            <w:noProof/>
          </w:rPr>
          <w:fldChar w:fldCharType="end"/>
        </w:r>
      </w:hyperlink>
    </w:p>
    <w:p w14:paraId="4500202F" w14:textId="349D05B2"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92" w:history="1">
        <w:r w:rsidRPr="00237E74">
          <w:rPr>
            <w:rStyle w:val="Hyperlink"/>
            <w:noProof/>
          </w:rPr>
          <w:t>Appendix B</w:t>
        </w:r>
        <w:r>
          <w:rPr>
            <w:noProof/>
          </w:rPr>
          <w:tab/>
        </w:r>
        <w:r>
          <w:rPr>
            <w:noProof/>
          </w:rPr>
          <w:fldChar w:fldCharType="begin"/>
        </w:r>
        <w:r>
          <w:rPr>
            <w:noProof/>
          </w:rPr>
          <w:instrText xml:space="preserve"> PAGEREF _Toc87901692 \h </w:instrText>
        </w:r>
        <w:r>
          <w:rPr>
            <w:noProof/>
          </w:rPr>
        </w:r>
        <w:r>
          <w:rPr>
            <w:noProof/>
          </w:rPr>
          <w:fldChar w:fldCharType="separate"/>
        </w:r>
        <w:r>
          <w:rPr>
            <w:noProof/>
          </w:rPr>
          <w:t>23</w:t>
        </w:r>
        <w:r>
          <w:rPr>
            <w:noProof/>
          </w:rPr>
          <w:fldChar w:fldCharType="end"/>
        </w:r>
      </w:hyperlink>
    </w:p>
    <w:p w14:paraId="30DF81FE" w14:textId="0CCBC711" w:rsidR="00165510" w:rsidRDefault="00165510">
      <w:pPr>
        <w:pStyle w:val="TOC2"/>
        <w:tabs>
          <w:tab w:val="right" w:leader="dot" w:pos="9016"/>
        </w:tabs>
        <w:rPr>
          <w:rFonts w:asciiTheme="minorHAnsi" w:eastAsiaTheme="minorEastAsia" w:hAnsiTheme="minorHAnsi" w:cstheme="minorBidi"/>
          <w:noProof/>
          <w:sz w:val="24"/>
          <w:szCs w:val="24"/>
        </w:rPr>
      </w:pPr>
      <w:hyperlink w:anchor="_Toc87901693" w:history="1">
        <w:r w:rsidRPr="00237E74">
          <w:rPr>
            <w:rStyle w:val="Hyperlink"/>
            <w:noProof/>
          </w:rPr>
          <w:t>SWOT analysis</w:t>
        </w:r>
        <w:r>
          <w:rPr>
            <w:noProof/>
          </w:rPr>
          <w:tab/>
        </w:r>
        <w:r>
          <w:rPr>
            <w:noProof/>
          </w:rPr>
          <w:fldChar w:fldCharType="begin"/>
        </w:r>
        <w:r>
          <w:rPr>
            <w:noProof/>
          </w:rPr>
          <w:instrText xml:space="preserve"> PAGEREF _Toc87901693 \h </w:instrText>
        </w:r>
        <w:r>
          <w:rPr>
            <w:noProof/>
          </w:rPr>
        </w:r>
        <w:r>
          <w:rPr>
            <w:noProof/>
          </w:rPr>
          <w:fldChar w:fldCharType="separate"/>
        </w:r>
        <w:r>
          <w:rPr>
            <w:noProof/>
          </w:rPr>
          <w:t>23</w:t>
        </w:r>
        <w:r>
          <w:rPr>
            <w:noProof/>
          </w:rPr>
          <w:fldChar w:fldCharType="end"/>
        </w:r>
      </w:hyperlink>
    </w:p>
    <w:p w14:paraId="098ABBBA" w14:textId="77556420"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94" w:history="1">
        <w:r w:rsidRPr="00237E74">
          <w:rPr>
            <w:rStyle w:val="Hyperlink"/>
            <w:noProof/>
          </w:rPr>
          <w:t>Appendix C</w:t>
        </w:r>
        <w:r>
          <w:rPr>
            <w:noProof/>
          </w:rPr>
          <w:tab/>
        </w:r>
        <w:r>
          <w:rPr>
            <w:noProof/>
          </w:rPr>
          <w:fldChar w:fldCharType="begin"/>
        </w:r>
        <w:r>
          <w:rPr>
            <w:noProof/>
          </w:rPr>
          <w:instrText xml:space="preserve"> PAGEREF _Toc87901694 \h </w:instrText>
        </w:r>
        <w:r>
          <w:rPr>
            <w:noProof/>
          </w:rPr>
        </w:r>
        <w:r>
          <w:rPr>
            <w:noProof/>
          </w:rPr>
          <w:fldChar w:fldCharType="separate"/>
        </w:r>
        <w:r>
          <w:rPr>
            <w:noProof/>
          </w:rPr>
          <w:t>24</w:t>
        </w:r>
        <w:r>
          <w:rPr>
            <w:noProof/>
          </w:rPr>
          <w:fldChar w:fldCharType="end"/>
        </w:r>
      </w:hyperlink>
    </w:p>
    <w:p w14:paraId="2A5088DE" w14:textId="25C1B136" w:rsidR="00165510" w:rsidRDefault="00165510">
      <w:pPr>
        <w:pStyle w:val="TOC2"/>
        <w:tabs>
          <w:tab w:val="right" w:leader="dot" w:pos="9016"/>
        </w:tabs>
        <w:rPr>
          <w:rFonts w:asciiTheme="minorHAnsi" w:eastAsiaTheme="minorEastAsia" w:hAnsiTheme="minorHAnsi" w:cstheme="minorBidi"/>
          <w:noProof/>
          <w:sz w:val="24"/>
          <w:szCs w:val="24"/>
        </w:rPr>
      </w:pPr>
      <w:hyperlink w:anchor="_Toc87901695" w:history="1">
        <w:r w:rsidRPr="00237E74">
          <w:rPr>
            <w:rStyle w:val="Hyperlink"/>
            <w:noProof/>
          </w:rPr>
          <w:t>Pestle Analysis</w:t>
        </w:r>
        <w:r>
          <w:rPr>
            <w:noProof/>
          </w:rPr>
          <w:tab/>
        </w:r>
        <w:r>
          <w:rPr>
            <w:noProof/>
          </w:rPr>
          <w:fldChar w:fldCharType="begin"/>
        </w:r>
        <w:r>
          <w:rPr>
            <w:noProof/>
          </w:rPr>
          <w:instrText xml:space="preserve"> PAGEREF _Toc87901695 \h </w:instrText>
        </w:r>
        <w:r>
          <w:rPr>
            <w:noProof/>
          </w:rPr>
        </w:r>
        <w:r>
          <w:rPr>
            <w:noProof/>
          </w:rPr>
          <w:fldChar w:fldCharType="separate"/>
        </w:r>
        <w:r>
          <w:rPr>
            <w:noProof/>
          </w:rPr>
          <w:t>24</w:t>
        </w:r>
        <w:r>
          <w:rPr>
            <w:noProof/>
          </w:rPr>
          <w:fldChar w:fldCharType="end"/>
        </w:r>
      </w:hyperlink>
    </w:p>
    <w:p w14:paraId="6E9F6C43" w14:textId="40C4BBF4"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96" w:history="1">
        <w:r w:rsidRPr="00237E74">
          <w:rPr>
            <w:rStyle w:val="Hyperlink"/>
            <w:noProof/>
          </w:rPr>
          <w:t>Appendix D</w:t>
        </w:r>
        <w:r>
          <w:rPr>
            <w:noProof/>
          </w:rPr>
          <w:tab/>
        </w:r>
        <w:r>
          <w:rPr>
            <w:noProof/>
          </w:rPr>
          <w:fldChar w:fldCharType="begin"/>
        </w:r>
        <w:r>
          <w:rPr>
            <w:noProof/>
          </w:rPr>
          <w:instrText xml:space="preserve"> PAGEREF _Toc87901696 \h </w:instrText>
        </w:r>
        <w:r>
          <w:rPr>
            <w:noProof/>
          </w:rPr>
        </w:r>
        <w:r>
          <w:rPr>
            <w:noProof/>
          </w:rPr>
          <w:fldChar w:fldCharType="separate"/>
        </w:r>
        <w:r>
          <w:rPr>
            <w:noProof/>
          </w:rPr>
          <w:t>25</w:t>
        </w:r>
        <w:r>
          <w:rPr>
            <w:noProof/>
          </w:rPr>
          <w:fldChar w:fldCharType="end"/>
        </w:r>
      </w:hyperlink>
    </w:p>
    <w:p w14:paraId="75092858" w14:textId="611D67CC" w:rsidR="00165510" w:rsidRDefault="00165510">
      <w:pPr>
        <w:pStyle w:val="TOC2"/>
        <w:tabs>
          <w:tab w:val="right" w:leader="dot" w:pos="9016"/>
        </w:tabs>
        <w:rPr>
          <w:rFonts w:asciiTheme="minorHAnsi" w:eastAsiaTheme="minorEastAsia" w:hAnsiTheme="minorHAnsi" w:cstheme="minorBidi"/>
          <w:noProof/>
          <w:sz w:val="24"/>
          <w:szCs w:val="24"/>
        </w:rPr>
      </w:pPr>
      <w:hyperlink w:anchor="_Toc87901697" w:history="1">
        <w:r w:rsidRPr="00237E74">
          <w:rPr>
            <w:rStyle w:val="Hyperlink"/>
            <w:noProof/>
          </w:rPr>
          <w:t>Porter’s five forces</w:t>
        </w:r>
        <w:r>
          <w:rPr>
            <w:noProof/>
          </w:rPr>
          <w:tab/>
        </w:r>
        <w:r>
          <w:rPr>
            <w:noProof/>
          </w:rPr>
          <w:fldChar w:fldCharType="begin"/>
        </w:r>
        <w:r>
          <w:rPr>
            <w:noProof/>
          </w:rPr>
          <w:instrText xml:space="preserve"> PAGEREF _Toc87901697 \h </w:instrText>
        </w:r>
        <w:r>
          <w:rPr>
            <w:noProof/>
          </w:rPr>
        </w:r>
        <w:r>
          <w:rPr>
            <w:noProof/>
          </w:rPr>
          <w:fldChar w:fldCharType="separate"/>
        </w:r>
        <w:r>
          <w:rPr>
            <w:noProof/>
          </w:rPr>
          <w:t>25</w:t>
        </w:r>
        <w:r>
          <w:rPr>
            <w:noProof/>
          </w:rPr>
          <w:fldChar w:fldCharType="end"/>
        </w:r>
      </w:hyperlink>
    </w:p>
    <w:p w14:paraId="7B5DA848" w14:textId="0706811E"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698" w:history="1">
        <w:r w:rsidRPr="00237E74">
          <w:rPr>
            <w:rStyle w:val="Hyperlink"/>
            <w:noProof/>
          </w:rPr>
          <w:t>Appendix E</w:t>
        </w:r>
        <w:r>
          <w:rPr>
            <w:noProof/>
          </w:rPr>
          <w:tab/>
        </w:r>
        <w:r>
          <w:rPr>
            <w:noProof/>
          </w:rPr>
          <w:fldChar w:fldCharType="begin"/>
        </w:r>
        <w:r>
          <w:rPr>
            <w:noProof/>
          </w:rPr>
          <w:instrText xml:space="preserve"> PAGEREF _Toc87901698 \h </w:instrText>
        </w:r>
        <w:r>
          <w:rPr>
            <w:noProof/>
          </w:rPr>
        </w:r>
        <w:r>
          <w:rPr>
            <w:noProof/>
          </w:rPr>
          <w:fldChar w:fldCharType="separate"/>
        </w:r>
        <w:r>
          <w:rPr>
            <w:noProof/>
          </w:rPr>
          <w:t>26</w:t>
        </w:r>
        <w:r>
          <w:rPr>
            <w:noProof/>
          </w:rPr>
          <w:fldChar w:fldCharType="end"/>
        </w:r>
      </w:hyperlink>
    </w:p>
    <w:p w14:paraId="530DDD26" w14:textId="468D8D43" w:rsidR="00165510" w:rsidRDefault="00165510">
      <w:pPr>
        <w:pStyle w:val="TOC2"/>
        <w:tabs>
          <w:tab w:val="right" w:leader="dot" w:pos="9016"/>
        </w:tabs>
        <w:rPr>
          <w:rFonts w:asciiTheme="minorHAnsi" w:eastAsiaTheme="minorEastAsia" w:hAnsiTheme="minorHAnsi" w:cstheme="minorBidi"/>
          <w:noProof/>
          <w:sz w:val="24"/>
          <w:szCs w:val="24"/>
        </w:rPr>
      </w:pPr>
      <w:hyperlink w:anchor="_Toc87901699" w:history="1">
        <w:r w:rsidRPr="00237E74">
          <w:rPr>
            <w:rStyle w:val="Hyperlink"/>
            <w:noProof/>
          </w:rPr>
          <w:t>Stakeholder Analysis</w:t>
        </w:r>
        <w:r>
          <w:rPr>
            <w:noProof/>
          </w:rPr>
          <w:tab/>
        </w:r>
        <w:r>
          <w:rPr>
            <w:noProof/>
          </w:rPr>
          <w:fldChar w:fldCharType="begin"/>
        </w:r>
        <w:r>
          <w:rPr>
            <w:noProof/>
          </w:rPr>
          <w:instrText xml:space="preserve"> PAGEREF _Toc87901699 \h </w:instrText>
        </w:r>
        <w:r>
          <w:rPr>
            <w:noProof/>
          </w:rPr>
        </w:r>
        <w:r>
          <w:rPr>
            <w:noProof/>
          </w:rPr>
          <w:fldChar w:fldCharType="separate"/>
        </w:r>
        <w:r>
          <w:rPr>
            <w:noProof/>
          </w:rPr>
          <w:t>26</w:t>
        </w:r>
        <w:r>
          <w:rPr>
            <w:noProof/>
          </w:rPr>
          <w:fldChar w:fldCharType="end"/>
        </w:r>
      </w:hyperlink>
    </w:p>
    <w:p w14:paraId="55E9D28B" w14:textId="0DE19C0C" w:rsidR="00165510" w:rsidRDefault="00165510">
      <w:pPr>
        <w:pStyle w:val="TOC1"/>
        <w:tabs>
          <w:tab w:val="right" w:leader="dot" w:pos="9016"/>
        </w:tabs>
        <w:rPr>
          <w:rFonts w:asciiTheme="minorHAnsi" w:eastAsiaTheme="minorEastAsia" w:hAnsiTheme="minorHAnsi" w:cstheme="minorBidi"/>
          <w:noProof/>
          <w:sz w:val="24"/>
          <w:szCs w:val="24"/>
        </w:rPr>
      </w:pPr>
      <w:hyperlink w:anchor="_Toc87901700" w:history="1">
        <w:r w:rsidRPr="00237E74">
          <w:rPr>
            <w:rStyle w:val="Hyperlink"/>
            <w:noProof/>
            <w:lang w:eastAsia="en-US"/>
          </w:rPr>
          <w:t>Appendix F</w:t>
        </w:r>
        <w:r>
          <w:rPr>
            <w:noProof/>
          </w:rPr>
          <w:tab/>
        </w:r>
        <w:r>
          <w:rPr>
            <w:noProof/>
          </w:rPr>
          <w:fldChar w:fldCharType="begin"/>
        </w:r>
        <w:r>
          <w:rPr>
            <w:noProof/>
          </w:rPr>
          <w:instrText xml:space="preserve"> PAGEREF _Toc87901700 \h </w:instrText>
        </w:r>
        <w:r>
          <w:rPr>
            <w:noProof/>
          </w:rPr>
        </w:r>
        <w:r>
          <w:rPr>
            <w:noProof/>
          </w:rPr>
          <w:fldChar w:fldCharType="separate"/>
        </w:r>
        <w:r>
          <w:rPr>
            <w:noProof/>
          </w:rPr>
          <w:t>27</w:t>
        </w:r>
        <w:r>
          <w:rPr>
            <w:noProof/>
          </w:rPr>
          <w:fldChar w:fldCharType="end"/>
        </w:r>
      </w:hyperlink>
    </w:p>
    <w:p w14:paraId="063F133D" w14:textId="0FFC6C83" w:rsidR="00165510" w:rsidRDefault="00165510">
      <w:pPr>
        <w:pStyle w:val="TOC2"/>
        <w:tabs>
          <w:tab w:val="right" w:leader="dot" w:pos="9016"/>
        </w:tabs>
        <w:rPr>
          <w:rFonts w:asciiTheme="minorHAnsi" w:eastAsiaTheme="minorEastAsia" w:hAnsiTheme="minorHAnsi" w:cstheme="minorBidi"/>
          <w:noProof/>
          <w:sz w:val="24"/>
          <w:szCs w:val="24"/>
        </w:rPr>
      </w:pPr>
      <w:hyperlink w:anchor="_Toc87901701" w:history="1">
        <w:r w:rsidRPr="00237E74">
          <w:rPr>
            <w:rStyle w:val="Hyperlink"/>
            <w:noProof/>
            <w:lang w:eastAsia="en-US"/>
          </w:rPr>
          <w:t>The Boston Matrix</w:t>
        </w:r>
        <w:r>
          <w:rPr>
            <w:noProof/>
          </w:rPr>
          <w:tab/>
        </w:r>
        <w:r>
          <w:rPr>
            <w:noProof/>
          </w:rPr>
          <w:fldChar w:fldCharType="begin"/>
        </w:r>
        <w:r>
          <w:rPr>
            <w:noProof/>
          </w:rPr>
          <w:instrText xml:space="preserve"> PAGEREF _Toc87901701 \h </w:instrText>
        </w:r>
        <w:r>
          <w:rPr>
            <w:noProof/>
          </w:rPr>
        </w:r>
        <w:r>
          <w:rPr>
            <w:noProof/>
          </w:rPr>
          <w:fldChar w:fldCharType="separate"/>
        </w:r>
        <w:r>
          <w:rPr>
            <w:noProof/>
          </w:rPr>
          <w:t>27</w:t>
        </w:r>
        <w:r>
          <w:rPr>
            <w:noProof/>
          </w:rPr>
          <w:fldChar w:fldCharType="end"/>
        </w:r>
      </w:hyperlink>
    </w:p>
    <w:p w14:paraId="01500D95" w14:textId="3CD1BE7D" w:rsidR="00875111" w:rsidRDefault="004E684C">
      <w:pPr>
        <w:spacing w:after="160" w:line="256" w:lineRule="auto"/>
      </w:pPr>
      <w:r>
        <w:rPr>
          <w:sz w:val="22"/>
          <w:szCs w:val="22"/>
        </w:rPr>
        <w:fldChar w:fldCharType="end"/>
      </w:r>
    </w:p>
    <w:p w14:paraId="01500D96" w14:textId="77777777" w:rsidR="00875111" w:rsidRDefault="00875111">
      <w:pPr>
        <w:pageBreakBefore/>
        <w:spacing w:after="160" w:line="256" w:lineRule="auto"/>
      </w:pPr>
    </w:p>
    <w:p w14:paraId="01500D97" w14:textId="6952F706" w:rsidR="00875111" w:rsidRDefault="007D3EC2" w:rsidP="007D3EC2">
      <w:pPr>
        <w:pStyle w:val="Heading1"/>
      </w:pPr>
      <w:bookmarkStart w:id="0" w:name="_Toc87901680"/>
      <w:r>
        <w:t xml:space="preserve">1.0 </w:t>
      </w:r>
      <w:r w:rsidR="004E684C">
        <w:t>Introduction</w:t>
      </w:r>
      <w:bookmarkEnd w:id="0"/>
      <w:r w:rsidR="003F05DB">
        <w:t xml:space="preserve"> </w:t>
      </w:r>
    </w:p>
    <w:p w14:paraId="323804BA" w14:textId="4AB21DAE" w:rsidR="004010D9" w:rsidRDefault="007D3EC2" w:rsidP="007D3EC2">
      <w:pPr>
        <w:spacing w:after="160" w:line="256" w:lineRule="auto"/>
        <w:rPr>
          <w:color w:val="000000" w:themeColor="text1"/>
        </w:rPr>
      </w:pPr>
      <w:r w:rsidRPr="007D3EC2">
        <w:t>Strategy can be defined as the prolonged pathway and breadth of a company, that via its resources and competencies arrangement</w:t>
      </w:r>
      <w:r w:rsidR="00505463">
        <w:t>s</w:t>
      </w:r>
      <w:r w:rsidRPr="007D3EC2">
        <w:t>, acquires an advantage in a dynamic market with the goal of meeting the industrial demands and stakeholder needs</w:t>
      </w:r>
      <w:r w:rsidR="00505463">
        <w:t xml:space="preserve"> </w:t>
      </w:r>
      <w:r w:rsidRPr="007D3EC2">
        <w:t>(Johnson, Scholes and Whittington, 2008). This suggest</w:t>
      </w:r>
      <w:r w:rsidR="00301856">
        <w:t>s</w:t>
      </w:r>
      <w:r w:rsidRPr="007D3EC2">
        <w:t xml:space="preserve"> that strategy can be seen as a structure that sets out a clear plan of actions and goals that need to be achieved in order to compete, be successful and profitable against competitors in a market.</w:t>
      </w:r>
      <w:r w:rsidRPr="007D3EC2">
        <w:rPr>
          <w:i/>
          <w:iCs/>
          <w:color w:val="AEAAAA" w:themeColor="background2" w:themeShade="BF"/>
        </w:rPr>
        <w:t xml:space="preserve"> </w:t>
      </w:r>
      <w:r w:rsidRPr="007D3EC2">
        <w:rPr>
          <w:color w:val="000000" w:themeColor="text1"/>
        </w:rPr>
        <w:t>Mintzberg (1987) reasoned that strategy cannot be defined in a single description</w:t>
      </w:r>
      <w:r w:rsidR="004010D9">
        <w:rPr>
          <w:color w:val="000000" w:themeColor="text1"/>
        </w:rPr>
        <w:t xml:space="preserve">, there is more to it, </w:t>
      </w:r>
      <w:r w:rsidRPr="007D3EC2">
        <w:rPr>
          <w:color w:val="000000" w:themeColor="text1"/>
        </w:rPr>
        <w:t xml:space="preserve">he argued that there are five avenues in </w:t>
      </w:r>
      <w:r w:rsidR="004010D9">
        <w:rPr>
          <w:color w:val="000000" w:themeColor="text1"/>
        </w:rPr>
        <w:t>that</w:t>
      </w:r>
      <w:r w:rsidRPr="007D3EC2">
        <w:rPr>
          <w:color w:val="000000" w:themeColor="text1"/>
        </w:rPr>
        <w:t xml:space="preserve"> strategy can be approached</w:t>
      </w:r>
      <w:r w:rsidR="00A1669D">
        <w:rPr>
          <w:color w:val="000000" w:themeColor="text1"/>
        </w:rPr>
        <w:t>:</w:t>
      </w:r>
    </w:p>
    <w:p w14:paraId="6724A361" w14:textId="2CF13330" w:rsidR="007D3EC2" w:rsidRPr="004010D9" w:rsidRDefault="007D3EC2" w:rsidP="004010D9">
      <w:pPr>
        <w:pStyle w:val="ListParagraph"/>
        <w:numPr>
          <w:ilvl w:val="0"/>
          <w:numId w:val="1"/>
        </w:numPr>
        <w:spacing w:after="160" w:line="256" w:lineRule="auto"/>
        <w:rPr>
          <w:color w:val="000000" w:themeColor="text1"/>
        </w:rPr>
      </w:pPr>
      <w:r w:rsidRPr="004010D9">
        <w:rPr>
          <w:color w:val="000000" w:themeColor="text1"/>
        </w:rPr>
        <w:t xml:space="preserve"> </w:t>
      </w:r>
      <w:r w:rsidR="004010D9">
        <w:rPr>
          <w:color w:val="000000" w:themeColor="text1"/>
        </w:rPr>
        <w:t>S</w:t>
      </w:r>
      <w:r w:rsidRPr="004010D9">
        <w:rPr>
          <w:color w:val="000000" w:themeColor="text1"/>
        </w:rPr>
        <w:t xml:space="preserve">trategy seen as a plan, a method to get from one place to another which ties in with explanation of Johnson </w:t>
      </w:r>
      <w:r w:rsidRPr="004010D9">
        <w:rPr>
          <w:i/>
          <w:iCs/>
          <w:color w:val="000000" w:themeColor="text1"/>
        </w:rPr>
        <w:t>et al.</w:t>
      </w:r>
      <w:r w:rsidRPr="004010D9">
        <w:rPr>
          <w:color w:val="000000" w:themeColor="text1"/>
        </w:rPr>
        <w:t xml:space="preserve"> </w:t>
      </w:r>
    </w:p>
    <w:p w14:paraId="039CB1FC" w14:textId="7BEAA9EF" w:rsidR="007D3EC2" w:rsidRPr="007D3EC2" w:rsidRDefault="007D3EC2" w:rsidP="007D3EC2">
      <w:pPr>
        <w:pStyle w:val="ListParagraph"/>
        <w:numPr>
          <w:ilvl w:val="0"/>
          <w:numId w:val="1"/>
        </w:numPr>
        <w:spacing w:after="160" w:line="256" w:lineRule="auto"/>
        <w:rPr>
          <w:color w:val="000000" w:themeColor="text1"/>
        </w:rPr>
      </w:pPr>
      <w:r w:rsidRPr="007D3EC2">
        <w:rPr>
          <w:color w:val="000000" w:themeColor="text1"/>
        </w:rPr>
        <w:t>A ploy to outsmart a rival</w:t>
      </w:r>
      <w:r w:rsidR="00A1669D">
        <w:rPr>
          <w:color w:val="000000" w:themeColor="text1"/>
        </w:rPr>
        <w:t>.</w:t>
      </w:r>
    </w:p>
    <w:p w14:paraId="2D64B9AF" w14:textId="74864336" w:rsidR="007D3EC2" w:rsidRPr="007D3EC2" w:rsidRDefault="007D3EC2" w:rsidP="007D3EC2">
      <w:pPr>
        <w:pStyle w:val="ListParagraph"/>
        <w:numPr>
          <w:ilvl w:val="0"/>
          <w:numId w:val="1"/>
        </w:numPr>
        <w:spacing w:after="160" w:line="256" w:lineRule="auto"/>
        <w:rPr>
          <w:color w:val="000000" w:themeColor="text1"/>
        </w:rPr>
      </w:pPr>
      <w:r w:rsidRPr="007D3EC2">
        <w:rPr>
          <w:color w:val="000000" w:themeColor="text1"/>
        </w:rPr>
        <w:t>A pattern in actions through a duration of time. For example, the company ‘Flannels’ sell high priced items on a frequent basis, therefore they are operating a high-end strategy.</w:t>
      </w:r>
    </w:p>
    <w:p w14:paraId="0C343DB4" w14:textId="08EE3448" w:rsidR="007D3EC2" w:rsidRPr="007D3EC2" w:rsidRDefault="007D3EC2" w:rsidP="007D3EC2">
      <w:pPr>
        <w:pStyle w:val="ListParagraph"/>
        <w:numPr>
          <w:ilvl w:val="0"/>
          <w:numId w:val="1"/>
        </w:numPr>
        <w:spacing w:after="160" w:line="256" w:lineRule="auto"/>
        <w:rPr>
          <w:color w:val="000000" w:themeColor="text1"/>
        </w:rPr>
      </w:pPr>
      <w:r w:rsidRPr="007D3EC2">
        <w:rPr>
          <w:color w:val="000000" w:themeColor="text1"/>
        </w:rPr>
        <w:t>A position refer</w:t>
      </w:r>
      <w:r w:rsidR="00A1669D">
        <w:rPr>
          <w:color w:val="000000" w:themeColor="text1"/>
        </w:rPr>
        <w:t>ring</w:t>
      </w:r>
      <w:r w:rsidRPr="007D3EC2">
        <w:rPr>
          <w:color w:val="000000" w:themeColor="text1"/>
        </w:rPr>
        <w:t xml:space="preserve"> to an organisation’s ability to offer specific items</w:t>
      </w:r>
      <w:r w:rsidR="00A1669D">
        <w:rPr>
          <w:color w:val="000000" w:themeColor="text1"/>
        </w:rPr>
        <w:t>/</w:t>
      </w:r>
      <w:r w:rsidRPr="007D3EC2">
        <w:rPr>
          <w:color w:val="000000" w:themeColor="text1"/>
        </w:rPr>
        <w:t>services in a niche industry</w:t>
      </w:r>
      <w:r w:rsidR="00A1669D">
        <w:rPr>
          <w:color w:val="000000" w:themeColor="text1"/>
        </w:rPr>
        <w:t>.</w:t>
      </w:r>
    </w:p>
    <w:p w14:paraId="4B2FCEAC" w14:textId="77777777" w:rsidR="007D3EC2" w:rsidRPr="007D3EC2" w:rsidRDefault="007D3EC2" w:rsidP="007D3EC2">
      <w:pPr>
        <w:pStyle w:val="ListParagraph"/>
        <w:numPr>
          <w:ilvl w:val="0"/>
          <w:numId w:val="1"/>
        </w:numPr>
        <w:spacing w:after="160" w:line="256" w:lineRule="auto"/>
        <w:rPr>
          <w:color w:val="000000" w:themeColor="text1"/>
        </w:rPr>
      </w:pPr>
      <w:r w:rsidRPr="007D3EC2">
        <w:rPr>
          <w:color w:val="000000" w:themeColor="text1"/>
        </w:rPr>
        <w:t>A matter of perspective – meaning vision and drive (Nickols, 2008)</w:t>
      </w:r>
    </w:p>
    <w:p w14:paraId="041883BD" w14:textId="05E7BD4B" w:rsidR="007D3EC2" w:rsidRPr="007D3EC2" w:rsidRDefault="007D3EC2" w:rsidP="007D3EC2">
      <w:pPr>
        <w:pStyle w:val="NormalWeb"/>
      </w:pPr>
      <w:r w:rsidRPr="007D3EC2">
        <w:t xml:space="preserve">According to Mintzberg (2000), strategy is developed over </w:t>
      </w:r>
      <w:r w:rsidR="00676AF0">
        <w:t>time</w:t>
      </w:r>
      <w:r w:rsidRPr="007D3EC2">
        <w:t xml:space="preserve"> when objectives encounter and adapt to evolving realties</w:t>
      </w:r>
      <w:r w:rsidR="002D370B">
        <w:t xml:space="preserve"> along with </w:t>
      </w:r>
      <w:r w:rsidRPr="007D3EC2">
        <w:t>behaviours and choices known as emergent strateg</w:t>
      </w:r>
      <w:r w:rsidR="00676AF0">
        <w:t>y</w:t>
      </w:r>
      <w:r w:rsidR="002D370B">
        <w:t xml:space="preserve"> </w:t>
      </w:r>
      <w:r w:rsidR="002D370B" w:rsidRPr="007D3EC2">
        <w:t>(Mirabeau and Maguire, 2014)</w:t>
      </w:r>
      <w:r w:rsidR="002D370B">
        <w:t>.</w:t>
      </w:r>
    </w:p>
    <w:p w14:paraId="43470570" w14:textId="5EFA3FEF" w:rsidR="00656AFB" w:rsidRPr="00C711FA" w:rsidRDefault="00BE365D" w:rsidP="00CC5D21">
      <w:r>
        <w:t xml:space="preserve">The </w:t>
      </w:r>
      <w:r w:rsidR="00672E44">
        <w:t>report</w:t>
      </w:r>
      <w:r w:rsidR="00672E44">
        <w:t xml:space="preserve"> </w:t>
      </w:r>
      <w:r>
        <w:t xml:space="preserve">will </w:t>
      </w:r>
      <w:r w:rsidR="00672E44">
        <w:t>focus</w:t>
      </w:r>
      <w:r w:rsidR="00672E44">
        <w:t xml:space="preserve"> on</w:t>
      </w:r>
      <w:r w:rsidR="008F7CCA">
        <w:t xml:space="preserve"> the</w:t>
      </w:r>
      <w:r w:rsidR="00672E44">
        <w:t xml:space="preserve"> </w:t>
      </w:r>
      <w:r w:rsidR="008F7CCA">
        <w:t xml:space="preserve">telecommunication </w:t>
      </w:r>
      <w:r>
        <w:t>retailer</w:t>
      </w:r>
      <w:r w:rsidR="008F7CCA">
        <w:t xml:space="preserve">, </w:t>
      </w:r>
      <w:r w:rsidRPr="002C4357">
        <w:rPr>
          <w:i/>
          <w:iCs/>
        </w:rPr>
        <w:t>Thre</w:t>
      </w:r>
      <w:r w:rsidR="003072E8">
        <w:rPr>
          <w:i/>
          <w:iCs/>
        </w:rPr>
        <w:t>e</w:t>
      </w:r>
      <w:r w:rsidR="008F7CCA">
        <w:t xml:space="preserve"> as the student is </w:t>
      </w:r>
      <w:r w:rsidR="00837E81">
        <w:t xml:space="preserve">an </w:t>
      </w:r>
      <w:r w:rsidR="008F7CCA">
        <w:t>in-store sales advisor.</w:t>
      </w:r>
      <w:r>
        <w:t xml:space="preserve"> </w:t>
      </w:r>
      <w:r w:rsidR="00C711FA">
        <w:t>It will look at its retail depart</w:t>
      </w:r>
      <w:r w:rsidR="006D5952">
        <w:t>men</w:t>
      </w:r>
      <w:r w:rsidR="003C23F7">
        <w:t xml:space="preserve">t, examining the </w:t>
      </w:r>
      <w:r w:rsidR="00A90C3B">
        <w:t xml:space="preserve">current strategy in the </w:t>
      </w:r>
      <w:r w:rsidR="00837E81">
        <w:t>business.</w:t>
      </w:r>
      <w:r w:rsidR="00342B64">
        <w:t xml:space="preserve"> This organisation has been chosen due to </w:t>
      </w:r>
      <w:r w:rsidR="00BE6E18">
        <w:t>being a part of the four</w:t>
      </w:r>
      <w:r w:rsidR="00837E81">
        <w:t xml:space="preserve"> main</w:t>
      </w:r>
      <w:r w:rsidR="00342B64">
        <w:t xml:space="preserve"> network</w:t>
      </w:r>
      <w:r w:rsidR="00837E81">
        <w:t xml:space="preserve">ers </w:t>
      </w:r>
      <w:r w:rsidR="00342B64">
        <w:t>in the UK (</w:t>
      </w:r>
      <w:r w:rsidR="00BE6E18">
        <w:t>Yusuf, 2021</w:t>
      </w:r>
      <w:r w:rsidR="00342B64">
        <w:t>)</w:t>
      </w:r>
      <w:r w:rsidR="008A5538">
        <w:t xml:space="preserve"> with over</w:t>
      </w:r>
      <w:r w:rsidR="00BE6E18">
        <w:t xml:space="preserve"> 300</w:t>
      </w:r>
      <w:r w:rsidR="008A5538">
        <w:t xml:space="preserve"> stores and </w:t>
      </w:r>
      <w:r w:rsidR="00F90A06">
        <w:t>5,000</w:t>
      </w:r>
      <w:r w:rsidR="008A5538">
        <w:t xml:space="preserve"> staff</w:t>
      </w:r>
      <w:r w:rsidR="00262662">
        <w:t xml:space="preserve"> – </w:t>
      </w:r>
      <w:r w:rsidR="00262662" w:rsidRPr="00262662">
        <w:t>it</w:t>
      </w:r>
      <w:r w:rsidR="00262662">
        <w:t>’s</w:t>
      </w:r>
      <w:r w:rsidR="00262662" w:rsidRPr="00262662">
        <w:t xml:space="preserve"> a dynamic environment within a competitive market</w:t>
      </w:r>
      <w:r w:rsidR="00262662">
        <w:t xml:space="preserve">. </w:t>
      </w:r>
      <w:r w:rsidR="00957362">
        <w:t>The outcome will</w:t>
      </w:r>
      <w:r w:rsidR="007D3EC2">
        <w:t xml:space="preserve"> display </w:t>
      </w:r>
      <w:r w:rsidR="00F90A06">
        <w:t>an</w:t>
      </w:r>
      <w:r w:rsidR="007D3EC2">
        <w:t xml:space="preserve"> analysis of the current strategy in the organisation, and a new proposed strategy based on the findings of this report.  </w:t>
      </w:r>
      <w:r w:rsidR="00957362">
        <w:t xml:space="preserve">The first section will look at strategic management and tools to assist with planning strategy. </w:t>
      </w:r>
    </w:p>
    <w:p w14:paraId="01500D98" w14:textId="77777777" w:rsidR="00875111" w:rsidRDefault="00875111">
      <w:pPr>
        <w:pageBreakBefore/>
        <w:spacing w:after="160" w:line="256" w:lineRule="auto"/>
      </w:pPr>
    </w:p>
    <w:p w14:paraId="01500D99" w14:textId="1CFB3376" w:rsidR="00875111" w:rsidRDefault="004E684C">
      <w:pPr>
        <w:pStyle w:val="Heading1"/>
      </w:pPr>
      <w:bookmarkStart w:id="1" w:name="_Toc87901681"/>
      <w:r>
        <w:t>2.0</w:t>
      </w:r>
      <w:r w:rsidR="00CC5D21">
        <w:t xml:space="preserve"> Depth of Critical Analysis of </w:t>
      </w:r>
      <w:r w:rsidR="00A446E3">
        <w:t>O</w:t>
      </w:r>
      <w:r w:rsidR="00CC5D21">
        <w:t>rganisation’s internal and external environment</w:t>
      </w:r>
      <w:bookmarkEnd w:id="1"/>
      <w:r w:rsidR="003F05DB">
        <w:t xml:space="preserve"> </w:t>
      </w:r>
    </w:p>
    <w:p w14:paraId="06C46DE5" w14:textId="35812533" w:rsidR="00DB26E6" w:rsidRPr="00526C7D" w:rsidRDefault="00DB26E6" w:rsidP="00855E4B">
      <w:pPr>
        <w:pStyle w:val="NormalWeb"/>
      </w:pPr>
      <w:r w:rsidRPr="00526C7D">
        <w:t>Strategy is important to all organisations as it develops the basis upon which all businesses are established</w:t>
      </w:r>
      <w:r w:rsidR="004E2F99" w:rsidRPr="00526C7D">
        <w:t>; it assists business owners in defining their enterprise, as well as providing them with a set of principles, values and a sense of purpose which enables leaders to comprehend what success entails (</w:t>
      </w:r>
      <w:r w:rsidR="00147099" w:rsidRPr="008B25DE">
        <w:t>Edmondson, 2018</w:t>
      </w:r>
      <w:r w:rsidR="004E2F99" w:rsidRPr="00526C7D">
        <w:t>).</w:t>
      </w:r>
      <w:r w:rsidR="008C2BF2" w:rsidRPr="00526C7D">
        <w:t xml:space="preserve"> Moreover, strategy involves comprehending what the company does</w:t>
      </w:r>
      <w:r w:rsidR="00E04FB0">
        <w:t xml:space="preserve"> and</w:t>
      </w:r>
      <w:r w:rsidR="008C2BF2" w:rsidRPr="00526C7D">
        <w:t xml:space="preserve"> </w:t>
      </w:r>
      <w:r w:rsidR="0037450A">
        <w:t xml:space="preserve">its’ </w:t>
      </w:r>
      <w:r w:rsidR="008C2BF2" w:rsidRPr="00526C7D">
        <w:t>requir</w:t>
      </w:r>
      <w:r w:rsidR="0037450A">
        <w:t>ements</w:t>
      </w:r>
      <w:r w:rsidR="008C2BF2" w:rsidRPr="00526C7D">
        <w:t xml:space="preserve"> to achieve the objectives (</w:t>
      </w:r>
      <w:r w:rsidR="00132D9C" w:rsidRPr="00526C7D">
        <w:t>Freedman, 2015</w:t>
      </w:r>
      <w:r w:rsidR="008C2BF2" w:rsidRPr="00526C7D">
        <w:t xml:space="preserve">). </w:t>
      </w:r>
      <w:r w:rsidR="004A4606">
        <w:t>Subsequently,</w:t>
      </w:r>
      <w:r w:rsidR="008C2BF2" w:rsidRPr="00526C7D">
        <w:t xml:space="preserve"> the information can help influence decision-making and actions regarding distributing human and material resources as well as helping define priorities (</w:t>
      </w:r>
      <w:r w:rsidR="00A446E3" w:rsidRPr="00526C7D">
        <w:t>Bower, 2007</w:t>
      </w:r>
      <w:r w:rsidR="008C2BF2" w:rsidRPr="00526C7D">
        <w:t xml:space="preserve">).  </w:t>
      </w:r>
      <w:r w:rsidR="003066A2" w:rsidRPr="00526C7D">
        <w:t>It</w:t>
      </w:r>
      <w:r w:rsidR="004A4606">
        <w:t>’s</w:t>
      </w:r>
      <w:r w:rsidR="003066A2" w:rsidRPr="00526C7D">
        <w:t xml:space="preserve"> vital for</w:t>
      </w:r>
      <w:r w:rsidR="008C2BF2" w:rsidRPr="00526C7D">
        <w:t xml:space="preserve"> strategy </w:t>
      </w:r>
      <w:r w:rsidR="003066A2" w:rsidRPr="00526C7D">
        <w:t xml:space="preserve">to </w:t>
      </w:r>
      <w:r w:rsidR="008C2BF2" w:rsidRPr="00526C7D">
        <w:t xml:space="preserve">align with the organisations </w:t>
      </w:r>
      <w:r w:rsidR="009018F4" w:rsidRPr="00526C7D">
        <w:t xml:space="preserve">vision and goal, so long as everyone within the corporation </w:t>
      </w:r>
      <w:r w:rsidR="004A4606">
        <w:t>understands</w:t>
      </w:r>
      <w:r w:rsidR="009018F4" w:rsidRPr="00526C7D">
        <w:t xml:space="preserve"> the strategy,</w:t>
      </w:r>
      <w:r w:rsidR="002C2E66" w:rsidRPr="00526C7D">
        <w:t xml:space="preserve"> it can help imply that everyone is striving towards the same objectives</w:t>
      </w:r>
      <w:r w:rsidR="008112BB" w:rsidRPr="00526C7D">
        <w:t xml:space="preserve"> whilst preventing team members from falling off track of the organisation’s goals</w:t>
      </w:r>
      <w:r w:rsidR="002C2E66" w:rsidRPr="00526C7D">
        <w:t xml:space="preserve"> (</w:t>
      </w:r>
      <w:r w:rsidR="006D6DDC" w:rsidRPr="00526C7D">
        <w:t>Todorov &amp; Akbar, 2018</w:t>
      </w:r>
      <w:r w:rsidR="002C2E66" w:rsidRPr="00526C7D">
        <w:t xml:space="preserve">). </w:t>
      </w:r>
      <w:r w:rsidR="0037700C" w:rsidRPr="00526C7D">
        <w:t>C</w:t>
      </w:r>
      <w:r w:rsidR="00C466F4" w:rsidRPr="00526C7D">
        <w:t xml:space="preserve">orporate strategy will enable businesses to monitor and measure the organisation’s progress and performance against the intended targets as by reviewing the strategy frequently </w:t>
      </w:r>
      <w:r w:rsidR="006F37CF" w:rsidRPr="00526C7D">
        <w:t xml:space="preserve">it </w:t>
      </w:r>
      <w:r w:rsidR="00C466F4" w:rsidRPr="00526C7D">
        <w:t>will help pinpoint sectors that need to be improved in the future (</w:t>
      </w:r>
      <w:r w:rsidR="003365AB" w:rsidRPr="00526C7D">
        <w:t>Regner</w:t>
      </w:r>
      <w:r w:rsidR="003F61DF" w:rsidRPr="00526C7D">
        <w:t xml:space="preserve"> </w:t>
      </w:r>
      <w:r w:rsidR="003F61DF" w:rsidRPr="00526C7D">
        <w:rPr>
          <w:i/>
          <w:iCs/>
        </w:rPr>
        <w:t>et al</w:t>
      </w:r>
      <w:r w:rsidR="003F61DF" w:rsidRPr="00526C7D">
        <w:t>., 2019</w:t>
      </w:r>
      <w:r w:rsidR="00C466F4" w:rsidRPr="00526C7D">
        <w:t xml:space="preserve">). </w:t>
      </w:r>
    </w:p>
    <w:p w14:paraId="43D069E0" w14:textId="6B2DFDDF" w:rsidR="00560DD9" w:rsidRPr="00526C7D" w:rsidRDefault="0037700C" w:rsidP="00855E4B">
      <w:pPr>
        <w:pStyle w:val="NormalWeb"/>
      </w:pPr>
      <w:r>
        <w:t>To</w:t>
      </w:r>
      <w:r w:rsidR="00AE5744" w:rsidRPr="00526C7D">
        <w:t xml:space="preserve"> </w:t>
      </w:r>
      <w:r w:rsidR="00500EE6" w:rsidRPr="00526C7D">
        <w:t xml:space="preserve">plan and </w:t>
      </w:r>
      <w:r w:rsidR="005C5193" w:rsidRPr="00526C7D">
        <w:t>implement</w:t>
      </w:r>
      <w:r w:rsidR="00AE5744" w:rsidRPr="00526C7D">
        <w:t xml:space="preserve"> strategy</w:t>
      </w:r>
      <w:r w:rsidR="00B965CA" w:rsidRPr="00526C7D">
        <w:t xml:space="preserve"> effectively, </w:t>
      </w:r>
      <w:r w:rsidR="00074107" w:rsidRPr="00526C7D">
        <w:t xml:space="preserve">strategic management can be beneficial in assisting the </w:t>
      </w:r>
      <w:r w:rsidR="00D27BB2" w:rsidRPr="00526C7D">
        <w:t>execution. St</w:t>
      </w:r>
      <w:r w:rsidR="00160639" w:rsidRPr="00526C7D">
        <w:t xml:space="preserve">rategic management </w:t>
      </w:r>
      <w:r w:rsidR="00540DDB" w:rsidRPr="00526C7D">
        <w:t xml:space="preserve">can </w:t>
      </w:r>
      <w:r w:rsidR="003A7D25" w:rsidRPr="00526C7D">
        <w:t xml:space="preserve">be defined as </w:t>
      </w:r>
      <w:r w:rsidR="00352C21" w:rsidRPr="00526C7D">
        <w:t xml:space="preserve">a </w:t>
      </w:r>
      <w:r w:rsidR="00CB0365" w:rsidRPr="00526C7D">
        <w:t xml:space="preserve">collection of </w:t>
      </w:r>
      <w:r w:rsidR="001B2808" w:rsidRPr="00526C7D">
        <w:t xml:space="preserve">an organisation’s managerial </w:t>
      </w:r>
      <w:r w:rsidR="00C07C5E" w:rsidRPr="00526C7D">
        <w:t xml:space="preserve">choices and acts which can be </w:t>
      </w:r>
      <w:r w:rsidR="00352C21" w:rsidRPr="00526C7D">
        <w:t xml:space="preserve">used to </w:t>
      </w:r>
      <w:r w:rsidR="00585427" w:rsidRPr="00526C7D">
        <w:t>provide</w:t>
      </w:r>
      <w:r w:rsidR="003731EA" w:rsidRPr="00526C7D">
        <w:t xml:space="preserve"> a competitive advantage and </w:t>
      </w:r>
      <w:r w:rsidR="00585427" w:rsidRPr="00526C7D">
        <w:t>l</w:t>
      </w:r>
      <w:r w:rsidR="00A35288" w:rsidRPr="00526C7D">
        <w:t xml:space="preserve">ongstanding </w:t>
      </w:r>
      <w:r w:rsidR="00E320EE" w:rsidRPr="00526C7D">
        <w:t xml:space="preserve">better </w:t>
      </w:r>
      <w:r w:rsidR="00EC1A43" w:rsidRPr="00526C7D">
        <w:t>productivity</w:t>
      </w:r>
      <w:r w:rsidR="00E320EE" w:rsidRPr="00526C7D">
        <w:t xml:space="preserve"> over competitors</w:t>
      </w:r>
      <w:r w:rsidR="00EC1A43" w:rsidRPr="00526C7D">
        <w:t xml:space="preserve"> (</w:t>
      </w:r>
      <w:r w:rsidR="000E024E" w:rsidRPr="00526C7D">
        <w:t>Kong, 2008</w:t>
      </w:r>
      <w:r w:rsidR="00EC1A43" w:rsidRPr="00526C7D">
        <w:t>)</w:t>
      </w:r>
      <w:r w:rsidR="00E320EE" w:rsidRPr="00526C7D">
        <w:t xml:space="preserve">. </w:t>
      </w:r>
      <w:r w:rsidR="008539D4" w:rsidRPr="00526C7D">
        <w:t xml:space="preserve">Strategic management </w:t>
      </w:r>
      <w:r w:rsidR="00CB25FD" w:rsidRPr="00526C7D">
        <w:t xml:space="preserve">theories </w:t>
      </w:r>
      <w:r w:rsidR="002E5A08" w:rsidRPr="00526C7D">
        <w:t>involve the</w:t>
      </w:r>
      <w:r w:rsidR="00971FB5" w:rsidRPr="00526C7D">
        <w:t xml:space="preserve"> continuous planning</w:t>
      </w:r>
      <w:r w:rsidR="00B96592">
        <w:t>,</w:t>
      </w:r>
      <w:r w:rsidR="00971FB5" w:rsidRPr="00526C7D">
        <w:t xml:space="preserve"> </w:t>
      </w:r>
      <w:r w:rsidR="006460E5" w:rsidRPr="00526C7D">
        <w:t>tracking,</w:t>
      </w:r>
      <w:r w:rsidR="00971FB5" w:rsidRPr="00526C7D">
        <w:t xml:space="preserve"> analysis and evaluatio</w:t>
      </w:r>
      <w:r w:rsidR="006460E5" w:rsidRPr="00526C7D">
        <w:t>n</w:t>
      </w:r>
      <w:r w:rsidR="00753B14" w:rsidRPr="00526C7D">
        <w:t xml:space="preserve"> of all </w:t>
      </w:r>
      <w:r w:rsidR="008539D4" w:rsidRPr="00526C7D">
        <w:t>the elements that a company requires to achieve its targets</w:t>
      </w:r>
      <w:r w:rsidR="00602671" w:rsidRPr="00526C7D">
        <w:t xml:space="preserve"> (</w:t>
      </w:r>
      <w:r w:rsidR="000323A6" w:rsidRPr="00526C7D">
        <w:t>Pitt and Koufopoulos, 2012</w:t>
      </w:r>
      <w:r w:rsidR="000323A6" w:rsidRPr="00526C7D">
        <w:rPr>
          <w:i/>
          <w:iCs/>
        </w:rPr>
        <w:t>)</w:t>
      </w:r>
      <w:r w:rsidR="008539D4" w:rsidRPr="00526C7D">
        <w:t xml:space="preserve">. </w:t>
      </w:r>
      <w:r w:rsidR="00CB25FD" w:rsidRPr="00526C7D">
        <w:t>It</w:t>
      </w:r>
      <w:r w:rsidR="00B96592">
        <w:t>’</w:t>
      </w:r>
      <w:r w:rsidR="00CB25FD" w:rsidRPr="00526C7D">
        <w:t xml:space="preserve">s crucial for businesses to </w:t>
      </w:r>
      <w:r w:rsidR="009D1685" w:rsidRPr="00526C7D">
        <w:t>constantly</w:t>
      </w:r>
      <w:r w:rsidR="004F0613" w:rsidRPr="00526C7D">
        <w:t xml:space="preserve"> </w:t>
      </w:r>
      <w:r w:rsidR="00816824" w:rsidRPr="00526C7D">
        <w:t xml:space="preserve">monitor </w:t>
      </w:r>
      <w:r w:rsidR="009D1685" w:rsidRPr="00526C7D">
        <w:t xml:space="preserve">and revise </w:t>
      </w:r>
      <w:r w:rsidR="00347898" w:rsidRPr="00526C7D">
        <w:t xml:space="preserve">their strategy </w:t>
      </w:r>
      <w:r w:rsidR="008F0FBA" w:rsidRPr="00526C7D">
        <w:t>as the surrounding environment is always changing, so the strategy will need to be updated accordingly for success</w:t>
      </w:r>
      <w:r w:rsidR="009773EE">
        <w:t xml:space="preserve"> </w:t>
      </w:r>
      <w:r w:rsidR="000341AE">
        <w:t>(</w:t>
      </w:r>
      <w:r w:rsidR="006D2A8A">
        <w:t>Teece, 2010</w:t>
      </w:r>
      <w:r w:rsidR="000341AE">
        <w:t>)</w:t>
      </w:r>
      <w:r w:rsidR="00731CAD" w:rsidRPr="00526C7D">
        <w:t xml:space="preserve">. </w:t>
      </w:r>
      <w:r w:rsidR="00085A6F">
        <w:t>Thereby</w:t>
      </w:r>
      <w:r w:rsidR="00F002FB" w:rsidRPr="00526C7D">
        <w:t>,</w:t>
      </w:r>
      <w:r w:rsidR="00731CAD" w:rsidRPr="00526C7D">
        <w:t xml:space="preserve"> </w:t>
      </w:r>
      <w:r w:rsidR="00B96592">
        <w:t>l</w:t>
      </w:r>
      <w:r w:rsidR="00731CAD" w:rsidRPr="00526C7D">
        <w:t xml:space="preserve">eaders need to adopt change management when planning and executing strategy </w:t>
      </w:r>
      <w:r w:rsidR="00F002FB" w:rsidRPr="00526C7D">
        <w:t xml:space="preserve">as it works </w:t>
      </w:r>
      <w:r w:rsidR="001578BC" w:rsidRPr="00526C7D">
        <w:t>interchangeably</w:t>
      </w:r>
      <w:r w:rsidR="00602671" w:rsidRPr="00526C7D">
        <w:t xml:space="preserve">. </w:t>
      </w:r>
    </w:p>
    <w:p w14:paraId="69B5411D" w14:textId="5F86382D" w:rsidR="00E255FE" w:rsidRPr="00526C7D" w:rsidRDefault="00E255FE" w:rsidP="00855E4B">
      <w:pPr>
        <w:pStyle w:val="NormalWeb"/>
      </w:pPr>
      <w:r w:rsidRPr="00526C7D">
        <w:t xml:space="preserve">There are many </w:t>
      </w:r>
      <w:r w:rsidR="00830B10" w:rsidRPr="00526C7D">
        <w:t xml:space="preserve">strategy-management </w:t>
      </w:r>
      <w:r w:rsidR="0085674D" w:rsidRPr="00526C7D">
        <w:t xml:space="preserve">frameworks put forward by academics </w:t>
      </w:r>
      <w:r w:rsidR="00830B10" w:rsidRPr="00526C7D">
        <w:t xml:space="preserve">to </w:t>
      </w:r>
      <w:r w:rsidR="00B7745E" w:rsidRPr="00526C7D">
        <w:t xml:space="preserve">help guide organisations on how to conduct </w:t>
      </w:r>
      <w:r w:rsidR="00372686" w:rsidRPr="00526C7D">
        <w:t>strategy. Johnso</w:t>
      </w:r>
      <w:r w:rsidR="00C51922" w:rsidRPr="00526C7D">
        <w:t>n</w:t>
      </w:r>
      <w:r w:rsidR="005916AF" w:rsidRPr="00526C7D">
        <w:t>, Scholes and Whittington</w:t>
      </w:r>
      <w:r w:rsidR="00372686" w:rsidRPr="00526C7D">
        <w:t xml:space="preserve"> (2008)</w:t>
      </w:r>
      <w:r w:rsidR="005916AF" w:rsidRPr="00526C7D">
        <w:t xml:space="preserve">, </w:t>
      </w:r>
      <w:r w:rsidR="0005636C" w:rsidRPr="00526C7D">
        <w:t xml:space="preserve">depicts strategic management as a process that involves </w:t>
      </w:r>
      <w:r w:rsidR="001D1F60" w:rsidRPr="00526C7D">
        <w:t>three stages</w:t>
      </w:r>
      <w:r w:rsidR="000A5E5E" w:rsidRPr="00526C7D">
        <w:t xml:space="preserve"> (See Appendix A for model)</w:t>
      </w:r>
      <w:r w:rsidR="008F525C" w:rsidRPr="00526C7D">
        <w:t>:</w:t>
      </w:r>
    </w:p>
    <w:p w14:paraId="3D256C29" w14:textId="52C6EA38" w:rsidR="008F525C" w:rsidRPr="00526C7D" w:rsidRDefault="008260F5" w:rsidP="008F525C">
      <w:pPr>
        <w:pStyle w:val="NormalWeb"/>
        <w:numPr>
          <w:ilvl w:val="1"/>
          <w:numId w:val="3"/>
        </w:numPr>
      </w:pPr>
      <w:r>
        <w:t>Stage 1</w:t>
      </w:r>
      <w:r w:rsidR="008F525C" w:rsidRPr="00526C7D">
        <w:t xml:space="preserve"> is strategic analysi</w:t>
      </w:r>
      <w:r w:rsidR="0084156B" w:rsidRPr="00526C7D">
        <w:t>s</w:t>
      </w:r>
      <w:r w:rsidR="00ED17F5" w:rsidRPr="00526C7D">
        <w:t xml:space="preserve"> – where organisations</w:t>
      </w:r>
      <w:r>
        <w:t xml:space="preserve"> examine the </w:t>
      </w:r>
      <w:r w:rsidR="00ED17F5" w:rsidRPr="00526C7D">
        <w:t xml:space="preserve">macro and </w:t>
      </w:r>
      <w:r w:rsidR="00B055F6" w:rsidRPr="00526C7D">
        <w:t>microenvironment</w:t>
      </w:r>
      <w:r w:rsidR="00311089" w:rsidRPr="00526C7D">
        <w:t xml:space="preserve"> of the business and is interested in determining the </w:t>
      </w:r>
      <w:r w:rsidR="00B055F6" w:rsidRPr="00526C7D">
        <w:t xml:space="preserve">company’s strategic position. </w:t>
      </w:r>
      <w:r w:rsidR="008F525C" w:rsidRPr="00526C7D">
        <w:t xml:space="preserve"> </w:t>
      </w:r>
    </w:p>
    <w:p w14:paraId="2F42FCEF" w14:textId="10D0406E" w:rsidR="00387C43" w:rsidRPr="00526C7D" w:rsidRDefault="008260F5" w:rsidP="00387C43">
      <w:pPr>
        <w:pStyle w:val="NormalWeb"/>
        <w:numPr>
          <w:ilvl w:val="1"/>
          <w:numId w:val="3"/>
        </w:numPr>
      </w:pPr>
      <w:r>
        <w:t>S</w:t>
      </w:r>
      <w:r w:rsidR="00ED4B34" w:rsidRPr="00526C7D">
        <w:t xml:space="preserve">tage </w:t>
      </w:r>
      <w:r>
        <w:t>2 is</w:t>
      </w:r>
      <w:r w:rsidR="00ED4B34" w:rsidRPr="00526C7D">
        <w:t xml:space="preserve"> strategic choice, which </w:t>
      </w:r>
      <w:r w:rsidR="0018290F" w:rsidRPr="00526C7D">
        <w:t xml:space="preserve">entails comprehending the foundations </w:t>
      </w:r>
      <w:r w:rsidR="00387C43" w:rsidRPr="00526C7D">
        <w:t>that govern strategic decisions.</w:t>
      </w:r>
    </w:p>
    <w:p w14:paraId="74F93568" w14:textId="0FC6B095" w:rsidR="00387C43" w:rsidRPr="00526C7D" w:rsidRDefault="008260F5" w:rsidP="00387C43">
      <w:pPr>
        <w:pStyle w:val="NormalWeb"/>
        <w:numPr>
          <w:ilvl w:val="1"/>
          <w:numId w:val="3"/>
        </w:numPr>
      </w:pPr>
      <w:r>
        <w:t>Stage 3</w:t>
      </w:r>
      <w:r w:rsidR="00387C43" w:rsidRPr="00526C7D">
        <w:t xml:space="preserve"> is strategic implementation, which </w:t>
      </w:r>
      <w:r w:rsidR="00D2565D" w:rsidRPr="00526C7D">
        <w:t xml:space="preserve">requires </w:t>
      </w:r>
      <w:r w:rsidR="008A13FA" w:rsidRPr="00526C7D">
        <w:t>conveying strategy into operations and reality (</w:t>
      </w:r>
      <w:r w:rsidR="000341AE">
        <w:t>Margretta, 2011</w:t>
      </w:r>
      <w:r w:rsidR="00A67F58" w:rsidRPr="00526C7D">
        <w:t>)</w:t>
      </w:r>
    </w:p>
    <w:p w14:paraId="77667F3A" w14:textId="401096F1" w:rsidR="005D739C" w:rsidRPr="00526C7D" w:rsidRDefault="004567CB" w:rsidP="00065C0E">
      <w:pPr>
        <w:pStyle w:val="NormalWeb"/>
      </w:pPr>
      <w:r w:rsidRPr="00526C7D">
        <w:t>The</w:t>
      </w:r>
      <w:r w:rsidR="008260F5">
        <w:t>y</w:t>
      </w:r>
      <w:r w:rsidR="00753FB5">
        <w:t xml:space="preserve"> </w:t>
      </w:r>
      <w:r w:rsidRPr="00526C7D">
        <w:t>claim that strategic management can be accomplished in</w:t>
      </w:r>
      <w:r w:rsidR="00445E8D" w:rsidRPr="00526C7D">
        <w:t xml:space="preserve"> this</w:t>
      </w:r>
      <w:r w:rsidRPr="00526C7D">
        <w:t xml:space="preserve"> rational and sequential manner. </w:t>
      </w:r>
      <w:r w:rsidR="006D07E2" w:rsidRPr="00526C7D">
        <w:t>In contrast, researchers such as Stoney (2001) contends that strategic management is far more challenging than the outlined phases and that it can be observed from a sociological perspective</w:t>
      </w:r>
      <w:r w:rsidR="00460CE1">
        <w:t>,</w:t>
      </w:r>
      <w:r w:rsidR="006D07E2" w:rsidRPr="00526C7D">
        <w:t xml:space="preserve"> that it has an impact transcending strategic planning and application.</w:t>
      </w:r>
      <w:r w:rsidR="0004651B" w:rsidRPr="00526C7D">
        <w:t xml:space="preserve"> Whilst other </w:t>
      </w:r>
      <w:r w:rsidR="00C26C3B" w:rsidRPr="00526C7D">
        <w:t>academic’s</w:t>
      </w:r>
      <w:r w:rsidR="00A1232C" w:rsidRPr="00526C7D">
        <w:t xml:space="preserve"> such as </w:t>
      </w:r>
      <w:r w:rsidR="0080705C" w:rsidRPr="00526C7D">
        <w:t>Swayne, Duncan and Ginter</w:t>
      </w:r>
      <w:r w:rsidR="00A1232C" w:rsidRPr="00526C7D">
        <w:t xml:space="preserve"> (20</w:t>
      </w:r>
      <w:r w:rsidR="00C91384" w:rsidRPr="00526C7D">
        <w:t>18</w:t>
      </w:r>
      <w:r w:rsidR="00A1232C" w:rsidRPr="00526C7D">
        <w:t xml:space="preserve">), agree with </w:t>
      </w:r>
      <w:r w:rsidR="0093154A" w:rsidRPr="00526C7D">
        <w:t>th</w:t>
      </w:r>
      <w:r w:rsidR="0004651B" w:rsidRPr="00526C7D">
        <w:t xml:space="preserve">e 3-phase </w:t>
      </w:r>
      <w:r w:rsidR="00A1232C" w:rsidRPr="00526C7D">
        <w:t xml:space="preserve">process </w:t>
      </w:r>
      <w:r w:rsidR="0093154A" w:rsidRPr="00526C7D">
        <w:t>as they believe</w:t>
      </w:r>
      <w:r w:rsidR="00393815" w:rsidRPr="00526C7D">
        <w:t xml:space="preserve"> </w:t>
      </w:r>
      <w:r w:rsidR="00827F23" w:rsidRPr="00526C7D">
        <w:t xml:space="preserve">in a similar logical </w:t>
      </w:r>
      <w:r w:rsidR="00A213A8" w:rsidRPr="00526C7D">
        <w:t xml:space="preserve">procedure of: strategic thinking, planning and managing </w:t>
      </w:r>
      <w:r w:rsidR="00A213A8" w:rsidRPr="00526C7D">
        <w:lastRenderedPageBreak/>
        <w:t xml:space="preserve">momentum. </w:t>
      </w:r>
      <w:r w:rsidR="00065C0E">
        <w:rPr>
          <w:rFonts w:eastAsiaTheme="minorEastAsia"/>
        </w:rPr>
        <w:t>T</w:t>
      </w:r>
      <w:r w:rsidR="005D739C" w:rsidRPr="00526C7D">
        <w:rPr>
          <w:rFonts w:eastAsiaTheme="minorEastAsia"/>
        </w:rPr>
        <w:t>he strategic plan needs to include a variety of elements to make the right decision</w:t>
      </w:r>
      <w:r w:rsidR="00370278">
        <w:rPr>
          <w:rFonts w:eastAsiaTheme="minorEastAsia"/>
        </w:rPr>
        <w:t>s</w:t>
      </w:r>
      <w:r w:rsidR="005D739C" w:rsidRPr="00526C7D">
        <w:rPr>
          <w:rFonts w:eastAsiaTheme="minorEastAsia"/>
        </w:rPr>
        <w:t xml:space="preserve">. These aspects </w:t>
      </w:r>
      <w:r w:rsidR="00095942" w:rsidRPr="00526C7D">
        <w:rPr>
          <w:rFonts w:eastAsiaTheme="minorEastAsia"/>
        </w:rPr>
        <w:t>encompass</w:t>
      </w:r>
      <w:r w:rsidR="005D739C" w:rsidRPr="00526C7D">
        <w:rPr>
          <w:rFonts w:eastAsiaTheme="minorEastAsia"/>
        </w:rPr>
        <w:t xml:space="preserve"> the marketplace, rivals, the organisations environment as well as the layout, strengths and weaknesses. In addition, the strategy should be adaptable to changing circumstances; </w:t>
      </w:r>
      <w:r w:rsidR="00917C4E" w:rsidRPr="00526C7D">
        <w:rPr>
          <w:rFonts w:eastAsiaTheme="minorEastAsia"/>
        </w:rPr>
        <w:t>therefore,</w:t>
      </w:r>
      <w:r w:rsidR="005D739C" w:rsidRPr="00526C7D">
        <w:rPr>
          <w:rFonts w:eastAsiaTheme="minorEastAsia"/>
        </w:rPr>
        <w:t xml:space="preserve"> organising and formulating an organisation strategy necessitates powerful tactical planning and commercial analytical abilities, along with a thorough grasp of branding, profits and delegatio</w:t>
      </w:r>
      <w:r w:rsidR="004B6FA6" w:rsidRPr="00526C7D">
        <w:rPr>
          <w:rFonts w:eastAsiaTheme="minorEastAsia"/>
        </w:rPr>
        <w:t xml:space="preserve">n </w:t>
      </w:r>
      <w:r w:rsidR="00DA2DD1" w:rsidRPr="00526C7D">
        <w:rPr>
          <w:rFonts w:eastAsiaTheme="minorEastAsia"/>
        </w:rPr>
        <w:t>(Getmansky and Flores, 2013)</w:t>
      </w:r>
      <w:r w:rsidR="00DA2DD1" w:rsidRPr="00526C7D">
        <w:t>.</w:t>
      </w:r>
    </w:p>
    <w:p w14:paraId="7AAAD2F3" w14:textId="2F6900BD" w:rsidR="00A73359" w:rsidRPr="00526C7D" w:rsidRDefault="00C92125">
      <w:pPr>
        <w:spacing w:after="160" w:line="256" w:lineRule="auto"/>
        <w:rPr>
          <w:rFonts w:eastAsiaTheme="minorEastAsia"/>
        </w:rPr>
      </w:pPr>
      <w:r w:rsidRPr="00526C7D">
        <w:rPr>
          <w:rFonts w:eastAsiaTheme="minorEastAsia"/>
        </w:rPr>
        <w:t>After researching</w:t>
      </w:r>
      <w:r w:rsidR="00683079" w:rsidRPr="00526C7D">
        <w:rPr>
          <w:rFonts w:eastAsiaTheme="minorEastAsia"/>
        </w:rPr>
        <w:t xml:space="preserve">, </w:t>
      </w:r>
      <w:r w:rsidR="00683079" w:rsidRPr="00526C7D">
        <w:rPr>
          <w:rFonts w:eastAsiaTheme="minorEastAsia"/>
          <w:i/>
          <w:iCs/>
        </w:rPr>
        <w:t>Three</w:t>
      </w:r>
      <w:r w:rsidR="00732168" w:rsidRPr="00526C7D">
        <w:rPr>
          <w:rFonts w:eastAsiaTheme="minorEastAsia"/>
          <w:i/>
          <w:iCs/>
        </w:rPr>
        <w:t>,</w:t>
      </w:r>
      <w:r w:rsidR="00773927" w:rsidRPr="00526C7D">
        <w:rPr>
          <w:rFonts w:eastAsiaTheme="minorEastAsia"/>
          <w:i/>
          <w:iCs/>
        </w:rPr>
        <w:t xml:space="preserve"> </w:t>
      </w:r>
      <w:r w:rsidR="00F507E5" w:rsidRPr="00526C7D">
        <w:rPr>
          <w:rFonts w:eastAsiaTheme="minorEastAsia"/>
        </w:rPr>
        <w:t>it</w:t>
      </w:r>
      <w:r w:rsidR="00783AC5">
        <w:rPr>
          <w:rFonts w:eastAsiaTheme="minorEastAsia"/>
        </w:rPr>
        <w:t>’</w:t>
      </w:r>
      <w:r w:rsidR="0079443A" w:rsidRPr="00526C7D">
        <w:rPr>
          <w:rFonts w:eastAsiaTheme="minorEastAsia"/>
        </w:rPr>
        <w:t>s</w:t>
      </w:r>
      <w:r w:rsidR="00F507E5" w:rsidRPr="00526C7D">
        <w:rPr>
          <w:rFonts w:eastAsiaTheme="minorEastAsia"/>
        </w:rPr>
        <w:t xml:space="preserve"> apparent </w:t>
      </w:r>
      <w:r w:rsidR="008206F4">
        <w:rPr>
          <w:rFonts w:eastAsiaTheme="minorEastAsia"/>
        </w:rPr>
        <w:t>the</w:t>
      </w:r>
      <w:r w:rsidR="00443C7F" w:rsidRPr="00526C7D">
        <w:rPr>
          <w:rFonts w:eastAsiaTheme="minorEastAsia"/>
        </w:rPr>
        <w:t xml:space="preserve"> </w:t>
      </w:r>
      <w:r w:rsidR="00773927" w:rsidRPr="00526C7D">
        <w:rPr>
          <w:rFonts w:eastAsiaTheme="minorEastAsia"/>
        </w:rPr>
        <w:t>current company strateg</w:t>
      </w:r>
      <w:r w:rsidR="008206F4">
        <w:rPr>
          <w:rFonts w:eastAsiaTheme="minorEastAsia"/>
        </w:rPr>
        <w:t xml:space="preserve">y </w:t>
      </w:r>
      <w:r w:rsidR="00FB50B7" w:rsidRPr="00526C7D">
        <w:rPr>
          <w:rFonts w:eastAsiaTheme="minorEastAsia"/>
        </w:rPr>
        <w:t xml:space="preserve">for growth and profit </w:t>
      </w:r>
      <w:r w:rsidR="00773927" w:rsidRPr="00526C7D">
        <w:rPr>
          <w:rFonts w:eastAsiaTheme="minorEastAsia"/>
        </w:rPr>
        <w:t>i</w:t>
      </w:r>
      <w:r w:rsidR="00FB50B7" w:rsidRPr="00526C7D">
        <w:rPr>
          <w:rFonts w:eastAsiaTheme="minorEastAsia"/>
        </w:rPr>
        <w:t>s base</w:t>
      </w:r>
      <w:r w:rsidR="00F507E5" w:rsidRPr="00526C7D">
        <w:rPr>
          <w:rFonts w:eastAsiaTheme="minorEastAsia"/>
        </w:rPr>
        <w:t xml:space="preserve">d on concentrating on </w:t>
      </w:r>
      <w:r w:rsidR="009D14E0" w:rsidRPr="00526C7D">
        <w:rPr>
          <w:rFonts w:eastAsiaTheme="minorEastAsia"/>
        </w:rPr>
        <w:t xml:space="preserve">self-employed and business customers; </w:t>
      </w:r>
      <w:r w:rsidR="000D0C7F" w:rsidRPr="00526C7D">
        <w:rPr>
          <w:rFonts w:eastAsiaTheme="minorEastAsia"/>
        </w:rPr>
        <w:t>putting the customer demands and needs first</w:t>
      </w:r>
      <w:r w:rsidR="007F28BC" w:rsidRPr="00526C7D">
        <w:rPr>
          <w:rFonts w:eastAsiaTheme="minorEastAsia"/>
        </w:rPr>
        <w:t xml:space="preserve"> (</w:t>
      </w:r>
      <w:r w:rsidR="00994009" w:rsidRPr="00526C7D">
        <w:rPr>
          <w:rFonts w:eastAsiaTheme="minorEastAsia"/>
        </w:rPr>
        <w:t>Fildes, 2018</w:t>
      </w:r>
      <w:r w:rsidR="007F28BC" w:rsidRPr="00526C7D">
        <w:rPr>
          <w:rFonts w:eastAsiaTheme="minorEastAsia"/>
        </w:rPr>
        <w:t>).</w:t>
      </w:r>
      <w:r w:rsidR="00491807" w:rsidRPr="00526C7D">
        <w:rPr>
          <w:rFonts w:eastAsiaTheme="minorEastAsia"/>
        </w:rPr>
        <w:t xml:space="preserve"> Organisations that put their</w:t>
      </w:r>
      <w:r w:rsidR="00547E0B" w:rsidRPr="00526C7D">
        <w:rPr>
          <w:rFonts w:eastAsiaTheme="minorEastAsia"/>
        </w:rPr>
        <w:t xml:space="preserve"> customers first develop a</w:t>
      </w:r>
      <w:r w:rsidR="00981ED0">
        <w:rPr>
          <w:rFonts w:eastAsiaTheme="minorEastAsia"/>
        </w:rPr>
        <w:t xml:space="preserve"> </w:t>
      </w:r>
      <w:r w:rsidR="00547E0B" w:rsidRPr="00526C7D">
        <w:rPr>
          <w:rFonts w:eastAsiaTheme="minorEastAsia"/>
        </w:rPr>
        <w:t>culture centred on improving customer satisfaction</w:t>
      </w:r>
      <w:r w:rsidR="000A6830" w:rsidRPr="00526C7D">
        <w:rPr>
          <w:rFonts w:eastAsiaTheme="minorEastAsia"/>
        </w:rPr>
        <w:t xml:space="preserve"> </w:t>
      </w:r>
      <w:r w:rsidR="003B433B">
        <w:rPr>
          <w:rFonts w:eastAsiaTheme="minorEastAsia"/>
        </w:rPr>
        <w:t>(Oliver, 2006)</w:t>
      </w:r>
      <w:r w:rsidR="00547E0B" w:rsidRPr="00526C7D">
        <w:rPr>
          <w:rFonts w:eastAsiaTheme="minorEastAsia"/>
        </w:rPr>
        <w:t xml:space="preserve"> </w:t>
      </w:r>
      <w:r w:rsidR="007B744F" w:rsidRPr="00526C7D">
        <w:rPr>
          <w:rFonts w:eastAsiaTheme="minorEastAsia"/>
        </w:rPr>
        <w:t>Another strategy that is undergoing is the expansion of network</w:t>
      </w:r>
      <w:r w:rsidR="00EB4C5D" w:rsidRPr="00526C7D">
        <w:rPr>
          <w:rFonts w:eastAsiaTheme="minorEastAsia"/>
        </w:rPr>
        <w:t xml:space="preserve">, as the business is looking to roll out 5G network across the UK for faster speeds and more satisfied </w:t>
      </w:r>
      <w:r w:rsidR="00700B6C" w:rsidRPr="00526C7D">
        <w:rPr>
          <w:rFonts w:eastAsiaTheme="minorEastAsia"/>
        </w:rPr>
        <w:t>customers</w:t>
      </w:r>
      <w:r w:rsidR="00EB4C5D" w:rsidRPr="00526C7D">
        <w:rPr>
          <w:rFonts w:eastAsiaTheme="minorEastAsia"/>
        </w:rPr>
        <w:t xml:space="preserve">. </w:t>
      </w:r>
      <w:r w:rsidR="00412F12" w:rsidRPr="00526C7D">
        <w:rPr>
          <w:rFonts w:eastAsiaTheme="minorEastAsia"/>
        </w:rPr>
        <w:t xml:space="preserve">The company’s current strategy will be discussed in further details in </w:t>
      </w:r>
      <w:r w:rsidR="00700B6C" w:rsidRPr="00526C7D">
        <w:rPr>
          <w:rFonts w:eastAsiaTheme="minorEastAsia"/>
        </w:rPr>
        <w:t>section 4.0</w:t>
      </w:r>
      <w:r w:rsidR="00412F12" w:rsidRPr="00526C7D">
        <w:rPr>
          <w:rFonts w:eastAsiaTheme="minorEastAsia"/>
        </w:rPr>
        <w:t xml:space="preserve"> of the report. </w:t>
      </w:r>
    </w:p>
    <w:p w14:paraId="3B1E59DA" w14:textId="5506081F" w:rsidR="009C3A06" w:rsidRPr="00F37863" w:rsidRDefault="00F37863" w:rsidP="009C3A06">
      <w:pPr>
        <w:pStyle w:val="Heading2"/>
        <w:rPr>
          <w:rFonts w:ascii="Times New Roman" w:eastAsiaTheme="minorEastAsia" w:hAnsi="Times New Roman" w:cs="Times New Roman"/>
          <w:sz w:val="28"/>
          <w:szCs w:val="28"/>
        </w:rPr>
      </w:pPr>
      <w:bookmarkStart w:id="2" w:name="_Toc87901682"/>
      <w:r w:rsidRPr="00F37863">
        <w:rPr>
          <w:rFonts w:ascii="Times New Roman" w:eastAsiaTheme="minorEastAsia" w:hAnsi="Times New Roman" w:cs="Times New Roman"/>
          <w:sz w:val="28"/>
          <w:szCs w:val="28"/>
        </w:rPr>
        <w:t xml:space="preserve">2.1 </w:t>
      </w:r>
      <w:r w:rsidR="009C3A06" w:rsidRPr="00F37863">
        <w:rPr>
          <w:rFonts w:ascii="Times New Roman" w:eastAsiaTheme="minorEastAsia" w:hAnsi="Times New Roman" w:cs="Times New Roman"/>
          <w:sz w:val="28"/>
          <w:szCs w:val="28"/>
        </w:rPr>
        <w:t>SWOT Analysis</w:t>
      </w:r>
      <w:bookmarkEnd w:id="2"/>
    </w:p>
    <w:p w14:paraId="1320A4A8" w14:textId="5727C066" w:rsidR="00187914" w:rsidRPr="00526C7D" w:rsidRDefault="00A73359">
      <w:pPr>
        <w:spacing w:after="160" w:line="256" w:lineRule="auto"/>
        <w:rPr>
          <w:rFonts w:eastAsiaTheme="minorEastAsia"/>
        </w:rPr>
      </w:pPr>
      <w:r w:rsidRPr="00526C7D">
        <w:rPr>
          <w:rFonts w:eastAsiaTheme="minorEastAsia"/>
        </w:rPr>
        <w:t xml:space="preserve">There are many tools available </w:t>
      </w:r>
      <w:r w:rsidR="00852F28" w:rsidRPr="00526C7D">
        <w:rPr>
          <w:rFonts w:eastAsiaTheme="minorEastAsia"/>
        </w:rPr>
        <w:t>to</w:t>
      </w:r>
      <w:r w:rsidRPr="00526C7D">
        <w:rPr>
          <w:rFonts w:eastAsiaTheme="minorEastAsia"/>
        </w:rPr>
        <w:t xml:space="preserve"> help conduct </w:t>
      </w:r>
      <w:r w:rsidR="0079443A" w:rsidRPr="00526C7D">
        <w:rPr>
          <w:rFonts w:eastAsiaTheme="minorEastAsia"/>
        </w:rPr>
        <w:t xml:space="preserve">a </w:t>
      </w:r>
      <w:r w:rsidRPr="00526C7D">
        <w:rPr>
          <w:rFonts w:eastAsiaTheme="minorEastAsia"/>
        </w:rPr>
        <w:t>strategic analysis for organisation</w:t>
      </w:r>
      <w:r w:rsidR="0079443A" w:rsidRPr="00526C7D">
        <w:rPr>
          <w:rFonts w:eastAsiaTheme="minorEastAsia"/>
        </w:rPr>
        <w:t>s</w:t>
      </w:r>
      <w:r w:rsidR="00852F28" w:rsidRPr="00526C7D">
        <w:rPr>
          <w:rFonts w:eastAsiaTheme="minorEastAsia"/>
        </w:rPr>
        <w:t>.</w:t>
      </w:r>
      <w:r w:rsidR="002973C4" w:rsidRPr="00526C7D">
        <w:rPr>
          <w:rFonts w:eastAsiaTheme="minorEastAsia"/>
        </w:rPr>
        <w:t xml:space="preserve"> For businesses to be successful, it needs to comprehend </w:t>
      </w:r>
      <w:r w:rsidR="005C1D2F" w:rsidRPr="00526C7D">
        <w:rPr>
          <w:rFonts w:eastAsiaTheme="minorEastAsia"/>
        </w:rPr>
        <w:t>its</w:t>
      </w:r>
      <w:r w:rsidR="002973C4" w:rsidRPr="00526C7D">
        <w:rPr>
          <w:rFonts w:eastAsiaTheme="minorEastAsia"/>
        </w:rPr>
        <w:t xml:space="preserve"> own strengths, </w:t>
      </w:r>
      <w:r w:rsidR="005C1D2F" w:rsidRPr="00526C7D">
        <w:rPr>
          <w:rFonts w:eastAsiaTheme="minorEastAsia"/>
        </w:rPr>
        <w:t xml:space="preserve">weaknesses and any opportunities </w:t>
      </w:r>
      <w:r w:rsidR="006E5F7E" w:rsidRPr="00526C7D">
        <w:rPr>
          <w:rFonts w:eastAsiaTheme="minorEastAsia"/>
        </w:rPr>
        <w:t xml:space="preserve">it can exploit </w:t>
      </w:r>
      <w:r w:rsidR="005C1D2F" w:rsidRPr="00526C7D">
        <w:rPr>
          <w:rFonts w:eastAsiaTheme="minorEastAsia"/>
        </w:rPr>
        <w:t>a</w:t>
      </w:r>
      <w:r w:rsidR="002539EC" w:rsidRPr="00526C7D">
        <w:rPr>
          <w:rFonts w:eastAsiaTheme="minorEastAsia"/>
        </w:rPr>
        <w:t xml:space="preserve">s well as potential </w:t>
      </w:r>
      <w:r w:rsidR="005C1D2F" w:rsidRPr="00526C7D">
        <w:rPr>
          <w:rFonts w:eastAsiaTheme="minorEastAsia"/>
        </w:rPr>
        <w:t xml:space="preserve">threats. </w:t>
      </w:r>
      <w:r w:rsidR="00A11685" w:rsidRPr="00526C7D">
        <w:rPr>
          <w:rFonts w:eastAsiaTheme="minorEastAsia"/>
        </w:rPr>
        <w:t xml:space="preserve">The SWOT analysis covers these sectors </w:t>
      </w:r>
      <w:r w:rsidR="004504F0" w:rsidRPr="00526C7D">
        <w:rPr>
          <w:rFonts w:eastAsiaTheme="minorEastAsia"/>
        </w:rPr>
        <w:t xml:space="preserve">as it </w:t>
      </w:r>
      <w:r w:rsidR="00B333B0" w:rsidRPr="00526C7D">
        <w:rPr>
          <w:rFonts w:eastAsiaTheme="minorEastAsia"/>
        </w:rPr>
        <w:t>considers</w:t>
      </w:r>
      <w:r w:rsidR="004504F0" w:rsidRPr="00526C7D">
        <w:rPr>
          <w:rFonts w:eastAsiaTheme="minorEastAsia"/>
        </w:rPr>
        <w:t xml:space="preserve"> </w:t>
      </w:r>
      <w:r w:rsidR="00E8791A" w:rsidRPr="00526C7D">
        <w:rPr>
          <w:rFonts w:eastAsiaTheme="minorEastAsia"/>
        </w:rPr>
        <w:t xml:space="preserve">the internal and external factors the </w:t>
      </w:r>
      <w:r w:rsidR="006E5F7E" w:rsidRPr="00526C7D">
        <w:rPr>
          <w:rFonts w:eastAsiaTheme="minorEastAsia"/>
        </w:rPr>
        <w:t xml:space="preserve">organisation must handle. </w:t>
      </w:r>
      <w:r w:rsidR="007E1C97" w:rsidRPr="00526C7D">
        <w:rPr>
          <w:rFonts w:eastAsiaTheme="minorEastAsia"/>
        </w:rPr>
        <w:t>(See Appendix B for SWOT analysis)</w:t>
      </w:r>
    </w:p>
    <w:p w14:paraId="347A0971" w14:textId="308138D2" w:rsidR="00F92296" w:rsidRPr="00526C7D" w:rsidRDefault="00F92296" w:rsidP="00F92296">
      <w:pPr>
        <w:rPr>
          <w:rFonts w:eastAsiaTheme="minorEastAsia"/>
        </w:rPr>
      </w:pPr>
      <w:r w:rsidRPr="00526C7D">
        <w:rPr>
          <w:rFonts w:eastAsiaTheme="minorEastAsia"/>
        </w:rPr>
        <w:t xml:space="preserve">The analysis uncovered that one of the existing strengths of the business is the release of their 5G network service in the UK </w:t>
      </w:r>
      <w:r w:rsidR="00A91F72" w:rsidRPr="00526C7D">
        <w:rPr>
          <w:rFonts w:eastAsiaTheme="minorEastAsia"/>
        </w:rPr>
        <w:t xml:space="preserve">at </w:t>
      </w:r>
      <w:r w:rsidRPr="00526C7D">
        <w:rPr>
          <w:rFonts w:eastAsiaTheme="minorEastAsia"/>
        </w:rPr>
        <w:t>no additional cost for customers. This can be advantage</w:t>
      </w:r>
      <w:r w:rsidR="00632B07">
        <w:rPr>
          <w:rFonts w:eastAsiaTheme="minorEastAsia"/>
        </w:rPr>
        <w:t>ous</w:t>
      </w:r>
      <w:r w:rsidRPr="00526C7D">
        <w:rPr>
          <w:rFonts w:eastAsiaTheme="minorEastAsia"/>
        </w:rPr>
        <w:t xml:space="preserve"> for </w:t>
      </w:r>
      <w:r w:rsidR="00A91F72" w:rsidRPr="00526C7D">
        <w:rPr>
          <w:rFonts w:eastAsiaTheme="minorEastAsia"/>
          <w:i/>
          <w:iCs/>
        </w:rPr>
        <w:t>Three</w:t>
      </w:r>
      <w:r w:rsidRPr="00526C7D">
        <w:rPr>
          <w:rFonts w:eastAsiaTheme="minorEastAsia"/>
        </w:rPr>
        <w:t xml:space="preserve"> because there</w:t>
      </w:r>
      <w:r w:rsidR="00A91F72" w:rsidRPr="00526C7D">
        <w:rPr>
          <w:rFonts w:eastAsiaTheme="minorEastAsia"/>
        </w:rPr>
        <w:t>’</w:t>
      </w:r>
      <w:r w:rsidRPr="00526C7D">
        <w:rPr>
          <w:rFonts w:eastAsiaTheme="minorEastAsia"/>
        </w:rPr>
        <w:t xml:space="preserve">s a growing need for faster </w:t>
      </w:r>
      <w:r w:rsidR="00632B07">
        <w:rPr>
          <w:rFonts w:eastAsiaTheme="minorEastAsia"/>
        </w:rPr>
        <w:t>internet speeds</w:t>
      </w:r>
      <w:r w:rsidRPr="00526C7D">
        <w:rPr>
          <w:rFonts w:eastAsiaTheme="minorEastAsia"/>
        </w:rPr>
        <w:t xml:space="preserve"> and stronger signal strength due to increase of technology usage. </w:t>
      </w:r>
      <w:r w:rsidR="00A75986" w:rsidRPr="00526C7D">
        <w:rPr>
          <w:rFonts w:eastAsiaTheme="minorEastAsia"/>
        </w:rPr>
        <w:t>Because the</w:t>
      </w:r>
      <w:r w:rsidRPr="00526C7D">
        <w:rPr>
          <w:rFonts w:eastAsiaTheme="minorEastAsia"/>
        </w:rPr>
        <w:t xml:space="preserve"> company is</w:t>
      </w:r>
      <w:r w:rsidR="00632B07">
        <w:rPr>
          <w:rFonts w:eastAsiaTheme="minorEastAsia"/>
        </w:rPr>
        <w:t>n’t</w:t>
      </w:r>
      <w:r w:rsidRPr="00526C7D">
        <w:rPr>
          <w:rFonts w:eastAsiaTheme="minorEastAsia"/>
        </w:rPr>
        <w:t xml:space="preserve"> charging extra for this service, it will set them apart from competitors </w:t>
      </w:r>
      <w:r w:rsidR="00B74D58" w:rsidRPr="00526C7D">
        <w:rPr>
          <w:rFonts w:eastAsiaTheme="minorEastAsia"/>
        </w:rPr>
        <w:t xml:space="preserve">within the </w:t>
      </w:r>
      <w:r w:rsidRPr="00526C7D">
        <w:rPr>
          <w:rFonts w:eastAsiaTheme="minorEastAsia"/>
        </w:rPr>
        <w:t>market whilst als</w:t>
      </w:r>
      <w:r w:rsidR="00855313" w:rsidRPr="00526C7D">
        <w:rPr>
          <w:rFonts w:eastAsiaTheme="minorEastAsia"/>
        </w:rPr>
        <w:t>o</w:t>
      </w:r>
      <w:r w:rsidRPr="00526C7D">
        <w:rPr>
          <w:rFonts w:eastAsiaTheme="minorEastAsia"/>
        </w:rPr>
        <w:t xml:space="preserve"> upholding current consumers. In addition, the organisation has released 5G broadband services, offering customers 5G home broadband service which is another attractive attribute. </w:t>
      </w:r>
      <w:r w:rsidR="003F3E90" w:rsidRPr="00CD3795">
        <w:rPr>
          <w:rFonts w:eastAsiaTheme="minorEastAsia"/>
          <w:i/>
          <w:iCs/>
        </w:rPr>
        <w:t>Three</w:t>
      </w:r>
      <w:r w:rsidR="003F3E90">
        <w:rPr>
          <w:rFonts w:eastAsiaTheme="minorEastAsia"/>
        </w:rPr>
        <w:t xml:space="preserve"> has more bandwidth than other networks</w:t>
      </w:r>
      <w:r w:rsidR="00CD3795">
        <w:rPr>
          <w:rFonts w:eastAsiaTheme="minorEastAsia"/>
        </w:rPr>
        <w:t xml:space="preserve">, </w:t>
      </w:r>
      <w:r w:rsidRPr="00526C7D">
        <w:rPr>
          <w:rFonts w:eastAsiaTheme="minorEastAsia"/>
        </w:rPr>
        <w:t>its infrastructure has a high chance of expanding quickly in the years ahead (Beckett, 2021). The company is a</w:t>
      </w:r>
      <w:r w:rsidR="00524B39">
        <w:rPr>
          <w:rFonts w:eastAsiaTheme="minorEastAsia"/>
        </w:rPr>
        <w:t xml:space="preserve"> </w:t>
      </w:r>
      <w:r w:rsidRPr="00526C7D">
        <w:rPr>
          <w:rFonts w:eastAsiaTheme="minorEastAsia"/>
        </w:rPr>
        <w:t xml:space="preserve">part of the </w:t>
      </w:r>
      <w:r w:rsidRPr="00526C7D">
        <w:rPr>
          <w:rFonts w:eastAsiaTheme="minorEastAsia"/>
          <w:i/>
          <w:iCs/>
        </w:rPr>
        <w:t>CK Hutchinson Holdings</w:t>
      </w:r>
      <w:r w:rsidR="00BE595A">
        <w:rPr>
          <w:rFonts w:eastAsiaTheme="minorEastAsia"/>
          <w:i/>
          <w:iCs/>
        </w:rPr>
        <w:t xml:space="preserve"> (CKHH)</w:t>
      </w:r>
      <w:r w:rsidRPr="00526C7D">
        <w:rPr>
          <w:rFonts w:eastAsiaTheme="minorEastAsia"/>
        </w:rPr>
        <w:t xml:space="preserve"> group which has multiple streams of </w:t>
      </w:r>
      <w:r w:rsidR="009169C2" w:rsidRPr="00526C7D">
        <w:rPr>
          <w:rFonts w:eastAsiaTheme="minorEastAsia"/>
        </w:rPr>
        <w:t xml:space="preserve">successful </w:t>
      </w:r>
      <w:r w:rsidRPr="00526C7D">
        <w:rPr>
          <w:rFonts w:eastAsiaTheme="minorEastAsia"/>
        </w:rPr>
        <w:t>global business in different industries</w:t>
      </w:r>
      <w:r w:rsidR="009169C2" w:rsidRPr="00526C7D">
        <w:rPr>
          <w:rFonts w:eastAsiaTheme="minorEastAsia"/>
        </w:rPr>
        <w:t xml:space="preserve">. </w:t>
      </w:r>
      <w:r w:rsidRPr="00526C7D">
        <w:rPr>
          <w:rFonts w:eastAsiaTheme="minorEastAsia"/>
        </w:rPr>
        <w:t>MarketLine analytics</w:t>
      </w:r>
      <w:r w:rsidR="00DB18FF" w:rsidRPr="00526C7D">
        <w:rPr>
          <w:rFonts w:eastAsiaTheme="minorEastAsia"/>
        </w:rPr>
        <w:t xml:space="preserve"> (2021)</w:t>
      </w:r>
      <w:r w:rsidR="009169C2" w:rsidRPr="00526C7D">
        <w:rPr>
          <w:rFonts w:eastAsiaTheme="minorEastAsia"/>
        </w:rPr>
        <w:t xml:space="preserve"> identified that</w:t>
      </w:r>
      <w:r w:rsidRPr="00526C7D">
        <w:rPr>
          <w:rFonts w:eastAsiaTheme="minorEastAsia"/>
        </w:rPr>
        <w:t xml:space="preserve"> the group had a net income of $3,3758 million in 2020</w:t>
      </w:r>
      <w:r w:rsidR="009169C2" w:rsidRPr="00526C7D">
        <w:rPr>
          <w:rFonts w:eastAsiaTheme="minorEastAsia"/>
        </w:rPr>
        <w:t xml:space="preserve"> </w:t>
      </w:r>
      <w:r w:rsidRPr="00526C7D">
        <w:rPr>
          <w:rFonts w:eastAsiaTheme="minorEastAsia"/>
        </w:rPr>
        <w:t>suggest</w:t>
      </w:r>
      <w:r w:rsidR="009169C2" w:rsidRPr="00526C7D">
        <w:rPr>
          <w:rFonts w:eastAsiaTheme="minorEastAsia"/>
        </w:rPr>
        <w:t>ing</w:t>
      </w:r>
      <w:r w:rsidRPr="00526C7D">
        <w:rPr>
          <w:rFonts w:eastAsiaTheme="minorEastAsia"/>
        </w:rPr>
        <w:t xml:space="preserve"> that if they are successful in the other avenues of business, there is a good chance that </w:t>
      </w:r>
      <w:r w:rsidRPr="00526C7D">
        <w:rPr>
          <w:rFonts w:eastAsiaTheme="minorEastAsia"/>
          <w:i/>
          <w:iCs/>
        </w:rPr>
        <w:t>Three</w:t>
      </w:r>
      <w:r w:rsidRPr="00526C7D">
        <w:rPr>
          <w:rFonts w:eastAsiaTheme="minorEastAsia"/>
        </w:rPr>
        <w:t xml:space="preserve"> will be in that portfolio of success too. This </w:t>
      </w:r>
      <w:r w:rsidR="00524B39">
        <w:rPr>
          <w:rFonts w:eastAsiaTheme="minorEastAsia"/>
        </w:rPr>
        <w:t>is</w:t>
      </w:r>
      <w:r w:rsidRPr="00526C7D">
        <w:rPr>
          <w:rFonts w:eastAsiaTheme="minorEastAsia"/>
        </w:rPr>
        <w:t xml:space="preserve"> evidenced in the MarketLine SWOT for </w:t>
      </w:r>
      <w:r w:rsidRPr="00526C7D">
        <w:rPr>
          <w:rFonts w:eastAsiaTheme="minorEastAsia"/>
          <w:i/>
          <w:iCs/>
        </w:rPr>
        <w:t>CKH</w:t>
      </w:r>
      <w:r w:rsidR="00BE595A">
        <w:rPr>
          <w:rFonts w:eastAsiaTheme="minorEastAsia"/>
          <w:i/>
          <w:iCs/>
        </w:rPr>
        <w:t>H</w:t>
      </w:r>
      <w:r w:rsidRPr="00526C7D">
        <w:rPr>
          <w:rFonts w:eastAsiaTheme="minorEastAsia"/>
        </w:rPr>
        <w:t>, as strengths include the strategically spread telecommunication business along with favourable trends in the retail sales</w:t>
      </w:r>
      <w:r w:rsidR="00506A22" w:rsidRPr="00526C7D">
        <w:rPr>
          <w:rFonts w:eastAsiaTheme="minorEastAsia"/>
        </w:rPr>
        <w:t xml:space="preserve"> - th</w:t>
      </w:r>
      <w:r w:rsidRPr="00526C7D">
        <w:rPr>
          <w:rFonts w:eastAsiaTheme="minorEastAsia"/>
        </w:rPr>
        <w:t xml:space="preserve">ere are opportunities for </w:t>
      </w:r>
      <w:r w:rsidR="00DB18FF" w:rsidRPr="00526C7D">
        <w:rPr>
          <w:rFonts w:eastAsiaTheme="minorEastAsia"/>
        </w:rPr>
        <w:t xml:space="preserve">the </w:t>
      </w:r>
      <w:r w:rsidRPr="00526C7D">
        <w:rPr>
          <w:rFonts w:eastAsiaTheme="minorEastAsia"/>
        </w:rPr>
        <w:t>businesses to support each other. What’s more, the establishment of business services for self-employed customers is another strength</w:t>
      </w:r>
      <w:r w:rsidR="00506A22" w:rsidRPr="00526C7D">
        <w:rPr>
          <w:rFonts w:eastAsiaTheme="minorEastAsia"/>
        </w:rPr>
        <w:t xml:space="preserve">, </w:t>
      </w:r>
      <w:r w:rsidRPr="00526C7D">
        <w:rPr>
          <w:rFonts w:eastAsiaTheme="minorEastAsia"/>
        </w:rPr>
        <w:t>as it offers</w:t>
      </w:r>
      <w:r w:rsidR="00CB5BB7">
        <w:rPr>
          <w:rFonts w:eastAsiaTheme="minorEastAsia"/>
        </w:rPr>
        <w:t xml:space="preserve"> </w:t>
      </w:r>
      <w:r w:rsidRPr="00526C7D">
        <w:rPr>
          <w:rFonts w:eastAsiaTheme="minorEastAsia"/>
        </w:rPr>
        <w:t xml:space="preserve">deals for their </w:t>
      </w:r>
      <w:r w:rsidR="00C03502" w:rsidRPr="00526C7D">
        <w:rPr>
          <w:rFonts w:eastAsiaTheme="minorEastAsia"/>
        </w:rPr>
        <w:t xml:space="preserve">entire </w:t>
      </w:r>
      <w:r w:rsidRPr="00526C7D">
        <w:rPr>
          <w:rFonts w:eastAsiaTheme="minorEastAsia"/>
        </w:rPr>
        <w:t>staff at competitive prices</w:t>
      </w:r>
      <w:r w:rsidR="00C03502" w:rsidRPr="00526C7D">
        <w:rPr>
          <w:rFonts w:eastAsiaTheme="minorEastAsia"/>
        </w:rPr>
        <w:t xml:space="preserve"> which boosts sales and revenue</w:t>
      </w:r>
      <w:r w:rsidR="00C173BF" w:rsidRPr="00526C7D">
        <w:rPr>
          <w:rFonts w:eastAsiaTheme="minorEastAsia"/>
        </w:rPr>
        <w:t>.</w:t>
      </w:r>
    </w:p>
    <w:p w14:paraId="48C90366" w14:textId="77777777" w:rsidR="00F92296" w:rsidRPr="00526C7D" w:rsidRDefault="00F92296" w:rsidP="00F92296">
      <w:pPr>
        <w:rPr>
          <w:rFonts w:eastAsiaTheme="minorEastAsia"/>
          <w:highlight w:val="yellow"/>
        </w:rPr>
      </w:pPr>
    </w:p>
    <w:p w14:paraId="7B70A071" w14:textId="44741966" w:rsidR="00187914" w:rsidRPr="00526C7D" w:rsidRDefault="00AF40A0">
      <w:pPr>
        <w:spacing w:after="160" w:line="256" w:lineRule="auto"/>
        <w:rPr>
          <w:rFonts w:eastAsiaTheme="minorEastAsia"/>
        </w:rPr>
      </w:pPr>
      <w:r w:rsidRPr="00526C7D">
        <w:rPr>
          <w:rFonts w:eastAsiaTheme="minorEastAsia"/>
        </w:rPr>
        <w:t>However, o</w:t>
      </w:r>
      <w:r w:rsidR="00C34D95" w:rsidRPr="00526C7D">
        <w:rPr>
          <w:rFonts w:eastAsiaTheme="minorEastAsia"/>
        </w:rPr>
        <w:t>ne of the weaknesses of the organisation is the network signal for 4G service. Since the company’s launch in 2003, there has been interruptions with the network on multiple occasions which has led to bad publicity and</w:t>
      </w:r>
      <w:r w:rsidR="008E5C9D" w:rsidRPr="00526C7D">
        <w:rPr>
          <w:rFonts w:eastAsiaTheme="minorEastAsia"/>
        </w:rPr>
        <w:t xml:space="preserve"> several </w:t>
      </w:r>
      <w:r w:rsidR="00C34D95" w:rsidRPr="00526C7D">
        <w:rPr>
          <w:rFonts w:eastAsiaTheme="minorEastAsia"/>
        </w:rPr>
        <w:t>complaints from customers</w:t>
      </w:r>
      <w:r w:rsidR="008E2C57" w:rsidRPr="00526C7D">
        <w:rPr>
          <w:rFonts w:eastAsiaTheme="minorEastAsia"/>
        </w:rPr>
        <w:t xml:space="preserve"> (</w:t>
      </w:r>
      <w:r w:rsidR="00820426">
        <w:rPr>
          <w:rFonts w:eastAsiaTheme="minorEastAsia"/>
        </w:rPr>
        <w:t>McCaskill, 2021</w:t>
      </w:r>
      <w:r w:rsidR="008E2C57" w:rsidRPr="00526C7D">
        <w:rPr>
          <w:rFonts w:eastAsiaTheme="minorEastAsia"/>
        </w:rPr>
        <w:t>)</w:t>
      </w:r>
      <w:r w:rsidR="00087E6F" w:rsidRPr="00526C7D">
        <w:rPr>
          <w:rFonts w:eastAsiaTheme="minorEastAsia"/>
        </w:rPr>
        <w:t xml:space="preserve">; Leaving </w:t>
      </w:r>
      <w:r w:rsidR="00C34D95" w:rsidRPr="00526C7D">
        <w:rPr>
          <w:rFonts w:eastAsiaTheme="minorEastAsia"/>
        </w:rPr>
        <w:t>customers without signal and internet for some time</w:t>
      </w:r>
      <w:r w:rsidR="00087E6F" w:rsidRPr="00526C7D">
        <w:rPr>
          <w:rFonts w:eastAsiaTheme="minorEastAsia"/>
        </w:rPr>
        <w:t xml:space="preserve">, </w:t>
      </w:r>
      <w:r w:rsidR="00C34D95" w:rsidRPr="00526C7D">
        <w:rPr>
          <w:rFonts w:eastAsiaTheme="minorEastAsia"/>
        </w:rPr>
        <w:t xml:space="preserve">it has been recorded by Sharman and Griffin in 2019, Hay in 2020 and by Cuthbertson in 2021. Another focus for the organisation is the customer loyalty and retention offer – </w:t>
      </w:r>
      <w:r w:rsidR="00C34D95" w:rsidRPr="00526C7D">
        <w:rPr>
          <w:rFonts w:eastAsiaTheme="minorEastAsia"/>
          <w:i/>
          <w:iCs/>
        </w:rPr>
        <w:t xml:space="preserve">Three </w:t>
      </w:r>
      <w:r w:rsidR="00C34D95" w:rsidRPr="00526C7D">
        <w:rPr>
          <w:rFonts w:eastAsiaTheme="minorEastAsia"/>
        </w:rPr>
        <w:t xml:space="preserve">stands in a weak position for this segment, as there are only special offers for taking out additional lines with </w:t>
      </w:r>
      <w:r w:rsidR="00C34D95" w:rsidRPr="00526C7D">
        <w:rPr>
          <w:rFonts w:eastAsiaTheme="minorEastAsia"/>
        </w:rPr>
        <w:lastRenderedPageBreak/>
        <w:t xml:space="preserve">the network, there is nothing in place for upgrading customers or loyalty. The last point underlined in the weaknesses is the supply range of products available. </w:t>
      </w:r>
      <w:r w:rsidR="00566306" w:rsidRPr="00526C7D">
        <w:rPr>
          <w:rFonts w:eastAsiaTheme="minorEastAsia"/>
        </w:rPr>
        <w:t>Other</w:t>
      </w:r>
      <w:r w:rsidR="00C34D95" w:rsidRPr="00526C7D">
        <w:rPr>
          <w:rFonts w:eastAsiaTheme="minorEastAsia"/>
        </w:rPr>
        <w:t xml:space="preserve"> networks such as </w:t>
      </w:r>
      <w:r w:rsidR="00C34D95" w:rsidRPr="00526C7D">
        <w:rPr>
          <w:rFonts w:eastAsiaTheme="minorEastAsia"/>
          <w:i/>
          <w:iCs/>
        </w:rPr>
        <w:t>EE</w:t>
      </w:r>
      <w:r w:rsidR="00C34D95" w:rsidRPr="00526C7D">
        <w:rPr>
          <w:rFonts w:eastAsiaTheme="minorEastAsia"/>
        </w:rPr>
        <w:t xml:space="preserve"> offer more variety of products which </w:t>
      </w:r>
      <w:r w:rsidR="00C34D95" w:rsidRPr="00526C7D">
        <w:rPr>
          <w:rFonts w:eastAsiaTheme="minorEastAsia"/>
          <w:i/>
          <w:iCs/>
        </w:rPr>
        <w:t>Three</w:t>
      </w:r>
      <w:r w:rsidR="00C34D95" w:rsidRPr="00526C7D">
        <w:rPr>
          <w:rFonts w:eastAsiaTheme="minorEastAsia"/>
        </w:rPr>
        <w:t xml:space="preserve"> does</w:t>
      </w:r>
      <w:r w:rsidR="00566306" w:rsidRPr="00526C7D">
        <w:rPr>
          <w:rFonts w:eastAsiaTheme="minorEastAsia"/>
        </w:rPr>
        <w:t>n’t,</w:t>
      </w:r>
      <w:r w:rsidR="00C34D95" w:rsidRPr="00526C7D">
        <w:rPr>
          <w:rFonts w:eastAsiaTheme="minorEastAsia"/>
        </w:rPr>
        <w:t xml:space="preserve"> such as the popular Apple watch etc. These weaknesses if tackled correctly can be seen as an opportunity for </w:t>
      </w:r>
      <w:r w:rsidR="00566306" w:rsidRPr="00526C7D">
        <w:rPr>
          <w:rFonts w:eastAsiaTheme="minorEastAsia"/>
        </w:rPr>
        <w:t>strategy</w:t>
      </w:r>
      <w:r w:rsidR="00C34D95" w:rsidRPr="00526C7D">
        <w:rPr>
          <w:rFonts w:eastAsiaTheme="minorEastAsia"/>
        </w:rPr>
        <w:t xml:space="preserve">. Moving on to the opportunities discovered, the first two points have been bounced off from the weaknesses i.e., improving the 4G signal </w:t>
      </w:r>
      <w:r w:rsidR="00860F2C">
        <w:rPr>
          <w:rFonts w:eastAsiaTheme="minorEastAsia"/>
        </w:rPr>
        <w:t>to minimise</w:t>
      </w:r>
      <w:r w:rsidR="00C34D95" w:rsidRPr="00526C7D">
        <w:rPr>
          <w:rFonts w:eastAsiaTheme="minorEastAsia"/>
        </w:rPr>
        <w:t xml:space="preserve"> interruption and introduc</w:t>
      </w:r>
      <w:r w:rsidR="006E7F2D">
        <w:rPr>
          <w:rFonts w:eastAsiaTheme="minorEastAsia"/>
        </w:rPr>
        <w:t>e</w:t>
      </w:r>
      <w:r w:rsidR="00C34D95" w:rsidRPr="00526C7D">
        <w:rPr>
          <w:rFonts w:eastAsiaTheme="minorEastAsia"/>
        </w:rPr>
        <w:t xml:space="preserve"> customer loyalty programmes and retention offers. Moreover, the company can look at releasing products and services that the rival</w:t>
      </w:r>
      <w:r w:rsidR="006E7F2D">
        <w:rPr>
          <w:rFonts w:eastAsiaTheme="minorEastAsia"/>
        </w:rPr>
        <w:t>s</w:t>
      </w:r>
      <w:r w:rsidR="00C34D95" w:rsidRPr="00526C7D">
        <w:rPr>
          <w:rFonts w:eastAsiaTheme="minorEastAsia"/>
        </w:rPr>
        <w:t xml:space="preserve"> are offering such as E-sim</w:t>
      </w:r>
      <w:r w:rsidR="006E7F2D">
        <w:rPr>
          <w:rFonts w:eastAsiaTheme="minorEastAsia"/>
        </w:rPr>
        <w:t>s</w:t>
      </w:r>
      <w:r w:rsidR="00C34D95" w:rsidRPr="00526C7D">
        <w:rPr>
          <w:rFonts w:eastAsiaTheme="minorEastAsia"/>
        </w:rPr>
        <w:t xml:space="preserve">, as currently </w:t>
      </w:r>
      <w:r w:rsidR="00C34D95" w:rsidRPr="00526C7D">
        <w:rPr>
          <w:rFonts w:eastAsiaTheme="minorEastAsia"/>
          <w:i/>
          <w:iCs/>
        </w:rPr>
        <w:t>EE</w:t>
      </w:r>
      <w:r w:rsidR="00C34D95" w:rsidRPr="00526C7D">
        <w:rPr>
          <w:rFonts w:eastAsiaTheme="minorEastAsia"/>
        </w:rPr>
        <w:t xml:space="preserve"> and </w:t>
      </w:r>
      <w:r w:rsidR="00C34D95" w:rsidRPr="00526C7D">
        <w:rPr>
          <w:rFonts w:eastAsiaTheme="minorEastAsia"/>
          <w:i/>
          <w:iCs/>
        </w:rPr>
        <w:t>Vodafone</w:t>
      </w:r>
      <w:r w:rsidR="00C34D95" w:rsidRPr="00526C7D">
        <w:rPr>
          <w:rFonts w:eastAsiaTheme="minorEastAsia"/>
        </w:rPr>
        <w:t xml:space="preserve"> are offering this service which gives them a competitive edg</w:t>
      </w:r>
      <w:r w:rsidR="00E74257">
        <w:rPr>
          <w:rFonts w:eastAsiaTheme="minorEastAsia"/>
        </w:rPr>
        <w:t>e</w:t>
      </w:r>
      <w:r w:rsidR="00C34D95" w:rsidRPr="00526C7D">
        <w:rPr>
          <w:rFonts w:eastAsiaTheme="minorEastAsia"/>
        </w:rPr>
        <w:t xml:space="preserve">. </w:t>
      </w:r>
    </w:p>
    <w:p w14:paraId="5E7A163E" w14:textId="0A098974" w:rsidR="00412F12" w:rsidRPr="00526C7D" w:rsidRDefault="00177CFE">
      <w:pPr>
        <w:spacing w:after="160" w:line="256" w:lineRule="auto"/>
        <w:rPr>
          <w:rFonts w:eastAsiaTheme="minorEastAsia"/>
        </w:rPr>
      </w:pPr>
      <w:r w:rsidRPr="00526C7D">
        <w:rPr>
          <w:rFonts w:eastAsiaTheme="minorEastAsia"/>
        </w:rPr>
        <w:t>T</w:t>
      </w:r>
      <w:r w:rsidR="00DA5AAE" w:rsidRPr="00526C7D">
        <w:rPr>
          <w:rFonts w:eastAsiaTheme="minorEastAsia"/>
        </w:rPr>
        <w:t xml:space="preserve">he possible </w:t>
      </w:r>
      <w:r w:rsidR="0079686E" w:rsidRPr="00526C7D">
        <w:rPr>
          <w:rFonts w:eastAsiaTheme="minorEastAsia"/>
        </w:rPr>
        <w:t>threat</w:t>
      </w:r>
      <w:r w:rsidR="00DA5AAE" w:rsidRPr="00526C7D">
        <w:rPr>
          <w:rFonts w:eastAsiaTheme="minorEastAsia"/>
        </w:rPr>
        <w:t xml:space="preserve"> is </w:t>
      </w:r>
      <w:r w:rsidRPr="00526C7D">
        <w:rPr>
          <w:rFonts w:eastAsiaTheme="minorEastAsia"/>
        </w:rPr>
        <w:t xml:space="preserve">that there is </w:t>
      </w:r>
      <w:r w:rsidR="00DA5AAE" w:rsidRPr="00526C7D">
        <w:rPr>
          <w:rFonts w:eastAsiaTheme="minorEastAsia"/>
        </w:rPr>
        <w:t>an increase of third</w:t>
      </w:r>
      <w:r w:rsidR="00685E60" w:rsidRPr="00526C7D">
        <w:rPr>
          <w:rFonts w:eastAsiaTheme="minorEastAsia"/>
        </w:rPr>
        <w:t>-</w:t>
      </w:r>
      <w:r w:rsidR="00DA5AAE" w:rsidRPr="00526C7D">
        <w:rPr>
          <w:rFonts w:eastAsiaTheme="minorEastAsia"/>
        </w:rPr>
        <w:t xml:space="preserve">party companies </w:t>
      </w:r>
      <w:r w:rsidR="00B04ACE" w:rsidRPr="00526C7D">
        <w:rPr>
          <w:rFonts w:eastAsiaTheme="minorEastAsia"/>
        </w:rPr>
        <w:t xml:space="preserve">such as </w:t>
      </w:r>
      <w:r w:rsidR="00685E60" w:rsidRPr="00526C7D">
        <w:rPr>
          <w:rFonts w:eastAsiaTheme="minorEastAsia"/>
          <w:i/>
          <w:iCs/>
        </w:rPr>
        <w:t>U-Switch</w:t>
      </w:r>
      <w:r w:rsidR="00685E60" w:rsidRPr="00526C7D">
        <w:rPr>
          <w:rFonts w:eastAsiaTheme="minorEastAsia"/>
        </w:rPr>
        <w:t xml:space="preserve"> </w:t>
      </w:r>
      <w:r w:rsidR="00DA5AAE" w:rsidRPr="00526C7D">
        <w:rPr>
          <w:rFonts w:eastAsiaTheme="minorEastAsia"/>
        </w:rPr>
        <w:t>that offe</w:t>
      </w:r>
      <w:r w:rsidR="00E74257">
        <w:rPr>
          <w:rFonts w:eastAsiaTheme="minorEastAsia"/>
        </w:rPr>
        <w:t>r</w:t>
      </w:r>
      <w:r w:rsidR="00DA5AAE" w:rsidRPr="00526C7D">
        <w:rPr>
          <w:rFonts w:eastAsiaTheme="minorEastAsia"/>
        </w:rPr>
        <w:t xml:space="preserve"> reduced prices </w:t>
      </w:r>
      <w:r w:rsidR="00B04ACE" w:rsidRPr="00526C7D">
        <w:rPr>
          <w:rFonts w:eastAsiaTheme="minorEastAsia"/>
        </w:rPr>
        <w:t xml:space="preserve">for services and products with </w:t>
      </w:r>
      <w:r w:rsidR="00B04ACE" w:rsidRPr="00526C7D">
        <w:rPr>
          <w:rFonts w:eastAsiaTheme="minorEastAsia"/>
          <w:i/>
          <w:iCs/>
        </w:rPr>
        <w:t xml:space="preserve">Three </w:t>
      </w:r>
      <w:r w:rsidR="00B04ACE" w:rsidRPr="00526C7D">
        <w:rPr>
          <w:rFonts w:eastAsiaTheme="minorEastAsia"/>
        </w:rPr>
        <w:t>and other</w:t>
      </w:r>
      <w:r w:rsidR="00A52DD9" w:rsidRPr="00526C7D">
        <w:rPr>
          <w:rFonts w:eastAsiaTheme="minorEastAsia"/>
        </w:rPr>
        <w:t xml:space="preserve"> telecoms</w:t>
      </w:r>
      <w:r w:rsidR="00B04ACE" w:rsidRPr="00526C7D">
        <w:rPr>
          <w:rFonts w:eastAsiaTheme="minorEastAsia"/>
        </w:rPr>
        <w:t xml:space="preserve"> providers.</w:t>
      </w:r>
      <w:r w:rsidR="00685E60" w:rsidRPr="00526C7D">
        <w:rPr>
          <w:rFonts w:eastAsiaTheme="minorEastAsia"/>
        </w:rPr>
        <w:t xml:space="preserve"> </w:t>
      </w:r>
      <w:r w:rsidR="00BC2EC2" w:rsidRPr="00526C7D">
        <w:rPr>
          <w:rFonts w:eastAsiaTheme="minorEastAsia"/>
        </w:rPr>
        <w:t xml:space="preserve"> </w:t>
      </w:r>
      <w:r w:rsidR="009773E1" w:rsidRPr="00526C7D">
        <w:rPr>
          <w:rFonts w:eastAsiaTheme="minorEastAsia"/>
        </w:rPr>
        <w:t xml:space="preserve">According to the U-Switch 2021 awards, </w:t>
      </w:r>
      <w:r w:rsidR="009773E1" w:rsidRPr="00526C7D">
        <w:rPr>
          <w:rFonts w:eastAsiaTheme="minorEastAsia"/>
          <w:i/>
          <w:iCs/>
        </w:rPr>
        <w:t xml:space="preserve">three </w:t>
      </w:r>
      <w:r w:rsidR="009773E1" w:rsidRPr="00526C7D">
        <w:rPr>
          <w:rFonts w:eastAsiaTheme="minorEastAsia"/>
        </w:rPr>
        <w:t xml:space="preserve">has won </w:t>
      </w:r>
      <w:r w:rsidR="00497F79" w:rsidRPr="00526C7D">
        <w:rPr>
          <w:rFonts w:eastAsiaTheme="minorEastAsia"/>
        </w:rPr>
        <w:t xml:space="preserve">the award </w:t>
      </w:r>
      <w:r w:rsidR="008F44DE" w:rsidRPr="00526C7D">
        <w:rPr>
          <w:rFonts w:eastAsiaTheme="minorEastAsia"/>
        </w:rPr>
        <w:t>as most popular mobile network</w:t>
      </w:r>
      <w:r w:rsidR="00497F79" w:rsidRPr="00526C7D">
        <w:rPr>
          <w:rFonts w:eastAsiaTheme="minorEastAsia"/>
        </w:rPr>
        <w:t xml:space="preserve">; this implies that a good majority of U-Switch customers have been </w:t>
      </w:r>
      <w:r w:rsidR="007E4B76" w:rsidRPr="00526C7D">
        <w:rPr>
          <w:rFonts w:eastAsiaTheme="minorEastAsia"/>
        </w:rPr>
        <w:t xml:space="preserve">choosing to operate with </w:t>
      </w:r>
      <w:r w:rsidR="007E4B76" w:rsidRPr="00526C7D">
        <w:rPr>
          <w:rFonts w:eastAsiaTheme="minorEastAsia"/>
          <w:i/>
          <w:iCs/>
        </w:rPr>
        <w:t>Three</w:t>
      </w:r>
      <w:r w:rsidR="00E74257">
        <w:rPr>
          <w:rFonts w:eastAsiaTheme="minorEastAsia"/>
        </w:rPr>
        <w:t xml:space="preserve"> </w:t>
      </w:r>
      <w:r w:rsidR="00CC4436" w:rsidRPr="00526C7D">
        <w:rPr>
          <w:rFonts w:eastAsiaTheme="minorEastAsia"/>
        </w:rPr>
        <w:t>(</w:t>
      </w:r>
      <w:r w:rsidR="006B1541" w:rsidRPr="00526C7D">
        <w:rPr>
          <w:rFonts w:eastAsiaTheme="minorEastAsia"/>
        </w:rPr>
        <w:t>Jackson, 2021)</w:t>
      </w:r>
      <w:r w:rsidR="007D4E38" w:rsidRPr="00526C7D">
        <w:rPr>
          <w:rFonts w:eastAsiaTheme="minorEastAsia"/>
        </w:rPr>
        <w:t xml:space="preserve">. Although this is </w:t>
      </w:r>
      <w:r w:rsidR="00352A01" w:rsidRPr="00526C7D">
        <w:rPr>
          <w:rFonts w:eastAsiaTheme="minorEastAsia"/>
        </w:rPr>
        <w:t>good news, it</w:t>
      </w:r>
      <w:r w:rsidR="00DA3C36" w:rsidRPr="00526C7D">
        <w:rPr>
          <w:rFonts w:eastAsiaTheme="minorEastAsia"/>
        </w:rPr>
        <w:t>’</w:t>
      </w:r>
      <w:r w:rsidR="00352A01" w:rsidRPr="00526C7D">
        <w:rPr>
          <w:rFonts w:eastAsiaTheme="minorEastAsia"/>
        </w:rPr>
        <w:t xml:space="preserve">s via a third party which means retail </w:t>
      </w:r>
      <w:r w:rsidR="002F3C3D">
        <w:rPr>
          <w:rFonts w:eastAsiaTheme="minorEastAsia"/>
        </w:rPr>
        <w:t xml:space="preserve">and </w:t>
      </w:r>
      <w:r w:rsidR="00352A01" w:rsidRPr="00526C7D">
        <w:rPr>
          <w:rFonts w:eastAsiaTheme="minorEastAsia"/>
        </w:rPr>
        <w:t xml:space="preserve">call </w:t>
      </w:r>
      <w:r w:rsidR="00CC4436" w:rsidRPr="00526C7D">
        <w:rPr>
          <w:rFonts w:eastAsiaTheme="minorEastAsia"/>
        </w:rPr>
        <w:t>centre</w:t>
      </w:r>
      <w:r w:rsidR="00352A01" w:rsidRPr="00526C7D">
        <w:rPr>
          <w:rFonts w:eastAsiaTheme="minorEastAsia"/>
        </w:rPr>
        <w:t xml:space="preserve"> sector</w:t>
      </w:r>
      <w:r w:rsidR="002F3C3D">
        <w:rPr>
          <w:rFonts w:eastAsiaTheme="minorEastAsia"/>
        </w:rPr>
        <w:t>s</w:t>
      </w:r>
      <w:r w:rsidR="00352A01" w:rsidRPr="00526C7D">
        <w:rPr>
          <w:rFonts w:eastAsiaTheme="minorEastAsia"/>
        </w:rPr>
        <w:t xml:space="preserve"> </w:t>
      </w:r>
      <w:r w:rsidR="00CC4436" w:rsidRPr="00526C7D">
        <w:rPr>
          <w:rFonts w:eastAsiaTheme="minorEastAsia"/>
        </w:rPr>
        <w:t xml:space="preserve">will be declining in direct sales from this. In addition, it </w:t>
      </w:r>
      <w:r w:rsidR="00D51F1F" w:rsidRPr="00526C7D">
        <w:rPr>
          <w:rFonts w:eastAsiaTheme="minorEastAsia"/>
        </w:rPr>
        <w:t>can lead t</w:t>
      </w:r>
      <w:r w:rsidR="005A777D" w:rsidRPr="00526C7D">
        <w:rPr>
          <w:rFonts w:eastAsiaTheme="minorEastAsia"/>
        </w:rPr>
        <w:t xml:space="preserve">o intensifying competition and </w:t>
      </w:r>
      <w:r w:rsidR="00A71CEC" w:rsidRPr="00526C7D">
        <w:rPr>
          <w:rFonts w:eastAsiaTheme="minorEastAsia"/>
        </w:rPr>
        <w:t>preceding</w:t>
      </w:r>
      <w:r w:rsidR="005A777D" w:rsidRPr="00526C7D">
        <w:rPr>
          <w:rFonts w:eastAsiaTheme="minorEastAsia"/>
        </w:rPr>
        <w:t xml:space="preserve"> to </w:t>
      </w:r>
      <w:r w:rsidR="00250126" w:rsidRPr="00526C7D">
        <w:rPr>
          <w:rFonts w:eastAsiaTheme="minorEastAsia"/>
        </w:rPr>
        <w:t xml:space="preserve">pricing pressure which can affect the </w:t>
      </w:r>
      <w:r w:rsidR="00CC4436" w:rsidRPr="00526C7D">
        <w:rPr>
          <w:rFonts w:eastAsiaTheme="minorEastAsia"/>
        </w:rPr>
        <w:t xml:space="preserve">company </w:t>
      </w:r>
      <w:r w:rsidR="00250126" w:rsidRPr="00526C7D">
        <w:rPr>
          <w:rFonts w:eastAsiaTheme="minorEastAsia"/>
        </w:rPr>
        <w:t>revenue.</w:t>
      </w:r>
      <w:r w:rsidR="00626BFF" w:rsidRPr="00526C7D">
        <w:rPr>
          <w:rFonts w:eastAsiaTheme="minorEastAsia"/>
        </w:rPr>
        <w:t xml:space="preserve"> This can be a potential call for strategic avenue. </w:t>
      </w:r>
      <w:r w:rsidR="00675A7F" w:rsidRPr="00526C7D">
        <w:rPr>
          <w:rFonts w:eastAsiaTheme="minorEastAsia"/>
        </w:rPr>
        <w:t xml:space="preserve">Moreover, due to the wholesale price increase in overseas telecoms service, </w:t>
      </w:r>
      <w:r w:rsidR="00056C56" w:rsidRPr="00526C7D">
        <w:rPr>
          <w:rFonts w:eastAsiaTheme="minorEastAsia"/>
        </w:rPr>
        <w:t xml:space="preserve">the </w:t>
      </w:r>
      <w:r w:rsidR="0019417B" w:rsidRPr="00526C7D">
        <w:rPr>
          <w:rFonts w:eastAsiaTheme="minorEastAsia"/>
        </w:rPr>
        <w:t xml:space="preserve">inclusive </w:t>
      </w:r>
      <w:r w:rsidR="00056C56" w:rsidRPr="00526C7D">
        <w:rPr>
          <w:rFonts w:eastAsiaTheme="minorEastAsia"/>
        </w:rPr>
        <w:t>‘Go Roam’</w:t>
      </w:r>
      <w:r w:rsidR="00675A7F" w:rsidRPr="00526C7D">
        <w:rPr>
          <w:rFonts w:eastAsiaTheme="minorEastAsia"/>
        </w:rPr>
        <w:t xml:space="preserve"> </w:t>
      </w:r>
      <w:r w:rsidR="00056C56" w:rsidRPr="00526C7D">
        <w:rPr>
          <w:rFonts w:eastAsiaTheme="minorEastAsia"/>
        </w:rPr>
        <w:t xml:space="preserve">feature that </w:t>
      </w:r>
      <w:r w:rsidR="005F233C" w:rsidRPr="00526C7D">
        <w:rPr>
          <w:rFonts w:eastAsiaTheme="minorEastAsia"/>
        </w:rPr>
        <w:t>was a</w:t>
      </w:r>
      <w:r w:rsidR="00323346">
        <w:rPr>
          <w:rFonts w:eastAsiaTheme="minorEastAsia"/>
        </w:rPr>
        <w:t xml:space="preserve">n </w:t>
      </w:r>
      <w:r w:rsidR="005F233C" w:rsidRPr="00526C7D">
        <w:rPr>
          <w:rFonts w:eastAsiaTheme="minorEastAsia"/>
        </w:rPr>
        <w:t xml:space="preserve">advantage </w:t>
      </w:r>
      <w:r w:rsidR="0019417B" w:rsidRPr="00526C7D">
        <w:rPr>
          <w:rFonts w:eastAsiaTheme="minorEastAsia"/>
        </w:rPr>
        <w:t xml:space="preserve">for the network </w:t>
      </w:r>
      <w:r w:rsidR="00EF4F21" w:rsidRPr="00526C7D">
        <w:rPr>
          <w:rFonts w:eastAsiaTheme="minorEastAsia"/>
        </w:rPr>
        <w:t>is</w:t>
      </w:r>
      <w:r w:rsidR="00156EEF" w:rsidRPr="00526C7D">
        <w:rPr>
          <w:rFonts w:eastAsiaTheme="minorEastAsia"/>
        </w:rPr>
        <w:t xml:space="preserve"> </w:t>
      </w:r>
      <w:r w:rsidR="00EF4F21" w:rsidRPr="00526C7D">
        <w:rPr>
          <w:rFonts w:eastAsiaTheme="minorEastAsia"/>
        </w:rPr>
        <w:t>now accessed via standard chargeable rate</w:t>
      </w:r>
      <w:r w:rsidR="00323346">
        <w:rPr>
          <w:rFonts w:eastAsiaTheme="minorEastAsia"/>
        </w:rPr>
        <w:t>s</w:t>
      </w:r>
      <w:r w:rsidR="0031011D" w:rsidRPr="00526C7D">
        <w:rPr>
          <w:rFonts w:eastAsiaTheme="minorEastAsia"/>
        </w:rPr>
        <w:t xml:space="preserve"> (Dunne, 2021</w:t>
      </w:r>
      <w:r w:rsidR="000A4E29" w:rsidRPr="00526C7D">
        <w:rPr>
          <w:rFonts w:eastAsiaTheme="minorEastAsia"/>
        </w:rPr>
        <w:t>)</w:t>
      </w:r>
      <w:r w:rsidR="00EF4F21" w:rsidRPr="00526C7D">
        <w:rPr>
          <w:rFonts w:eastAsiaTheme="minorEastAsia"/>
        </w:rPr>
        <w:t>.</w:t>
      </w:r>
      <w:r w:rsidR="000A4E29" w:rsidRPr="00526C7D">
        <w:rPr>
          <w:rFonts w:eastAsiaTheme="minorEastAsia"/>
        </w:rPr>
        <w:t xml:space="preserve"> This can</w:t>
      </w:r>
      <w:r w:rsidR="00B47244" w:rsidRPr="00526C7D">
        <w:rPr>
          <w:rFonts w:eastAsiaTheme="minorEastAsia"/>
        </w:rPr>
        <w:t xml:space="preserve"> be </w:t>
      </w:r>
      <w:r w:rsidR="000A4E29" w:rsidRPr="00526C7D">
        <w:rPr>
          <w:rFonts w:eastAsiaTheme="minorEastAsia"/>
        </w:rPr>
        <w:t xml:space="preserve">a threat to existing customers who have joined solely based on this feature who either travel often or </w:t>
      </w:r>
      <w:r w:rsidR="009B4849" w:rsidRPr="00526C7D">
        <w:rPr>
          <w:rFonts w:eastAsiaTheme="minorEastAsia"/>
        </w:rPr>
        <w:t>are abroad for work purposes;</w:t>
      </w:r>
      <w:r w:rsidR="000A4E29" w:rsidRPr="00526C7D">
        <w:rPr>
          <w:rFonts w:eastAsiaTheme="minorEastAsia"/>
        </w:rPr>
        <w:t xml:space="preserve"> </w:t>
      </w:r>
      <w:r w:rsidR="00B47244" w:rsidRPr="00526C7D">
        <w:rPr>
          <w:rFonts w:eastAsiaTheme="minorEastAsia"/>
        </w:rPr>
        <w:t>there is a th</w:t>
      </w:r>
      <w:r w:rsidR="00D37F56" w:rsidRPr="00526C7D">
        <w:rPr>
          <w:rFonts w:eastAsiaTheme="minorEastAsia"/>
        </w:rPr>
        <w:t xml:space="preserve">reat to losing a large customer </w:t>
      </w:r>
      <w:r w:rsidR="0009518D" w:rsidRPr="00526C7D">
        <w:rPr>
          <w:rFonts w:eastAsiaTheme="minorEastAsia"/>
        </w:rPr>
        <w:t xml:space="preserve">base which can be a loss for the company. According to </w:t>
      </w:r>
      <w:r w:rsidR="00595161" w:rsidRPr="00526C7D">
        <w:rPr>
          <w:rFonts w:eastAsiaTheme="minorEastAsia"/>
        </w:rPr>
        <w:t>National Statistics, in 201</w:t>
      </w:r>
      <w:r w:rsidR="00721BC0" w:rsidRPr="00526C7D">
        <w:rPr>
          <w:rFonts w:eastAsiaTheme="minorEastAsia"/>
        </w:rPr>
        <w:t xml:space="preserve">9 there were 93.1 million visits abroad by UK </w:t>
      </w:r>
      <w:r w:rsidR="00BE0B77" w:rsidRPr="00526C7D">
        <w:rPr>
          <w:rFonts w:eastAsiaTheme="minorEastAsia"/>
        </w:rPr>
        <w:t>citizens</w:t>
      </w:r>
      <w:r w:rsidR="002E3780" w:rsidRPr="00526C7D">
        <w:rPr>
          <w:rFonts w:eastAsiaTheme="minorEastAsia"/>
        </w:rPr>
        <w:t xml:space="preserve"> (Horsfield, 2020)</w:t>
      </w:r>
      <w:r w:rsidR="00BE0B77" w:rsidRPr="00526C7D">
        <w:rPr>
          <w:rFonts w:eastAsiaTheme="minorEastAsia"/>
        </w:rPr>
        <w:t xml:space="preserve">. This indicates there </w:t>
      </w:r>
      <w:r w:rsidR="006E1E20" w:rsidRPr="00526C7D">
        <w:rPr>
          <w:rFonts w:eastAsiaTheme="minorEastAsia"/>
        </w:rPr>
        <w:t>are many</w:t>
      </w:r>
      <w:r w:rsidR="00BE0B77" w:rsidRPr="00526C7D">
        <w:rPr>
          <w:rFonts w:eastAsiaTheme="minorEastAsia"/>
        </w:rPr>
        <w:t xml:space="preserve"> customers who will be impacted by these changes</w:t>
      </w:r>
      <w:r w:rsidR="00353958" w:rsidRPr="00526C7D">
        <w:rPr>
          <w:rFonts w:eastAsiaTheme="minorEastAsia"/>
        </w:rPr>
        <w:t xml:space="preserve"> so if </w:t>
      </w:r>
      <w:r w:rsidR="00677EEA" w:rsidRPr="00526C7D">
        <w:rPr>
          <w:rFonts w:eastAsiaTheme="minorEastAsia"/>
        </w:rPr>
        <w:t>there’s</w:t>
      </w:r>
      <w:r w:rsidR="00353958" w:rsidRPr="00526C7D">
        <w:rPr>
          <w:rFonts w:eastAsiaTheme="minorEastAsia"/>
        </w:rPr>
        <w:t xml:space="preserve"> a way the network can continue to offer this as before without making a loss, it may be worth considering. </w:t>
      </w:r>
    </w:p>
    <w:p w14:paraId="3EDF2DEB" w14:textId="697577A4" w:rsidR="009C5BC8" w:rsidRPr="00F37863" w:rsidRDefault="00F37863" w:rsidP="0015060E">
      <w:pPr>
        <w:pStyle w:val="Heading2"/>
        <w:rPr>
          <w:rFonts w:ascii="Times New Roman" w:eastAsiaTheme="minorEastAsia" w:hAnsi="Times New Roman" w:cs="Times New Roman"/>
          <w:sz w:val="28"/>
          <w:szCs w:val="28"/>
        </w:rPr>
      </w:pPr>
      <w:bookmarkStart w:id="3" w:name="_Toc87901683"/>
      <w:r w:rsidRPr="00F37863">
        <w:rPr>
          <w:rFonts w:ascii="Times New Roman" w:eastAsiaTheme="minorEastAsia" w:hAnsi="Times New Roman" w:cs="Times New Roman"/>
          <w:sz w:val="28"/>
          <w:szCs w:val="28"/>
        </w:rPr>
        <w:t xml:space="preserve">2.2 </w:t>
      </w:r>
      <w:r w:rsidR="0015060E" w:rsidRPr="00F37863">
        <w:rPr>
          <w:rFonts w:ascii="Times New Roman" w:eastAsiaTheme="minorEastAsia" w:hAnsi="Times New Roman" w:cs="Times New Roman"/>
          <w:sz w:val="28"/>
          <w:szCs w:val="28"/>
        </w:rPr>
        <w:t>PESTLE Analysis</w:t>
      </w:r>
      <w:bookmarkEnd w:id="3"/>
      <w:r w:rsidR="0015060E" w:rsidRPr="00F37863">
        <w:rPr>
          <w:rFonts w:ascii="Times New Roman" w:eastAsiaTheme="minorEastAsia" w:hAnsi="Times New Roman" w:cs="Times New Roman"/>
          <w:sz w:val="28"/>
          <w:szCs w:val="28"/>
        </w:rPr>
        <w:t xml:space="preserve"> </w:t>
      </w:r>
    </w:p>
    <w:p w14:paraId="782E80F9" w14:textId="025FD6CE" w:rsidR="00CD09A0" w:rsidRPr="00F54382" w:rsidRDefault="00FC0277" w:rsidP="00CE03E1">
      <w:pPr>
        <w:spacing w:after="160" w:line="256" w:lineRule="auto"/>
        <w:rPr>
          <w:rFonts w:eastAsiaTheme="minorEastAsia"/>
        </w:rPr>
      </w:pPr>
      <w:r w:rsidRPr="00526C7D">
        <w:rPr>
          <w:rFonts w:eastAsiaTheme="minorEastAsia"/>
        </w:rPr>
        <w:t xml:space="preserve">Another </w:t>
      </w:r>
      <w:r w:rsidR="006B69AC" w:rsidRPr="00526C7D">
        <w:rPr>
          <w:rFonts w:eastAsiaTheme="minorEastAsia"/>
        </w:rPr>
        <w:t xml:space="preserve">important </w:t>
      </w:r>
      <w:r w:rsidR="008B2CD3" w:rsidRPr="00526C7D">
        <w:rPr>
          <w:rFonts w:eastAsiaTheme="minorEastAsia"/>
        </w:rPr>
        <w:t xml:space="preserve">business </w:t>
      </w:r>
      <w:r w:rsidR="006B69AC" w:rsidRPr="00526C7D">
        <w:rPr>
          <w:rFonts w:eastAsiaTheme="minorEastAsia"/>
        </w:rPr>
        <w:t xml:space="preserve">analysis framework </w:t>
      </w:r>
      <w:r w:rsidR="00B26BD2">
        <w:rPr>
          <w:rFonts w:eastAsiaTheme="minorEastAsia"/>
        </w:rPr>
        <w:t xml:space="preserve">to </w:t>
      </w:r>
      <w:r w:rsidR="007D6FD3" w:rsidRPr="00526C7D">
        <w:rPr>
          <w:rFonts w:eastAsiaTheme="minorEastAsia"/>
        </w:rPr>
        <w:t xml:space="preserve">use in </w:t>
      </w:r>
      <w:r w:rsidR="006C4047" w:rsidRPr="00526C7D">
        <w:rPr>
          <w:rFonts w:eastAsiaTheme="minorEastAsia"/>
        </w:rPr>
        <w:t xml:space="preserve">strategic management is PESTLE. </w:t>
      </w:r>
      <w:r w:rsidR="00A6749E" w:rsidRPr="00526C7D">
        <w:rPr>
          <w:rFonts w:eastAsiaTheme="minorEastAsia"/>
        </w:rPr>
        <w:t xml:space="preserve">PESTLE focuses </w:t>
      </w:r>
      <w:r w:rsidR="000B735A" w:rsidRPr="00526C7D">
        <w:rPr>
          <w:rFonts w:eastAsiaTheme="minorEastAsia"/>
        </w:rPr>
        <w:t xml:space="preserve">solely </w:t>
      </w:r>
      <w:r w:rsidR="00A6749E" w:rsidRPr="00526C7D">
        <w:rPr>
          <w:rFonts w:eastAsiaTheme="minorEastAsia"/>
        </w:rPr>
        <w:t>on external environment</w:t>
      </w:r>
      <w:r w:rsidR="003D5F76" w:rsidRPr="00526C7D">
        <w:rPr>
          <w:rFonts w:eastAsiaTheme="minorEastAsia"/>
        </w:rPr>
        <w:t>al factors</w:t>
      </w:r>
      <w:r w:rsidR="00BB5B67" w:rsidRPr="00526C7D">
        <w:rPr>
          <w:rFonts w:eastAsiaTheme="minorEastAsia"/>
        </w:rPr>
        <w:t xml:space="preserve"> that could influence the organisation</w:t>
      </w:r>
      <w:r w:rsidR="00E72BA5" w:rsidRPr="00526C7D">
        <w:rPr>
          <w:rFonts w:eastAsiaTheme="minorEastAsia"/>
        </w:rPr>
        <w:t>; it</w:t>
      </w:r>
      <w:r w:rsidR="00B56EFF" w:rsidRPr="00526C7D">
        <w:rPr>
          <w:rFonts w:eastAsiaTheme="minorEastAsia"/>
        </w:rPr>
        <w:t>’</w:t>
      </w:r>
      <w:r w:rsidR="00E72BA5" w:rsidRPr="00526C7D">
        <w:rPr>
          <w:rFonts w:eastAsiaTheme="minorEastAsia"/>
        </w:rPr>
        <w:t>s a</w:t>
      </w:r>
      <w:r w:rsidR="006D2DF0" w:rsidRPr="00526C7D">
        <w:rPr>
          <w:rFonts w:eastAsiaTheme="minorEastAsia"/>
        </w:rPr>
        <w:t xml:space="preserve"> technique</w:t>
      </w:r>
      <w:r w:rsidR="00E72BA5" w:rsidRPr="00526C7D">
        <w:rPr>
          <w:rFonts w:eastAsiaTheme="minorEastAsia"/>
        </w:rPr>
        <w:t xml:space="preserve"> for </w:t>
      </w:r>
      <w:r w:rsidR="006D2DF0" w:rsidRPr="00526C7D">
        <w:rPr>
          <w:rFonts w:eastAsiaTheme="minorEastAsia"/>
        </w:rPr>
        <w:t>acquiring</w:t>
      </w:r>
      <w:r w:rsidR="00E72BA5" w:rsidRPr="00526C7D">
        <w:rPr>
          <w:rFonts w:eastAsiaTheme="minorEastAsia"/>
        </w:rPr>
        <w:t xml:space="preserve"> a better </w:t>
      </w:r>
      <w:r w:rsidR="000F29AD" w:rsidRPr="00526C7D">
        <w:rPr>
          <w:rFonts w:eastAsiaTheme="minorEastAsia"/>
        </w:rPr>
        <w:t>insight of the macro surroundings that</w:t>
      </w:r>
      <w:r w:rsidR="00F54382">
        <w:rPr>
          <w:rFonts w:eastAsiaTheme="minorEastAsia"/>
        </w:rPr>
        <w:t>’</w:t>
      </w:r>
      <w:r w:rsidR="000F29AD" w:rsidRPr="00526C7D">
        <w:rPr>
          <w:rFonts w:eastAsiaTheme="minorEastAsia"/>
        </w:rPr>
        <w:t>s based</w:t>
      </w:r>
      <w:r w:rsidR="00E72BA5" w:rsidRPr="00526C7D">
        <w:rPr>
          <w:rFonts w:eastAsiaTheme="minorEastAsia"/>
        </w:rPr>
        <w:t xml:space="preserve"> </w:t>
      </w:r>
      <w:r w:rsidR="006D2DF0" w:rsidRPr="00526C7D">
        <w:rPr>
          <w:rFonts w:eastAsiaTheme="minorEastAsia"/>
        </w:rPr>
        <w:t>on stra</w:t>
      </w:r>
      <w:r w:rsidR="00EA4542" w:rsidRPr="00526C7D">
        <w:rPr>
          <w:rFonts w:eastAsiaTheme="minorEastAsia"/>
        </w:rPr>
        <w:t>tegic</w:t>
      </w:r>
      <w:r w:rsidR="006D2DF0" w:rsidRPr="00526C7D">
        <w:rPr>
          <w:rFonts w:eastAsiaTheme="minorEastAsia"/>
        </w:rPr>
        <w:t xml:space="preserve"> planning.</w:t>
      </w:r>
      <w:r w:rsidR="003D5F76" w:rsidRPr="00526C7D">
        <w:rPr>
          <w:rFonts w:eastAsiaTheme="minorEastAsia"/>
        </w:rPr>
        <w:t xml:space="preserve"> The exterior </w:t>
      </w:r>
      <w:r w:rsidR="008859C2" w:rsidRPr="00526C7D">
        <w:rPr>
          <w:rFonts w:eastAsiaTheme="minorEastAsia"/>
        </w:rPr>
        <w:t xml:space="preserve">environmental elements can often be </w:t>
      </w:r>
      <w:r w:rsidR="002A534F" w:rsidRPr="00526C7D">
        <w:rPr>
          <w:rFonts w:eastAsiaTheme="minorEastAsia"/>
        </w:rPr>
        <w:t>challenging to manage because they</w:t>
      </w:r>
      <w:r w:rsidR="00F54382">
        <w:rPr>
          <w:rFonts w:eastAsiaTheme="minorEastAsia"/>
        </w:rPr>
        <w:t>’</w:t>
      </w:r>
      <w:r w:rsidR="002A534F" w:rsidRPr="00526C7D">
        <w:rPr>
          <w:rFonts w:eastAsiaTheme="minorEastAsia"/>
        </w:rPr>
        <w:t>re often unex</w:t>
      </w:r>
      <w:r w:rsidR="00EA4542" w:rsidRPr="00526C7D">
        <w:rPr>
          <w:rFonts w:eastAsiaTheme="minorEastAsia"/>
        </w:rPr>
        <w:t>pected</w:t>
      </w:r>
      <w:r w:rsidR="0098616C" w:rsidRPr="00526C7D">
        <w:rPr>
          <w:rFonts w:eastAsiaTheme="minorEastAsia"/>
        </w:rPr>
        <w:t xml:space="preserve"> and outside of the organisations control</w:t>
      </w:r>
      <w:r w:rsidR="00EA4542" w:rsidRPr="00526C7D">
        <w:rPr>
          <w:rFonts w:eastAsiaTheme="minorEastAsia"/>
        </w:rPr>
        <w:t xml:space="preserve"> (Legnic-Hall &amp; Beck, 2005)</w:t>
      </w:r>
      <w:r w:rsidR="0098616C" w:rsidRPr="00526C7D">
        <w:rPr>
          <w:rFonts w:eastAsiaTheme="minorEastAsia"/>
        </w:rPr>
        <w:t xml:space="preserve">. </w:t>
      </w:r>
      <w:r w:rsidR="00CE05BB" w:rsidRPr="00526C7D">
        <w:rPr>
          <w:rFonts w:eastAsiaTheme="minorEastAsia"/>
        </w:rPr>
        <w:t xml:space="preserve">Therefore, </w:t>
      </w:r>
      <w:r w:rsidR="00B71571" w:rsidRPr="00526C7D">
        <w:rPr>
          <w:rFonts w:eastAsiaTheme="minorEastAsia"/>
        </w:rPr>
        <w:t>it</w:t>
      </w:r>
      <w:r w:rsidR="00F54382">
        <w:rPr>
          <w:rFonts w:eastAsiaTheme="minorEastAsia"/>
        </w:rPr>
        <w:t>’</w:t>
      </w:r>
      <w:r w:rsidR="00B71571" w:rsidRPr="00526C7D">
        <w:rPr>
          <w:rFonts w:eastAsiaTheme="minorEastAsia"/>
        </w:rPr>
        <w:t xml:space="preserve">s important for </w:t>
      </w:r>
      <w:r w:rsidR="00845FC6" w:rsidRPr="00526C7D">
        <w:rPr>
          <w:rFonts w:eastAsiaTheme="minorEastAsia"/>
        </w:rPr>
        <w:t>organisational</w:t>
      </w:r>
      <w:r w:rsidR="00B71571" w:rsidRPr="00526C7D">
        <w:rPr>
          <w:rFonts w:eastAsiaTheme="minorEastAsia"/>
        </w:rPr>
        <w:t xml:space="preserve"> leaders to </w:t>
      </w:r>
      <w:r w:rsidR="0076764F" w:rsidRPr="00526C7D">
        <w:rPr>
          <w:rFonts w:eastAsiaTheme="minorEastAsia"/>
        </w:rPr>
        <w:t xml:space="preserve">keep an eye and monitor the external environment so they can </w:t>
      </w:r>
      <w:r w:rsidR="004873DF" w:rsidRPr="00526C7D">
        <w:rPr>
          <w:rFonts w:eastAsiaTheme="minorEastAsia"/>
        </w:rPr>
        <w:t>act</w:t>
      </w:r>
      <w:r w:rsidR="0076764F" w:rsidRPr="00526C7D">
        <w:rPr>
          <w:rFonts w:eastAsiaTheme="minorEastAsia"/>
        </w:rPr>
        <w:t xml:space="preserve"> should anything </w:t>
      </w:r>
      <w:r w:rsidR="00845FC6" w:rsidRPr="00526C7D">
        <w:rPr>
          <w:rFonts w:eastAsiaTheme="minorEastAsia"/>
        </w:rPr>
        <w:t xml:space="preserve">happen to arise. </w:t>
      </w:r>
      <w:r w:rsidR="004873DF" w:rsidRPr="00526C7D">
        <w:rPr>
          <w:rFonts w:eastAsiaTheme="minorEastAsia"/>
        </w:rPr>
        <w:t>(</w:t>
      </w:r>
      <w:r w:rsidR="004873DF" w:rsidRPr="00526C7D">
        <w:t>See Appendix C for completed PESTLE analysis)</w:t>
      </w:r>
      <w:r w:rsidR="00A64424" w:rsidRPr="00526C7D">
        <w:t xml:space="preserve">. </w:t>
      </w:r>
      <w:r w:rsidR="00B26BD2" w:rsidRPr="00B26BD2">
        <w:rPr>
          <w:color w:val="000000" w:themeColor="text1"/>
        </w:rPr>
        <w:t>Moreover</w:t>
      </w:r>
      <w:r w:rsidR="00B74D63" w:rsidRPr="00B26BD2">
        <w:rPr>
          <w:color w:val="000000" w:themeColor="text1"/>
        </w:rPr>
        <w:t xml:space="preserve">, they can </w:t>
      </w:r>
      <w:r w:rsidR="00A82D2F" w:rsidRPr="00B26BD2">
        <w:rPr>
          <w:color w:val="000000" w:themeColor="text1"/>
        </w:rPr>
        <w:t xml:space="preserve">search for opportunities and </w:t>
      </w:r>
      <w:r w:rsidR="00B32173" w:rsidRPr="00B26BD2">
        <w:rPr>
          <w:color w:val="000000" w:themeColor="text1"/>
        </w:rPr>
        <w:t xml:space="preserve">continue to maximise </w:t>
      </w:r>
      <w:r w:rsidR="00DE6DD0" w:rsidRPr="00B26BD2">
        <w:rPr>
          <w:color w:val="000000" w:themeColor="text1"/>
        </w:rPr>
        <w:t>corporate</w:t>
      </w:r>
      <w:r w:rsidR="00B32173" w:rsidRPr="00B26BD2">
        <w:rPr>
          <w:color w:val="000000" w:themeColor="text1"/>
        </w:rPr>
        <w:t xml:space="preserve"> </w:t>
      </w:r>
      <w:r w:rsidR="00DE6DD0" w:rsidRPr="00B26BD2">
        <w:rPr>
          <w:color w:val="000000" w:themeColor="text1"/>
        </w:rPr>
        <w:t>efficiency and</w:t>
      </w:r>
      <w:r w:rsidR="00B32173" w:rsidRPr="00B26BD2">
        <w:rPr>
          <w:color w:val="000000" w:themeColor="text1"/>
        </w:rPr>
        <w:t xml:space="preserve"> </w:t>
      </w:r>
      <w:r w:rsidR="00DE6DD0" w:rsidRPr="00B26BD2">
        <w:rPr>
          <w:color w:val="000000" w:themeColor="text1"/>
        </w:rPr>
        <w:t>targets</w:t>
      </w:r>
      <w:r w:rsidR="000E0B54" w:rsidRPr="00B26BD2">
        <w:rPr>
          <w:color w:val="000000" w:themeColor="text1"/>
        </w:rPr>
        <w:t xml:space="preserve"> aligning with these factors</w:t>
      </w:r>
      <w:r w:rsidR="00DE6DD0" w:rsidRPr="00B26BD2">
        <w:rPr>
          <w:color w:val="000000" w:themeColor="text1"/>
        </w:rPr>
        <w:t>.</w:t>
      </w:r>
    </w:p>
    <w:p w14:paraId="2F2AD65F" w14:textId="53E2DE1C" w:rsidR="009D695F" w:rsidRPr="00526C7D" w:rsidRDefault="008F2874" w:rsidP="00CE03E1">
      <w:pPr>
        <w:spacing w:after="160" w:line="256" w:lineRule="auto"/>
      </w:pPr>
      <w:r w:rsidRPr="00526C7D">
        <w:t>A political factor that</w:t>
      </w:r>
      <w:r w:rsidR="0062094D">
        <w:t>’</w:t>
      </w:r>
      <w:r w:rsidR="00EF72F8" w:rsidRPr="00526C7D">
        <w:t xml:space="preserve">s been identified is trade restrictions. As the company works with </w:t>
      </w:r>
      <w:r w:rsidR="00A64424" w:rsidRPr="00526C7D">
        <w:t>several</w:t>
      </w:r>
      <w:r w:rsidR="00EF72F8" w:rsidRPr="00526C7D">
        <w:t xml:space="preserve"> different brands</w:t>
      </w:r>
      <w:r w:rsidR="00A64424" w:rsidRPr="00526C7D">
        <w:t>, it</w:t>
      </w:r>
      <w:r w:rsidR="001C51B4" w:rsidRPr="00526C7D">
        <w:t xml:space="preserve"> can be difficult to manage sometimes. For example, </w:t>
      </w:r>
      <w:r w:rsidR="00334F3F" w:rsidRPr="00526C7D">
        <w:t>in 2019,</w:t>
      </w:r>
      <w:r w:rsidR="00C86038" w:rsidRPr="00526C7D">
        <w:t xml:space="preserve"> </w:t>
      </w:r>
      <w:r w:rsidR="00F51381" w:rsidRPr="00526C7D">
        <w:t>manufacture</w:t>
      </w:r>
      <w:r w:rsidR="00C86038" w:rsidRPr="00526C7D">
        <w:t xml:space="preserve"> </w:t>
      </w:r>
      <w:r w:rsidR="00C86038" w:rsidRPr="00526C7D">
        <w:rPr>
          <w:i/>
          <w:iCs/>
        </w:rPr>
        <w:t>Huawei</w:t>
      </w:r>
      <w:r w:rsidR="00C86038" w:rsidRPr="00526C7D">
        <w:t xml:space="preserve"> had lost access to </w:t>
      </w:r>
      <w:r w:rsidR="00F51381" w:rsidRPr="00526C7D">
        <w:rPr>
          <w:i/>
          <w:iCs/>
        </w:rPr>
        <w:t>Google</w:t>
      </w:r>
      <w:r w:rsidR="00F51381" w:rsidRPr="00526C7D">
        <w:t xml:space="preserve"> services due to </w:t>
      </w:r>
      <w:r w:rsidR="00DD68D3" w:rsidRPr="00526C7D">
        <w:t xml:space="preserve">the US trade ban; </w:t>
      </w:r>
      <w:r w:rsidR="007F2D55">
        <w:t xml:space="preserve">meaning </w:t>
      </w:r>
      <w:r w:rsidR="00DD68D3" w:rsidRPr="00526C7D">
        <w:t xml:space="preserve">all future </w:t>
      </w:r>
      <w:r w:rsidR="00DD68D3" w:rsidRPr="00293288">
        <w:rPr>
          <w:i/>
          <w:iCs/>
        </w:rPr>
        <w:t>Huawei</w:t>
      </w:r>
      <w:r w:rsidR="00DD68D3" w:rsidRPr="00526C7D">
        <w:t xml:space="preserve"> stock were unable to access standard apps such as </w:t>
      </w:r>
      <w:r w:rsidR="00F25E11" w:rsidRPr="00526C7D">
        <w:t>playstore</w:t>
      </w:r>
      <w:r w:rsidR="00DD68D3" w:rsidRPr="00526C7D">
        <w:t>, google engine or even YouTube (</w:t>
      </w:r>
      <w:r w:rsidR="0008367C">
        <w:t>Hosain,</w:t>
      </w:r>
      <w:r w:rsidR="00293288">
        <w:t xml:space="preserve"> </w:t>
      </w:r>
      <w:r w:rsidR="0008367C">
        <w:t>2019</w:t>
      </w:r>
      <w:r w:rsidR="00DD68D3" w:rsidRPr="00526C7D">
        <w:t xml:space="preserve">). </w:t>
      </w:r>
      <w:r w:rsidR="004F3A49" w:rsidRPr="00526C7D">
        <w:t xml:space="preserve">As a result, many customers switched manufactures </w:t>
      </w:r>
      <w:r w:rsidR="00895071">
        <w:t>leaving</w:t>
      </w:r>
      <w:r w:rsidR="004F3A49" w:rsidRPr="00526C7D">
        <w:t xml:space="preserve"> the organisation with unsellable stock from Huawei and a decrease in sales in that sector.</w:t>
      </w:r>
      <w:r w:rsidR="0008367C">
        <w:t xml:space="preserve"> </w:t>
      </w:r>
      <w:r w:rsidR="004F3A49" w:rsidRPr="00526C7D">
        <w:t xml:space="preserve">The </w:t>
      </w:r>
      <w:r w:rsidR="00A21C31" w:rsidRPr="00526C7D">
        <w:t>economic</w:t>
      </w:r>
      <w:r w:rsidR="004F3A49" w:rsidRPr="00526C7D">
        <w:t xml:space="preserve"> factors are </w:t>
      </w:r>
      <w:r w:rsidR="00A21C31" w:rsidRPr="00526C7D">
        <w:t>important as it can have an overall large impact on profits</w:t>
      </w:r>
      <w:r w:rsidR="00B644C7" w:rsidRPr="00526C7D">
        <w:t>.</w:t>
      </w:r>
      <w:r w:rsidR="00A21C31" w:rsidRPr="00526C7D">
        <w:t xml:space="preserve"> </w:t>
      </w:r>
      <w:r w:rsidR="00B644C7" w:rsidRPr="00526C7D">
        <w:t>T</w:t>
      </w:r>
      <w:r w:rsidR="00A21C31" w:rsidRPr="00526C7D">
        <w:t>he analysis underlined that</w:t>
      </w:r>
      <w:r w:rsidR="00193D7E" w:rsidRPr="00526C7D">
        <w:t xml:space="preserve"> Covid-19 had </w:t>
      </w:r>
      <w:r w:rsidR="00981519" w:rsidRPr="00526C7D">
        <w:t>economical consequence</w:t>
      </w:r>
      <w:r w:rsidR="00F25E11">
        <w:t>s</w:t>
      </w:r>
      <w:r w:rsidR="00193D7E" w:rsidRPr="00526C7D">
        <w:t xml:space="preserve"> as many people lost their jobs due to compan</w:t>
      </w:r>
      <w:r w:rsidR="00AA75E3" w:rsidRPr="00526C7D">
        <w:t>ies</w:t>
      </w:r>
      <w:r w:rsidR="00193D7E" w:rsidRPr="00526C7D">
        <w:t xml:space="preserve"> being out of business </w:t>
      </w:r>
      <w:r w:rsidR="00F25E11">
        <w:t>meaning</w:t>
      </w:r>
      <w:r w:rsidR="00193D7E" w:rsidRPr="00526C7D">
        <w:t xml:space="preserve"> more people were unable to keep up with their </w:t>
      </w:r>
      <w:r w:rsidR="00F84341">
        <w:t>contract payments</w:t>
      </w:r>
      <w:r w:rsidR="00981519" w:rsidRPr="00526C7D">
        <w:t xml:space="preserve">. </w:t>
      </w:r>
      <w:r w:rsidR="002D7207" w:rsidRPr="00526C7D">
        <w:t>As the economy is declining, more customers are being sent to debt collector</w:t>
      </w:r>
      <w:r w:rsidR="00F84341">
        <w:t>s</w:t>
      </w:r>
      <w:r w:rsidR="00726D10" w:rsidRPr="00526C7D">
        <w:t xml:space="preserve"> </w:t>
      </w:r>
      <w:r w:rsidR="00726D10" w:rsidRPr="00526C7D">
        <w:lastRenderedPageBreak/>
        <w:t>which mea</w:t>
      </w:r>
      <w:r w:rsidR="00A65B3B" w:rsidRPr="00526C7D">
        <w:t>ns the organisation aren</w:t>
      </w:r>
      <w:r w:rsidR="00F84341">
        <w:t>’</w:t>
      </w:r>
      <w:r w:rsidR="00A65B3B" w:rsidRPr="00526C7D">
        <w:t>t receiving their predicted income (</w:t>
      </w:r>
      <w:r w:rsidR="006E4C15">
        <w:t>Sensier and Devine, 2020</w:t>
      </w:r>
      <w:r w:rsidR="00A65B3B" w:rsidRPr="00526C7D">
        <w:t>).</w:t>
      </w:r>
      <w:r w:rsidR="00981519" w:rsidRPr="00526C7D">
        <w:t xml:space="preserve"> Another implication is </w:t>
      </w:r>
      <w:r w:rsidR="008043F2" w:rsidRPr="00526C7D">
        <w:t xml:space="preserve">the </w:t>
      </w:r>
      <w:r w:rsidR="00C76595" w:rsidRPr="00526C7D">
        <w:t>increase of staff working from home, organisation</w:t>
      </w:r>
      <w:r w:rsidR="00895071">
        <w:t>s</w:t>
      </w:r>
      <w:r w:rsidR="00C76595" w:rsidRPr="00526C7D">
        <w:t xml:space="preserve"> </w:t>
      </w:r>
      <w:r w:rsidR="00981ED0" w:rsidRPr="00526C7D">
        <w:t>need</w:t>
      </w:r>
      <w:r w:rsidR="00C76595" w:rsidRPr="00526C7D">
        <w:t xml:space="preserve"> to be able to provide the </w:t>
      </w:r>
      <w:r w:rsidR="009D695F" w:rsidRPr="00526C7D">
        <w:t xml:space="preserve">staff with relevant equipment and training which is </w:t>
      </w:r>
      <w:r w:rsidR="008043F2" w:rsidRPr="00526C7D">
        <w:t>additional expense</w:t>
      </w:r>
      <w:r w:rsidR="00ED3EB3" w:rsidRPr="00526C7D">
        <w:t>.</w:t>
      </w:r>
      <w:r w:rsidR="009D695F" w:rsidRPr="00526C7D">
        <w:t xml:space="preserve"> </w:t>
      </w:r>
      <w:r w:rsidR="008043F2" w:rsidRPr="00526C7D">
        <w:t>Also</w:t>
      </w:r>
      <w:r w:rsidR="009D695F" w:rsidRPr="00526C7D">
        <w:t xml:space="preserve">, </w:t>
      </w:r>
      <w:r w:rsidR="008051F1" w:rsidRPr="00526C7D">
        <w:t>the company paid a percentage in line with</w:t>
      </w:r>
      <w:r w:rsidR="009D695F" w:rsidRPr="00526C7D">
        <w:t xml:space="preserve"> the furlough </w:t>
      </w:r>
      <w:r w:rsidR="008051F1" w:rsidRPr="00526C7D">
        <w:t xml:space="preserve">scheme; </w:t>
      </w:r>
      <w:r w:rsidR="008043F2" w:rsidRPr="00526C7D">
        <w:t>meaning</w:t>
      </w:r>
      <w:r w:rsidR="008051F1" w:rsidRPr="00526C7D">
        <w:t xml:space="preserve"> that </w:t>
      </w:r>
      <w:r w:rsidR="00ED3EB3" w:rsidRPr="00526C7D">
        <w:t xml:space="preserve">the furloughed staff were </w:t>
      </w:r>
      <w:r w:rsidR="00895071">
        <w:t>un</w:t>
      </w:r>
      <w:r w:rsidR="00ED3EB3" w:rsidRPr="00526C7D">
        <w:t>able to</w:t>
      </w:r>
      <w:r w:rsidR="00554A37" w:rsidRPr="00526C7D">
        <w:t xml:space="preserve"> work, </w:t>
      </w:r>
      <w:r w:rsidR="00895071">
        <w:t>resulting</w:t>
      </w:r>
      <w:r w:rsidR="00554A37" w:rsidRPr="00526C7D">
        <w:t xml:space="preserve"> in fewer sales </w:t>
      </w:r>
      <w:r w:rsidR="0004615E" w:rsidRPr="00526C7D">
        <w:t xml:space="preserve">and profits. Lastly, </w:t>
      </w:r>
      <w:r w:rsidR="00895071">
        <w:t xml:space="preserve">another </w:t>
      </w:r>
      <w:r w:rsidR="00895071" w:rsidRPr="00526C7D">
        <w:t>factor</w:t>
      </w:r>
      <w:r w:rsidR="0004615E" w:rsidRPr="00526C7D">
        <w:t xml:space="preserve"> is the cost of the 5G spectrum; </w:t>
      </w:r>
      <w:r w:rsidR="00895071" w:rsidRPr="00895071">
        <w:rPr>
          <w:i/>
          <w:iCs/>
        </w:rPr>
        <w:t>Three</w:t>
      </w:r>
      <w:r w:rsidR="0004615E" w:rsidRPr="00526C7D">
        <w:t xml:space="preserve"> have started rolling this out in popular </w:t>
      </w:r>
      <w:r w:rsidR="000367F1" w:rsidRPr="00526C7D">
        <w:t>cities</w:t>
      </w:r>
      <w:r w:rsidR="0004615E" w:rsidRPr="00526C7D">
        <w:t xml:space="preserve"> and are working</w:t>
      </w:r>
      <w:r w:rsidR="000367F1" w:rsidRPr="00526C7D">
        <w:t xml:space="preserve"> </w:t>
      </w:r>
      <w:r w:rsidR="00A46B95">
        <w:t>on</w:t>
      </w:r>
      <w:r w:rsidR="000367F1" w:rsidRPr="00526C7D">
        <w:t xml:space="preserve"> </w:t>
      </w:r>
      <w:r w:rsidR="00377859" w:rsidRPr="00526C7D">
        <w:t>nationwide</w:t>
      </w:r>
      <w:r w:rsidR="00553030">
        <w:t xml:space="preserve"> expansion</w:t>
      </w:r>
      <w:r w:rsidR="00262847">
        <w:t>.</w:t>
      </w:r>
      <w:r w:rsidR="00377859" w:rsidRPr="00526C7D">
        <w:t xml:space="preserve"> </w:t>
      </w:r>
    </w:p>
    <w:p w14:paraId="1410E1C3" w14:textId="3D3B8E72" w:rsidR="00030A78" w:rsidRPr="008206F4" w:rsidRDefault="00377859" w:rsidP="002E0D64">
      <w:pPr>
        <w:spacing w:after="160" w:line="256" w:lineRule="auto"/>
      </w:pPr>
      <w:r w:rsidRPr="00526C7D">
        <w:t>Looking at the sociological impacts, there</w:t>
      </w:r>
      <w:r w:rsidR="00895071">
        <w:t>’</w:t>
      </w:r>
      <w:r w:rsidRPr="00526C7D">
        <w:t xml:space="preserve">s growth in brand loyalty with </w:t>
      </w:r>
      <w:r w:rsidR="00F2685D" w:rsidRPr="00526C7D">
        <w:t>manufactures</w:t>
      </w:r>
      <w:r w:rsidR="00CD6852">
        <w:t xml:space="preserve">. </w:t>
      </w:r>
      <w:r w:rsidR="004C7DCA" w:rsidRPr="00526C7D">
        <w:t xml:space="preserve">For example, </w:t>
      </w:r>
      <w:r w:rsidR="002F6A2E" w:rsidRPr="00526C7D">
        <w:t xml:space="preserve">the </w:t>
      </w:r>
      <w:r w:rsidR="002F6A2E" w:rsidRPr="00CD6852">
        <w:rPr>
          <w:i/>
          <w:iCs/>
        </w:rPr>
        <w:t>Apple</w:t>
      </w:r>
      <w:r w:rsidR="002F6A2E" w:rsidRPr="00526C7D">
        <w:t xml:space="preserve"> user tends to have </w:t>
      </w:r>
      <w:r w:rsidR="00CD6852">
        <w:t xml:space="preserve">an </w:t>
      </w:r>
      <w:r w:rsidR="00154318" w:rsidRPr="00526C7D">
        <w:t>iPhone</w:t>
      </w:r>
      <w:r w:rsidR="002F6A2E" w:rsidRPr="00526C7D">
        <w:t xml:space="preserve">, </w:t>
      </w:r>
      <w:r w:rsidR="002F6A2E" w:rsidRPr="00CD6852">
        <w:rPr>
          <w:i/>
          <w:iCs/>
        </w:rPr>
        <w:t>Apple</w:t>
      </w:r>
      <w:r w:rsidR="002F6A2E" w:rsidRPr="00526C7D">
        <w:t xml:space="preserve"> watch, Airpods and a </w:t>
      </w:r>
      <w:r w:rsidR="00154318" w:rsidRPr="00526C7D">
        <w:t>MacBook</w:t>
      </w:r>
      <w:r w:rsidR="002F6A2E" w:rsidRPr="00526C7D">
        <w:t xml:space="preserve"> as they</w:t>
      </w:r>
      <w:r w:rsidR="008D329D">
        <w:t xml:space="preserve">’re </w:t>
      </w:r>
      <w:r w:rsidR="002F6A2E" w:rsidRPr="00526C7D">
        <w:t xml:space="preserve">able to </w:t>
      </w:r>
      <w:r w:rsidR="008D329D">
        <w:t>sync</w:t>
      </w:r>
      <w:r w:rsidR="002F6A2E" w:rsidRPr="00526C7D">
        <w:t xml:space="preserve"> with each other. This </w:t>
      </w:r>
      <w:r w:rsidR="00154318" w:rsidRPr="00526C7D">
        <w:t>ca</w:t>
      </w:r>
      <w:r w:rsidR="002F6A2E" w:rsidRPr="00526C7D">
        <w:t>n</w:t>
      </w:r>
      <w:r w:rsidR="00154318" w:rsidRPr="00526C7D">
        <w:t xml:space="preserve"> be an</w:t>
      </w:r>
      <w:r w:rsidR="002F6A2E" w:rsidRPr="00526C7D">
        <w:t xml:space="preserve"> opp</w:t>
      </w:r>
      <w:r w:rsidR="00154318" w:rsidRPr="00526C7D">
        <w:t>or</w:t>
      </w:r>
      <w:r w:rsidR="002F6A2E" w:rsidRPr="00526C7D">
        <w:t xml:space="preserve">tunity for strategy, if the business can target these users and offer packages with </w:t>
      </w:r>
      <w:r w:rsidR="00154318" w:rsidRPr="00526C7D">
        <w:t>these devices, it can increase profitability. Another factor is the increase of staying connected with family and friends</w:t>
      </w:r>
      <w:r w:rsidR="00431ADD">
        <w:t xml:space="preserve"> </w:t>
      </w:r>
      <w:r w:rsidR="00927960" w:rsidRPr="00526C7D">
        <w:t xml:space="preserve">especially during lockdown. Many use the internet for entertainment purposes, personal use and </w:t>
      </w:r>
      <w:r w:rsidR="00FE7D80" w:rsidRPr="00526C7D">
        <w:t>for work.</w:t>
      </w:r>
      <w:r w:rsidR="000C6BBA" w:rsidRPr="00526C7D">
        <w:t xml:space="preserve"> </w:t>
      </w:r>
      <w:r w:rsidR="00920177" w:rsidRPr="00526C7D">
        <w:t xml:space="preserve">This ties in with the next section which </w:t>
      </w:r>
      <w:r w:rsidR="009E21C3" w:rsidRPr="00526C7D">
        <w:t>focuses</w:t>
      </w:r>
      <w:r w:rsidR="00920177" w:rsidRPr="00526C7D">
        <w:t xml:space="preserve"> </w:t>
      </w:r>
      <w:r w:rsidR="009E21C3" w:rsidRPr="00526C7D">
        <w:t>on</w:t>
      </w:r>
      <w:r w:rsidR="00920177" w:rsidRPr="00526C7D">
        <w:t xml:space="preserve"> the technological aspects. According to </w:t>
      </w:r>
      <w:r w:rsidR="00AE5FCA">
        <w:t>Sciandra, Inman and Stephen (2019)</w:t>
      </w:r>
      <w:r w:rsidR="00920177" w:rsidRPr="00526C7D">
        <w:t xml:space="preserve"> people are more reliant on their </w:t>
      </w:r>
      <w:r w:rsidR="00895A91" w:rsidRPr="00526C7D">
        <w:t>smart</w:t>
      </w:r>
      <w:r w:rsidR="00920177" w:rsidRPr="00526C7D">
        <w:t xml:space="preserve"> devices, not only for personal use but for work</w:t>
      </w:r>
      <w:r w:rsidR="00895A91" w:rsidRPr="00526C7D">
        <w:t xml:space="preserve"> and online education. There</w:t>
      </w:r>
      <w:r w:rsidR="00BB7320">
        <w:t xml:space="preserve"> has</w:t>
      </w:r>
      <w:r w:rsidR="00895A91" w:rsidRPr="00526C7D">
        <w:t xml:space="preserve"> been an increase for tablets and smart phone for these purposes which gives the organisation an advantage</w:t>
      </w:r>
      <w:r w:rsidR="00EC2BBC" w:rsidRPr="00526C7D">
        <w:t xml:space="preserve"> due to the nature of their business.</w:t>
      </w:r>
      <w:r w:rsidR="00895A91" w:rsidRPr="00526C7D">
        <w:t xml:space="preserve"> Moreover, the organisation needs to monitor and track new emerging technology</w:t>
      </w:r>
      <w:r w:rsidR="00277D99" w:rsidRPr="00526C7D">
        <w:t xml:space="preserve">; along with staying updated with </w:t>
      </w:r>
      <w:r w:rsidR="00CE4AD9">
        <w:t>which</w:t>
      </w:r>
      <w:r w:rsidR="00277D99" w:rsidRPr="00526C7D">
        <w:t xml:space="preserve"> new products are being offered in the marketplace with competitors as it can be </w:t>
      </w:r>
      <w:r w:rsidR="00531607" w:rsidRPr="00526C7D">
        <w:t xml:space="preserve">an opportunity </w:t>
      </w:r>
      <w:r w:rsidR="00CE4AD9">
        <w:t>to</w:t>
      </w:r>
      <w:r w:rsidR="00531607" w:rsidRPr="00526C7D">
        <w:t xml:space="preserve"> increase sales.</w:t>
      </w:r>
      <w:r w:rsidR="00F03C1D" w:rsidRPr="00526C7D">
        <w:t xml:space="preserve"> </w:t>
      </w:r>
    </w:p>
    <w:p w14:paraId="48EA37E6" w14:textId="5608A049" w:rsidR="00030A78" w:rsidRPr="00526C7D" w:rsidRDefault="00EC2BBC" w:rsidP="002E0D64">
      <w:pPr>
        <w:spacing w:after="160" w:line="256" w:lineRule="auto"/>
        <w:rPr>
          <w:color w:val="000000" w:themeColor="text1"/>
        </w:rPr>
      </w:pPr>
      <w:r w:rsidRPr="00526C7D">
        <w:rPr>
          <w:color w:val="000000" w:themeColor="text1"/>
        </w:rPr>
        <w:t xml:space="preserve">In the </w:t>
      </w:r>
      <w:r w:rsidRPr="00526C7D">
        <w:rPr>
          <w:color w:val="000000" w:themeColor="text1"/>
        </w:rPr>
        <w:t>Legal</w:t>
      </w:r>
      <w:r w:rsidRPr="00526C7D">
        <w:rPr>
          <w:color w:val="000000" w:themeColor="text1"/>
        </w:rPr>
        <w:t xml:space="preserve"> section</w:t>
      </w:r>
      <w:r w:rsidR="00BB7320">
        <w:rPr>
          <w:color w:val="000000" w:themeColor="text1"/>
        </w:rPr>
        <w:t xml:space="preserve">, </w:t>
      </w:r>
      <w:r w:rsidR="000C1A10" w:rsidRPr="00526C7D">
        <w:rPr>
          <w:color w:val="000000" w:themeColor="text1"/>
        </w:rPr>
        <w:t xml:space="preserve">the national lockdown and government </w:t>
      </w:r>
      <w:r w:rsidR="004D560D" w:rsidRPr="00526C7D">
        <w:rPr>
          <w:color w:val="000000" w:themeColor="text1"/>
        </w:rPr>
        <w:t>guideline</w:t>
      </w:r>
      <w:r w:rsidR="000C1A10" w:rsidRPr="00526C7D">
        <w:rPr>
          <w:color w:val="000000" w:themeColor="text1"/>
        </w:rPr>
        <w:t xml:space="preserve"> </w:t>
      </w:r>
      <w:r w:rsidR="008A1897" w:rsidRPr="00526C7D">
        <w:rPr>
          <w:color w:val="000000" w:themeColor="text1"/>
        </w:rPr>
        <w:t xml:space="preserve">has </w:t>
      </w:r>
      <w:r w:rsidR="0050538B" w:rsidRPr="00526C7D">
        <w:rPr>
          <w:color w:val="000000" w:themeColor="text1"/>
        </w:rPr>
        <w:t>influenced</w:t>
      </w:r>
      <w:r w:rsidR="008A1897" w:rsidRPr="00526C7D">
        <w:rPr>
          <w:color w:val="000000" w:themeColor="text1"/>
        </w:rPr>
        <w:t xml:space="preserve"> </w:t>
      </w:r>
      <w:r w:rsidR="000C1A10" w:rsidRPr="00526C7D">
        <w:rPr>
          <w:color w:val="000000" w:themeColor="text1"/>
        </w:rPr>
        <w:t>transportation for stock</w:t>
      </w:r>
      <w:r w:rsidR="004D560D" w:rsidRPr="00526C7D">
        <w:rPr>
          <w:color w:val="000000" w:themeColor="text1"/>
        </w:rPr>
        <w:t xml:space="preserve"> and</w:t>
      </w:r>
      <w:r w:rsidR="000C1A10" w:rsidRPr="00526C7D">
        <w:rPr>
          <w:color w:val="000000" w:themeColor="text1"/>
        </w:rPr>
        <w:t xml:space="preserve"> </w:t>
      </w:r>
      <w:r w:rsidR="004D560D" w:rsidRPr="00526C7D">
        <w:rPr>
          <w:color w:val="000000" w:themeColor="text1"/>
        </w:rPr>
        <w:t>resources as t</w:t>
      </w:r>
      <w:r w:rsidR="00501269" w:rsidRPr="00526C7D">
        <w:rPr>
          <w:color w:val="000000" w:themeColor="text1"/>
        </w:rPr>
        <w:t>here has been delays in deliveries</w:t>
      </w:r>
      <w:r w:rsidR="00CB04F7" w:rsidRPr="00526C7D">
        <w:rPr>
          <w:color w:val="000000" w:themeColor="text1"/>
        </w:rPr>
        <w:t xml:space="preserve">. </w:t>
      </w:r>
      <w:r w:rsidR="0050538B" w:rsidRPr="00526C7D">
        <w:rPr>
          <w:color w:val="000000" w:themeColor="text1"/>
        </w:rPr>
        <w:t>The guidelines also restricted the amount of people that were allowed in store</w:t>
      </w:r>
      <w:r w:rsidR="00A25D4F" w:rsidRPr="00526C7D">
        <w:rPr>
          <w:color w:val="000000" w:themeColor="text1"/>
        </w:rPr>
        <w:t xml:space="preserve"> which slowed the working force down. </w:t>
      </w:r>
      <w:r w:rsidR="003F2703" w:rsidRPr="00526C7D">
        <w:rPr>
          <w:color w:val="000000" w:themeColor="text1"/>
        </w:rPr>
        <w:t xml:space="preserve">The company needed to monitor the </w:t>
      </w:r>
      <w:r w:rsidR="00C21042" w:rsidRPr="00526C7D">
        <w:rPr>
          <w:color w:val="000000" w:themeColor="text1"/>
        </w:rPr>
        <w:t>number</w:t>
      </w:r>
      <w:r w:rsidR="003F2703" w:rsidRPr="00526C7D">
        <w:rPr>
          <w:color w:val="000000" w:themeColor="text1"/>
        </w:rPr>
        <w:t xml:space="preserve"> of staff in each day </w:t>
      </w:r>
      <w:r w:rsidR="00C21042" w:rsidRPr="00526C7D">
        <w:rPr>
          <w:color w:val="000000" w:themeColor="text1"/>
        </w:rPr>
        <w:t>as well</w:t>
      </w:r>
      <w:r w:rsidR="003F2703" w:rsidRPr="00526C7D">
        <w:rPr>
          <w:color w:val="000000" w:themeColor="text1"/>
        </w:rPr>
        <w:t xml:space="preserve"> to </w:t>
      </w:r>
      <w:r w:rsidR="00E32C47">
        <w:rPr>
          <w:color w:val="000000" w:themeColor="text1"/>
        </w:rPr>
        <w:t>ensure a</w:t>
      </w:r>
      <w:r w:rsidR="003F2703" w:rsidRPr="00526C7D">
        <w:rPr>
          <w:color w:val="000000" w:themeColor="text1"/>
        </w:rPr>
        <w:t xml:space="preserve"> safe </w:t>
      </w:r>
      <w:r w:rsidR="00E32C47">
        <w:rPr>
          <w:color w:val="000000" w:themeColor="text1"/>
        </w:rPr>
        <w:t xml:space="preserve">working </w:t>
      </w:r>
      <w:r w:rsidR="003F2703" w:rsidRPr="00526C7D">
        <w:rPr>
          <w:color w:val="000000" w:themeColor="text1"/>
        </w:rPr>
        <w:t xml:space="preserve">environment with PPE equipment provided </w:t>
      </w:r>
      <w:r w:rsidR="00C21042" w:rsidRPr="00526C7D">
        <w:rPr>
          <w:color w:val="000000" w:themeColor="text1"/>
        </w:rPr>
        <w:t>to reduce risk of COVID-19.</w:t>
      </w:r>
      <w:r w:rsidR="00972678" w:rsidRPr="00526C7D">
        <w:rPr>
          <w:color w:val="000000" w:themeColor="text1"/>
        </w:rPr>
        <w:t xml:space="preserve"> Lastly, an environmental factor to consider is the 5G rollout, with more masts and construction, it can have an impact on climate change and the environment. </w:t>
      </w:r>
      <w:r w:rsidR="00B55C86" w:rsidRPr="00526C7D">
        <w:rPr>
          <w:color w:val="000000" w:themeColor="text1"/>
        </w:rPr>
        <w:t>Although the business does have a trade in and recycle service for old devices where customers can get cash for.</w:t>
      </w:r>
    </w:p>
    <w:p w14:paraId="288ADD89" w14:textId="04D8B471" w:rsidR="004368D1" w:rsidRPr="00F37863" w:rsidRDefault="00F37863" w:rsidP="00B1637A">
      <w:pPr>
        <w:pStyle w:val="Heading2"/>
        <w:rPr>
          <w:rFonts w:ascii="Times New Roman" w:eastAsiaTheme="minorEastAsia" w:hAnsi="Times New Roman" w:cs="Times New Roman"/>
          <w:sz w:val="28"/>
          <w:szCs w:val="28"/>
        </w:rPr>
      </w:pPr>
      <w:bookmarkStart w:id="4" w:name="_Toc87901684"/>
      <w:r w:rsidRPr="00F37863">
        <w:rPr>
          <w:rFonts w:ascii="Times New Roman" w:eastAsiaTheme="minorEastAsia" w:hAnsi="Times New Roman" w:cs="Times New Roman"/>
          <w:sz w:val="28"/>
          <w:szCs w:val="28"/>
        </w:rPr>
        <w:t xml:space="preserve">2.3 </w:t>
      </w:r>
      <w:r w:rsidR="00B1637A" w:rsidRPr="00F37863">
        <w:rPr>
          <w:rFonts w:ascii="Times New Roman" w:eastAsiaTheme="minorEastAsia" w:hAnsi="Times New Roman" w:cs="Times New Roman"/>
          <w:sz w:val="28"/>
          <w:szCs w:val="28"/>
        </w:rPr>
        <w:t>Porter</w:t>
      </w:r>
      <w:r w:rsidR="009B7CD6" w:rsidRPr="00F37863">
        <w:rPr>
          <w:rFonts w:ascii="Times New Roman" w:eastAsiaTheme="minorEastAsia" w:hAnsi="Times New Roman" w:cs="Times New Roman"/>
          <w:sz w:val="28"/>
          <w:szCs w:val="28"/>
        </w:rPr>
        <w:t>’s Five</w:t>
      </w:r>
      <w:r w:rsidR="00B1637A" w:rsidRPr="00F37863">
        <w:rPr>
          <w:rFonts w:ascii="Times New Roman" w:eastAsiaTheme="minorEastAsia" w:hAnsi="Times New Roman" w:cs="Times New Roman"/>
          <w:sz w:val="28"/>
          <w:szCs w:val="28"/>
        </w:rPr>
        <w:t xml:space="preserve"> Forces</w:t>
      </w:r>
      <w:bookmarkEnd w:id="4"/>
    </w:p>
    <w:p w14:paraId="47B00FCA" w14:textId="23D3C5CC" w:rsidR="00D20ED7" w:rsidRDefault="009B7CD6" w:rsidP="00035993">
      <w:pPr>
        <w:rPr>
          <w:rFonts w:eastAsiaTheme="minorEastAsia"/>
        </w:rPr>
      </w:pPr>
      <w:r w:rsidRPr="00526C7D">
        <w:rPr>
          <w:rFonts w:eastAsiaTheme="minorEastAsia"/>
        </w:rPr>
        <w:t xml:space="preserve">Another </w:t>
      </w:r>
      <w:r w:rsidR="00BA4B7A" w:rsidRPr="00526C7D">
        <w:rPr>
          <w:rFonts w:eastAsiaTheme="minorEastAsia"/>
        </w:rPr>
        <w:t>beneficial</w:t>
      </w:r>
      <w:r w:rsidRPr="00526C7D">
        <w:rPr>
          <w:rFonts w:eastAsiaTheme="minorEastAsia"/>
        </w:rPr>
        <w:t xml:space="preserve"> </w:t>
      </w:r>
      <w:r w:rsidR="00BA4B7A" w:rsidRPr="00526C7D">
        <w:rPr>
          <w:rFonts w:eastAsiaTheme="minorEastAsia"/>
        </w:rPr>
        <w:t>analysis</w:t>
      </w:r>
      <w:r w:rsidR="00DB5A5F" w:rsidRPr="00526C7D">
        <w:rPr>
          <w:rFonts w:eastAsiaTheme="minorEastAsia"/>
        </w:rPr>
        <w:t xml:space="preserve"> tool</w:t>
      </w:r>
      <w:r w:rsidRPr="00526C7D">
        <w:rPr>
          <w:rFonts w:eastAsiaTheme="minorEastAsia"/>
        </w:rPr>
        <w:t xml:space="preserve"> t</w:t>
      </w:r>
      <w:r w:rsidR="00BA4B7A" w:rsidRPr="00526C7D">
        <w:rPr>
          <w:rFonts w:eastAsiaTheme="minorEastAsia"/>
        </w:rPr>
        <w:t xml:space="preserve">hat can be used for strategy planning is Porter’s five forces. This </w:t>
      </w:r>
      <w:r w:rsidR="001F694E" w:rsidRPr="00526C7D">
        <w:rPr>
          <w:rFonts w:eastAsiaTheme="minorEastAsia"/>
        </w:rPr>
        <w:t xml:space="preserve">model </w:t>
      </w:r>
      <w:r w:rsidR="00CE0F18" w:rsidRPr="00526C7D">
        <w:rPr>
          <w:rFonts w:eastAsiaTheme="minorEastAsia"/>
        </w:rPr>
        <w:t xml:space="preserve">aids in determining the level of competition </w:t>
      </w:r>
      <w:r w:rsidR="00507483" w:rsidRPr="00526C7D">
        <w:rPr>
          <w:rFonts w:eastAsiaTheme="minorEastAsia"/>
        </w:rPr>
        <w:t xml:space="preserve">an organisation is up against </w:t>
      </w:r>
      <w:r w:rsidR="007A786F" w:rsidRPr="00526C7D">
        <w:rPr>
          <w:rFonts w:eastAsiaTheme="minorEastAsia"/>
        </w:rPr>
        <w:t xml:space="preserve">in a </w:t>
      </w:r>
      <w:r w:rsidR="00CE0F18" w:rsidRPr="00526C7D">
        <w:rPr>
          <w:rFonts w:eastAsiaTheme="minorEastAsia"/>
        </w:rPr>
        <w:t>marketplace</w:t>
      </w:r>
      <w:r w:rsidR="002C5D69" w:rsidRPr="00526C7D">
        <w:rPr>
          <w:rFonts w:eastAsiaTheme="minorEastAsia"/>
        </w:rPr>
        <w:t xml:space="preserve"> (</w:t>
      </w:r>
      <w:r w:rsidR="001C4DDE">
        <w:rPr>
          <w:rFonts w:eastAsiaTheme="minorEastAsia"/>
        </w:rPr>
        <w:t>Goyal, 2020</w:t>
      </w:r>
      <w:r w:rsidR="002C5D69" w:rsidRPr="00526C7D">
        <w:rPr>
          <w:rFonts w:eastAsiaTheme="minorEastAsia"/>
        </w:rPr>
        <w:t>)</w:t>
      </w:r>
      <w:r w:rsidR="00CE0F18" w:rsidRPr="00526C7D">
        <w:rPr>
          <w:rFonts w:eastAsiaTheme="minorEastAsia"/>
        </w:rPr>
        <w:t xml:space="preserve">. </w:t>
      </w:r>
      <w:r w:rsidR="009A022B" w:rsidRPr="00526C7D">
        <w:rPr>
          <w:rFonts w:eastAsiaTheme="minorEastAsia"/>
        </w:rPr>
        <w:t xml:space="preserve"> </w:t>
      </w:r>
      <w:r w:rsidR="001A1C0E" w:rsidRPr="00526C7D">
        <w:rPr>
          <w:rFonts w:eastAsiaTheme="minorEastAsia"/>
        </w:rPr>
        <w:t>Porter</w:t>
      </w:r>
      <w:r w:rsidR="00035993" w:rsidRPr="00526C7D">
        <w:rPr>
          <w:rFonts w:eastAsiaTheme="minorEastAsia"/>
        </w:rPr>
        <w:t xml:space="preserve"> </w:t>
      </w:r>
      <w:r w:rsidR="009A081D">
        <w:rPr>
          <w:rFonts w:eastAsiaTheme="minorEastAsia"/>
        </w:rPr>
        <w:t xml:space="preserve">(1989) </w:t>
      </w:r>
      <w:r w:rsidR="00035993" w:rsidRPr="00526C7D">
        <w:rPr>
          <w:rFonts w:eastAsiaTheme="minorEastAsia"/>
        </w:rPr>
        <w:t>created this tool</w:t>
      </w:r>
      <w:r w:rsidR="00666399" w:rsidRPr="00526C7D">
        <w:rPr>
          <w:rFonts w:eastAsiaTheme="minorEastAsia"/>
        </w:rPr>
        <w:t xml:space="preserve"> to help assess and indicate an organisations attractiveness and </w:t>
      </w:r>
      <w:r w:rsidR="001A1C0E" w:rsidRPr="00526C7D">
        <w:rPr>
          <w:rFonts w:eastAsiaTheme="minorEastAsia"/>
        </w:rPr>
        <w:t>its</w:t>
      </w:r>
      <w:r w:rsidR="00666399" w:rsidRPr="00526C7D">
        <w:rPr>
          <w:rFonts w:eastAsiaTheme="minorEastAsia"/>
        </w:rPr>
        <w:t xml:space="preserve"> </w:t>
      </w:r>
      <w:r w:rsidR="00A5107B" w:rsidRPr="00526C7D">
        <w:rPr>
          <w:rFonts w:eastAsiaTheme="minorEastAsia"/>
        </w:rPr>
        <w:t>prospective p</w:t>
      </w:r>
      <w:r w:rsidR="001A1C0E" w:rsidRPr="00526C7D">
        <w:rPr>
          <w:rFonts w:eastAsiaTheme="minorEastAsia"/>
        </w:rPr>
        <w:t>rofitability</w:t>
      </w:r>
      <w:r w:rsidR="009A081D">
        <w:rPr>
          <w:rFonts w:eastAsiaTheme="minorEastAsia"/>
        </w:rPr>
        <w:t xml:space="preserve">. </w:t>
      </w:r>
      <w:r w:rsidR="003D573B" w:rsidRPr="00526C7D">
        <w:rPr>
          <w:rFonts w:eastAsiaTheme="minorEastAsia"/>
        </w:rPr>
        <w:t xml:space="preserve">The framework looks </w:t>
      </w:r>
      <w:r w:rsidR="00713893" w:rsidRPr="00526C7D">
        <w:rPr>
          <w:rFonts w:eastAsiaTheme="minorEastAsia"/>
        </w:rPr>
        <w:t xml:space="preserve">at five forces </w:t>
      </w:r>
      <w:r w:rsidR="0078366E" w:rsidRPr="00526C7D">
        <w:rPr>
          <w:rFonts w:eastAsiaTheme="minorEastAsia"/>
        </w:rPr>
        <w:t xml:space="preserve">which are: </w:t>
      </w:r>
      <w:r w:rsidR="00557C7C" w:rsidRPr="00526C7D">
        <w:rPr>
          <w:rFonts w:eastAsiaTheme="minorEastAsia"/>
        </w:rPr>
        <w:t>s</w:t>
      </w:r>
      <w:r w:rsidR="0078366E" w:rsidRPr="00526C7D">
        <w:rPr>
          <w:rFonts w:eastAsiaTheme="minorEastAsia"/>
        </w:rPr>
        <w:t xml:space="preserve">upplier power, </w:t>
      </w:r>
      <w:r w:rsidR="00557C7C" w:rsidRPr="00526C7D">
        <w:rPr>
          <w:rFonts w:eastAsiaTheme="minorEastAsia"/>
        </w:rPr>
        <w:t>b</w:t>
      </w:r>
      <w:r w:rsidR="0078366E" w:rsidRPr="00526C7D">
        <w:rPr>
          <w:rFonts w:eastAsiaTheme="minorEastAsia"/>
        </w:rPr>
        <w:t xml:space="preserve">uyer power, </w:t>
      </w:r>
      <w:r w:rsidR="00557C7C" w:rsidRPr="00526C7D">
        <w:rPr>
          <w:rFonts w:eastAsiaTheme="minorEastAsia"/>
        </w:rPr>
        <w:t>c</w:t>
      </w:r>
      <w:r w:rsidR="0078366E" w:rsidRPr="00526C7D">
        <w:rPr>
          <w:rFonts w:eastAsiaTheme="minorEastAsia"/>
        </w:rPr>
        <w:t xml:space="preserve">ompetitive rivalry, </w:t>
      </w:r>
      <w:r w:rsidR="00557C7C" w:rsidRPr="00526C7D">
        <w:rPr>
          <w:rFonts w:eastAsiaTheme="minorEastAsia"/>
        </w:rPr>
        <w:t>t</w:t>
      </w:r>
      <w:r w:rsidR="0078366E" w:rsidRPr="00526C7D">
        <w:rPr>
          <w:rFonts w:eastAsiaTheme="minorEastAsia"/>
        </w:rPr>
        <w:t xml:space="preserve">hreats of substitution and threats of new entry. </w:t>
      </w:r>
      <w:r w:rsidR="003D573B" w:rsidRPr="00526C7D">
        <w:rPr>
          <w:rFonts w:eastAsiaTheme="minorEastAsia"/>
        </w:rPr>
        <w:t xml:space="preserve"> </w:t>
      </w:r>
      <w:r w:rsidR="00D20ED7" w:rsidRPr="00526C7D">
        <w:rPr>
          <w:rFonts w:eastAsiaTheme="minorEastAsia"/>
        </w:rPr>
        <w:t xml:space="preserve">If </w:t>
      </w:r>
      <w:r w:rsidR="00DF4541" w:rsidRPr="00526C7D">
        <w:rPr>
          <w:rFonts w:eastAsiaTheme="minorEastAsia"/>
        </w:rPr>
        <w:t>companies</w:t>
      </w:r>
      <w:r w:rsidR="00D20ED7" w:rsidRPr="00526C7D">
        <w:rPr>
          <w:rFonts w:eastAsiaTheme="minorEastAsia"/>
        </w:rPr>
        <w:t xml:space="preserve"> can </w:t>
      </w:r>
      <w:r w:rsidR="00F3270E" w:rsidRPr="00526C7D">
        <w:rPr>
          <w:rFonts w:eastAsiaTheme="minorEastAsia"/>
        </w:rPr>
        <w:t xml:space="preserve">comprehend the </w:t>
      </w:r>
      <w:r w:rsidR="00DF4541" w:rsidRPr="00526C7D">
        <w:rPr>
          <w:rFonts w:eastAsiaTheme="minorEastAsia"/>
        </w:rPr>
        <w:t>dynamics</w:t>
      </w:r>
      <w:r w:rsidR="00F3270E" w:rsidRPr="00526C7D">
        <w:rPr>
          <w:rFonts w:eastAsiaTheme="minorEastAsia"/>
        </w:rPr>
        <w:t xml:space="preserve"> that can impact </w:t>
      </w:r>
      <w:r w:rsidR="00E9674D" w:rsidRPr="00526C7D">
        <w:rPr>
          <w:rFonts w:eastAsiaTheme="minorEastAsia"/>
        </w:rPr>
        <w:t>the</w:t>
      </w:r>
      <w:r w:rsidR="00F3270E" w:rsidRPr="00526C7D">
        <w:rPr>
          <w:rFonts w:eastAsiaTheme="minorEastAsia"/>
        </w:rPr>
        <w:t xml:space="preserve"> </w:t>
      </w:r>
      <w:r w:rsidR="00E9674D" w:rsidRPr="00526C7D">
        <w:rPr>
          <w:rFonts w:eastAsiaTheme="minorEastAsia"/>
        </w:rPr>
        <w:t>business, they will be able to alter their strategy</w:t>
      </w:r>
      <w:r w:rsidR="00FC5E1E" w:rsidRPr="00526C7D">
        <w:rPr>
          <w:rFonts w:eastAsiaTheme="minorEastAsia"/>
        </w:rPr>
        <w:t xml:space="preserve">, increase </w:t>
      </w:r>
      <w:r w:rsidR="00F82691" w:rsidRPr="00526C7D">
        <w:rPr>
          <w:rFonts w:eastAsiaTheme="minorEastAsia"/>
        </w:rPr>
        <w:t>revenue</w:t>
      </w:r>
      <w:r w:rsidR="00DD630F" w:rsidRPr="00526C7D">
        <w:rPr>
          <w:rFonts w:eastAsiaTheme="minorEastAsia"/>
        </w:rPr>
        <w:t>, and re</w:t>
      </w:r>
      <w:r w:rsidR="00FE086A" w:rsidRPr="00526C7D">
        <w:rPr>
          <w:rFonts w:eastAsiaTheme="minorEastAsia"/>
        </w:rPr>
        <w:t>main ahead of the</w:t>
      </w:r>
      <w:r w:rsidR="00EE7FE9" w:rsidRPr="00526C7D">
        <w:rPr>
          <w:rFonts w:eastAsiaTheme="minorEastAsia"/>
        </w:rPr>
        <w:t xml:space="preserve"> game</w:t>
      </w:r>
      <w:r w:rsidR="00557C7C" w:rsidRPr="00526C7D">
        <w:rPr>
          <w:rFonts w:eastAsiaTheme="minorEastAsia"/>
        </w:rPr>
        <w:t xml:space="preserve"> (</w:t>
      </w:r>
      <w:r w:rsidR="006F2B7F">
        <w:rPr>
          <w:rFonts w:eastAsiaTheme="minorEastAsia"/>
        </w:rPr>
        <w:t>Stonehouse and Snowdon, 2007</w:t>
      </w:r>
      <w:r w:rsidR="00557C7C" w:rsidRPr="00526C7D">
        <w:rPr>
          <w:rFonts w:eastAsiaTheme="minorEastAsia"/>
        </w:rPr>
        <w:t>)</w:t>
      </w:r>
      <w:r w:rsidR="002C5D69" w:rsidRPr="00526C7D">
        <w:rPr>
          <w:rFonts w:eastAsiaTheme="minorEastAsia"/>
        </w:rPr>
        <w:t xml:space="preserve">. </w:t>
      </w:r>
      <w:r w:rsidR="003D573B" w:rsidRPr="00526C7D">
        <w:rPr>
          <w:rFonts w:eastAsiaTheme="minorEastAsia"/>
        </w:rPr>
        <w:t>(See Appendix D for the completed analysis)</w:t>
      </w:r>
    </w:p>
    <w:p w14:paraId="28F58B44" w14:textId="77777777" w:rsidR="000E6CC4" w:rsidRPr="00526C7D" w:rsidRDefault="000E6CC4" w:rsidP="00035993">
      <w:pPr>
        <w:rPr>
          <w:rFonts w:eastAsiaTheme="minorEastAsia"/>
        </w:rPr>
      </w:pPr>
    </w:p>
    <w:p w14:paraId="293399EF" w14:textId="0FF87DBE" w:rsidR="00503CED" w:rsidRPr="00526C7D" w:rsidRDefault="00B9212C" w:rsidP="00767A49">
      <w:pPr>
        <w:cnfStyle w:val="101000000000" w:firstRow="1" w:lastRow="0" w:firstColumn="1" w:lastColumn="0" w:oddVBand="0" w:evenVBand="0" w:oddHBand="0" w:evenHBand="0" w:firstRowFirstColumn="0" w:firstRowLastColumn="0" w:lastRowFirstColumn="0" w:lastRowLastColumn="0"/>
        <w:rPr>
          <w:rFonts w:eastAsiaTheme="minorEastAsia"/>
        </w:rPr>
      </w:pPr>
      <w:r w:rsidRPr="00526C7D">
        <w:rPr>
          <w:rFonts w:eastAsiaTheme="minorEastAsia"/>
        </w:rPr>
        <w:t xml:space="preserve">Potential threats to the organisation </w:t>
      </w:r>
      <w:r w:rsidR="00390085" w:rsidRPr="00526C7D">
        <w:rPr>
          <w:rFonts w:eastAsiaTheme="minorEastAsia"/>
        </w:rPr>
        <w:t>are the</w:t>
      </w:r>
      <w:r w:rsidRPr="00526C7D">
        <w:rPr>
          <w:rFonts w:eastAsiaTheme="minorEastAsia"/>
        </w:rPr>
        <w:t xml:space="preserve"> </w:t>
      </w:r>
      <w:r w:rsidR="008D5B4F" w:rsidRPr="00526C7D">
        <w:rPr>
          <w:rFonts w:eastAsiaTheme="minorEastAsia"/>
        </w:rPr>
        <w:t xml:space="preserve">new subsidiary companies such as </w:t>
      </w:r>
      <w:r w:rsidR="008D5B4F" w:rsidRPr="00526C7D">
        <w:rPr>
          <w:rFonts w:eastAsiaTheme="minorEastAsia"/>
          <w:i/>
          <w:iCs/>
        </w:rPr>
        <w:t>SMARTY</w:t>
      </w:r>
      <w:r w:rsidR="008D5B4F" w:rsidRPr="00526C7D">
        <w:rPr>
          <w:rFonts w:eastAsiaTheme="minorEastAsia"/>
        </w:rPr>
        <w:t xml:space="preserve"> and </w:t>
      </w:r>
      <w:r w:rsidR="008D5B4F" w:rsidRPr="00526C7D">
        <w:rPr>
          <w:rFonts w:eastAsiaTheme="minorEastAsia"/>
          <w:i/>
          <w:iCs/>
        </w:rPr>
        <w:t>VOXI</w:t>
      </w:r>
      <w:r w:rsidR="00503CED" w:rsidRPr="00526C7D">
        <w:rPr>
          <w:rFonts w:eastAsiaTheme="minorEastAsia"/>
        </w:rPr>
        <w:t>. However, regulations around approval and licensing for telecoms entry is difficult and can be seen as a barrier along with high set up costs and a capital-intensive industry; this can make it harder to get into the market.</w:t>
      </w:r>
      <w:r w:rsidR="00390085" w:rsidRPr="00526C7D">
        <w:rPr>
          <w:rFonts w:eastAsiaTheme="minorEastAsia"/>
        </w:rPr>
        <w:t xml:space="preserve"> </w:t>
      </w:r>
      <w:r w:rsidR="00FA1656" w:rsidRPr="00526C7D">
        <w:rPr>
          <w:rFonts w:eastAsiaTheme="minorEastAsia"/>
        </w:rPr>
        <w:t>The power of the supplier</w:t>
      </w:r>
      <w:r w:rsidR="00390085" w:rsidRPr="00526C7D">
        <w:rPr>
          <w:rFonts w:eastAsiaTheme="minorEastAsia"/>
        </w:rPr>
        <w:t>s i</w:t>
      </w:r>
      <w:r w:rsidR="008C5B79" w:rsidRPr="00526C7D">
        <w:rPr>
          <w:rFonts w:eastAsiaTheme="minorEastAsia"/>
        </w:rPr>
        <w:t xml:space="preserve">s average, </w:t>
      </w:r>
      <w:r w:rsidR="00FA1656" w:rsidRPr="00526C7D">
        <w:rPr>
          <w:rFonts w:eastAsiaTheme="minorEastAsia"/>
        </w:rPr>
        <w:t>there are multiple manufacturing suppliers</w:t>
      </w:r>
      <w:r w:rsidR="00100623" w:rsidRPr="00526C7D">
        <w:rPr>
          <w:rFonts w:eastAsiaTheme="minorEastAsia"/>
        </w:rPr>
        <w:t xml:space="preserve"> for products such as Apple, Samsung, Google etc. </w:t>
      </w:r>
      <w:r w:rsidR="00974F6F" w:rsidRPr="00526C7D">
        <w:rPr>
          <w:rFonts w:eastAsiaTheme="minorEastAsia"/>
        </w:rPr>
        <w:t xml:space="preserve">However, some companies have </w:t>
      </w:r>
      <w:r w:rsidR="006741FB" w:rsidRPr="00526C7D">
        <w:rPr>
          <w:rFonts w:eastAsiaTheme="minorEastAsia"/>
        </w:rPr>
        <w:t>exclusive</w:t>
      </w:r>
      <w:r w:rsidR="00974F6F" w:rsidRPr="00526C7D">
        <w:rPr>
          <w:rFonts w:eastAsiaTheme="minorEastAsia"/>
        </w:rPr>
        <w:t xml:space="preserve"> contracts with certain suppliers which can be a potential set back. For example, when the Samsung Fold phone was released, it was </w:t>
      </w:r>
      <w:r w:rsidR="006741FB" w:rsidRPr="00526C7D">
        <w:rPr>
          <w:rFonts w:eastAsiaTheme="minorEastAsia"/>
        </w:rPr>
        <w:t>exclusive</w:t>
      </w:r>
      <w:r w:rsidR="00974F6F" w:rsidRPr="00526C7D">
        <w:rPr>
          <w:rFonts w:eastAsiaTheme="minorEastAsia"/>
        </w:rPr>
        <w:t xml:space="preserve"> to </w:t>
      </w:r>
      <w:r w:rsidR="00974F6F" w:rsidRPr="00526C7D">
        <w:rPr>
          <w:rFonts w:eastAsiaTheme="minorEastAsia"/>
          <w:i/>
          <w:iCs/>
        </w:rPr>
        <w:t>EE</w:t>
      </w:r>
      <w:r w:rsidR="00974F6F" w:rsidRPr="00526C7D">
        <w:rPr>
          <w:rFonts w:eastAsiaTheme="minorEastAsia"/>
        </w:rPr>
        <w:t xml:space="preserve"> only which meant </w:t>
      </w:r>
      <w:r w:rsidR="006741FB" w:rsidRPr="00526C7D">
        <w:rPr>
          <w:rFonts w:eastAsiaTheme="minorEastAsia"/>
        </w:rPr>
        <w:t xml:space="preserve">all other </w:t>
      </w:r>
      <w:r w:rsidR="00EE35CF" w:rsidRPr="00526C7D">
        <w:rPr>
          <w:rFonts w:eastAsiaTheme="minorEastAsia"/>
        </w:rPr>
        <w:t>networks</w:t>
      </w:r>
      <w:r w:rsidR="006741FB" w:rsidRPr="00526C7D">
        <w:rPr>
          <w:rFonts w:eastAsiaTheme="minorEastAsia"/>
        </w:rPr>
        <w:t xml:space="preserve"> w</w:t>
      </w:r>
      <w:r w:rsidR="00FB0293">
        <w:rPr>
          <w:rFonts w:eastAsiaTheme="minorEastAsia"/>
        </w:rPr>
        <w:t>ere</w:t>
      </w:r>
      <w:r w:rsidR="006741FB" w:rsidRPr="00526C7D">
        <w:rPr>
          <w:rFonts w:eastAsiaTheme="minorEastAsia"/>
        </w:rPr>
        <w:t xml:space="preserve"> losing out on customers which </w:t>
      </w:r>
      <w:r w:rsidR="006741FB" w:rsidRPr="008206F4">
        <w:rPr>
          <w:rFonts w:eastAsiaTheme="minorEastAsia"/>
          <w:i/>
          <w:iCs/>
        </w:rPr>
        <w:t>EE</w:t>
      </w:r>
      <w:r w:rsidR="006741FB" w:rsidRPr="00526C7D">
        <w:rPr>
          <w:rFonts w:eastAsiaTheme="minorEastAsia"/>
        </w:rPr>
        <w:t xml:space="preserve"> had gained.</w:t>
      </w:r>
      <w:r w:rsidR="00C9426B" w:rsidRPr="00526C7D">
        <w:rPr>
          <w:rFonts w:eastAsiaTheme="minorEastAsia"/>
        </w:rPr>
        <w:t xml:space="preserve"> If </w:t>
      </w:r>
      <w:r w:rsidR="00C9426B" w:rsidRPr="00526C7D">
        <w:rPr>
          <w:rFonts w:eastAsiaTheme="minorEastAsia"/>
          <w:i/>
          <w:iCs/>
        </w:rPr>
        <w:t>Three</w:t>
      </w:r>
      <w:r w:rsidR="00C9426B" w:rsidRPr="00526C7D">
        <w:rPr>
          <w:rFonts w:eastAsiaTheme="minorEastAsia"/>
        </w:rPr>
        <w:t xml:space="preserve"> </w:t>
      </w:r>
      <w:r w:rsidR="00C9426B" w:rsidRPr="00526C7D">
        <w:rPr>
          <w:rFonts w:eastAsiaTheme="minorEastAsia"/>
        </w:rPr>
        <w:lastRenderedPageBreak/>
        <w:t xml:space="preserve">could follow </w:t>
      </w:r>
      <w:r w:rsidR="00C9426B" w:rsidRPr="00526C7D">
        <w:rPr>
          <w:rFonts w:eastAsiaTheme="minorEastAsia"/>
          <w:i/>
          <w:iCs/>
        </w:rPr>
        <w:t>EE</w:t>
      </w:r>
      <w:r w:rsidR="00C9426B" w:rsidRPr="00526C7D">
        <w:rPr>
          <w:rFonts w:eastAsiaTheme="minorEastAsia"/>
        </w:rPr>
        <w:t xml:space="preserve"> and partner with a leading supplier, they can increase their competitive advantage and stay ahead of the game. The power of the buyers is high, as customers have a variety of options available to them</w:t>
      </w:r>
      <w:r w:rsidR="00B61A2D" w:rsidRPr="00526C7D">
        <w:rPr>
          <w:rFonts w:eastAsiaTheme="minorEastAsia"/>
        </w:rPr>
        <w:t xml:space="preserve"> to choose </w:t>
      </w:r>
      <w:r w:rsidR="00C9426B" w:rsidRPr="00526C7D">
        <w:rPr>
          <w:rFonts w:eastAsiaTheme="minorEastAsia"/>
        </w:rPr>
        <w:t>for</w:t>
      </w:r>
      <w:r w:rsidR="00B61A2D" w:rsidRPr="00526C7D">
        <w:rPr>
          <w:rFonts w:eastAsiaTheme="minorEastAsia"/>
        </w:rPr>
        <w:t xml:space="preserve"> their n</w:t>
      </w:r>
      <w:r w:rsidR="00C9426B" w:rsidRPr="00526C7D">
        <w:rPr>
          <w:rFonts w:eastAsiaTheme="minorEastAsia"/>
        </w:rPr>
        <w:t>etwork and contracts.</w:t>
      </w:r>
      <w:r w:rsidR="00B61A2D" w:rsidRPr="00526C7D">
        <w:rPr>
          <w:rFonts w:eastAsiaTheme="minorEastAsia"/>
        </w:rPr>
        <w:t xml:space="preserve"> </w:t>
      </w:r>
      <w:r w:rsidR="00DD0D9C" w:rsidRPr="00526C7D">
        <w:rPr>
          <w:rFonts w:eastAsiaTheme="minorEastAsia"/>
        </w:rPr>
        <w:t xml:space="preserve">With new online based networks </w:t>
      </w:r>
      <w:r w:rsidR="002839F6" w:rsidRPr="00526C7D">
        <w:rPr>
          <w:rFonts w:eastAsiaTheme="minorEastAsia"/>
        </w:rPr>
        <w:t xml:space="preserve">emerging </w:t>
      </w:r>
      <w:r w:rsidR="00DD0D9C" w:rsidRPr="00526C7D">
        <w:rPr>
          <w:rFonts w:eastAsiaTheme="minorEastAsia"/>
        </w:rPr>
        <w:t xml:space="preserve">such as </w:t>
      </w:r>
      <w:r w:rsidR="00DD0D9C" w:rsidRPr="008206F4">
        <w:rPr>
          <w:rFonts w:eastAsiaTheme="minorEastAsia"/>
          <w:i/>
          <w:iCs/>
        </w:rPr>
        <w:t>G</w:t>
      </w:r>
      <w:r w:rsidR="008206F4" w:rsidRPr="008206F4">
        <w:rPr>
          <w:rFonts w:eastAsiaTheme="minorEastAsia"/>
          <w:i/>
          <w:iCs/>
        </w:rPr>
        <w:t>iffgaff</w:t>
      </w:r>
      <w:r w:rsidR="008206F4">
        <w:rPr>
          <w:rFonts w:eastAsiaTheme="minorEastAsia"/>
        </w:rPr>
        <w:t xml:space="preserve">. </w:t>
      </w:r>
      <w:r w:rsidR="00B61A2D" w:rsidRPr="00526C7D">
        <w:rPr>
          <w:rFonts w:eastAsiaTheme="minorEastAsia"/>
        </w:rPr>
        <w:t xml:space="preserve">The costs of switching providers </w:t>
      </w:r>
      <w:r w:rsidR="002839F6" w:rsidRPr="00526C7D">
        <w:rPr>
          <w:rFonts w:eastAsiaTheme="minorEastAsia"/>
        </w:rPr>
        <w:t>are</w:t>
      </w:r>
      <w:r w:rsidR="00B61A2D" w:rsidRPr="00526C7D">
        <w:rPr>
          <w:rFonts w:eastAsiaTheme="minorEastAsia"/>
        </w:rPr>
        <w:t xml:space="preserve"> normally nothing if they are out of contract or very low if in</w:t>
      </w:r>
      <w:r w:rsidR="00EE6290">
        <w:rPr>
          <w:rFonts w:eastAsiaTheme="minorEastAsia"/>
        </w:rPr>
        <w:t xml:space="preserve"> </w:t>
      </w:r>
      <w:r w:rsidR="00B61A2D" w:rsidRPr="00526C7D">
        <w:rPr>
          <w:rFonts w:eastAsiaTheme="minorEastAsia"/>
        </w:rPr>
        <w:t xml:space="preserve">contract which makes it easier for them to move around and look elsewhere if they find a better deal. </w:t>
      </w:r>
      <w:r w:rsidR="002839F6" w:rsidRPr="00526C7D">
        <w:rPr>
          <w:rFonts w:eastAsiaTheme="minorEastAsia"/>
        </w:rPr>
        <w:t xml:space="preserve">Similarly, the </w:t>
      </w:r>
      <w:r w:rsidR="004C6366" w:rsidRPr="00526C7D">
        <w:rPr>
          <w:rFonts w:eastAsiaTheme="minorEastAsia"/>
        </w:rPr>
        <w:t>threat</w:t>
      </w:r>
      <w:r w:rsidR="002839F6" w:rsidRPr="00526C7D">
        <w:rPr>
          <w:rFonts w:eastAsiaTheme="minorEastAsia"/>
        </w:rPr>
        <w:t xml:space="preserve"> of </w:t>
      </w:r>
      <w:r w:rsidR="00B2772A" w:rsidRPr="00526C7D">
        <w:rPr>
          <w:rFonts w:eastAsiaTheme="minorEastAsia"/>
        </w:rPr>
        <w:t>substitution</w:t>
      </w:r>
      <w:r w:rsidR="002839F6" w:rsidRPr="00526C7D">
        <w:rPr>
          <w:rFonts w:eastAsiaTheme="minorEastAsia"/>
        </w:rPr>
        <w:t xml:space="preserve"> is high, </w:t>
      </w:r>
      <w:r w:rsidR="00B2772A" w:rsidRPr="00526C7D">
        <w:rPr>
          <w:rFonts w:eastAsiaTheme="minorEastAsia"/>
        </w:rPr>
        <w:t>because</w:t>
      </w:r>
      <w:r w:rsidR="002839F6" w:rsidRPr="00526C7D">
        <w:rPr>
          <w:rFonts w:eastAsiaTheme="minorEastAsia"/>
        </w:rPr>
        <w:t xml:space="preserve"> </w:t>
      </w:r>
      <w:r w:rsidR="00B2772A" w:rsidRPr="00526C7D">
        <w:rPr>
          <w:rFonts w:eastAsiaTheme="minorEastAsia"/>
        </w:rPr>
        <w:t>products</w:t>
      </w:r>
      <w:r w:rsidR="002839F6" w:rsidRPr="00526C7D">
        <w:rPr>
          <w:rFonts w:eastAsiaTheme="minorEastAsia"/>
        </w:rPr>
        <w:t xml:space="preserve"> and services can be </w:t>
      </w:r>
      <w:r w:rsidR="00B2772A" w:rsidRPr="00526C7D">
        <w:rPr>
          <w:rFonts w:eastAsiaTheme="minorEastAsia"/>
        </w:rPr>
        <w:t xml:space="preserve">replaced easily </w:t>
      </w:r>
      <w:r w:rsidR="004C6366" w:rsidRPr="00526C7D">
        <w:rPr>
          <w:rFonts w:eastAsiaTheme="minorEastAsia"/>
        </w:rPr>
        <w:t>with another provider</w:t>
      </w:r>
      <w:r w:rsidR="002938B3" w:rsidRPr="00526C7D">
        <w:rPr>
          <w:rFonts w:eastAsiaTheme="minorEastAsia"/>
        </w:rPr>
        <w:t xml:space="preserve"> as most networks offer the same products. Another threat is the increase of </w:t>
      </w:r>
      <w:r w:rsidR="002A3CC9" w:rsidRPr="00526C7D">
        <w:rPr>
          <w:rFonts w:eastAsiaTheme="minorEastAsia"/>
        </w:rPr>
        <w:t>third-party</w:t>
      </w:r>
      <w:r w:rsidR="002938B3" w:rsidRPr="00526C7D">
        <w:rPr>
          <w:rFonts w:eastAsiaTheme="minorEastAsia"/>
        </w:rPr>
        <w:t xml:space="preserve"> applications such as </w:t>
      </w:r>
      <w:r w:rsidR="00400E7E" w:rsidRPr="00526C7D">
        <w:rPr>
          <w:rFonts w:eastAsiaTheme="minorEastAsia"/>
        </w:rPr>
        <w:t>WhatsApp</w:t>
      </w:r>
      <w:r w:rsidR="002938B3" w:rsidRPr="00526C7D">
        <w:rPr>
          <w:rFonts w:eastAsiaTheme="minorEastAsia"/>
        </w:rPr>
        <w:t xml:space="preserve"> and Skype that </w:t>
      </w:r>
      <w:r w:rsidR="002A3CC9" w:rsidRPr="00526C7D">
        <w:rPr>
          <w:rFonts w:eastAsiaTheme="minorEastAsia"/>
        </w:rPr>
        <w:t>allow customers to save money as it allows them to send pictures, videos, calls and video calls free of charge and around the world with just the use of internet connection. Th</w:t>
      </w:r>
      <w:r w:rsidR="008A49B8" w:rsidRPr="00526C7D">
        <w:rPr>
          <w:rFonts w:eastAsiaTheme="minorEastAsia"/>
        </w:rPr>
        <w:t>ese applications will generate a loss for the network providers as the use of these services will save customers from using it direc</w:t>
      </w:r>
      <w:r w:rsidR="00C86856" w:rsidRPr="00526C7D">
        <w:rPr>
          <w:rFonts w:eastAsiaTheme="minorEastAsia"/>
        </w:rPr>
        <w:t xml:space="preserve">tly </w:t>
      </w:r>
      <w:r w:rsidR="008A49B8" w:rsidRPr="00526C7D">
        <w:rPr>
          <w:rFonts w:eastAsiaTheme="minorEastAsia"/>
        </w:rPr>
        <w:t>at chargeable rates.</w:t>
      </w:r>
      <w:r w:rsidR="00C86856" w:rsidRPr="00526C7D">
        <w:rPr>
          <w:rFonts w:eastAsiaTheme="minorEastAsia"/>
        </w:rPr>
        <w:t xml:space="preserve"> For example, </w:t>
      </w:r>
      <w:r w:rsidR="00994FAD" w:rsidRPr="00526C7D">
        <w:rPr>
          <w:rFonts w:eastAsiaTheme="minorEastAsia"/>
        </w:rPr>
        <w:t xml:space="preserve">sending photos costs 30p </w:t>
      </w:r>
      <w:r w:rsidR="00B01C62">
        <w:rPr>
          <w:rFonts w:eastAsiaTheme="minorEastAsia"/>
        </w:rPr>
        <w:t>each</w:t>
      </w:r>
      <w:r w:rsidR="00994FAD" w:rsidRPr="00526C7D">
        <w:rPr>
          <w:rFonts w:eastAsiaTheme="minorEastAsia"/>
        </w:rPr>
        <w:t>, however WhatsApp is</w:t>
      </w:r>
      <w:r w:rsidR="00B01C62">
        <w:rPr>
          <w:rFonts w:eastAsiaTheme="minorEastAsia"/>
        </w:rPr>
        <w:t xml:space="preserve"> free</w:t>
      </w:r>
      <w:r w:rsidR="00994FAD" w:rsidRPr="00526C7D">
        <w:rPr>
          <w:rFonts w:eastAsiaTheme="minorEastAsia"/>
        </w:rPr>
        <w:t>.</w:t>
      </w:r>
      <w:r w:rsidR="008A49B8" w:rsidRPr="00526C7D">
        <w:rPr>
          <w:rFonts w:eastAsiaTheme="minorEastAsia"/>
        </w:rPr>
        <w:t xml:space="preserve"> </w:t>
      </w:r>
      <w:r w:rsidR="00994FAD" w:rsidRPr="00526C7D">
        <w:rPr>
          <w:rFonts w:eastAsiaTheme="minorEastAsia"/>
        </w:rPr>
        <w:t>Moreover, due to sites like U-Switch and Carphone warehouse, the prices are competitive in the industry</w:t>
      </w:r>
      <w:r w:rsidR="00D62F44" w:rsidRPr="00526C7D">
        <w:rPr>
          <w:rFonts w:eastAsiaTheme="minorEastAsia"/>
        </w:rPr>
        <w:t>.</w:t>
      </w:r>
    </w:p>
    <w:p w14:paraId="6F6516B6" w14:textId="26A0E7AA" w:rsidR="00767A49" w:rsidRPr="00526C7D" w:rsidRDefault="00FB4881" w:rsidP="00767A49">
      <w:pPr>
        <w:cnfStyle w:val="101000000000" w:firstRow="1" w:lastRow="0" w:firstColumn="1" w:lastColumn="0" w:oddVBand="0" w:evenVBand="0" w:oddHBand="0" w:evenHBand="0" w:firstRowFirstColumn="0" w:firstRowLastColumn="0" w:lastRowFirstColumn="0" w:lastRowLastColumn="0"/>
        <w:rPr>
          <w:rFonts w:eastAsiaTheme="minorEastAsia"/>
        </w:rPr>
      </w:pPr>
      <w:r w:rsidRPr="00526C7D">
        <w:rPr>
          <w:rFonts w:eastAsiaTheme="minorEastAsia"/>
        </w:rPr>
        <w:t xml:space="preserve">Rivalry among existing competition is high </w:t>
      </w:r>
      <w:r w:rsidR="00BA5B20">
        <w:rPr>
          <w:rFonts w:eastAsiaTheme="minorEastAsia"/>
        </w:rPr>
        <w:t>with</w:t>
      </w:r>
      <w:r w:rsidRPr="00526C7D">
        <w:rPr>
          <w:rFonts w:eastAsiaTheme="minorEastAsia"/>
        </w:rPr>
        <w:t xml:space="preserve"> four main competitors in the </w:t>
      </w:r>
      <w:r w:rsidR="00BA5B20">
        <w:rPr>
          <w:rFonts w:eastAsiaTheme="minorEastAsia"/>
        </w:rPr>
        <w:t>telecoms</w:t>
      </w:r>
      <w:r w:rsidRPr="00526C7D">
        <w:rPr>
          <w:rFonts w:eastAsiaTheme="minorEastAsia"/>
        </w:rPr>
        <w:t xml:space="preserve"> industry</w:t>
      </w:r>
      <w:r w:rsidR="00F87CAA" w:rsidRPr="00526C7D">
        <w:rPr>
          <w:rFonts w:eastAsiaTheme="minorEastAsia"/>
        </w:rPr>
        <w:t xml:space="preserve">. </w:t>
      </w:r>
      <w:r w:rsidR="00A14862" w:rsidRPr="00526C7D">
        <w:rPr>
          <w:rFonts w:eastAsiaTheme="minorEastAsia"/>
        </w:rPr>
        <w:t xml:space="preserve">Alongside the leading competitors, you have other </w:t>
      </w:r>
      <w:r w:rsidR="00DB778E" w:rsidRPr="00526C7D">
        <w:rPr>
          <w:rFonts w:eastAsiaTheme="minorEastAsia"/>
        </w:rPr>
        <w:t>networks on the rise such as Sky, Tesco mobile, Virgin</w:t>
      </w:r>
      <w:r w:rsidR="00F23B06">
        <w:rPr>
          <w:rFonts w:eastAsiaTheme="minorEastAsia"/>
        </w:rPr>
        <w:t xml:space="preserve"> </w:t>
      </w:r>
      <w:r w:rsidR="00DB778E" w:rsidRPr="00526C7D">
        <w:rPr>
          <w:rFonts w:eastAsiaTheme="minorEastAsia"/>
        </w:rPr>
        <w:t>etc. Another mention is exclusive products and services which can give an advantage to companies</w:t>
      </w:r>
      <w:r w:rsidR="00F23B06">
        <w:rPr>
          <w:rFonts w:eastAsiaTheme="minorEastAsia"/>
        </w:rPr>
        <w:t>.</w:t>
      </w:r>
    </w:p>
    <w:p w14:paraId="0BD6D944" w14:textId="25560A0B" w:rsidR="00767A49" w:rsidRPr="00526C7D" w:rsidRDefault="00767A49" w:rsidP="00035993">
      <w:pPr>
        <w:rPr>
          <w:rFonts w:eastAsiaTheme="minorEastAsia"/>
        </w:rPr>
      </w:pPr>
    </w:p>
    <w:p w14:paraId="3EDD3705" w14:textId="2E4B443B" w:rsidR="00B858BE" w:rsidRPr="00526C7D" w:rsidRDefault="00F36931" w:rsidP="00035993">
      <w:pPr>
        <w:rPr>
          <w:rFonts w:eastAsiaTheme="minorEastAsia"/>
        </w:rPr>
      </w:pPr>
      <w:r w:rsidRPr="00526C7D">
        <w:rPr>
          <w:rFonts w:eastAsiaTheme="minorEastAsia"/>
        </w:rPr>
        <w:t xml:space="preserve">The </w:t>
      </w:r>
      <w:r w:rsidR="001A18EF" w:rsidRPr="00526C7D">
        <w:rPr>
          <w:rFonts w:eastAsiaTheme="minorEastAsia"/>
        </w:rPr>
        <w:t>three-analysis</w:t>
      </w:r>
      <w:r w:rsidRPr="00526C7D">
        <w:rPr>
          <w:rFonts w:eastAsiaTheme="minorEastAsia"/>
        </w:rPr>
        <w:t xml:space="preserve"> conducted above, will provide good insight to the affecting factors of</w:t>
      </w:r>
      <w:r w:rsidR="00C7253A">
        <w:rPr>
          <w:rFonts w:eastAsiaTheme="minorEastAsia"/>
        </w:rPr>
        <w:t xml:space="preserve"> </w:t>
      </w:r>
      <w:r w:rsidRPr="00526C7D">
        <w:rPr>
          <w:rFonts w:eastAsiaTheme="minorEastAsia"/>
        </w:rPr>
        <w:t xml:space="preserve">the micro and macro environment </w:t>
      </w:r>
      <w:r w:rsidR="004F6621" w:rsidRPr="00526C7D">
        <w:rPr>
          <w:rFonts w:eastAsiaTheme="minorEastAsia"/>
        </w:rPr>
        <w:t>of the organisation including its competition. The outcomes allow organisations to create strategy in necessary areas along with adjusting any current strategy in place</w:t>
      </w:r>
      <w:r w:rsidR="00B858BE" w:rsidRPr="00526C7D">
        <w:rPr>
          <w:rFonts w:eastAsiaTheme="minorEastAsia"/>
        </w:rPr>
        <w:t xml:space="preserve"> to align with the changing environment. </w:t>
      </w:r>
      <w:r w:rsidR="00CA1853" w:rsidRPr="00526C7D">
        <w:rPr>
          <w:rFonts w:eastAsiaTheme="minorEastAsia"/>
        </w:rPr>
        <w:t xml:space="preserve">The results of these analysis will be discussed </w:t>
      </w:r>
      <w:r w:rsidR="00551031" w:rsidRPr="00526C7D">
        <w:rPr>
          <w:rFonts w:eastAsiaTheme="minorEastAsia"/>
        </w:rPr>
        <w:t xml:space="preserve">and reviewed </w:t>
      </w:r>
      <w:r w:rsidR="00CA1853" w:rsidRPr="00526C7D">
        <w:rPr>
          <w:rFonts w:eastAsiaTheme="minorEastAsia"/>
        </w:rPr>
        <w:t>further in section 4.0</w:t>
      </w:r>
      <w:r w:rsidR="00551031" w:rsidRPr="00526C7D">
        <w:rPr>
          <w:rFonts w:eastAsiaTheme="minorEastAsia"/>
        </w:rPr>
        <w:t>. The next sectio</w:t>
      </w:r>
      <w:r w:rsidR="00E673C9" w:rsidRPr="00526C7D">
        <w:rPr>
          <w:rFonts w:eastAsiaTheme="minorEastAsia"/>
        </w:rPr>
        <w:t>n of the report will look at the stakeholders in the business and their importance</w:t>
      </w:r>
      <w:r w:rsidR="003A0111" w:rsidRPr="00526C7D">
        <w:rPr>
          <w:rFonts w:eastAsiaTheme="minorEastAsia"/>
        </w:rPr>
        <w:t xml:space="preserve"> and role</w:t>
      </w:r>
      <w:r w:rsidR="00E673C9" w:rsidRPr="00526C7D">
        <w:rPr>
          <w:rFonts w:eastAsiaTheme="minorEastAsia"/>
        </w:rPr>
        <w:t xml:space="preserve"> </w:t>
      </w:r>
      <w:r w:rsidR="003A0111" w:rsidRPr="00526C7D">
        <w:rPr>
          <w:rFonts w:eastAsiaTheme="minorEastAsia"/>
        </w:rPr>
        <w:t>in</w:t>
      </w:r>
      <w:r w:rsidR="00E673C9" w:rsidRPr="00526C7D">
        <w:rPr>
          <w:rFonts w:eastAsiaTheme="minorEastAsia"/>
        </w:rPr>
        <w:t xml:space="preserve"> organisation strategy </w:t>
      </w:r>
      <w:r w:rsidR="00757DD8" w:rsidRPr="00526C7D">
        <w:rPr>
          <w:rFonts w:eastAsiaTheme="minorEastAsia"/>
        </w:rPr>
        <w:t>as there</w:t>
      </w:r>
      <w:r w:rsidR="003A0111" w:rsidRPr="00526C7D">
        <w:rPr>
          <w:rFonts w:eastAsiaTheme="minorEastAsia"/>
        </w:rPr>
        <w:t xml:space="preserve"> are many people who will be affected by these changes. </w:t>
      </w:r>
    </w:p>
    <w:p w14:paraId="3A36FDA8" w14:textId="77777777" w:rsidR="003D573B" w:rsidRPr="00526C7D" w:rsidRDefault="003D573B" w:rsidP="00035993">
      <w:pPr>
        <w:rPr>
          <w:rFonts w:eastAsiaTheme="minorEastAsia"/>
        </w:rPr>
      </w:pPr>
    </w:p>
    <w:p w14:paraId="19CD6266" w14:textId="0E371467" w:rsidR="00CC5D21" w:rsidRDefault="00CC5D21" w:rsidP="00F37863">
      <w:pPr>
        <w:pStyle w:val="Heading1"/>
      </w:pPr>
      <w:r w:rsidRPr="00526C7D">
        <w:rPr>
          <w:rFonts w:ascii="Times New Roman" w:hAnsi="Times New Roman"/>
          <w:sz w:val="24"/>
          <w:szCs w:val="24"/>
        </w:rPr>
        <w:br w:type="page"/>
      </w:r>
      <w:bookmarkStart w:id="5" w:name="_Toc87901685"/>
      <w:r>
        <w:lastRenderedPageBreak/>
        <w:t xml:space="preserve">3.0 </w:t>
      </w:r>
      <w:r w:rsidR="005255DC">
        <w:t>Stakeholder</w:t>
      </w:r>
      <w:r w:rsidRPr="00CC5D21">
        <w:t xml:space="preserve"> analysis and an evaluation </w:t>
      </w:r>
      <w:r w:rsidR="0050451A">
        <w:t xml:space="preserve">of their </w:t>
      </w:r>
      <w:r w:rsidRPr="00CC5D21">
        <w:t>expectations</w:t>
      </w:r>
      <w:bookmarkEnd w:id="5"/>
      <w:r w:rsidR="003F05DB">
        <w:t xml:space="preserve"> </w:t>
      </w:r>
    </w:p>
    <w:p w14:paraId="6BC50D12" w14:textId="2184FDEA" w:rsidR="00DB49EE" w:rsidRPr="005049D9" w:rsidRDefault="00DB49EE" w:rsidP="00C82B97">
      <w:pPr>
        <w:spacing w:after="160" w:line="256" w:lineRule="auto"/>
      </w:pPr>
      <w:r w:rsidRPr="005049D9">
        <w:t xml:space="preserve">Stakeholders are considered as people or groups that share an interest in the firm; they are those who </w:t>
      </w:r>
      <w:r w:rsidR="0022537A" w:rsidRPr="005049D9">
        <w:t>can</w:t>
      </w:r>
      <w:r w:rsidRPr="005049D9">
        <w:t xml:space="preserve"> influence or be influenced by the corporations’ decisions and activities, as well as </w:t>
      </w:r>
      <w:r w:rsidR="0022537A" w:rsidRPr="005049D9">
        <w:t>aid</w:t>
      </w:r>
      <w:r w:rsidRPr="005049D9">
        <w:t xml:space="preserve"> and support (Bourne, 2005). </w:t>
      </w:r>
      <w:r w:rsidR="003A1518" w:rsidRPr="005049D9">
        <w:t xml:space="preserve"> </w:t>
      </w:r>
      <w:r w:rsidR="0030510E" w:rsidRPr="005049D9">
        <w:t>Orga</w:t>
      </w:r>
      <w:r w:rsidR="00D84B36" w:rsidRPr="005049D9">
        <w:t xml:space="preserve">nisations owe </w:t>
      </w:r>
      <w:r w:rsidR="006A77E0" w:rsidRPr="005049D9">
        <w:t>responsibilities</w:t>
      </w:r>
      <w:r w:rsidR="00D84B36" w:rsidRPr="005049D9">
        <w:t xml:space="preserve"> to </w:t>
      </w:r>
      <w:r w:rsidR="00D64CAF" w:rsidRPr="005049D9">
        <w:t>their stakeholders, especially those who will be immediately impacted by the</w:t>
      </w:r>
      <w:r w:rsidR="00384722" w:rsidRPr="005049D9">
        <w:t xml:space="preserve"> implementation of the proposed strategy. Therefore, it</w:t>
      </w:r>
      <w:r w:rsidR="00CF35B2">
        <w:t>’s</w:t>
      </w:r>
      <w:r w:rsidR="00384722" w:rsidRPr="005049D9">
        <w:t xml:space="preserve"> crucial for </w:t>
      </w:r>
      <w:r w:rsidR="008C732F" w:rsidRPr="005049D9">
        <w:t>busine</w:t>
      </w:r>
      <w:r w:rsidR="006A77E0" w:rsidRPr="005049D9">
        <w:t>sses</w:t>
      </w:r>
      <w:r w:rsidR="00384722" w:rsidRPr="005049D9">
        <w:t xml:space="preserve"> to </w:t>
      </w:r>
      <w:r w:rsidR="006A77E0" w:rsidRPr="005049D9">
        <w:t>acknowledge</w:t>
      </w:r>
      <w:r w:rsidR="00A9651B" w:rsidRPr="005049D9">
        <w:t xml:space="preserve"> and </w:t>
      </w:r>
      <w:r w:rsidR="006A77E0" w:rsidRPr="005049D9">
        <w:t>comprehend</w:t>
      </w:r>
      <w:r w:rsidR="00A9651B" w:rsidRPr="005049D9">
        <w:t xml:space="preserve"> who their stakeholders are</w:t>
      </w:r>
      <w:r w:rsidR="0015654A" w:rsidRPr="005049D9">
        <w:t>, what their role i</w:t>
      </w:r>
      <w:r w:rsidR="00E41F2F" w:rsidRPr="005049D9">
        <w:t>s and</w:t>
      </w:r>
      <w:r w:rsidR="00A9651B" w:rsidRPr="005049D9">
        <w:t xml:space="preserve"> </w:t>
      </w:r>
      <w:r w:rsidR="00F57972" w:rsidRPr="005049D9">
        <w:t>perceive</w:t>
      </w:r>
      <w:r w:rsidR="00C00E1F" w:rsidRPr="005049D9">
        <w:t xml:space="preserve"> the expectations of each </w:t>
      </w:r>
      <w:r w:rsidR="00AD6EB6" w:rsidRPr="005049D9">
        <w:t xml:space="preserve">of the stakeholders. </w:t>
      </w:r>
      <w:r w:rsidR="001E2566" w:rsidRPr="005049D9">
        <w:t>Bonnafous-Boucher and Rendtorff</w:t>
      </w:r>
      <w:r w:rsidR="007B68E3">
        <w:t xml:space="preserve"> </w:t>
      </w:r>
      <w:r w:rsidR="001F1446" w:rsidRPr="005049D9">
        <w:t xml:space="preserve">agreed on this, as </w:t>
      </w:r>
      <w:r w:rsidR="007B68E3">
        <w:t>they</w:t>
      </w:r>
      <w:r w:rsidR="001F1446" w:rsidRPr="005049D9">
        <w:t xml:space="preserve"> </w:t>
      </w:r>
      <w:r w:rsidR="00822C72" w:rsidRPr="005049D9">
        <w:t>argued</w:t>
      </w:r>
      <w:r w:rsidR="001F1446" w:rsidRPr="005049D9">
        <w:t xml:space="preserve"> that </w:t>
      </w:r>
      <w:r w:rsidR="00AD1216" w:rsidRPr="005049D9">
        <w:t xml:space="preserve">for any corporation to </w:t>
      </w:r>
      <w:r w:rsidR="00242B0D" w:rsidRPr="005049D9">
        <w:t xml:space="preserve">succeed, </w:t>
      </w:r>
      <w:r w:rsidR="00EA22F8" w:rsidRPr="005049D9">
        <w:t>addressing</w:t>
      </w:r>
      <w:r w:rsidR="007F0C94" w:rsidRPr="005049D9">
        <w:t xml:space="preserve"> the </w:t>
      </w:r>
      <w:r w:rsidR="00EA22F8" w:rsidRPr="005049D9">
        <w:t>requirements</w:t>
      </w:r>
      <w:r w:rsidR="007F0C94" w:rsidRPr="005049D9">
        <w:t xml:space="preserve"> of </w:t>
      </w:r>
      <w:r w:rsidR="00EA22F8" w:rsidRPr="005049D9">
        <w:t>stakeholders is essential.</w:t>
      </w:r>
      <w:r w:rsidR="007F0C94" w:rsidRPr="005049D9">
        <w:t xml:space="preserve"> </w:t>
      </w:r>
      <w:r w:rsidR="00F53AE1" w:rsidRPr="005049D9">
        <w:t>If organisations can identify their stakeholders, then the</w:t>
      </w:r>
      <w:r w:rsidR="00822C72" w:rsidRPr="005049D9">
        <w:t>y’ll</w:t>
      </w:r>
      <w:r w:rsidR="00F53AE1" w:rsidRPr="005049D9">
        <w:t xml:space="preserve"> be better prepared to handle and engage with the</w:t>
      </w:r>
      <w:r w:rsidR="00822C72" w:rsidRPr="005049D9">
        <w:t>se</w:t>
      </w:r>
      <w:r w:rsidR="00F53AE1" w:rsidRPr="005049D9">
        <w:t xml:space="preserve"> stakeholders as well as converting them into promoters of the strate</w:t>
      </w:r>
      <w:r w:rsidR="007D1930" w:rsidRPr="005049D9">
        <w:t xml:space="preserve">gic </w:t>
      </w:r>
      <w:r w:rsidR="00F53AE1" w:rsidRPr="005049D9">
        <w:t>plan</w:t>
      </w:r>
      <w:r w:rsidR="0040681D">
        <w:t>.</w:t>
      </w:r>
      <w:r w:rsidR="00F53AE1" w:rsidRPr="005049D9">
        <w:t xml:space="preserve">  In addition, </w:t>
      </w:r>
      <w:r w:rsidR="008F488A" w:rsidRPr="005049D9">
        <w:t xml:space="preserve">engagement with stakeholders can </w:t>
      </w:r>
      <w:r w:rsidR="00B778CA" w:rsidRPr="005049D9">
        <w:t xml:space="preserve">enable corporations to anticipate </w:t>
      </w:r>
      <w:r w:rsidR="005B4ADB" w:rsidRPr="005049D9">
        <w:t xml:space="preserve">and </w:t>
      </w:r>
      <w:r w:rsidR="00EB08C9" w:rsidRPr="005049D9">
        <w:t xml:space="preserve">cultivate </w:t>
      </w:r>
      <w:r w:rsidR="0051773A" w:rsidRPr="005049D9">
        <w:t>relationships, trust</w:t>
      </w:r>
      <w:r w:rsidR="00A72555" w:rsidRPr="005049D9">
        <w:t xml:space="preserve">, assurance and invest in the </w:t>
      </w:r>
      <w:r w:rsidR="009C5043" w:rsidRPr="005049D9">
        <w:t>businesses</w:t>
      </w:r>
      <w:r w:rsidR="00A72555" w:rsidRPr="005049D9">
        <w:t xml:space="preserve"> </w:t>
      </w:r>
      <w:r w:rsidR="00FF4A13" w:rsidRPr="005049D9">
        <w:t xml:space="preserve">core </w:t>
      </w:r>
      <w:r w:rsidR="009C5043" w:rsidRPr="005049D9">
        <w:t>enterprises (</w:t>
      </w:r>
      <w:r w:rsidR="00A90316" w:rsidRPr="005049D9">
        <w:t>Lindgreen et al., 2018</w:t>
      </w:r>
      <w:r w:rsidR="009C5043" w:rsidRPr="005049D9">
        <w:t>).</w:t>
      </w:r>
      <w:r w:rsidR="00271236" w:rsidRPr="005049D9">
        <w:t xml:space="preserve"> A useful tool </w:t>
      </w:r>
      <w:r w:rsidR="00676933">
        <w:t>to</w:t>
      </w:r>
      <w:r w:rsidR="00271236" w:rsidRPr="005049D9">
        <w:t xml:space="preserve"> identif</w:t>
      </w:r>
      <w:r w:rsidR="00676933">
        <w:t>y</w:t>
      </w:r>
      <w:r w:rsidR="00271236" w:rsidRPr="005049D9">
        <w:t xml:space="preserve"> stakeholders and categoris</w:t>
      </w:r>
      <w:r w:rsidR="00B24E2A">
        <w:t xml:space="preserve">e </w:t>
      </w:r>
      <w:r w:rsidR="00271236" w:rsidRPr="005049D9">
        <w:t>their priority is the power-interest matrix</w:t>
      </w:r>
      <w:r w:rsidR="005A3E22" w:rsidRPr="005049D9">
        <w:t xml:space="preserve"> (</w:t>
      </w:r>
      <w:r w:rsidR="005A3E22" w:rsidRPr="005049D9">
        <w:t>Butt, Naaranoja and Savolainen, 2016</w:t>
      </w:r>
      <w:r w:rsidR="005A3E22" w:rsidRPr="005049D9">
        <w:t>)</w:t>
      </w:r>
      <w:r w:rsidR="00A600A4" w:rsidRPr="005049D9">
        <w:t>. Th</w:t>
      </w:r>
      <w:r w:rsidR="00D503E1" w:rsidRPr="005049D9">
        <w:t xml:space="preserve">e power-interest </w:t>
      </w:r>
      <w:r w:rsidR="00256C8A" w:rsidRPr="005049D9">
        <w:t xml:space="preserve">analysis </w:t>
      </w:r>
      <w:r w:rsidR="00FC1F17" w:rsidRPr="005049D9">
        <w:t xml:space="preserve">classifies stakeholders according to their influence abilities and interest </w:t>
      </w:r>
      <w:r w:rsidR="00937091" w:rsidRPr="005049D9">
        <w:t xml:space="preserve">which allows businesses to design and develop </w:t>
      </w:r>
      <w:r w:rsidR="009221AB" w:rsidRPr="005049D9">
        <w:t>approaches</w:t>
      </w:r>
      <w:r w:rsidR="00937091" w:rsidRPr="005049D9">
        <w:t xml:space="preserve"> to </w:t>
      </w:r>
      <w:r w:rsidR="00373DC6" w:rsidRPr="005049D9">
        <w:t>efficiently</w:t>
      </w:r>
      <w:r w:rsidR="009221AB" w:rsidRPr="005049D9">
        <w:t xml:space="preserve"> manage all the</w:t>
      </w:r>
      <w:r w:rsidR="00F70AAB" w:rsidRPr="005049D9">
        <w:t>ir stakeholder</w:t>
      </w:r>
      <w:r w:rsidR="008730B8">
        <w:t>s</w:t>
      </w:r>
      <w:r w:rsidR="00F70AAB" w:rsidRPr="005049D9">
        <w:t>.</w:t>
      </w:r>
      <w:r w:rsidR="007B1B7B" w:rsidRPr="005049D9">
        <w:t xml:space="preserve"> The</w:t>
      </w:r>
      <w:r w:rsidR="00B24E2A">
        <w:t>y’re</w:t>
      </w:r>
      <w:r w:rsidR="007B1B7B" w:rsidRPr="005049D9">
        <w:t xml:space="preserve"> categorise</w:t>
      </w:r>
      <w:r w:rsidR="00B24E2A">
        <w:t>d</w:t>
      </w:r>
      <w:r w:rsidR="007B1B7B" w:rsidRPr="005049D9">
        <w:t xml:space="preserve"> into the following</w:t>
      </w:r>
      <w:r w:rsidR="00B24E2A">
        <w:t xml:space="preserve"> groups</w:t>
      </w:r>
      <w:r w:rsidR="007B1B7B" w:rsidRPr="005049D9">
        <w:t>:</w:t>
      </w:r>
    </w:p>
    <w:p w14:paraId="771666F6" w14:textId="7B218C4D" w:rsidR="00BF7CEA" w:rsidRPr="005049D9" w:rsidRDefault="00BF7CEA" w:rsidP="00BF7CEA">
      <w:pPr>
        <w:pStyle w:val="ListParagraph"/>
        <w:numPr>
          <w:ilvl w:val="0"/>
          <w:numId w:val="19"/>
        </w:numPr>
        <w:spacing w:after="160" w:line="256" w:lineRule="auto"/>
      </w:pPr>
      <w:r w:rsidRPr="005049D9">
        <w:t>Hig</w:t>
      </w:r>
      <w:r w:rsidR="00EF59C1" w:rsidRPr="005049D9">
        <w:t>h-</w:t>
      </w:r>
      <w:r w:rsidRPr="005049D9">
        <w:t>power/low</w:t>
      </w:r>
      <w:r w:rsidR="00EF59C1" w:rsidRPr="005049D9">
        <w:t>-</w:t>
      </w:r>
      <w:r w:rsidRPr="005049D9">
        <w:t xml:space="preserve">interest </w:t>
      </w:r>
    </w:p>
    <w:p w14:paraId="401F76DC" w14:textId="0DCB5A3B" w:rsidR="007B1B7B" w:rsidRPr="005049D9" w:rsidRDefault="007B1B7B" w:rsidP="007B1B7B">
      <w:pPr>
        <w:pStyle w:val="ListParagraph"/>
        <w:numPr>
          <w:ilvl w:val="0"/>
          <w:numId w:val="19"/>
        </w:numPr>
        <w:spacing w:after="160" w:line="256" w:lineRule="auto"/>
      </w:pPr>
      <w:r w:rsidRPr="005049D9">
        <w:t>High</w:t>
      </w:r>
      <w:r w:rsidR="00EF59C1" w:rsidRPr="005049D9">
        <w:t>-</w:t>
      </w:r>
      <w:r w:rsidR="00A3049E" w:rsidRPr="005049D9">
        <w:t>power/</w:t>
      </w:r>
      <w:r w:rsidR="00EF59C1" w:rsidRPr="005049D9">
        <w:t>high interest</w:t>
      </w:r>
      <w:r w:rsidR="00A3049E" w:rsidRPr="005049D9">
        <w:t xml:space="preserve"> </w:t>
      </w:r>
    </w:p>
    <w:p w14:paraId="73718A6F" w14:textId="4135C155" w:rsidR="00BF7CEA" w:rsidRPr="005049D9" w:rsidRDefault="00BF7CEA" w:rsidP="00BF7CEA">
      <w:pPr>
        <w:pStyle w:val="ListParagraph"/>
        <w:numPr>
          <w:ilvl w:val="0"/>
          <w:numId w:val="19"/>
        </w:numPr>
        <w:spacing w:after="160" w:line="256" w:lineRule="auto"/>
      </w:pPr>
      <w:r w:rsidRPr="005049D9">
        <w:t>Low</w:t>
      </w:r>
      <w:r w:rsidR="00EF59C1" w:rsidRPr="005049D9">
        <w:t>-</w:t>
      </w:r>
      <w:r w:rsidRPr="005049D9">
        <w:t>power/low</w:t>
      </w:r>
      <w:r w:rsidR="00EF59C1" w:rsidRPr="005049D9">
        <w:t>-</w:t>
      </w:r>
      <w:r w:rsidRPr="005049D9">
        <w:t xml:space="preserve">interest </w:t>
      </w:r>
    </w:p>
    <w:p w14:paraId="1B0DECE0" w14:textId="6F3C91A8" w:rsidR="00896301" w:rsidRPr="005049D9" w:rsidRDefault="00896301" w:rsidP="007B1B7B">
      <w:pPr>
        <w:pStyle w:val="ListParagraph"/>
        <w:numPr>
          <w:ilvl w:val="0"/>
          <w:numId w:val="19"/>
        </w:numPr>
        <w:spacing w:after="160" w:line="256" w:lineRule="auto"/>
      </w:pPr>
      <w:r w:rsidRPr="005049D9">
        <w:t>Low</w:t>
      </w:r>
      <w:r w:rsidR="00EF59C1" w:rsidRPr="005049D9">
        <w:t>-</w:t>
      </w:r>
      <w:r w:rsidRPr="005049D9">
        <w:t>power/high</w:t>
      </w:r>
      <w:r w:rsidR="00EF59C1" w:rsidRPr="005049D9">
        <w:t>-</w:t>
      </w:r>
      <w:r w:rsidRPr="005049D9">
        <w:t xml:space="preserve">interest </w:t>
      </w:r>
    </w:p>
    <w:p w14:paraId="3A080DA2" w14:textId="6409A18A" w:rsidR="00DE1568" w:rsidRPr="005049D9" w:rsidRDefault="00BC389F" w:rsidP="009932F0">
      <w:r>
        <w:t>(</w:t>
      </w:r>
      <w:r w:rsidR="00B24E2A">
        <w:t xml:space="preserve">See Appendix E for </w:t>
      </w:r>
      <w:r>
        <w:t xml:space="preserve">Analysis). </w:t>
      </w:r>
      <w:r w:rsidR="00A00350" w:rsidRPr="005049D9">
        <w:t xml:space="preserve">One should </w:t>
      </w:r>
      <w:r w:rsidR="006A6BBF" w:rsidRPr="005049D9">
        <w:t>note</w:t>
      </w:r>
      <w:r w:rsidR="00A00350" w:rsidRPr="005049D9">
        <w:t xml:space="preserve"> that </w:t>
      </w:r>
      <w:r w:rsidR="007F0DCE" w:rsidRPr="005049D9">
        <w:t xml:space="preserve">the position of these stakeholders </w:t>
      </w:r>
      <w:r w:rsidR="000C1E4C" w:rsidRPr="005049D9">
        <w:t>ca</w:t>
      </w:r>
      <w:r w:rsidR="00F03DE2" w:rsidRPr="005049D9">
        <w:t xml:space="preserve">n vary as some may have more interest </w:t>
      </w:r>
      <w:r>
        <w:t xml:space="preserve">and power </w:t>
      </w:r>
      <w:r w:rsidR="00F03DE2" w:rsidRPr="005049D9">
        <w:t>than others</w:t>
      </w:r>
      <w:r>
        <w:t xml:space="preserve">. </w:t>
      </w:r>
      <w:r w:rsidR="00F03DE2" w:rsidRPr="005049D9">
        <w:t xml:space="preserve">In the </w:t>
      </w:r>
      <w:r w:rsidR="00322664" w:rsidRPr="005049D9">
        <w:t>high</w:t>
      </w:r>
      <w:r w:rsidR="00262296" w:rsidRPr="005049D9">
        <w:t>-power/high-</w:t>
      </w:r>
      <w:r w:rsidR="00322664" w:rsidRPr="005049D9">
        <w:t xml:space="preserve">stake quadrant, investors </w:t>
      </w:r>
      <w:r w:rsidR="006A6BBF" w:rsidRPr="005049D9">
        <w:t>have</w:t>
      </w:r>
      <w:r w:rsidR="00322664" w:rsidRPr="005049D9">
        <w:t xml:space="preserve"> been placed at the highest </w:t>
      </w:r>
      <w:r w:rsidR="006A6BBF" w:rsidRPr="005049D9">
        <w:t>right</w:t>
      </w:r>
      <w:r w:rsidR="00EF59C1" w:rsidRPr="005049D9">
        <w:t>-</w:t>
      </w:r>
      <w:r w:rsidR="006A6BBF" w:rsidRPr="005049D9">
        <w:t xml:space="preserve">end </w:t>
      </w:r>
      <w:r w:rsidR="00322664" w:rsidRPr="005049D9">
        <w:t>corner</w:t>
      </w:r>
      <w:r>
        <w:t xml:space="preserve"> </w:t>
      </w:r>
      <w:r w:rsidR="006A6BBF" w:rsidRPr="005049D9">
        <w:t xml:space="preserve">because </w:t>
      </w:r>
      <w:r w:rsidR="004138A9">
        <w:t xml:space="preserve">they </w:t>
      </w:r>
      <w:r w:rsidR="000F40CF" w:rsidRPr="005049D9">
        <w:t xml:space="preserve">will contribute </w:t>
      </w:r>
      <w:r w:rsidR="00F22F5E" w:rsidRPr="005049D9">
        <w:t xml:space="preserve">financially, expecting a </w:t>
      </w:r>
      <w:r w:rsidR="002D3ACE" w:rsidRPr="005049D9">
        <w:t>return</w:t>
      </w:r>
      <w:r w:rsidR="00F22F5E" w:rsidRPr="005049D9">
        <w:t xml:space="preserve"> in profit </w:t>
      </w:r>
      <w:r w:rsidR="001E353E" w:rsidRPr="005049D9">
        <w:t>meaning</w:t>
      </w:r>
      <w:r w:rsidR="00F22F5E" w:rsidRPr="005049D9">
        <w:t xml:space="preserve"> they</w:t>
      </w:r>
      <w:r w:rsidR="001E353E" w:rsidRPr="005049D9">
        <w:t>’</w:t>
      </w:r>
      <w:r w:rsidR="00F22F5E" w:rsidRPr="005049D9">
        <w:t xml:space="preserve">ll have a very high interest in the </w:t>
      </w:r>
      <w:r w:rsidR="002D3ACE" w:rsidRPr="005049D9">
        <w:t>long run of the organisation and its success along with having high power</w:t>
      </w:r>
      <w:r w:rsidR="004138A9">
        <w:t>.</w:t>
      </w:r>
      <w:r w:rsidR="0075300A" w:rsidRPr="005049D9">
        <w:t xml:space="preserve"> </w:t>
      </w:r>
      <w:r w:rsidR="004138A9">
        <w:t>T</w:t>
      </w:r>
      <w:r w:rsidR="0075300A" w:rsidRPr="005049D9">
        <w:t>herefore, stakeholders under this category are top priority</w:t>
      </w:r>
      <w:r w:rsidR="00194D46" w:rsidRPr="005049D9">
        <w:t xml:space="preserve">, so </w:t>
      </w:r>
      <w:r w:rsidR="001E353E" w:rsidRPr="005049D9">
        <w:t>expectations include</w:t>
      </w:r>
      <w:r w:rsidR="005840A7" w:rsidRPr="005049D9">
        <w:t xml:space="preserve"> </w:t>
      </w:r>
      <w:r w:rsidR="00194D46" w:rsidRPr="005049D9">
        <w:t>involve</w:t>
      </w:r>
      <w:r w:rsidR="001E353E" w:rsidRPr="005049D9">
        <w:t xml:space="preserve">ment in </w:t>
      </w:r>
      <w:r w:rsidR="00194D46" w:rsidRPr="005049D9">
        <w:t>the strategy planning process</w:t>
      </w:r>
      <w:r w:rsidR="00A20C63" w:rsidRPr="005049D9">
        <w:t>, engaging and consult</w:t>
      </w:r>
      <w:r w:rsidR="005840A7" w:rsidRPr="005049D9">
        <w:t xml:space="preserve">ed </w:t>
      </w:r>
      <w:r w:rsidR="00A20C63" w:rsidRPr="005049D9">
        <w:t>regularly</w:t>
      </w:r>
      <w:r w:rsidR="00581CC0" w:rsidRPr="005049D9">
        <w:t xml:space="preserve"> as they can influence the activity. Moreover, </w:t>
      </w:r>
      <w:r w:rsidR="00C430FE" w:rsidRPr="005049D9">
        <w:t xml:space="preserve">the management team have been </w:t>
      </w:r>
      <w:r w:rsidR="00BF54F9" w:rsidRPr="005049D9">
        <w:t xml:space="preserve">plotted underneath the same category as they too will have a high interest in the strategic steps </w:t>
      </w:r>
      <w:r w:rsidR="00F41D28" w:rsidRPr="005049D9">
        <w:t>of the</w:t>
      </w:r>
      <w:r w:rsidR="00BF54F9" w:rsidRPr="005049D9">
        <w:t xml:space="preserve"> organisation, </w:t>
      </w:r>
      <w:r w:rsidR="00F41D28" w:rsidRPr="005049D9">
        <w:t>because it</w:t>
      </w:r>
      <w:r w:rsidR="00BF54F9" w:rsidRPr="005049D9">
        <w:t xml:space="preserve"> can affect the way they conduct business and </w:t>
      </w:r>
      <w:r w:rsidR="00F41D28" w:rsidRPr="005049D9">
        <w:t>operate</w:t>
      </w:r>
      <w:r w:rsidR="0065635E" w:rsidRPr="005049D9">
        <w:t>. However, unlike the investors, their power</w:t>
      </w:r>
      <w:r w:rsidR="00F41D28" w:rsidRPr="005049D9">
        <w:t xml:space="preserve"> is not </w:t>
      </w:r>
      <w:r w:rsidR="0065635E" w:rsidRPr="005049D9">
        <w:t xml:space="preserve">as high, but still influential to a level as they will </w:t>
      </w:r>
      <w:r w:rsidR="00415CDF" w:rsidRPr="005049D9">
        <w:t>manage</w:t>
      </w:r>
      <w:r w:rsidR="0065635E" w:rsidRPr="005049D9">
        <w:t xml:space="preserve"> the </w:t>
      </w:r>
      <w:r w:rsidR="00280B47" w:rsidRPr="005049D9">
        <w:t xml:space="preserve">rest of the </w:t>
      </w:r>
      <w:r w:rsidR="0065635E" w:rsidRPr="005049D9">
        <w:t xml:space="preserve">teams to </w:t>
      </w:r>
      <w:r w:rsidR="00415CDF" w:rsidRPr="005049D9">
        <w:t xml:space="preserve">execute the strategy and </w:t>
      </w:r>
      <w:r w:rsidR="00AA5B46" w:rsidRPr="005049D9">
        <w:t>align</w:t>
      </w:r>
      <w:r w:rsidR="00415CDF" w:rsidRPr="005049D9">
        <w:t xml:space="preserve"> their values and </w:t>
      </w:r>
      <w:r w:rsidR="00280B47" w:rsidRPr="005049D9">
        <w:t>behaviours</w:t>
      </w:r>
      <w:r w:rsidR="00415CDF" w:rsidRPr="005049D9">
        <w:t xml:space="preserve"> accordingly</w:t>
      </w:r>
      <w:r w:rsidR="00776C17" w:rsidRPr="005049D9">
        <w:t xml:space="preserve">. </w:t>
      </w:r>
      <w:r w:rsidR="00A32553" w:rsidRPr="005049D9">
        <w:t>So, they will need to be</w:t>
      </w:r>
      <w:r w:rsidR="00444403" w:rsidRPr="005049D9">
        <w:t xml:space="preserve"> </w:t>
      </w:r>
      <w:r w:rsidR="00B44F23" w:rsidRPr="005049D9">
        <w:t xml:space="preserve">involved in the </w:t>
      </w:r>
      <w:r w:rsidR="00093325" w:rsidRPr="005049D9">
        <w:t>planning and execution process</w:t>
      </w:r>
      <w:r w:rsidR="009D01B9" w:rsidRPr="005049D9">
        <w:t xml:space="preserve"> and</w:t>
      </w:r>
      <w:r w:rsidR="00093325" w:rsidRPr="005049D9">
        <w:t xml:space="preserve"> updated and engaged frequently</w:t>
      </w:r>
      <w:r w:rsidR="007B131D" w:rsidRPr="005049D9">
        <w:t xml:space="preserve"> as they w</w:t>
      </w:r>
      <w:r w:rsidR="0052739B" w:rsidRPr="005049D9">
        <w:t>ill be reporting back to their teams</w:t>
      </w:r>
      <w:r w:rsidR="003A36DE" w:rsidRPr="005049D9">
        <w:t xml:space="preserve">, ensuring </w:t>
      </w:r>
      <w:r w:rsidR="00DF267B" w:rsidRPr="005049D9">
        <w:t>everythin</w:t>
      </w:r>
      <w:r w:rsidR="00DF267B">
        <w:t>g</w:t>
      </w:r>
      <w:r w:rsidR="00DF267B" w:rsidRPr="005049D9">
        <w:t>’s</w:t>
      </w:r>
      <w:r w:rsidR="003A36DE" w:rsidRPr="005049D9">
        <w:t xml:space="preserve"> in place to act </w:t>
      </w:r>
      <w:r w:rsidR="00933084" w:rsidRPr="005049D9">
        <w:t>toward the strategy.</w:t>
      </w:r>
      <w:r w:rsidR="008455D3" w:rsidRPr="005049D9">
        <w:rPr>
          <w:color w:val="9CC2E5" w:themeColor="accent5" w:themeTint="99"/>
        </w:rPr>
        <w:t xml:space="preserve"> </w:t>
      </w:r>
      <w:r w:rsidR="00ED2DD3" w:rsidRPr="005049D9">
        <w:rPr>
          <w:color w:val="000000" w:themeColor="text1"/>
        </w:rPr>
        <w:t>Management will be</w:t>
      </w:r>
      <w:r w:rsidR="002F42A0" w:rsidRPr="005049D9">
        <w:rPr>
          <w:color w:val="000000" w:themeColor="text1"/>
        </w:rPr>
        <w:t xml:space="preserve"> conscious </w:t>
      </w:r>
      <w:r w:rsidR="00627DDD" w:rsidRPr="005049D9">
        <w:rPr>
          <w:color w:val="000000" w:themeColor="text1"/>
        </w:rPr>
        <w:t>about the company’s revenue and expansion.</w:t>
      </w:r>
      <w:r w:rsidR="00ED2DD3" w:rsidRPr="005049D9">
        <w:rPr>
          <w:color w:val="000000" w:themeColor="text1"/>
        </w:rPr>
        <w:t xml:space="preserve"> </w:t>
      </w:r>
      <w:r w:rsidR="00CD7434" w:rsidRPr="005049D9">
        <w:rPr>
          <w:color w:val="000000" w:themeColor="text1"/>
        </w:rPr>
        <w:t xml:space="preserve">The </w:t>
      </w:r>
      <w:r w:rsidR="00FB28DF" w:rsidRPr="005049D9">
        <w:rPr>
          <w:color w:val="000000" w:themeColor="text1"/>
        </w:rPr>
        <w:t>employees</w:t>
      </w:r>
      <w:r w:rsidR="00CD7434" w:rsidRPr="005049D9">
        <w:rPr>
          <w:color w:val="000000" w:themeColor="text1"/>
        </w:rPr>
        <w:t xml:space="preserve"> have been positioned towards the </w:t>
      </w:r>
      <w:r w:rsidR="00623797" w:rsidRPr="005049D9">
        <w:rPr>
          <w:color w:val="000000" w:themeColor="text1"/>
        </w:rPr>
        <w:t>bottom</w:t>
      </w:r>
      <w:r w:rsidR="00CD7434" w:rsidRPr="005049D9">
        <w:rPr>
          <w:color w:val="000000" w:themeColor="text1"/>
        </w:rPr>
        <w:t xml:space="preserve"> of the </w:t>
      </w:r>
      <w:r w:rsidR="00FB28DF" w:rsidRPr="005049D9">
        <w:rPr>
          <w:color w:val="000000" w:themeColor="text1"/>
        </w:rPr>
        <w:t xml:space="preserve">quadrant, </w:t>
      </w:r>
      <w:r w:rsidR="00623797" w:rsidRPr="005049D9">
        <w:rPr>
          <w:color w:val="000000" w:themeColor="text1"/>
        </w:rPr>
        <w:t>because they</w:t>
      </w:r>
      <w:r w:rsidR="00FB28DF" w:rsidRPr="005049D9">
        <w:rPr>
          <w:color w:val="000000" w:themeColor="text1"/>
        </w:rPr>
        <w:t xml:space="preserve"> will have </w:t>
      </w:r>
      <w:r w:rsidR="00627DDD" w:rsidRPr="005049D9">
        <w:rPr>
          <w:color w:val="000000" w:themeColor="text1"/>
        </w:rPr>
        <w:t>a shared</w:t>
      </w:r>
      <w:r w:rsidR="00ED2DD3" w:rsidRPr="005049D9">
        <w:rPr>
          <w:color w:val="000000" w:themeColor="text1"/>
        </w:rPr>
        <w:t xml:space="preserve"> interest </w:t>
      </w:r>
      <w:r w:rsidR="00627DDD" w:rsidRPr="005049D9">
        <w:rPr>
          <w:color w:val="000000" w:themeColor="text1"/>
        </w:rPr>
        <w:t>in organisation strategy</w:t>
      </w:r>
      <w:r w:rsidR="00CC200D" w:rsidRPr="005049D9">
        <w:rPr>
          <w:color w:val="000000" w:themeColor="text1"/>
        </w:rPr>
        <w:t xml:space="preserve"> and concerns about job security etc. As they work in the organisation </w:t>
      </w:r>
      <w:r w:rsidR="00D2738A" w:rsidRPr="005049D9">
        <w:rPr>
          <w:color w:val="000000" w:themeColor="text1"/>
        </w:rPr>
        <w:t xml:space="preserve">as some </w:t>
      </w:r>
      <w:r w:rsidR="00CC200D" w:rsidRPr="005049D9">
        <w:rPr>
          <w:color w:val="000000" w:themeColor="text1"/>
        </w:rPr>
        <w:t xml:space="preserve">of the frontline </w:t>
      </w:r>
      <w:r w:rsidR="005A31DC" w:rsidRPr="005049D9">
        <w:rPr>
          <w:color w:val="000000" w:themeColor="text1"/>
        </w:rPr>
        <w:t>employees</w:t>
      </w:r>
      <w:r w:rsidR="00CC200D" w:rsidRPr="005049D9">
        <w:rPr>
          <w:color w:val="000000" w:themeColor="text1"/>
        </w:rPr>
        <w:t xml:space="preserve">, </w:t>
      </w:r>
      <w:r w:rsidR="005A31DC" w:rsidRPr="005049D9">
        <w:rPr>
          <w:color w:val="000000" w:themeColor="text1"/>
        </w:rPr>
        <w:t>they will acquire some power</w:t>
      </w:r>
      <w:r w:rsidR="003E6258" w:rsidRPr="005049D9">
        <w:rPr>
          <w:color w:val="000000" w:themeColor="text1"/>
        </w:rPr>
        <w:t>; so, if</w:t>
      </w:r>
      <w:r w:rsidR="005A31DC" w:rsidRPr="005049D9">
        <w:rPr>
          <w:color w:val="000000" w:themeColor="text1"/>
        </w:rPr>
        <w:t xml:space="preserve"> they don’t understand or believe in the strategy, then it can lead to failure </w:t>
      </w:r>
      <w:r w:rsidR="004C5E0D" w:rsidRPr="005049D9">
        <w:rPr>
          <w:color w:val="000000" w:themeColor="text1"/>
        </w:rPr>
        <w:t xml:space="preserve">as their workflow will not match the proposed objectives. </w:t>
      </w:r>
      <w:r w:rsidR="00A301EA" w:rsidRPr="005049D9">
        <w:rPr>
          <w:color w:val="000000" w:themeColor="text1"/>
        </w:rPr>
        <w:t xml:space="preserve">As a result, employees </w:t>
      </w:r>
      <w:r w:rsidR="003E6258" w:rsidRPr="005049D9">
        <w:rPr>
          <w:color w:val="000000" w:themeColor="text1"/>
        </w:rPr>
        <w:t>need</w:t>
      </w:r>
      <w:r w:rsidR="00A301EA" w:rsidRPr="005049D9">
        <w:rPr>
          <w:color w:val="000000" w:themeColor="text1"/>
        </w:rPr>
        <w:t xml:space="preserve"> to be briefed often, engaged and updated </w:t>
      </w:r>
      <w:r w:rsidR="00077D08" w:rsidRPr="005049D9">
        <w:rPr>
          <w:color w:val="000000" w:themeColor="text1"/>
        </w:rPr>
        <w:t>so that they are aware of what is expected of them.</w:t>
      </w:r>
      <w:r w:rsidR="009622E6" w:rsidRPr="005049D9">
        <w:rPr>
          <w:color w:val="000000" w:themeColor="text1"/>
        </w:rPr>
        <w:t xml:space="preserve"> </w:t>
      </w:r>
    </w:p>
    <w:p w14:paraId="00EA9F30" w14:textId="3493C07A" w:rsidR="00C1350B" w:rsidRDefault="00445DD1" w:rsidP="00B54611">
      <w:pPr>
        <w:rPr>
          <w:color w:val="000000" w:themeColor="text1"/>
        </w:rPr>
      </w:pPr>
      <w:r w:rsidRPr="005049D9">
        <w:rPr>
          <w:color w:val="000000" w:themeColor="text1"/>
        </w:rPr>
        <w:t>The high-power/low-stake category is</w:t>
      </w:r>
      <w:r w:rsidR="00437DB4" w:rsidRPr="005049D9">
        <w:rPr>
          <w:color w:val="000000" w:themeColor="text1"/>
        </w:rPr>
        <w:t xml:space="preserve"> a quadrant that needs to be looked after and kept content</w:t>
      </w:r>
      <w:r w:rsidR="00C67F73" w:rsidRPr="005049D9">
        <w:rPr>
          <w:color w:val="000000" w:themeColor="text1"/>
        </w:rPr>
        <w:t>. The media and government have been placed towards the lower left side</w:t>
      </w:r>
      <w:r w:rsidR="00B5339B" w:rsidRPr="005049D9">
        <w:rPr>
          <w:color w:val="000000" w:themeColor="text1"/>
        </w:rPr>
        <w:t xml:space="preserve"> </w:t>
      </w:r>
      <w:r w:rsidR="00C67F73" w:rsidRPr="005049D9">
        <w:rPr>
          <w:color w:val="000000" w:themeColor="text1"/>
        </w:rPr>
        <w:t xml:space="preserve">because they have a degree of power, however a low interest. </w:t>
      </w:r>
      <w:r w:rsidR="00F8321C" w:rsidRPr="005049D9">
        <w:rPr>
          <w:color w:val="000000" w:themeColor="text1"/>
        </w:rPr>
        <w:t xml:space="preserve">Organisations should aim to increase their level of </w:t>
      </w:r>
      <w:r w:rsidR="004D60F8" w:rsidRPr="005049D9">
        <w:rPr>
          <w:color w:val="000000" w:themeColor="text1"/>
        </w:rPr>
        <w:t>concern</w:t>
      </w:r>
      <w:r w:rsidR="00F8321C" w:rsidRPr="005049D9">
        <w:rPr>
          <w:color w:val="000000" w:themeColor="text1"/>
        </w:rPr>
        <w:t xml:space="preserve"> by engaging and consulting </w:t>
      </w:r>
      <w:r w:rsidR="00C1350B" w:rsidRPr="005049D9">
        <w:rPr>
          <w:color w:val="000000" w:themeColor="text1"/>
        </w:rPr>
        <w:t xml:space="preserve">on the interest section because if one can get </w:t>
      </w:r>
      <w:r w:rsidR="00C1350B" w:rsidRPr="005049D9">
        <w:rPr>
          <w:color w:val="000000" w:themeColor="text1"/>
        </w:rPr>
        <w:lastRenderedPageBreak/>
        <w:t>powerful stakeholders interested and on board, they will move to the right-hand box and be key players</w:t>
      </w:r>
      <w:r w:rsidR="00CF7648" w:rsidRPr="005049D9">
        <w:rPr>
          <w:color w:val="000000" w:themeColor="text1"/>
        </w:rPr>
        <w:t xml:space="preserve"> </w:t>
      </w:r>
      <w:r w:rsidR="00B5339B" w:rsidRPr="005049D9">
        <w:rPr>
          <w:color w:val="000000" w:themeColor="text1"/>
        </w:rPr>
        <w:t>who</w:t>
      </w:r>
      <w:r w:rsidR="00CF7648" w:rsidRPr="005049D9">
        <w:rPr>
          <w:color w:val="000000" w:themeColor="text1"/>
        </w:rPr>
        <w:t xml:space="preserve"> can increase the chances of success (Long and Spurlock</w:t>
      </w:r>
      <w:r w:rsidR="00AD34B8" w:rsidRPr="005049D9">
        <w:rPr>
          <w:color w:val="000000" w:themeColor="text1"/>
        </w:rPr>
        <w:t>, 2008)</w:t>
      </w:r>
      <w:r w:rsidR="00CF7648" w:rsidRPr="005049D9">
        <w:rPr>
          <w:color w:val="000000" w:themeColor="text1"/>
        </w:rPr>
        <w:t>.</w:t>
      </w:r>
      <w:r w:rsidR="00C1350B" w:rsidRPr="005049D9">
        <w:rPr>
          <w:color w:val="000000" w:themeColor="text1"/>
        </w:rPr>
        <w:t xml:space="preserve"> Moreover, they can become and advocate of the strategy and help support it further with their influencing power. </w:t>
      </w:r>
      <w:r w:rsidR="000B3044">
        <w:rPr>
          <w:color w:val="000000" w:themeColor="text1"/>
        </w:rPr>
        <w:t xml:space="preserve">Shapiro </w:t>
      </w:r>
      <w:r w:rsidR="00B54611">
        <w:rPr>
          <w:color w:val="000000" w:themeColor="text1"/>
        </w:rPr>
        <w:t xml:space="preserve">(2010) </w:t>
      </w:r>
      <w:r w:rsidR="000B3044">
        <w:rPr>
          <w:color w:val="000000" w:themeColor="text1"/>
        </w:rPr>
        <w:t>touched on this, as her model depicts th</w:t>
      </w:r>
      <w:r w:rsidR="00023E95">
        <w:rPr>
          <w:color w:val="000000" w:themeColor="text1"/>
        </w:rPr>
        <w:t xml:space="preserve">at for success, managers need to get more of their staff to become advocates rather than </w:t>
      </w:r>
      <w:r w:rsidR="00B54611">
        <w:rPr>
          <w:color w:val="000000" w:themeColor="text1"/>
        </w:rPr>
        <w:t>apathetic</w:t>
      </w:r>
      <w:r w:rsidR="00023E95">
        <w:rPr>
          <w:color w:val="000000" w:themeColor="text1"/>
        </w:rPr>
        <w:t xml:space="preserve"> or </w:t>
      </w:r>
      <w:r w:rsidR="00B54611">
        <w:rPr>
          <w:color w:val="000000" w:themeColor="text1"/>
        </w:rPr>
        <w:t xml:space="preserve">incubators as they can help convert the rest into supporters too. </w:t>
      </w:r>
    </w:p>
    <w:p w14:paraId="72320C92" w14:textId="49A31FC7" w:rsidR="00E52697" w:rsidRPr="005049D9" w:rsidRDefault="009622E6" w:rsidP="00896301">
      <w:pPr>
        <w:spacing w:after="160" w:line="256" w:lineRule="auto"/>
        <w:rPr>
          <w:color w:val="000000" w:themeColor="text1"/>
        </w:rPr>
      </w:pPr>
      <w:r w:rsidRPr="005049D9">
        <w:rPr>
          <w:color w:val="000000" w:themeColor="text1"/>
        </w:rPr>
        <w:t>In</w:t>
      </w:r>
      <w:r w:rsidR="00B5339B" w:rsidRPr="005049D9">
        <w:rPr>
          <w:color w:val="000000" w:themeColor="text1"/>
        </w:rPr>
        <w:t>-</w:t>
      </w:r>
      <w:r w:rsidRPr="005049D9">
        <w:rPr>
          <w:color w:val="000000" w:themeColor="text1"/>
        </w:rPr>
        <w:t>between the high</w:t>
      </w:r>
      <w:r w:rsidR="00B5339B" w:rsidRPr="005049D9">
        <w:rPr>
          <w:color w:val="000000" w:themeColor="text1"/>
        </w:rPr>
        <w:t>-</w:t>
      </w:r>
      <w:r w:rsidRPr="005049D9">
        <w:rPr>
          <w:color w:val="000000" w:themeColor="text1"/>
        </w:rPr>
        <w:t>power</w:t>
      </w:r>
      <w:r w:rsidR="00B5339B" w:rsidRPr="005049D9">
        <w:rPr>
          <w:color w:val="000000" w:themeColor="text1"/>
        </w:rPr>
        <w:t>/</w:t>
      </w:r>
      <w:r w:rsidRPr="005049D9">
        <w:rPr>
          <w:color w:val="000000" w:themeColor="text1"/>
        </w:rPr>
        <w:t>high</w:t>
      </w:r>
      <w:r w:rsidR="00B5339B" w:rsidRPr="005049D9">
        <w:rPr>
          <w:color w:val="000000" w:themeColor="text1"/>
        </w:rPr>
        <w:t>-</w:t>
      </w:r>
      <w:r w:rsidRPr="005049D9">
        <w:rPr>
          <w:color w:val="000000" w:themeColor="text1"/>
        </w:rPr>
        <w:t xml:space="preserve">interest and </w:t>
      </w:r>
      <w:r w:rsidR="005F17C2" w:rsidRPr="005049D9">
        <w:rPr>
          <w:color w:val="000000" w:themeColor="text1"/>
        </w:rPr>
        <w:t>high</w:t>
      </w:r>
      <w:r w:rsidR="00B5339B" w:rsidRPr="005049D9">
        <w:rPr>
          <w:color w:val="000000" w:themeColor="text1"/>
        </w:rPr>
        <w:t>-</w:t>
      </w:r>
      <w:r w:rsidR="005F17C2" w:rsidRPr="005049D9">
        <w:rPr>
          <w:color w:val="000000" w:themeColor="text1"/>
        </w:rPr>
        <w:t>power</w:t>
      </w:r>
      <w:r w:rsidR="00B5339B" w:rsidRPr="005049D9">
        <w:rPr>
          <w:color w:val="000000" w:themeColor="text1"/>
        </w:rPr>
        <w:t>/</w:t>
      </w:r>
      <w:r w:rsidR="005F17C2" w:rsidRPr="005049D9">
        <w:rPr>
          <w:color w:val="000000" w:themeColor="text1"/>
        </w:rPr>
        <w:t>l</w:t>
      </w:r>
      <w:r w:rsidRPr="005049D9">
        <w:rPr>
          <w:color w:val="000000" w:themeColor="text1"/>
        </w:rPr>
        <w:t>ow</w:t>
      </w:r>
      <w:r w:rsidR="00B5339B" w:rsidRPr="005049D9">
        <w:rPr>
          <w:color w:val="000000" w:themeColor="text1"/>
        </w:rPr>
        <w:t>-</w:t>
      </w:r>
      <w:r w:rsidRPr="005049D9">
        <w:rPr>
          <w:color w:val="000000" w:themeColor="text1"/>
        </w:rPr>
        <w:t>stake quadrants</w:t>
      </w:r>
      <w:r w:rsidR="00EF1213" w:rsidRPr="005049D9">
        <w:rPr>
          <w:color w:val="000000" w:themeColor="text1"/>
        </w:rPr>
        <w:t>, towards the middle</w:t>
      </w:r>
      <w:r w:rsidRPr="005049D9">
        <w:rPr>
          <w:color w:val="000000" w:themeColor="text1"/>
        </w:rPr>
        <w:t xml:space="preserve"> </w:t>
      </w:r>
      <w:r w:rsidR="00EF1213" w:rsidRPr="005049D9">
        <w:rPr>
          <w:color w:val="000000" w:themeColor="text1"/>
        </w:rPr>
        <w:t>are</w:t>
      </w:r>
      <w:r w:rsidRPr="005049D9">
        <w:rPr>
          <w:color w:val="000000" w:themeColor="text1"/>
        </w:rPr>
        <w:t xml:space="preserve"> </w:t>
      </w:r>
      <w:r w:rsidR="00EF1213" w:rsidRPr="005049D9">
        <w:rPr>
          <w:color w:val="000000" w:themeColor="text1"/>
        </w:rPr>
        <w:t xml:space="preserve">the customers. They are interested in the </w:t>
      </w:r>
      <w:r w:rsidR="00FC591F" w:rsidRPr="005049D9">
        <w:rPr>
          <w:color w:val="000000" w:themeColor="text1"/>
        </w:rPr>
        <w:t>organisation’s</w:t>
      </w:r>
      <w:r w:rsidR="00EF1213" w:rsidRPr="005049D9">
        <w:rPr>
          <w:color w:val="000000" w:themeColor="text1"/>
        </w:rPr>
        <w:t xml:space="preserve"> strategy in terms of if it will affect their current services/products and if/or any </w:t>
      </w:r>
      <w:r w:rsidR="00386105" w:rsidRPr="005049D9">
        <w:rPr>
          <w:color w:val="000000" w:themeColor="text1"/>
        </w:rPr>
        <w:t>enhancements to these that would be of benefit to them. They’ve been place</w:t>
      </w:r>
      <w:r w:rsidR="00691820">
        <w:rPr>
          <w:color w:val="000000" w:themeColor="text1"/>
        </w:rPr>
        <w:t>d</w:t>
      </w:r>
      <w:r w:rsidR="00386105" w:rsidRPr="005049D9">
        <w:rPr>
          <w:color w:val="000000" w:themeColor="text1"/>
        </w:rPr>
        <w:t xml:space="preserve"> in the middle of the </w:t>
      </w:r>
      <w:r w:rsidR="00E646B5" w:rsidRPr="005049D9">
        <w:rPr>
          <w:color w:val="000000" w:themeColor="text1"/>
        </w:rPr>
        <w:t>matrix</w:t>
      </w:r>
      <w:r w:rsidR="00386105" w:rsidRPr="005049D9">
        <w:rPr>
          <w:color w:val="000000" w:themeColor="text1"/>
        </w:rPr>
        <w:t xml:space="preserve">, because they have somewhat power over the organisation as they are the main consumers, the buyers, the people who will be generating funds and profits to the </w:t>
      </w:r>
      <w:r w:rsidR="00FC591F" w:rsidRPr="005049D9">
        <w:rPr>
          <w:color w:val="000000" w:themeColor="text1"/>
        </w:rPr>
        <w:t xml:space="preserve">organisation so it’s important to keep them informed of any major changes and its impact on them. </w:t>
      </w:r>
      <w:r w:rsidR="0027441A" w:rsidRPr="005049D9">
        <w:rPr>
          <w:color w:val="000000" w:themeColor="text1"/>
        </w:rPr>
        <w:t>Similar</w:t>
      </w:r>
      <w:r w:rsidR="00BE1811" w:rsidRPr="005049D9">
        <w:rPr>
          <w:color w:val="000000" w:themeColor="text1"/>
        </w:rPr>
        <w:t>ly</w:t>
      </w:r>
      <w:r w:rsidR="0027441A" w:rsidRPr="005049D9">
        <w:rPr>
          <w:color w:val="000000" w:themeColor="text1"/>
        </w:rPr>
        <w:t xml:space="preserve">, supplies have been positioned towards the bottom of the diagram, in-between the low-power/low-stake and low-power/high-stake sector. This is because they </w:t>
      </w:r>
      <w:r w:rsidR="00C945F1" w:rsidRPr="005049D9">
        <w:rPr>
          <w:color w:val="000000" w:themeColor="text1"/>
        </w:rPr>
        <w:t xml:space="preserve">don’t necessarily have a great influence towards the strategy of the organisation; likewise, their interest is </w:t>
      </w:r>
      <w:r w:rsidR="00EA7708" w:rsidRPr="005049D9">
        <w:rPr>
          <w:color w:val="000000" w:themeColor="text1"/>
        </w:rPr>
        <w:t xml:space="preserve">mediocre because they will only be concerned if it will affect their profitability and orders, should the strategy not include their involvement with supply. Therefore, </w:t>
      </w:r>
      <w:r w:rsidR="001E3EE1" w:rsidRPr="005049D9">
        <w:rPr>
          <w:color w:val="000000" w:themeColor="text1"/>
        </w:rPr>
        <w:t xml:space="preserve">they lie between low priority and engagement, which means they should be </w:t>
      </w:r>
      <w:r w:rsidR="00A012C9" w:rsidRPr="005049D9">
        <w:rPr>
          <w:color w:val="000000" w:themeColor="text1"/>
        </w:rPr>
        <w:t>shown consideration should it affect them in anyway.</w:t>
      </w:r>
      <w:r w:rsidR="004B4C5A" w:rsidRPr="005049D9">
        <w:rPr>
          <w:color w:val="000000" w:themeColor="text1"/>
        </w:rPr>
        <w:t xml:space="preserve"> </w:t>
      </w:r>
      <w:r w:rsidR="009E6348" w:rsidRPr="005049D9">
        <w:rPr>
          <w:color w:val="000000" w:themeColor="text1"/>
        </w:rPr>
        <w:t xml:space="preserve">The local community </w:t>
      </w:r>
      <w:r w:rsidR="004B4C5A" w:rsidRPr="005049D9">
        <w:rPr>
          <w:color w:val="000000" w:themeColor="text1"/>
        </w:rPr>
        <w:t xml:space="preserve">has also been placed in the low-power/low-interest quadrant, because the strategy will </w:t>
      </w:r>
      <w:r w:rsidR="0020046B" w:rsidRPr="005049D9">
        <w:rPr>
          <w:color w:val="000000" w:themeColor="text1"/>
        </w:rPr>
        <w:t xml:space="preserve">not necessarily interest them, nor will they have much influence over it. Stakeholders in this category should be </w:t>
      </w:r>
      <w:r w:rsidR="004C3D89" w:rsidRPr="005049D9">
        <w:rPr>
          <w:color w:val="000000" w:themeColor="text1"/>
        </w:rPr>
        <w:t xml:space="preserve">informed via general communications </w:t>
      </w:r>
      <w:r w:rsidR="00096DF2" w:rsidRPr="005049D9">
        <w:rPr>
          <w:color w:val="000000" w:themeColor="text1"/>
        </w:rPr>
        <w:t>such</w:t>
      </w:r>
      <w:r w:rsidR="004C3D89" w:rsidRPr="005049D9">
        <w:rPr>
          <w:color w:val="000000" w:themeColor="text1"/>
        </w:rPr>
        <w:t xml:space="preserve"> as newsletter and website etc, they should be targeted to </w:t>
      </w:r>
      <w:r w:rsidR="00096DF2" w:rsidRPr="005049D9">
        <w:rPr>
          <w:color w:val="000000" w:themeColor="text1"/>
        </w:rPr>
        <w:t xml:space="preserve">transport into the </w:t>
      </w:r>
      <w:r w:rsidR="00BE1811" w:rsidRPr="005049D9">
        <w:rPr>
          <w:color w:val="000000" w:themeColor="text1"/>
        </w:rPr>
        <w:t>right-hand</w:t>
      </w:r>
      <w:r w:rsidR="00096DF2" w:rsidRPr="005049D9">
        <w:rPr>
          <w:color w:val="000000" w:themeColor="text1"/>
        </w:rPr>
        <w:t xml:space="preserve"> quadrant. </w:t>
      </w:r>
    </w:p>
    <w:p w14:paraId="741E142E" w14:textId="14E1A4E3" w:rsidR="00CC5D21" w:rsidRPr="005049D9" w:rsidRDefault="00DA128E" w:rsidP="003A0111">
      <w:pPr>
        <w:spacing w:after="160" w:line="256" w:lineRule="auto"/>
        <w:rPr>
          <w:color w:val="E2EFD9" w:themeColor="accent6" w:themeTint="33"/>
        </w:rPr>
      </w:pPr>
      <w:r w:rsidRPr="005049D9">
        <w:rPr>
          <w:color w:val="000000" w:themeColor="text1"/>
        </w:rPr>
        <w:t>The results of the matrix, can allow one to conduct a communication plan for stakeholders based on your categorization</w:t>
      </w:r>
      <w:r w:rsidRPr="005049D9">
        <w:rPr>
          <w:color w:val="E2EFD9" w:themeColor="accent6" w:themeTint="33"/>
        </w:rPr>
        <w:t xml:space="preserve"> </w:t>
      </w:r>
      <w:r w:rsidRPr="005049D9">
        <w:rPr>
          <w:color w:val="000000" w:themeColor="text1"/>
        </w:rPr>
        <w:t xml:space="preserve">which can help with indicating who needs to be updated and how frequently etc. </w:t>
      </w:r>
      <w:r w:rsidR="00CC5D21" w:rsidRPr="005049D9">
        <w:rPr>
          <w:color w:val="000000" w:themeColor="text1"/>
        </w:rPr>
        <w:br w:type="page"/>
      </w:r>
    </w:p>
    <w:p w14:paraId="45515769" w14:textId="4C3DB070" w:rsidR="00CC5D21" w:rsidRPr="00CC5D21" w:rsidRDefault="00CC5D21" w:rsidP="00CC5D21">
      <w:pPr>
        <w:pStyle w:val="Heading1"/>
      </w:pPr>
      <w:bookmarkStart w:id="6" w:name="_Toc87901686"/>
      <w:r w:rsidRPr="00CC5D21">
        <w:rPr>
          <w:rStyle w:val="s4"/>
          <w:rFonts w:ascii="Calibri Light" w:hAnsi="Calibri Light"/>
          <w:b w:val="0"/>
          <w:bCs w:val="0"/>
          <w:sz w:val="32"/>
          <w:szCs w:val="32"/>
        </w:rPr>
        <w:lastRenderedPageBreak/>
        <w:t xml:space="preserve">4.0 </w:t>
      </w:r>
      <w:r w:rsidR="006C4BDE">
        <w:rPr>
          <w:rStyle w:val="s4"/>
          <w:rFonts w:ascii="Calibri Light" w:hAnsi="Calibri Light"/>
          <w:b w:val="0"/>
          <w:bCs w:val="0"/>
          <w:sz w:val="32"/>
          <w:szCs w:val="32"/>
        </w:rPr>
        <w:t>Critical</w:t>
      </w:r>
      <w:r w:rsidRPr="00CC5D21">
        <w:rPr>
          <w:rStyle w:val="s4"/>
          <w:rFonts w:ascii="Calibri Light" w:hAnsi="Calibri Light"/>
          <w:b w:val="0"/>
          <w:bCs w:val="0"/>
          <w:sz w:val="32"/>
          <w:szCs w:val="32"/>
        </w:rPr>
        <w:t xml:space="preserve"> appraisal of organisation’s current strategic direction</w:t>
      </w:r>
      <w:bookmarkEnd w:id="6"/>
      <w:r w:rsidR="003F05DB">
        <w:rPr>
          <w:rStyle w:val="s4"/>
          <w:rFonts w:ascii="Calibri Light" w:hAnsi="Calibri Light"/>
          <w:b w:val="0"/>
          <w:bCs w:val="0"/>
          <w:sz w:val="32"/>
          <w:szCs w:val="32"/>
        </w:rPr>
        <w:t xml:space="preserve"> </w:t>
      </w:r>
    </w:p>
    <w:p w14:paraId="185597D2" w14:textId="77FD0E54" w:rsidR="008206F4" w:rsidRDefault="00AB775E" w:rsidP="008206F4">
      <w:pPr>
        <w:spacing w:after="160" w:line="256" w:lineRule="auto"/>
      </w:pPr>
      <w:r>
        <w:t>As</w:t>
      </w:r>
      <w:r w:rsidR="00CA3676">
        <w:t xml:space="preserve"> briefly </w:t>
      </w:r>
      <w:r w:rsidR="00E61B97">
        <w:t>mentioned</w:t>
      </w:r>
      <w:r w:rsidR="00CA3676">
        <w:t xml:space="preserve"> in 2.0, </w:t>
      </w:r>
      <w:r w:rsidR="000F6369" w:rsidRPr="00C834E5">
        <w:rPr>
          <w:i/>
          <w:iCs/>
        </w:rPr>
        <w:t>Three</w:t>
      </w:r>
      <w:r w:rsidR="000F6369">
        <w:t>’s</w:t>
      </w:r>
      <w:r w:rsidR="002A5804">
        <w:t xml:space="preserve"> </w:t>
      </w:r>
      <w:r w:rsidR="00591066">
        <w:t xml:space="preserve">goal is to grow, to expand their business </w:t>
      </w:r>
      <w:r w:rsidR="00603233">
        <w:t>acquiring</w:t>
      </w:r>
      <w:r w:rsidR="00591066">
        <w:t xml:space="preserve"> more customers</w:t>
      </w:r>
      <w:r w:rsidR="008206F4">
        <w:t xml:space="preserve">. </w:t>
      </w:r>
      <w:r w:rsidR="00C834E5">
        <w:t>The company has put forward two strateg</w:t>
      </w:r>
      <w:r w:rsidR="008206F4">
        <w:t xml:space="preserve">ic </w:t>
      </w:r>
      <w:r w:rsidR="00C834E5">
        <w:t xml:space="preserve">plans to achieve this objective, the first is </w:t>
      </w:r>
      <w:r w:rsidR="00CA3676">
        <w:t xml:space="preserve">to </w:t>
      </w:r>
      <w:r w:rsidR="00361C10">
        <w:t>expand</w:t>
      </w:r>
      <w:r w:rsidR="00311B78">
        <w:t xml:space="preserve"> its target audience and </w:t>
      </w:r>
      <w:r w:rsidR="00C613BC">
        <w:t>concentrate</w:t>
      </w:r>
      <w:r w:rsidR="00311B78">
        <w:t xml:space="preserve"> o</w:t>
      </w:r>
      <w:r w:rsidR="00C613BC">
        <w:t>n</w:t>
      </w:r>
      <w:r w:rsidR="00CA3676">
        <w:t xml:space="preserve"> the UK business market as it has been consumer-focused since its first launc</w:t>
      </w:r>
      <w:r w:rsidR="00C613BC">
        <w:t>h in 2003 (Fildes, 2018).</w:t>
      </w:r>
      <w:r w:rsidR="00E00941">
        <w:t xml:space="preserve"> </w:t>
      </w:r>
      <w:r w:rsidR="00D5189F">
        <w:t>According</w:t>
      </w:r>
      <w:r w:rsidR="000278E4">
        <w:t xml:space="preserve"> to the article, t</w:t>
      </w:r>
      <w:r w:rsidR="00E00941">
        <w:t xml:space="preserve">he company is projecting </w:t>
      </w:r>
      <w:r w:rsidR="00D5189F">
        <w:t>to double the size of the organization with this strategy in mind</w:t>
      </w:r>
      <w:r w:rsidR="00687F36">
        <w:t xml:space="preserve">. </w:t>
      </w:r>
    </w:p>
    <w:p w14:paraId="50DD4A7B" w14:textId="7ABD8D57" w:rsidR="007034E1" w:rsidRDefault="004C1588" w:rsidP="008206F4">
      <w:pPr>
        <w:spacing w:after="160" w:line="256" w:lineRule="auto"/>
      </w:pPr>
      <w:r>
        <w:t xml:space="preserve">With demographics indicating an increase </w:t>
      </w:r>
      <w:r w:rsidR="00240D20">
        <w:t>of self-employed workers rising every year in the UK</w:t>
      </w:r>
      <w:r w:rsidR="003C38A3">
        <w:t xml:space="preserve"> (</w:t>
      </w:r>
      <w:r w:rsidR="00986F70">
        <w:t>Jones, 2018</w:t>
      </w:r>
      <w:r w:rsidR="003C38A3">
        <w:t>)</w:t>
      </w:r>
      <w:r w:rsidR="00240D20">
        <w:t xml:space="preserve">, </w:t>
      </w:r>
      <w:r w:rsidR="00C84C30">
        <w:t>it</w:t>
      </w:r>
      <w:r w:rsidR="00AA62F8">
        <w:t>’</w:t>
      </w:r>
      <w:r w:rsidR="00C84C30">
        <w:t xml:space="preserve">s a no brainer </w:t>
      </w:r>
      <w:r w:rsidR="00421533">
        <w:t>to direct the attention to this segment</w:t>
      </w:r>
      <w:r w:rsidR="002E2A40">
        <w:t>.</w:t>
      </w:r>
      <w:r w:rsidR="00D0768D">
        <w:t xml:space="preserve"> </w:t>
      </w:r>
      <w:r w:rsidR="00DC595B">
        <w:t>According to</w:t>
      </w:r>
      <w:r w:rsidR="00D41CEA">
        <w:t xml:space="preserve"> Clark (2021</w:t>
      </w:r>
      <w:r w:rsidR="006D4CA3">
        <w:t xml:space="preserve">), </w:t>
      </w:r>
      <w:r w:rsidR="00026D07">
        <w:t xml:space="preserve">his research declared that </w:t>
      </w:r>
      <w:r w:rsidR="00717397">
        <w:t>as of July 2021, there were an estimated of 4.3 million self-employed people in the UK</w:t>
      </w:r>
      <w:r w:rsidR="003474F1">
        <w:t xml:space="preserve">. This has been </w:t>
      </w:r>
      <w:r w:rsidR="00D34057">
        <w:t>interpreted</w:t>
      </w:r>
      <w:r w:rsidR="003474F1">
        <w:t xml:space="preserve"> as an opportunity in the marketplace by </w:t>
      </w:r>
      <w:r w:rsidR="003474F1" w:rsidRPr="004B375C">
        <w:rPr>
          <w:i/>
          <w:iCs/>
        </w:rPr>
        <w:t>Three</w:t>
      </w:r>
      <w:r w:rsidR="003474F1">
        <w:t xml:space="preserve"> as they conducted </w:t>
      </w:r>
      <w:r w:rsidR="00DB1842">
        <w:t>their</w:t>
      </w:r>
      <w:r w:rsidR="003474F1">
        <w:t xml:space="preserve"> own research which indicated </w:t>
      </w:r>
      <w:r w:rsidR="0033504B">
        <w:t xml:space="preserve">that </w:t>
      </w:r>
      <w:r w:rsidR="00A62D97">
        <w:t>there</w:t>
      </w:r>
      <w:r w:rsidR="00B62012">
        <w:t>’</w:t>
      </w:r>
      <w:r w:rsidR="00A62D97">
        <w:t xml:space="preserve">s a rise in the number of </w:t>
      </w:r>
      <w:r w:rsidR="00D34057">
        <w:t>entrepreneurs</w:t>
      </w:r>
      <w:r w:rsidR="00154ACF">
        <w:t xml:space="preserve"> and </w:t>
      </w:r>
      <w:r w:rsidR="0020100D">
        <w:t>small business</w:t>
      </w:r>
      <w:r w:rsidR="00154ACF">
        <w:t xml:space="preserve"> that rely heavily on online network</w:t>
      </w:r>
      <w:r w:rsidR="000C13E6">
        <w:t>ing to run their business</w:t>
      </w:r>
      <w:r w:rsidR="006B474C">
        <w:t xml:space="preserve"> (</w:t>
      </w:r>
      <w:r w:rsidR="00701C46">
        <w:t>Hart, 2019</w:t>
      </w:r>
      <w:r w:rsidR="006B474C">
        <w:t>)</w:t>
      </w:r>
      <w:r w:rsidR="00154ACF">
        <w:t>.</w:t>
      </w:r>
      <w:r w:rsidR="0033504B">
        <w:t xml:space="preserve"> </w:t>
      </w:r>
      <w:r w:rsidR="00A7043F">
        <w:t>Three Media Centre</w:t>
      </w:r>
      <w:r w:rsidR="00A8560F">
        <w:t xml:space="preserve"> (2020)</w:t>
      </w:r>
      <w:r w:rsidR="00A7043F">
        <w:t xml:space="preserve"> </w:t>
      </w:r>
      <w:r w:rsidR="00DB1842">
        <w:t>revealed</w:t>
      </w:r>
      <w:r w:rsidR="00DF1CE1">
        <w:t xml:space="preserve"> that 65% of individuals in </w:t>
      </w:r>
      <w:r w:rsidR="00DB1842">
        <w:t>Britain</w:t>
      </w:r>
      <w:r w:rsidR="00DF1CE1">
        <w:t xml:space="preserve"> </w:t>
      </w:r>
      <w:r w:rsidR="00E37C00">
        <w:t xml:space="preserve">are planning to make their side business their main income with </w:t>
      </w:r>
      <w:r w:rsidR="00DB1842">
        <w:t>statistic</w:t>
      </w:r>
      <w:r w:rsidR="00E37C00">
        <w:t xml:space="preserve"> underlin</w:t>
      </w:r>
      <w:r w:rsidR="00A8560F">
        <w:t xml:space="preserve">ing </w:t>
      </w:r>
      <w:r w:rsidR="00E37C00">
        <w:t xml:space="preserve">that they spend an average </w:t>
      </w:r>
      <w:r w:rsidR="009E1C72">
        <w:t xml:space="preserve">of </w:t>
      </w:r>
      <w:r w:rsidR="00E37C00">
        <w:t xml:space="preserve">four hours a day supporting their </w:t>
      </w:r>
      <w:r w:rsidR="00DB1842">
        <w:t>venture</w:t>
      </w:r>
      <w:r w:rsidR="00A8560F">
        <w:t xml:space="preserve">. </w:t>
      </w:r>
      <w:r w:rsidR="00B84C45">
        <w:t xml:space="preserve">This all added </w:t>
      </w:r>
      <w:r w:rsidR="00F745EE">
        <w:t xml:space="preserve">to the support of this strategic avenue on focusing on these types of individuals, which lead to the company to release their ‘Three means business’ campaign </w:t>
      </w:r>
      <w:r w:rsidR="00284A66">
        <w:t>offe</w:t>
      </w:r>
      <w:r w:rsidR="00F24FA5">
        <w:t>ring</w:t>
      </w:r>
      <w:r w:rsidR="00284A66">
        <w:t xml:space="preserve"> business customers </w:t>
      </w:r>
      <w:r w:rsidR="00D60BD5">
        <w:t>generous discounts</w:t>
      </w:r>
      <w:r w:rsidR="00E563DD">
        <w:t>, p</w:t>
      </w:r>
      <w:r w:rsidR="00D60BD5">
        <w:t>ackage</w:t>
      </w:r>
      <w:r w:rsidR="00E563DD">
        <w:t xml:space="preserve">d </w:t>
      </w:r>
      <w:r w:rsidR="001550DB">
        <w:t xml:space="preserve">services and products </w:t>
      </w:r>
      <w:r w:rsidR="00D346DD">
        <w:t xml:space="preserve">along with their own dedicated customer service team for faster and efficient responses. Moreover, the company has partnered with other </w:t>
      </w:r>
      <w:r w:rsidR="002A32BA">
        <w:t xml:space="preserve">companies such as </w:t>
      </w:r>
      <w:r w:rsidR="007E4340">
        <w:t>WiX</w:t>
      </w:r>
      <w:r w:rsidR="00F24FA5">
        <w:t xml:space="preserve"> and</w:t>
      </w:r>
      <w:r w:rsidR="007E4340">
        <w:t xml:space="preserve"> FreshBooks</w:t>
      </w:r>
      <w:r w:rsidR="00AA6C91">
        <w:t xml:space="preserve"> t</w:t>
      </w:r>
      <w:r w:rsidR="007E4340">
        <w:t xml:space="preserve">o provide business customers with access to these services </w:t>
      </w:r>
      <w:r w:rsidR="007936A9">
        <w:t>at discounted price</w:t>
      </w:r>
      <w:r w:rsidR="00EE08A1">
        <w:t>s</w:t>
      </w:r>
      <w:r w:rsidR="007936A9">
        <w:t>, saving them</w:t>
      </w:r>
      <w:r w:rsidR="00AA6C91">
        <w:t xml:space="preserve"> the</w:t>
      </w:r>
      <w:r w:rsidR="007936A9">
        <w:t xml:space="preserve"> expenses; these partnering business</w:t>
      </w:r>
      <w:r w:rsidR="00624EBA">
        <w:t>es</w:t>
      </w:r>
      <w:r w:rsidR="007936A9">
        <w:t xml:space="preserve"> assist organisations with things like web-building, business stationary, and account software</w:t>
      </w:r>
      <w:r w:rsidR="006B474C">
        <w:t xml:space="preserve"> (</w:t>
      </w:r>
      <w:r w:rsidR="001D04CE">
        <w:t xml:space="preserve">Bureau, </w:t>
      </w:r>
      <w:r w:rsidR="00E4714D">
        <w:t>2019</w:t>
      </w:r>
      <w:r w:rsidR="006B474C">
        <w:t>)</w:t>
      </w:r>
      <w:r w:rsidR="007936A9">
        <w:t>. T</w:t>
      </w:r>
      <w:r w:rsidR="000112E2">
        <w:t xml:space="preserve">his can be an attractive feature </w:t>
      </w:r>
      <w:r w:rsidR="00624EBA">
        <w:t xml:space="preserve">as customer receive </w:t>
      </w:r>
      <w:r w:rsidR="00500E1B">
        <w:t>benefits too</w:t>
      </w:r>
      <w:r w:rsidR="00AC4FDA">
        <w:t xml:space="preserve"> along with support for developing their </w:t>
      </w:r>
      <w:r w:rsidR="00110645">
        <w:t xml:space="preserve">business, which currently no other network </w:t>
      </w:r>
      <w:r w:rsidR="00624EBA">
        <w:t>offers</w:t>
      </w:r>
      <w:r w:rsidR="00110645">
        <w:t>.</w:t>
      </w:r>
      <w:r w:rsidR="00AC4FDA">
        <w:t xml:space="preserve"> </w:t>
      </w:r>
    </w:p>
    <w:p w14:paraId="3071E71E" w14:textId="32D31A93" w:rsidR="007034E1" w:rsidRDefault="003E5012" w:rsidP="00AC4FDA">
      <w:r>
        <w:t xml:space="preserve">The second approach of strategy </w:t>
      </w:r>
      <w:r>
        <w:t xml:space="preserve">that the organization is working on for growth </w:t>
      </w:r>
      <w:r>
        <w:t xml:space="preserve">is to attract customers with faster network speeds by </w:t>
      </w:r>
      <w:r w:rsidR="00C50E08">
        <w:t xml:space="preserve">offering 5G. </w:t>
      </w:r>
      <w:r w:rsidR="00AB0BA7">
        <w:t>The company ha</w:t>
      </w:r>
      <w:r w:rsidR="001D553F">
        <w:t xml:space="preserve">s invested </w:t>
      </w:r>
      <w:r w:rsidR="009932CA">
        <w:t>into</w:t>
      </w:r>
      <w:r w:rsidR="001D553F">
        <w:t xml:space="preserve"> owning </w:t>
      </w:r>
      <w:r w:rsidR="000C1A73">
        <w:t>most of</w:t>
      </w:r>
      <w:r w:rsidR="009932CA">
        <w:t xml:space="preserve"> the UKs 5G spectrum, in hope to </w:t>
      </w:r>
      <w:r w:rsidR="00587E15">
        <w:t>draw customers in by assuring faster download speeds and network (</w:t>
      </w:r>
      <w:r w:rsidR="00A64F85">
        <w:t>Fildes, 2021</w:t>
      </w:r>
      <w:r w:rsidR="00587E15">
        <w:t>)</w:t>
      </w:r>
      <w:r w:rsidR="00A64F85">
        <w:t>.</w:t>
      </w:r>
      <w:r w:rsidR="003D0CDF">
        <w:t xml:space="preserve"> </w:t>
      </w:r>
      <w:r w:rsidR="00750A41">
        <w:t xml:space="preserve">As Three </w:t>
      </w:r>
      <w:r w:rsidR="00291D84">
        <w:t xml:space="preserve">holds a higher </w:t>
      </w:r>
      <w:r w:rsidR="00966C22">
        <w:t>portion</w:t>
      </w:r>
      <w:r w:rsidR="00291D84">
        <w:t xml:space="preserve"> of the spectrum than others</w:t>
      </w:r>
      <w:r w:rsidR="00966C22">
        <w:t>, they</w:t>
      </w:r>
      <w:r w:rsidR="002E2A3F">
        <w:t>’ve</w:t>
      </w:r>
      <w:r w:rsidR="00966C22">
        <w:t xml:space="preserve"> been able to develop faster </w:t>
      </w:r>
      <w:r w:rsidR="00E630DB">
        <w:t>service with minimal</w:t>
      </w:r>
      <w:r w:rsidR="00A84FD9">
        <w:t xml:space="preserve"> delays</w:t>
      </w:r>
      <w:r w:rsidR="00966C22">
        <w:t xml:space="preserve"> and </w:t>
      </w:r>
      <w:r w:rsidR="001D1E2D">
        <w:t xml:space="preserve">introduce </w:t>
      </w:r>
      <w:r w:rsidR="00966C22">
        <w:t>new devices to support the technology</w:t>
      </w:r>
      <w:r w:rsidR="00D07D8C">
        <w:t xml:space="preserve"> (Bickerton, 201</w:t>
      </w:r>
      <w:r w:rsidR="00206339">
        <w:t>9)</w:t>
      </w:r>
      <w:r w:rsidR="00966C22">
        <w:t xml:space="preserve">. For example, </w:t>
      </w:r>
      <w:r w:rsidR="00E630DB">
        <w:t xml:space="preserve">the company has released 5G </w:t>
      </w:r>
      <w:r w:rsidR="007767EE">
        <w:t xml:space="preserve">home broadband </w:t>
      </w:r>
      <w:r w:rsidR="00637746">
        <w:t>across 110 locations in the UK with aims to reach 2,500 over the coming years</w:t>
      </w:r>
      <w:r w:rsidR="00E630DB">
        <w:t xml:space="preserve"> which </w:t>
      </w:r>
      <w:r w:rsidR="00637746">
        <w:t xml:space="preserve">is an advantage for customers who have their mobile network with the brand as it can be packaged in. </w:t>
      </w:r>
      <w:r w:rsidR="00DD10E2">
        <w:t xml:space="preserve">The development of 5G </w:t>
      </w:r>
      <w:r w:rsidR="007A7A26">
        <w:t>technology</w:t>
      </w:r>
      <w:r w:rsidR="00DD10E2">
        <w:t xml:space="preserve"> can be a selling point to customers as it can increase customer </w:t>
      </w:r>
      <w:r w:rsidR="007A7A26">
        <w:t xml:space="preserve">satisfaction with </w:t>
      </w:r>
      <w:r w:rsidR="00E7038C">
        <w:t xml:space="preserve">the upgraded speeds and </w:t>
      </w:r>
      <w:r w:rsidR="00E41166">
        <w:t>improved connectivity in high demand areas</w:t>
      </w:r>
      <w:r w:rsidR="00604F2E">
        <w:t xml:space="preserve"> (Nolan, 2019)</w:t>
      </w:r>
      <w:r w:rsidR="00E41166">
        <w:t xml:space="preserve">. </w:t>
      </w:r>
      <w:r w:rsidR="00BA135E">
        <w:t xml:space="preserve"> As mentioned in the analysis previously, the organisation is</w:t>
      </w:r>
      <w:r w:rsidR="004C50D7">
        <w:t>n’</w:t>
      </w:r>
      <w:r w:rsidR="00BA135E">
        <w:t xml:space="preserve">t charging extra for this upgraded service which leaves them in a good position against other competitors, it will attract a range of different customers including budget-minded users who are conscious of their spending. </w:t>
      </w:r>
    </w:p>
    <w:p w14:paraId="0E3BEC81" w14:textId="77777777" w:rsidR="00F450FF" w:rsidRDefault="00F450FF" w:rsidP="00AC4FDA"/>
    <w:p w14:paraId="044C39B4" w14:textId="4C6C9DB0" w:rsidR="005D304E" w:rsidRDefault="00F450FF" w:rsidP="00AC4FDA">
      <w:r>
        <w:t xml:space="preserve">According to the Boston matrix, </w:t>
      </w:r>
      <w:r w:rsidR="00BB5CD7">
        <w:t xml:space="preserve">the 5G service </w:t>
      </w:r>
      <w:r w:rsidR="00257477">
        <w:t>is</w:t>
      </w:r>
      <w:r w:rsidR="00BB5CD7">
        <w:t xml:space="preserve"> </w:t>
      </w:r>
      <w:r w:rsidR="00257477" w:rsidRPr="00257477">
        <w:rPr>
          <w:i/>
          <w:iCs/>
        </w:rPr>
        <w:t>Threes’</w:t>
      </w:r>
      <w:r w:rsidR="00257477">
        <w:t xml:space="preserve"> </w:t>
      </w:r>
      <w:r w:rsidR="00BB5CD7">
        <w:t>rising</w:t>
      </w:r>
      <w:r w:rsidR="00B80F74">
        <w:t xml:space="preserve"> </w:t>
      </w:r>
      <w:r w:rsidR="00BB5CD7">
        <w:t>stars</w:t>
      </w:r>
      <w:r w:rsidR="007B49FB">
        <w:t>. The</w:t>
      </w:r>
      <w:r w:rsidR="00E21608">
        <w:t xml:space="preserve">se are </w:t>
      </w:r>
      <w:r w:rsidR="007B49FB">
        <w:t xml:space="preserve">known as </w:t>
      </w:r>
      <w:r w:rsidR="00CC0D12">
        <w:t>high growth products competing in a strong marke</w:t>
      </w:r>
      <w:r w:rsidR="004C62A1">
        <w:t xml:space="preserve">t. Stars </w:t>
      </w:r>
      <w:r w:rsidR="00E53AE6">
        <w:t xml:space="preserve">frequently require significant expenditure to maintain their rise. </w:t>
      </w:r>
      <w:r w:rsidR="006E7AC2">
        <w:t xml:space="preserve">The matrix is </w:t>
      </w:r>
      <w:r w:rsidR="007763CD">
        <w:t xml:space="preserve">a tool to analyse the products and services an organisation holds </w:t>
      </w:r>
      <w:r w:rsidR="00D80D2E">
        <w:t>and where they stand, so they ca</w:t>
      </w:r>
      <w:r w:rsidR="00075D55">
        <w:t>n</w:t>
      </w:r>
      <w:r w:rsidR="00D80D2E">
        <w:t xml:space="preserve"> be allocated the appropriate investment</w:t>
      </w:r>
      <w:r w:rsidR="00075D55">
        <w:t xml:space="preserve"> (</w:t>
      </w:r>
      <w:r w:rsidR="002C4D10">
        <w:t>Gutâ, 2017</w:t>
      </w:r>
      <w:r w:rsidR="00075D55">
        <w:t>)</w:t>
      </w:r>
      <w:r w:rsidR="00BF6469">
        <w:t xml:space="preserve">. </w:t>
      </w:r>
      <w:r w:rsidR="00131C37">
        <w:t>The diagram focuses these products against the level of market share and growth by drawing four quadrant</w:t>
      </w:r>
      <w:r w:rsidR="00DE1665">
        <w:t>s.</w:t>
      </w:r>
      <w:r w:rsidR="00131C37">
        <w:t xml:space="preserve"> (See Appendix </w:t>
      </w:r>
      <w:r w:rsidR="00505463">
        <w:t>F</w:t>
      </w:r>
      <w:r w:rsidR="00131C37">
        <w:t>)</w:t>
      </w:r>
      <w:r w:rsidR="00075D55">
        <w:t xml:space="preserve">. </w:t>
      </w:r>
      <w:r w:rsidR="00E151B6">
        <w:t>Kader and Hossain (2020)</w:t>
      </w:r>
      <w:r w:rsidR="00B30BD2">
        <w:t xml:space="preserve"> states that</w:t>
      </w:r>
      <w:r w:rsidR="004435AE">
        <w:t xml:space="preserve"> when products/services reach the mature stage of its life cycle, i.e., cash cows, then capital will be accumulated. </w:t>
      </w:r>
      <w:r w:rsidR="00926596">
        <w:t xml:space="preserve">So, organisations want </w:t>
      </w:r>
      <w:r w:rsidR="001D2549">
        <w:t xml:space="preserve">to focus on shifting their products/services to be </w:t>
      </w:r>
      <w:r w:rsidR="001D2549">
        <w:lastRenderedPageBreak/>
        <w:t>cash cows as that is where they will be bringing in the most money. This is because</w:t>
      </w:r>
      <w:r w:rsidR="00B30BD2">
        <w:t xml:space="preserve"> </w:t>
      </w:r>
      <w:r w:rsidR="006A266C">
        <w:t xml:space="preserve">cash cows are low-growth products with a high market share meaning that they are successful with the need of little investment. </w:t>
      </w:r>
      <w:r w:rsidR="00A625CE">
        <w:t xml:space="preserve">However, they need to manage for a continuous revenue. </w:t>
      </w:r>
      <w:r w:rsidR="00A625CE" w:rsidRPr="007040F5">
        <w:rPr>
          <w:i/>
          <w:iCs/>
        </w:rPr>
        <w:t>Threes’</w:t>
      </w:r>
      <w:r w:rsidR="00A625CE">
        <w:t xml:space="preserve"> </w:t>
      </w:r>
      <w:r w:rsidR="00DE1665">
        <w:t>4G</w:t>
      </w:r>
      <w:r w:rsidR="00A625CE">
        <w:t xml:space="preserve"> </w:t>
      </w:r>
      <w:r w:rsidR="00A957EE">
        <w:t>spectrum</w:t>
      </w:r>
      <w:r w:rsidR="007040F5">
        <w:t xml:space="preserve">, handsets and business campaign can be considered as their cash cows as these have been invested </w:t>
      </w:r>
      <w:r w:rsidR="00FB0470">
        <w:t>enough to</w:t>
      </w:r>
      <w:r w:rsidR="007040F5">
        <w:t xml:space="preserve"> the point where they no longer require the amount of attention and work</w:t>
      </w:r>
      <w:r w:rsidR="00FB0470">
        <w:t xml:space="preserve"> to be profitable. </w:t>
      </w:r>
      <w:r w:rsidR="00684CE1">
        <w:t>The question marks are those that are with low market share functioning in high growth markets</w:t>
      </w:r>
      <w:r w:rsidR="006F1182">
        <w:t>; the</w:t>
      </w:r>
      <w:r w:rsidR="001006B8">
        <w:t>re is</w:t>
      </w:r>
      <w:r w:rsidR="006F1182">
        <w:t xml:space="preserve"> </w:t>
      </w:r>
      <w:r w:rsidR="00E35631">
        <w:t>potential,</w:t>
      </w:r>
      <w:r w:rsidR="006F1182">
        <w:t xml:space="preserve"> but</w:t>
      </w:r>
      <w:r w:rsidR="001006B8">
        <w:t xml:space="preserve"> it</w:t>
      </w:r>
      <w:r w:rsidR="006F1182">
        <w:t xml:space="preserve"> may require </w:t>
      </w:r>
      <w:r w:rsidR="002B4B33">
        <w:t xml:space="preserve">considerable amount of investment to </w:t>
      </w:r>
      <w:r w:rsidR="00E35631">
        <w:t xml:space="preserve">increase market shares from larger competitors. Organisations need to decide what of these they want to pursue and invest in. For example, </w:t>
      </w:r>
      <w:r w:rsidR="00896D0A">
        <w:t xml:space="preserve">in </w:t>
      </w:r>
      <w:r w:rsidR="00896D0A" w:rsidRPr="005207B7">
        <w:rPr>
          <w:i/>
          <w:iCs/>
        </w:rPr>
        <w:t>Three</w:t>
      </w:r>
      <w:r w:rsidR="00896D0A">
        <w:t>, the</w:t>
      </w:r>
      <w:r w:rsidR="005207B7">
        <w:t xml:space="preserve">ir device range has potential such as the smart watches, wireless airphones etc. </w:t>
      </w:r>
      <w:r w:rsidR="00AB31A2">
        <w:t xml:space="preserve">If they can be moved to rising </w:t>
      </w:r>
      <w:r w:rsidR="00603233">
        <w:t>stars,</w:t>
      </w:r>
      <w:r w:rsidR="00AB31A2">
        <w:t xml:space="preserve"> then it will be beneficial for the company.</w:t>
      </w:r>
      <w:r w:rsidR="00403C31">
        <w:t xml:space="preserve"> The last category is known as dogs which are products/services </w:t>
      </w:r>
      <w:r w:rsidR="005A6CEB">
        <w:t>that have low market share in low growth markets – they are those</w:t>
      </w:r>
      <w:r w:rsidR="002F5B86">
        <w:t xml:space="preserve"> that are rarely worth investing in. For </w:t>
      </w:r>
      <w:r w:rsidR="002F5B86" w:rsidRPr="00C86F92">
        <w:rPr>
          <w:i/>
          <w:iCs/>
        </w:rPr>
        <w:t>Three</w:t>
      </w:r>
      <w:r w:rsidR="002F5B86">
        <w:t>, this is their accessory products</w:t>
      </w:r>
      <w:r w:rsidR="00C86F92">
        <w:t>.</w:t>
      </w:r>
      <w:r w:rsidR="00403C31">
        <w:t xml:space="preserve"> </w:t>
      </w:r>
      <w:r w:rsidR="005207B7">
        <w:t xml:space="preserve"> </w:t>
      </w:r>
    </w:p>
    <w:p w14:paraId="38F9D354" w14:textId="77777777" w:rsidR="005D304E" w:rsidRDefault="005D304E" w:rsidP="00AC4FDA"/>
    <w:p w14:paraId="1FAACECD" w14:textId="16BE27C4" w:rsidR="00E21608" w:rsidRDefault="00E21608" w:rsidP="00AC4FDA">
      <w:r>
        <w:t>The other strategy is based on focusing on the business sector of customers – aiming for those self-employed, small business</w:t>
      </w:r>
      <w:r w:rsidR="0024107E">
        <w:t xml:space="preserve"> owners. This is because, there</w:t>
      </w:r>
      <w:r w:rsidR="00B80CF3">
        <w:t>’</w:t>
      </w:r>
      <w:r w:rsidR="0024107E">
        <w:t xml:space="preserve">s a growth in </w:t>
      </w:r>
      <w:r w:rsidR="000E68F0">
        <w:t xml:space="preserve">sole trading and limited companies. </w:t>
      </w:r>
      <w:r w:rsidR="00567392">
        <w:t xml:space="preserve">If </w:t>
      </w:r>
      <w:r w:rsidR="00567392" w:rsidRPr="00C52219">
        <w:rPr>
          <w:i/>
          <w:iCs/>
        </w:rPr>
        <w:t>Three</w:t>
      </w:r>
      <w:r w:rsidR="00567392">
        <w:t xml:space="preserve"> can target these customers and price the</w:t>
      </w:r>
      <w:r w:rsidR="005031BC">
        <w:t>ir</w:t>
      </w:r>
      <w:r w:rsidR="00567392">
        <w:t xml:space="preserve"> plans </w:t>
      </w:r>
      <w:r w:rsidR="00C52219">
        <w:t xml:space="preserve">correctly, then the business can expect a high return of investment. As for example if someone owned a small business of 5-15 </w:t>
      </w:r>
      <w:r w:rsidR="00B80CF3">
        <w:t>employees</w:t>
      </w:r>
      <w:r w:rsidR="00C52219">
        <w:t xml:space="preserve">, </w:t>
      </w:r>
      <w:r w:rsidR="005031BC">
        <w:t>they could get plans for all their employe</w:t>
      </w:r>
      <w:r w:rsidR="00B80CF3">
        <w:t>e</w:t>
      </w:r>
      <w:r w:rsidR="005031BC">
        <w:t>s at a bulk discounted rate which would mean</w:t>
      </w:r>
      <w:r w:rsidR="0013542D">
        <w:t xml:space="preserve"> from one small business owner, they acquired 5-15 new connections along with their personal plans for family being switched to business too. It</w:t>
      </w:r>
      <w:r w:rsidR="00B80CF3">
        <w:t>’</w:t>
      </w:r>
      <w:r w:rsidR="0013542D">
        <w:t>s an opportunity to increase new connections and sales. Although, the business has been slacking on its marketing campaign for this</w:t>
      </w:r>
      <w:r w:rsidR="0078499F">
        <w:t xml:space="preserve">, there is no </w:t>
      </w:r>
      <w:r w:rsidR="00383FAA">
        <w:t xml:space="preserve">active </w:t>
      </w:r>
      <w:r w:rsidR="00303247">
        <w:t xml:space="preserve">advertising of this service. </w:t>
      </w:r>
    </w:p>
    <w:p w14:paraId="5E649722" w14:textId="77777777" w:rsidR="00680437" w:rsidRPr="004E4C14" w:rsidRDefault="00680437" w:rsidP="00680437">
      <w:pPr>
        <w:pStyle w:val="li2"/>
        <w:ind w:left="360"/>
        <w:rPr>
          <w:rFonts w:eastAsia="Times New Roman"/>
        </w:rPr>
      </w:pPr>
    </w:p>
    <w:p w14:paraId="02CEC925" w14:textId="37CA9E91" w:rsidR="003E2041" w:rsidRPr="004E4C14" w:rsidRDefault="00CC5D21" w:rsidP="003E2041">
      <w:pPr>
        <w:pStyle w:val="li2"/>
        <w:ind w:left="360"/>
        <w:rPr>
          <w:rFonts w:eastAsia="Times New Roman"/>
        </w:rPr>
      </w:pPr>
      <w:r>
        <w:br w:type="page"/>
      </w:r>
    </w:p>
    <w:p w14:paraId="2913FADD" w14:textId="5207547A" w:rsidR="00CC5D21" w:rsidRDefault="00CC5D21" w:rsidP="00AC4FDA"/>
    <w:p w14:paraId="38A47B91" w14:textId="43E5295B" w:rsidR="00CC5D21" w:rsidRPr="00CC5D21" w:rsidRDefault="00CC5D21" w:rsidP="00CC5D21">
      <w:pPr>
        <w:pStyle w:val="Heading1"/>
      </w:pPr>
      <w:bookmarkStart w:id="7" w:name="_Toc87901687"/>
      <w:r w:rsidRPr="00CC5D21">
        <w:rPr>
          <w:rStyle w:val="s4"/>
          <w:rFonts w:ascii="Calibri Light" w:hAnsi="Calibri Light"/>
          <w:b w:val="0"/>
          <w:bCs w:val="0"/>
          <w:sz w:val="32"/>
          <w:szCs w:val="32"/>
        </w:rPr>
        <w:t>5.0 Depth and clarity of the proposed new strategy</w:t>
      </w:r>
      <w:bookmarkEnd w:id="7"/>
    </w:p>
    <w:p w14:paraId="068A228B" w14:textId="3CB1261E" w:rsidR="00B96900" w:rsidRPr="00250F72" w:rsidRDefault="00CC5D21" w:rsidP="00250F72">
      <w:pPr>
        <w:pStyle w:val="p3"/>
        <w:rPr>
          <w:rStyle w:val="apple-converted-space"/>
        </w:rPr>
      </w:pPr>
      <w:r>
        <w:rPr>
          <w:rStyle w:val="apple-converted-space"/>
          <w:rFonts w:ascii=".SFUI-Regular" w:hAnsi=".SFUI-Regular"/>
        </w:rPr>
        <w:t> </w:t>
      </w:r>
      <w:r w:rsidR="00AF1A12" w:rsidRPr="00303247">
        <w:rPr>
          <w:rStyle w:val="apple-converted-space"/>
          <w:rFonts w:ascii="Times New Roman" w:eastAsia="Times New Roman" w:hAnsi="Times New Roman"/>
          <w:sz w:val="24"/>
          <w:szCs w:val="24"/>
        </w:rPr>
        <w:t xml:space="preserve">After reviewing the current strategy in the origination and from looking at the results of the PESTLE, SWOT and 5 Forces analysis, </w:t>
      </w:r>
      <w:r w:rsidR="00AC1D7C" w:rsidRPr="00303247">
        <w:rPr>
          <w:rStyle w:val="apple-converted-space"/>
          <w:rFonts w:ascii="Times New Roman" w:eastAsia="Times New Roman" w:hAnsi="Times New Roman"/>
          <w:sz w:val="24"/>
          <w:szCs w:val="24"/>
        </w:rPr>
        <w:t>it</w:t>
      </w:r>
      <w:r w:rsidR="00942C77">
        <w:rPr>
          <w:rStyle w:val="apple-converted-space"/>
          <w:rFonts w:ascii="Times New Roman" w:eastAsia="Times New Roman" w:hAnsi="Times New Roman"/>
          <w:sz w:val="24"/>
          <w:szCs w:val="24"/>
        </w:rPr>
        <w:t>’</w:t>
      </w:r>
      <w:r w:rsidR="00AC1D7C" w:rsidRPr="00303247">
        <w:rPr>
          <w:rStyle w:val="apple-converted-space"/>
          <w:rFonts w:ascii="Times New Roman" w:eastAsia="Times New Roman" w:hAnsi="Times New Roman"/>
          <w:sz w:val="24"/>
          <w:szCs w:val="24"/>
        </w:rPr>
        <w:t xml:space="preserve">s revealed some key focus areas </w:t>
      </w:r>
      <w:r w:rsidR="009F6772" w:rsidRPr="00303247">
        <w:rPr>
          <w:rStyle w:val="apple-converted-space"/>
          <w:rFonts w:ascii="Times New Roman" w:eastAsia="Times New Roman" w:hAnsi="Times New Roman"/>
          <w:sz w:val="24"/>
          <w:szCs w:val="24"/>
        </w:rPr>
        <w:t>for</w:t>
      </w:r>
      <w:r w:rsidR="00AC1D7C" w:rsidRPr="00303247">
        <w:rPr>
          <w:rStyle w:val="apple-converted-space"/>
          <w:rFonts w:ascii="Times New Roman" w:eastAsia="Times New Roman" w:hAnsi="Times New Roman"/>
          <w:sz w:val="24"/>
          <w:szCs w:val="24"/>
        </w:rPr>
        <w:t xml:space="preserve"> opportunity </w:t>
      </w:r>
      <w:r w:rsidR="009F6772" w:rsidRPr="00303247">
        <w:rPr>
          <w:rStyle w:val="apple-converted-space"/>
          <w:rFonts w:ascii="Times New Roman" w:eastAsia="Times New Roman" w:hAnsi="Times New Roman"/>
          <w:sz w:val="24"/>
          <w:szCs w:val="24"/>
        </w:rPr>
        <w:t>in</w:t>
      </w:r>
      <w:r w:rsidR="00AC1D7C" w:rsidRPr="00303247">
        <w:rPr>
          <w:rStyle w:val="apple-converted-space"/>
          <w:rFonts w:ascii="Times New Roman" w:eastAsia="Times New Roman" w:hAnsi="Times New Roman"/>
          <w:sz w:val="24"/>
          <w:szCs w:val="24"/>
        </w:rPr>
        <w:t xml:space="preserve"> growth and profitability.</w:t>
      </w:r>
      <w:r w:rsidR="009F6772" w:rsidRPr="00303247">
        <w:rPr>
          <w:rStyle w:val="apple-converted-space"/>
          <w:rFonts w:ascii="Times New Roman" w:eastAsia="Times New Roman" w:hAnsi="Times New Roman"/>
          <w:sz w:val="24"/>
          <w:szCs w:val="24"/>
        </w:rPr>
        <w:t xml:space="preserve"> The findings have suggested two </w:t>
      </w:r>
      <w:r w:rsidR="000D4D03" w:rsidRPr="00303247">
        <w:rPr>
          <w:rStyle w:val="apple-converted-space"/>
          <w:rFonts w:ascii="Times New Roman" w:eastAsia="Times New Roman" w:hAnsi="Times New Roman"/>
          <w:sz w:val="24"/>
          <w:szCs w:val="24"/>
        </w:rPr>
        <w:t xml:space="preserve">main </w:t>
      </w:r>
      <w:r w:rsidR="009F6772" w:rsidRPr="00303247">
        <w:rPr>
          <w:rStyle w:val="apple-converted-space"/>
          <w:rFonts w:ascii="Times New Roman" w:eastAsia="Times New Roman" w:hAnsi="Times New Roman"/>
          <w:sz w:val="24"/>
          <w:szCs w:val="24"/>
        </w:rPr>
        <w:t>strateg</w:t>
      </w:r>
      <w:r w:rsidR="000D4D03" w:rsidRPr="00303247">
        <w:rPr>
          <w:rStyle w:val="apple-converted-space"/>
          <w:rFonts w:ascii="Times New Roman" w:eastAsia="Times New Roman" w:hAnsi="Times New Roman"/>
          <w:sz w:val="24"/>
          <w:szCs w:val="24"/>
        </w:rPr>
        <w:t>ic points to explore.</w:t>
      </w:r>
      <w:r w:rsidR="00232679" w:rsidRPr="00303247">
        <w:rPr>
          <w:rStyle w:val="apple-converted-space"/>
          <w:rFonts w:ascii="Times New Roman" w:eastAsia="Times New Roman" w:hAnsi="Times New Roman"/>
          <w:sz w:val="24"/>
          <w:szCs w:val="24"/>
        </w:rPr>
        <w:t xml:space="preserve"> </w:t>
      </w:r>
      <w:r w:rsidR="00D5595D" w:rsidRPr="00303247">
        <w:rPr>
          <w:rStyle w:val="apple-converted-space"/>
          <w:rFonts w:ascii="Times New Roman" w:eastAsia="Times New Roman" w:hAnsi="Times New Roman"/>
          <w:sz w:val="24"/>
          <w:szCs w:val="24"/>
        </w:rPr>
        <w:t>T</w:t>
      </w:r>
      <w:r w:rsidR="00D72A8D" w:rsidRPr="00303247">
        <w:rPr>
          <w:rStyle w:val="apple-converted-space"/>
          <w:rFonts w:ascii="Times New Roman" w:eastAsia="Times New Roman" w:hAnsi="Times New Roman"/>
          <w:sz w:val="24"/>
          <w:szCs w:val="24"/>
        </w:rPr>
        <w:t xml:space="preserve">he SWOT underlined, one of the organisations </w:t>
      </w:r>
      <w:r w:rsidR="00942D11" w:rsidRPr="00303247">
        <w:rPr>
          <w:rStyle w:val="apple-converted-space"/>
          <w:rFonts w:ascii="Times New Roman" w:eastAsia="Times New Roman" w:hAnsi="Times New Roman"/>
          <w:sz w:val="24"/>
          <w:szCs w:val="24"/>
        </w:rPr>
        <w:t>weaknesses</w:t>
      </w:r>
      <w:r w:rsidR="00D72A8D" w:rsidRPr="00303247">
        <w:rPr>
          <w:rStyle w:val="apple-converted-space"/>
          <w:rFonts w:ascii="Times New Roman" w:eastAsia="Times New Roman" w:hAnsi="Times New Roman"/>
          <w:sz w:val="24"/>
          <w:szCs w:val="24"/>
        </w:rPr>
        <w:t xml:space="preserve"> is the </w:t>
      </w:r>
      <w:r w:rsidR="00942D11" w:rsidRPr="00303247">
        <w:rPr>
          <w:rStyle w:val="apple-converted-space"/>
          <w:rFonts w:ascii="Times New Roman" w:eastAsia="Times New Roman" w:hAnsi="Times New Roman"/>
          <w:sz w:val="24"/>
          <w:szCs w:val="24"/>
        </w:rPr>
        <w:t xml:space="preserve">customer loyalty and retention programmes. The organisation has a very weak spot for this, especially after </w:t>
      </w:r>
      <w:r w:rsidR="00AD6F9A" w:rsidRPr="00303247">
        <w:rPr>
          <w:rStyle w:val="apple-converted-space"/>
          <w:rFonts w:ascii="Times New Roman" w:eastAsia="Times New Roman" w:hAnsi="Times New Roman"/>
          <w:sz w:val="24"/>
          <w:szCs w:val="24"/>
        </w:rPr>
        <w:t>closing</w:t>
      </w:r>
      <w:r w:rsidR="00942D11" w:rsidRPr="00303247">
        <w:rPr>
          <w:rStyle w:val="apple-converted-space"/>
          <w:rFonts w:ascii="Times New Roman" w:eastAsia="Times New Roman" w:hAnsi="Times New Roman"/>
          <w:sz w:val="24"/>
          <w:szCs w:val="24"/>
        </w:rPr>
        <w:t xml:space="preserve"> their rewards app back in 2019</w:t>
      </w:r>
      <w:r w:rsidR="005F24F6" w:rsidRPr="00303247">
        <w:rPr>
          <w:rStyle w:val="apple-converted-space"/>
          <w:rFonts w:ascii="Times New Roman" w:eastAsia="Times New Roman" w:hAnsi="Times New Roman"/>
          <w:sz w:val="24"/>
          <w:szCs w:val="24"/>
        </w:rPr>
        <w:t xml:space="preserve"> (</w:t>
      </w:r>
      <w:r w:rsidR="00A76B0A" w:rsidRPr="00303247">
        <w:rPr>
          <w:rStyle w:val="apple-converted-space"/>
          <w:rFonts w:ascii="Times New Roman" w:eastAsia="Times New Roman" w:hAnsi="Times New Roman"/>
          <w:sz w:val="24"/>
          <w:szCs w:val="24"/>
        </w:rPr>
        <w:t>Nicolle, 2019</w:t>
      </w:r>
      <w:r w:rsidR="005F24F6" w:rsidRPr="00303247">
        <w:rPr>
          <w:rStyle w:val="apple-converted-space"/>
          <w:rFonts w:ascii="Times New Roman" w:eastAsia="Times New Roman" w:hAnsi="Times New Roman"/>
          <w:sz w:val="24"/>
          <w:szCs w:val="24"/>
        </w:rPr>
        <w:t xml:space="preserve">). </w:t>
      </w:r>
      <w:r w:rsidR="000051FF" w:rsidRPr="00303247">
        <w:rPr>
          <w:rStyle w:val="apple-converted-space"/>
          <w:rFonts w:ascii="Times New Roman" w:eastAsia="Times New Roman" w:hAnsi="Times New Roman"/>
          <w:sz w:val="24"/>
          <w:szCs w:val="24"/>
        </w:rPr>
        <w:t>As it stands, th</w:t>
      </w:r>
      <w:r w:rsidR="00F63C7F" w:rsidRPr="00303247">
        <w:rPr>
          <w:rStyle w:val="apple-converted-space"/>
          <w:rFonts w:ascii="Times New Roman" w:eastAsia="Times New Roman" w:hAnsi="Times New Roman"/>
          <w:sz w:val="24"/>
          <w:szCs w:val="24"/>
        </w:rPr>
        <w:t xml:space="preserve">ere </w:t>
      </w:r>
      <w:r w:rsidR="000051FF" w:rsidRPr="00303247">
        <w:rPr>
          <w:rStyle w:val="apple-converted-space"/>
          <w:rFonts w:ascii="Times New Roman" w:eastAsia="Times New Roman" w:hAnsi="Times New Roman"/>
          <w:sz w:val="24"/>
          <w:szCs w:val="24"/>
        </w:rPr>
        <w:t>are</w:t>
      </w:r>
      <w:r w:rsidR="00F63C7F" w:rsidRPr="00303247">
        <w:rPr>
          <w:rStyle w:val="apple-converted-space"/>
          <w:rFonts w:ascii="Times New Roman" w:eastAsia="Times New Roman" w:hAnsi="Times New Roman"/>
          <w:sz w:val="24"/>
          <w:szCs w:val="24"/>
        </w:rPr>
        <w:t xml:space="preserve"> no </w:t>
      </w:r>
      <w:r w:rsidR="00E66591" w:rsidRPr="00303247">
        <w:rPr>
          <w:rStyle w:val="apple-converted-space"/>
          <w:rFonts w:ascii="Times New Roman" w:eastAsia="Times New Roman" w:hAnsi="Times New Roman"/>
          <w:sz w:val="24"/>
          <w:szCs w:val="24"/>
        </w:rPr>
        <w:t>special</w:t>
      </w:r>
      <w:r w:rsidR="00F63C7F" w:rsidRPr="00303247">
        <w:rPr>
          <w:rStyle w:val="apple-converted-space"/>
          <w:rFonts w:ascii="Times New Roman" w:eastAsia="Times New Roman" w:hAnsi="Times New Roman"/>
          <w:sz w:val="24"/>
          <w:szCs w:val="24"/>
        </w:rPr>
        <w:t xml:space="preserve"> offers for existing customers who are renewing their plans with </w:t>
      </w:r>
      <w:r w:rsidR="00F63C7F" w:rsidRPr="00303247">
        <w:rPr>
          <w:rStyle w:val="apple-converted-space"/>
          <w:rFonts w:ascii="Times New Roman" w:eastAsia="Times New Roman" w:hAnsi="Times New Roman"/>
          <w:i/>
          <w:iCs/>
          <w:sz w:val="24"/>
          <w:szCs w:val="24"/>
        </w:rPr>
        <w:t>Three</w:t>
      </w:r>
      <w:r w:rsidR="00F63C7F" w:rsidRPr="00303247">
        <w:rPr>
          <w:rStyle w:val="apple-converted-space"/>
          <w:rFonts w:ascii="Times New Roman" w:eastAsia="Times New Roman" w:hAnsi="Times New Roman"/>
          <w:sz w:val="24"/>
          <w:szCs w:val="24"/>
        </w:rPr>
        <w:t>, no major</w:t>
      </w:r>
      <w:r w:rsidR="00E66591" w:rsidRPr="00303247">
        <w:rPr>
          <w:rStyle w:val="apple-converted-space"/>
          <w:rFonts w:ascii="Times New Roman" w:eastAsia="Times New Roman" w:hAnsi="Times New Roman"/>
          <w:sz w:val="24"/>
          <w:szCs w:val="24"/>
        </w:rPr>
        <w:t xml:space="preserve"> selling points to keep customer loyalty </w:t>
      </w:r>
      <w:r w:rsidR="004021A2" w:rsidRPr="00303247">
        <w:rPr>
          <w:rStyle w:val="apple-converted-space"/>
          <w:rFonts w:ascii="Times New Roman" w:eastAsia="Times New Roman" w:hAnsi="Times New Roman"/>
          <w:sz w:val="24"/>
          <w:szCs w:val="24"/>
        </w:rPr>
        <w:t xml:space="preserve">or </w:t>
      </w:r>
      <w:r w:rsidR="005953C1" w:rsidRPr="00303247">
        <w:rPr>
          <w:rStyle w:val="apple-converted-space"/>
          <w:rFonts w:ascii="Times New Roman" w:eastAsia="Times New Roman" w:hAnsi="Times New Roman"/>
          <w:sz w:val="24"/>
          <w:szCs w:val="24"/>
        </w:rPr>
        <w:t xml:space="preserve">retention; the offers available for upgrading customers are the same for those who are joining new. This can touch on </w:t>
      </w:r>
      <w:r w:rsidR="004021A2" w:rsidRPr="00303247">
        <w:rPr>
          <w:rStyle w:val="apple-converted-space"/>
          <w:rFonts w:ascii="Times New Roman" w:eastAsia="Times New Roman" w:hAnsi="Times New Roman"/>
          <w:sz w:val="24"/>
          <w:szCs w:val="24"/>
        </w:rPr>
        <w:t xml:space="preserve">customer emotions as they may feel disappointed or even annoyed that their years of business and loyalty has no value </w:t>
      </w:r>
      <w:r w:rsidR="00E42B0F" w:rsidRPr="00303247">
        <w:rPr>
          <w:rStyle w:val="apple-converted-space"/>
          <w:rFonts w:ascii="Times New Roman" w:eastAsia="Times New Roman" w:hAnsi="Times New Roman"/>
          <w:sz w:val="24"/>
          <w:szCs w:val="24"/>
        </w:rPr>
        <w:t xml:space="preserve">to the organisation; they can feel resentful </w:t>
      </w:r>
      <w:r w:rsidR="00BC5C4A" w:rsidRPr="00303247">
        <w:rPr>
          <w:rStyle w:val="apple-converted-space"/>
          <w:rFonts w:ascii="Times New Roman" w:eastAsia="Times New Roman" w:hAnsi="Times New Roman"/>
          <w:sz w:val="24"/>
          <w:szCs w:val="24"/>
        </w:rPr>
        <w:t xml:space="preserve">and end up leaving </w:t>
      </w:r>
      <w:r w:rsidR="00B97737" w:rsidRPr="00303247">
        <w:rPr>
          <w:rStyle w:val="apple-converted-space"/>
          <w:rFonts w:ascii="Times New Roman" w:eastAsia="Times New Roman" w:hAnsi="Times New Roman"/>
          <w:sz w:val="24"/>
          <w:szCs w:val="24"/>
        </w:rPr>
        <w:t xml:space="preserve">to join other networks that show their appreciation and value customers. </w:t>
      </w:r>
      <w:r w:rsidR="00CE6755" w:rsidRPr="00303247">
        <w:rPr>
          <w:rStyle w:val="apple-converted-space"/>
          <w:rFonts w:ascii="Times New Roman" w:eastAsia="Times New Roman" w:hAnsi="Times New Roman"/>
          <w:sz w:val="24"/>
          <w:szCs w:val="24"/>
        </w:rPr>
        <w:t>Lindstrom (2008)</w:t>
      </w:r>
      <w:r w:rsidR="00891659" w:rsidRPr="00303247">
        <w:rPr>
          <w:rStyle w:val="apple-converted-space"/>
          <w:rFonts w:ascii="Times New Roman" w:eastAsia="Times New Roman" w:hAnsi="Times New Roman"/>
          <w:sz w:val="24"/>
          <w:szCs w:val="24"/>
        </w:rPr>
        <w:t xml:space="preserve"> argued that people tend to buy emotions, no</w:t>
      </w:r>
      <w:r w:rsidR="00BB52B2">
        <w:rPr>
          <w:rStyle w:val="apple-converted-space"/>
          <w:rFonts w:ascii="Times New Roman" w:eastAsia="Times New Roman" w:hAnsi="Times New Roman"/>
          <w:sz w:val="24"/>
          <w:szCs w:val="24"/>
        </w:rPr>
        <w:t>t</w:t>
      </w:r>
      <w:r w:rsidR="00891659" w:rsidRPr="00303247">
        <w:rPr>
          <w:rStyle w:val="apple-converted-space"/>
          <w:rFonts w:ascii="Times New Roman" w:eastAsia="Times New Roman" w:hAnsi="Times New Roman"/>
          <w:sz w:val="24"/>
          <w:szCs w:val="24"/>
        </w:rPr>
        <w:t xml:space="preserve"> things</w:t>
      </w:r>
      <w:r w:rsidR="003E22B3" w:rsidRPr="00303247">
        <w:rPr>
          <w:rStyle w:val="apple-converted-space"/>
          <w:rFonts w:ascii="Times New Roman" w:eastAsia="Times New Roman" w:hAnsi="Times New Roman"/>
          <w:sz w:val="24"/>
          <w:szCs w:val="24"/>
        </w:rPr>
        <w:t xml:space="preserve">, that purchases have a subconscious element to it. </w:t>
      </w:r>
      <w:r w:rsidR="00B96900" w:rsidRPr="00303247">
        <w:rPr>
          <w:rStyle w:val="apple-converted-space"/>
          <w:rFonts w:ascii="Times New Roman" w:eastAsia="Times New Roman" w:hAnsi="Times New Roman"/>
          <w:sz w:val="24"/>
          <w:szCs w:val="24"/>
        </w:rPr>
        <w:t xml:space="preserve"> </w:t>
      </w:r>
      <w:r w:rsidR="00E10C21" w:rsidRPr="00303247">
        <w:rPr>
          <w:rStyle w:val="apple-converted-space"/>
          <w:rFonts w:ascii="Times New Roman" w:eastAsia="Times New Roman" w:hAnsi="Times New Roman"/>
          <w:sz w:val="24"/>
          <w:szCs w:val="24"/>
        </w:rPr>
        <w:t>It</w:t>
      </w:r>
      <w:r w:rsidR="00B96900" w:rsidRPr="00303247">
        <w:rPr>
          <w:rStyle w:val="apple-converted-space"/>
          <w:rFonts w:ascii="Times New Roman" w:eastAsia="Times New Roman" w:hAnsi="Times New Roman"/>
          <w:sz w:val="24"/>
          <w:szCs w:val="24"/>
        </w:rPr>
        <w:t>’</w:t>
      </w:r>
      <w:r w:rsidR="00E10C21" w:rsidRPr="00303247">
        <w:rPr>
          <w:rStyle w:val="apple-converted-space"/>
          <w:rFonts w:ascii="Times New Roman" w:eastAsia="Times New Roman" w:hAnsi="Times New Roman"/>
          <w:sz w:val="24"/>
          <w:szCs w:val="24"/>
        </w:rPr>
        <w:t xml:space="preserve">s without doubt, that </w:t>
      </w:r>
      <w:r w:rsidR="009F5B69" w:rsidRPr="00303247">
        <w:rPr>
          <w:rStyle w:val="apple-converted-space"/>
          <w:rFonts w:ascii="Times New Roman" w:eastAsia="Times New Roman" w:hAnsi="Times New Roman"/>
          <w:sz w:val="24"/>
          <w:szCs w:val="24"/>
        </w:rPr>
        <w:t xml:space="preserve">to be successful in </w:t>
      </w:r>
      <w:r w:rsidR="00E10C21" w:rsidRPr="00303247">
        <w:rPr>
          <w:rStyle w:val="apple-converted-space"/>
          <w:rFonts w:ascii="Times New Roman" w:eastAsia="Times New Roman" w:hAnsi="Times New Roman"/>
          <w:sz w:val="24"/>
          <w:szCs w:val="24"/>
        </w:rPr>
        <w:t>strateg</w:t>
      </w:r>
      <w:r w:rsidR="009F5B69" w:rsidRPr="00303247">
        <w:rPr>
          <w:rStyle w:val="apple-converted-space"/>
          <w:rFonts w:ascii="Times New Roman" w:eastAsia="Times New Roman" w:hAnsi="Times New Roman"/>
          <w:sz w:val="24"/>
          <w:szCs w:val="24"/>
        </w:rPr>
        <w:t>ic management, one must possess a level of emotional intelligen</w:t>
      </w:r>
      <w:r w:rsidR="00BB52B2">
        <w:rPr>
          <w:rStyle w:val="apple-converted-space"/>
          <w:rFonts w:ascii="Times New Roman" w:eastAsia="Times New Roman" w:hAnsi="Times New Roman"/>
          <w:sz w:val="24"/>
          <w:szCs w:val="24"/>
        </w:rPr>
        <w:t>ce</w:t>
      </w:r>
      <w:r w:rsidR="002F2760" w:rsidRPr="00303247">
        <w:rPr>
          <w:rStyle w:val="apple-converted-space"/>
          <w:rFonts w:ascii="Times New Roman" w:eastAsia="Times New Roman" w:hAnsi="Times New Roman"/>
          <w:sz w:val="24"/>
          <w:szCs w:val="24"/>
        </w:rPr>
        <w:t xml:space="preserve"> (</w:t>
      </w:r>
      <w:r w:rsidR="00EE4EBA" w:rsidRPr="00303247">
        <w:rPr>
          <w:rStyle w:val="apple-converted-space"/>
          <w:rFonts w:ascii="Times New Roman" w:eastAsia="Times New Roman" w:hAnsi="Times New Roman"/>
          <w:sz w:val="24"/>
          <w:szCs w:val="24"/>
        </w:rPr>
        <w:t>Žilinčík, 2018</w:t>
      </w:r>
      <w:r w:rsidR="002F2760" w:rsidRPr="00303247">
        <w:rPr>
          <w:rStyle w:val="apple-converted-space"/>
          <w:rFonts w:ascii="Times New Roman" w:eastAsia="Times New Roman" w:hAnsi="Times New Roman"/>
          <w:sz w:val="24"/>
          <w:szCs w:val="24"/>
        </w:rPr>
        <w:t>)</w:t>
      </w:r>
      <w:r w:rsidR="009F5B69" w:rsidRPr="00303247">
        <w:rPr>
          <w:rStyle w:val="apple-converted-space"/>
          <w:rFonts w:ascii="Times New Roman" w:eastAsia="Times New Roman" w:hAnsi="Times New Roman"/>
          <w:sz w:val="24"/>
          <w:szCs w:val="24"/>
        </w:rPr>
        <w:t xml:space="preserve">. Organisations need to be aware of their strategic movements, and how </w:t>
      </w:r>
      <w:r w:rsidR="00210C8E" w:rsidRPr="00303247">
        <w:rPr>
          <w:rStyle w:val="apple-converted-space"/>
          <w:rFonts w:ascii="Times New Roman" w:eastAsia="Times New Roman" w:hAnsi="Times New Roman"/>
          <w:sz w:val="24"/>
          <w:szCs w:val="24"/>
        </w:rPr>
        <w:t>the change forward</w:t>
      </w:r>
      <w:r w:rsidR="009F5B69" w:rsidRPr="00303247">
        <w:rPr>
          <w:rStyle w:val="apple-converted-space"/>
          <w:rFonts w:ascii="Times New Roman" w:eastAsia="Times New Roman" w:hAnsi="Times New Roman"/>
          <w:sz w:val="24"/>
          <w:szCs w:val="24"/>
        </w:rPr>
        <w:t xml:space="preserve"> will affect stakeholder</w:t>
      </w:r>
      <w:r w:rsidR="00AD6F9A" w:rsidRPr="00303247">
        <w:rPr>
          <w:rStyle w:val="apple-converted-space"/>
          <w:rFonts w:ascii="Times New Roman" w:eastAsia="Times New Roman" w:hAnsi="Times New Roman"/>
          <w:sz w:val="24"/>
          <w:szCs w:val="24"/>
        </w:rPr>
        <w:t xml:space="preserve">s as they can plan accordingly. </w:t>
      </w:r>
      <w:r w:rsidR="00086CC5" w:rsidRPr="00303247">
        <w:rPr>
          <w:rStyle w:val="apple-converted-space"/>
          <w:rFonts w:ascii="Times New Roman" w:eastAsia="Times New Roman" w:hAnsi="Times New Roman"/>
          <w:sz w:val="24"/>
          <w:szCs w:val="24"/>
        </w:rPr>
        <w:t xml:space="preserve">Boyatzis, </w:t>
      </w:r>
      <w:r w:rsidR="00B96900" w:rsidRPr="00303247">
        <w:rPr>
          <w:rStyle w:val="apple-converted-space"/>
          <w:rFonts w:ascii="Times New Roman" w:eastAsia="Times New Roman" w:hAnsi="Times New Roman"/>
          <w:sz w:val="24"/>
          <w:szCs w:val="24"/>
        </w:rPr>
        <w:t>Goleman</w:t>
      </w:r>
      <w:r w:rsidR="00086CC5" w:rsidRPr="00303247">
        <w:rPr>
          <w:rStyle w:val="apple-converted-space"/>
          <w:rFonts w:ascii="Times New Roman" w:eastAsia="Times New Roman" w:hAnsi="Times New Roman"/>
          <w:sz w:val="24"/>
          <w:szCs w:val="24"/>
        </w:rPr>
        <w:t xml:space="preserve"> and Rhee</w:t>
      </w:r>
      <w:r w:rsidR="00B96900" w:rsidRPr="00303247">
        <w:rPr>
          <w:rStyle w:val="apple-converted-space"/>
          <w:rFonts w:ascii="Times New Roman" w:eastAsia="Times New Roman" w:hAnsi="Times New Roman"/>
          <w:sz w:val="24"/>
          <w:szCs w:val="24"/>
        </w:rPr>
        <w:t xml:space="preserve"> (2000) </w:t>
      </w:r>
      <w:r w:rsidR="00CD0385" w:rsidRPr="00303247">
        <w:rPr>
          <w:rStyle w:val="apple-converted-space"/>
          <w:rFonts w:ascii="Times New Roman" w:eastAsia="Times New Roman" w:hAnsi="Times New Roman"/>
          <w:sz w:val="24"/>
          <w:szCs w:val="24"/>
        </w:rPr>
        <w:t>mention</w:t>
      </w:r>
      <w:r w:rsidR="00B96900" w:rsidRPr="00303247">
        <w:rPr>
          <w:rStyle w:val="apple-converted-space"/>
          <w:rFonts w:ascii="Times New Roman" w:eastAsia="Times New Roman" w:hAnsi="Times New Roman"/>
          <w:sz w:val="24"/>
          <w:szCs w:val="24"/>
        </w:rPr>
        <w:t xml:space="preserve"> that most successful managers are those able to </w:t>
      </w:r>
      <w:r w:rsidR="00D3127F" w:rsidRPr="00303247">
        <w:rPr>
          <w:rStyle w:val="apple-converted-space"/>
          <w:rFonts w:ascii="Times New Roman" w:eastAsia="Times New Roman" w:hAnsi="Times New Roman"/>
          <w:sz w:val="24"/>
          <w:szCs w:val="24"/>
        </w:rPr>
        <w:t xml:space="preserve">be empathetic and relate to others, </w:t>
      </w:r>
      <w:r w:rsidR="00086CC5" w:rsidRPr="00303247">
        <w:rPr>
          <w:rStyle w:val="apple-converted-space"/>
          <w:rFonts w:ascii="Times New Roman" w:eastAsia="Times New Roman" w:hAnsi="Times New Roman"/>
          <w:sz w:val="24"/>
          <w:szCs w:val="24"/>
        </w:rPr>
        <w:t>keeping the</w:t>
      </w:r>
      <w:r w:rsidR="00D3127F" w:rsidRPr="00303247">
        <w:rPr>
          <w:rStyle w:val="apple-converted-space"/>
          <w:rFonts w:ascii="Times New Roman" w:eastAsia="Times New Roman" w:hAnsi="Times New Roman"/>
          <w:sz w:val="24"/>
          <w:szCs w:val="24"/>
        </w:rPr>
        <w:t xml:space="preserve"> emotions </w:t>
      </w:r>
      <w:r w:rsidR="00086CC5" w:rsidRPr="00303247">
        <w:rPr>
          <w:rStyle w:val="apple-converted-space"/>
          <w:rFonts w:ascii="Times New Roman" w:eastAsia="Times New Roman" w:hAnsi="Times New Roman"/>
          <w:sz w:val="24"/>
          <w:szCs w:val="24"/>
        </w:rPr>
        <w:t>of others i</w:t>
      </w:r>
      <w:r w:rsidR="00D3127F" w:rsidRPr="00303247">
        <w:rPr>
          <w:rStyle w:val="apple-converted-space"/>
          <w:rFonts w:ascii="Times New Roman" w:eastAsia="Times New Roman" w:hAnsi="Times New Roman"/>
          <w:sz w:val="24"/>
          <w:szCs w:val="24"/>
        </w:rPr>
        <w:t>nto consideration</w:t>
      </w:r>
      <w:r w:rsidR="00086CC5" w:rsidRPr="00303247">
        <w:rPr>
          <w:rStyle w:val="apple-converted-space"/>
          <w:rFonts w:ascii="Times New Roman" w:eastAsia="Times New Roman" w:hAnsi="Times New Roman"/>
          <w:sz w:val="24"/>
          <w:szCs w:val="24"/>
        </w:rPr>
        <w:t xml:space="preserve"> </w:t>
      </w:r>
      <w:r w:rsidR="00EE4EBA" w:rsidRPr="00303247">
        <w:rPr>
          <w:rStyle w:val="apple-converted-space"/>
          <w:rFonts w:ascii="Times New Roman" w:eastAsia="Times New Roman" w:hAnsi="Times New Roman"/>
          <w:sz w:val="24"/>
          <w:szCs w:val="24"/>
        </w:rPr>
        <w:t>i.e.,</w:t>
      </w:r>
      <w:r w:rsidR="00086CC5" w:rsidRPr="00303247">
        <w:rPr>
          <w:rStyle w:val="apple-converted-space"/>
          <w:rFonts w:ascii="Times New Roman" w:eastAsia="Times New Roman" w:hAnsi="Times New Roman"/>
          <w:sz w:val="24"/>
          <w:szCs w:val="24"/>
        </w:rPr>
        <w:t xml:space="preserve"> have emotional intelligence</w:t>
      </w:r>
      <w:r w:rsidR="00D3127F" w:rsidRPr="00303247">
        <w:rPr>
          <w:rStyle w:val="apple-converted-space"/>
          <w:rFonts w:ascii="Times New Roman" w:eastAsia="Times New Roman" w:hAnsi="Times New Roman"/>
          <w:sz w:val="24"/>
          <w:szCs w:val="24"/>
        </w:rPr>
        <w:t>.</w:t>
      </w:r>
    </w:p>
    <w:p w14:paraId="0B0A948D" w14:textId="77777777" w:rsidR="00D3127F" w:rsidRPr="00303247" w:rsidRDefault="00D3127F" w:rsidP="00213BDD">
      <w:pPr>
        <w:pStyle w:val="li2"/>
        <w:rPr>
          <w:rStyle w:val="apple-converted-space"/>
          <w:rFonts w:ascii="Times New Roman" w:eastAsia="Times New Roman" w:hAnsi="Times New Roman"/>
          <w:sz w:val="24"/>
          <w:szCs w:val="24"/>
        </w:rPr>
      </w:pPr>
    </w:p>
    <w:p w14:paraId="11792EF3" w14:textId="7EBC8BC0" w:rsidR="001D029C" w:rsidRPr="00A537C6" w:rsidRDefault="001350D8" w:rsidP="000F2FC2">
      <w:pPr>
        <w:pStyle w:val="li2"/>
        <w:rPr>
          <w:rStyle w:val="apple-converted-space"/>
          <w:rFonts w:ascii="Times New Roman" w:eastAsia="Times New Roman" w:hAnsi="Times New Roman"/>
          <w:sz w:val="24"/>
          <w:szCs w:val="24"/>
        </w:rPr>
      </w:pPr>
      <w:r w:rsidRPr="00303247">
        <w:rPr>
          <w:rStyle w:val="apple-converted-space"/>
          <w:rFonts w:ascii="Times New Roman" w:eastAsia="Times New Roman" w:hAnsi="Times New Roman"/>
          <w:sz w:val="24"/>
          <w:szCs w:val="24"/>
        </w:rPr>
        <w:t xml:space="preserve">So, the first proposed strategy will be to focus on customer retention. </w:t>
      </w:r>
      <w:r w:rsidR="007074CB" w:rsidRPr="00303247">
        <w:rPr>
          <w:rStyle w:val="apple-converted-space"/>
          <w:rFonts w:ascii="Times New Roman" w:eastAsia="Times New Roman" w:hAnsi="Times New Roman"/>
          <w:sz w:val="24"/>
          <w:szCs w:val="24"/>
        </w:rPr>
        <w:t>Anecdotal evidence has been observed from working in the environment over the last four years</w:t>
      </w:r>
      <w:r w:rsidR="00DF76C7" w:rsidRPr="00303247">
        <w:rPr>
          <w:rStyle w:val="apple-converted-space"/>
          <w:rFonts w:ascii="Times New Roman" w:eastAsia="Times New Roman" w:hAnsi="Times New Roman"/>
          <w:sz w:val="24"/>
          <w:szCs w:val="24"/>
        </w:rPr>
        <w:t xml:space="preserve"> and from talking to others in that space. There is a feeling that the organisation has lost </w:t>
      </w:r>
      <w:r w:rsidR="00CD0385" w:rsidRPr="00303247">
        <w:rPr>
          <w:rStyle w:val="apple-converted-space"/>
          <w:rFonts w:ascii="Times New Roman" w:eastAsia="Times New Roman" w:hAnsi="Times New Roman"/>
          <w:sz w:val="24"/>
          <w:szCs w:val="24"/>
        </w:rPr>
        <w:t>several</w:t>
      </w:r>
      <w:r w:rsidR="00DF76C7" w:rsidRPr="00303247">
        <w:rPr>
          <w:rStyle w:val="apple-converted-space"/>
          <w:rFonts w:ascii="Times New Roman" w:eastAsia="Times New Roman" w:hAnsi="Times New Roman"/>
          <w:sz w:val="24"/>
          <w:szCs w:val="24"/>
        </w:rPr>
        <w:t xml:space="preserve"> customer</w:t>
      </w:r>
      <w:r w:rsidR="002A3D87" w:rsidRPr="00303247">
        <w:rPr>
          <w:rStyle w:val="apple-converted-space"/>
          <w:rFonts w:ascii="Times New Roman" w:eastAsia="Times New Roman" w:hAnsi="Times New Roman"/>
          <w:sz w:val="24"/>
          <w:szCs w:val="24"/>
        </w:rPr>
        <w:t xml:space="preserve">s due to </w:t>
      </w:r>
      <w:r w:rsidR="00213BDD" w:rsidRPr="00303247">
        <w:rPr>
          <w:rStyle w:val="apple-converted-space"/>
          <w:rFonts w:ascii="Times New Roman" w:eastAsia="Times New Roman" w:hAnsi="Times New Roman"/>
          <w:sz w:val="24"/>
          <w:szCs w:val="24"/>
        </w:rPr>
        <w:t xml:space="preserve">the lack of loyalty </w:t>
      </w:r>
      <w:r w:rsidR="00A537C6" w:rsidRPr="00303247">
        <w:rPr>
          <w:rStyle w:val="apple-converted-space"/>
          <w:rFonts w:ascii="Times New Roman" w:eastAsia="Times New Roman" w:hAnsi="Times New Roman"/>
          <w:sz w:val="24"/>
          <w:szCs w:val="24"/>
        </w:rPr>
        <w:t>provision. Although</w:t>
      </w:r>
      <w:r w:rsidR="000F2FC2" w:rsidRPr="00303247">
        <w:rPr>
          <w:rStyle w:val="apple-converted-space"/>
          <w:rFonts w:ascii="Times New Roman" w:eastAsia="Times New Roman" w:hAnsi="Times New Roman"/>
          <w:sz w:val="24"/>
          <w:szCs w:val="24"/>
        </w:rPr>
        <w:t xml:space="preserve"> there</w:t>
      </w:r>
      <w:r w:rsidR="006430C9">
        <w:rPr>
          <w:rStyle w:val="apple-converted-space"/>
          <w:rFonts w:ascii="Times New Roman" w:eastAsia="Times New Roman" w:hAnsi="Times New Roman"/>
          <w:sz w:val="24"/>
          <w:szCs w:val="24"/>
        </w:rPr>
        <w:t>’</w:t>
      </w:r>
      <w:r w:rsidR="000F2FC2" w:rsidRPr="00303247">
        <w:rPr>
          <w:rStyle w:val="apple-converted-space"/>
          <w:rFonts w:ascii="Times New Roman" w:eastAsia="Times New Roman" w:hAnsi="Times New Roman"/>
          <w:sz w:val="24"/>
          <w:szCs w:val="24"/>
        </w:rPr>
        <w:t xml:space="preserve">s no hard-core proof or </w:t>
      </w:r>
      <w:r w:rsidR="00592F31" w:rsidRPr="00303247">
        <w:rPr>
          <w:rStyle w:val="apple-converted-space"/>
          <w:rFonts w:ascii="Times New Roman" w:eastAsia="Times New Roman" w:hAnsi="Times New Roman"/>
          <w:sz w:val="24"/>
          <w:szCs w:val="24"/>
        </w:rPr>
        <w:t>statistics</w:t>
      </w:r>
      <w:r w:rsidR="000F2FC2" w:rsidRPr="00303247">
        <w:rPr>
          <w:rStyle w:val="apple-converted-space"/>
          <w:rFonts w:ascii="Times New Roman" w:eastAsia="Times New Roman" w:hAnsi="Times New Roman"/>
          <w:sz w:val="24"/>
          <w:szCs w:val="24"/>
        </w:rPr>
        <w:t xml:space="preserve"> </w:t>
      </w:r>
      <w:r w:rsidR="00CD0385" w:rsidRPr="00303247">
        <w:rPr>
          <w:rStyle w:val="apple-converted-space"/>
          <w:rFonts w:ascii="Times New Roman" w:eastAsia="Times New Roman" w:hAnsi="Times New Roman"/>
          <w:sz w:val="24"/>
          <w:szCs w:val="24"/>
        </w:rPr>
        <w:t>now</w:t>
      </w:r>
      <w:r w:rsidR="000F2FC2" w:rsidRPr="00303247">
        <w:rPr>
          <w:rStyle w:val="apple-converted-space"/>
          <w:rFonts w:ascii="Times New Roman" w:eastAsia="Times New Roman" w:hAnsi="Times New Roman"/>
          <w:sz w:val="24"/>
          <w:szCs w:val="24"/>
        </w:rPr>
        <w:t xml:space="preserve"> to</w:t>
      </w:r>
      <w:r w:rsidR="00592F31" w:rsidRPr="00303247">
        <w:rPr>
          <w:rStyle w:val="apple-converted-space"/>
          <w:rFonts w:ascii="Times New Roman" w:eastAsia="Times New Roman" w:hAnsi="Times New Roman"/>
          <w:sz w:val="24"/>
          <w:szCs w:val="24"/>
        </w:rPr>
        <w:t xml:space="preserve"> </w:t>
      </w:r>
      <w:r w:rsidR="001E6C36" w:rsidRPr="00303247">
        <w:rPr>
          <w:rStyle w:val="apple-converted-space"/>
          <w:rFonts w:ascii="Times New Roman" w:eastAsia="Times New Roman" w:hAnsi="Times New Roman"/>
          <w:sz w:val="24"/>
          <w:szCs w:val="24"/>
        </w:rPr>
        <w:t xml:space="preserve">support this, the anecdotal evidence should be enough to take it into consideration. This is because, if the organisation is to wait for this proof, then there may be a chance of </w:t>
      </w:r>
      <w:r w:rsidR="00D60C0E" w:rsidRPr="00303247">
        <w:rPr>
          <w:rStyle w:val="apple-converted-space"/>
          <w:rFonts w:ascii="Times New Roman" w:eastAsia="Times New Roman" w:hAnsi="Times New Roman"/>
          <w:sz w:val="24"/>
          <w:szCs w:val="24"/>
        </w:rPr>
        <w:t xml:space="preserve">having lost a lot more customers in that time – therefore there may be value in taking some action to safeguard against that potential risk. </w:t>
      </w:r>
      <w:r w:rsidR="002679B7" w:rsidRPr="00303247">
        <w:rPr>
          <w:rStyle w:val="apple-converted-space"/>
          <w:rFonts w:ascii="Times New Roman" w:eastAsia="Times New Roman" w:hAnsi="Times New Roman"/>
          <w:sz w:val="24"/>
          <w:szCs w:val="24"/>
        </w:rPr>
        <w:t xml:space="preserve">This will not only retain sales and customers, but it will also </w:t>
      </w:r>
      <w:r w:rsidR="00943D3F" w:rsidRPr="00303247">
        <w:rPr>
          <w:rStyle w:val="apple-converted-space"/>
          <w:rFonts w:ascii="Times New Roman" w:eastAsia="Times New Roman" w:hAnsi="Times New Roman"/>
          <w:sz w:val="24"/>
          <w:szCs w:val="24"/>
        </w:rPr>
        <w:t xml:space="preserve">build a relationship between the customer and organisation which can </w:t>
      </w:r>
      <w:r w:rsidR="00D933C4" w:rsidRPr="00303247">
        <w:rPr>
          <w:rStyle w:val="apple-converted-space"/>
          <w:rFonts w:ascii="Times New Roman" w:eastAsia="Times New Roman" w:hAnsi="Times New Roman"/>
          <w:sz w:val="24"/>
          <w:szCs w:val="24"/>
        </w:rPr>
        <w:t xml:space="preserve">be </w:t>
      </w:r>
      <w:r w:rsidR="006430C9">
        <w:rPr>
          <w:rStyle w:val="apple-converted-space"/>
          <w:rFonts w:ascii="Times New Roman" w:eastAsia="Times New Roman" w:hAnsi="Times New Roman"/>
          <w:sz w:val="24"/>
          <w:szCs w:val="24"/>
        </w:rPr>
        <w:t xml:space="preserve">a </w:t>
      </w:r>
      <w:r w:rsidR="00D933C4" w:rsidRPr="00303247">
        <w:rPr>
          <w:rStyle w:val="apple-converted-space"/>
          <w:rFonts w:ascii="Times New Roman" w:eastAsia="Times New Roman" w:hAnsi="Times New Roman"/>
          <w:sz w:val="24"/>
          <w:szCs w:val="24"/>
        </w:rPr>
        <w:t xml:space="preserve">potential </w:t>
      </w:r>
      <w:r w:rsidR="0065100F" w:rsidRPr="00303247">
        <w:rPr>
          <w:rStyle w:val="apple-converted-space"/>
          <w:rFonts w:ascii="Times New Roman" w:eastAsia="Times New Roman" w:hAnsi="Times New Roman"/>
          <w:sz w:val="24"/>
          <w:szCs w:val="24"/>
        </w:rPr>
        <w:t>long-term</w:t>
      </w:r>
      <w:r w:rsidR="00D933C4" w:rsidRPr="00303247">
        <w:rPr>
          <w:rStyle w:val="apple-converted-space"/>
          <w:rFonts w:ascii="Times New Roman" w:eastAsia="Times New Roman" w:hAnsi="Times New Roman"/>
          <w:sz w:val="24"/>
          <w:szCs w:val="24"/>
        </w:rPr>
        <w:t xml:space="preserve"> benefit.</w:t>
      </w:r>
      <w:r w:rsidR="00A537C6">
        <w:rPr>
          <w:rStyle w:val="apple-converted-space"/>
          <w:rFonts w:ascii="Times New Roman" w:eastAsia="Times New Roman" w:hAnsi="Times New Roman"/>
          <w:sz w:val="24"/>
          <w:szCs w:val="24"/>
        </w:rPr>
        <w:t xml:space="preserve"> </w:t>
      </w:r>
      <w:r w:rsidR="00662802" w:rsidRPr="00303247">
        <w:rPr>
          <w:rStyle w:val="apple-converted-space"/>
          <w:rFonts w:ascii="Times New Roman" w:eastAsia="Times New Roman" w:hAnsi="Times New Roman"/>
          <w:sz w:val="24"/>
          <w:szCs w:val="24"/>
        </w:rPr>
        <w:t>This can be proposed by implementing special offers for long-term loyal customers</w:t>
      </w:r>
      <w:r w:rsidR="005362D1" w:rsidRPr="00303247">
        <w:rPr>
          <w:rStyle w:val="apple-converted-space"/>
          <w:rFonts w:ascii="Times New Roman" w:eastAsia="Times New Roman" w:hAnsi="Times New Roman"/>
          <w:sz w:val="24"/>
          <w:szCs w:val="24"/>
        </w:rPr>
        <w:t xml:space="preserve"> who are renewing their contract. This will build excitement for customers and make them feel valued which leads to</w:t>
      </w:r>
      <w:r w:rsidR="0003132C" w:rsidRPr="00303247">
        <w:rPr>
          <w:rStyle w:val="apple-converted-space"/>
          <w:rFonts w:ascii="Times New Roman" w:eastAsia="Times New Roman" w:hAnsi="Times New Roman"/>
          <w:sz w:val="24"/>
          <w:szCs w:val="24"/>
        </w:rPr>
        <w:t xml:space="preserve"> increase</w:t>
      </w:r>
      <w:r w:rsidR="006430C9">
        <w:rPr>
          <w:rStyle w:val="apple-converted-space"/>
          <w:rFonts w:ascii="Times New Roman" w:eastAsia="Times New Roman" w:hAnsi="Times New Roman"/>
          <w:sz w:val="24"/>
          <w:szCs w:val="24"/>
        </w:rPr>
        <w:t>d</w:t>
      </w:r>
      <w:r w:rsidR="005362D1" w:rsidRPr="00303247">
        <w:rPr>
          <w:rStyle w:val="apple-converted-space"/>
          <w:rFonts w:ascii="Times New Roman" w:eastAsia="Times New Roman" w:hAnsi="Times New Roman"/>
          <w:sz w:val="24"/>
          <w:szCs w:val="24"/>
        </w:rPr>
        <w:t xml:space="preserve"> customer </w:t>
      </w:r>
      <w:r w:rsidR="0003132C" w:rsidRPr="00303247">
        <w:rPr>
          <w:rStyle w:val="apple-converted-space"/>
          <w:rFonts w:ascii="Times New Roman" w:eastAsia="Times New Roman" w:hAnsi="Times New Roman"/>
          <w:sz w:val="24"/>
          <w:szCs w:val="24"/>
        </w:rPr>
        <w:t>satisfactio</w:t>
      </w:r>
      <w:r w:rsidR="001C6037" w:rsidRPr="00303247">
        <w:rPr>
          <w:rStyle w:val="apple-converted-space"/>
          <w:rFonts w:ascii="Times New Roman" w:eastAsia="Times New Roman" w:hAnsi="Times New Roman"/>
          <w:sz w:val="24"/>
          <w:szCs w:val="24"/>
        </w:rPr>
        <w:t xml:space="preserve">n and likely to stay with the network. Building this </w:t>
      </w:r>
      <w:r w:rsidR="0026102A" w:rsidRPr="00303247">
        <w:rPr>
          <w:rStyle w:val="apple-converted-space"/>
          <w:rFonts w:ascii="Times New Roman" w:eastAsia="Times New Roman" w:hAnsi="Times New Roman"/>
          <w:sz w:val="24"/>
          <w:szCs w:val="24"/>
        </w:rPr>
        <w:t>relationship</w:t>
      </w:r>
      <w:r w:rsidR="001C6037" w:rsidRPr="00303247">
        <w:rPr>
          <w:rStyle w:val="apple-converted-space"/>
          <w:rFonts w:ascii="Times New Roman" w:eastAsia="Times New Roman" w:hAnsi="Times New Roman"/>
          <w:sz w:val="24"/>
          <w:szCs w:val="24"/>
        </w:rPr>
        <w:t xml:space="preserve"> with customers</w:t>
      </w:r>
      <w:r w:rsidR="0026102A" w:rsidRPr="00303247">
        <w:rPr>
          <w:rStyle w:val="apple-converted-space"/>
          <w:rFonts w:ascii="Times New Roman" w:eastAsia="Times New Roman" w:hAnsi="Times New Roman"/>
          <w:sz w:val="24"/>
          <w:szCs w:val="24"/>
        </w:rPr>
        <w:t xml:space="preserve"> and getting their loyalty secure</w:t>
      </w:r>
      <w:r w:rsidR="006430C9">
        <w:rPr>
          <w:rStyle w:val="apple-converted-space"/>
          <w:rFonts w:ascii="Times New Roman" w:eastAsia="Times New Roman" w:hAnsi="Times New Roman"/>
          <w:sz w:val="24"/>
          <w:szCs w:val="24"/>
        </w:rPr>
        <w:t>s</w:t>
      </w:r>
      <w:r w:rsidR="0026102A" w:rsidRPr="00303247">
        <w:rPr>
          <w:rStyle w:val="apple-converted-space"/>
          <w:rFonts w:ascii="Times New Roman" w:eastAsia="Times New Roman" w:hAnsi="Times New Roman"/>
          <w:sz w:val="24"/>
          <w:szCs w:val="24"/>
        </w:rPr>
        <w:t xml:space="preserve"> the business with l</w:t>
      </w:r>
      <w:r w:rsidR="00FC232C" w:rsidRPr="00303247">
        <w:rPr>
          <w:rStyle w:val="apple-converted-space"/>
          <w:rFonts w:ascii="Times New Roman" w:eastAsia="Times New Roman" w:hAnsi="Times New Roman"/>
          <w:sz w:val="24"/>
          <w:szCs w:val="24"/>
        </w:rPr>
        <w:t xml:space="preserve">ifetime value of </w:t>
      </w:r>
      <w:r w:rsidR="001D029C" w:rsidRPr="00303247">
        <w:rPr>
          <w:rStyle w:val="apple-converted-space"/>
          <w:rFonts w:ascii="Times New Roman" w:eastAsia="Times New Roman" w:hAnsi="Times New Roman"/>
          <w:sz w:val="24"/>
          <w:szCs w:val="24"/>
        </w:rPr>
        <w:t xml:space="preserve">returning </w:t>
      </w:r>
      <w:r w:rsidR="0026102A" w:rsidRPr="00303247">
        <w:rPr>
          <w:rStyle w:val="apple-converted-space"/>
          <w:rFonts w:ascii="Times New Roman" w:eastAsia="Times New Roman" w:hAnsi="Times New Roman"/>
          <w:sz w:val="24"/>
          <w:szCs w:val="24"/>
        </w:rPr>
        <w:t>customers which means they will have expected revenue in the long run</w:t>
      </w:r>
      <w:r w:rsidR="00A208DA">
        <w:rPr>
          <w:rStyle w:val="apple-converted-space"/>
          <w:rFonts w:ascii="Times New Roman" w:eastAsia="Times New Roman" w:hAnsi="Times New Roman"/>
          <w:sz w:val="24"/>
          <w:szCs w:val="24"/>
        </w:rPr>
        <w:t xml:space="preserve"> (</w:t>
      </w:r>
      <w:r w:rsidR="00D6514D">
        <w:rPr>
          <w:rStyle w:val="apple-converted-space"/>
          <w:rFonts w:ascii="Times New Roman" w:eastAsia="Times New Roman" w:hAnsi="Times New Roman"/>
          <w:sz w:val="24"/>
          <w:szCs w:val="24"/>
        </w:rPr>
        <w:t>Flint, Blocker and Boutin, 2011</w:t>
      </w:r>
      <w:r w:rsidR="00A208DA">
        <w:rPr>
          <w:rStyle w:val="apple-converted-space"/>
          <w:rFonts w:ascii="Times New Roman" w:eastAsia="Times New Roman" w:hAnsi="Times New Roman"/>
          <w:sz w:val="24"/>
          <w:szCs w:val="24"/>
        </w:rPr>
        <w:t>)</w:t>
      </w:r>
      <w:r w:rsidR="0026102A" w:rsidRPr="00303247">
        <w:rPr>
          <w:rStyle w:val="apple-converted-space"/>
          <w:rFonts w:ascii="Times New Roman" w:eastAsia="Times New Roman" w:hAnsi="Times New Roman"/>
          <w:sz w:val="24"/>
          <w:szCs w:val="24"/>
        </w:rPr>
        <w:t>.</w:t>
      </w:r>
      <w:r w:rsidR="000772B4" w:rsidRPr="00303247">
        <w:rPr>
          <w:rStyle w:val="apple-converted-space"/>
          <w:rFonts w:ascii="Times New Roman" w:eastAsia="Times New Roman" w:hAnsi="Times New Roman"/>
          <w:sz w:val="24"/>
          <w:szCs w:val="24"/>
        </w:rPr>
        <w:t xml:space="preserve"> </w:t>
      </w:r>
    </w:p>
    <w:p w14:paraId="768B081C" w14:textId="77777777" w:rsidR="00A537C6" w:rsidRPr="00303247" w:rsidRDefault="00A537C6" w:rsidP="000F2FC2">
      <w:pPr>
        <w:pStyle w:val="li2"/>
        <w:rPr>
          <w:rStyle w:val="apple-converted-space"/>
          <w:rFonts w:ascii="Times New Roman" w:eastAsia="Times New Roman" w:hAnsi="Times New Roman"/>
          <w:sz w:val="24"/>
          <w:szCs w:val="24"/>
        </w:rPr>
      </w:pPr>
    </w:p>
    <w:p w14:paraId="4B229510" w14:textId="334BCDF0" w:rsidR="00A03A3E" w:rsidRPr="00303247" w:rsidRDefault="000772B4" w:rsidP="000F2FC2">
      <w:pPr>
        <w:pStyle w:val="li2"/>
        <w:rPr>
          <w:rStyle w:val="apple-converted-space"/>
          <w:rFonts w:ascii="Times New Roman" w:eastAsia="Times New Roman" w:hAnsi="Times New Roman"/>
          <w:sz w:val="24"/>
          <w:szCs w:val="24"/>
        </w:rPr>
      </w:pPr>
      <w:r w:rsidRPr="00303247">
        <w:rPr>
          <w:rStyle w:val="apple-converted-space"/>
          <w:rFonts w:ascii="Times New Roman" w:eastAsia="Times New Roman" w:hAnsi="Times New Roman"/>
          <w:sz w:val="24"/>
          <w:szCs w:val="24"/>
        </w:rPr>
        <w:t xml:space="preserve">Moreover, re-introducing a rewards app where customers have </w:t>
      </w:r>
      <w:r w:rsidR="00391B66" w:rsidRPr="00303247">
        <w:rPr>
          <w:rStyle w:val="apple-converted-space"/>
          <w:rFonts w:ascii="Times New Roman" w:eastAsia="Times New Roman" w:hAnsi="Times New Roman"/>
          <w:sz w:val="24"/>
          <w:szCs w:val="24"/>
        </w:rPr>
        <w:t>exclusive</w:t>
      </w:r>
      <w:r w:rsidRPr="00303247">
        <w:rPr>
          <w:rStyle w:val="apple-converted-space"/>
          <w:rFonts w:ascii="Times New Roman" w:eastAsia="Times New Roman" w:hAnsi="Times New Roman"/>
          <w:sz w:val="24"/>
          <w:szCs w:val="24"/>
        </w:rPr>
        <w:t xml:space="preserve"> offers and </w:t>
      </w:r>
      <w:r w:rsidR="009A74D1" w:rsidRPr="00303247">
        <w:rPr>
          <w:rStyle w:val="apple-converted-space"/>
          <w:rFonts w:ascii="Times New Roman" w:eastAsia="Times New Roman" w:hAnsi="Times New Roman"/>
          <w:sz w:val="24"/>
          <w:szCs w:val="24"/>
        </w:rPr>
        <w:t>discounts</w:t>
      </w:r>
      <w:r w:rsidR="001D029C" w:rsidRPr="00303247">
        <w:rPr>
          <w:rStyle w:val="apple-converted-space"/>
          <w:rFonts w:ascii="Times New Roman" w:eastAsia="Times New Roman" w:hAnsi="Times New Roman"/>
          <w:sz w:val="24"/>
          <w:szCs w:val="24"/>
        </w:rPr>
        <w:t xml:space="preserve"> with other vendors is likely to increase retention</w:t>
      </w:r>
      <w:r w:rsidR="00975B96" w:rsidRPr="00303247">
        <w:rPr>
          <w:rStyle w:val="apple-converted-space"/>
          <w:rFonts w:ascii="Times New Roman" w:eastAsia="Times New Roman" w:hAnsi="Times New Roman"/>
          <w:sz w:val="24"/>
          <w:szCs w:val="24"/>
        </w:rPr>
        <w:t>. A study by Bahri-Ammari &amp; Bilgihan (2018),</w:t>
      </w:r>
      <w:r w:rsidR="00D70A06" w:rsidRPr="00303247">
        <w:rPr>
          <w:rStyle w:val="apple-converted-space"/>
          <w:rFonts w:ascii="Times New Roman" w:eastAsia="Times New Roman" w:hAnsi="Times New Roman"/>
          <w:sz w:val="24"/>
          <w:szCs w:val="24"/>
        </w:rPr>
        <w:t xml:space="preserve"> confirmed this, as their </w:t>
      </w:r>
      <w:r w:rsidR="00F30FCA" w:rsidRPr="00303247">
        <w:rPr>
          <w:rStyle w:val="apple-converted-space"/>
          <w:rFonts w:ascii="Times New Roman" w:eastAsia="Times New Roman" w:hAnsi="Times New Roman"/>
          <w:sz w:val="24"/>
          <w:szCs w:val="24"/>
        </w:rPr>
        <w:t>findings</w:t>
      </w:r>
      <w:r w:rsidR="00D70A06" w:rsidRPr="00303247">
        <w:rPr>
          <w:rStyle w:val="apple-converted-space"/>
          <w:rFonts w:ascii="Times New Roman" w:eastAsia="Times New Roman" w:hAnsi="Times New Roman"/>
          <w:sz w:val="24"/>
          <w:szCs w:val="24"/>
        </w:rPr>
        <w:t xml:space="preserve"> demonstrated that </w:t>
      </w:r>
      <w:r w:rsidR="00F30FCA" w:rsidRPr="00303247">
        <w:rPr>
          <w:rStyle w:val="apple-converted-space"/>
          <w:rFonts w:ascii="Times New Roman" w:eastAsia="Times New Roman" w:hAnsi="Times New Roman"/>
          <w:sz w:val="24"/>
          <w:szCs w:val="24"/>
        </w:rPr>
        <w:t xml:space="preserve">higher levels of </w:t>
      </w:r>
      <w:r w:rsidR="00A26297" w:rsidRPr="00303247">
        <w:rPr>
          <w:rStyle w:val="apple-converted-space"/>
          <w:rFonts w:ascii="Times New Roman" w:eastAsia="Times New Roman" w:hAnsi="Times New Roman"/>
          <w:sz w:val="24"/>
          <w:szCs w:val="24"/>
        </w:rPr>
        <w:t xml:space="preserve">satisfaction with loyalty programmes led to high levels of customer retention. </w:t>
      </w:r>
      <w:r w:rsidR="00230CB8" w:rsidRPr="00303247">
        <w:rPr>
          <w:rStyle w:val="apple-converted-space"/>
          <w:rFonts w:ascii="Times New Roman" w:eastAsia="Times New Roman" w:hAnsi="Times New Roman"/>
          <w:sz w:val="24"/>
          <w:szCs w:val="24"/>
        </w:rPr>
        <w:t xml:space="preserve">Along with </w:t>
      </w:r>
      <w:r w:rsidR="00DC33F0" w:rsidRPr="00303247">
        <w:rPr>
          <w:rStyle w:val="apple-converted-space"/>
          <w:rFonts w:ascii="Times New Roman" w:eastAsia="Times New Roman" w:hAnsi="Times New Roman"/>
          <w:sz w:val="24"/>
          <w:szCs w:val="24"/>
        </w:rPr>
        <w:t xml:space="preserve">the contentment of loyalty programmes </w:t>
      </w:r>
      <w:r w:rsidR="00D962D8" w:rsidRPr="00303247">
        <w:rPr>
          <w:rStyle w:val="apple-converted-space"/>
          <w:rFonts w:ascii="Times New Roman" w:eastAsia="Times New Roman" w:hAnsi="Times New Roman"/>
          <w:sz w:val="24"/>
          <w:szCs w:val="24"/>
        </w:rPr>
        <w:t>that positively influenced</w:t>
      </w:r>
      <w:r w:rsidR="00230CB8" w:rsidRPr="00303247">
        <w:rPr>
          <w:rStyle w:val="apple-converted-space"/>
          <w:rFonts w:ascii="Times New Roman" w:eastAsia="Times New Roman" w:hAnsi="Times New Roman"/>
          <w:sz w:val="24"/>
          <w:szCs w:val="24"/>
        </w:rPr>
        <w:t xml:space="preserve"> </w:t>
      </w:r>
      <w:r w:rsidR="00D962D8" w:rsidRPr="00303247">
        <w:rPr>
          <w:rStyle w:val="apple-converted-space"/>
          <w:rFonts w:ascii="Times New Roman" w:eastAsia="Times New Roman" w:hAnsi="Times New Roman"/>
          <w:sz w:val="24"/>
          <w:szCs w:val="24"/>
        </w:rPr>
        <w:t xml:space="preserve">customer relationship satisfaction </w:t>
      </w:r>
      <w:r w:rsidR="00CF6C60" w:rsidRPr="00303247">
        <w:rPr>
          <w:rStyle w:val="apple-converted-space"/>
          <w:rFonts w:ascii="Times New Roman" w:eastAsia="Times New Roman" w:hAnsi="Times New Roman"/>
          <w:sz w:val="24"/>
          <w:szCs w:val="24"/>
        </w:rPr>
        <w:t>a</w:t>
      </w:r>
      <w:r w:rsidR="00D962D8" w:rsidRPr="00303247">
        <w:rPr>
          <w:rStyle w:val="apple-converted-space"/>
          <w:rFonts w:ascii="Times New Roman" w:eastAsia="Times New Roman" w:hAnsi="Times New Roman"/>
          <w:sz w:val="24"/>
          <w:szCs w:val="24"/>
        </w:rPr>
        <w:t xml:space="preserve">nd experience. </w:t>
      </w:r>
      <w:r w:rsidR="00FF7B16" w:rsidRPr="00303247">
        <w:rPr>
          <w:rStyle w:val="apple-converted-space"/>
          <w:rFonts w:ascii="Times New Roman" w:eastAsia="Times New Roman" w:hAnsi="Times New Roman"/>
          <w:sz w:val="24"/>
          <w:szCs w:val="24"/>
        </w:rPr>
        <w:t xml:space="preserve">It is something to add attractiveness and benefits with joining the network, a valuable perk. </w:t>
      </w:r>
      <w:r w:rsidR="00D846AD" w:rsidRPr="00303247">
        <w:rPr>
          <w:rStyle w:val="apple-converted-space"/>
          <w:rFonts w:ascii="Times New Roman" w:eastAsia="Times New Roman" w:hAnsi="Times New Roman"/>
          <w:sz w:val="24"/>
          <w:szCs w:val="24"/>
        </w:rPr>
        <w:t xml:space="preserve">Other companies in the same industry have similar schemes which has helped them </w:t>
      </w:r>
      <w:r w:rsidR="00AE1E65" w:rsidRPr="00303247">
        <w:rPr>
          <w:rStyle w:val="apple-converted-space"/>
          <w:rFonts w:ascii="Times New Roman" w:eastAsia="Times New Roman" w:hAnsi="Times New Roman"/>
          <w:sz w:val="24"/>
          <w:szCs w:val="24"/>
        </w:rPr>
        <w:t>attract a lot of customers as well as retaining their current customer base. For example, O2 network has a rewards scheme called O2 priority where customer</w:t>
      </w:r>
      <w:r w:rsidR="00E414BE" w:rsidRPr="00303247">
        <w:rPr>
          <w:rStyle w:val="apple-converted-space"/>
          <w:rFonts w:ascii="Times New Roman" w:eastAsia="Times New Roman" w:hAnsi="Times New Roman"/>
          <w:sz w:val="24"/>
          <w:szCs w:val="24"/>
        </w:rPr>
        <w:t>s get extra benefits for being with them including freebies</w:t>
      </w:r>
      <w:r w:rsidR="007B18F1" w:rsidRPr="00303247">
        <w:rPr>
          <w:rStyle w:val="apple-converted-space"/>
          <w:rFonts w:ascii="Times New Roman" w:eastAsia="Times New Roman" w:hAnsi="Times New Roman"/>
          <w:sz w:val="24"/>
          <w:szCs w:val="24"/>
        </w:rPr>
        <w:t xml:space="preserve"> from Greggs, discounted prices </w:t>
      </w:r>
      <w:r w:rsidR="00765296" w:rsidRPr="00303247">
        <w:rPr>
          <w:rStyle w:val="apple-converted-space"/>
          <w:rFonts w:ascii="Times New Roman" w:eastAsia="Times New Roman" w:hAnsi="Times New Roman"/>
          <w:sz w:val="24"/>
          <w:szCs w:val="24"/>
        </w:rPr>
        <w:t xml:space="preserve">on items, and priority </w:t>
      </w:r>
      <w:r w:rsidR="00E202F1" w:rsidRPr="00303247">
        <w:rPr>
          <w:rStyle w:val="apple-converted-space"/>
          <w:rFonts w:ascii="Times New Roman" w:eastAsia="Times New Roman" w:hAnsi="Times New Roman"/>
          <w:sz w:val="24"/>
          <w:szCs w:val="24"/>
        </w:rPr>
        <w:t xml:space="preserve">access </w:t>
      </w:r>
      <w:r w:rsidR="00765296" w:rsidRPr="00303247">
        <w:rPr>
          <w:rStyle w:val="apple-converted-space"/>
          <w:rFonts w:ascii="Times New Roman" w:eastAsia="Times New Roman" w:hAnsi="Times New Roman"/>
          <w:sz w:val="24"/>
          <w:szCs w:val="24"/>
        </w:rPr>
        <w:t>for ticket releases for concerts and shows (</w:t>
      </w:r>
      <w:r w:rsidR="00E202F1" w:rsidRPr="00303247">
        <w:rPr>
          <w:rStyle w:val="apple-converted-space"/>
          <w:rFonts w:ascii="Times New Roman" w:eastAsia="Times New Roman" w:hAnsi="Times New Roman"/>
          <w:sz w:val="24"/>
          <w:szCs w:val="24"/>
        </w:rPr>
        <w:t>Sebastian, 2013</w:t>
      </w:r>
      <w:r w:rsidR="00765296" w:rsidRPr="00303247">
        <w:rPr>
          <w:rStyle w:val="apple-converted-space"/>
          <w:rFonts w:ascii="Times New Roman" w:eastAsia="Times New Roman" w:hAnsi="Times New Roman"/>
          <w:sz w:val="24"/>
          <w:szCs w:val="24"/>
        </w:rPr>
        <w:t>).</w:t>
      </w:r>
      <w:r w:rsidR="006568D2" w:rsidRPr="00303247">
        <w:rPr>
          <w:rStyle w:val="apple-converted-space"/>
          <w:rFonts w:ascii="Times New Roman" w:eastAsia="Times New Roman" w:hAnsi="Times New Roman"/>
          <w:sz w:val="24"/>
          <w:szCs w:val="24"/>
        </w:rPr>
        <w:t xml:space="preserve"> </w:t>
      </w:r>
      <w:r w:rsidR="00637D51" w:rsidRPr="00303247">
        <w:rPr>
          <w:rStyle w:val="apple-converted-space"/>
          <w:rFonts w:ascii="Times New Roman" w:eastAsia="Times New Roman" w:hAnsi="Times New Roman"/>
          <w:sz w:val="24"/>
          <w:szCs w:val="24"/>
        </w:rPr>
        <w:t xml:space="preserve">Customers </w:t>
      </w:r>
      <w:r w:rsidR="005A387E" w:rsidRPr="00303247">
        <w:rPr>
          <w:rStyle w:val="apple-converted-space"/>
          <w:rFonts w:ascii="Times New Roman" w:eastAsia="Times New Roman" w:hAnsi="Times New Roman"/>
          <w:sz w:val="24"/>
          <w:szCs w:val="24"/>
        </w:rPr>
        <w:t xml:space="preserve">want to get the best value </w:t>
      </w:r>
      <w:r w:rsidR="005A387E" w:rsidRPr="00303247">
        <w:rPr>
          <w:rStyle w:val="apple-converted-space"/>
          <w:rFonts w:ascii="Times New Roman" w:eastAsia="Times New Roman" w:hAnsi="Times New Roman"/>
          <w:sz w:val="24"/>
          <w:szCs w:val="24"/>
        </w:rPr>
        <w:lastRenderedPageBreak/>
        <w:t xml:space="preserve">for their money, sometimes the cheapest network isn’t the obvious choice – the </w:t>
      </w:r>
      <w:r w:rsidR="006B143F" w:rsidRPr="00303247">
        <w:rPr>
          <w:rStyle w:val="apple-converted-space"/>
          <w:rFonts w:ascii="Times New Roman" w:eastAsia="Times New Roman" w:hAnsi="Times New Roman"/>
          <w:sz w:val="24"/>
          <w:szCs w:val="24"/>
        </w:rPr>
        <w:t>added benefits and perks such as reward schemes and discounted rates</w:t>
      </w:r>
      <w:r w:rsidR="003A56E7" w:rsidRPr="00303247">
        <w:rPr>
          <w:rStyle w:val="apple-converted-space"/>
          <w:rFonts w:ascii="Times New Roman" w:eastAsia="Times New Roman" w:hAnsi="Times New Roman"/>
          <w:sz w:val="24"/>
          <w:szCs w:val="24"/>
        </w:rPr>
        <w:t xml:space="preserve"> can increase the worth and value in a customer’s perspective</w:t>
      </w:r>
      <w:r w:rsidR="00137B47" w:rsidRPr="00303247">
        <w:rPr>
          <w:rStyle w:val="apple-converted-space"/>
          <w:rFonts w:ascii="Times New Roman" w:eastAsia="Times New Roman" w:hAnsi="Times New Roman"/>
          <w:sz w:val="24"/>
          <w:szCs w:val="24"/>
        </w:rPr>
        <w:t xml:space="preserve">. Organisations need to comprehend customer </w:t>
      </w:r>
      <w:r w:rsidR="009C2C60" w:rsidRPr="00303247">
        <w:rPr>
          <w:rStyle w:val="apple-converted-space"/>
          <w:rFonts w:ascii="Times New Roman" w:eastAsia="Times New Roman" w:hAnsi="Times New Roman"/>
          <w:sz w:val="24"/>
          <w:szCs w:val="24"/>
        </w:rPr>
        <w:t>value and</w:t>
      </w:r>
      <w:r w:rsidR="00137B47" w:rsidRPr="00303247">
        <w:rPr>
          <w:rStyle w:val="apple-converted-space"/>
          <w:rFonts w:ascii="Times New Roman" w:eastAsia="Times New Roman" w:hAnsi="Times New Roman"/>
          <w:sz w:val="24"/>
          <w:szCs w:val="24"/>
        </w:rPr>
        <w:t xml:space="preserve"> develop ways in which they can </w:t>
      </w:r>
      <w:r w:rsidR="00727351" w:rsidRPr="00303247">
        <w:rPr>
          <w:rStyle w:val="apple-converted-space"/>
          <w:rFonts w:ascii="Times New Roman" w:eastAsia="Times New Roman" w:hAnsi="Times New Roman"/>
          <w:sz w:val="24"/>
          <w:szCs w:val="24"/>
        </w:rPr>
        <w:t xml:space="preserve">create and </w:t>
      </w:r>
      <w:r w:rsidR="00137B47" w:rsidRPr="00303247">
        <w:rPr>
          <w:rStyle w:val="apple-converted-space"/>
          <w:rFonts w:ascii="Times New Roman" w:eastAsia="Times New Roman" w:hAnsi="Times New Roman"/>
          <w:sz w:val="24"/>
          <w:szCs w:val="24"/>
        </w:rPr>
        <w:t xml:space="preserve">increase </w:t>
      </w:r>
      <w:r w:rsidR="00727351" w:rsidRPr="00303247">
        <w:rPr>
          <w:rStyle w:val="apple-converted-space"/>
          <w:rFonts w:ascii="Times New Roman" w:eastAsia="Times New Roman" w:hAnsi="Times New Roman"/>
          <w:sz w:val="24"/>
          <w:szCs w:val="24"/>
        </w:rPr>
        <w:t>this</w:t>
      </w:r>
      <w:r w:rsidR="00137B47" w:rsidRPr="00303247">
        <w:rPr>
          <w:rStyle w:val="apple-converted-space"/>
          <w:rFonts w:ascii="Times New Roman" w:eastAsia="Times New Roman" w:hAnsi="Times New Roman"/>
          <w:sz w:val="24"/>
          <w:szCs w:val="24"/>
        </w:rPr>
        <w:t xml:space="preserve"> to be successful and have </w:t>
      </w:r>
      <w:r w:rsidR="009C2C60" w:rsidRPr="00303247">
        <w:rPr>
          <w:rStyle w:val="apple-converted-space"/>
          <w:rFonts w:ascii="Times New Roman" w:eastAsia="Times New Roman" w:hAnsi="Times New Roman"/>
          <w:sz w:val="24"/>
          <w:szCs w:val="24"/>
        </w:rPr>
        <w:t>a</w:t>
      </w:r>
      <w:r w:rsidR="00137B47" w:rsidRPr="00303247">
        <w:rPr>
          <w:rStyle w:val="apple-converted-space"/>
          <w:rFonts w:ascii="Times New Roman" w:eastAsia="Times New Roman" w:hAnsi="Times New Roman"/>
          <w:sz w:val="24"/>
          <w:szCs w:val="24"/>
        </w:rPr>
        <w:t xml:space="preserve"> competitive edge</w:t>
      </w:r>
      <w:r w:rsidR="00727351" w:rsidRPr="00303247">
        <w:rPr>
          <w:rStyle w:val="apple-converted-space"/>
          <w:rFonts w:ascii="Times New Roman" w:eastAsia="Times New Roman" w:hAnsi="Times New Roman"/>
          <w:sz w:val="24"/>
          <w:szCs w:val="24"/>
        </w:rPr>
        <w:t xml:space="preserve"> against others</w:t>
      </w:r>
      <w:r w:rsidR="00137B47" w:rsidRPr="00303247">
        <w:rPr>
          <w:rStyle w:val="apple-converted-space"/>
          <w:rFonts w:ascii="Times New Roman" w:eastAsia="Times New Roman" w:hAnsi="Times New Roman"/>
          <w:sz w:val="24"/>
          <w:szCs w:val="24"/>
        </w:rPr>
        <w:t xml:space="preserve"> (</w:t>
      </w:r>
      <w:r w:rsidR="00727351" w:rsidRPr="00303247">
        <w:rPr>
          <w:rStyle w:val="apple-converted-space"/>
          <w:rFonts w:ascii="Times New Roman" w:eastAsia="Times New Roman" w:hAnsi="Times New Roman"/>
          <w:sz w:val="24"/>
          <w:szCs w:val="24"/>
        </w:rPr>
        <w:t>Smith and Colgate, 2007</w:t>
      </w:r>
      <w:r w:rsidR="00137B47" w:rsidRPr="00303247">
        <w:rPr>
          <w:rStyle w:val="apple-converted-space"/>
          <w:rFonts w:ascii="Times New Roman" w:eastAsia="Times New Roman" w:hAnsi="Times New Roman"/>
          <w:sz w:val="24"/>
          <w:szCs w:val="24"/>
        </w:rPr>
        <w:t>).</w:t>
      </w:r>
    </w:p>
    <w:p w14:paraId="734653DF" w14:textId="77777777" w:rsidR="00662802" w:rsidRPr="00303247" w:rsidRDefault="00662802" w:rsidP="000F2FC2">
      <w:pPr>
        <w:pStyle w:val="li2"/>
        <w:rPr>
          <w:rStyle w:val="apple-converted-space"/>
          <w:rFonts w:ascii="Times New Roman" w:eastAsia="Times New Roman" w:hAnsi="Times New Roman"/>
          <w:sz w:val="24"/>
          <w:szCs w:val="24"/>
        </w:rPr>
      </w:pPr>
    </w:p>
    <w:p w14:paraId="561066DF" w14:textId="5649AF54" w:rsidR="009C0ED0" w:rsidRDefault="005B75F8" w:rsidP="005C35BC">
      <w:pPr>
        <w:pStyle w:val="li2"/>
        <w:rPr>
          <w:rStyle w:val="apple-converted-space"/>
          <w:rFonts w:ascii="Times New Roman" w:eastAsia="Times New Roman" w:hAnsi="Times New Roman"/>
          <w:sz w:val="24"/>
          <w:szCs w:val="24"/>
        </w:rPr>
      </w:pPr>
      <w:r w:rsidRPr="00303247">
        <w:rPr>
          <w:rStyle w:val="apple-converted-space"/>
          <w:rFonts w:ascii="Times New Roman" w:eastAsia="Times New Roman" w:hAnsi="Times New Roman"/>
          <w:sz w:val="24"/>
          <w:szCs w:val="24"/>
        </w:rPr>
        <w:t xml:space="preserve">In addition, </w:t>
      </w:r>
      <w:r w:rsidR="009C2C60" w:rsidRPr="00303247">
        <w:rPr>
          <w:rStyle w:val="apple-converted-space"/>
          <w:rFonts w:ascii="Times New Roman" w:eastAsia="Times New Roman" w:hAnsi="Times New Roman"/>
          <w:sz w:val="24"/>
          <w:szCs w:val="24"/>
        </w:rPr>
        <w:t>from the</w:t>
      </w:r>
      <w:r w:rsidR="00D4031C">
        <w:rPr>
          <w:rStyle w:val="apple-converted-space"/>
          <w:rFonts w:ascii="Times New Roman" w:eastAsia="Times New Roman" w:hAnsi="Times New Roman"/>
          <w:sz w:val="24"/>
          <w:szCs w:val="24"/>
        </w:rPr>
        <w:t xml:space="preserve"> analysis</w:t>
      </w:r>
      <w:r w:rsidR="009C2C60" w:rsidRPr="00303247">
        <w:rPr>
          <w:rStyle w:val="apple-converted-space"/>
          <w:rFonts w:ascii="Times New Roman" w:eastAsia="Times New Roman" w:hAnsi="Times New Roman"/>
          <w:sz w:val="24"/>
          <w:szCs w:val="24"/>
        </w:rPr>
        <w:t xml:space="preserve"> findings, a</w:t>
      </w:r>
      <w:r w:rsidR="006C11B4" w:rsidRPr="00303247">
        <w:rPr>
          <w:rStyle w:val="apple-converted-space"/>
          <w:rFonts w:ascii="Times New Roman" w:eastAsia="Times New Roman" w:hAnsi="Times New Roman"/>
          <w:sz w:val="24"/>
          <w:szCs w:val="24"/>
        </w:rPr>
        <w:t xml:space="preserve">nother </w:t>
      </w:r>
      <w:r w:rsidR="009C2C60" w:rsidRPr="00303247">
        <w:rPr>
          <w:rStyle w:val="apple-converted-space"/>
          <w:rFonts w:ascii="Times New Roman" w:eastAsia="Times New Roman" w:hAnsi="Times New Roman"/>
          <w:sz w:val="24"/>
          <w:szCs w:val="24"/>
        </w:rPr>
        <w:t xml:space="preserve">ideal </w:t>
      </w:r>
      <w:r w:rsidR="006C11B4" w:rsidRPr="00303247">
        <w:rPr>
          <w:rStyle w:val="apple-converted-space"/>
          <w:rFonts w:ascii="Times New Roman" w:eastAsia="Times New Roman" w:hAnsi="Times New Roman"/>
          <w:sz w:val="24"/>
          <w:szCs w:val="24"/>
        </w:rPr>
        <w:t>proposition</w:t>
      </w:r>
      <w:r w:rsidR="009C2C60" w:rsidRPr="00303247">
        <w:rPr>
          <w:rStyle w:val="apple-converted-space"/>
          <w:rFonts w:ascii="Times New Roman" w:eastAsia="Times New Roman" w:hAnsi="Times New Roman"/>
          <w:sz w:val="24"/>
          <w:szCs w:val="24"/>
        </w:rPr>
        <w:t xml:space="preserve"> for strategy would </w:t>
      </w:r>
      <w:r w:rsidR="00D4031C">
        <w:rPr>
          <w:rStyle w:val="apple-converted-space"/>
          <w:rFonts w:ascii="Times New Roman" w:eastAsia="Times New Roman" w:hAnsi="Times New Roman"/>
          <w:sz w:val="24"/>
          <w:szCs w:val="24"/>
        </w:rPr>
        <w:t>be to</w:t>
      </w:r>
      <w:r w:rsidR="009C2C60" w:rsidRPr="00303247">
        <w:rPr>
          <w:rStyle w:val="apple-converted-space"/>
          <w:rFonts w:ascii="Times New Roman" w:eastAsia="Times New Roman" w:hAnsi="Times New Roman"/>
          <w:sz w:val="24"/>
          <w:szCs w:val="24"/>
        </w:rPr>
        <w:t xml:space="preserve"> </w:t>
      </w:r>
      <w:r w:rsidR="006C11B4" w:rsidRPr="00303247">
        <w:rPr>
          <w:rStyle w:val="apple-converted-space"/>
          <w:rFonts w:ascii="Times New Roman" w:eastAsia="Times New Roman" w:hAnsi="Times New Roman"/>
          <w:sz w:val="24"/>
          <w:szCs w:val="24"/>
        </w:rPr>
        <w:t>expand on the technological device</w:t>
      </w:r>
      <w:r w:rsidR="00D4031C">
        <w:rPr>
          <w:rStyle w:val="apple-converted-space"/>
          <w:rFonts w:ascii="Times New Roman" w:eastAsia="Times New Roman" w:hAnsi="Times New Roman"/>
          <w:sz w:val="24"/>
          <w:szCs w:val="24"/>
        </w:rPr>
        <w:t>s</w:t>
      </w:r>
      <w:r w:rsidR="006C11B4" w:rsidRPr="00303247">
        <w:rPr>
          <w:rStyle w:val="apple-converted-space"/>
          <w:rFonts w:ascii="Times New Roman" w:eastAsia="Times New Roman" w:hAnsi="Times New Roman"/>
          <w:sz w:val="24"/>
          <w:szCs w:val="24"/>
        </w:rPr>
        <w:t>.</w:t>
      </w:r>
      <w:r w:rsidR="00AB721B" w:rsidRPr="00303247">
        <w:rPr>
          <w:rStyle w:val="apple-converted-space"/>
          <w:rFonts w:ascii="Times New Roman" w:eastAsia="Times New Roman" w:hAnsi="Times New Roman"/>
          <w:sz w:val="24"/>
          <w:szCs w:val="24"/>
        </w:rPr>
        <w:t xml:space="preserve"> As three is behind on the updated and emerging tech</w:t>
      </w:r>
      <w:r w:rsidR="00451417">
        <w:rPr>
          <w:rStyle w:val="apple-converted-space"/>
          <w:rFonts w:ascii="Times New Roman" w:eastAsia="Times New Roman" w:hAnsi="Times New Roman"/>
          <w:sz w:val="24"/>
          <w:szCs w:val="24"/>
        </w:rPr>
        <w:t>nology</w:t>
      </w:r>
      <w:r w:rsidR="00AB721B" w:rsidRPr="00303247">
        <w:rPr>
          <w:rStyle w:val="apple-converted-space"/>
          <w:rFonts w:ascii="Times New Roman" w:eastAsia="Times New Roman" w:hAnsi="Times New Roman"/>
          <w:sz w:val="24"/>
          <w:szCs w:val="24"/>
        </w:rPr>
        <w:t xml:space="preserve">, other companies such as Vodafone and EE will have an advantage over </w:t>
      </w:r>
      <w:r w:rsidR="00452415" w:rsidRPr="00303247">
        <w:rPr>
          <w:rStyle w:val="apple-converted-space"/>
          <w:rFonts w:ascii="Times New Roman" w:eastAsia="Times New Roman" w:hAnsi="Times New Roman"/>
          <w:sz w:val="24"/>
          <w:szCs w:val="24"/>
        </w:rPr>
        <w:t xml:space="preserve">Three. The organisation should focus on introducing E-sims which are in demand along with the rise in popularity of the </w:t>
      </w:r>
      <w:r w:rsidR="00452415" w:rsidRPr="00451417">
        <w:rPr>
          <w:rStyle w:val="apple-converted-space"/>
          <w:rFonts w:ascii="Times New Roman" w:eastAsia="Times New Roman" w:hAnsi="Times New Roman"/>
          <w:i/>
          <w:iCs/>
          <w:sz w:val="24"/>
          <w:szCs w:val="24"/>
        </w:rPr>
        <w:t>Apple</w:t>
      </w:r>
      <w:r w:rsidR="00452415" w:rsidRPr="00303247">
        <w:rPr>
          <w:rStyle w:val="apple-converted-space"/>
          <w:rFonts w:ascii="Times New Roman" w:eastAsia="Times New Roman" w:hAnsi="Times New Roman"/>
          <w:sz w:val="24"/>
          <w:szCs w:val="24"/>
        </w:rPr>
        <w:t xml:space="preserve"> watch. </w:t>
      </w:r>
      <w:r w:rsidR="00ED0EE1" w:rsidRPr="00303247">
        <w:rPr>
          <w:rStyle w:val="apple-converted-space"/>
          <w:rFonts w:ascii="Times New Roman" w:eastAsia="Times New Roman" w:hAnsi="Times New Roman"/>
          <w:sz w:val="24"/>
          <w:szCs w:val="24"/>
        </w:rPr>
        <w:t xml:space="preserve">From the student’s experience, they have had many enquiries for the two </w:t>
      </w:r>
      <w:r w:rsidR="00EC38F6" w:rsidRPr="00303247">
        <w:rPr>
          <w:rStyle w:val="apple-converted-space"/>
          <w:rFonts w:ascii="Times New Roman" w:eastAsia="Times New Roman" w:hAnsi="Times New Roman"/>
          <w:sz w:val="24"/>
          <w:szCs w:val="24"/>
        </w:rPr>
        <w:t xml:space="preserve">by customers. </w:t>
      </w:r>
      <w:r w:rsidR="00464F06" w:rsidRPr="00303247">
        <w:rPr>
          <w:rStyle w:val="apple-converted-space"/>
          <w:rFonts w:ascii="Times New Roman" w:eastAsia="Times New Roman" w:hAnsi="Times New Roman"/>
          <w:sz w:val="24"/>
          <w:szCs w:val="24"/>
        </w:rPr>
        <w:t>So,</w:t>
      </w:r>
      <w:r w:rsidR="00EC38F6" w:rsidRPr="00303247">
        <w:rPr>
          <w:rStyle w:val="apple-converted-space"/>
          <w:rFonts w:ascii="Times New Roman" w:eastAsia="Times New Roman" w:hAnsi="Times New Roman"/>
          <w:sz w:val="24"/>
          <w:szCs w:val="24"/>
        </w:rPr>
        <w:t xml:space="preserve"> this could be avenue for strategy to expand the customer base and </w:t>
      </w:r>
      <w:r w:rsidR="004360DE" w:rsidRPr="00303247">
        <w:rPr>
          <w:rStyle w:val="apple-converted-space"/>
          <w:rFonts w:ascii="Times New Roman" w:eastAsia="Times New Roman" w:hAnsi="Times New Roman"/>
          <w:sz w:val="24"/>
          <w:szCs w:val="24"/>
        </w:rPr>
        <w:t xml:space="preserve">increase </w:t>
      </w:r>
      <w:r w:rsidR="00EC38F6" w:rsidRPr="00303247">
        <w:rPr>
          <w:rStyle w:val="apple-converted-space"/>
          <w:rFonts w:ascii="Times New Roman" w:eastAsia="Times New Roman" w:hAnsi="Times New Roman"/>
          <w:sz w:val="24"/>
          <w:szCs w:val="24"/>
        </w:rPr>
        <w:t xml:space="preserve">profits. </w:t>
      </w:r>
      <w:r w:rsidR="000826C5">
        <w:rPr>
          <w:rStyle w:val="apple-converted-space"/>
          <w:rFonts w:ascii="Times New Roman" w:eastAsia="Times New Roman" w:hAnsi="Times New Roman"/>
          <w:sz w:val="24"/>
          <w:szCs w:val="24"/>
        </w:rPr>
        <w:t xml:space="preserve">It could be packaged in as a deal with a handset which can increase volume and sales. </w:t>
      </w:r>
    </w:p>
    <w:p w14:paraId="7EBA5D7F" w14:textId="77777777" w:rsidR="000826C5" w:rsidRDefault="000826C5" w:rsidP="005C35BC">
      <w:pPr>
        <w:pStyle w:val="li2"/>
        <w:rPr>
          <w:rStyle w:val="apple-converted-space"/>
          <w:rFonts w:ascii="Times New Roman" w:eastAsia="Times New Roman" w:hAnsi="Times New Roman"/>
          <w:sz w:val="24"/>
          <w:szCs w:val="24"/>
        </w:rPr>
      </w:pPr>
    </w:p>
    <w:p w14:paraId="2F8A1822" w14:textId="0CEC8A15" w:rsidR="000826C5" w:rsidRPr="00303247" w:rsidRDefault="000826C5" w:rsidP="005C35BC">
      <w:pPr>
        <w:pStyle w:val="li2"/>
        <w:rPr>
          <w:rStyle w:val="s2"/>
          <w:rFonts w:ascii="Times New Roman" w:eastAsia="Times New Roman" w:hAnsi="Times New Roman"/>
          <w:sz w:val="24"/>
          <w:szCs w:val="24"/>
        </w:rPr>
      </w:pPr>
    </w:p>
    <w:p w14:paraId="0372EA20" w14:textId="77777777" w:rsidR="00CC5D21" w:rsidRPr="00303247" w:rsidRDefault="00CC5D21" w:rsidP="00CC5D21">
      <w:pPr>
        <w:rPr>
          <w:sz w:val="22"/>
          <w:szCs w:val="22"/>
        </w:rPr>
      </w:pPr>
    </w:p>
    <w:p w14:paraId="01500D9A" w14:textId="77777777" w:rsidR="00875111" w:rsidRDefault="00875111">
      <w:pPr>
        <w:pageBreakBefore/>
        <w:spacing w:after="160" w:line="256" w:lineRule="auto"/>
      </w:pPr>
    </w:p>
    <w:p w14:paraId="01500D9B" w14:textId="3A15AFBD" w:rsidR="00875111" w:rsidRDefault="00CC5D21">
      <w:pPr>
        <w:pStyle w:val="Heading1"/>
      </w:pPr>
      <w:bookmarkStart w:id="8" w:name="_Toc87901688"/>
      <w:r>
        <w:t>6</w:t>
      </w:r>
      <w:r w:rsidR="004E684C">
        <w:t>.0 Conclusion</w:t>
      </w:r>
      <w:bookmarkEnd w:id="8"/>
    </w:p>
    <w:p w14:paraId="6C782CC8" w14:textId="41813896" w:rsidR="005255DC" w:rsidRDefault="00CF1358" w:rsidP="005255DC">
      <w:r>
        <w:t xml:space="preserve">In conclusion, the report has </w:t>
      </w:r>
      <w:r w:rsidR="00AD5818">
        <w:t>dictated</w:t>
      </w:r>
      <w:r>
        <w:t xml:space="preserve"> that strategy is important for business success and growth. I</w:t>
      </w:r>
      <w:r w:rsidR="00BE3E4A">
        <w:t>n this fast-paced emerging market, there</w:t>
      </w:r>
      <w:r w:rsidR="00451417">
        <w:t>’</w:t>
      </w:r>
      <w:r w:rsidR="00BE3E4A">
        <w:t xml:space="preserve">s always something that will need developing </w:t>
      </w:r>
      <w:r w:rsidR="00304F7A">
        <w:t>to be</w:t>
      </w:r>
      <w:r w:rsidR="00BE3E4A">
        <w:t xml:space="preserve"> continually profitable.</w:t>
      </w:r>
      <w:r w:rsidR="00AE6588">
        <w:t xml:space="preserve"> Successful</w:t>
      </w:r>
      <w:r w:rsidR="00AD5818">
        <w:t xml:space="preserve"> </w:t>
      </w:r>
      <w:r w:rsidR="00AE6588">
        <w:t>strategy involves much more than just planning, implementing and reviewing, it requires a higher set of skills such as emotional intelligence, innovation</w:t>
      </w:r>
      <w:r w:rsidR="00157B3C">
        <w:t xml:space="preserve"> and strong leadership. </w:t>
      </w:r>
      <w:r w:rsidR="00731062">
        <w:t xml:space="preserve">Deploying a learning organisation can help </w:t>
      </w:r>
      <w:r w:rsidR="00507251">
        <w:t>in effective strategy planning and implementation.</w:t>
      </w:r>
    </w:p>
    <w:p w14:paraId="0F962316" w14:textId="77777777" w:rsidR="005255DC" w:rsidRDefault="005255DC" w:rsidP="005255DC"/>
    <w:p w14:paraId="331C3E50" w14:textId="0E3965BB" w:rsidR="005255DC" w:rsidRPr="00CF1358" w:rsidRDefault="005255DC" w:rsidP="005255DC">
      <w:pPr>
        <w:rPr>
          <w:color w:val="70AD47" w:themeColor="accent6"/>
        </w:rPr>
      </w:pPr>
    </w:p>
    <w:p w14:paraId="7247481D" w14:textId="77777777" w:rsidR="005631DF" w:rsidRDefault="005631DF" w:rsidP="005631DF">
      <w:pPr>
        <w:pStyle w:val="li2"/>
        <w:rPr>
          <w:color w:val="70AD47" w:themeColor="accent6"/>
        </w:rPr>
      </w:pPr>
    </w:p>
    <w:p w14:paraId="1158B5DE" w14:textId="77777777" w:rsidR="005631DF" w:rsidRDefault="005631DF" w:rsidP="005631DF">
      <w:pPr>
        <w:pStyle w:val="li2"/>
        <w:rPr>
          <w:color w:val="70AD47" w:themeColor="accent6"/>
        </w:rPr>
      </w:pPr>
    </w:p>
    <w:p w14:paraId="21F83849" w14:textId="48906570" w:rsidR="005631DF" w:rsidRPr="00375315" w:rsidRDefault="005255DC" w:rsidP="00D958A4">
      <w:pPr>
        <w:pStyle w:val="li2"/>
        <w:rPr>
          <w:rFonts w:eastAsia="Times New Roman"/>
        </w:rPr>
      </w:pPr>
      <w:r w:rsidRPr="00CF1358">
        <w:rPr>
          <w:color w:val="70AD47" w:themeColor="accent6"/>
        </w:rPr>
        <w:t xml:space="preserve"> </w:t>
      </w:r>
    </w:p>
    <w:p w14:paraId="01500D9C" w14:textId="77777777" w:rsidR="00875111" w:rsidRDefault="00875111">
      <w:pPr>
        <w:pageBreakBefore/>
        <w:spacing w:after="160" w:line="256" w:lineRule="auto"/>
      </w:pPr>
    </w:p>
    <w:p w14:paraId="068E39BE" w14:textId="47EE5C92" w:rsidR="00165510" w:rsidRDefault="004E684C" w:rsidP="00165510">
      <w:pPr>
        <w:pStyle w:val="Heading1"/>
      </w:pPr>
      <w:bookmarkStart w:id="9" w:name="_Toc87901689"/>
      <w:r>
        <w:t>References</w:t>
      </w:r>
      <w:bookmarkEnd w:id="9"/>
      <w:r>
        <w:t xml:space="preserve"> </w:t>
      </w:r>
    </w:p>
    <w:p w14:paraId="1949DB82" w14:textId="77777777" w:rsidR="00165510" w:rsidRDefault="00165510" w:rsidP="00165510">
      <w:r>
        <w:t>Bahri-Ammari, N., and Bilgihan, A., (2018). ‘</w:t>
      </w:r>
      <w:r w:rsidRPr="006F0761">
        <w:t>Customer retention to mobile telecommunication service providers: the roles of perceived justice and customer loyalty program</w:t>
      </w:r>
      <w:r>
        <w:t>’</w:t>
      </w:r>
      <w:r w:rsidRPr="006F0761">
        <w:t>. </w:t>
      </w:r>
      <w:r w:rsidRPr="00165510">
        <w:rPr>
          <w:i/>
          <w:iCs/>
        </w:rPr>
        <w:t>International Journal of Mobile Communications</w:t>
      </w:r>
      <w:r w:rsidRPr="006F0761">
        <w:t>, </w:t>
      </w:r>
      <w:r w:rsidRPr="00165510">
        <w:rPr>
          <w:i/>
          <w:iCs/>
        </w:rPr>
        <w:t>17</w:t>
      </w:r>
      <w:r w:rsidRPr="006F0761">
        <w:t>(1), pp.82-107.</w:t>
      </w:r>
      <w:r>
        <w:t xml:space="preserve"> Available at: </w:t>
      </w:r>
      <w:hyperlink r:id="rId8" w:history="1">
        <w:r w:rsidRPr="00207955">
          <w:rPr>
            <w:rStyle w:val="Hyperlink"/>
          </w:rPr>
          <w:t>https://www.inderscienceonline.com/doi/abs/10.1504/IJMC.2019.096518</w:t>
        </w:r>
      </w:hyperlink>
      <w:r>
        <w:t xml:space="preserve"> [Accessed 15</w:t>
      </w:r>
      <w:r w:rsidRPr="00165510">
        <w:rPr>
          <w:vertAlign w:val="superscript"/>
        </w:rPr>
        <w:t>th</w:t>
      </w:r>
      <w:r>
        <w:t xml:space="preserve"> November 2021]</w:t>
      </w:r>
    </w:p>
    <w:p w14:paraId="34C84AF0" w14:textId="77777777" w:rsidR="00165510" w:rsidRPr="006F0761" w:rsidRDefault="00165510" w:rsidP="00165510"/>
    <w:p w14:paraId="4176C785" w14:textId="77777777" w:rsidR="00165510" w:rsidRDefault="00165510" w:rsidP="00165510">
      <w:r>
        <w:t xml:space="preserve">Beckett, M., (2021). </w:t>
      </w:r>
      <w:r w:rsidRPr="00165510">
        <w:rPr>
          <w:i/>
          <w:iCs/>
        </w:rPr>
        <w:t>What is 5G home broadband?</w:t>
      </w:r>
      <w:r>
        <w:t xml:space="preserve"> [Online] Available at: </w:t>
      </w:r>
      <w:hyperlink r:id="rId9" w:history="1">
        <w:r w:rsidRPr="00207955">
          <w:rPr>
            <w:rStyle w:val="Hyperlink"/>
          </w:rPr>
          <w:t>https://www.uswitch.com/broadband/guides/what-is-5G-home-broadband/</w:t>
        </w:r>
      </w:hyperlink>
      <w:r>
        <w:t xml:space="preserve"> [Accessed 4</w:t>
      </w:r>
      <w:r w:rsidRPr="00165510">
        <w:rPr>
          <w:vertAlign w:val="superscript"/>
        </w:rPr>
        <w:t>th</w:t>
      </w:r>
      <w:r>
        <w:t xml:space="preserve"> November 2021]</w:t>
      </w:r>
    </w:p>
    <w:p w14:paraId="41E77761" w14:textId="77777777" w:rsidR="00165510" w:rsidRDefault="00165510" w:rsidP="00165510"/>
    <w:p w14:paraId="04D10320" w14:textId="77777777" w:rsidR="00165510" w:rsidRDefault="00165510" w:rsidP="00165510">
      <w:r>
        <w:t xml:space="preserve">Bickerton, J., (2019). ‘Three Launches 5G service.’ Broadcast. Available at: </w:t>
      </w:r>
      <w:hyperlink r:id="rId10" w:history="1">
        <w:r w:rsidRPr="00207955">
          <w:rPr>
            <w:rStyle w:val="Hyperlink"/>
          </w:rPr>
          <w:t>https://www.proquest.com/docview/2275975026/citation/4B998C741954D59PQ/1?accountid=130472</w:t>
        </w:r>
      </w:hyperlink>
      <w:r>
        <w:t xml:space="preserve"> [Accessed 12</w:t>
      </w:r>
      <w:r w:rsidRPr="00165510">
        <w:rPr>
          <w:vertAlign w:val="superscript"/>
        </w:rPr>
        <w:t>th</w:t>
      </w:r>
      <w:r>
        <w:t xml:space="preserve"> November 2021]</w:t>
      </w:r>
    </w:p>
    <w:p w14:paraId="6C63CF6F" w14:textId="77777777" w:rsidR="00165510" w:rsidRDefault="00165510" w:rsidP="00165510"/>
    <w:p w14:paraId="617192E1" w14:textId="4C19C531" w:rsidR="00165510" w:rsidRDefault="00165510" w:rsidP="00165510">
      <w:r w:rsidRPr="00606C3B">
        <w:t>Bonnafous-Boucher, M, &amp; Rendtorff, JD</w:t>
      </w:r>
      <w:r>
        <w:t>.,</w:t>
      </w:r>
      <w:r w:rsidRPr="00606C3B">
        <w:t xml:space="preserve"> </w:t>
      </w:r>
      <w:r>
        <w:t>(</w:t>
      </w:r>
      <w:r w:rsidRPr="00606C3B">
        <w:t>2016</w:t>
      </w:r>
      <w:r>
        <w:t>).</w:t>
      </w:r>
      <w:r w:rsidRPr="00606C3B">
        <w:t xml:space="preserve"> </w:t>
      </w:r>
      <w:r w:rsidRPr="00165510">
        <w:rPr>
          <w:i/>
          <w:iCs/>
        </w:rPr>
        <w:t>Stakeholder Theory: A Model for Strategic Management</w:t>
      </w:r>
      <w:r>
        <w:t>.</w:t>
      </w:r>
      <w:r w:rsidRPr="00606C3B">
        <w:t xml:space="preserve"> Springer International Publishing AG, Cham. Available</w:t>
      </w:r>
      <w:r>
        <w:t xml:space="preserve"> online</w:t>
      </w:r>
      <w:r w:rsidRPr="00606C3B">
        <w:t xml:space="preserve"> from: ProQuest Ebook Central</w:t>
      </w:r>
      <w:r>
        <w:t xml:space="preserve"> </w:t>
      </w:r>
      <w:hyperlink r:id="rId11" w:history="1">
        <w:r w:rsidRPr="00207955">
          <w:rPr>
            <w:rStyle w:val="Hyperlink"/>
          </w:rPr>
          <w:t>https://ebookcentral.proquest.com/lib/trinity/detail.action?pq-origsite=primo&amp;docID=4737155#</w:t>
        </w:r>
      </w:hyperlink>
      <w:r>
        <w:t xml:space="preserve"> </w:t>
      </w:r>
      <w:r w:rsidRPr="00606C3B">
        <w:t xml:space="preserve"> [</w:t>
      </w:r>
      <w:r>
        <w:t xml:space="preserve">Accessed: </w:t>
      </w:r>
      <w:r w:rsidRPr="00606C3B">
        <w:t>12</w:t>
      </w:r>
      <w:r>
        <w:t>th</w:t>
      </w:r>
      <w:r w:rsidRPr="00606C3B">
        <w:t xml:space="preserve"> November 2021]</w:t>
      </w:r>
    </w:p>
    <w:p w14:paraId="33879294" w14:textId="77777777" w:rsidR="00165510" w:rsidRPr="00606C3B" w:rsidRDefault="00165510" w:rsidP="00165510"/>
    <w:p w14:paraId="5D1C9AAD" w14:textId="77777777" w:rsidR="00165510" w:rsidRPr="00165510" w:rsidRDefault="00165510" w:rsidP="00165510">
      <w:pPr>
        <w:rPr>
          <w:i/>
          <w:iCs/>
        </w:rPr>
      </w:pPr>
      <w:r w:rsidRPr="00870684">
        <w:t>Bourne, L., (2005). ‘Project Relationship Management and the Stakeholder Circle’. Doctor of Project Management. </w:t>
      </w:r>
      <w:r w:rsidRPr="00165510">
        <w:rPr>
          <w:i/>
          <w:iCs/>
        </w:rPr>
        <w:t>Graduate School of Business</w:t>
      </w:r>
    </w:p>
    <w:p w14:paraId="2109DCAD" w14:textId="77777777" w:rsidR="00165510" w:rsidRPr="00743C84" w:rsidRDefault="00165510" w:rsidP="00165510">
      <w:pPr>
        <w:rPr>
          <w:i/>
          <w:iCs/>
        </w:rPr>
      </w:pPr>
    </w:p>
    <w:p w14:paraId="2D66CFFE" w14:textId="77777777" w:rsidR="00165510" w:rsidRDefault="00165510" w:rsidP="00165510">
      <w:r w:rsidRPr="00A446E3">
        <w:t>B</w:t>
      </w:r>
      <w:r>
        <w:t xml:space="preserve">ower, J. L., </w:t>
      </w:r>
      <w:r w:rsidRPr="00A446E3">
        <w:t>(2007)</w:t>
      </w:r>
      <w:r>
        <w:t>. ‘</w:t>
      </w:r>
      <w:r w:rsidRPr="00A446E3">
        <w:t>How managers' everyday decisions create or destroy your company's strategy</w:t>
      </w:r>
      <w:r>
        <w:t>’</w:t>
      </w:r>
      <w:r w:rsidRPr="00A446E3">
        <w:t>, </w:t>
      </w:r>
      <w:hyperlink r:id="rId12" w:history="1">
        <w:r w:rsidRPr="00165510">
          <w:rPr>
            <w:rStyle w:val="Hyperlink"/>
            <w:color w:val="000000" w:themeColor="text1"/>
            <w:u w:val="none"/>
          </w:rPr>
          <w:t>Strategic Direction</w:t>
        </w:r>
      </w:hyperlink>
      <w:r w:rsidRPr="00A446E3">
        <w:t>,</w:t>
      </w:r>
      <w:r>
        <w:t xml:space="preserve"> 23(</w:t>
      </w:r>
      <w:r w:rsidRPr="00A446E3">
        <w:t>8</w:t>
      </w:r>
      <w:r>
        <w:t>) DOI:</w:t>
      </w:r>
      <w:r w:rsidRPr="00A446E3">
        <w:t> </w:t>
      </w:r>
      <w:hyperlink r:id="rId13" w:tooltip="DOI: https://doi.org/10.1108/sd.2007.05623had.008" w:history="1">
        <w:r w:rsidRPr="00A446E3">
          <w:rPr>
            <w:rStyle w:val="Hyperlink"/>
          </w:rPr>
          <w:t>https://doi.org/10.1108/sd.2007.05623had.008</w:t>
        </w:r>
      </w:hyperlink>
      <w:r>
        <w:t xml:space="preserve"> [Accessed 2</w:t>
      </w:r>
      <w:r w:rsidRPr="00165510">
        <w:rPr>
          <w:vertAlign w:val="superscript"/>
        </w:rPr>
        <w:t>nd</w:t>
      </w:r>
      <w:r>
        <w:t xml:space="preserve"> November 2021]</w:t>
      </w:r>
    </w:p>
    <w:p w14:paraId="13B9F369" w14:textId="77777777" w:rsidR="00165510" w:rsidRDefault="00165510" w:rsidP="00165510"/>
    <w:p w14:paraId="5C460163" w14:textId="3B939F8E" w:rsidR="00165510" w:rsidRDefault="00165510" w:rsidP="00165510">
      <w:r w:rsidRPr="00F573A3">
        <w:t xml:space="preserve">Boyatzis, R.E., Goleman, D. and Rhee, K., </w:t>
      </w:r>
      <w:r>
        <w:t>(</w:t>
      </w:r>
      <w:r w:rsidRPr="00F573A3">
        <w:t>2000</w:t>
      </w:r>
      <w:r>
        <w:t>)</w:t>
      </w:r>
      <w:r w:rsidRPr="00F573A3">
        <w:t xml:space="preserve">. </w:t>
      </w:r>
      <w:r>
        <w:t>‘</w:t>
      </w:r>
      <w:r w:rsidRPr="00F573A3">
        <w:t>Clustering competence in emotional intelligence: Insights from the Emotional Competence Inventory (ECI)</w:t>
      </w:r>
      <w:r>
        <w:t>’</w:t>
      </w:r>
      <w:r w:rsidRPr="00F573A3">
        <w:t>. </w:t>
      </w:r>
      <w:r w:rsidRPr="00165510">
        <w:rPr>
          <w:i/>
          <w:iCs/>
        </w:rPr>
        <w:t>Handbook of emotional intelligence</w:t>
      </w:r>
      <w:r w:rsidRPr="00F573A3">
        <w:t>, </w:t>
      </w:r>
      <w:r w:rsidRPr="00165510">
        <w:rPr>
          <w:i/>
          <w:iCs/>
        </w:rPr>
        <w:t>99</w:t>
      </w:r>
      <w:r w:rsidRPr="00F573A3">
        <w:t>(6), pp.343-362.</w:t>
      </w:r>
      <w:r>
        <w:t xml:space="preserve"> Available: </w:t>
      </w:r>
      <w:hyperlink r:id="rId14" w:history="1">
        <w:r w:rsidRPr="00207955">
          <w:rPr>
            <w:rStyle w:val="Hyperlink"/>
          </w:rPr>
          <w:t>https://weatherhead.case.edu/departments/organizational-behavior/workingPapers/WP%2099-6.pdf</w:t>
        </w:r>
      </w:hyperlink>
      <w:r>
        <w:t xml:space="preserve"> [Accessed 15</w:t>
      </w:r>
      <w:r w:rsidRPr="00165510">
        <w:rPr>
          <w:vertAlign w:val="superscript"/>
        </w:rPr>
        <w:t>th</w:t>
      </w:r>
      <w:r>
        <w:t xml:space="preserve"> Novem</w:t>
      </w:r>
      <w:r w:rsidR="004138A9">
        <w:t>b</w:t>
      </w:r>
      <w:r>
        <w:t>er 2021]</w:t>
      </w:r>
    </w:p>
    <w:p w14:paraId="3DEF93BB" w14:textId="77777777" w:rsidR="00165510" w:rsidRPr="00F573A3" w:rsidRDefault="00165510" w:rsidP="00165510"/>
    <w:p w14:paraId="04B02310" w14:textId="77777777" w:rsidR="00165510" w:rsidRDefault="00165510" w:rsidP="00165510">
      <w:r>
        <w:t xml:space="preserve">Brodin, M., (2015). ‘Combining ISMS with strategic management: the case of BYOD’. </w:t>
      </w:r>
      <w:r w:rsidRPr="009E2D12">
        <w:t>In </w:t>
      </w:r>
      <w:r w:rsidRPr="00165510">
        <w:rPr>
          <w:i/>
          <w:iCs/>
        </w:rPr>
        <w:t>8th IADIS International Conference on Information Systems 2015, 14–16 March, Madeira, Portugal</w:t>
      </w:r>
      <w:r>
        <w:t>, P</w:t>
      </w:r>
      <w:r w:rsidRPr="009E2D12">
        <w:t>p. 161-168. IADIS Press.</w:t>
      </w:r>
      <w:r>
        <w:t xml:space="preserve"> Available at: </w:t>
      </w:r>
      <w:hyperlink r:id="rId15" w:history="1">
        <w:r w:rsidRPr="00207955">
          <w:rPr>
            <w:rStyle w:val="Hyperlink"/>
          </w:rPr>
          <w:t>https://www.researchgate.net/publication/277007918_Combining_ISMS_with_strategic_management_the_case_of_BYOD</w:t>
        </w:r>
      </w:hyperlink>
      <w:r>
        <w:t xml:space="preserve"> [Accessed 2nd November 2021]</w:t>
      </w:r>
    </w:p>
    <w:p w14:paraId="35018B28" w14:textId="77777777" w:rsidR="00165510" w:rsidRDefault="00165510" w:rsidP="00165510"/>
    <w:p w14:paraId="743DC618" w14:textId="77777777" w:rsidR="00165510" w:rsidRDefault="00165510" w:rsidP="00165510">
      <w:r>
        <w:t xml:space="preserve">Bureau, T., (2019). </w:t>
      </w:r>
      <w:r w:rsidRPr="00165510">
        <w:rPr>
          <w:i/>
          <w:iCs/>
        </w:rPr>
        <w:t>Three UK, WeWork, Wix, MOO and FreshBooks partner to launch small business mobile proposition</w:t>
      </w:r>
      <w:r w:rsidRPr="00165510">
        <w:rPr>
          <w:i/>
          <w:iCs/>
        </w:rPr>
        <w:t xml:space="preserve">. </w:t>
      </w:r>
      <w:r>
        <w:t xml:space="preserve">[Online] Available at: </w:t>
      </w:r>
      <w:hyperlink r:id="rId16" w:history="1">
        <w:r w:rsidRPr="00207955">
          <w:rPr>
            <w:rStyle w:val="Hyperlink"/>
          </w:rPr>
          <w:t>https://telecomdrive.com/three-uk-wework-wix-moo-and-freshbooks-partner-to-launch-small-business-mobile-proposition/</w:t>
        </w:r>
      </w:hyperlink>
      <w:r>
        <w:t xml:space="preserve"> [Accessed 12</w:t>
      </w:r>
      <w:r w:rsidRPr="00165510">
        <w:rPr>
          <w:vertAlign w:val="superscript"/>
        </w:rPr>
        <w:t>th</w:t>
      </w:r>
      <w:r>
        <w:t xml:space="preserve"> November 2021]</w:t>
      </w:r>
    </w:p>
    <w:p w14:paraId="34FDDBFE" w14:textId="77777777" w:rsidR="00165510" w:rsidRPr="002045D6" w:rsidRDefault="00165510" w:rsidP="00165510"/>
    <w:p w14:paraId="00E58A26" w14:textId="77777777" w:rsidR="00165510" w:rsidRDefault="00165510" w:rsidP="00165510">
      <w:r w:rsidRPr="00D91533">
        <w:t>Butt, A., Naaranoja, M. and Savolainen, J., (2016). ‘Project change stakeholder communication’. </w:t>
      </w:r>
      <w:r w:rsidRPr="00165510">
        <w:rPr>
          <w:i/>
          <w:iCs/>
        </w:rPr>
        <w:t>International Journal of Project Management</w:t>
      </w:r>
      <w:r w:rsidRPr="00D91533">
        <w:t>, </w:t>
      </w:r>
      <w:r w:rsidRPr="00165510">
        <w:rPr>
          <w:i/>
          <w:iCs/>
        </w:rPr>
        <w:t>34</w:t>
      </w:r>
      <w:r w:rsidRPr="00D91533">
        <w:t xml:space="preserve">(8), pp.1579-1595. DOI: </w:t>
      </w:r>
      <w:hyperlink r:id="rId17" w:history="1">
        <w:r w:rsidRPr="00D91533">
          <w:rPr>
            <w:rStyle w:val="Hyperlink"/>
          </w:rPr>
          <w:t>https://doi.org/10.1016/j.ijproman.2016.08.010</w:t>
        </w:r>
      </w:hyperlink>
      <w:r w:rsidRPr="00D91533">
        <w:t xml:space="preserve"> [Accessed 1</w:t>
      </w:r>
      <w:r>
        <w:t>2</w:t>
      </w:r>
      <w:r w:rsidRPr="00D91533">
        <w:t xml:space="preserve">th </w:t>
      </w:r>
      <w:r>
        <w:t>November</w:t>
      </w:r>
      <w:r w:rsidRPr="00D91533">
        <w:t xml:space="preserve"> 2021]</w:t>
      </w:r>
    </w:p>
    <w:p w14:paraId="767A1D23" w14:textId="77777777" w:rsidR="00165510" w:rsidRDefault="00165510" w:rsidP="00165510"/>
    <w:p w14:paraId="00F17800" w14:textId="77777777" w:rsidR="00165510" w:rsidRDefault="00165510" w:rsidP="00165510">
      <w:r>
        <w:lastRenderedPageBreak/>
        <w:t xml:space="preserve">Clark, D., (2021). </w:t>
      </w:r>
      <w:r w:rsidRPr="00165510">
        <w:rPr>
          <w:i/>
          <w:iCs/>
        </w:rPr>
        <w:t>Number of self-employed workers in the UK 1992-2021</w:t>
      </w:r>
      <w:r w:rsidRPr="00165510">
        <w:rPr>
          <w:i/>
          <w:iCs/>
        </w:rPr>
        <w:t xml:space="preserve">. </w:t>
      </w:r>
      <w:r>
        <w:t xml:space="preserve">[Online] Available at: </w:t>
      </w:r>
      <w:hyperlink r:id="rId18" w:history="1">
        <w:r w:rsidRPr="00207955">
          <w:rPr>
            <w:rStyle w:val="Hyperlink"/>
          </w:rPr>
          <w:t>https://www.statista.com/statistics/318234/united-kingdom-self-employed/</w:t>
        </w:r>
      </w:hyperlink>
      <w:r>
        <w:t xml:space="preserve"> [Accessed 12</w:t>
      </w:r>
      <w:r w:rsidRPr="00165510">
        <w:rPr>
          <w:vertAlign w:val="superscript"/>
        </w:rPr>
        <w:t>th</w:t>
      </w:r>
      <w:r>
        <w:t xml:space="preserve"> November 2021]</w:t>
      </w:r>
    </w:p>
    <w:p w14:paraId="721B447C" w14:textId="77777777" w:rsidR="00165510" w:rsidRPr="00743C84" w:rsidRDefault="00165510" w:rsidP="00165510">
      <w:pPr>
        <w:rPr>
          <w:b/>
          <w:bCs/>
        </w:rPr>
      </w:pPr>
    </w:p>
    <w:p w14:paraId="4A954136" w14:textId="77777777" w:rsidR="00165510" w:rsidRDefault="00165510" w:rsidP="00165510">
      <w:r w:rsidRPr="001D0873">
        <w:t xml:space="preserve">Cuthbertson, A. </w:t>
      </w:r>
      <w:r>
        <w:t>(</w:t>
      </w:r>
      <w:r w:rsidRPr="001D0873">
        <w:t>2021</w:t>
      </w:r>
      <w:r>
        <w:t>).</w:t>
      </w:r>
      <w:r w:rsidRPr="001D0873">
        <w:t> </w:t>
      </w:r>
      <w:r w:rsidRPr="00165510">
        <w:rPr>
          <w:i/>
          <w:iCs/>
        </w:rPr>
        <w:t>Three network is down for mobile users across the UK</w:t>
      </w:r>
      <w:r w:rsidRPr="001D0873">
        <w:t>, Independent Digital News &amp; Media, London.</w:t>
      </w:r>
      <w:r>
        <w:t xml:space="preserve"> [Online] Available at: </w:t>
      </w:r>
      <w:hyperlink r:id="rId19" w:history="1">
        <w:r w:rsidRPr="00207955">
          <w:rPr>
            <w:rStyle w:val="Hyperlink"/>
          </w:rPr>
          <w:t>https://www.proquest.com/docview/2582274478?pq-origsite=primo&amp;accountid=130472</w:t>
        </w:r>
      </w:hyperlink>
      <w:r>
        <w:t xml:space="preserve"> [Accessed 4</w:t>
      </w:r>
      <w:r w:rsidRPr="00165510">
        <w:rPr>
          <w:vertAlign w:val="superscript"/>
        </w:rPr>
        <w:t>th</w:t>
      </w:r>
      <w:r>
        <w:t xml:space="preserve"> November 2021]</w:t>
      </w:r>
    </w:p>
    <w:p w14:paraId="1686F940" w14:textId="77777777" w:rsidR="00165510" w:rsidRDefault="00165510" w:rsidP="00165510"/>
    <w:p w14:paraId="5AF39635" w14:textId="77777777" w:rsidR="00165510" w:rsidRDefault="00165510" w:rsidP="00165510">
      <w:r w:rsidRPr="00222AB9">
        <w:t xml:space="preserve">Dunne, J. </w:t>
      </w:r>
      <w:r>
        <w:t>(</w:t>
      </w:r>
      <w:r w:rsidRPr="00222AB9">
        <w:t>2021</w:t>
      </w:r>
      <w:r>
        <w:t>).</w:t>
      </w:r>
      <w:r w:rsidRPr="00222AB9">
        <w:t> </w:t>
      </w:r>
      <w:r w:rsidRPr="00165510">
        <w:rPr>
          <w:i/>
          <w:iCs/>
        </w:rPr>
        <w:t>Roaming fees hit Three network</w:t>
      </w:r>
      <w:r w:rsidRPr="00222AB9">
        <w:t>, West End final edn, London (UK).</w:t>
      </w:r>
      <w:r>
        <w:t xml:space="preserve"> Available at: </w:t>
      </w:r>
      <w:hyperlink r:id="rId20" w:history="1">
        <w:r w:rsidRPr="00207955">
          <w:rPr>
            <w:rStyle w:val="Hyperlink"/>
          </w:rPr>
          <w:t>https://www.proquest.com/docview/2570499845?accountid=130472&amp;pq-origsite=primo</w:t>
        </w:r>
      </w:hyperlink>
      <w:r>
        <w:t xml:space="preserve"> [Accessed 4</w:t>
      </w:r>
      <w:r w:rsidRPr="00165510">
        <w:rPr>
          <w:vertAlign w:val="superscript"/>
        </w:rPr>
        <w:t>th</w:t>
      </w:r>
      <w:r>
        <w:t xml:space="preserve"> November 2021]</w:t>
      </w:r>
    </w:p>
    <w:p w14:paraId="267B894B" w14:textId="77777777" w:rsidR="00165510" w:rsidRDefault="00165510" w:rsidP="00165510"/>
    <w:p w14:paraId="4DD65BD3" w14:textId="3B7DBBD4" w:rsidR="00165510" w:rsidRDefault="00165510" w:rsidP="00165510">
      <w:r w:rsidRPr="008B25DE">
        <w:t>Edmondson, VC</w:t>
      </w:r>
      <w:r>
        <w:t>., (</w:t>
      </w:r>
      <w:r w:rsidRPr="008B25DE">
        <w:t>2018</w:t>
      </w:r>
      <w:r>
        <w:t>).</w:t>
      </w:r>
      <w:r w:rsidRPr="008B25DE">
        <w:t xml:space="preserve"> </w:t>
      </w:r>
      <w:r w:rsidRPr="00165510">
        <w:rPr>
          <w:i/>
          <w:iCs/>
        </w:rPr>
        <w:t>The Thinking Strategist: Unleashing the Power of Strategic Management to Identify, Explore and Solve Problems</w:t>
      </w:r>
      <w:r>
        <w:t>.</w:t>
      </w:r>
      <w:r w:rsidRPr="008B25DE">
        <w:t xml:space="preserve"> Emerald Publishing Limited, Bingley. Available</w:t>
      </w:r>
      <w:r>
        <w:t xml:space="preserve"> at: </w:t>
      </w:r>
      <w:hyperlink r:id="rId21" w:history="1">
        <w:r w:rsidRPr="00207955">
          <w:rPr>
            <w:rStyle w:val="Hyperlink"/>
          </w:rPr>
          <w:t>https://ebookcentral.</w:t>
        </w:r>
        <w:r w:rsidRPr="00207955">
          <w:rPr>
            <w:rStyle w:val="Hyperlink"/>
          </w:rPr>
          <w:t>p</w:t>
        </w:r>
        <w:r w:rsidRPr="00207955">
          <w:rPr>
            <w:rStyle w:val="Hyperlink"/>
          </w:rPr>
          <w:t>roquest.com/lib/trinity/detail.action?docID=5530898</w:t>
        </w:r>
      </w:hyperlink>
      <w:r>
        <w:t xml:space="preserve"> </w:t>
      </w:r>
      <w:r w:rsidRPr="008B25DE">
        <w:t>[</w:t>
      </w:r>
      <w:r>
        <w:t>Accessed 2nd</w:t>
      </w:r>
      <w:r w:rsidRPr="008B25DE">
        <w:t xml:space="preserve"> November 2021].</w:t>
      </w:r>
    </w:p>
    <w:p w14:paraId="276F7466" w14:textId="77777777" w:rsidR="00165510" w:rsidRPr="00165510" w:rsidRDefault="00165510" w:rsidP="00165510">
      <w:pPr>
        <w:rPr>
          <w:i/>
          <w:iCs/>
        </w:rPr>
      </w:pPr>
    </w:p>
    <w:p w14:paraId="338D8F0F" w14:textId="77777777" w:rsidR="00165510" w:rsidRDefault="00165510" w:rsidP="00165510">
      <w:r w:rsidRPr="00994009">
        <w:t>Fildes, N</w:t>
      </w:r>
      <w:r>
        <w:t>.,</w:t>
      </w:r>
      <w:r w:rsidRPr="00994009">
        <w:t xml:space="preserve"> </w:t>
      </w:r>
      <w:r>
        <w:t>(</w:t>
      </w:r>
      <w:r w:rsidRPr="00994009">
        <w:t>2018</w:t>
      </w:r>
      <w:r>
        <w:t>).</w:t>
      </w:r>
      <w:r w:rsidRPr="00994009">
        <w:t xml:space="preserve"> </w:t>
      </w:r>
      <w:r w:rsidRPr="00165510">
        <w:rPr>
          <w:i/>
          <w:iCs/>
        </w:rPr>
        <w:t>Three to target UK business market in new growth strategy</w:t>
      </w:r>
      <w:r w:rsidRPr="00165510">
        <w:rPr>
          <w:i/>
          <w:iCs/>
        </w:rPr>
        <w:t xml:space="preserve"> </w:t>
      </w:r>
      <w:r w:rsidRPr="00165510">
        <w:rPr>
          <w:i/>
          <w:iCs/>
        </w:rPr>
        <w:t>and</w:t>
      </w:r>
      <w:r w:rsidRPr="00165510">
        <w:rPr>
          <w:i/>
          <w:iCs/>
        </w:rPr>
        <w:t xml:space="preserve"> </w:t>
      </w:r>
      <w:r w:rsidRPr="00165510">
        <w:rPr>
          <w:i/>
          <w:iCs/>
        </w:rPr>
        <w:t>first:CK Hutchison-owned telecoms company has been consumer-focused since its 2003 launch</w:t>
      </w:r>
      <w:r w:rsidRPr="00994009">
        <w:t>, </w:t>
      </w:r>
      <w:r w:rsidRPr="002E5405">
        <w:t>Financial Times London, Englan</w:t>
      </w:r>
      <w:r w:rsidRPr="002E5405">
        <w:t>d</w:t>
      </w:r>
      <w:r w:rsidRPr="00165510">
        <w:rPr>
          <w:i/>
          <w:iCs/>
        </w:rPr>
        <w:t xml:space="preserve">. </w:t>
      </w:r>
      <w:r>
        <w:t>[O</w:t>
      </w:r>
      <w:r w:rsidRPr="00994009">
        <w:t>nline NewsBank</w:t>
      </w:r>
      <w:r>
        <w:t>]</w:t>
      </w:r>
      <w:r w:rsidRPr="00994009">
        <w:t>.</w:t>
      </w:r>
      <w:r>
        <w:t xml:space="preserve"> Available at: </w:t>
      </w:r>
      <w:hyperlink r:id="rId22" w:history="1">
        <w:r w:rsidRPr="00231198">
          <w:rPr>
            <w:rStyle w:val="Hyperlink"/>
          </w:rPr>
          <w:t>https://infoweb-newsbank-com.ez</w:t>
        </w:r>
      </w:hyperlink>
      <w:r>
        <w:t xml:space="preserve"> [Accessed 3</w:t>
      </w:r>
      <w:r w:rsidRPr="00165510">
        <w:rPr>
          <w:vertAlign w:val="superscript"/>
        </w:rPr>
        <w:t>rd</w:t>
      </w:r>
      <w:r>
        <w:t xml:space="preserve"> November 2021]</w:t>
      </w:r>
    </w:p>
    <w:p w14:paraId="6C0F9712" w14:textId="77777777" w:rsidR="00165510" w:rsidRDefault="00165510" w:rsidP="00165510"/>
    <w:p w14:paraId="58B61162" w14:textId="77777777" w:rsidR="00165510" w:rsidRDefault="00165510" w:rsidP="00165510">
      <w:r>
        <w:t xml:space="preserve">Fildes, N., (2021). </w:t>
      </w:r>
      <w:r w:rsidRPr="00165510">
        <w:rPr>
          <w:i/>
          <w:iCs/>
        </w:rPr>
        <w:t xml:space="preserve">Three aims to grow up and get past fourth place in 5G era. </w:t>
      </w:r>
      <w:r>
        <w:t xml:space="preserve">Financial Times London, England. [Online]. Available at: </w:t>
      </w:r>
      <w:hyperlink r:id="rId23" w:history="1">
        <w:r w:rsidRPr="00207955">
          <w:rPr>
            <w:rStyle w:val="Hyperlink"/>
          </w:rPr>
          <w:t>https://www.ft.com/content/39a47b82-9925-4637-a267-da5641b4797d</w:t>
        </w:r>
      </w:hyperlink>
      <w:r>
        <w:t xml:space="preserve"> [Accessed 12th November 2021]</w:t>
      </w:r>
    </w:p>
    <w:p w14:paraId="431C3C28" w14:textId="77777777" w:rsidR="00165510" w:rsidRDefault="00165510" w:rsidP="00165510"/>
    <w:p w14:paraId="5BC5BBC2" w14:textId="77777777" w:rsidR="00165510" w:rsidRDefault="00165510" w:rsidP="00165510">
      <w:r w:rsidRPr="00A64740">
        <w:t xml:space="preserve">Flint, D.J., Blocker, C.P. and Boutin Jr, P.J., </w:t>
      </w:r>
      <w:r>
        <w:t>(</w:t>
      </w:r>
      <w:r w:rsidRPr="00A64740">
        <w:t>2011</w:t>
      </w:r>
      <w:r>
        <w:t>)</w:t>
      </w:r>
      <w:r w:rsidRPr="00A64740">
        <w:t xml:space="preserve">. </w:t>
      </w:r>
      <w:r>
        <w:t>‘</w:t>
      </w:r>
      <w:r w:rsidRPr="00A64740">
        <w:t>Customer value anticipation, customer satisfaction and loyalty: An empirical examination</w:t>
      </w:r>
      <w:r>
        <w:t>’</w:t>
      </w:r>
      <w:r w:rsidRPr="00A64740">
        <w:t>. </w:t>
      </w:r>
      <w:r w:rsidRPr="00165510">
        <w:rPr>
          <w:i/>
          <w:iCs/>
        </w:rPr>
        <w:t>Industrial marketing management</w:t>
      </w:r>
      <w:r w:rsidRPr="00A64740">
        <w:t>, </w:t>
      </w:r>
      <w:r w:rsidRPr="00165510">
        <w:rPr>
          <w:i/>
          <w:iCs/>
        </w:rPr>
        <w:t>40</w:t>
      </w:r>
      <w:r w:rsidRPr="00A64740">
        <w:t>(2), pp.219-230.</w:t>
      </w:r>
      <w:r>
        <w:t xml:space="preserve"> DOI: </w:t>
      </w:r>
      <w:hyperlink r:id="rId24" w:history="1">
        <w:r w:rsidRPr="00207955">
          <w:rPr>
            <w:rStyle w:val="Hyperlink"/>
          </w:rPr>
          <w:t>https://doi.org/10.1016/j.indmarman.2010.06.034</w:t>
        </w:r>
      </w:hyperlink>
      <w:r>
        <w:t xml:space="preserve"> [Accessed 15th November 2021]</w:t>
      </w:r>
    </w:p>
    <w:p w14:paraId="0A8341CD" w14:textId="77777777" w:rsidR="00165510" w:rsidRPr="00A64740" w:rsidRDefault="00165510" w:rsidP="00165510"/>
    <w:p w14:paraId="4BC0F58A" w14:textId="77777777" w:rsidR="00165510" w:rsidRDefault="00165510" w:rsidP="00165510">
      <w:r w:rsidRPr="00132D9C">
        <w:t xml:space="preserve">Freedman, L., </w:t>
      </w:r>
      <w:r>
        <w:t>(</w:t>
      </w:r>
      <w:r w:rsidRPr="00132D9C">
        <w:t>2015</w:t>
      </w:r>
      <w:r>
        <w:t>)</w:t>
      </w:r>
      <w:r w:rsidRPr="00132D9C">
        <w:t>. </w:t>
      </w:r>
      <w:r w:rsidRPr="00165510">
        <w:rPr>
          <w:i/>
          <w:iCs/>
        </w:rPr>
        <w:t>Strategy: A history</w:t>
      </w:r>
      <w:r w:rsidRPr="00132D9C">
        <w:t>. Oxford University Press.</w:t>
      </w:r>
    </w:p>
    <w:p w14:paraId="10F89A11" w14:textId="77777777" w:rsidR="00165510" w:rsidRPr="006A64E7" w:rsidRDefault="00165510" w:rsidP="00165510"/>
    <w:p w14:paraId="449896D5" w14:textId="77777777" w:rsidR="00165510" w:rsidRDefault="00165510" w:rsidP="00165510">
      <w:pPr>
        <w:autoSpaceDN w:val="0"/>
        <w:textAlignment w:val="baseline"/>
      </w:pPr>
      <w:r w:rsidRPr="00DA2DD1">
        <w:t xml:space="preserve">Getmansky, A. and Flores, A.Q., </w:t>
      </w:r>
      <w:r>
        <w:t>(</w:t>
      </w:r>
      <w:r w:rsidRPr="00DA2DD1">
        <w:t>2013</w:t>
      </w:r>
      <w:r>
        <w:t>)</w:t>
      </w:r>
      <w:r w:rsidRPr="00DA2DD1">
        <w:t>. </w:t>
      </w:r>
      <w:r w:rsidRPr="00165510">
        <w:rPr>
          <w:i/>
          <w:iCs/>
        </w:rPr>
        <w:t>Applying the Strategic Perspective: Problems and Models, Workbook</w:t>
      </w:r>
      <w:r w:rsidRPr="00DA2DD1">
        <w:t>. CQ Press.</w:t>
      </w:r>
    </w:p>
    <w:p w14:paraId="77FAADAC" w14:textId="77777777" w:rsidR="00165510" w:rsidRPr="00DA2DD1" w:rsidRDefault="00165510" w:rsidP="00165510">
      <w:pPr>
        <w:autoSpaceDN w:val="0"/>
        <w:textAlignment w:val="baseline"/>
      </w:pPr>
    </w:p>
    <w:p w14:paraId="2CDF5235" w14:textId="77777777" w:rsidR="00165510" w:rsidRDefault="00165510" w:rsidP="00165510">
      <w:r w:rsidRPr="0080705C">
        <w:t xml:space="preserve">Ginter, P.M., Duncan, W.J. and Swayne, L.E., </w:t>
      </w:r>
      <w:r>
        <w:t>(</w:t>
      </w:r>
      <w:r w:rsidRPr="0080705C">
        <w:t>2018</w:t>
      </w:r>
      <w:r>
        <w:t>)</w:t>
      </w:r>
      <w:r w:rsidRPr="0080705C">
        <w:t>. </w:t>
      </w:r>
      <w:r w:rsidRPr="00165510">
        <w:rPr>
          <w:i/>
          <w:iCs/>
        </w:rPr>
        <w:t>The strategic management of health care organizations</w:t>
      </w:r>
      <w:r w:rsidRPr="0080705C">
        <w:t>. John Wiley &amp; Sons.</w:t>
      </w:r>
    </w:p>
    <w:p w14:paraId="0E5200F9" w14:textId="77777777" w:rsidR="00165510" w:rsidRDefault="00165510" w:rsidP="00165510"/>
    <w:p w14:paraId="0E617327" w14:textId="77777777" w:rsidR="00165510" w:rsidRDefault="00165510" w:rsidP="00165510">
      <w:r>
        <w:t>Goyal, A., (2021). ‘</w:t>
      </w:r>
      <w:r w:rsidRPr="007D6AA0">
        <w:t>A Critical Analysis of Porter’s 5 Forces Model of Competitive Advantage</w:t>
      </w:r>
      <w:r>
        <w:t xml:space="preserve">.’ DOI: </w:t>
      </w:r>
      <w:hyperlink r:id="rId25" w:history="1">
        <w:r w:rsidRPr="005F5301">
          <w:rPr>
            <w:rStyle w:val="Hyperlink"/>
          </w:rPr>
          <w:t>http://doi.one/10.1729/Journal.25126</w:t>
        </w:r>
      </w:hyperlink>
      <w:r w:rsidRPr="005F5301">
        <w:t xml:space="preserve"> [</w:t>
      </w:r>
      <w:r>
        <w:t>Accessed 5th November 2021]</w:t>
      </w:r>
    </w:p>
    <w:p w14:paraId="303B647D" w14:textId="77777777" w:rsidR="00165510" w:rsidRDefault="00165510" w:rsidP="00165510"/>
    <w:p w14:paraId="4B8B65FA" w14:textId="77777777" w:rsidR="00165510" w:rsidRDefault="00165510" w:rsidP="00165510">
      <w:r w:rsidRPr="002C4D10">
        <w:t xml:space="preserve">Guță, A.J., </w:t>
      </w:r>
      <w:r>
        <w:t>(</w:t>
      </w:r>
      <w:r w:rsidRPr="002C4D10">
        <w:t>2017</w:t>
      </w:r>
      <w:r>
        <w:t>)</w:t>
      </w:r>
      <w:r w:rsidRPr="002C4D10">
        <w:t xml:space="preserve">. </w:t>
      </w:r>
      <w:r>
        <w:t>‘</w:t>
      </w:r>
      <w:r w:rsidRPr="002C4D10">
        <w:t>The analysis of strategic alternatives using BCG matrix in a company</w:t>
      </w:r>
      <w:r>
        <w:t>’</w:t>
      </w:r>
      <w:r w:rsidRPr="002C4D10">
        <w:t>. </w:t>
      </w:r>
      <w:r w:rsidRPr="00165510">
        <w:rPr>
          <w:i/>
          <w:iCs/>
        </w:rPr>
        <w:t>Quality-Access to Success</w:t>
      </w:r>
      <w:r w:rsidRPr="002C4D10">
        <w:t>, </w:t>
      </w:r>
      <w:r w:rsidRPr="00165510">
        <w:rPr>
          <w:i/>
          <w:iCs/>
        </w:rPr>
        <w:t>18</w:t>
      </w:r>
      <w:r w:rsidRPr="002C4D10">
        <w:t>.</w:t>
      </w:r>
      <w:r>
        <w:t xml:space="preserve"> Available at: </w:t>
      </w:r>
      <w:hyperlink r:id="rId26" w:history="1">
        <w:r>
          <w:rPr>
            <w:rStyle w:val="Hyperlink"/>
          </w:rPr>
          <w:t>https://web.s.ebscohost.com/abstract?direct=true&amp;profile=ehost&amp;scope=site&amp;authtype=</w:t>
        </w:r>
      </w:hyperlink>
      <w:r>
        <w:t xml:space="preserve"> [Accessed 15</w:t>
      </w:r>
      <w:r w:rsidRPr="00165510">
        <w:rPr>
          <w:vertAlign w:val="superscript"/>
        </w:rPr>
        <w:t>th</w:t>
      </w:r>
      <w:r>
        <w:t xml:space="preserve"> November 2021] </w:t>
      </w:r>
    </w:p>
    <w:p w14:paraId="79D545E7" w14:textId="77777777" w:rsidR="00165510" w:rsidRPr="002C4D10" w:rsidRDefault="00165510" w:rsidP="00165510"/>
    <w:p w14:paraId="3DD3F43F" w14:textId="77777777" w:rsidR="00165510" w:rsidRDefault="00165510" w:rsidP="00165510">
      <w:r>
        <w:t xml:space="preserve">Hart, J., (2019). </w:t>
      </w:r>
      <w:r w:rsidRPr="00165510">
        <w:rPr>
          <w:i/>
          <w:iCs/>
        </w:rPr>
        <w:t>Three Launches Small Business Proposition Three Means Business</w:t>
      </w:r>
      <w:r>
        <w:t xml:space="preserve">. [Online] Available at: </w:t>
      </w:r>
      <w:hyperlink r:id="rId27" w:history="1">
        <w:r w:rsidRPr="00207955">
          <w:rPr>
            <w:rStyle w:val="Hyperlink"/>
          </w:rPr>
          <w:t>https://www.mobilenewscwp.co.uk/News/article/three-launches-small-business-proposition-three-means-business</w:t>
        </w:r>
      </w:hyperlink>
      <w:r>
        <w:t xml:space="preserve"> [Accessed 12th November 2021]</w:t>
      </w:r>
    </w:p>
    <w:p w14:paraId="20593680" w14:textId="77777777" w:rsidR="00165510" w:rsidRDefault="00165510" w:rsidP="00165510"/>
    <w:p w14:paraId="074DF938" w14:textId="77777777" w:rsidR="00165510" w:rsidRDefault="00165510" w:rsidP="00165510">
      <w:pPr>
        <w:suppressAutoHyphens/>
        <w:autoSpaceDN w:val="0"/>
        <w:textAlignment w:val="baseline"/>
      </w:pPr>
      <w:r w:rsidRPr="001D5C79">
        <w:t xml:space="preserve">Hay, K. </w:t>
      </w:r>
      <w:r>
        <w:t>(</w:t>
      </w:r>
      <w:r w:rsidRPr="001D5C79">
        <w:t>2020</w:t>
      </w:r>
      <w:r>
        <w:t>).</w:t>
      </w:r>
      <w:r w:rsidRPr="001D5C79">
        <w:t> </w:t>
      </w:r>
      <w:r w:rsidRPr="00165510">
        <w:rPr>
          <w:i/>
          <w:iCs/>
        </w:rPr>
        <w:t>Phone network Three down leaving customers without signal and internet data</w:t>
      </w:r>
      <w:r w:rsidRPr="001D5C79">
        <w:t>, Edinburgh (UK).</w:t>
      </w:r>
      <w:r>
        <w:t xml:space="preserve"> [Online] Available at: </w:t>
      </w:r>
      <w:hyperlink r:id="rId28" w:history="1">
        <w:r w:rsidRPr="00207955">
          <w:rPr>
            <w:rStyle w:val="Hyperlink"/>
          </w:rPr>
          <w:t>https://www.proquest.com/newspapers/phone-network-three-down-leaving-customers/docview/2449339070/se-2?accountid=130472</w:t>
        </w:r>
      </w:hyperlink>
      <w:r>
        <w:t xml:space="preserve"> [Accessed 4</w:t>
      </w:r>
      <w:r w:rsidRPr="00165510">
        <w:rPr>
          <w:vertAlign w:val="superscript"/>
        </w:rPr>
        <w:t>th</w:t>
      </w:r>
      <w:r>
        <w:t xml:space="preserve"> November 2021]</w:t>
      </w:r>
    </w:p>
    <w:p w14:paraId="3ECB8358" w14:textId="77777777" w:rsidR="00165510" w:rsidRPr="001D5C79" w:rsidRDefault="00165510" w:rsidP="00165510">
      <w:pPr>
        <w:suppressAutoHyphens/>
        <w:autoSpaceDN w:val="0"/>
        <w:textAlignment w:val="baseline"/>
      </w:pPr>
    </w:p>
    <w:p w14:paraId="555E9523" w14:textId="77777777" w:rsidR="00165510" w:rsidRDefault="00165510" w:rsidP="00165510">
      <w:r>
        <w:t xml:space="preserve">Horsfield, G. (2020). </w:t>
      </w:r>
      <w:r w:rsidRPr="00165510">
        <w:rPr>
          <w:i/>
          <w:iCs/>
        </w:rPr>
        <w:t>Travel Trends: 2019</w:t>
      </w:r>
      <w:r>
        <w:t xml:space="preserve">.  [Online] Available at: </w:t>
      </w:r>
      <w:hyperlink r:id="rId29" w:anchor="main-points" w:history="1">
        <w:r w:rsidRPr="00207955">
          <w:rPr>
            <w:rStyle w:val="Hyperlink"/>
          </w:rPr>
          <w:t>https://www.ons.gov.uk/peoplepopulationandcommunity/leisureandtourism/articles/traveltrends/2019#main-points</w:t>
        </w:r>
      </w:hyperlink>
      <w:r>
        <w:t xml:space="preserve"> [Accessed 4</w:t>
      </w:r>
      <w:r w:rsidRPr="00165510">
        <w:rPr>
          <w:vertAlign w:val="superscript"/>
        </w:rPr>
        <w:t>th</w:t>
      </w:r>
      <w:r>
        <w:t xml:space="preserve"> November 2021]</w:t>
      </w:r>
    </w:p>
    <w:p w14:paraId="1CBCC842" w14:textId="77777777" w:rsidR="00165510" w:rsidRDefault="00165510" w:rsidP="00165510"/>
    <w:p w14:paraId="288C379C" w14:textId="77777777" w:rsidR="00165510" w:rsidRDefault="00165510" w:rsidP="00165510">
      <w:r w:rsidRPr="0008367C">
        <w:t xml:space="preserve">Hosain, S., </w:t>
      </w:r>
      <w:r>
        <w:t>(</w:t>
      </w:r>
      <w:r w:rsidRPr="0008367C">
        <w:t>2019</w:t>
      </w:r>
      <w:r>
        <w:t>)</w:t>
      </w:r>
      <w:r w:rsidRPr="0008367C">
        <w:t xml:space="preserve">. </w:t>
      </w:r>
      <w:r>
        <w:t>‘</w:t>
      </w:r>
      <w:r w:rsidRPr="0008367C">
        <w:t>Huawei ban in the US: Projected consequences for international trade</w:t>
      </w:r>
      <w:r>
        <w:t>’</w:t>
      </w:r>
      <w:r w:rsidRPr="0008367C">
        <w:t>. </w:t>
      </w:r>
      <w:r w:rsidRPr="00165510">
        <w:rPr>
          <w:i/>
          <w:iCs/>
        </w:rPr>
        <w:t>International Journal of Commerce and Economics</w:t>
      </w:r>
      <w:r w:rsidRPr="0008367C">
        <w:t>.</w:t>
      </w:r>
      <w:r>
        <w:t xml:space="preserve"> 1(2) Available at: </w:t>
      </w:r>
      <w:hyperlink r:id="rId30" w:history="1">
        <w:r w:rsidRPr="00207955">
          <w:rPr>
            <w:rStyle w:val="Hyperlink"/>
          </w:rPr>
          <w:t>https://www.researchgate.net/profile/Md-Hosain-4/publication/336770308_Huawei_ban_in_the_US_Projected_consequences_for_international_trade/links/5db164d5299bf111d4c0969d/Huawei-ban-in-the-US-Projected-consequences-for-international-trade.pdf</w:t>
        </w:r>
      </w:hyperlink>
      <w:r>
        <w:t xml:space="preserve"> [Accessed 4th November 2021]</w:t>
      </w:r>
    </w:p>
    <w:p w14:paraId="79807E8D" w14:textId="77777777" w:rsidR="00165510" w:rsidRPr="0008367C" w:rsidRDefault="00165510" w:rsidP="00165510"/>
    <w:p w14:paraId="263E119F" w14:textId="77777777" w:rsidR="00165510" w:rsidRDefault="00165510" w:rsidP="00165510">
      <w:r>
        <w:t xml:space="preserve">Jackson, M., (2021). </w:t>
      </w:r>
      <w:r w:rsidRPr="00165510">
        <w:rPr>
          <w:rFonts w:ascii="Calibri" w:eastAsia="Calibri" w:hAnsi="Calibri"/>
          <w:i/>
          <w:iCs/>
        </w:rPr>
        <w:t>Uswitch 2021 Awards Name the Best UK Mobile Operators</w:t>
      </w:r>
      <w:r w:rsidRPr="00165510">
        <w:rPr>
          <w:i/>
          <w:iCs/>
        </w:rPr>
        <w:t xml:space="preserve">. </w:t>
      </w:r>
      <w:r>
        <w:t xml:space="preserve">[Online] Available at: </w:t>
      </w:r>
      <w:hyperlink r:id="rId31" w:history="1">
        <w:r w:rsidRPr="00207955">
          <w:rPr>
            <w:rStyle w:val="Hyperlink"/>
          </w:rPr>
          <w:t>https://www.ispreview.co.uk/index.php/2021/02/uswitch-2021-awards-name-the-best-uk-mobile-operators.html</w:t>
        </w:r>
      </w:hyperlink>
      <w:r>
        <w:t xml:space="preserve"> [Accessed 4th November 2021]</w:t>
      </w:r>
    </w:p>
    <w:p w14:paraId="4DD06112" w14:textId="77777777" w:rsidR="00165510" w:rsidRPr="00743C84" w:rsidRDefault="00165510" w:rsidP="00165510">
      <w:pPr>
        <w:rPr>
          <w:b/>
          <w:bCs/>
        </w:rPr>
      </w:pPr>
    </w:p>
    <w:p w14:paraId="3636D236" w14:textId="77777777" w:rsidR="00165510" w:rsidRDefault="00165510" w:rsidP="00165510">
      <w:r w:rsidRPr="000D0E7D">
        <w:t xml:space="preserve">Johnson, G., Scholes, K. and Whittington, R., </w:t>
      </w:r>
      <w:r>
        <w:t>(</w:t>
      </w:r>
      <w:r w:rsidRPr="000D0E7D">
        <w:t>2008</w:t>
      </w:r>
      <w:r>
        <w:t>)</w:t>
      </w:r>
      <w:r w:rsidRPr="000D0E7D">
        <w:t>. </w:t>
      </w:r>
      <w:r w:rsidRPr="00165510">
        <w:rPr>
          <w:i/>
          <w:iCs/>
        </w:rPr>
        <w:t>Exploring corporate strategy: Text and cases</w:t>
      </w:r>
      <w:r w:rsidRPr="000D0E7D">
        <w:t>. Pearson education.</w:t>
      </w:r>
      <w:r>
        <w:t xml:space="preserve"> </w:t>
      </w:r>
    </w:p>
    <w:p w14:paraId="0C0A93B3" w14:textId="77777777" w:rsidR="00165510" w:rsidRDefault="00165510" w:rsidP="00165510"/>
    <w:p w14:paraId="702B2619" w14:textId="48A40379" w:rsidR="00165510" w:rsidRDefault="00165510" w:rsidP="00165510">
      <w:r>
        <w:t xml:space="preserve">Jones, L., (2018). </w:t>
      </w:r>
      <w:r w:rsidRPr="00165510">
        <w:rPr>
          <w:i/>
          <w:iCs/>
        </w:rPr>
        <w:t>Going solo: The rise of self-employment</w:t>
      </w:r>
      <w:r>
        <w:t xml:space="preserve">. [Online] Available at: </w:t>
      </w:r>
      <w:hyperlink r:id="rId32" w:history="1">
        <w:r w:rsidRPr="00207955">
          <w:rPr>
            <w:rStyle w:val="Hyperlink"/>
          </w:rPr>
          <w:t>https://www.bbc.co.uk/news/business-44887623</w:t>
        </w:r>
      </w:hyperlink>
      <w:r>
        <w:t xml:space="preserve"> [Accessed 12th November 2021]</w:t>
      </w:r>
    </w:p>
    <w:p w14:paraId="68D1A31E" w14:textId="77777777" w:rsidR="00165510" w:rsidRDefault="00165510" w:rsidP="00165510"/>
    <w:p w14:paraId="42618E09" w14:textId="77777777" w:rsidR="00165510" w:rsidRDefault="00165510" w:rsidP="00165510">
      <w:r w:rsidRPr="00E151B6">
        <w:t xml:space="preserve">Kader, M.A. and Hossain, H., </w:t>
      </w:r>
      <w:r>
        <w:t>(</w:t>
      </w:r>
      <w:r w:rsidRPr="00E151B6">
        <w:t>2020</w:t>
      </w:r>
      <w:r>
        <w:t>)</w:t>
      </w:r>
      <w:r w:rsidRPr="00E151B6">
        <w:t xml:space="preserve">. </w:t>
      </w:r>
      <w:r>
        <w:t>‘</w:t>
      </w:r>
      <w:r w:rsidRPr="00E151B6">
        <w:t>AN ANALYSIS ON BCG GROWTH SHARING MATRIX</w:t>
      </w:r>
      <w:r>
        <w:t>’</w:t>
      </w:r>
      <w:r w:rsidRPr="00E151B6">
        <w:t>. </w:t>
      </w:r>
      <w:r w:rsidRPr="00165510">
        <w:rPr>
          <w:i/>
          <w:iCs/>
        </w:rPr>
        <w:t>International Journal of Economics, Business and Accounting Research (IJEBAR)</w:t>
      </w:r>
      <w:r w:rsidRPr="00E151B6">
        <w:t>, </w:t>
      </w:r>
      <w:r w:rsidRPr="00165510">
        <w:rPr>
          <w:i/>
          <w:iCs/>
        </w:rPr>
        <w:t>4</w:t>
      </w:r>
      <w:r w:rsidRPr="00E151B6">
        <w:t>(1).</w:t>
      </w:r>
      <w:r>
        <w:t xml:space="preserve"> Available at: </w:t>
      </w:r>
      <w:hyperlink r:id="rId33" w:history="1">
        <w:r w:rsidRPr="00207955">
          <w:rPr>
            <w:rStyle w:val="Hyperlink"/>
          </w:rPr>
          <w:t>http://jurnal.stie-aas.ac.id/index.php/IJEBAR/article/view/971</w:t>
        </w:r>
      </w:hyperlink>
      <w:r>
        <w:t xml:space="preserve"> [Accessed 15th November 2021]</w:t>
      </w:r>
    </w:p>
    <w:p w14:paraId="368F4821" w14:textId="77777777" w:rsidR="00165510" w:rsidRDefault="00165510" w:rsidP="00165510"/>
    <w:p w14:paraId="3392B9F9" w14:textId="77777777" w:rsidR="00165510" w:rsidRPr="00165510" w:rsidRDefault="00165510" w:rsidP="00165510">
      <w:pPr>
        <w:rPr>
          <w:rFonts w:cs="Calibri"/>
          <w:color w:val="222222"/>
          <w:shd w:val="clear" w:color="auto" w:fill="FFFFFF"/>
        </w:rPr>
      </w:pPr>
      <w:r w:rsidRPr="00165510">
        <w:rPr>
          <w:rFonts w:cs="Calibri"/>
          <w:color w:val="222222"/>
          <w:shd w:val="clear" w:color="auto" w:fill="FFFFFF"/>
        </w:rPr>
        <w:t xml:space="preserve">Kong, E., </w:t>
      </w:r>
      <w:r w:rsidRPr="00165510">
        <w:rPr>
          <w:rFonts w:cs="Calibri"/>
          <w:color w:val="222222"/>
          <w:shd w:val="clear" w:color="auto" w:fill="FFFFFF"/>
        </w:rPr>
        <w:t>(</w:t>
      </w:r>
      <w:r w:rsidRPr="00165510">
        <w:rPr>
          <w:rFonts w:cs="Calibri"/>
          <w:color w:val="222222"/>
          <w:shd w:val="clear" w:color="auto" w:fill="FFFFFF"/>
        </w:rPr>
        <w:t>2008</w:t>
      </w:r>
      <w:r w:rsidRPr="00165510">
        <w:rPr>
          <w:rFonts w:cs="Calibri"/>
          <w:color w:val="222222"/>
          <w:shd w:val="clear" w:color="auto" w:fill="FFFFFF"/>
        </w:rPr>
        <w:t>)</w:t>
      </w:r>
      <w:r w:rsidRPr="00165510">
        <w:rPr>
          <w:rFonts w:cs="Calibri"/>
          <w:color w:val="222222"/>
          <w:shd w:val="clear" w:color="auto" w:fill="FFFFFF"/>
        </w:rPr>
        <w:t xml:space="preserve">. </w:t>
      </w:r>
      <w:r w:rsidRPr="00165510">
        <w:rPr>
          <w:rFonts w:cs="Calibri"/>
          <w:color w:val="222222"/>
          <w:shd w:val="clear" w:color="auto" w:fill="FFFFFF"/>
        </w:rPr>
        <w:t>‘</w:t>
      </w:r>
      <w:r w:rsidRPr="00165510">
        <w:rPr>
          <w:rFonts w:cs="Calibri"/>
          <w:color w:val="222222"/>
          <w:shd w:val="clear" w:color="auto" w:fill="FFFFFF"/>
        </w:rPr>
        <w:t>The development of strategic management in the non‐profit context: Intellectual capital in social service non‐profit organizations</w:t>
      </w:r>
      <w:r w:rsidRPr="00165510">
        <w:rPr>
          <w:rFonts w:cs="Calibri"/>
          <w:color w:val="222222"/>
          <w:shd w:val="clear" w:color="auto" w:fill="FFFFFF"/>
        </w:rPr>
        <w:t>’</w:t>
      </w:r>
      <w:r w:rsidRPr="00165510">
        <w:rPr>
          <w:rFonts w:cs="Calibri"/>
          <w:color w:val="222222"/>
          <w:shd w:val="clear" w:color="auto" w:fill="FFFFFF"/>
        </w:rPr>
        <w:t>. </w:t>
      </w:r>
      <w:r w:rsidRPr="00165510">
        <w:rPr>
          <w:rFonts w:cs="Calibri"/>
          <w:i/>
          <w:iCs/>
          <w:color w:val="222222"/>
        </w:rPr>
        <w:t>International Journal of Management Reviews</w:t>
      </w:r>
      <w:r w:rsidRPr="00165510">
        <w:rPr>
          <w:rFonts w:cs="Calibri"/>
          <w:color w:val="222222"/>
          <w:shd w:val="clear" w:color="auto" w:fill="FFFFFF"/>
        </w:rPr>
        <w:t>, </w:t>
      </w:r>
      <w:r w:rsidRPr="00165510">
        <w:rPr>
          <w:rFonts w:cs="Calibri"/>
          <w:i/>
          <w:iCs/>
          <w:color w:val="222222"/>
        </w:rPr>
        <w:t>10</w:t>
      </w:r>
      <w:r w:rsidRPr="00165510">
        <w:rPr>
          <w:rFonts w:cs="Calibri"/>
          <w:color w:val="222222"/>
          <w:shd w:val="clear" w:color="auto" w:fill="FFFFFF"/>
        </w:rPr>
        <w:t>(3), pp.281-299.</w:t>
      </w:r>
      <w:r w:rsidRPr="00165510">
        <w:rPr>
          <w:rFonts w:cs="Calibri"/>
          <w:color w:val="222222"/>
          <w:shd w:val="clear" w:color="auto" w:fill="FFFFFF"/>
        </w:rPr>
        <w:t xml:space="preserve"> DOI: </w:t>
      </w:r>
      <w:hyperlink r:id="rId34" w:history="1">
        <w:r w:rsidRPr="00165510">
          <w:rPr>
            <w:rStyle w:val="Hyperlink"/>
            <w:rFonts w:cs="Calibri"/>
            <w:shd w:val="clear" w:color="auto" w:fill="FFFFFF"/>
          </w:rPr>
          <w:t>https://doi.org/10.1111/j.1468-2370.2007.00224.x</w:t>
        </w:r>
      </w:hyperlink>
      <w:r w:rsidRPr="00165510">
        <w:rPr>
          <w:rFonts w:cs="Calibri"/>
          <w:color w:val="222222"/>
          <w:shd w:val="clear" w:color="auto" w:fill="FFFFFF"/>
        </w:rPr>
        <w:t xml:space="preserve"> [Accessed 2nd November 2021]</w:t>
      </w:r>
    </w:p>
    <w:p w14:paraId="6A280C4D" w14:textId="77777777" w:rsidR="00165510" w:rsidRPr="00743C84" w:rsidRDefault="00165510" w:rsidP="00165510">
      <w:pPr>
        <w:rPr>
          <w:rFonts w:cs="Calibri"/>
          <w:color w:val="222222"/>
          <w:shd w:val="clear" w:color="auto" w:fill="FFFFFF"/>
        </w:rPr>
      </w:pPr>
    </w:p>
    <w:p w14:paraId="1EF562F8" w14:textId="77777777" w:rsidR="00165510" w:rsidRPr="00165510" w:rsidRDefault="00165510" w:rsidP="00165510">
      <w:pPr>
        <w:rPr>
          <w:rFonts w:cs="Calibri"/>
          <w:color w:val="222222"/>
          <w:shd w:val="clear" w:color="auto" w:fill="FFFFFF"/>
        </w:rPr>
      </w:pPr>
      <w:r w:rsidRPr="00165510">
        <w:rPr>
          <w:rFonts w:cs="Calibri"/>
          <w:color w:val="222222"/>
          <w:shd w:val="clear" w:color="auto" w:fill="FFFFFF"/>
        </w:rPr>
        <w:t>Lengnick-Hall, C.A. and Beck, T.E., (2005). ‘Adaptive fit versus robust transformation: How organizations respond to environmental change.’ </w:t>
      </w:r>
      <w:r w:rsidRPr="00165510">
        <w:rPr>
          <w:rFonts w:cs="Calibri"/>
          <w:i/>
          <w:iCs/>
          <w:color w:val="222222"/>
          <w:shd w:val="clear" w:color="auto" w:fill="FFFFFF"/>
        </w:rPr>
        <w:t>Journal of Management</w:t>
      </w:r>
      <w:r w:rsidRPr="00165510">
        <w:rPr>
          <w:rFonts w:cs="Calibri"/>
          <w:color w:val="222222"/>
          <w:shd w:val="clear" w:color="auto" w:fill="FFFFFF"/>
        </w:rPr>
        <w:t>, </w:t>
      </w:r>
      <w:r w:rsidRPr="00165510">
        <w:rPr>
          <w:rFonts w:cs="Calibri"/>
          <w:i/>
          <w:iCs/>
          <w:color w:val="222222"/>
          <w:shd w:val="clear" w:color="auto" w:fill="FFFFFF"/>
        </w:rPr>
        <w:t>31</w:t>
      </w:r>
      <w:r w:rsidRPr="00165510">
        <w:rPr>
          <w:rFonts w:cs="Calibri"/>
          <w:color w:val="222222"/>
          <w:shd w:val="clear" w:color="auto" w:fill="FFFFFF"/>
        </w:rPr>
        <w:t xml:space="preserve">(5), pp.738-757. DOI:  </w:t>
      </w:r>
      <w:hyperlink r:id="rId35" w:history="1">
        <w:r w:rsidRPr="00165510">
          <w:rPr>
            <w:rStyle w:val="Hyperlink"/>
            <w:rFonts w:cs="Calibri"/>
            <w:shd w:val="clear" w:color="auto" w:fill="FFFFFF"/>
          </w:rPr>
          <w:t>https://doi.org/10.1177%2F0149206305279367</w:t>
        </w:r>
      </w:hyperlink>
      <w:r w:rsidRPr="00165510">
        <w:rPr>
          <w:rFonts w:cs="Calibri"/>
          <w:color w:val="222222"/>
          <w:shd w:val="clear" w:color="auto" w:fill="FFFFFF"/>
        </w:rPr>
        <w:t xml:space="preserve"> [Accessed </w:t>
      </w:r>
      <w:r w:rsidRPr="00165510">
        <w:rPr>
          <w:rFonts w:cs="Calibri"/>
          <w:color w:val="222222"/>
          <w:shd w:val="clear" w:color="auto" w:fill="FFFFFF"/>
        </w:rPr>
        <w:t>5th</w:t>
      </w:r>
      <w:r w:rsidRPr="00165510">
        <w:rPr>
          <w:rFonts w:cs="Calibri"/>
          <w:color w:val="222222"/>
          <w:shd w:val="clear" w:color="auto" w:fill="FFFFFF"/>
          <w:vertAlign w:val="superscript"/>
        </w:rPr>
        <w:t>th</w:t>
      </w:r>
      <w:r w:rsidRPr="00165510">
        <w:rPr>
          <w:rFonts w:cs="Calibri"/>
          <w:color w:val="222222"/>
          <w:shd w:val="clear" w:color="auto" w:fill="FFFFFF"/>
        </w:rPr>
        <w:t xml:space="preserve"> </w:t>
      </w:r>
      <w:r w:rsidRPr="00165510">
        <w:rPr>
          <w:rFonts w:cs="Calibri"/>
          <w:color w:val="222222"/>
          <w:shd w:val="clear" w:color="auto" w:fill="FFFFFF"/>
        </w:rPr>
        <w:t>November</w:t>
      </w:r>
      <w:r w:rsidRPr="00165510">
        <w:rPr>
          <w:rFonts w:cs="Calibri"/>
          <w:color w:val="222222"/>
          <w:shd w:val="clear" w:color="auto" w:fill="FFFFFF"/>
        </w:rPr>
        <w:t xml:space="preserve"> 2021]</w:t>
      </w:r>
    </w:p>
    <w:p w14:paraId="70C237D3" w14:textId="77777777" w:rsidR="00165510" w:rsidRPr="00743C84" w:rsidRDefault="00165510" w:rsidP="00165510">
      <w:pPr>
        <w:rPr>
          <w:rFonts w:cs="Calibri"/>
          <w:color w:val="222222"/>
          <w:shd w:val="clear" w:color="auto" w:fill="FFFFFF"/>
        </w:rPr>
      </w:pPr>
    </w:p>
    <w:p w14:paraId="46E291F2" w14:textId="77777777" w:rsidR="00165510" w:rsidRPr="00165510" w:rsidRDefault="00165510" w:rsidP="00165510">
      <w:pPr>
        <w:rPr>
          <w:rFonts w:cs="Calibri"/>
          <w:color w:val="222222"/>
          <w:shd w:val="clear" w:color="auto" w:fill="FFFFFF"/>
        </w:rPr>
      </w:pPr>
      <w:r w:rsidRPr="00165510">
        <w:rPr>
          <w:rFonts w:cs="Calibri"/>
          <w:color w:val="222222"/>
          <w:shd w:val="clear" w:color="auto" w:fill="FFFFFF"/>
        </w:rPr>
        <w:t>Lindgreen, A.</w:t>
      </w:r>
      <w:r w:rsidRPr="00165510">
        <w:rPr>
          <w:rFonts w:cs="Calibri"/>
          <w:color w:val="222222"/>
          <w:shd w:val="clear" w:color="auto" w:fill="FFFFFF"/>
        </w:rPr>
        <w:t xml:space="preserve">, </w:t>
      </w:r>
      <w:r w:rsidRPr="00165510">
        <w:rPr>
          <w:rFonts w:cs="Calibri"/>
          <w:i/>
          <w:iCs/>
          <w:color w:val="222222"/>
          <w:shd w:val="clear" w:color="auto" w:fill="FFFFFF"/>
        </w:rPr>
        <w:t xml:space="preserve">et </w:t>
      </w:r>
      <w:r w:rsidRPr="00165510">
        <w:rPr>
          <w:rFonts w:cs="Calibri"/>
          <w:color w:val="222222"/>
          <w:shd w:val="clear" w:color="auto" w:fill="FFFFFF"/>
        </w:rPr>
        <w:t>al.,</w:t>
      </w:r>
      <w:r w:rsidRPr="00165510">
        <w:rPr>
          <w:rFonts w:cs="Calibri"/>
          <w:color w:val="222222"/>
          <w:shd w:val="clear" w:color="auto" w:fill="FFFFFF"/>
        </w:rPr>
        <w:t xml:space="preserve"> (2018). </w:t>
      </w:r>
      <w:r w:rsidRPr="00165510">
        <w:rPr>
          <w:rFonts w:cs="Calibri"/>
          <w:i/>
          <w:iCs/>
          <w:color w:val="222222"/>
          <w:shd w:val="clear" w:color="auto" w:fill="FFFFFF"/>
        </w:rPr>
        <w:t>Engaging with Stakeholders: A Relational Perspective on Responsible Busines</w:t>
      </w:r>
      <w:r w:rsidRPr="00165510">
        <w:rPr>
          <w:rFonts w:cs="Calibri"/>
          <w:i/>
          <w:iCs/>
          <w:color w:val="222222"/>
          <w:shd w:val="clear" w:color="auto" w:fill="FFFFFF"/>
        </w:rPr>
        <w:t>s</w:t>
      </w:r>
      <w:r w:rsidRPr="00165510">
        <w:rPr>
          <w:rFonts w:cs="Calibri"/>
          <w:color w:val="222222"/>
          <w:shd w:val="clear" w:color="auto" w:fill="FFFFFF"/>
        </w:rPr>
        <w:t xml:space="preserve">. </w:t>
      </w:r>
      <w:r w:rsidRPr="00165510">
        <w:rPr>
          <w:rFonts w:cs="Calibri"/>
          <w:color w:val="222222"/>
          <w:shd w:val="clear" w:color="auto" w:fill="FFFFFF"/>
        </w:rPr>
        <w:t>1st ed. Routledge.</w:t>
      </w:r>
      <w:r w:rsidRPr="00165510">
        <w:rPr>
          <w:rFonts w:cs="Calibri"/>
          <w:color w:val="222222"/>
          <w:shd w:val="clear" w:color="auto" w:fill="FFFFFF"/>
        </w:rPr>
        <w:t xml:space="preserve"> DOI:</w:t>
      </w:r>
      <w:r w:rsidRPr="00165510">
        <w:rPr>
          <w:rFonts w:cs="Calibri"/>
          <w:color w:val="222222"/>
          <w:shd w:val="clear" w:color="auto" w:fill="FFFFFF"/>
        </w:rPr>
        <w:t xml:space="preserve"> </w:t>
      </w:r>
      <w:hyperlink r:id="rId36" w:history="1">
        <w:r w:rsidRPr="00165510">
          <w:rPr>
            <w:rStyle w:val="Hyperlink"/>
            <w:rFonts w:cs="Calibri"/>
            <w:shd w:val="clear" w:color="auto" w:fill="FFFFFF"/>
          </w:rPr>
          <w:t>https://doi.org/10.4324/97804294503</w:t>
        </w:r>
        <w:r w:rsidRPr="00165510">
          <w:rPr>
            <w:rStyle w:val="Hyperlink"/>
            <w:rFonts w:cs="Calibri"/>
            <w:shd w:val="clear" w:color="auto" w:fill="FFFFFF"/>
          </w:rPr>
          <w:t>4</w:t>
        </w:r>
      </w:hyperlink>
      <w:r w:rsidRPr="00165510">
        <w:rPr>
          <w:rFonts w:cs="Calibri"/>
          <w:color w:val="222222"/>
          <w:shd w:val="clear" w:color="auto" w:fill="FFFFFF"/>
        </w:rPr>
        <w:t xml:space="preserve"> [Accessed 12th November 2021]</w:t>
      </w:r>
    </w:p>
    <w:p w14:paraId="0DF7D7FF" w14:textId="77777777" w:rsidR="00165510" w:rsidRPr="00743C84" w:rsidRDefault="00165510" w:rsidP="00165510">
      <w:pPr>
        <w:rPr>
          <w:rFonts w:cs="Calibri"/>
          <w:color w:val="222222"/>
          <w:shd w:val="clear" w:color="auto" w:fill="FFFFFF"/>
        </w:rPr>
      </w:pPr>
    </w:p>
    <w:p w14:paraId="7D05C02F" w14:textId="77777777" w:rsidR="00165510" w:rsidRPr="00165510" w:rsidRDefault="00165510" w:rsidP="00165510">
      <w:pPr>
        <w:rPr>
          <w:rFonts w:cs="Calibri"/>
          <w:color w:val="222222"/>
          <w:shd w:val="clear" w:color="auto" w:fill="FFFFFF"/>
        </w:rPr>
      </w:pPr>
      <w:r w:rsidRPr="00165510">
        <w:rPr>
          <w:rFonts w:cs="Calibri"/>
          <w:color w:val="222222"/>
          <w:shd w:val="clear" w:color="auto" w:fill="FFFFFF"/>
        </w:rPr>
        <w:t xml:space="preserve">Lindstrom, M., </w:t>
      </w:r>
      <w:r w:rsidRPr="00165510">
        <w:rPr>
          <w:rFonts w:cs="Calibri"/>
          <w:color w:val="222222"/>
          <w:shd w:val="clear" w:color="auto" w:fill="FFFFFF"/>
        </w:rPr>
        <w:t>(</w:t>
      </w:r>
      <w:r w:rsidRPr="00165510">
        <w:rPr>
          <w:rFonts w:cs="Calibri"/>
          <w:color w:val="222222"/>
          <w:shd w:val="clear" w:color="auto" w:fill="FFFFFF"/>
        </w:rPr>
        <w:t>2008</w:t>
      </w:r>
      <w:r w:rsidRPr="00165510">
        <w:rPr>
          <w:rFonts w:cs="Calibri"/>
          <w:color w:val="222222"/>
          <w:shd w:val="clear" w:color="auto" w:fill="FFFFFF"/>
        </w:rPr>
        <w:t>)</w:t>
      </w:r>
      <w:r w:rsidRPr="00165510">
        <w:rPr>
          <w:rFonts w:cs="Calibri"/>
          <w:color w:val="222222"/>
          <w:shd w:val="clear" w:color="auto" w:fill="FFFFFF"/>
        </w:rPr>
        <w:t>. </w:t>
      </w:r>
      <w:r w:rsidRPr="00165510">
        <w:rPr>
          <w:rFonts w:cs="Calibri"/>
          <w:i/>
          <w:iCs/>
          <w:color w:val="222222"/>
          <w:shd w:val="clear" w:color="auto" w:fill="FFFFFF"/>
        </w:rPr>
        <w:t>Buyology: Truth and lies about why we buy</w:t>
      </w:r>
      <w:r w:rsidRPr="00165510">
        <w:rPr>
          <w:rFonts w:cs="Calibri"/>
          <w:color w:val="222222"/>
          <w:shd w:val="clear" w:color="auto" w:fill="FFFFFF"/>
        </w:rPr>
        <w:t>. Currency.</w:t>
      </w:r>
    </w:p>
    <w:p w14:paraId="65CA1944" w14:textId="77777777" w:rsidR="00165510" w:rsidRPr="00743C84" w:rsidRDefault="00165510" w:rsidP="00165510">
      <w:pPr>
        <w:rPr>
          <w:rFonts w:cs="Calibri"/>
          <w:color w:val="222222"/>
          <w:shd w:val="clear" w:color="auto" w:fill="FFFFFF"/>
        </w:rPr>
      </w:pPr>
    </w:p>
    <w:p w14:paraId="60AAD205" w14:textId="77777777" w:rsidR="00165510" w:rsidRPr="00165510" w:rsidRDefault="00165510" w:rsidP="00165510">
      <w:pPr>
        <w:rPr>
          <w:rFonts w:cs="Calibri"/>
          <w:color w:val="222222"/>
          <w:shd w:val="clear" w:color="auto" w:fill="FFFFFF"/>
        </w:rPr>
      </w:pPr>
      <w:r w:rsidRPr="00165510">
        <w:rPr>
          <w:rFonts w:cs="Calibri"/>
          <w:color w:val="222222"/>
          <w:shd w:val="clear" w:color="auto" w:fill="FFFFFF"/>
        </w:rPr>
        <w:lastRenderedPageBreak/>
        <w:t>Long, S. and Spurlock, D.G., (2008). ‘Motivation and stakeholder acceptance in technology-driven change management: Implications for the engineering manager’. </w:t>
      </w:r>
      <w:r w:rsidRPr="00165510">
        <w:rPr>
          <w:rFonts w:cs="Calibri"/>
          <w:i/>
          <w:iCs/>
          <w:color w:val="222222"/>
          <w:shd w:val="clear" w:color="auto" w:fill="FFFFFF"/>
        </w:rPr>
        <w:t>Engineering Management Journal</w:t>
      </w:r>
      <w:r w:rsidRPr="00165510">
        <w:rPr>
          <w:rFonts w:cs="Calibri"/>
          <w:color w:val="222222"/>
          <w:shd w:val="clear" w:color="auto" w:fill="FFFFFF"/>
        </w:rPr>
        <w:t>, </w:t>
      </w:r>
      <w:r w:rsidRPr="00165510">
        <w:rPr>
          <w:rFonts w:cs="Calibri"/>
          <w:i/>
          <w:iCs/>
          <w:color w:val="222222"/>
          <w:shd w:val="clear" w:color="auto" w:fill="FFFFFF"/>
        </w:rPr>
        <w:t>20</w:t>
      </w:r>
      <w:r w:rsidRPr="00165510">
        <w:rPr>
          <w:rFonts w:cs="Calibri"/>
          <w:color w:val="222222"/>
          <w:shd w:val="clear" w:color="auto" w:fill="FFFFFF"/>
        </w:rPr>
        <w:t xml:space="preserve">(2), pp.30-36. DOI: </w:t>
      </w:r>
      <w:hyperlink r:id="rId37" w:history="1">
        <w:r w:rsidRPr="00165510">
          <w:rPr>
            <w:rStyle w:val="Hyperlink"/>
            <w:rFonts w:cs="Calibri"/>
            <w:shd w:val="clear" w:color="auto" w:fill="FFFFFF"/>
          </w:rPr>
          <w:t>https://doi.org/10.1080/10429247.2008.11431764</w:t>
        </w:r>
      </w:hyperlink>
      <w:r w:rsidRPr="00165510">
        <w:rPr>
          <w:rFonts w:cs="Calibri"/>
          <w:color w:val="222222"/>
          <w:shd w:val="clear" w:color="auto" w:fill="FFFFFF"/>
        </w:rPr>
        <w:t xml:space="preserve"> [Accessed </w:t>
      </w:r>
      <w:r w:rsidRPr="00165510">
        <w:rPr>
          <w:rFonts w:cs="Calibri"/>
          <w:color w:val="222222"/>
          <w:shd w:val="clear" w:color="auto" w:fill="FFFFFF"/>
        </w:rPr>
        <w:t>12t</w:t>
      </w:r>
      <w:r w:rsidRPr="00165510">
        <w:rPr>
          <w:rFonts w:cs="Calibri"/>
          <w:color w:val="222222"/>
          <w:shd w:val="clear" w:color="auto" w:fill="FFFFFF"/>
        </w:rPr>
        <w:t xml:space="preserve">h </w:t>
      </w:r>
      <w:r w:rsidRPr="00165510">
        <w:rPr>
          <w:rFonts w:cs="Calibri"/>
          <w:color w:val="222222"/>
          <w:shd w:val="clear" w:color="auto" w:fill="FFFFFF"/>
        </w:rPr>
        <w:t>November</w:t>
      </w:r>
      <w:r w:rsidRPr="00165510">
        <w:rPr>
          <w:rFonts w:cs="Calibri"/>
          <w:color w:val="222222"/>
          <w:shd w:val="clear" w:color="auto" w:fill="FFFFFF"/>
        </w:rPr>
        <w:t xml:space="preserve"> 2021]</w:t>
      </w:r>
    </w:p>
    <w:p w14:paraId="274C9015" w14:textId="77777777" w:rsidR="00165510" w:rsidRDefault="00165510" w:rsidP="00165510">
      <w:pPr>
        <w:rPr>
          <w:rFonts w:cs="Calibri"/>
          <w:color w:val="222222"/>
          <w:shd w:val="clear" w:color="auto" w:fill="FFFFFF"/>
        </w:rPr>
      </w:pPr>
    </w:p>
    <w:p w14:paraId="1447E8E7" w14:textId="77777777" w:rsidR="00165510" w:rsidRPr="00165510" w:rsidRDefault="00165510" w:rsidP="00165510">
      <w:pPr>
        <w:rPr>
          <w:rFonts w:cs="Calibri"/>
          <w:color w:val="222222"/>
          <w:shd w:val="clear" w:color="auto" w:fill="FFFFFF"/>
        </w:rPr>
      </w:pPr>
      <w:r w:rsidRPr="00165510">
        <w:rPr>
          <w:rFonts w:cs="Calibri"/>
          <w:color w:val="222222"/>
          <w:shd w:val="clear" w:color="auto" w:fill="FFFFFF"/>
        </w:rPr>
        <w:t>Magretta, J</w:t>
      </w:r>
      <w:r w:rsidRPr="00165510">
        <w:rPr>
          <w:rFonts w:cs="Calibri"/>
          <w:color w:val="222222"/>
          <w:shd w:val="clear" w:color="auto" w:fill="FFFFFF"/>
        </w:rPr>
        <w:t>.,</w:t>
      </w:r>
      <w:r w:rsidRPr="00165510">
        <w:rPr>
          <w:rFonts w:cs="Calibri"/>
          <w:color w:val="222222"/>
          <w:shd w:val="clear" w:color="auto" w:fill="FFFFFF"/>
        </w:rPr>
        <w:t xml:space="preserve"> </w:t>
      </w:r>
      <w:r w:rsidRPr="00165510">
        <w:rPr>
          <w:rFonts w:cs="Calibri"/>
          <w:color w:val="222222"/>
          <w:shd w:val="clear" w:color="auto" w:fill="FFFFFF"/>
        </w:rPr>
        <w:t>(</w:t>
      </w:r>
      <w:r w:rsidRPr="00165510">
        <w:rPr>
          <w:rFonts w:cs="Calibri"/>
          <w:color w:val="222222"/>
          <w:shd w:val="clear" w:color="auto" w:fill="FFFFFF"/>
        </w:rPr>
        <w:t>2011</w:t>
      </w:r>
      <w:r w:rsidRPr="00165510">
        <w:rPr>
          <w:rFonts w:cs="Calibri"/>
          <w:color w:val="222222"/>
          <w:shd w:val="clear" w:color="auto" w:fill="FFFFFF"/>
        </w:rPr>
        <w:t>)</w:t>
      </w:r>
      <w:r w:rsidRPr="00165510">
        <w:rPr>
          <w:rFonts w:cs="Calibri"/>
          <w:color w:val="222222"/>
          <w:shd w:val="clear" w:color="auto" w:fill="FFFFFF"/>
        </w:rPr>
        <w:t xml:space="preserve">, </w:t>
      </w:r>
      <w:r w:rsidRPr="00165510">
        <w:rPr>
          <w:rFonts w:cs="Calibri"/>
          <w:color w:val="222222"/>
          <w:shd w:val="clear" w:color="auto" w:fill="FFFFFF"/>
        </w:rPr>
        <w:t>‘</w:t>
      </w:r>
      <w:r w:rsidRPr="00165510">
        <w:rPr>
          <w:rFonts w:cs="Calibri"/>
          <w:color w:val="222222"/>
          <w:shd w:val="clear" w:color="auto" w:fill="FFFFFF"/>
        </w:rPr>
        <w:t>Understanding Michael Porter : The Essential Guide to Competition and Strategy, Harvard Business Review Press, Boston</w:t>
      </w:r>
      <w:r w:rsidRPr="00165510">
        <w:rPr>
          <w:rFonts w:cs="Calibri"/>
          <w:color w:val="222222"/>
          <w:shd w:val="clear" w:color="auto" w:fill="FFFFFF"/>
        </w:rPr>
        <w:t>’</w:t>
      </w:r>
      <w:r w:rsidRPr="00165510">
        <w:rPr>
          <w:rFonts w:cs="Calibri"/>
          <w:color w:val="222222"/>
          <w:shd w:val="clear" w:color="auto" w:fill="FFFFFF"/>
        </w:rPr>
        <w:t xml:space="preserve">. Available </w:t>
      </w:r>
      <w:r w:rsidRPr="00165510">
        <w:rPr>
          <w:rFonts w:cs="Calibri"/>
          <w:color w:val="222222"/>
          <w:shd w:val="clear" w:color="auto" w:fill="FFFFFF"/>
        </w:rPr>
        <w:t xml:space="preserve">at: </w:t>
      </w:r>
      <w:hyperlink r:id="rId38" w:history="1">
        <w:r w:rsidRPr="00165510">
          <w:rPr>
            <w:rStyle w:val="Hyperlink"/>
            <w:rFonts w:cs="Calibri"/>
            <w:shd w:val="clear" w:color="auto" w:fill="FFFFFF"/>
          </w:rPr>
          <w:t>https://ebookcentral.proquest.com/lib/trinity/detail.action?docID=5181983</w:t>
        </w:r>
      </w:hyperlink>
      <w:r w:rsidRPr="00165510">
        <w:rPr>
          <w:rFonts w:cs="Calibri"/>
          <w:color w:val="222222"/>
          <w:shd w:val="clear" w:color="auto" w:fill="FFFFFF"/>
        </w:rPr>
        <w:t xml:space="preserve"> </w:t>
      </w:r>
      <w:r w:rsidRPr="00165510">
        <w:rPr>
          <w:rFonts w:cs="Calibri"/>
          <w:color w:val="222222"/>
          <w:shd w:val="clear" w:color="auto" w:fill="FFFFFF"/>
        </w:rPr>
        <w:t>[</w:t>
      </w:r>
      <w:r w:rsidRPr="00165510">
        <w:rPr>
          <w:rFonts w:cs="Calibri"/>
          <w:color w:val="222222"/>
          <w:shd w:val="clear" w:color="auto" w:fill="FFFFFF"/>
        </w:rPr>
        <w:t>Accessed 2nd</w:t>
      </w:r>
      <w:r w:rsidRPr="00165510">
        <w:rPr>
          <w:rFonts w:cs="Calibri"/>
          <w:color w:val="222222"/>
          <w:shd w:val="clear" w:color="auto" w:fill="FFFFFF"/>
        </w:rPr>
        <w:t xml:space="preserve"> November 2021].</w:t>
      </w:r>
    </w:p>
    <w:p w14:paraId="1C5038A7" w14:textId="77777777" w:rsidR="00165510" w:rsidRPr="00D36B98" w:rsidRDefault="00165510" w:rsidP="00165510">
      <w:pPr>
        <w:rPr>
          <w:rFonts w:cs="Calibri"/>
          <w:color w:val="222222"/>
          <w:shd w:val="clear" w:color="auto" w:fill="FFFFFF"/>
        </w:rPr>
      </w:pPr>
    </w:p>
    <w:p w14:paraId="25BEACA7" w14:textId="77777777" w:rsidR="00165510" w:rsidRPr="00165510" w:rsidRDefault="00165510" w:rsidP="00165510">
      <w:pPr>
        <w:rPr>
          <w:rFonts w:cs="Calibri"/>
          <w:color w:val="222222"/>
          <w:shd w:val="clear" w:color="auto" w:fill="FFFFFF"/>
        </w:rPr>
      </w:pPr>
      <w:r w:rsidRPr="00165510">
        <w:rPr>
          <w:rFonts w:cs="Calibri"/>
          <w:color w:val="222222"/>
          <w:shd w:val="clear" w:color="auto" w:fill="FFFFFF"/>
        </w:rPr>
        <w:t xml:space="preserve">MarketLine, (2021). </w:t>
      </w:r>
      <w:r w:rsidRPr="00165510">
        <w:rPr>
          <w:rFonts w:cs="Calibri"/>
          <w:i/>
          <w:iCs/>
          <w:color w:val="222222"/>
          <w:shd w:val="clear" w:color="auto" w:fill="FFFFFF"/>
        </w:rPr>
        <w:t>CK Hutchinson Holdings LTD</w:t>
      </w:r>
      <w:r w:rsidRPr="00165510">
        <w:rPr>
          <w:rFonts w:cs="Calibri"/>
          <w:color w:val="222222"/>
          <w:shd w:val="clear" w:color="auto" w:fill="FFFFFF"/>
        </w:rPr>
        <w:t xml:space="preserve">. [Online] Available at: </w:t>
      </w:r>
      <w:hyperlink r:id="rId39" w:history="1">
        <w:r w:rsidRPr="00165510">
          <w:rPr>
            <w:rStyle w:val="Hyperlink"/>
            <w:rFonts w:cs="Calibri"/>
            <w:shd w:val="clear" w:color="auto" w:fill="FFFFFF"/>
          </w:rPr>
          <w:t>https://advantage-marketline-com.ezproxy.uwtsd.ac.uk/Company/Summary/cheung-kong-holdings-limited</w:t>
        </w:r>
      </w:hyperlink>
      <w:r w:rsidRPr="00165510">
        <w:rPr>
          <w:rFonts w:cs="Calibri"/>
          <w:color w:val="222222"/>
          <w:shd w:val="clear" w:color="auto" w:fill="FFFFFF"/>
        </w:rPr>
        <w:t xml:space="preserve"> [Accessed 4th November 2021]</w:t>
      </w:r>
    </w:p>
    <w:p w14:paraId="5273F089" w14:textId="77777777" w:rsidR="00165510" w:rsidRDefault="00165510" w:rsidP="00165510">
      <w:pPr>
        <w:rPr>
          <w:rFonts w:cs="Calibri"/>
          <w:color w:val="222222"/>
          <w:shd w:val="clear" w:color="auto" w:fill="FFFFFF"/>
        </w:rPr>
      </w:pPr>
    </w:p>
    <w:p w14:paraId="1EF24821" w14:textId="77777777" w:rsidR="00165510" w:rsidRPr="00165510" w:rsidRDefault="00165510" w:rsidP="00165510">
      <w:pPr>
        <w:rPr>
          <w:rFonts w:cs="Calibri"/>
          <w:color w:val="222222"/>
          <w:shd w:val="clear" w:color="auto" w:fill="FFFFFF"/>
        </w:rPr>
      </w:pPr>
      <w:r w:rsidRPr="00165510">
        <w:rPr>
          <w:rFonts w:cs="Calibri"/>
          <w:color w:val="222222"/>
          <w:shd w:val="clear" w:color="auto" w:fill="FFFFFF"/>
        </w:rPr>
        <w:t xml:space="preserve">McCaskill, S., (2021). </w:t>
      </w:r>
      <w:r w:rsidRPr="00165510">
        <w:rPr>
          <w:rFonts w:cs="Calibri"/>
          <w:i/>
          <w:iCs/>
          <w:color w:val="222222"/>
          <w:shd w:val="clear" w:color="auto" w:fill="FFFFFF"/>
        </w:rPr>
        <w:t>Three is the UK's most complained about mobile network</w:t>
      </w:r>
      <w:r w:rsidRPr="00165510">
        <w:rPr>
          <w:rFonts w:cs="Calibri"/>
          <w:i/>
          <w:iCs/>
          <w:color w:val="222222"/>
          <w:shd w:val="clear" w:color="auto" w:fill="FFFFFF"/>
        </w:rPr>
        <w:t xml:space="preserve">. </w:t>
      </w:r>
      <w:r w:rsidRPr="00165510">
        <w:rPr>
          <w:rFonts w:cs="Calibri"/>
          <w:color w:val="222222"/>
          <w:shd w:val="clear" w:color="auto" w:fill="FFFFFF"/>
        </w:rPr>
        <w:t xml:space="preserve">[Online] Available at: </w:t>
      </w:r>
      <w:hyperlink r:id="rId40" w:history="1">
        <w:r w:rsidRPr="00165510">
          <w:rPr>
            <w:rStyle w:val="Hyperlink"/>
            <w:rFonts w:cs="Calibri"/>
            <w:shd w:val="clear" w:color="auto" w:fill="FFFFFF"/>
          </w:rPr>
          <w:t>https://www.techradar.com/uk/news/three-is-the-uks-most-complained-about-mobile-network</w:t>
        </w:r>
      </w:hyperlink>
      <w:r w:rsidRPr="00165510">
        <w:rPr>
          <w:rFonts w:cs="Calibri"/>
          <w:color w:val="222222"/>
          <w:shd w:val="clear" w:color="auto" w:fill="FFFFFF"/>
        </w:rPr>
        <w:t xml:space="preserve"> [Accessed 3rd November 2021]</w:t>
      </w:r>
    </w:p>
    <w:p w14:paraId="53A7B3E4" w14:textId="77777777" w:rsidR="00165510" w:rsidRPr="00820426" w:rsidRDefault="00165510" w:rsidP="00165510">
      <w:pPr>
        <w:rPr>
          <w:rFonts w:cs="Calibri"/>
          <w:color w:val="222222"/>
          <w:shd w:val="clear" w:color="auto" w:fill="FFFFFF"/>
        </w:rPr>
      </w:pPr>
    </w:p>
    <w:p w14:paraId="4FC5DC13" w14:textId="77777777" w:rsidR="00165510" w:rsidRDefault="00165510" w:rsidP="00165510">
      <w:r w:rsidRPr="00DD15DC">
        <w:t xml:space="preserve">Mintzberg, H., </w:t>
      </w:r>
      <w:r>
        <w:t>(</w:t>
      </w:r>
      <w:r w:rsidRPr="00DD15DC">
        <w:t>1987</w:t>
      </w:r>
      <w:r>
        <w:t>)</w:t>
      </w:r>
      <w:r w:rsidRPr="00DD15DC">
        <w:t xml:space="preserve">. </w:t>
      </w:r>
      <w:r>
        <w:t>‘</w:t>
      </w:r>
      <w:r w:rsidRPr="00DD15DC">
        <w:t>The strategy concept I: Five Ps for strategy</w:t>
      </w:r>
      <w:r>
        <w:t>’</w:t>
      </w:r>
      <w:r w:rsidRPr="00DD15DC">
        <w:t>. </w:t>
      </w:r>
      <w:r w:rsidRPr="00165510">
        <w:rPr>
          <w:i/>
          <w:iCs/>
        </w:rPr>
        <w:t>California management review</w:t>
      </w:r>
      <w:r w:rsidRPr="00DD15DC">
        <w:t>, </w:t>
      </w:r>
      <w:r w:rsidRPr="00165510">
        <w:rPr>
          <w:i/>
          <w:iCs/>
        </w:rPr>
        <w:t>30</w:t>
      </w:r>
      <w:r w:rsidRPr="00DD15DC">
        <w:t>(1), pp.11-24.</w:t>
      </w:r>
      <w:r>
        <w:t xml:space="preserve"> DOI: </w:t>
      </w:r>
      <w:hyperlink r:id="rId41" w:history="1">
        <w:r w:rsidRPr="00207955">
          <w:rPr>
            <w:rStyle w:val="Hyperlink"/>
          </w:rPr>
          <w:t>https://doi.org/10.2307%2F41165263</w:t>
        </w:r>
      </w:hyperlink>
      <w:r>
        <w:t xml:space="preserve"> [Accessed 2</w:t>
      </w:r>
      <w:r w:rsidRPr="00165510">
        <w:rPr>
          <w:vertAlign w:val="superscript"/>
        </w:rPr>
        <w:t>nd</w:t>
      </w:r>
      <w:r>
        <w:t xml:space="preserve"> November 2021]</w:t>
      </w:r>
    </w:p>
    <w:p w14:paraId="000A37C8" w14:textId="77777777" w:rsidR="00165510" w:rsidRDefault="00165510" w:rsidP="00165510"/>
    <w:p w14:paraId="7498A6AE" w14:textId="77777777" w:rsidR="00165510" w:rsidRDefault="00165510" w:rsidP="00165510">
      <w:r w:rsidRPr="00A74596">
        <w:t xml:space="preserve">Mintzberg, H., </w:t>
      </w:r>
      <w:r>
        <w:t>(</w:t>
      </w:r>
      <w:r w:rsidRPr="00A74596">
        <w:t>2000</w:t>
      </w:r>
      <w:r>
        <w:t>)</w:t>
      </w:r>
      <w:r w:rsidRPr="00A74596">
        <w:t>. </w:t>
      </w:r>
      <w:r w:rsidRPr="00165510">
        <w:rPr>
          <w:i/>
          <w:iCs/>
        </w:rPr>
        <w:t>The rise and fall of strategic planning</w:t>
      </w:r>
      <w:r w:rsidRPr="00A74596">
        <w:t>. Pearson Education.</w:t>
      </w:r>
    </w:p>
    <w:p w14:paraId="698422FD" w14:textId="77777777" w:rsidR="00165510" w:rsidRDefault="00165510" w:rsidP="00165510"/>
    <w:p w14:paraId="1F3F62FD" w14:textId="77777777" w:rsidR="00165510" w:rsidRDefault="00165510" w:rsidP="00165510">
      <w:r w:rsidRPr="00165510">
        <w:rPr>
          <w:rFonts w:cs="Calibri"/>
          <w:color w:val="222222"/>
          <w:shd w:val="clear" w:color="auto" w:fill="FFFFFF"/>
        </w:rPr>
        <w:t xml:space="preserve">Mirabeau, L. and Maguire, S., </w:t>
      </w:r>
      <w:r w:rsidRPr="00165510">
        <w:rPr>
          <w:rFonts w:cs="Calibri"/>
          <w:color w:val="222222"/>
          <w:shd w:val="clear" w:color="auto" w:fill="FFFFFF"/>
        </w:rPr>
        <w:t>(</w:t>
      </w:r>
      <w:r w:rsidRPr="00165510">
        <w:rPr>
          <w:rFonts w:cs="Calibri"/>
          <w:color w:val="222222"/>
          <w:shd w:val="clear" w:color="auto" w:fill="FFFFFF"/>
        </w:rPr>
        <w:t>2014</w:t>
      </w:r>
      <w:r w:rsidRPr="00165510">
        <w:rPr>
          <w:rFonts w:cs="Calibri"/>
          <w:color w:val="222222"/>
          <w:shd w:val="clear" w:color="auto" w:fill="FFFFFF"/>
        </w:rPr>
        <w:t>)</w:t>
      </w:r>
      <w:r w:rsidRPr="00165510">
        <w:rPr>
          <w:rFonts w:cs="Calibri"/>
          <w:color w:val="222222"/>
          <w:shd w:val="clear" w:color="auto" w:fill="FFFFFF"/>
        </w:rPr>
        <w:t xml:space="preserve">. </w:t>
      </w:r>
      <w:r w:rsidRPr="00165510">
        <w:rPr>
          <w:rFonts w:cs="Calibri"/>
          <w:color w:val="222222"/>
          <w:shd w:val="clear" w:color="auto" w:fill="FFFFFF"/>
        </w:rPr>
        <w:t>‘</w:t>
      </w:r>
      <w:r w:rsidRPr="00165510">
        <w:rPr>
          <w:rFonts w:cs="Calibri"/>
          <w:color w:val="222222"/>
          <w:shd w:val="clear" w:color="auto" w:fill="FFFFFF"/>
        </w:rPr>
        <w:t>From autonomous strategic behavior to emergent strategy</w:t>
      </w:r>
      <w:r w:rsidRPr="00165510">
        <w:rPr>
          <w:rFonts w:cs="Calibri"/>
          <w:color w:val="222222"/>
          <w:shd w:val="clear" w:color="auto" w:fill="FFFFFF"/>
        </w:rPr>
        <w:t>’</w:t>
      </w:r>
      <w:r w:rsidRPr="00165510">
        <w:rPr>
          <w:rFonts w:cs="Calibri"/>
          <w:color w:val="222222"/>
          <w:shd w:val="clear" w:color="auto" w:fill="FFFFFF"/>
        </w:rPr>
        <w:t>. </w:t>
      </w:r>
      <w:r w:rsidRPr="00165510">
        <w:rPr>
          <w:rFonts w:cs="Calibri"/>
          <w:i/>
          <w:iCs/>
          <w:color w:val="222222"/>
          <w:shd w:val="clear" w:color="auto" w:fill="FFFFFF"/>
        </w:rPr>
        <w:t>Strategic management journal</w:t>
      </w:r>
      <w:r w:rsidRPr="00165510">
        <w:rPr>
          <w:rFonts w:cs="Calibri"/>
          <w:color w:val="222222"/>
          <w:shd w:val="clear" w:color="auto" w:fill="FFFFFF"/>
        </w:rPr>
        <w:t>, </w:t>
      </w:r>
      <w:r w:rsidRPr="00165510">
        <w:rPr>
          <w:rFonts w:cs="Calibri"/>
          <w:i/>
          <w:iCs/>
          <w:color w:val="222222"/>
          <w:shd w:val="clear" w:color="auto" w:fill="FFFFFF"/>
        </w:rPr>
        <w:t>35</w:t>
      </w:r>
      <w:r w:rsidRPr="00165510">
        <w:rPr>
          <w:rFonts w:cs="Calibri"/>
          <w:color w:val="222222"/>
          <w:shd w:val="clear" w:color="auto" w:fill="FFFFFF"/>
        </w:rPr>
        <w:t>(8), pp.1202-1229.</w:t>
      </w:r>
      <w:r w:rsidRPr="00165510">
        <w:rPr>
          <w:rFonts w:cs="Calibri"/>
          <w:color w:val="222222"/>
          <w:shd w:val="clear" w:color="auto" w:fill="FFFFFF"/>
        </w:rPr>
        <w:t xml:space="preserve"> DOI: </w:t>
      </w:r>
      <w:hyperlink r:id="rId42" w:history="1">
        <w:r w:rsidRPr="00165510">
          <w:rPr>
            <w:rStyle w:val="Hyperlink"/>
            <w:rFonts w:cs="Calibri"/>
            <w:shd w:val="clear" w:color="auto" w:fill="FFFFFF"/>
          </w:rPr>
          <w:t>https://doi.org/10.1002/smj.2149</w:t>
        </w:r>
      </w:hyperlink>
      <w:r w:rsidRPr="00165510">
        <w:rPr>
          <w:rFonts w:cs="Calibri"/>
          <w:color w:val="222222"/>
          <w:shd w:val="clear" w:color="auto" w:fill="FFFFFF"/>
        </w:rPr>
        <w:t xml:space="preserve"> </w:t>
      </w:r>
      <w:r>
        <w:t>[Accessed 2</w:t>
      </w:r>
      <w:r w:rsidRPr="00165510">
        <w:rPr>
          <w:vertAlign w:val="superscript"/>
        </w:rPr>
        <w:t>nd</w:t>
      </w:r>
      <w:r>
        <w:t xml:space="preserve"> </w:t>
      </w:r>
      <w:r>
        <w:t>November</w:t>
      </w:r>
      <w:r>
        <w:t xml:space="preserve"> 2021]</w:t>
      </w:r>
    </w:p>
    <w:p w14:paraId="4ED461D4" w14:textId="77777777" w:rsidR="00165510" w:rsidRPr="00743C84" w:rsidRDefault="00165510" w:rsidP="00165510">
      <w:pPr>
        <w:rPr>
          <w:rFonts w:cs="Calibri"/>
          <w:color w:val="222222"/>
          <w:shd w:val="clear" w:color="auto" w:fill="FFFFFF"/>
        </w:rPr>
      </w:pPr>
    </w:p>
    <w:p w14:paraId="5DC54E76" w14:textId="77777777" w:rsidR="00165510" w:rsidRDefault="00165510" w:rsidP="00165510">
      <w:r>
        <w:t xml:space="preserve">Nickols, F., (2008). ‘Strategy, strategic management, strategic planning and strategic thinking’, </w:t>
      </w:r>
      <w:r w:rsidRPr="00165510">
        <w:rPr>
          <w:i/>
          <w:iCs/>
        </w:rPr>
        <w:t>Management Journal,</w:t>
      </w:r>
      <w:r>
        <w:t xml:space="preserve"> 1(1), Pp. 4-7. Available: </w:t>
      </w:r>
      <w:hyperlink r:id="rId43" w:history="1">
        <w:r w:rsidRPr="00207955">
          <w:rPr>
            <w:rStyle w:val="Hyperlink"/>
          </w:rPr>
          <w:t>https://www.researchgate.net/publication/242698739_STRATEGY_STRATEGIC_MANAGEMENT_STRATEGIC_PLANNING_AND_STRATEGIC_THINKING</w:t>
        </w:r>
      </w:hyperlink>
      <w:r>
        <w:t xml:space="preserve"> [Accessed 2nd November 2021]</w:t>
      </w:r>
    </w:p>
    <w:p w14:paraId="292E727E" w14:textId="77777777" w:rsidR="00165510" w:rsidRDefault="00165510" w:rsidP="00165510"/>
    <w:p w14:paraId="755FFACD" w14:textId="77777777" w:rsidR="00165510" w:rsidRDefault="00165510" w:rsidP="00165510">
      <w:r>
        <w:t xml:space="preserve">Nicolle, E., (2019). </w:t>
      </w:r>
      <w:r w:rsidRPr="00165510">
        <w:rPr>
          <w:i/>
          <w:iCs/>
        </w:rPr>
        <w:t>Mo</w:t>
      </w:r>
      <w:r w:rsidRPr="00165510">
        <w:rPr>
          <w:i/>
          <w:iCs/>
        </w:rPr>
        <w:t>bile network Three scraps its Wuntu rewards</w:t>
      </w:r>
      <w:r>
        <w:t xml:space="preserve">. [online] available at: </w:t>
      </w:r>
      <w:hyperlink r:id="rId44" w:history="1">
        <w:r w:rsidRPr="00207955">
          <w:rPr>
            <w:rStyle w:val="Hyperlink"/>
          </w:rPr>
          <w:t>https://www.proquest.com/docview/2317791381?accountid=130472&amp;pq-origsite=primo</w:t>
        </w:r>
      </w:hyperlink>
      <w:r>
        <w:t xml:space="preserve"> [Accessed 13</w:t>
      </w:r>
      <w:r w:rsidRPr="00165510">
        <w:rPr>
          <w:vertAlign w:val="superscript"/>
        </w:rPr>
        <w:t>th</w:t>
      </w:r>
      <w:r>
        <w:t xml:space="preserve"> November 2021]</w:t>
      </w:r>
    </w:p>
    <w:p w14:paraId="5479FE79" w14:textId="77777777" w:rsidR="00165510" w:rsidRPr="00D7113B" w:rsidRDefault="00165510" w:rsidP="00165510"/>
    <w:p w14:paraId="7E2586ED" w14:textId="77777777" w:rsidR="00165510" w:rsidRDefault="00165510" w:rsidP="00165510">
      <w:r>
        <w:t xml:space="preserve">Nolan, K., (2019). ‘5G’s Biggest Selling Point is its Ability to Resolve Consumer Pain-Points’. [Online] Available at: </w:t>
      </w:r>
      <w:hyperlink r:id="rId45" w:history="1">
        <w:r w:rsidRPr="00207955">
          <w:rPr>
            <w:rStyle w:val="Hyperlink"/>
          </w:rPr>
          <w:t>https://www.strategyanalytics.com/access-services/service-providers/service-providers-strategies/reports/report-detail/5g%27s-biggest-selling-point-is-its-ability-to-resolve-consumer-pain-points?Related</w:t>
        </w:r>
      </w:hyperlink>
      <w:r>
        <w:t xml:space="preserve"> [Accessed 12</w:t>
      </w:r>
      <w:r w:rsidRPr="00165510">
        <w:rPr>
          <w:vertAlign w:val="superscript"/>
        </w:rPr>
        <w:t>th</w:t>
      </w:r>
      <w:r>
        <w:t xml:space="preserve"> November 2021]</w:t>
      </w:r>
    </w:p>
    <w:p w14:paraId="73F48CAD" w14:textId="77777777" w:rsidR="00165510" w:rsidRDefault="00165510" w:rsidP="00165510"/>
    <w:p w14:paraId="00B62711" w14:textId="77777777" w:rsidR="00165510" w:rsidRDefault="00165510" w:rsidP="00165510">
      <w:r w:rsidRPr="003B433B">
        <w:t xml:space="preserve">Oliver, R.L., </w:t>
      </w:r>
      <w:r>
        <w:t>(</w:t>
      </w:r>
      <w:r w:rsidRPr="003B433B">
        <w:t>2006</w:t>
      </w:r>
      <w:r>
        <w:t>)</w:t>
      </w:r>
      <w:r w:rsidRPr="003B433B">
        <w:t xml:space="preserve">. </w:t>
      </w:r>
      <w:r>
        <w:t>‘</w:t>
      </w:r>
      <w:r w:rsidRPr="003B433B">
        <w:t>Customer satisfaction research</w:t>
      </w:r>
      <w:r>
        <w:t>’</w:t>
      </w:r>
      <w:r w:rsidRPr="003B433B">
        <w:t>. </w:t>
      </w:r>
      <w:r w:rsidRPr="00165510">
        <w:rPr>
          <w:i/>
          <w:iCs/>
        </w:rPr>
        <w:t>The handbook of marketing research: Uses, misuses, and future advances</w:t>
      </w:r>
      <w:r w:rsidRPr="003B433B">
        <w:t>, </w:t>
      </w:r>
      <w:r w:rsidRPr="00165510">
        <w:rPr>
          <w:i/>
          <w:iCs/>
        </w:rPr>
        <w:t>1</w:t>
      </w:r>
      <w:r w:rsidRPr="003B433B">
        <w:t>.</w:t>
      </w:r>
      <w:r>
        <w:t xml:space="preserve"> DOI: </w:t>
      </w:r>
      <w:hyperlink r:id="rId46" w:history="1">
        <w:r w:rsidRPr="00207955">
          <w:rPr>
            <w:rStyle w:val="Hyperlink"/>
          </w:rPr>
          <w:t>https://dx.doi.org/10.4135/9781412973380.n27</w:t>
        </w:r>
      </w:hyperlink>
      <w:r>
        <w:t xml:space="preserve"> [Accessed 2nd November 2021]</w:t>
      </w:r>
    </w:p>
    <w:p w14:paraId="49011201" w14:textId="77777777" w:rsidR="00165510" w:rsidRPr="003B433B" w:rsidRDefault="00165510" w:rsidP="00165510"/>
    <w:p w14:paraId="6705591E" w14:textId="77777777" w:rsidR="00165510" w:rsidRDefault="00165510" w:rsidP="00165510">
      <w:r>
        <w:t>Pitt, M., and Koufopoulos, D., (2012</w:t>
      </w:r>
      <w:r w:rsidRPr="00165510">
        <w:rPr>
          <w:i/>
          <w:iCs/>
        </w:rPr>
        <w:t>). Essentials of Strategic Management</w:t>
      </w:r>
      <w:r>
        <w:t xml:space="preserve">. SAGE Publications inc. DOI: </w:t>
      </w:r>
      <w:hyperlink r:id="rId47" w:history="1">
        <w:r w:rsidRPr="00207955">
          <w:rPr>
            <w:rStyle w:val="Hyperlink"/>
          </w:rPr>
          <w:t>http://dx.doi.org.ezproxy.uwtsd.ac.uk/10.4135/9781526435736</w:t>
        </w:r>
      </w:hyperlink>
      <w:r>
        <w:t xml:space="preserve"> [Accessed 2nd November 2021]</w:t>
      </w:r>
    </w:p>
    <w:p w14:paraId="686D0D5C" w14:textId="77777777" w:rsidR="00165510" w:rsidRDefault="00165510" w:rsidP="00165510"/>
    <w:p w14:paraId="5338B89A" w14:textId="77777777" w:rsidR="00165510" w:rsidRDefault="00165510" w:rsidP="00165510">
      <w:r w:rsidRPr="006F2B7F">
        <w:lastRenderedPageBreak/>
        <w:t xml:space="preserve">Porter, M.E., </w:t>
      </w:r>
      <w:r>
        <w:t>(</w:t>
      </w:r>
      <w:r w:rsidRPr="006F2B7F">
        <w:t>1989</w:t>
      </w:r>
      <w:r>
        <w:t>)</w:t>
      </w:r>
      <w:r w:rsidRPr="006F2B7F">
        <w:t xml:space="preserve">. </w:t>
      </w:r>
      <w:r>
        <w:t>‘</w:t>
      </w:r>
      <w:r w:rsidRPr="006F2B7F">
        <w:t>From competitive advantage to corporate strategy</w:t>
      </w:r>
      <w:r>
        <w:t>’.</w:t>
      </w:r>
      <w:r w:rsidRPr="006F2B7F">
        <w:t xml:space="preserve"> In </w:t>
      </w:r>
      <w:r w:rsidRPr="00165510">
        <w:rPr>
          <w:i/>
          <w:iCs/>
        </w:rPr>
        <w:t>Readings in strategic management</w:t>
      </w:r>
      <w:r w:rsidRPr="006F2B7F">
        <w:t> (pp. 234-255). Palgrave, London.</w:t>
      </w:r>
      <w:r>
        <w:t xml:space="preserve"> Available at: </w:t>
      </w:r>
      <w:hyperlink r:id="rId48" w:history="1">
        <w:r w:rsidRPr="00207955">
          <w:rPr>
            <w:rStyle w:val="Hyperlink"/>
          </w:rPr>
          <w:t>https://link.springer.com/chapter/10.1007/978-1-349-20317-8_17</w:t>
        </w:r>
      </w:hyperlink>
      <w:r>
        <w:t xml:space="preserve"> [Accessed 6th November 2021]</w:t>
      </w:r>
    </w:p>
    <w:p w14:paraId="1F363996" w14:textId="77777777" w:rsidR="00165510" w:rsidRPr="006F2B7F" w:rsidRDefault="00165510" w:rsidP="00165510"/>
    <w:p w14:paraId="420ED60B" w14:textId="77777777" w:rsidR="00165510" w:rsidRDefault="00165510" w:rsidP="00165510">
      <w:r w:rsidRPr="0057351A">
        <w:t xml:space="preserve">Regner, P, </w:t>
      </w:r>
      <w:r>
        <w:t>et al.,</w:t>
      </w:r>
      <w:r w:rsidRPr="0057351A">
        <w:t xml:space="preserve"> </w:t>
      </w:r>
      <w:r>
        <w:t>(</w:t>
      </w:r>
      <w:r w:rsidRPr="0057351A">
        <w:t>2019</w:t>
      </w:r>
      <w:r>
        <w:t>).</w:t>
      </w:r>
      <w:r w:rsidRPr="0057351A">
        <w:t xml:space="preserve"> </w:t>
      </w:r>
      <w:r w:rsidRPr="00165510">
        <w:rPr>
          <w:i/>
          <w:iCs/>
        </w:rPr>
        <w:t>Exploring Strateg</w:t>
      </w:r>
      <w:r w:rsidRPr="00165510">
        <w:rPr>
          <w:i/>
          <w:iCs/>
        </w:rPr>
        <w:t>y</w:t>
      </w:r>
      <w:r>
        <w:t>. 12</w:t>
      </w:r>
      <w:r w:rsidRPr="00165510">
        <w:rPr>
          <w:vertAlign w:val="superscript"/>
        </w:rPr>
        <w:t>th</w:t>
      </w:r>
      <w:r>
        <w:t xml:space="preserve"> Ed,</w:t>
      </w:r>
      <w:r w:rsidRPr="0057351A">
        <w:t xml:space="preserve"> Pearson Higher Education &amp; Professional Group, Harlow, United Kingdom. Available </w:t>
      </w:r>
      <w:r>
        <w:t xml:space="preserve">at: </w:t>
      </w:r>
      <w:hyperlink r:id="rId49" w:history="1">
        <w:r w:rsidRPr="00207955">
          <w:rPr>
            <w:rStyle w:val="Hyperlink"/>
          </w:rPr>
          <w:t>https://ebookcentral.proquest.com/lib/trinity/detail.action?docID=5987036</w:t>
        </w:r>
      </w:hyperlink>
      <w:r>
        <w:t xml:space="preserve"> [Accessed 2</w:t>
      </w:r>
      <w:r w:rsidRPr="00165510">
        <w:rPr>
          <w:vertAlign w:val="superscript"/>
        </w:rPr>
        <w:t>nd</w:t>
      </w:r>
      <w:r>
        <w:t xml:space="preserve"> November 2021]</w:t>
      </w:r>
    </w:p>
    <w:p w14:paraId="42BED9B4" w14:textId="77777777" w:rsidR="00165510" w:rsidRDefault="00165510" w:rsidP="00165510"/>
    <w:p w14:paraId="4E3645A1" w14:textId="77777777" w:rsidR="00165510" w:rsidRDefault="00165510" w:rsidP="00165510">
      <w:r w:rsidRPr="00E20E2E">
        <w:t xml:space="preserve">Sciandra, M.R., Inman, J.J. and Stephen, A.T., </w:t>
      </w:r>
      <w:r>
        <w:t>(</w:t>
      </w:r>
      <w:r w:rsidRPr="00E20E2E">
        <w:t>2019</w:t>
      </w:r>
      <w:r>
        <w:t>)</w:t>
      </w:r>
      <w:r w:rsidRPr="00E20E2E">
        <w:t xml:space="preserve">. </w:t>
      </w:r>
      <w:r>
        <w:t>‘</w:t>
      </w:r>
      <w:r w:rsidRPr="00E20E2E">
        <w:t>Smart phones, bad calls? The influence of consumer mobile phone use, distraction, and phone dependence on adherence to shopping plans</w:t>
      </w:r>
      <w:r>
        <w:t>’</w:t>
      </w:r>
      <w:r w:rsidRPr="00E20E2E">
        <w:t>. </w:t>
      </w:r>
      <w:r w:rsidRPr="00165510">
        <w:rPr>
          <w:i/>
          <w:iCs/>
        </w:rPr>
        <w:t>Journal of the Academy of Marketing Science</w:t>
      </w:r>
      <w:r w:rsidRPr="00E20E2E">
        <w:t>, </w:t>
      </w:r>
      <w:r w:rsidRPr="00165510">
        <w:rPr>
          <w:i/>
          <w:iCs/>
        </w:rPr>
        <w:t>47</w:t>
      </w:r>
      <w:r w:rsidRPr="00E20E2E">
        <w:t>(4), pp.574-594.</w:t>
      </w:r>
      <w:r>
        <w:t xml:space="preserve"> DOI: </w:t>
      </w:r>
      <w:hyperlink r:id="rId50" w:history="1">
        <w:r w:rsidRPr="00207955">
          <w:rPr>
            <w:rStyle w:val="Hyperlink"/>
          </w:rPr>
          <w:t>https://doi.org/10.1007/s11747-019-00647-9</w:t>
        </w:r>
      </w:hyperlink>
      <w:r>
        <w:t xml:space="preserve"> [Accessed 6th November 2021]</w:t>
      </w:r>
    </w:p>
    <w:p w14:paraId="15154651" w14:textId="77777777" w:rsidR="00165510" w:rsidRPr="00E20E2E" w:rsidRDefault="00165510" w:rsidP="00165510"/>
    <w:p w14:paraId="1319FEF8" w14:textId="77777777" w:rsidR="00165510" w:rsidRDefault="00165510" w:rsidP="00165510">
      <w:r w:rsidRPr="00AD57A8">
        <w:t>Sebastian, J.</w:t>
      </w:r>
      <w:r>
        <w:t>, (2</w:t>
      </w:r>
      <w:r w:rsidRPr="00AD57A8">
        <w:t>013</w:t>
      </w:r>
      <w:r>
        <w:t>).</w:t>
      </w:r>
      <w:r w:rsidRPr="00AD57A8">
        <w:t> </w:t>
      </w:r>
      <w:r>
        <w:t>‘</w:t>
      </w:r>
      <w:r w:rsidRPr="00AD57A8">
        <w:t>SSE readies 'O2 Priority-style' reward scheme</w:t>
      </w:r>
      <w:r w:rsidRPr="00AD57A8">
        <w:t>’</w:t>
      </w:r>
      <w:r>
        <w:t xml:space="preserve"> [Online] </w:t>
      </w:r>
      <w:r w:rsidRPr="00AD57A8">
        <w:t xml:space="preserve">Centaur Media USA Inc. </w:t>
      </w:r>
      <w:r>
        <w:t xml:space="preserve">Available at: </w:t>
      </w:r>
      <w:hyperlink r:id="rId51" w:history="1">
        <w:r w:rsidRPr="00207955">
          <w:rPr>
            <w:rStyle w:val="Hyperlink"/>
          </w:rPr>
          <w:t>https://www.proquest.com/magazines/sse-readies-o2-priority-style-reward-scheme/docview/1432501087/se-2?accountid=130472</w:t>
        </w:r>
      </w:hyperlink>
      <w:r>
        <w:t xml:space="preserve"> [Accessed 15</w:t>
      </w:r>
      <w:r w:rsidRPr="00165510">
        <w:rPr>
          <w:vertAlign w:val="superscript"/>
        </w:rPr>
        <w:t>th</w:t>
      </w:r>
      <w:r>
        <w:t xml:space="preserve"> November 2021]</w:t>
      </w:r>
    </w:p>
    <w:p w14:paraId="22D63B80" w14:textId="77777777" w:rsidR="00165510" w:rsidRDefault="00165510" w:rsidP="00165510"/>
    <w:p w14:paraId="67571C86" w14:textId="77777777" w:rsidR="00165510" w:rsidRDefault="00165510" w:rsidP="00165510">
      <w:r w:rsidRPr="006E4C15">
        <w:t>Sensier, M. and Devine, F.,</w:t>
      </w:r>
      <w:r>
        <w:t xml:space="preserve"> (</w:t>
      </w:r>
      <w:r w:rsidRPr="006E4C15">
        <w:t>2020</w:t>
      </w:r>
      <w:r>
        <w:t>)</w:t>
      </w:r>
      <w:r w:rsidRPr="006E4C15">
        <w:t xml:space="preserve">. </w:t>
      </w:r>
      <w:r>
        <w:t>‘</w:t>
      </w:r>
      <w:r w:rsidRPr="006E4C15">
        <w:t>Understanding regional economic performance and resilience in the UK: Trends since the global financial crisis</w:t>
      </w:r>
      <w:r>
        <w:t>’</w:t>
      </w:r>
      <w:r w:rsidRPr="006E4C15">
        <w:t>. </w:t>
      </w:r>
      <w:r w:rsidRPr="00165510">
        <w:rPr>
          <w:i/>
          <w:iCs/>
        </w:rPr>
        <w:t>National Institute Economic Review</w:t>
      </w:r>
      <w:r w:rsidRPr="006E4C15">
        <w:t>, </w:t>
      </w:r>
      <w:r w:rsidRPr="00165510">
        <w:rPr>
          <w:i/>
          <w:iCs/>
        </w:rPr>
        <w:t>253</w:t>
      </w:r>
      <w:r w:rsidRPr="006E4C15">
        <w:t>, pp.18-28.</w:t>
      </w:r>
      <w:r>
        <w:t xml:space="preserve"> DOI: </w:t>
      </w:r>
      <w:r w:rsidRPr="00AF2CA2">
        <w:t> </w:t>
      </w:r>
      <w:hyperlink r:id="rId52" w:history="1">
        <w:r w:rsidRPr="00207955">
          <w:rPr>
            <w:rStyle w:val="Hyperlink"/>
          </w:rPr>
          <w:t>https://</w:t>
        </w:r>
        <w:r w:rsidRPr="00207955">
          <w:rPr>
            <w:rStyle w:val="Hyperlink"/>
          </w:rPr>
          <w:t>doi:10.1017/nie.2020.27</w:t>
        </w:r>
      </w:hyperlink>
      <w:r>
        <w:t xml:space="preserve"> [Accessed 5th November 2021]</w:t>
      </w:r>
    </w:p>
    <w:p w14:paraId="3DE42AF8" w14:textId="77777777" w:rsidR="00165510" w:rsidRDefault="00165510" w:rsidP="00165510"/>
    <w:p w14:paraId="13EE35DF" w14:textId="77777777" w:rsidR="00165510" w:rsidRPr="00165510" w:rsidRDefault="00165510" w:rsidP="00165510">
      <w:pPr>
        <w:rPr>
          <w:color w:val="000000" w:themeColor="text1"/>
        </w:rPr>
      </w:pPr>
      <w:r>
        <w:rPr>
          <w:lang w:eastAsia="en-US"/>
        </w:rPr>
        <w:t>S</w:t>
      </w:r>
      <w:r w:rsidRPr="00165510">
        <w:rPr>
          <w:color w:val="000000" w:themeColor="text1"/>
        </w:rPr>
        <w:t xml:space="preserve">hapiro, A. (2010) Creating Contagious Commitment. 2nd edn. Hillsborough, North Carolina: Strategy Perspective​. </w:t>
      </w:r>
    </w:p>
    <w:p w14:paraId="4AF767DB" w14:textId="77777777" w:rsidR="00165510" w:rsidRPr="007E4214" w:rsidRDefault="00165510" w:rsidP="00165510">
      <w:pPr>
        <w:rPr>
          <w:color w:val="000000" w:themeColor="text1"/>
        </w:rPr>
      </w:pPr>
    </w:p>
    <w:p w14:paraId="349562C9" w14:textId="77777777" w:rsidR="00165510" w:rsidRDefault="00165510" w:rsidP="00165510">
      <w:pPr>
        <w:suppressAutoHyphens/>
        <w:autoSpaceDN w:val="0"/>
        <w:textAlignment w:val="baseline"/>
      </w:pPr>
      <w:r w:rsidRPr="00635A92">
        <w:t xml:space="preserve">Sharman, J. &amp; Griffin, A. </w:t>
      </w:r>
      <w:r>
        <w:t>(</w:t>
      </w:r>
      <w:r w:rsidRPr="00635A92">
        <w:t>2019</w:t>
      </w:r>
      <w:r>
        <w:t>)</w:t>
      </w:r>
      <w:r w:rsidRPr="00635A92">
        <w:t>, </w:t>
      </w:r>
      <w:r w:rsidRPr="00165510">
        <w:rPr>
          <w:i/>
          <w:iCs/>
        </w:rPr>
        <w:t>Three down: Mobile network completely stops working as UK customers report signal failure</w:t>
      </w:r>
      <w:r w:rsidRPr="00635A92">
        <w:t>, Independent Digital News &amp; Media, London.</w:t>
      </w:r>
      <w:r>
        <w:t xml:space="preserve"> [Online] Available at: </w:t>
      </w:r>
      <w:hyperlink r:id="rId53" w:history="1">
        <w:r w:rsidRPr="00207955">
          <w:rPr>
            <w:rStyle w:val="Hyperlink"/>
          </w:rPr>
          <w:t>https://www.proquest.com/other-sources/three-down-mobile-network-completely-stops/docview/2306372189/se-2?accountid=130472</w:t>
        </w:r>
      </w:hyperlink>
      <w:r>
        <w:t xml:space="preserve"> [Accessed 4</w:t>
      </w:r>
      <w:r w:rsidRPr="00165510">
        <w:rPr>
          <w:vertAlign w:val="superscript"/>
        </w:rPr>
        <w:t>th</w:t>
      </w:r>
      <w:r>
        <w:t xml:space="preserve"> November 2021]</w:t>
      </w:r>
    </w:p>
    <w:p w14:paraId="20378385" w14:textId="77777777" w:rsidR="00165510" w:rsidRDefault="00165510" w:rsidP="00165510">
      <w:pPr>
        <w:suppressAutoHyphens/>
        <w:autoSpaceDN w:val="0"/>
        <w:textAlignment w:val="baseline"/>
      </w:pPr>
    </w:p>
    <w:p w14:paraId="61FB8A64" w14:textId="77777777" w:rsidR="00165510" w:rsidRDefault="00165510" w:rsidP="00165510">
      <w:pPr>
        <w:suppressAutoHyphens/>
        <w:autoSpaceDN w:val="0"/>
        <w:textAlignment w:val="baseline"/>
      </w:pPr>
      <w:r w:rsidRPr="00727351">
        <w:t xml:space="preserve">Smith, J.B. and Colgate, M., </w:t>
      </w:r>
      <w:r>
        <w:t>(</w:t>
      </w:r>
      <w:r w:rsidRPr="00727351">
        <w:t>2007</w:t>
      </w:r>
      <w:r>
        <w:t>)</w:t>
      </w:r>
      <w:r w:rsidRPr="00727351">
        <w:t xml:space="preserve">. </w:t>
      </w:r>
      <w:r>
        <w:t>‘</w:t>
      </w:r>
      <w:r w:rsidRPr="00727351">
        <w:t>Customer value creation: a practical framework</w:t>
      </w:r>
      <w:r>
        <w:t>’</w:t>
      </w:r>
      <w:r w:rsidRPr="00727351">
        <w:t>. </w:t>
      </w:r>
      <w:r w:rsidRPr="00165510">
        <w:rPr>
          <w:i/>
          <w:iCs/>
        </w:rPr>
        <w:t>Journal of marketing Theory and Practice</w:t>
      </w:r>
      <w:r w:rsidRPr="00727351">
        <w:t>, </w:t>
      </w:r>
      <w:r w:rsidRPr="00165510">
        <w:rPr>
          <w:i/>
          <w:iCs/>
        </w:rPr>
        <w:t>15</w:t>
      </w:r>
      <w:r w:rsidRPr="00727351">
        <w:t>(1), pp.7-23.</w:t>
      </w:r>
      <w:r>
        <w:t xml:space="preserve"> DOI: </w:t>
      </w:r>
      <w:hyperlink r:id="rId54" w:history="1">
        <w:r w:rsidRPr="00207955">
          <w:rPr>
            <w:rStyle w:val="Hyperlink"/>
          </w:rPr>
          <w:t>https://doi.org/10.2753/MTP1069-6679150101</w:t>
        </w:r>
      </w:hyperlink>
      <w:r>
        <w:t xml:space="preserve"> [Accessed 15th November 2021]</w:t>
      </w:r>
    </w:p>
    <w:p w14:paraId="545ABCD8" w14:textId="77777777" w:rsidR="00165510" w:rsidRDefault="00165510" w:rsidP="00165510">
      <w:pPr>
        <w:suppressAutoHyphens/>
        <w:autoSpaceDN w:val="0"/>
        <w:textAlignment w:val="baseline"/>
      </w:pPr>
    </w:p>
    <w:p w14:paraId="09F90236" w14:textId="77777777" w:rsidR="00165510" w:rsidRDefault="00165510" w:rsidP="00165510">
      <w:pPr>
        <w:suppressAutoHyphens/>
        <w:autoSpaceDN w:val="0"/>
        <w:textAlignment w:val="baseline"/>
      </w:pPr>
      <w:r>
        <w:t>Stonehouse, G., and Snowdon, B., (2007). ‘</w:t>
      </w:r>
      <w:r w:rsidRPr="005F5301">
        <w:t>Competitive Advantage Revisited: Michael Porter on Strategy and Competitiveness</w:t>
      </w:r>
      <w:r>
        <w:t xml:space="preserve">.’ 16(3). Pp. 256-273. DOI: </w:t>
      </w:r>
      <w:hyperlink r:id="rId55" w:history="1">
        <w:r w:rsidRPr="00207955">
          <w:rPr>
            <w:rStyle w:val="Hyperlink"/>
          </w:rPr>
          <w:t>https://doi.org/10.1177%2F1056492607306333</w:t>
        </w:r>
      </w:hyperlink>
      <w:r>
        <w:t xml:space="preserve"> [Accessed 6</w:t>
      </w:r>
      <w:r w:rsidRPr="00165510">
        <w:rPr>
          <w:vertAlign w:val="superscript"/>
        </w:rPr>
        <w:t>th</w:t>
      </w:r>
      <w:r>
        <w:t xml:space="preserve"> November 2021]</w:t>
      </w:r>
    </w:p>
    <w:p w14:paraId="30327618" w14:textId="77777777" w:rsidR="00165510" w:rsidRPr="005F5301" w:rsidRDefault="00165510" w:rsidP="00165510">
      <w:pPr>
        <w:suppressAutoHyphens/>
        <w:autoSpaceDN w:val="0"/>
        <w:textAlignment w:val="baseline"/>
        <w:rPr>
          <w:b/>
          <w:bCs/>
        </w:rPr>
      </w:pPr>
    </w:p>
    <w:p w14:paraId="30D689F7" w14:textId="77777777" w:rsidR="00165510" w:rsidRDefault="00165510" w:rsidP="00165510">
      <w:r w:rsidRPr="00C91384">
        <w:t xml:space="preserve">Stoney, C., </w:t>
      </w:r>
      <w:r>
        <w:t>(</w:t>
      </w:r>
      <w:r w:rsidRPr="00C91384">
        <w:t>2001</w:t>
      </w:r>
      <w:r>
        <w:t>)</w:t>
      </w:r>
      <w:r w:rsidRPr="00C91384">
        <w:t xml:space="preserve">. </w:t>
      </w:r>
      <w:r>
        <w:t>‘</w:t>
      </w:r>
      <w:r w:rsidRPr="00C91384">
        <w:t>Strategic management or strategic Taylorism? A case study into change within a UK local authority</w:t>
      </w:r>
      <w:r>
        <w:t>’</w:t>
      </w:r>
      <w:r w:rsidRPr="00C91384">
        <w:t>. </w:t>
      </w:r>
      <w:r w:rsidRPr="00165510">
        <w:rPr>
          <w:i/>
          <w:iCs/>
        </w:rPr>
        <w:t>International Journal of Public Sector Management</w:t>
      </w:r>
      <w:r>
        <w:t xml:space="preserve">, 14(1), Pp. 27-42. DOI: </w:t>
      </w:r>
      <w:hyperlink r:id="rId56" w:history="1">
        <w:r w:rsidRPr="00207955">
          <w:rPr>
            <w:rStyle w:val="Hyperlink"/>
          </w:rPr>
          <w:t>https://doi.org/10.1108/09513550110387057</w:t>
        </w:r>
      </w:hyperlink>
      <w:r>
        <w:t xml:space="preserve"> [Accessed 3rd November 2021]</w:t>
      </w:r>
    </w:p>
    <w:p w14:paraId="7F1E4529" w14:textId="77777777" w:rsidR="00165510" w:rsidRDefault="00165510" w:rsidP="00165510"/>
    <w:p w14:paraId="317792FC" w14:textId="77777777" w:rsidR="00165510" w:rsidRDefault="00165510" w:rsidP="00165510">
      <w:r w:rsidRPr="000E1AD4">
        <w:t xml:space="preserve">Teece, D.J., </w:t>
      </w:r>
      <w:r>
        <w:t>(</w:t>
      </w:r>
      <w:r w:rsidRPr="000E1AD4">
        <w:t>2010</w:t>
      </w:r>
      <w:r>
        <w:t>)</w:t>
      </w:r>
      <w:r w:rsidRPr="000E1AD4">
        <w:t xml:space="preserve">. </w:t>
      </w:r>
      <w:r>
        <w:t>‘</w:t>
      </w:r>
      <w:r w:rsidRPr="000E1AD4">
        <w:t>Business models, business strategy and innovation</w:t>
      </w:r>
      <w:r>
        <w:t>’</w:t>
      </w:r>
      <w:r w:rsidRPr="000E1AD4">
        <w:t>. </w:t>
      </w:r>
      <w:r w:rsidRPr="00165510">
        <w:rPr>
          <w:i/>
          <w:iCs/>
        </w:rPr>
        <w:t>Long range planning</w:t>
      </w:r>
      <w:r w:rsidRPr="000E1AD4">
        <w:t>, </w:t>
      </w:r>
      <w:r w:rsidRPr="00165510">
        <w:rPr>
          <w:i/>
          <w:iCs/>
        </w:rPr>
        <w:t>43</w:t>
      </w:r>
      <w:r w:rsidRPr="000E1AD4">
        <w:t>(2-3), pp.172-194.</w:t>
      </w:r>
      <w:r>
        <w:t xml:space="preserve"> Available at: </w:t>
      </w:r>
      <w:hyperlink r:id="rId57" w:history="1">
        <w:r w:rsidRPr="00207955">
          <w:rPr>
            <w:rStyle w:val="Hyperlink"/>
          </w:rPr>
          <w:t>https://doi.org/10.1016/j.lrp.2009.07.003</w:t>
        </w:r>
      </w:hyperlink>
      <w:r>
        <w:t xml:space="preserve"> [Accessed 2nd November 2021]</w:t>
      </w:r>
    </w:p>
    <w:p w14:paraId="681ED285" w14:textId="77777777" w:rsidR="00165510" w:rsidRDefault="00165510" w:rsidP="00165510"/>
    <w:p w14:paraId="534EA79C" w14:textId="77777777" w:rsidR="00165510" w:rsidRDefault="00165510" w:rsidP="00165510">
      <w:r>
        <w:lastRenderedPageBreak/>
        <w:t xml:space="preserve">Three Media Centre, (2020). </w:t>
      </w:r>
      <w:r w:rsidRPr="00165510">
        <w:rPr>
          <w:i/>
          <w:iCs/>
        </w:rPr>
        <w:t>Year of the Boss – Three Means Business</w:t>
      </w:r>
      <w:r>
        <w:t xml:space="preserve">. Press release. [Online] Available at: </w:t>
      </w:r>
      <w:hyperlink r:id="rId58" w:history="1">
        <w:r w:rsidRPr="00207955">
          <w:rPr>
            <w:rStyle w:val="Hyperlink"/>
          </w:rPr>
          <w:t>https://www.threemediacentre.co.uk/content/year-of-the-boss-three-means-business/</w:t>
        </w:r>
      </w:hyperlink>
      <w:r>
        <w:t xml:space="preserve"> [Accessed 12</w:t>
      </w:r>
      <w:r w:rsidRPr="00165510">
        <w:rPr>
          <w:vertAlign w:val="superscript"/>
        </w:rPr>
        <w:t>th</w:t>
      </w:r>
      <w:r>
        <w:t xml:space="preserve"> November 2021]</w:t>
      </w:r>
    </w:p>
    <w:p w14:paraId="079CC405" w14:textId="77777777" w:rsidR="00165510" w:rsidRDefault="00165510" w:rsidP="00165510"/>
    <w:p w14:paraId="0B80F241" w14:textId="0BFB7636" w:rsidR="00165510" w:rsidRDefault="00165510" w:rsidP="00165510">
      <w:r w:rsidRPr="006D6DDC">
        <w:t xml:space="preserve">Todorov, K, &amp; Akbar, YH </w:t>
      </w:r>
      <w:r>
        <w:t>(</w:t>
      </w:r>
      <w:r w:rsidRPr="006D6DDC">
        <w:t>2018</w:t>
      </w:r>
      <w:r>
        <w:t>).</w:t>
      </w:r>
      <w:r w:rsidRPr="006D6DDC">
        <w:t xml:space="preserve"> </w:t>
      </w:r>
      <w:r w:rsidRPr="00165510">
        <w:rPr>
          <w:i/>
          <w:iCs/>
        </w:rPr>
        <w:t>Strategic Management in Emerging Markets: Aligning Business and Corporate Strategy</w:t>
      </w:r>
      <w:r>
        <w:t xml:space="preserve">. </w:t>
      </w:r>
      <w:r w:rsidRPr="006D6DDC">
        <w:t>Emerald Publishing Limited, Bingley</w:t>
      </w:r>
      <w:r>
        <w:t>.</w:t>
      </w:r>
      <w:r w:rsidRPr="006D6DDC">
        <w:t xml:space="preserve"> ProQuest Ebook Central. </w:t>
      </w:r>
      <w:r>
        <w:t xml:space="preserve">Available at: </w:t>
      </w:r>
      <w:hyperlink r:id="rId59" w:history="1">
        <w:r w:rsidRPr="00207955">
          <w:rPr>
            <w:rStyle w:val="Hyperlink"/>
          </w:rPr>
          <w:t>https://ebookcentral.proquest.com/lib/trinity/detail.action?docID=5609295</w:t>
        </w:r>
      </w:hyperlink>
      <w:r>
        <w:t xml:space="preserve"> [Accessed 2nd</w:t>
      </w:r>
      <w:r w:rsidRPr="006D6DDC">
        <w:t xml:space="preserve"> November 2021]</w:t>
      </w:r>
    </w:p>
    <w:p w14:paraId="60B726D7" w14:textId="77777777" w:rsidR="00165510" w:rsidRDefault="00165510" w:rsidP="00165510"/>
    <w:p w14:paraId="6CDA4E46" w14:textId="77777777" w:rsidR="00165510" w:rsidRDefault="00165510" w:rsidP="00165510">
      <w:r>
        <w:t xml:space="preserve">Yusuf, H., (2021). </w:t>
      </w:r>
      <w:r w:rsidRPr="00165510">
        <w:rPr>
          <w:i/>
          <w:iCs/>
        </w:rPr>
        <w:t>Best and Worst UK Mobile Networks.</w:t>
      </w:r>
      <w:r>
        <w:t xml:space="preserve"> [Online] Available at: </w:t>
      </w:r>
      <w:hyperlink r:id="rId60" w:history="1">
        <w:r w:rsidRPr="00207955">
          <w:rPr>
            <w:rStyle w:val="Hyperlink"/>
          </w:rPr>
          <w:t>https://www.which.co.uk/reviews/mobile-phone-providers/article/best-mobile-networks-overview-amhDx1F0z41t</w:t>
        </w:r>
      </w:hyperlink>
      <w:r>
        <w:t xml:space="preserve"> [Accessed 2nd November 2021]</w:t>
      </w:r>
    </w:p>
    <w:p w14:paraId="2272D6B1" w14:textId="77777777" w:rsidR="00165510" w:rsidRDefault="00165510" w:rsidP="00165510"/>
    <w:p w14:paraId="0DF9C925" w14:textId="77777777" w:rsidR="00165510" w:rsidRPr="00165510" w:rsidRDefault="00165510" w:rsidP="00165510">
      <w:pPr>
        <w:rPr>
          <w:rFonts w:ascii=".SFUI-Regular" w:hAnsi=".SFUI-Regular"/>
        </w:rPr>
      </w:pPr>
      <w:r w:rsidRPr="00165510">
        <w:rPr>
          <w:rStyle w:val="apple-converted-space"/>
          <w:rFonts w:ascii=".SFUI-Regular" w:hAnsi=".SFUI-Regular"/>
        </w:rPr>
        <w:t xml:space="preserve">Žilinčík, </w:t>
      </w:r>
      <w:r w:rsidRPr="00165510">
        <w:rPr>
          <w:rStyle w:val="apple-converted-space"/>
          <w:rFonts w:ascii=".SFUI-Regular" w:hAnsi=".SFUI-Regular"/>
        </w:rPr>
        <w:t>S., (</w:t>
      </w:r>
      <w:r w:rsidRPr="00165510">
        <w:rPr>
          <w:rStyle w:val="apple-converted-space"/>
          <w:rFonts w:ascii=".SFUI-Regular" w:hAnsi=".SFUI-Regular"/>
        </w:rPr>
        <w:t>2018</w:t>
      </w:r>
      <w:r w:rsidRPr="00165510">
        <w:rPr>
          <w:rStyle w:val="apple-converted-space"/>
          <w:rFonts w:ascii=".SFUI-Regular" w:hAnsi=".SFUI-Regular"/>
        </w:rPr>
        <w:t xml:space="preserve">). </w:t>
      </w:r>
      <w:r w:rsidRPr="00165510">
        <w:rPr>
          <w:rFonts w:ascii=".SFUI-Regular" w:hAnsi=".SFUI-Regular"/>
          <w:i/>
          <w:iCs/>
        </w:rPr>
        <w:t>Strategy and the Instrumental Role of Emotions</w:t>
      </w:r>
      <w:r w:rsidRPr="00165510">
        <w:rPr>
          <w:rFonts w:ascii=".SFUI-Regular" w:hAnsi=".SFUI-Regular"/>
          <w:i/>
          <w:iCs/>
        </w:rPr>
        <w:t xml:space="preserve">. </w:t>
      </w:r>
      <w:r w:rsidRPr="00165510">
        <w:rPr>
          <w:rFonts w:ascii=".SFUI-Regular" w:hAnsi=".SFUI-Regular"/>
        </w:rPr>
        <w:t xml:space="preserve">[Online] Available at: </w:t>
      </w:r>
      <w:hyperlink r:id="rId61" w:history="1">
        <w:r w:rsidRPr="00165510">
          <w:rPr>
            <w:rStyle w:val="Hyperlink"/>
            <w:rFonts w:ascii=".SFUI-Regular" w:hAnsi=".SFUI-Regular"/>
          </w:rPr>
          <w:t>https://thestrategybridge.org/the-bridge/2018/9/25/strategy-and-the-instrumental-role-of-emotions</w:t>
        </w:r>
      </w:hyperlink>
      <w:r w:rsidRPr="00165510">
        <w:rPr>
          <w:rFonts w:ascii=".SFUI-Regular" w:hAnsi=".SFUI-Regular"/>
        </w:rPr>
        <w:t xml:space="preserve"> [Accessed 13th November 2021]</w:t>
      </w:r>
    </w:p>
    <w:p w14:paraId="7591D8CB" w14:textId="2141DD16" w:rsidR="00EE4EBA" w:rsidRDefault="00EE4EBA" w:rsidP="00165510"/>
    <w:p w14:paraId="348C6679" w14:textId="77777777" w:rsidR="008B25DE" w:rsidRPr="0097665E" w:rsidRDefault="008B25DE" w:rsidP="00165510">
      <w:pPr>
        <w:suppressAutoHyphens/>
      </w:pPr>
    </w:p>
    <w:p w14:paraId="2F1EC5C5" w14:textId="42BDBF65" w:rsidR="00AD1ABB" w:rsidRDefault="00AD1ABB" w:rsidP="00865386"/>
    <w:p w14:paraId="1F7E0954" w14:textId="77777777" w:rsidR="003E6673" w:rsidRPr="006D6DDC" w:rsidRDefault="003E6673" w:rsidP="006D6DDC">
      <w:pPr>
        <w:suppressAutoHyphens/>
        <w:autoSpaceDN w:val="0"/>
        <w:ind w:left="360"/>
        <w:textAlignment w:val="baseline"/>
      </w:pPr>
    </w:p>
    <w:p w14:paraId="0DB3F62A" w14:textId="77777777" w:rsidR="006D6DDC" w:rsidRDefault="006D6DDC" w:rsidP="006D6DDC">
      <w:pPr>
        <w:ind w:left="360"/>
      </w:pPr>
    </w:p>
    <w:p w14:paraId="5CF50FB1" w14:textId="77777777" w:rsidR="006D6DDC" w:rsidRPr="00C91384" w:rsidRDefault="006D6DDC" w:rsidP="006D6DDC">
      <w:pPr>
        <w:pStyle w:val="ListParagraph"/>
      </w:pPr>
    </w:p>
    <w:p w14:paraId="44E48A6A" w14:textId="77777777" w:rsidR="00C91384" w:rsidRPr="0080705C" w:rsidRDefault="00C91384" w:rsidP="0080705C">
      <w:pPr>
        <w:suppressAutoHyphens/>
        <w:autoSpaceDN w:val="0"/>
        <w:textAlignment w:val="baseline"/>
      </w:pPr>
    </w:p>
    <w:p w14:paraId="2320EB9E" w14:textId="77777777" w:rsidR="0080705C" w:rsidRPr="000D0E7D" w:rsidRDefault="0080705C" w:rsidP="007B008F"/>
    <w:p w14:paraId="2141C969" w14:textId="4671B928" w:rsidR="000A5E5E" w:rsidRDefault="000A5E5E" w:rsidP="00342D1A">
      <w:pPr>
        <w:pStyle w:val="ListParagraph"/>
        <w:ind w:left="1440"/>
      </w:pPr>
    </w:p>
    <w:p w14:paraId="13D91C96" w14:textId="77777777" w:rsidR="000A5E5E" w:rsidRDefault="000A5E5E" w:rsidP="008E7235">
      <w:pPr>
        <w:pStyle w:val="ListParagraph"/>
        <w:numPr>
          <w:ilvl w:val="0"/>
          <w:numId w:val="14"/>
        </w:numPr>
        <w:spacing w:after="160" w:line="256" w:lineRule="auto"/>
      </w:pPr>
      <w:r>
        <w:br w:type="page"/>
      </w:r>
    </w:p>
    <w:p w14:paraId="00A148C7" w14:textId="6773DD09" w:rsidR="000D0E7D" w:rsidRDefault="000A5E5E" w:rsidP="00914A7A">
      <w:pPr>
        <w:pStyle w:val="Heading1"/>
      </w:pPr>
      <w:bookmarkStart w:id="10" w:name="_Toc87901690"/>
      <w:r>
        <w:lastRenderedPageBreak/>
        <w:t>Appendix A</w:t>
      </w:r>
      <w:bookmarkEnd w:id="10"/>
    </w:p>
    <w:p w14:paraId="7517A2FB" w14:textId="77777777" w:rsidR="00043444" w:rsidRDefault="00043444" w:rsidP="00043444">
      <w:pPr>
        <w:pStyle w:val="Heading2"/>
      </w:pPr>
    </w:p>
    <w:p w14:paraId="3E48960E" w14:textId="0EB0BA79" w:rsidR="00043444" w:rsidRDefault="00043444" w:rsidP="00043444">
      <w:pPr>
        <w:pStyle w:val="Heading2"/>
      </w:pPr>
      <w:bookmarkStart w:id="11" w:name="_Toc87901691"/>
      <w:r>
        <w:t>Elements of Strategic Management</w:t>
      </w:r>
      <w:bookmarkEnd w:id="11"/>
      <w:r>
        <w:t xml:space="preserve"> </w:t>
      </w:r>
    </w:p>
    <w:p w14:paraId="70B42E6E" w14:textId="1D8CB215" w:rsidR="000845EB" w:rsidRPr="000845EB" w:rsidRDefault="000845EB" w:rsidP="000845EB">
      <w:r w:rsidRPr="000845EB">
        <w:fldChar w:fldCharType="begin"/>
      </w:r>
      <w:r w:rsidRPr="000845EB">
        <w:instrText xml:space="preserve"> INCLUDEPICTURE "https://www.researchgate.net/figure/profile/Martin-Brodin/publication/277007918/figure/fig1/AS:294488854548485@1447223022970/Elements-of-strategic-management-adapted-from-Johnson-and-Scholes-1993.png" \* MERGEFORMATINET </w:instrText>
      </w:r>
      <w:r w:rsidRPr="000845EB">
        <w:fldChar w:fldCharType="separate"/>
      </w:r>
      <w:r w:rsidRPr="000845EB">
        <w:rPr>
          <w:noProof/>
        </w:rPr>
        <mc:AlternateContent>
          <mc:Choice Requires="wps">
            <w:drawing>
              <wp:inline distT="0" distB="0" distL="0" distR="0" wp14:anchorId="64A38863" wp14:editId="39416A02">
                <wp:extent cx="307975" cy="307975"/>
                <wp:effectExtent l="0" t="0" r="0" b="0"/>
                <wp:docPr id="3" name="Rectangle 3" descr="Elements of strategic management, adapted from Johnson and Scholes (1993).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B69532" id="Rectangle 3" o:spid="_x0000_s1026" alt="Elements of strategic management, adapted from Johnson and Scholes (1993). " style="width:24.25pt;height:2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" filled="f" stroked="f">
                <o:lock v:ext="edit" aspectratio="t"/>
                <w10:anchorlock/>
              </v:rect>
            </w:pict>
          </mc:Fallback>
        </mc:AlternateContent>
      </w:r>
      <w:r w:rsidRPr="000845EB">
        <w:fldChar w:fldCharType="end"/>
      </w:r>
    </w:p>
    <w:p w14:paraId="52AF2BBA" w14:textId="59B22F1F" w:rsidR="00043444" w:rsidRDefault="00FF266D" w:rsidP="000845EB">
      <w:r>
        <w:rPr>
          <w:noProof/>
        </w:rPr>
        <w:drawing>
          <wp:inline distT="0" distB="0" distL="0" distR="0" wp14:anchorId="23C6A0F0" wp14:editId="1AE09EFD">
            <wp:extent cx="4673600" cy="38862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4673600" cy="3886200"/>
                    </a:xfrm>
                    <a:prstGeom prst="rect">
                      <a:avLst/>
                    </a:prstGeom>
                  </pic:spPr>
                </pic:pic>
              </a:graphicData>
            </a:graphic>
          </wp:inline>
        </w:drawing>
      </w:r>
    </w:p>
    <w:p w14:paraId="527B0B5E" w14:textId="38386853" w:rsidR="00FF266D" w:rsidRDefault="00FF266D" w:rsidP="000845EB">
      <w:r>
        <w:t>(Brodin, 2015)</w:t>
      </w:r>
    </w:p>
    <w:p w14:paraId="2D545A6D" w14:textId="6944C98B" w:rsidR="00195D8B" w:rsidRDefault="00195D8B" w:rsidP="000845EB"/>
    <w:p w14:paraId="0EF4D1AF" w14:textId="77777777" w:rsidR="00195D8B" w:rsidRDefault="00195D8B">
      <w:pPr>
        <w:spacing w:after="160" w:line="256" w:lineRule="auto"/>
      </w:pPr>
      <w:r>
        <w:br w:type="page"/>
      </w:r>
    </w:p>
    <w:p w14:paraId="705B617D" w14:textId="2673AA6C" w:rsidR="00A54B64" w:rsidRDefault="00195D8B" w:rsidP="00A54B64">
      <w:pPr>
        <w:pStyle w:val="Heading1"/>
      </w:pPr>
      <w:bookmarkStart w:id="12" w:name="_Toc87901692"/>
      <w:r>
        <w:lastRenderedPageBreak/>
        <w:t xml:space="preserve">Appendix </w:t>
      </w:r>
      <w:r w:rsidR="00A54B64">
        <w:t>B</w:t>
      </w:r>
      <w:bookmarkEnd w:id="12"/>
    </w:p>
    <w:p w14:paraId="29C10913" w14:textId="77777777" w:rsidR="00A54B64" w:rsidRDefault="00A54B64" w:rsidP="00A54B64"/>
    <w:p w14:paraId="45F4376A" w14:textId="002E49CB" w:rsidR="00A54B64" w:rsidRPr="00A54B64" w:rsidRDefault="00A54B64" w:rsidP="00A54B64">
      <w:pPr>
        <w:pStyle w:val="Heading2"/>
      </w:pPr>
      <w:bookmarkStart w:id="13" w:name="_Toc87901693"/>
      <w:r>
        <w:t>SWOT analysis</w:t>
      </w:r>
      <w:bookmarkEnd w:id="13"/>
      <w:r>
        <w:t xml:space="preserve"> </w:t>
      </w:r>
    </w:p>
    <w:p w14:paraId="711D6B7D" w14:textId="43C93017" w:rsidR="00A54B64" w:rsidRDefault="00A54B64" w:rsidP="00195D8B"/>
    <w:p w14:paraId="1846B6FD" w14:textId="727CD2E0" w:rsidR="00A54B64" w:rsidRDefault="005F361A">
      <w:pPr>
        <w:spacing w:after="160" w:line="256" w:lineRule="auto"/>
      </w:pPr>
      <w:r w:rsidRPr="005F361A">
        <w:drawing>
          <wp:inline distT="0" distB="0" distL="0" distR="0" wp14:anchorId="39B2C446" wp14:editId="40CC7AD8">
            <wp:extent cx="5731510" cy="3479165"/>
            <wp:effectExtent l="0" t="0" r="0" b="635"/>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63"/>
                    <a:stretch>
                      <a:fillRect/>
                    </a:stretch>
                  </pic:blipFill>
                  <pic:spPr>
                    <a:xfrm>
                      <a:off x="0" y="0"/>
                      <a:ext cx="5731510" cy="3479165"/>
                    </a:xfrm>
                    <a:prstGeom prst="rect">
                      <a:avLst/>
                    </a:prstGeom>
                  </pic:spPr>
                </pic:pic>
              </a:graphicData>
            </a:graphic>
          </wp:inline>
        </w:drawing>
      </w:r>
      <w:r w:rsidR="00A54B64">
        <w:br w:type="page"/>
      </w:r>
    </w:p>
    <w:p w14:paraId="29873A02" w14:textId="46AB0E1A" w:rsidR="00195D8B" w:rsidRDefault="00A54B64" w:rsidP="00A54B64">
      <w:pPr>
        <w:pStyle w:val="Heading1"/>
      </w:pPr>
      <w:bookmarkStart w:id="14" w:name="_Toc87901694"/>
      <w:r>
        <w:lastRenderedPageBreak/>
        <w:t>Appendix C</w:t>
      </w:r>
      <w:bookmarkEnd w:id="14"/>
    </w:p>
    <w:p w14:paraId="261F4CB1" w14:textId="77777777" w:rsidR="00A54B64" w:rsidRDefault="00A54B64" w:rsidP="00195D8B"/>
    <w:p w14:paraId="0A43F150" w14:textId="5A2AF3AE" w:rsidR="00A54B64" w:rsidRDefault="00A54B64" w:rsidP="00A54B64">
      <w:pPr>
        <w:pStyle w:val="Heading2"/>
      </w:pPr>
      <w:bookmarkStart w:id="15" w:name="_Toc87901695"/>
      <w:r>
        <w:t>Pestle Analysis</w:t>
      </w:r>
      <w:bookmarkEnd w:id="15"/>
      <w:r>
        <w:t xml:space="preserve"> </w:t>
      </w:r>
    </w:p>
    <w:p w14:paraId="0EE5185D" w14:textId="6F2B36E9" w:rsidR="00A54B64" w:rsidRDefault="00E06294" w:rsidP="00A54B64">
      <w:r w:rsidRPr="00E06294">
        <w:drawing>
          <wp:anchor distT="0" distB="0" distL="114300" distR="114300" simplePos="0" relativeHeight="251678725" behindDoc="1" locked="0" layoutInCell="1" allowOverlap="1" wp14:anchorId="39064AA9" wp14:editId="7D4AE386">
            <wp:simplePos x="0" y="0"/>
            <wp:positionH relativeFrom="column">
              <wp:posOffset>-849630</wp:posOffset>
            </wp:positionH>
            <wp:positionV relativeFrom="paragraph">
              <wp:posOffset>176530</wp:posOffset>
            </wp:positionV>
            <wp:extent cx="7434580" cy="4036695"/>
            <wp:effectExtent l="0" t="0" r="0" b="1905"/>
            <wp:wrapTight wrapText="bothSides">
              <wp:wrapPolygon edited="0">
                <wp:start x="0" y="0"/>
                <wp:lineTo x="0" y="21542"/>
                <wp:lineTo x="21548" y="21542"/>
                <wp:lineTo x="21548" y="0"/>
                <wp:lineTo x="0" y="0"/>
              </wp:wrapPolygon>
            </wp:wrapTight>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7434580" cy="4036695"/>
                    </a:xfrm>
                    <a:prstGeom prst="rect">
                      <a:avLst/>
                    </a:prstGeom>
                  </pic:spPr>
                </pic:pic>
              </a:graphicData>
            </a:graphic>
            <wp14:sizeRelH relativeFrom="page">
              <wp14:pctWidth>0</wp14:pctWidth>
            </wp14:sizeRelH>
            <wp14:sizeRelV relativeFrom="page">
              <wp14:pctHeight>0</wp14:pctHeight>
            </wp14:sizeRelV>
          </wp:anchor>
        </w:drawing>
      </w:r>
    </w:p>
    <w:p w14:paraId="22A54100" w14:textId="5412C563" w:rsidR="00A54B64" w:rsidRPr="00A54B64" w:rsidRDefault="00A54B64" w:rsidP="00A54B64"/>
    <w:p w14:paraId="08C1A7FF" w14:textId="3391BEA3" w:rsidR="00052C0E" w:rsidRDefault="00052C0E" w:rsidP="00195D8B"/>
    <w:p w14:paraId="794B50B9" w14:textId="77777777" w:rsidR="00052C0E" w:rsidRDefault="00052C0E" w:rsidP="005F361A">
      <w:pPr>
        <w:autoSpaceDN w:val="0"/>
        <w:spacing w:after="160" w:line="360" w:lineRule="auto"/>
        <w:textAlignment w:val="baseline"/>
      </w:pPr>
      <w:r>
        <w:br w:type="page"/>
      </w:r>
    </w:p>
    <w:p w14:paraId="1FE1C6BB" w14:textId="390B7BDD" w:rsidR="00195D8B" w:rsidRDefault="00052C0E" w:rsidP="00052C0E">
      <w:pPr>
        <w:pStyle w:val="Heading1"/>
      </w:pPr>
      <w:bookmarkStart w:id="16" w:name="_Toc87901696"/>
      <w:r>
        <w:lastRenderedPageBreak/>
        <w:t>Appendix D</w:t>
      </w:r>
      <w:bookmarkEnd w:id="16"/>
    </w:p>
    <w:p w14:paraId="089B99A4" w14:textId="56871E31" w:rsidR="00052C0E" w:rsidRDefault="00052C0E" w:rsidP="00052C0E">
      <w:pPr>
        <w:rPr>
          <w:lang w:eastAsia="en-US"/>
        </w:rPr>
      </w:pPr>
    </w:p>
    <w:p w14:paraId="08420F1C" w14:textId="1A6FEE0C" w:rsidR="00E65778" w:rsidRDefault="00E65778" w:rsidP="00E65778">
      <w:pPr>
        <w:pStyle w:val="Heading2"/>
      </w:pPr>
      <w:bookmarkStart w:id="17" w:name="_Toc87901697"/>
      <w:r>
        <w:t>Porter</w:t>
      </w:r>
      <w:r w:rsidR="008E1A29">
        <w:t>’</w:t>
      </w:r>
      <w:r>
        <w:t>s</w:t>
      </w:r>
      <w:r w:rsidR="00941015">
        <w:t xml:space="preserve"> five</w:t>
      </w:r>
      <w:r>
        <w:t xml:space="preserve"> forces</w:t>
      </w:r>
      <w:bookmarkEnd w:id="17"/>
    </w:p>
    <w:p w14:paraId="5E2D4C87" w14:textId="530C153B" w:rsidR="00CA40EF" w:rsidRPr="00CA40EF" w:rsidRDefault="00904623" w:rsidP="00CA40EF">
      <w:pPr>
        <w:rPr>
          <w:lang w:eastAsia="en-US"/>
        </w:rPr>
      </w:pPr>
      <w:r w:rsidRPr="00904623">
        <w:rPr>
          <w:lang w:eastAsia="en-US"/>
        </w:rPr>
        <w:drawing>
          <wp:anchor distT="0" distB="0" distL="114300" distR="114300" simplePos="0" relativeHeight="251679749" behindDoc="1" locked="0" layoutInCell="1" allowOverlap="1" wp14:anchorId="33B26A2C" wp14:editId="203CC52A">
            <wp:simplePos x="0" y="0"/>
            <wp:positionH relativeFrom="column">
              <wp:posOffset>-740410</wp:posOffset>
            </wp:positionH>
            <wp:positionV relativeFrom="paragraph">
              <wp:posOffset>176530</wp:posOffset>
            </wp:positionV>
            <wp:extent cx="7325995" cy="4144010"/>
            <wp:effectExtent l="0" t="0" r="1905" b="0"/>
            <wp:wrapTight wrapText="bothSides">
              <wp:wrapPolygon edited="0">
                <wp:start x="0" y="0"/>
                <wp:lineTo x="0" y="21514"/>
                <wp:lineTo x="21568" y="21514"/>
                <wp:lineTo x="21568" y="0"/>
                <wp:lineTo x="0" y="0"/>
              </wp:wrapPolygon>
            </wp:wrapTight>
            <wp:docPr id="32" name="Picture 32" descr="Graphical user interface, text, emai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email&#10;&#10;Description automatically generated with medium confidence"/>
                    <pic:cNvPicPr/>
                  </pic:nvPicPr>
                  <pic:blipFill>
                    <a:blip r:embed="rId65">
                      <a:extLst>
                        <a:ext uri="{28A0092B-C50C-407E-A947-70E740481C1C}">
                          <a14:useLocalDpi xmlns:a14="http://schemas.microsoft.com/office/drawing/2010/main" val="0"/>
                        </a:ext>
                      </a:extLst>
                    </a:blip>
                    <a:stretch>
                      <a:fillRect/>
                    </a:stretch>
                  </pic:blipFill>
                  <pic:spPr>
                    <a:xfrm>
                      <a:off x="0" y="0"/>
                      <a:ext cx="7325995" cy="4144010"/>
                    </a:xfrm>
                    <a:prstGeom prst="rect">
                      <a:avLst/>
                    </a:prstGeom>
                  </pic:spPr>
                </pic:pic>
              </a:graphicData>
            </a:graphic>
            <wp14:sizeRelH relativeFrom="page">
              <wp14:pctWidth>0</wp14:pctWidth>
            </wp14:sizeRelH>
            <wp14:sizeRelV relativeFrom="page">
              <wp14:pctHeight>0</wp14:pctHeight>
            </wp14:sizeRelV>
          </wp:anchor>
        </w:drawing>
      </w:r>
    </w:p>
    <w:p w14:paraId="74CA6291" w14:textId="3A8DDC2D" w:rsidR="004A39CE" w:rsidRDefault="004A39CE" w:rsidP="00EA4A7D">
      <w:pPr>
        <w:rPr>
          <w:lang w:eastAsia="en-US"/>
        </w:rPr>
      </w:pPr>
    </w:p>
    <w:p w14:paraId="195EFFD8" w14:textId="77777777" w:rsidR="004A39CE" w:rsidRDefault="004A39CE">
      <w:pPr>
        <w:autoSpaceDN w:val="0"/>
        <w:spacing w:after="160" w:line="256" w:lineRule="auto"/>
        <w:textAlignment w:val="baseline"/>
        <w:rPr>
          <w:lang w:eastAsia="en-US"/>
        </w:rPr>
      </w:pPr>
      <w:r>
        <w:rPr>
          <w:lang w:eastAsia="en-US"/>
        </w:rPr>
        <w:br w:type="page"/>
      </w:r>
    </w:p>
    <w:p w14:paraId="14C80D19" w14:textId="31287D6E" w:rsidR="00EA4A7D" w:rsidRDefault="00C45159" w:rsidP="00C45159">
      <w:pPr>
        <w:pStyle w:val="Heading1"/>
      </w:pPr>
      <w:bookmarkStart w:id="18" w:name="_Toc87901698"/>
      <w:r w:rsidRPr="00C45159">
        <w:lastRenderedPageBreak/>
        <w:t>Appendix E</w:t>
      </w:r>
      <w:bookmarkEnd w:id="18"/>
    </w:p>
    <w:p w14:paraId="570F6A25" w14:textId="77777777" w:rsidR="00C45159" w:rsidRPr="00C45159" w:rsidRDefault="00C45159" w:rsidP="00C45159">
      <w:pPr>
        <w:rPr>
          <w:lang w:eastAsia="en-US"/>
        </w:rPr>
      </w:pPr>
    </w:p>
    <w:p w14:paraId="0B6E3F39" w14:textId="5FED99B3" w:rsidR="00C45159" w:rsidRDefault="00C45159" w:rsidP="00C45159">
      <w:pPr>
        <w:pStyle w:val="Heading2"/>
      </w:pPr>
      <w:bookmarkStart w:id="19" w:name="_Toc87901699"/>
      <w:r>
        <w:t>Stakeholder Analysis</w:t>
      </w:r>
      <w:bookmarkEnd w:id="19"/>
      <w:r>
        <w:t xml:space="preserve"> </w:t>
      </w:r>
    </w:p>
    <w:p w14:paraId="6AE80306" w14:textId="793FE93E" w:rsidR="00DB0F64" w:rsidRDefault="00DB0F64" w:rsidP="00DB0F64">
      <w:pPr>
        <w:rPr>
          <w:lang w:eastAsia="en-US"/>
        </w:rPr>
      </w:pPr>
    </w:p>
    <w:p w14:paraId="76B8E9D4" w14:textId="7B5AA0AB" w:rsidR="00DB0F64" w:rsidRDefault="00DB0F64" w:rsidP="00DB0F64">
      <w:pPr>
        <w:rPr>
          <w:lang w:eastAsia="en-US"/>
        </w:rPr>
      </w:pPr>
    </w:p>
    <w:p w14:paraId="304C695E" w14:textId="165A7C00" w:rsidR="00DB0F64" w:rsidRPr="00DB0F64" w:rsidRDefault="00DB0F64" w:rsidP="00DB0F64">
      <w:pPr>
        <w:rPr>
          <w:lang w:eastAsia="en-US"/>
        </w:rPr>
      </w:pPr>
    </w:p>
    <w:p w14:paraId="0E461596" w14:textId="7B313003" w:rsidR="00A05658" w:rsidRDefault="00F97098" w:rsidP="00A05658">
      <w:pPr>
        <w:rPr>
          <w:lang w:eastAsia="en-US"/>
        </w:rPr>
      </w:pPr>
      <w:r>
        <w:rPr>
          <w:noProof/>
          <w:lang w:eastAsia="en-US"/>
        </w:rPr>
        <mc:AlternateContent>
          <mc:Choice Requires="wps">
            <w:drawing>
              <wp:anchor distT="0" distB="0" distL="114300" distR="114300" simplePos="0" relativeHeight="251648003" behindDoc="0" locked="0" layoutInCell="1" allowOverlap="1" wp14:anchorId="4772826F" wp14:editId="12FEFF81">
                <wp:simplePos x="0" y="0"/>
                <wp:positionH relativeFrom="column">
                  <wp:posOffset>-812494</wp:posOffset>
                </wp:positionH>
                <wp:positionV relativeFrom="paragraph">
                  <wp:posOffset>1316898</wp:posOffset>
                </wp:positionV>
                <wp:extent cx="1458595" cy="478155"/>
                <wp:effectExtent l="0" t="0" r="0" b="0"/>
                <wp:wrapNone/>
                <wp:docPr id="10" name="Text Box 10"/>
                <wp:cNvGraphicFramePr/>
                <a:graphic xmlns:a="http://schemas.openxmlformats.org/drawingml/2006/main">
                  <a:graphicData uri="http://schemas.microsoft.com/office/word/2010/wordprocessingShape">
                    <wps:wsp>
                      <wps:cNvSpPr txBox="1"/>
                      <wps:spPr>
                        <a:xfrm rot="16200000">
                          <a:off x="0" y="0"/>
                          <a:ext cx="1458595" cy="478155"/>
                        </a:xfrm>
                        <a:prstGeom prst="rect">
                          <a:avLst/>
                        </a:prstGeom>
                        <a:noFill/>
                        <a:ln w="6350">
                          <a:noFill/>
                        </a:ln>
                      </wps:spPr>
                      <wps:txbx>
                        <w:txbxContent>
                          <w:p w14:paraId="24AFBF36" w14:textId="50DECD25" w:rsidR="0009032C" w:rsidRPr="00F228AA" w:rsidRDefault="007E020D" w:rsidP="0009032C">
                            <w:pPr>
                              <w:rPr>
                                <w:color w:val="FFFFFF" w:themeColor="background1"/>
                                <w:sz w:val="36"/>
                                <w:szCs w:val="36"/>
                              </w:rPr>
                            </w:pPr>
                            <w:r>
                              <w:rPr>
                                <w:color w:val="FFFFFF" w:themeColor="background1"/>
                                <w:sz w:val="36"/>
                                <w:szCs w:val="36"/>
                              </w:rPr>
                              <w:t>Power</w:t>
                            </w:r>
                            <w:r w:rsidR="0009032C" w:rsidRPr="00F228AA">
                              <w:rPr>
                                <w:color w:val="FFFFFF" w:themeColor="background1"/>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72826F" id="_x0000_t202" coordsize="21600,21600" o:spt="202" path="m,l,21600r21600,l21600,xe">
                <v:stroke joinstyle="miter"/>
                <v:path gradientshapeok="t" o:connecttype="rect"/>
              </v:shapetype>
              <v:shape id="Text Box 10" o:spid="_x0000_s1026" type="#_x0000_t202" style="position:absolute;margin-left:-64pt;margin-top:103.7pt;width:114.85pt;height:37.65pt;rotation:-90;z-index:2516480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" filled="f" stroked="f" strokeweight=".5pt">
                <v:textbox>
                  <w:txbxContent>
                    <w:p w14:paraId="24AFBF36" w14:textId="50DECD25" w:rsidR="0009032C" w:rsidRPr="00F228AA" w:rsidRDefault="007E020D" w:rsidP="0009032C">
                      <w:pPr>
                        <w:rPr>
                          <w:color w:val="FFFFFF" w:themeColor="background1"/>
                          <w:sz w:val="36"/>
                          <w:szCs w:val="36"/>
                        </w:rPr>
                      </w:pPr>
                      <w:r>
                        <w:rPr>
                          <w:color w:val="FFFFFF" w:themeColor="background1"/>
                          <w:sz w:val="36"/>
                          <w:szCs w:val="36"/>
                        </w:rPr>
                        <w:t>Power</w:t>
                      </w:r>
                      <w:r w:rsidR="0009032C" w:rsidRPr="00F228AA">
                        <w:rPr>
                          <w:color w:val="FFFFFF" w:themeColor="background1"/>
                          <w:sz w:val="36"/>
                          <w:szCs w:val="36"/>
                        </w:rPr>
                        <w:t xml:space="preserve"> </w:t>
                      </w:r>
                    </w:p>
                  </w:txbxContent>
                </v:textbox>
              </v:shape>
            </w:pict>
          </mc:Fallback>
        </mc:AlternateContent>
      </w:r>
      <w:r w:rsidR="00BE1811">
        <w:rPr>
          <w:noProof/>
          <w:lang w:eastAsia="en-US"/>
        </w:rPr>
        <mc:AlternateContent>
          <mc:Choice Requires="wps">
            <w:drawing>
              <wp:anchor distT="0" distB="0" distL="114300" distR="114300" simplePos="0" relativeHeight="251673605" behindDoc="0" locked="0" layoutInCell="1" allowOverlap="1" wp14:anchorId="2728384E" wp14:editId="128F258F">
                <wp:simplePos x="0" y="0"/>
                <wp:positionH relativeFrom="column">
                  <wp:posOffset>515566</wp:posOffset>
                </wp:positionH>
                <wp:positionV relativeFrom="paragraph">
                  <wp:posOffset>1859010</wp:posOffset>
                </wp:positionV>
                <wp:extent cx="1577388" cy="398834"/>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577388" cy="398834"/>
                        </a:xfrm>
                        <a:prstGeom prst="rect">
                          <a:avLst/>
                        </a:prstGeom>
                        <a:noFill/>
                        <a:ln w="6350">
                          <a:noFill/>
                        </a:ln>
                      </wps:spPr>
                      <wps:txbx>
                        <w:txbxContent>
                          <w:p w14:paraId="394A4727" w14:textId="234A7F1F" w:rsidR="00CC4765" w:rsidRDefault="00CC4765" w:rsidP="00CC4765">
                            <w:r>
                              <w:t>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28384E" id="Text Box 19" o:spid="_x0000_s1027" type="#_x0000_t202" style="position:absolute;margin-left:40.6pt;margin-top:146.4pt;width:124.2pt;height:31.4pt;z-index:25167360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" filled="f" stroked="f" strokeweight=".5pt">
                <v:textbox>
                  <w:txbxContent>
                    <w:p w14:paraId="394A4727" w14:textId="234A7F1F" w:rsidR="00CC4765" w:rsidRDefault="00CC4765" w:rsidP="00CC4765">
                      <w:r>
                        <w:t>Media</w:t>
                      </w:r>
                    </w:p>
                  </w:txbxContent>
                </v:textbox>
              </v:shape>
            </w:pict>
          </mc:Fallback>
        </mc:AlternateContent>
      </w:r>
      <w:r w:rsidR="00E20EDD">
        <w:rPr>
          <w:noProof/>
          <w:lang w:eastAsia="en-US"/>
        </w:rPr>
        <mc:AlternateContent>
          <mc:Choice Requires="wps">
            <w:drawing>
              <wp:anchor distT="0" distB="0" distL="114300" distR="114300" simplePos="0" relativeHeight="251648000" behindDoc="0" locked="0" layoutInCell="1" allowOverlap="1" wp14:anchorId="0B95E3AD" wp14:editId="47298816">
                <wp:simplePos x="0" y="0"/>
                <wp:positionH relativeFrom="column">
                  <wp:posOffset>-444851</wp:posOffset>
                </wp:positionH>
                <wp:positionV relativeFrom="paragraph">
                  <wp:posOffset>227330</wp:posOffset>
                </wp:positionV>
                <wp:extent cx="602615" cy="3469802"/>
                <wp:effectExtent l="50800" t="38100" r="0" b="73660"/>
                <wp:wrapNone/>
                <wp:docPr id="7" name="Up Arrow 7"/>
                <wp:cNvGraphicFramePr/>
                <a:graphic xmlns:a="http://schemas.openxmlformats.org/drawingml/2006/main">
                  <a:graphicData uri="http://schemas.microsoft.com/office/word/2010/wordprocessingShape">
                    <wps:wsp>
                      <wps:cNvSpPr/>
                      <wps:spPr>
                        <a:xfrm>
                          <a:off x="0" y="0"/>
                          <a:ext cx="602615" cy="3469802"/>
                        </a:xfrm>
                        <a:prstGeom prst="upArrow">
                          <a:avLst/>
                        </a:prstGeom>
                        <a:ln/>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C6BA624"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7" o:spid="_x0000_s1026" type="#_x0000_t68" style="position:absolute;margin-left:-35.05pt;margin-top:17.9pt;width:47.45pt;height:273.2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" adj="1876" fillcolor="#77b64e [3033]" stroked="f">
                <v:fill color2="#6eaa46 [3177]" rotate="t" colors="0 #81b861;.5 #6fb242;1 #61a235" focus="100%" type="gradient">
                  <o:fill v:ext="view" type="gradientUnscaled"/>
                </v:fill>
                <v:shadow on="t" color="black" opacity="41287f" offset="0,1.5pt"/>
              </v:shape>
            </w:pict>
          </mc:Fallback>
        </mc:AlternateContent>
      </w:r>
      <w:r w:rsidR="00DB0F64">
        <w:rPr>
          <w:noProof/>
          <w:lang w:eastAsia="en-US"/>
        </w:rPr>
        <mc:AlternateContent>
          <mc:Choice Requires="wps">
            <w:drawing>
              <wp:anchor distT="0" distB="0" distL="114300" distR="114300" simplePos="0" relativeHeight="251648001" behindDoc="0" locked="0" layoutInCell="1" allowOverlap="1" wp14:anchorId="6377E9BD" wp14:editId="1F5684EB">
                <wp:simplePos x="0" y="0"/>
                <wp:positionH relativeFrom="column">
                  <wp:posOffset>2598420</wp:posOffset>
                </wp:positionH>
                <wp:positionV relativeFrom="paragraph">
                  <wp:posOffset>2364105</wp:posOffset>
                </wp:positionV>
                <wp:extent cx="603115" cy="4082496"/>
                <wp:effectExtent l="63500" t="38100" r="0" b="70485"/>
                <wp:wrapNone/>
                <wp:docPr id="8" name="Up Arrow 8"/>
                <wp:cNvGraphicFramePr/>
                <a:graphic xmlns:a="http://schemas.openxmlformats.org/drawingml/2006/main">
                  <a:graphicData uri="http://schemas.microsoft.com/office/word/2010/wordprocessingShape">
                    <wps:wsp>
                      <wps:cNvSpPr/>
                      <wps:spPr>
                        <a:xfrm rot="5400000">
                          <a:off x="0" y="0"/>
                          <a:ext cx="603115" cy="4082496"/>
                        </a:xfrm>
                        <a:prstGeom prst="upArrow">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C41F270" id="Up Arrow 8" o:spid="_x0000_s1026" type="#_x0000_t68" style="position:absolute;margin-left:204.6pt;margin-top:186.15pt;width:47.5pt;height:321.45pt;rotation:90;z-index:25164800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" adj="1596" fillcolor="#77b64e [3033]" stroked="f">
                <v:fill color2="#6eaa46 [3177]" rotate="t" colors="0 #81b861;.5 #6fb242;1 #61a235" focus="100%" type="gradient">
                  <o:fill v:ext="view" type="gradientUnscaled"/>
                </v:fill>
                <v:shadow on="t" color="black" opacity="41287f" offset="0,1.5pt"/>
              </v:shape>
            </w:pict>
          </mc:Fallback>
        </mc:AlternateContent>
      </w:r>
    </w:p>
    <w:tbl>
      <w:tblPr>
        <w:tblStyle w:val="TableGrid"/>
        <w:tblW w:w="0" w:type="auto"/>
        <w:tblInd w:w="846" w:type="dxa"/>
        <w:tblLook w:val="04A0" w:firstRow="1" w:lastRow="0" w:firstColumn="1" w:lastColumn="0" w:noHBand="0" w:noVBand="1"/>
      </w:tblPr>
      <w:tblGrid>
        <w:gridCol w:w="3662"/>
        <w:gridCol w:w="3709"/>
      </w:tblGrid>
      <w:tr w:rsidR="00B763E8" w14:paraId="0C3AF395" w14:textId="77777777" w:rsidTr="009D5DCE">
        <w:trPr>
          <w:trHeight w:val="2943"/>
        </w:trPr>
        <w:tc>
          <w:tcPr>
            <w:tcW w:w="3662" w:type="dxa"/>
            <w:tcBorders>
              <w:bottom w:val="single" w:sz="4" w:space="0" w:color="D9D9D9" w:themeColor="background1" w:themeShade="D9"/>
              <w:right w:val="single" w:sz="4" w:space="0" w:color="D9D9D9" w:themeColor="background1" w:themeShade="D9"/>
            </w:tcBorders>
            <w:shd w:val="clear" w:color="auto" w:fill="auto"/>
          </w:tcPr>
          <w:p w14:paraId="7FC06DDE" w14:textId="51B25C9E" w:rsidR="009D5DCE" w:rsidRPr="00EA3700" w:rsidRDefault="00BE1811" w:rsidP="009D5DCE">
            <w:pPr>
              <w:jc w:val="center"/>
              <w:rPr>
                <w:color w:val="BFBFBF" w:themeColor="background1" w:themeShade="BF"/>
                <w:sz w:val="28"/>
                <w:szCs w:val="28"/>
                <w:lang w:eastAsia="en-US"/>
              </w:rPr>
            </w:pPr>
            <w:r>
              <w:rPr>
                <w:noProof/>
                <w:lang w:eastAsia="en-US"/>
              </w:rPr>
              <mc:AlternateContent>
                <mc:Choice Requires="wps">
                  <w:drawing>
                    <wp:anchor distT="0" distB="0" distL="114300" distR="114300" simplePos="0" relativeHeight="251675653" behindDoc="0" locked="0" layoutInCell="1" allowOverlap="1" wp14:anchorId="323E7EB9" wp14:editId="7E3A3174">
                      <wp:simplePos x="0" y="0"/>
                      <wp:positionH relativeFrom="column">
                        <wp:posOffset>178773</wp:posOffset>
                      </wp:positionH>
                      <wp:positionV relativeFrom="paragraph">
                        <wp:posOffset>1209932</wp:posOffset>
                      </wp:positionV>
                      <wp:extent cx="1577388" cy="398834"/>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577388" cy="398834"/>
                              </a:xfrm>
                              <a:prstGeom prst="rect">
                                <a:avLst/>
                              </a:prstGeom>
                              <a:noFill/>
                              <a:ln w="6350">
                                <a:noFill/>
                              </a:ln>
                            </wps:spPr>
                            <wps:txbx>
                              <w:txbxContent>
                                <w:p w14:paraId="7B79516D" w14:textId="7C7A1A01" w:rsidR="00EA7579" w:rsidRDefault="00BE1811" w:rsidP="00EA7579">
                                  <w:r>
                                    <w:t>Government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3E7EB9" id="Text Box 21" o:spid="_x0000_s1028" type="#_x0000_t202" style="position:absolute;left:0;text-align:left;margin-left:14.1pt;margin-top:95.25pt;width:124.2pt;height:31.4pt;z-index:2516756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" filled="f" stroked="f" strokeweight=".5pt">
                      <v:textbox>
                        <w:txbxContent>
                          <w:p w14:paraId="7B79516D" w14:textId="7C7A1A01" w:rsidR="00EA7579" w:rsidRDefault="00BE1811" w:rsidP="00EA7579">
                            <w:r>
                              <w:t>Government</w:t>
                            </w:r>
                          </w:p>
                        </w:txbxContent>
                      </v:textbox>
                    </v:shape>
                  </w:pict>
                </mc:Fallback>
              </mc:AlternateContent>
            </w:r>
            <w:r>
              <w:rPr>
                <w:noProof/>
                <w:color w:val="FFFFFF" w:themeColor="background1"/>
                <w:sz w:val="28"/>
                <w:szCs w:val="28"/>
                <w:lang w:eastAsia="en-US"/>
              </w:rPr>
              <mc:AlternateContent>
                <mc:Choice Requires="wps">
                  <w:drawing>
                    <wp:anchor distT="0" distB="0" distL="114300" distR="114300" simplePos="0" relativeHeight="251669509" behindDoc="0" locked="0" layoutInCell="1" allowOverlap="1" wp14:anchorId="1FDE472D" wp14:editId="0D6FBC84">
                      <wp:simplePos x="0" y="0"/>
                      <wp:positionH relativeFrom="column">
                        <wp:posOffset>1863102</wp:posOffset>
                      </wp:positionH>
                      <wp:positionV relativeFrom="paragraph">
                        <wp:posOffset>1648093</wp:posOffset>
                      </wp:positionV>
                      <wp:extent cx="1577388" cy="398834"/>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577388" cy="398834"/>
                              </a:xfrm>
                              <a:prstGeom prst="rect">
                                <a:avLst/>
                              </a:prstGeom>
                              <a:noFill/>
                              <a:ln w="6350">
                                <a:noFill/>
                              </a:ln>
                            </wps:spPr>
                            <wps:txbx>
                              <w:txbxContent>
                                <w:p w14:paraId="02724DD3" w14:textId="3B7AE83C" w:rsidR="0084333E" w:rsidRDefault="0084333E" w:rsidP="0084333E">
                                  <w: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DE472D" id="Text Box 14" o:spid="_x0000_s1029" type="#_x0000_t202" style="position:absolute;left:0;text-align:left;margin-left:146.7pt;margin-top:129.75pt;width:124.2pt;height:31.4pt;z-index:25166950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" filled="f" stroked="f" strokeweight=".5pt">
                      <v:textbox>
                        <w:txbxContent>
                          <w:p w14:paraId="02724DD3" w14:textId="3B7AE83C" w:rsidR="0084333E" w:rsidRDefault="0084333E" w:rsidP="0084333E">
                            <w:r>
                              <w:t>Customers</w:t>
                            </w:r>
                          </w:p>
                        </w:txbxContent>
                      </v:textbox>
                    </v:shape>
                  </w:pict>
                </mc:Fallback>
              </mc:AlternateContent>
            </w:r>
            <w:r>
              <w:rPr>
                <w:noProof/>
                <w:color w:val="FFFFFF" w:themeColor="background1"/>
                <w:sz w:val="28"/>
                <w:szCs w:val="28"/>
                <w:lang w:eastAsia="en-US"/>
              </w:rPr>
              <mc:AlternateContent>
                <mc:Choice Requires="wps">
                  <w:drawing>
                    <wp:anchor distT="0" distB="0" distL="114300" distR="114300" simplePos="0" relativeHeight="251670533" behindDoc="0" locked="0" layoutInCell="1" allowOverlap="1" wp14:anchorId="68CE31CB" wp14:editId="17F48A27">
                      <wp:simplePos x="0" y="0"/>
                      <wp:positionH relativeFrom="column">
                        <wp:posOffset>1822950</wp:posOffset>
                      </wp:positionH>
                      <wp:positionV relativeFrom="paragraph">
                        <wp:posOffset>510081</wp:posOffset>
                      </wp:positionV>
                      <wp:extent cx="1577388" cy="4032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577388" cy="403200"/>
                              </a:xfrm>
                              <a:prstGeom prst="rect">
                                <a:avLst/>
                              </a:prstGeom>
                              <a:noFill/>
                              <a:ln w="6350">
                                <a:noFill/>
                              </a:ln>
                            </wps:spPr>
                            <wps:txbx>
                              <w:txbxContent>
                                <w:p w14:paraId="5866B051" w14:textId="701779E3" w:rsidR="000C135C" w:rsidRDefault="000C135C" w:rsidP="000C13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CE31CB" id="Text Box 15" o:spid="_x0000_s1030" type="#_x0000_t202" style="position:absolute;left:0;text-align:left;margin-left:143.55pt;margin-top:40.15pt;width:124.2pt;height:31.75pt;z-index:25167053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" filled="f" stroked="f" strokeweight=".5pt">
                      <v:textbox>
                        <w:txbxContent>
                          <w:p w14:paraId="5866B051" w14:textId="701779E3" w:rsidR="000C135C" w:rsidRDefault="000C135C" w:rsidP="000C135C"/>
                        </w:txbxContent>
                      </v:textbox>
                    </v:shape>
                  </w:pict>
                </mc:Fallback>
              </mc:AlternateContent>
            </w:r>
            <w:r w:rsidR="009D5DCE">
              <w:rPr>
                <w:color w:val="BFBFBF" w:themeColor="background1" w:themeShade="BF"/>
                <w:sz w:val="28"/>
                <w:szCs w:val="28"/>
                <w:lang w:eastAsia="en-US"/>
              </w:rPr>
              <w:t xml:space="preserve">High </w:t>
            </w:r>
            <w:r w:rsidR="007E020D">
              <w:rPr>
                <w:color w:val="BFBFBF" w:themeColor="background1" w:themeShade="BF"/>
                <w:sz w:val="28"/>
                <w:szCs w:val="28"/>
                <w:lang w:eastAsia="en-US"/>
              </w:rPr>
              <w:t>power</w:t>
            </w:r>
            <w:r w:rsidR="009D5DCE">
              <w:rPr>
                <w:color w:val="BFBFBF" w:themeColor="background1" w:themeShade="BF"/>
                <w:sz w:val="28"/>
                <w:szCs w:val="28"/>
                <w:lang w:eastAsia="en-US"/>
              </w:rPr>
              <w:t>, Low stake = Handle with care</w:t>
            </w:r>
          </w:p>
        </w:tc>
        <w:tc>
          <w:tcPr>
            <w:tcW w:w="3709" w:type="dxa"/>
            <w:tcBorders>
              <w:left w:val="single" w:sz="4" w:space="0" w:color="D9D9D9" w:themeColor="background1" w:themeShade="D9"/>
              <w:bottom w:val="single" w:sz="4" w:space="0" w:color="D9D9D9" w:themeColor="background1" w:themeShade="D9"/>
            </w:tcBorders>
          </w:tcPr>
          <w:p w14:paraId="78DE088A" w14:textId="58877D0D" w:rsidR="007E020D" w:rsidRDefault="00BE1811" w:rsidP="000C135C">
            <w:pPr>
              <w:rPr>
                <w:color w:val="BFBFBF" w:themeColor="background1" w:themeShade="BF"/>
                <w:sz w:val="28"/>
                <w:szCs w:val="28"/>
                <w:lang w:eastAsia="en-US"/>
              </w:rPr>
            </w:pPr>
            <w:r>
              <w:rPr>
                <w:noProof/>
                <w:color w:val="FFFFFF" w:themeColor="background1"/>
                <w:sz w:val="28"/>
                <w:szCs w:val="28"/>
                <w:lang w:eastAsia="en-US"/>
              </w:rPr>
              <mc:AlternateContent>
                <mc:Choice Requires="wps">
                  <w:drawing>
                    <wp:anchor distT="0" distB="0" distL="114300" distR="114300" simplePos="0" relativeHeight="251674629" behindDoc="0" locked="0" layoutInCell="1" allowOverlap="1" wp14:anchorId="60D52F1E" wp14:editId="193DA35E">
                      <wp:simplePos x="0" y="0"/>
                      <wp:positionH relativeFrom="column">
                        <wp:posOffset>1540388</wp:posOffset>
                      </wp:positionH>
                      <wp:positionV relativeFrom="paragraph">
                        <wp:posOffset>111247</wp:posOffset>
                      </wp:positionV>
                      <wp:extent cx="1577388" cy="398834"/>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577388" cy="398834"/>
                              </a:xfrm>
                              <a:prstGeom prst="rect">
                                <a:avLst/>
                              </a:prstGeom>
                              <a:noFill/>
                              <a:ln w="6350">
                                <a:noFill/>
                              </a:ln>
                            </wps:spPr>
                            <wps:txbx>
                              <w:txbxContent>
                                <w:p w14:paraId="25B0E0D8" w14:textId="2757E75F" w:rsidR="00642716" w:rsidRDefault="00642716" w:rsidP="00642716">
                                  <w:r>
                                    <w:t>Investors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D52F1E" id="Text Box 18" o:spid="_x0000_s1031" type="#_x0000_t202" style="position:absolute;margin-left:121.3pt;margin-top:8.75pt;width:124.2pt;height:31.4pt;z-index:25167462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" filled="f" stroked="f" strokeweight=".5pt">
                      <v:textbox>
                        <w:txbxContent>
                          <w:p w14:paraId="25B0E0D8" w14:textId="2757E75F" w:rsidR="00642716" w:rsidRDefault="00642716" w:rsidP="00642716">
                            <w:r>
                              <w:t>Investors</w:t>
                            </w:r>
                          </w:p>
                        </w:txbxContent>
                      </v:textbox>
                    </v:shape>
                  </w:pict>
                </mc:Fallback>
              </mc:AlternateContent>
            </w:r>
            <w:r w:rsidR="009D5DCE">
              <w:rPr>
                <w:color w:val="BFBFBF" w:themeColor="background1" w:themeShade="BF"/>
                <w:sz w:val="28"/>
                <w:szCs w:val="28"/>
                <w:lang w:eastAsia="en-US"/>
              </w:rPr>
              <w:t xml:space="preserve">High </w:t>
            </w:r>
            <w:r w:rsidR="007E020D">
              <w:rPr>
                <w:color w:val="BFBFBF" w:themeColor="background1" w:themeShade="BF"/>
                <w:sz w:val="28"/>
                <w:szCs w:val="28"/>
                <w:lang w:eastAsia="en-US"/>
              </w:rPr>
              <w:t>power</w:t>
            </w:r>
            <w:r w:rsidR="009D5DCE">
              <w:rPr>
                <w:color w:val="BFBFBF" w:themeColor="background1" w:themeShade="BF"/>
                <w:sz w:val="28"/>
                <w:szCs w:val="28"/>
                <w:lang w:eastAsia="en-US"/>
              </w:rPr>
              <w:t>, High stake</w:t>
            </w:r>
          </w:p>
          <w:p w14:paraId="1443E87E" w14:textId="6A4974C9" w:rsidR="00A46D3F" w:rsidRPr="00EA3700" w:rsidRDefault="00BE1811" w:rsidP="000C135C">
            <w:pPr>
              <w:rPr>
                <w:color w:val="BFBFBF" w:themeColor="background1" w:themeShade="BF"/>
                <w:sz w:val="28"/>
                <w:szCs w:val="28"/>
                <w:lang w:eastAsia="en-US"/>
              </w:rPr>
            </w:pPr>
            <w:r>
              <w:rPr>
                <w:noProof/>
                <w:color w:val="FFFFFF" w:themeColor="background1"/>
                <w:sz w:val="28"/>
                <w:szCs w:val="28"/>
                <w:lang w:eastAsia="en-US"/>
              </w:rPr>
              <mc:AlternateContent>
                <mc:Choice Requires="wps">
                  <w:drawing>
                    <wp:anchor distT="0" distB="0" distL="114300" distR="114300" simplePos="0" relativeHeight="251667461" behindDoc="0" locked="0" layoutInCell="1" allowOverlap="1" wp14:anchorId="03F5FD2A" wp14:editId="0A85416A">
                      <wp:simplePos x="0" y="0"/>
                      <wp:positionH relativeFrom="column">
                        <wp:posOffset>1005367</wp:posOffset>
                      </wp:positionH>
                      <wp:positionV relativeFrom="paragraph">
                        <wp:posOffset>305611</wp:posOffset>
                      </wp:positionV>
                      <wp:extent cx="1577388" cy="398834"/>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577388" cy="398834"/>
                              </a:xfrm>
                              <a:prstGeom prst="rect">
                                <a:avLst/>
                              </a:prstGeom>
                              <a:noFill/>
                              <a:ln w="6350">
                                <a:noFill/>
                              </a:ln>
                            </wps:spPr>
                            <wps:txbx>
                              <w:txbxContent>
                                <w:p w14:paraId="0347DA22" w14:textId="5FE66AB7" w:rsidR="009D5DCE" w:rsidRDefault="001B7AE6">
                                  <w:r>
                                    <w:t>Management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F5FD2A" id="Text Box 12" o:spid="_x0000_s1032" type="#_x0000_t202" style="position:absolute;margin-left:79.15pt;margin-top:24.05pt;width:124.2pt;height:31.4pt;z-index:2516674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" filled="f" stroked="f" strokeweight=".5pt">
                      <v:textbox>
                        <w:txbxContent>
                          <w:p w14:paraId="0347DA22" w14:textId="5FE66AB7" w:rsidR="009D5DCE" w:rsidRDefault="001B7AE6">
                            <w:r>
                              <w:t>Management team</w:t>
                            </w:r>
                          </w:p>
                        </w:txbxContent>
                      </v:textbox>
                    </v:shape>
                  </w:pict>
                </mc:Fallback>
              </mc:AlternateContent>
            </w:r>
            <w:r>
              <w:rPr>
                <w:noProof/>
                <w:color w:val="FFFFFF" w:themeColor="background1"/>
                <w:sz w:val="28"/>
                <w:szCs w:val="28"/>
                <w:lang w:eastAsia="en-US"/>
              </w:rPr>
              <mc:AlternateContent>
                <mc:Choice Requires="wps">
                  <w:drawing>
                    <wp:anchor distT="0" distB="0" distL="114300" distR="114300" simplePos="0" relativeHeight="251675653" behindDoc="0" locked="0" layoutInCell="1" allowOverlap="1" wp14:anchorId="1F12453F" wp14:editId="53A6525C">
                      <wp:simplePos x="0" y="0"/>
                      <wp:positionH relativeFrom="column">
                        <wp:posOffset>1394474</wp:posOffset>
                      </wp:positionH>
                      <wp:positionV relativeFrom="paragraph">
                        <wp:posOffset>1472930</wp:posOffset>
                      </wp:positionV>
                      <wp:extent cx="1577388" cy="398834"/>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577388" cy="398834"/>
                              </a:xfrm>
                              <a:prstGeom prst="rect">
                                <a:avLst/>
                              </a:prstGeom>
                              <a:noFill/>
                              <a:ln w="6350">
                                <a:noFill/>
                              </a:ln>
                            </wps:spPr>
                            <wps:txbx>
                              <w:txbxContent>
                                <w:p w14:paraId="07EE6724" w14:textId="7564F468" w:rsidR="001B7AE6" w:rsidRDefault="00EE0D82" w:rsidP="001B7AE6">
                                  <w:r>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12453F" id="Text Box 13" o:spid="_x0000_s1033" type="#_x0000_t202" style="position:absolute;margin-left:109.8pt;margin-top:116pt;width:124.2pt;height:31.4pt;z-index:2516756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" filled="f" stroked="f" strokeweight=".5pt">
                      <v:textbox>
                        <w:txbxContent>
                          <w:p w14:paraId="07EE6724" w14:textId="7564F468" w:rsidR="001B7AE6" w:rsidRDefault="00EE0D82" w:rsidP="001B7AE6">
                            <w:r>
                              <w:t>Employees</w:t>
                            </w:r>
                          </w:p>
                        </w:txbxContent>
                      </v:textbox>
                    </v:shape>
                  </w:pict>
                </mc:Fallback>
              </mc:AlternateContent>
            </w:r>
            <w:r w:rsidR="009D5DCE">
              <w:rPr>
                <w:color w:val="BFBFBF" w:themeColor="background1" w:themeShade="BF"/>
                <w:sz w:val="28"/>
                <w:szCs w:val="28"/>
                <w:lang w:eastAsia="en-US"/>
              </w:rPr>
              <w:t xml:space="preserve"> =</w:t>
            </w:r>
            <w:r w:rsidR="00E20EDD">
              <w:rPr>
                <w:color w:val="BFBFBF" w:themeColor="background1" w:themeShade="BF"/>
                <w:sz w:val="28"/>
                <w:szCs w:val="28"/>
                <w:lang w:eastAsia="en-US"/>
              </w:rPr>
              <w:t xml:space="preserve"> </w:t>
            </w:r>
            <w:r w:rsidR="00A46D3F" w:rsidRPr="00EA3700">
              <w:rPr>
                <w:color w:val="BFBFBF" w:themeColor="background1" w:themeShade="BF"/>
                <w:sz w:val="28"/>
                <w:szCs w:val="28"/>
                <w:lang w:eastAsia="en-US"/>
              </w:rPr>
              <w:t>Top priority</w:t>
            </w:r>
          </w:p>
        </w:tc>
      </w:tr>
      <w:tr w:rsidR="0009032C" w14:paraId="42C2EA46" w14:textId="77777777" w:rsidTr="009D5DCE">
        <w:trPr>
          <w:trHeight w:val="2814"/>
        </w:trPr>
        <w:tc>
          <w:tcPr>
            <w:tcW w:w="3662" w:type="dxa"/>
            <w:tcBorders>
              <w:top w:val="single" w:sz="4" w:space="0" w:color="D9D9D9" w:themeColor="background1" w:themeShade="D9"/>
              <w:right w:val="single" w:sz="4" w:space="0" w:color="D9D9D9" w:themeColor="background1" w:themeShade="D9"/>
            </w:tcBorders>
          </w:tcPr>
          <w:p w14:paraId="4C9F4B62" w14:textId="4EA4B053" w:rsidR="0009032C" w:rsidRPr="00EA3700" w:rsidRDefault="00BE1811" w:rsidP="0009032C">
            <w:pPr>
              <w:jc w:val="center"/>
              <w:rPr>
                <w:color w:val="BFBFBF" w:themeColor="background1" w:themeShade="BF"/>
                <w:sz w:val="28"/>
                <w:szCs w:val="28"/>
                <w:lang w:eastAsia="en-US"/>
              </w:rPr>
            </w:pPr>
            <w:r>
              <w:rPr>
                <w:noProof/>
                <w:color w:val="FFFFFF" w:themeColor="background1"/>
                <w:sz w:val="28"/>
                <w:szCs w:val="28"/>
                <w:lang w:eastAsia="en-US"/>
              </w:rPr>
              <mc:AlternateContent>
                <mc:Choice Requires="wps">
                  <w:drawing>
                    <wp:anchor distT="0" distB="0" distL="114300" distR="114300" simplePos="0" relativeHeight="251675653" behindDoc="0" locked="0" layoutInCell="1" allowOverlap="1" wp14:anchorId="4AC0750D" wp14:editId="00272776">
                      <wp:simplePos x="0" y="0"/>
                      <wp:positionH relativeFrom="column">
                        <wp:posOffset>1949409</wp:posOffset>
                      </wp:positionH>
                      <wp:positionV relativeFrom="paragraph">
                        <wp:posOffset>1417036</wp:posOffset>
                      </wp:positionV>
                      <wp:extent cx="1577388" cy="398834"/>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577388" cy="398834"/>
                              </a:xfrm>
                              <a:prstGeom prst="rect">
                                <a:avLst/>
                              </a:prstGeom>
                              <a:noFill/>
                              <a:ln w="6350">
                                <a:noFill/>
                              </a:ln>
                            </wps:spPr>
                            <wps:txbx>
                              <w:txbxContent>
                                <w:p w14:paraId="1D3AA256" w14:textId="0AC4EC04" w:rsidR="001A1E41" w:rsidRDefault="001A1E41" w:rsidP="001A1E41">
                                  <w: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C0750D" id="Text Box 16" o:spid="_x0000_s1034" type="#_x0000_t202" style="position:absolute;left:0;text-align:left;margin-left:153.5pt;margin-top:111.6pt;width:124.2pt;height:31.4pt;z-index:2516756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" filled="f" stroked="f" strokeweight=".5pt">
                      <v:textbox>
                        <w:txbxContent>
                          <w:p w14:paraId="1D3AA256" w14:textId="0AC4EC04" w:rsidR="001A1E41" w:rsidRDefault="001A1E41" w:rsidP="001A1E41">
                            <w:r>
                              <w:t>Suppliers</w:t>
                            </w:r>
                          </w:p>
                        </w:txbxContent>
                      </v:textbox>
                    </v:shape>
                  </w:pict>
                </mc:Fallback>
              </mc:AlternateContent>
            </w:r>
            <w:r>
              <w:rPr>
                <w:noProof/>
                <w:color w:val="FFFFFF" w:themeColor="background1"/>
                <w:sz w:val="28"/>
                <w:szCs w:val="28"/>
                <w:lang w:eastAsia="en-US"/>
              </w:rPr>
              <mc:AlternateContent>
                <mc:Choice Requires="wps">
                  <w:drawing>
                    <wp:anchor distT="0" distB="0" distL="114300" distR="114300" simplePos="0" relativeHeight="251675653" behindDoc="0" locked="0" layoutInCell="1" allowOverlap="1" wp14:anchorId="1F0D33ED" wp14:editId="702BA190">
                      <wp:simplePos x="0" y="0"/>
                      <wp:positionH relativeFrom="column">
                        <wp:posOffset>713997</wp:posOffset>
                      </wp:positionH>
                      <wp:positionV relativeFrom="paragraph">
                        <wp:posOffset>1018202</wp:posOffset>
                      </wp:positionV>
                      <wp:extent cx="1577388" cy="398834"/>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577388" cy="398834"/>
                              </a:xfrm>
                              <a:prstGeom prst="rect">
                                <a:avLst/>
                              </a:prstGeom>
                              <a:noFill/>
                              <a:ln w="6350">
                                <a:noFill/>
                              </a:ln>
                            </wps:spPr>
                            <wps:txbx>
                              <w:txbxContent>
                                <w:p w14:paraId="0CFBD738" w14:textId="2F23F759" w:rsidR="00EE3F2B" w:rsidRDefault="009E6348">
                                  <w:r>
                                    <w:t>Local 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0D33ED" id="Text Box 20" o:spid="_x0000_s1035" type="#_x0000_t202" style="position:absolute;left:0;text-align:left;margin-left:56.2pt;margin-top:80.15pt;width:124.2pt;height:31.4pt;z-index:2516756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" filled="f" stroked="f" strokeweight=".5pt">
                      <v:textbox>
                        <w:txbxContent>
                          <w:p w14:paraId="0CFBD738" w14:textId="2F23F759" w:rsidR="00EE3F2B" w:rsidRDefault="009E6348">
                            <w:r>
                              <w:t>Local community</w:t>
                            </w:r>
                          </w:p>
                        </w:txbxContent>
                      </v:textbox>
                    </v:shape>
                  </w:pict>
                </mc:Fallback>
              </mc:AlternateContent>
            </w:r>
            <w:r w:rsidR="009D5DCE">
              <w:rPr>
                <w:color w:val="BFBFBF" w:themeColor="background1" w:themeShade="BF"/>
                <w:sz w:val="28"/>
                <w:szCs w:val="28"/>
                <w:lang w:eastAsia="en-US"/>
              </w:rPr>
              <w:t xml:space="preserve">Low </w:t>
            </w:r>
            <w:r w:rsidR="007E020D">
              <w:rPr>
                <w:color w:val="BFBFBF" w:themeColor="background1" w:themeShade="BF"/>
                <w:sz w:val="28"/>
                <w:szCs w:val="28"/>
                <w:lang w:eastAsia="en-US"/>
              </w:rPr>
              <w:t>power</w:t>
            </w:r>
            <w:r w:rsidR="009D5DCE">
              <w:rPr>
                <w:color w:val="BFBFBF" w:themeColor="background1" w:themeShade="BF"/>
                <w:sz w:val="28"/>
                <w:szCs w:val="28"/>
                <w:lang w:eastAsia="en-US"/>
              </w:rPr>
              <w:t>, Low stake =</w:t>
            </w:r>
            <w:r w:rsidR="009D5DCE">
              <w:rPr>
                <w:color w:val="BFBFBF" w:themeColor="background1" w:themeShade="BF"/>
                <w:sz w:val="28"/>
                <w:szCs w:val="28"/>
                <w:lang w:eastAsia="en-US"/>
              </w:rPr>
              <w:t xml:space="preserve"> </w:t>
            </w:r>
            <w:r w:rsidR="009D5DCE">
              <w:rPr>
                <w:color w:val="BFBFBF" w:themeColor="background1" w:themeShade="BF"/>
                <w:sz w:val="28"/>
                <w:szCs w:val="28"/>
                <w:lang w:eastAsia="en-US"/>
              </w:rPr>
              <w:t xml:space="preserve">Low priority </w:t>
            </w:r>
            <w:r w:rsidR="009D5DCE" w:rsidRPr="00FA4F07">
              <w:rPr>
                <w:noProof/>
                <w:lang w:eastAsia="en-US"/>
              </w:rPr>
              <w:t xml:space="preserve"> </w:t>
            </w:r>
            <w:r w:rsidR="0009032C" w:rsidRPr="00FA4F07">
              <w:rPr>
                <w:noProof/>
                <w:lang w:eastAsia="en-US"/>
              </w:rPr>
              <mc:AlternateContent>
                <mc:Choice Requires="wps">
                  <w:drawing>
                    <wp:anchor distT="0" distB="0" distL="114300" distR="114300" simplePos="0" relativeHeight="251648004" behindDoc="0" locked="0" layoutInCell="1" allowOverlap="1" wp14:anchorId="70EC2260" wp14:editId="7203DD70">
                      <wp:simplePos x="0" y="0"/>
                      <wp:positionH relativeFrom="column">
                        <wp:posOffset>38735</wp:posOffset>
                      </wp:positionH>
                      <wp:positionV relativeFrom="paragraph">
                        <wp:posOffset>3777615</wp:posOffset>
                      </wp:positionV>
                      <wp:extent cx="1459149" cy="478555"/>
                      <wp:effectExtent l="0" t="0" r="0" b="0"/>
                      <wp:wrapNone/>
                      <wp:docPr id="11" name="Text Box 11"/>
                      <wp:cNvGraphicFramePr/>
                      <a:graphic xmlns:a="http://schemas.openxmlformats.org/drawingml/2006/main">
                        <a:graphicData uri="http://schemas.microsoft.com/office/word/2010/wordprocessingShape">
                          <wps:wsp>
                            <wps:cNvSpPr txBox="1"/>
                            <wps:spPr>
                              <a:xfrm rot="16200000">
                                <a:off x="0" y="0"/>
                                <a:ext cx="1459149" cy="478555"/>
                              </a:xfrm>
                              <a:prstGeom prst="rect">
                                <a:avLst/>
                              </a:prstGeom>
                              <a:noFill/>
                              <a:ln w="6350">
                                <a:noFill/>
                              </a:ln>
                            </wps:spPr>
                            <wps:txbx>
                              <w:txbxContent>
                                <w:p w14:paraId="131BF5BD" w14:textId="77777777" w:rsidR="0009032C" w:rsidRPr="00F228AA" w:rsidRDefault="0009032C" w:rsidP="0009032C">
                                  <w:pPr>
                                    <w:rPr>
                                      <w:color w:val="FFFFFF" w:themeColor="background1"/>
                                      <w:sz w:val="36"/>
                                      <w:szCs w:val="36"/>
                                    </w:rPr>
                                  </w:pPr>
                                  <w:r>
                                    <w:rPr>
                                      <w:color w:val="FFFFFF" w:themeColor="background1"/>
                                      <w:sz w:val="36"/>
                                      <w:szCs w:val="36"/>
                                    </w:rPr>
                                    <w:t>Influence</w:t>
                                  </w:r>
                                  <w:r w:rsidRPr="00F228AA">
                                    <w:rPr>
                                      <w:color w:val="FFFFFF" w:themeColor="background1"/>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C2260" id="Text Box 11" o:spid="_x0000_s1036" type="#_x0000_t202" style="position:absolute;left:0;text-align:left;margin-left:3.05pt;margin-top:297.45pt;width:114.9pt;height:37.7pt;rotation:-90;z-index:2516480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" filled="f" stroked="f" strokeweight=".5pt">
                      <v:textbox>
                        <w:txbxContent>
                          <w:p w14:paraId="131BF5BD" w14:textId="77777777" w:rsidR="0009032C" w:rsidRPr="00F228AA" w:rsidRDefault="0009032C" w:rsidP="0009032C">
                            <w:pPr>
                              <w:rPr>
                                <w:color w:val="FFFFFF" w:themeColor="background1"/>
                                <w:sz w:val="36"/>
                                <w:szCs w:val="36"/>
                              </w:rPr>
                            </w:pPr>
                            <w:r>
                              <w:rPr>
                                <w:color w:val="FFFFFF" w:themeColor="background1"/>
                                <w:sz w:val="36"/>
                                <w:szCs w:val="36"/>
                              </w:rPr>
                              <w:t>Influence</w:t>
                            </w:r>
                            <w:r w:rsidRPr="00F228AA">
                              <w:rPr>
                                <w:color w:val="FFFFFF" w:themeColor="background1"/>
                                <w:sz w:val="36"/>
                                <w:szCs w:val="36"/>
                              </w:rPr>
                              <w:t xml:space="preserve"> </w:t>
                            </w:r>
                          </w:p>
                        </w:txbxContent>
                      </v:textbox>
                    </v:shape>
                  </w:pict>
                </mc:Fallback>
              </mc:AlternateContent>
            </w:r>
          </w:p>
        </w:tc>
        <w:tc>
          <w:tcPr>
            <w:tcW w:w="3709" w:type="dxa"/>
            <w:tcBorders>
              <w:top w:val="single" w:sz="4" w:space="0" w:color="D9D9D9" w:themeColor="background1" w:themeShade="D9"/>
              <w:left w:val="single" w:sz="4" w:space="0" w:color="D9D9D9" w:themeColor="background1" w:themeShade="D9"/>
            </w:tcBorders>
          </w:tcPr>
          <w:p w14:paraId="161BC78B" w14:textId="2F510179" w:rsidR="0009032C" w:rsidRPr="00EA3700" w:rsidRDefault="0009032C" w:rsidP="0009032C">
            <w:pPr>
              <w:jc w:val="center"/>
              <w:rPr>
                <w:color w:val="BFBFBF" w:themeColor="background1" w:themeShade="BF"/>
                <w:sz w:val="28"/>
                <w:szCs w:val="28"/>
                <w:lang w:eastAsia="en-US"/>
              </w:rPr>
            </w:pPr>
            <w:r w:rsidRPr="00FA4F07">
              <w:rPr>
                <w:noProof/>
                <w:lang w:eastAsia="en-US"/>
              </w:rPr>
              <mc:AlternateContent>
                <mc:Choice Requires="wps">
                  <w:drawing>
                    <wp:anchor distT="0" distB="0" distL="114300" distR="114300" simplePos="0" relativeHeight="251648005" behindDoc="0" locked="0" layoutInCell="1" allowOverlap="1" wp14:anchorId="48245CF4" wp14:editId="205E468C">
                      <wp:simplePos x="0" y="0"/>
                      <wp:positionH relativeFrom="column">
                        <wp:posOffset>38735</wp:posOffset>
                      </wp:positionH>
                      <wp:positionV relativeFrom="paragraph">
                        <wp:posOffset>3777615</wp:posOffset>
                      </wp:positionV>
                      <wp:extent cx="1459149" cy="478555"/>
                      <wp:effectExtent l="0" t="0" r="0" b="0"/>
                      <wp:wrapNone/>
                      <wp:docPr id="1" name="Text Box 1"/>
                      <wp:cNvGraphicFramePr/>
                      <a:graphic xmlns:a="http://schemas.openxmlformats.org/drawingml/2006/main">
                        <a:graphicData uri="http://schemas.microsoft.com/office/word/2010/wordprocessingShape">
                          <wps:wsp>
                            <wps:cNvSpPr txBox="1"/>
                            <wps:spPr>
                              <a:xfrm rot="16200000">
                                <a:off x="0" y="0"/>
                                <a:ext cx="1459149" cy="478555"/>
                              </a:xfrm>
                              <a:prstGeom prst="rect">
                                <a:avLst/>
                              </a:prstGeom>
                              <a:noFill/>
                              <a:ln w="6350">
                                <a:noFill/>
                              </a:ln>
                            </wps:spPr>
                            <wps:txbx>
                              <w:txbxContent>
                                <w:p w14:paraId="6B2A44E5" w14:textId="77777777" w:rsidR="0009032C" w:rsidRPr="00F228AA" w:rsidRDefault="0009032C" w:rsidP="0009032C">
                                  <w:pPr>
                                    <w:rPr>
                                      <w:color w:val="FFFFFF" w:themeColor="background1"/>
                                      <w:sz w:val="36"/>
                                      <w:szCs w:val="36"/>
                                    </w:rPr>
                                  </w:pPr>
                                  <w:r>
                                    <w:rPr>
                                      <w:color w:val="FFFFFF" w:themeColor="background1"/>
                                      <w:sz w:val="36"/>
                                      <w:szCs w:val="36"/>
                                    </w:rPr>
                                    <w:t>Influence</w:t>
                                  </w:r>
                                  <w:r w:rsidRPr="00F228AA">
                                    <w:rPr>
                                      <w:color w:val="FFFFFF" w:themeColor="background1"/>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45CF4" id="Text Box 1" o:spid="_x0000_s1037" type="#_x0000_t202" style="position:absolute;left:0;text-align:left;margin-left:3.05pt;margin-top:297.45pt;width:114.9pt;height:37.7pt;rotation:-90;z-index:2516480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" filled="f" stroked="f" strokeweight=".5pt">
                      <v:textbox>
                        <w:txbxContent>
                          <w:p w14:paraId="6B2A44E5" w14:textId="77777777" w:rsidR="0009032C" w:rsidRPr="00F228AA" w:rsidRDefault="0009032C" w:rsidP="0009032C">
                            <w:pPr>
                              <w:rPr>
                                <w:color w:val="FFFFFF" w:themeColor="background1"/>
                                <w:sz w:val="36"/>
                                <w:szCs w:val="36"/>
                              </w:rPr>
                            </w:pPr>
                            <w:r>
                              <w:rPr>
                                <w:color w:val="FFFFFF" w:themeColor="background1"/>
                                <w:sz w:val="36"/>
                                <w:szCs w:val="36"/>
                              </w:rPr>
                              <w:t>Influence</w:t>
                            </w:r>
                            <w:r w:rsidRPr="00F228AA">
                              <w:rPr>
                                <w:color w:val="FFFFFF" w:themeColor="background1"/>
                                <w:sz w:val="36"/>
                                <w:szCs w:val="36"/>
                              </w:rPr>
                              <w:t xml:space="preserve"> </w:t>
                            </w:r>
                          </w:p>
                        </w:txbxContent>
                      </v:textbox>
                    </v:shape>
                  </w:pict>
                </mc:Fallback>
              </mc:AlternateContent>
            </w:r>
            <w:r w:rsidR="009D5DCE">
              <w:rPr>
                <w:color w:val="BFBFBF" w:themeColor="background1" w:themeShade="BF"/>
                <w:sz w:val="28"/>
                <w:szCs w:val="28"/>
                <w:lang w:eastAsia="en-US"/>
              </w:rPr>
              <w:t xml:space="preserve">Low </w:t>
            </w:r>
            <w:r w:rsidR="007E020D">
              <w:rPr>
                <w:color w:val="BFBFBF" w:themeColor="background1" w:themeShade="BF"/>
                <w:sz w:val="28"/>
                <w:szCs w:val="28"/>
                <w:lang w:eastAsia="en-US"/>
              </w:rPr>
              <w:t>power</w:t>
            </w:r>
            <w:r w:rsidR="009D5DCE">
              <w:rPr>
                <w:color w:val="BFBFBF" w:themeColor="background1" w:themeShade="BF"/>
                <w:sz w:val="28"/>
                <w:szCs w:val="28"/>
                <w:lang w:eastAsia="en-US"/>
              </w:rPr>
              <w:t>, High stake = Need help to engage</w:t>
            </w:r>
          </w:p>
        </w:tc>
      </w:tr>
    </w:tbl>
    <w:p w14:paraId="07FB4B47" w14:textId="77777777" w:rsidR="00743C84" w:rsidRDefault="00743C84" w:rsidP="00A05658">
      <w:pPr>
        <w:rPr>
          <w:lang w:eastAsia="en-US"/>
        </w:rPr>
      </w:pPr>
    </w:p>
    <w:p w14:paraId="28B5ABEA" w14:textId="0F00BE59" w:rsidR="00743C84" w:rsidRDefault="00743C84" w:rsidP="00A05658">
      <w:pPr>
        <w:rPr>
          <w:lang w:eastAsia="en-US"/>
        </w:rPr>
      </w:pPr>
      <w:r>
        <w:rPr>
          <w:noProof/>
          <w:lang w:eastAsia="en-US"/>
        </w:rPr>
        <mc:AlternateContent>
          <mc:Choice Requires="wps">
            <w:drawing>
              <wp:anchor distT="0" distB="0" distL="114300" distR="114300" simplePos="0" relativeHeight="251648002" behindDoc="1" locked="0" layoutInCell="1" allowOverlap="1" wp14:anchorId="04597F65" wp14:editId="19C71BB4">
                <wp:simplePos x="0" y="0"/>
                <wp:positionH relativeFrom="column">
                  <wp:posOffset>2483701</wp:posOffset>
                </wp:positionH>
                <wp:positionV relativeFrom="paragraph">
                  <wp:posOffset>161704</wp:posOffset>
                </wp:positionV>
                <wp:extent cx="1459149" cy="369651"/>
                <wp:effectExtent l="0" t="0" r="0" b="0"/>
                <wp:wrapTight wrapText="bothSides">
                  <wp:wrapPolygon edited="0">
                    <wp:start x="940" y="742"/>
                    <wp:lineTo x="940" y="20041"/>
                    <wp:lineTo x="20500" y="20041"/>
                    <wp:lineTo x="20500" y="742"/>
                    <wp:lineTo x="940" y="742"/>
                  </wp:wrapPolygon>
                </wp:wrapTight>
                <wp:docPr id="9" name="Text Box 9"/>
                <wp:cNvGraphicFramePr/>
                <a:graphic xmlns:a="http://schemas.openxmlformats.org/drawingml/2006/main">
                  <a:graphicData uri="http://schemas.microsoft.com/office/word/2010/wordprocessingShape">
                    <wps:wsp>
                      <wps:cNvSpPr txBox="1"/>
                      <wps:spPr>
                        <a:xfrm>
                          <a:off x="0" y="0"/>
                          <a:ext cx="1459149" cy="369651"/>
                        </a:xfrm>
                        <a:prstGeom prst="rect">
                          <a:avLst/>
                        </a:prstGeom>
                        <a:noFill/>
                        <a:ln w="6350">
                          <a:noFill/>
                        </a:ln>
                      </wps:spPr>
                      <wps:txbx>
                        <w:txbxContent>
                          <w:p w14:paraId="51A5D331" w14:textId="08BAB804" w:rsidR="00E20EDD" w:rsidRPr="00F228AA" w:rsidRDefault="00F228AA">
                            <w:pPr>
                              <w:rPr>
                                <w:color w:val="FFFFFF" w:themeColor="background1"/>
                                <w:sz w:val="36"/>
                                <w:szCs w:val="36"/>
                              </w:rPr>
                            </w:pPr>
                            <w:r w:rsidRPr="00F228AA">
                              <w:rPr>
                                <w:color w:val="FFFFFF" w:themeColor="background1"/>
                                <w:sz w:val="36"/>
                                <w:szCs w:val="36"/>
                              </w:rPr>
                              <w:t xml:space="preserve">Interest </w:t>
                            </w:r>
                          </w:p>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597F65" id="Text Box 9" o:spid="_x0000_s1038" type="#_x0000_t202" style="position:absolute;margin-left:195.55pt;margin-top:12.75pt;width:114.9pt;height:29.1pt;z-index:-25166847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" filled="f" stroked="f" strokeweight=".5pt">
                <v:textbox inset="2.5mm">
                  <w:txbxContent>
                    <w:p w14:paraId="51A5D331" w14:textId="08BAB804" w:rsidR="00E20EDD" w:rsidRPr="00F228AA" w:rsidRDefault="00F228AA">
                      <w:pPr>
                        <w:rPr>
                          <w:color w:val="FFFFFF" w:themeColor="background1"/>
                          <w:sz w:val="36"/>
                          <w:szCs w:val="36"/>
                        </w:rPr>
                      </w:pPr>
                      <w:r w:rsidRPr="00F228AA">
                        <w:rPr>
                          <w:color w:val="FFFFFF" w:themeColor="background1"/>
                          <w:sz w:val="36"/>
                          <w:szCs w:val="36"/>
                        </w:rPr>
                        <w:t xml:space="preserve">Interest </w:t>
                      </w:r>
                    </w:p>
                  </w:txbxContent>
                </v:textbox>
                <w10:wrap type="tight"/>
              </v:shape>
            </w:pict>
          </mc:Fallback>
        </mc:AlternateContent>
      </w:r>
    </w:p>
    <w:p w14:paraId="3F178AD6" w14:textId="30CE3CF2" w:rsidR="00743C84" w:rsidRDefault="00743C84" w:rsidP="00A05658">
      <w:pPr>
        <w:rPr>
          <w:lang w:eastAsia="en-US"/>
        </w:rPr>
      </w:pPr>
    </w:p>
    <w:p w14:paraId="4DCA0AC8" w14:textId="78FCA2DC" w:rsidR="00A05658" w:rsidRDefault="00A05658" w:rsidP="00A05658">
      <w:pPr>
        <w:rPr>
          <w:lang w:eastAsia="en-US"/>
        </w:rPr>
      </w:pPr>
    </w:p>
    <w:p w14:paraId="65E0D4BC" w14:textId="77777777" w:rsidR="00743C84" w:rsidRDefault="00743C84" w:rsidP="00A05658">
      <w:pPr>
        <w:rPr>
          <w:lang w:eastAsia="en-US"/>
        </w:rPr>
      </w:pPr>
    </w:p>
    <w:p w14:paraId="18C3B67D" w14:textId="2555DCD1" w:rsidR="00743C84" w:rsidRDefault="00743C84" w:rsidP="00A05658">
      <w:pPr>
        <w:rPr>
          <w:lang w:eastAsia="en-US"/>
        </w:rPr>
      </w:pPr>
    </w:p>
    <w:p w14:paraId="6A050F39" w14:textId="77777777" w:rsidR="00743C84" w:rsidRDefault="00743C84">
      <w:pPr>
        <w:autoSpaceDN w:val="0"/>
        <w:spacing w:after="160" w:line="256" w:lineRule="auto"/>
        <w:textAlignment w:val="baseline"/>
        <w:rPr>
          <w:lang w:eastAsia="en-US"/>
        </w:rPr>
      </w:pPr>
      <w:r>
        <w:rPr>
          <w:lang w:eastAsia="en-US"/>
        </w:rPr>
        <w:br w:type="page"/>
      </w:r>
    </w:p>
    <w:p w14:paraId="5B59F697" w14:textId="352AF40C" w:rsidR="00743C84" w:rsidRDefault="00F97098" w:rsidP="00BF4F38">
      <w:pPr>
        <w:pStyle w:val="Heading1"/>
        <w:rPr>
          <w:lang w:eastAsia="en-US"/>
        </w:rPr>
      </w:pPr>
      <w:bookmarkStart w:id="20" w:name="_Toc87901700"/>
      <w:r>
        <w:rPr>
          <w:noProof/>
          <w:lang w:eastAsia="en-US"/>
        </w:rPr>
        <w:lastRenderedPageBreak/>
        <mc:AlternateContent>
          <mc:Choice Requires="wps">
            <w:drawing>
              <wp:anchor distT="0" distB="0" distL="114300" distR="114300" simplePos="0" relativeHeight="251691013" behindDoc="0" locked="0" layoutInCell="1" allowOverlap="1" wp14:anchorId="6457E849" wp14:editId="0555FAC8">
                <wp:simplePos x="0" y="0"/>
                <wp:positionH relativeFrom="column">
                  <wp:posOffset>2368868</wp:posOffset>
                </wp:positionH>
                <wp:positionV relativeFrom="paragraph">
                  <wp:posOffset>-296</wp:posOffset>
                </wp:positionV>
                <wp:extent cx="602615" cy="3469802"/>
                <wp:effectExtent l="1588" t="36512" r="59372" b="72073"/>
                <wp:wrapNone/>
                <wp:docPr id="39" name="Up Arrow 39"/>
                <wp:cNvGraphicFramePr/>
                <a:graphic xmlns:a="http://schemas.openxmlformats.org/drawingml/2006/main">
                  <a:graphicData uri="http://schemas.microsoft.com/office/word/2010/wordprocessingShape">
                    <wps:wsp>
                      <wps:cNvSpPr/>
                      <wps:spPr>
                        <a:xfrm rot="16200000">
                          <a:off x="0" y="0"/>
                          <a:ext cx="602615" cy="3469802"/>
                        </a:xfrm>
                        <a:prstGeom prst="upArrow">
                          <a:avLst/>
                        </a:prstGeom>
                        <a:ln/>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558338F" id="Up Arrow 39" o:spid="_x0000_s1026" type="#_x0000_t68" style="position:absolute;margin-left:186.55pt;margin-top:0;width:47.45pt;height:273.2pt;rotation:-90;z-index:25169101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" adj="1876" fillcolor="#77b64e [3033]" stroked="f">
                <v:fill color2="#6eaa46 [3177]" rotate="t" colors="0 #81b861;.5 #6fb242;1 #61a235" focus="100%" type="gradient">
                  <o:fill v:ext="view" type="gradientUnscaled"/>
                </v:fill>
                <v:shadow on="t" color="black" opacity="41287f" offset="0,1.5pt"/>
              </v:shape>
            </w:pict>
          </mc:Fallback>
        </mc:AlternateContent>
      </w:r>
      <w:r w:rsidR="00743C84">
        <w:rPr>
          <w:lang w:eastAsia="en-US"/>
        </w:rPr>
        <w:t>Appendix F</w:t>
      </w:r>
      <w:bookmarkEnd w:id="20"/>
    </w:p>
    <w:p w14:paraId="384499A7" w14:textId="54C47718" w:rsidR="00BF4F38" w:rsidRDefault="00BF4F38" w:rsidP="008A18C7">
      <w:pPr>
        <w:pStyle w:val="Heading2"/>
        <w:rPr>
          <w:lang w:eastAsia="en-US"/>
        </w:rPr>
      </w:pPr>
    </w:p>
    <w:p w14:paraId="234D4EC8" w14:textId="62CC6916" w:rsidR="00BF4F38" w:rsidRDefault="008A18C7" w:rsidP="008A18C7">
      <w:pPr>
        <w:pStyle w:val="Heading2"/>
        <w:rPr>
          <w:lang w:eastAsia="en-US"/>
        </w:rPr>
      </w:pPr>
      <w:bookmarkStart w:id="21" w:name="_Toc87901701"/>
      <w:r>
        <w:rPr>
          <w:lang w:eastAsia="en-US"/>
        </w:rPr>
        <w:t xml:space="preserve">The </w:t>
      </w:r>
      <w:r w:rsidR="00BF4F38">
        <w:rPr>
          <w:lang w:eastAsia="en-US"/>
        </w:rPr>
        <w:t>B</w:t>
      </w:r>
      <w:r>
        <w:rPr>
          <w:lang w:eastAsia="en-US"/>
        </w:rPr>
        <w:t>oston Matrix</w:t>
      </w:r>
      <w:bookmarkEnd w:id="21"/>
    </w:p>
    <w:tbl>
      <w:tblPr>
        <w:tblStyle w:val="TableGrid"/>
        <w:tblpPr w:leftFromText="180" w:rightFromText="180" w:vertAnchor="text" w:horzAnchor="margin" w:tblpX="421" w:tblpY="2343"/>
        <w:tblW w:w="0" w:type="auto"/>
        <w:shd w:val="clear" w:color="auto" w:fill="FFFFFF" w:themeFill="background1"/>
        <w:tblLook w:val="04A0" w:firstRow="1" w:lastRow="0" w:firstColumn="1" w:lastColumn="0" w:noHBand="0" w:noVBand="1"/>
      </w:tblPr>
      <w:tblGrid>
        <w:gridCol w:w="3823"/>
        <w:gridCol w:w="4068"/>
      </w:tblGrid>
      <w:tr w:rsidR="00F97098" w14:paraId="06C2D6AA" w14:textId="77777777" w:rsidTr="00F97098">
        <w:trPr>
          <w:trHeight w:val="3252"/>
        </w:trPr>
        <w:tc>
          <w:tcPr>
            <w:tcW w:w="3823" w:type="dxa"/>
            <w:tcBorders>
              <w:top w:val="single" w:sz="4" w:space="0" w:color="000000" w:themeColor="text1"/>
              <w:bottom w:val="single" w:sz="4" w:space="0" w:color="D9D9D9" w:themeColor="background1" w:themeShade="D9"/>
              <w:right w:val="single" w:sz="4" w:space="0" w:color="D9D9D9" w:themeColor="background1" w:themeShade="D9"/>
            </w:tcBorders>
            <w:shd w:val="clear" w:color="auto" w:fill="FFFFFF" w:themeFill="background1"/>
          </w:tcPr>
          <w:p w14:paraId="27D78B5C" w14:textId="06526B7F" w:rsidR="003420E0" w:rsidRDefault="00F91F12" w:rsidP="00F97098">
            <w:pPr>
              <w:rPr>
                <w:lang w:eastAsia="en-US"/>
              </w:rPr>
            </w:pPr>
            <w:r>
              <w:rPr>
                <w:noProof/>
                <w:lang w:eastAsia="en-US"/>
              </w:rPr>
              <mc:AlternateContent>
                <mc:Choice Requires="wps">
                  <w:drawing>
                    <wp:anchor distT="0" distB="0" distL="114300" distR="114300" simplePos="0" relativeHeight="251701253" behindDoc="0" locked="0" layoutInCell="1" allowOverlap="1" wp14:anchorId="693F931F" wp14:editId="52D9EB69">
                      <wp:simplePos x="0" y="0"/>
                      <wp:positionH relativeFrom="column">
                        <wp:posOffset>20955</wp:posOffset>
                      </wp:positionH>
                      <wp:positionV relativeFrom="paragraph">
                        <wp:posOffset>1564491</wp:posOffset>
                      </wp:positionV>
                      <wp:extent cx="1304817" cy="328773"/>
                      <wp:effectExtent l="0" t="0" r="3810" b="1905"/>
                      <wp:wrapNone/>
                      <wp:docPr id="46" name="Text Box 46"/>
                      <wp:cNvGraphicFramePr/>
                      <a:graphic xmlns:a="http://schemas.openxmlformats.org/drawingml/2006/main">
                        <a:graphicData uri="http://schemas.microsoft.com/office/word/2010/wordprocessingShape">
                          <wps:wsp>
                            <wps:cNvSpPr txBox="1"/>
                            <wps:spPr>
                              <a:xfrm>
                                <a:off x="0" y="0"/>
                                <a:ext cx="1304817" cy="328773"/>
                              </a:xfrm>
                              <a:prstGeom prst="rect">
                                <a:avLst/>
                              </a:prstGeom>
                              <a:solidFill>
                                <a:schemeClr val="lt1"/>
                              </a:solidFill>
                              <a:ln w="6350">
                                <a:noFill/>
                              </a:ln>
                            </wps:spPr>
                            <wps:txbx>
                              <w:txbxContent>
                                <w:p w14:paraId="4EB75E45" w14:textId="790A7FDC" w:rsidR="008C6646" w:rsidRPr="008C6646" w:rsidRDefault="008C6646">
                                  <w:pPr>
                                    <w:rPr>
                                      <w:color w:val="000000" w:themeColor="text1"/>
                                    </w:rPr>
                                  </w:pPr>
                                  <w:r>
                                    <w:rPr>
                                      <w:color w:val="000000" w:themeColor="text1"/>
                                    </w:rPr>
                                    <w:t>5G Spectrum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3F931F" id="Text Box 46" o:spid="_x0000_s1039" type="#_x0000_t202" style="position:absolute;margin-left:1.65pt;margin-top:123.2pt;width:102.75pt;height:25.9pt;z-index:251701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" fillcolor="white [3201]" stroked="f" strokeweight=".5pt">
                      <v:textbox>
                        <w:txbxContent>
                          <w:p w14:paraId="4EB75E45" w14:textId="790A7FDC" w:rsidR="008C6646" w:rsidRPr="008C6646" w:rsidRDefault="008C6646">
                            <w:pPr>
                              <w:rPr>
                                <w:color w:val="000000" w:themeColor="text1"/>
                              </w:rPr>
                            </w:pPr>
                            <w:r>
                              <w:rPr>
                                <w:color w:val="000000" w:themeColor="text1"/>
                              </w:rPr>
                              <w:t>5G Spectrum</w:t>
                            </w:r>
                          </w:p>
                        </w:txbxContent>
                      </v:textbox>
                    </v:shape>
                  </w:pict>
                </mc:Fallback>
              </mc:AlternateContent>
            </w:r>
            <w:r w:rsidR="003A3657">
              <w:rPr>
                <w:noProof/>
                <w:lang w:eastAsia="en-US"/>
              </w:rPr>
              <w:drawing>
                <wp:anchor distT="0" distB="0" distL="114300" distR="114300" simplePos="0" relativeHeight="251696133" behindDoc="1" locked="0" layoutInCell="1" allowOverlap="1" wp14:anchorId="251BAD5E" wp14:editId="78F4A378">
                  <wp:simplePos x="0" y="0"/>
                  <wp:positionH relativeFrom="column">
                    <wp:posOffset>493538</wp:posOffset>
                  </wp:positionH>
                  <wp:positionV relativeFrom="paragraph">
                    <wp:posOffset>399921</wp:posOffset>
                  </wp:positionV>
                  <wp:extent cx="1297305" cy="1297305"/>
                  <wp:effectExtent l="0" t="0" r="0" b="0"/>
                  <wp:wrapTight wrapText="bothSides">
                    <wp:wrapPolygon edited="0">
                      <wp:start x="10150" y="1269"/>
                      <wp:lineTo x="9093" y="5075"/>
                      <wp:lineTo x="1269" y="8458"/>
                      <wp:lineTo x="4863" y="11841"/>
                      <wp:lineTo x="5709" y="15225"/>
                      <wp:lineTo x="4652" y="18608"/>
                      <wp:lineTo x="4441" y="20088"/>
                      <wp:lineTo x="16916" y="20088"/>
                      <wp:lineTo x="16705" y="18608"/>
                      <wp:lineTo x="15648" y="15225"/>
                      <wp:lineTo x="16493" y="11841"/>
                      <wp:lineTo x="20088" y="8458"/>
                      <wp:lineTo x="12264" y="5075"/>
                      <wp:lineTo x="11207" y="1269"/>
                      <wp:lineTo x="10150" y="1269"/>
                    </wp:wrapPolygon>
                  </wp:wrapTight>
                  <wp:docPr id="45" name="Graphic 45" descr="Sta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raphic 45" descr="Star outline"/>
                          <pic:cNvPicPr/>
                        </pic:nvPicPr>
                        <pic:blipFill>
                          <a:blip r:embed="rId66">
                            <a:alphaModFix amt="17000"/>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1297305" cy="1297305"/>
                          </a:xfrm>
                          <a:prstGeom prst="rect">
                            <a:avLst/>
                          </a:prstGeom>
                        </pic:spPr>
                      </pic:pic>
                    </a:graphicData>
                  </a:graphic>
                  <wp14:sizeRelH relativeFrom="page">
                    <wp14:pctWidth>0</wp14:pctWidth>
                  </wp14:sizeRelH>
                  <wp14:sizeRelV relativeFrom="page">
                    <wp14:pctHeight>0</wp14:pctHeight>
                  </wp14:sizeRelV>
                </wp:anchor>
              </w:drawing>
            </w:r>
            <w:r w:rsidR="008D038A">
              <w:rPr>
                <w:noProof/>
                <w:lang w:eastAsia="en-US"/>
              </w:rPr>
              <mc:AlternateContent>
                <mc:Choice Requires="wps">
                  <w:drawing>
                    <wp:anchor distT="0" distB="0" distL="114300" distR="114300" simplePos="0" relativeHeight="251682821" behindDoc="0" locked="0" layoutInCell="1" allowOverlap="1" wp14:anchorId="78869EA6" wp14:editId="3EBD715F">
                      <wp:simplePos x="0" y="0"/>
                      <wp:positionH relativeFrom="column">
                        <wp:posOffset>863600</wp:posOffset>
                      </wp:positionH>
                      <wp:positionV relativeFrom="paragraph">
                        <wp:posOffset>12422</wp:posOffset>
                      </wp:positionV>
                      <wp:extent cx="575353" cy="328773"/>
                      <wp:effectExtent l="0" t="0" r="0" b="1905"/>
                      <wp:wrapNone/>
                      <wp:docPr id="35" name="Text Box 35"/>
                      <wp:cNvGraphicFramePr/>
                      <a:graphic xmlns:a="http://schemas.openxmlformats.org/drawingml/2006/main">
                        <a:graphicData uri="http://schemas.microsoft.com/office/word/2010/wordprocessingShape">
                          <wps:wsp>
                            <wps:cNvSpPr txBox="1"/>
                            <wps:spPr>
                              <a:xfrm>
                                <a:off x="0" y="0"/>
                                <a:ext cx="575353" cy="328773"/>
                              </a:xfrm>
                              <a:prstGeom prst="rect">
                                <a:avLst/>
                              </a:prstGeom>
                              <a:solidFill>
                                <a:schemeClr val="lt1"/>
                              </a:solidFill>
                              <a:ln w="6350">
                                <a:noFill/>
                              </a:ln>
                            </wps:spPr>
                            <wps:txbx>
                              <w:txbxContent>
                                <w:p w14:paraId="5CA78ABC" w14:textId="38DCAF84" w:rsidR="007E6DA8" w:rsidRPr="00E87A2D" w:rsidRDefault="007E6DA8" w:rsidP="007E6DA8">
                                  <w:pPr>
                                    <w:rPr>
                                      <w:color w:val="BFBFBF" w:themeColor="background1" w:themeShade="BF"/>
                                    </w:rPr>
                                  </w:pPr>
                                  <w:r w:rsidRPr="00E87A2D">
                                    <w:rPr>
                                      <w:color w:val="BFBFBF" w:themeColor="background1" w:themeShade="BF"/>
                                    </w:rPr>
                                    <w:t>Star</w:t>
                                  </w:r>
                                  <w:r w:rsidRPr="00E87A2D">
                                    <w:rPr>
                                      <w:color w:val="BFBFBF" w:themeColor="background1" w:themeShade="BF"/>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869EA6" id="Text Box 35" o:spid="_x0000_s1040" type="#_x0000_t202" style="position:absolute;margin-left:68pt;margin-top:1pt;width:45.3pt;height:25.9pt;z-index:2516828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" fillcolor="white [3201]" stroked="f" strokeweight=".5pt">
                      <v:textbox>
                        <w:txbxContent>
                          <w:p w14:paraId="5CA78ABC" w14:textId="38DCAF84" w:rsidR="007E6DA8" w:rsidRPr="00E87A2D" w:rsidRDefault="007E6DA8" w:rsidP="007E6DA8">
                            <w:pPr>
                              <w:rPr>
                                <w:color w:val="BFBFBF" w:themeColor="background1" w:themeShade="BF"/>
                              </w:rPr>
                            </w:pPr>
                            <w:r w:rsidRPr="00E87A2D">
                              <w:rPr>
                                <w:color w:val="BFBFBF" w:themeColor="background1" w:themeShade="BF"/>
                              </w:rPr>
                              <w:t>Star</w:t>
                            </w:r>
                            <w:r w:rsidRPr="00E87A2D">
                              <w:rPr>
                                <w:color w:val="BFBFBF" w:themeColor="background1" w:themeShade="BF"/>
                              </w:rPr>
                              <w:t>s</w:t>
                            </w:r>
                          </w:p>
                        </w:txbxContent>
                      </v:textbox>
                    </v:shape>
                  </w:pict>
                </mc:Fallback>
              </mc:AlternateContent>
            </w:r>
          </w:p>
        </w:tc>
        <w:tc>
          <w:tcPr>
            <w:tcW w:w="4068" w:type="dxa"/>
            <w:tcBorders>
              <w:top w:val="single" w:sz="4" w:space="0" w:color="000000" w:themeColor="text1"/>
              <w:left w:val="single" w:sz="4" w:space="0" w:color="D9D9D9" w:themeColor="background1" w:themeShade="D9"/>
              <w:bottom w:val="single" w:sz="4" w:space="0" w:color="D9D9D9" w:themeColor="background1" w:themeShade="D9"/>
              <w:right w:val="single" w:sz="4" w:space="0" w:color="000000" w:themeColor="text1"/>
            </w:tcBorders>
            <w:shd w:val="clear" w:color="auto" w:fill="FFFFFF" w:themeFill="background1"/>
          </w:tcPr>
          <w:p w14:paraId="130A21E4" w14:textId="6D9BD608" w:rsidR="003420E0" w:rsidRDefault="00505463" w:rsidP="00F97098">
            <w:pPr>
              <w:rPr>
                <w:lang w:eastAsia="en-US"/>
              </w:rPr>
            </w:pPr>
            <w:r>
              <w:rPr>
                <w:noProof/>
                <w:lang w:eastAsia="en-US"/>
              </w:rPr>
              <mc:AlternateContent>
                <mc:Choice Requires="wps">
                  <w:drawing>
                    <wp:anchor distT="0" distB="0" distL="114300" distR="114300" simplePos="0" relativeHeight="251715589" behindDoc="0" locked="0" layoutInCell="1" allowOverlap="1" wp14:anchorId="5DA5A2C1" wp14:editId="4E41A49B">
                      <wp:simplePos x="0" y="0"/>
                      <wp:positionH relativeFrom="column">
                        <wp:posOffset>141334</wp:posOffset>
                      </wp:positionH>
                      <wp:positionV relativeFrom="paragraph">
                        <wp:posOffset>340539</wp:posOffset>
                      </wp:positionV>
                      <wp:extent cx="1304817" cy="328773"/>
                      <wp:effectExtent l="0" t="0" r="3810" b="1905"/>
                      <wp:wrapNone/>
                      <wp:docPr id="53" name="Text Box 53"/>
                      <wp:cNvGraphicFramePr/>
                      <a:graphic xmlns:a="http://schemas.openxmlformats.org/drawingml/2006/main">
                        <a:graphicData uri="http://schemas.microsoft.com/office/word/2010/wordprocessingShape">
                          <wps:wsp>
                            <wps:cNvSpPr txBox="1"/>
                            <wps:spPr>
                              <a:xfrm>
                                <a:off x="0" y="0"/>
                                <a:ext cx="1304817" cy="328773"/>
                              </a:xfrm>
                              <a:prstGeom prst="rect">
                                <a:avLst/>
                              </a:prstGeom>
                              <a:solidFill>
                                <a:schemeClr val="lt1"/>
                              </a:solidFill>
                              <a:ln w="6350">
                                <a:noFill/>
                              </a:ln>
                            </wps:spPr>
                            <wps:txbx>
                              <w:txbxContent>
                                <w:p w14:paraId="5093FB5B" w14:textId="3B574780" w:rsidR="004F4064" w:rsidRPr="008C6646" w:rsidRDefault="00505463" w:rsidP="004F4064">
                                  <w:pPr>
                                    <w:rPr>
                                      <w:color w:val="000000" w:themeColor="text1"/>
                                    </w:rPr>
                                  </w:pPr>
                                  <w:r>
                                    <w:rPr>
                                      <w:color w:val="000000" w:themeColor="text1"/>
                                    </w:rPr>
                                    <w:t xml:space="preserve">Air time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A5A2C1" id="Text Box 53" o:spid="_x0000_s1041" type="#_x0000_t202" style="position:absolute;margin-left:11.15pt;margin-top:26.8pt;width:102.75pt;height:25.9pt;z-index:2517155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" fillcolor="white [3201]" stroked="f" strokeweight=".5pt">
                      <v:textbox>
                        <w:txbxContent>
                          <w:p w14:paraId="5093FB5B" w14:textId="3B574780" w:rsidR="004F4064" w:rsidRPr="008C6646" w:rsidRDefault="00505463" w:rsidP="004F4064">
                            <w:pPr>
                              <w:rPr>
                                <w:color w:val="000000" w:themeColor="text1"/>
                              </w:rPr>
                            </w:pPr>
                            <w:r>
                              <w:rPr>
                                <w:color w:val="000000" w:themeColor="text1"/>
                              </w:rPr>
                              <w:t xml:space="preserve">Air time </w:t>
                            </w:r>
                          </w:p>
                        </w:txbxContent>
                      </v:textbox>
                    </v:shape>
                  </w:pict>
                </mc:Fallback>
              </mc:AlternateContent>
            </w:r>
            <w:r w:rsidR="004F4064">
              <w:rPr>
                <w:noProof/>
                <w:lang w:eastAsia="en-US"/>
              </w:rPr>
              <mc:AlternateContent>
                <mc:Choice Requires="wps">
                  <w:drawing>
                    <wp:anchor distT="0" distB="0" distL="114300" distR="114300" simplePos="0" relativeHeight="251713541" behindDoc="0" locked="0" layoutInCell="1" allowOverlap="1" wp14:anchorId="39DCDAB7" wp14:editId="22E26D87">
                      <wp:simplePos x="0" y="0"/>
                      <wp:positionH relativeFrom="column">
                        <wp:posOffset>1251136</wp:posOffset>
                      </wp:positionH>
                      <wp:positionV relativeFrom="paragraph">
                        <wp:posOffset>1708350</wp:posOffset>
                      </wp:positionV>
                      <wp:extent cx="1222624" cy="328773"/>
                      <wp:effectExtent l="0" t="0" r="0" b="1905"/>
                      <wp:wrapNone/>
                      <wp:docPr id="52" name="Text Box 52"/>
                      <wp:cNvGraphicFramePr/>
                      <a:graphic xmlns:a="http://schemas.openxmlformats.org/drawingml/2006/main">
                        <a:graphicData uri="http://schemas.microsoft.com/office/word/2010/wordprocessingShape">
                          <wps:wsp>
                            <wps:cNvSpPr txBox="1"/>
                            <wps:spPr>
                              <a:xfrm>
                                <a:off x="0" y="0"/>
                                <a:ext cx="1222624" cy="328773"/>
                              </a:xfrm>
                              <a:prstGeom prst="rect">
                                <a:avLst/>
                              </a:prstGeom>
                              <a:solidFill>
                                <a:schemeClr val="lt1"/>
                              </a:solidFill>
                              <a:ln w="6350">
                                <a:noFill/>
                              </a:ln>
                            </wps:spPr>
                            <wps:txbx>
                              <w:txbxContent>
                                <w:p w14:paraId="706030D3" w14:textId="52C9EA4A" w:rsidR="00F1579E" w:rsidRPr="008C6646" w:rsidRDefault="004F4064" w:rsidP="00F1579E">
                                  <w:pPr>
                                    <w:rPr>
                                      <w:color w:val="000000" w:themeColor="text1"/>
                                    </w:rPr>
                                  </w:pPr>
                                  <w:r>
                                    <w:rPr>
                                      <w:color w:val="000000" w:themeColor="text1"/>
                                    </w:rPr>
                                    <w:t>Smart watches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CDAB7" id="Text Box 52" o:spid="_x0000_s1042" type="#_x0000_t202" style="position:absolute;margin-left:98.5pt;margin-top:134.5pt;width:96.25pt;height:25.9pt;z-index:2517135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" fillcolor="white [3201]" stroked="f" strokeweight=".5pt">
                      <v:textbox>
                        <w:txbxContent>
                          <w:p w14:paraId="706030D3" w14:textId="52C9EA4A" w:rsidR="00F1579E" w:rsidRPr="008C6646" w:rsidRDefault="004F4064" w:rsidP="00F1579E">
                            <w:pPr>
                              <w:rPr>
                                <w:color w:val="000000" w:themeColor="text1"/>
                              </w:rPr>
                            </w:pPr>
                            <w:r>
                              <w:rPr>
                                <w:color w:val="000000" w:themeColor="text1"/>
                              </w:rPr>
                              <w:t>Smart watches</w:t>
                            </w:r>
                          </w:p>
                        </w:txbxContent>
                      </v:textbox>
                    </v:shape>
                  </w:pict>
                </mc:Fallback>
              </mc:AlternateContent>
            </w:r>
            <w:r w:rsidR="008C6646">
              <w:rPr>
                <w:noProof/>
                <w:lang w:eastAsia="en-US"/>
              </w:rPr>
              <mc:AlternateContent>
                <mc:Choice Requires="wps">
                  <w:drawing>
                    <wp:anchor distT="0" distB="0" distL="114300" distR="114300" simplePos="0" relativeHeight="251703301" behindDoc="0" locked="0" layoutInCell="1" allowOverlap="1" wp14:anchorId="591B8FAD" wp14:editId="758AEDCE">
                      <wp:simplePos x="0" y="0"/>
                      <wp:positionH relativeFrom="column">
                        <wp:posOffset>49059</wp:posOffset>
                      </wp:positionH>
                      <wp:positionV relativeFrom="paragraph">
                        <wp:posOffset>1567544</wp:posOffset>
                      </wp:positionV>
                      <wp:extent cx="1304817" cy="328773"/>
                      <wp:effectExtent l="0" t="0" r="3810" b="1905"/>
                      <wp:wrapNone/>
                      <wp:docPr id="47" name="Text Box 47"/>
                      <wp:cNvGraphicFramePr/>
                      <a:graphic xmlns:a="http://schemas.openxmlformats.org/drawingml/2006/main">
                        <a:graphicData uri="http://schemas.microsoft.com/office/word/2010/wordprocessingShape">
                          <wps:wsp>
                            <wps:cNvSpPr txBox="1"/>
                            <wps:spPr>
                              <a:xfrm>
                                <a:off x="0" y="0"/>
                                <a:ext cx="1304817" cy="328773"/>
                              </a:xfrm>
                              <a:prstGeom prst="rect">
                                <a:avLst/>
                              </a:prstGeom>
                              <a:solidFill>
                                <a:schemeClr val="lt1"/>
                              </a:solidFill>
                              <a:ln w="6350">
                                <a:noFill/>
                              </a:ln>
                            </wps:spPr>
                            <wps:txbx>
                              <w:txbxContent>
                                <w:p w14:paraId="09CE0793" w14:textId="525BE543" w:rsidR="008C6646" w:rsidRPr="008C6646" w:rsidRDefault="008C6646" w:rsidP="008C6646">
                                  <w:pPr>
                                    <w:rPr>
                                      <w:color w:val="000000" w:themeColor="text1"/>
                                    </w:rPr>
                                  </w:pPr>
                                  <w:r>
                                    <w:rPr>
                                      <w:color w:val="000000" w:themeColor="text1"/>
                                    </w:rPr>
                                    <w:t xml:space="preserve">5G </w:t>
                                  </w:r>
                                  <w:r>
                                    <w:rPr>
                                      <w:color w:val="000000" w:themeColor="text1"/>
                                    </w:rPr>
                                    <w:t>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B8FAD" id="Text Box 47" o:spid="_x0000_s1043" type="#_x0000_t202" style="position:absolute;margin-left:3.85pt;margin-top:123.45pt;width:102.75pt;height:25.9pt;z-index:25170330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" fillcolor="white [3201]" stroked="f" strokeweight=".5pt">
                      <v:textbox>
                        <w:txbxContent>
                          <w:p w14:paraId="09CE0793" w14:textId="525BE543" w:rsidR="008C6646" w:rsidRPr="008C6646" w:rsidRDefault="008C6646" w:rsidP="008C6646">
                            <w:pPr>
                              <w:rPr>
                                <w:color w:val="000000" w:themeColor="text1"/>
                              </w:rPr>
                            </w:pPr>
                            <w:r>
                              <w:rPr>
                                <w:color w:val="000000" w:themeColor="text1"/>
                              </w:rPr>
                              <w:t xml:space="preserve">5G </w:t>
                            </w:r>
                            <w:r>
                              <w:rPr>
                                <w:color w:val="000000" w:themeColor="text1"/>
                              </w:rPr>
                              <w:t>products</w:t>
                            </w:r>
                          </w:p>
                        </w:txbxContent>
                      </v:textbox>
                    </v:shape>
                  </w:pict>
                </mc:Fallback>
              </mc:AlternateContent>
            </w:r>
            <w:r w:rsidR="00C214A5">
              <w:rPr>
                <w:noProof/>
                <w:lang w:eastAsia="en-US"/>
              </w:rPr>
              <w:drawing>
                <wp:anchor distT="0" distB="0" distL="114300" distR="114300" simplePos="0" relativeHeight="251698181" behindDoc="1" locked="0" layoutInCell="1" allowOverlap="1" wp14:anchorId="7859EDB6" wp14:editId="5AF19767">
                  <wp:simplePos x="0" y="0"/>
                  <wp:positionH relativeFrom="column">
                    <wp:posOffset>809347</wp:posOffset>
                  </wp:positionH>
                  <wp:positionV relativeFrom="paragraph">
                    <wp:posOffset>653144</wp:posOffset>
                  </wp:positionV>
                  <wp:extent cx="914400" cy="914400"/>
                  <wp:effectExtent l="0" t="0" r="0" b="0"/>
                  <wp:wrapTight wrapText="bothSides">
                    <wp:wrapPolygon edited="0">
                      <wp:start x="8700" y="900"/>
                      <wp:lineTo x="6900" y="2400"/>
                      <wp:lineTo x="4500" y="5100"/>
                      <wp:lineTo x="4500" y="7200"/>
                      <wp:lineTo x="9000" y="11100"/>
                      <wp:lineTo x="9000" y="15300"/>
                      <wp:lineTo x="10800" y="15900"/>
                      <wp:lineTo x="9000" y="17100"/>
                      <wp:lineTo x="8700" y="18000"/>
                      <wp:lineTo x="9300" y="20400"/>
                      <wp:lineTo x="12000" y="20400"/>
                      <wp:lineTo x="12900" y="18900"/>
                      <wp:lineTo x="12300" y="17100"/>
                      <wp:lineTo x="11400" y="15900"/>
                      <wp:lineTo x="15900" y="11100"/>
                      <wp:lineTo x="16800" y="6900"/>
                      <wp:lineTo x="17100" y="5400"/>
                      <wp:lineTo x="14400" y="2400"/>
                      <wp:lineTo x="12600" y="900"/>
                      <wp:lineTo x="8700" y="900"/>
                    </wp:wrapPolygon>
                  </wp:wrapTight>
                  <wp:docPr id="44" name="Graphic 44" descr="Question 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Graphic 44" descr="Question mark with solid fill"/>
                          <pic:cNvPicPr/>
                        </pic:nvPicPr>
                        <pic:blipFill>
                          <a:blip r:embed="rId68">
                            <a:alphaModFix amt="25000"/>
                            <a:extLst>
                              <a:ext uri="{28A0092B-C50C-407E-A947-70E740481C1C}">
                                <a14:useLocalDpi xmlns:a14="http://schemas.microsoft.com/office/drawing/2010/main" val="0"/>
                              </a:ext>
                              <a:ext uri="{96DAC541-7B7A-43D3-8B79-37D633B846F1}">
                                <asvg:svgBlip xmlns:asvg="http://schemas.microsoft.com/office/drawing/2016/SVG/main" r:embed="rId69"/>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r w:rsidR="008D038A">
              <w:rPr>
                <w:noProof/>
                <w:lang w:eastAsia="en-US"/>
              </w:rPr>
              <mc:AlternateContent>
                <mc:Choice Requires="wps">
                  <w:drawing>
                    <wp:anchor distT="0" distB="0" distL="114300" distR="114300" simplePos="0" relativeHeight="251680773" behindDoc="0" locked="0" layoutInCell="1" allowOverlap="1" wp14:anchorId="2A4F808F" wp14:editId="756EC68B">
                      <wp:simplePos x="0" y="0"/>
                      <wp:positionH relativeFrom="column">
                        <wp:posOffset>705499</wp:posOffset>
                      </wp:positionH>
                      <wp:positionV relativeFrom="paragraph">
                        <wp:posOffset>17780</wp:posOffset>
                      </wp:positionV>
                      <wp:extent cx="1181528" cy="328773"/>
                      <wp:effectExtent l="0" t="0" r="0" b="1905"/>
                      <wp:wrapNone/>
                      <wp:docPr id="33" name="Text Box 33"/>
                      <wp:cNvGraphicFramePr/>
                      <a:graphic xmlns:a="http://schemas.openxmlformats.org/drawingml/2006/main">
                        <a:graphicData uri="http://schemas.microsoft.com/office/word/2010/wordprocessingShape">
                          <wps:wsp>
                            <wps:cNvSpPr txBox="1"/>
                            <wps:spPr>
                              <a:xfrm>
                                <a:off x="0" y="0"/>
                                <a:ext cx="1181528" cy="328773"/>
                              </a:xfrm>
                              <a:prstGeom prst="rect">
                                <a:avLst/>
                              </a:prstGeom>
                              <a:solidFill>
                                <a:schemeClr val="lt1"/>
                              </a:solidFill>
                              <a:ln w="6350">
                                <a:noFill/>
                              </a:ln>
                            </wps:spPr>
                            <wps:txbx>
                              <w:txbxContent>
                                <w:p w14:paraId="00569CDF" w14:textId="0E4AF87B" w:rsidR="007E6DA8" w:rsidRPr="00E87A2D" w:rsidRDefault="007E6DA8">
                                  <w:pPr>
                                    <w:rPr>
                                      <w:color w:val="BFBFBF" w:themeColor="background1" w:themeShade="BF"/>
                                    </w:rPr>
                                  </w:pPr>
                                  <w:r w:rsidRPr="00E87A2D">
                                    <w:rPr>
                                      <w:color w:val="BFBFBF" w:themeColor="background1" w:themeShade="BF"/>
                                    </w:rPr>
                                    <w:t>Question Marks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4F808F" id="Text Box 33" o:spid="_x0000_s1044" type="#_x0000_t202" style="position:absolute;margin-left:55.55pt;margin-top:1.4pt;width:93.05pt;height:25.9pt;z-index:2516807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" fillcolor="white [3201]" stroked="f" strokeweight=".5pt">
                      <v:textbox>
                        <w:txbxContent>
                          <w:p w14:paraId="00569CDF" w14:textId="0E4AF87B" w:rsidR="007E6DA8" w:rsidRPr="00E87A2D" w:rsidRDefault="007E6DA8">
                            <w:pPr>
                              <w:rPr>
                                <w:color w:val="BFBFBF" w:themeColor="background1" w:themeShade="BF"/>
                              </w:rPr>
                            </w:pPr>
                            <w:r w:rsidRPr="00E87A2D">
                              <w:rPr>
                                <w:color w:val="BFBFBF" w:themeColor="background1" w:themeShade="BF"/>
                              </w:rPr>
                              <w:t>Question Marks</w:t>
                            </w:r>
                          </w:p>
                        </w:txbxContent>
                      </v:textbox>
                    </v:shape>
                  </w:pict>
                </mc:Fallback>
              </mc:AlternateContent>
            </w:r>
          </w:p>
        </w:tc>
      </w:tr>
      <w:tr w:rsidR="00F97098" w14:paraId="501F07A0" w14:textId="77777777" w:rsidTr="00F97098">
        <w:trPr>
          <w:trHeight w:val="3241"/>
        </w:trPr>
        <w:tc>
          <w:tcPr>
            <w:tcW w:w="3823" w:type="dxa"/>
            <w:tcBorders>
              <w:top w:val="single" w:sz="4" w:space="0" w:color="D9D9D9" w:themeColor="background1" w:themeShade="D9"/>
              <w:right w:val="single" w:sz="4" w:space="0" w:color="D9D9D9" w:themeColor="background1" w:themeShade="D9"/>
            </w:tcBorders>
            <w:shd w:val="clear" w:color="auto" w:fill="FFFFFF" w:themeFill="background1"/>
          </w:tcPr>
          <w:p w14:paraId="7BB1D906" w14:textId="5655D142" w:rsidR="003420E0" w:rsidRDefault="00F1579E" w:rsidP="00F97098">
            <w:pPr>
              <w:rPr>
                <w:lang w:eastAsia="en-US"/>
              </w:rPr>
            </w:pPr>
            <w:r>
              <w:rPr>
                <w:noProof/>
                <w:lang w:eastAsia="en-US"/>
              </w:rPr>
              <mc:AlternateContent>
                <mc:Choice Requires="wps">
                  <w:drawing>
                    <wp:anchor distT="0" distB="0" distL="114300" distR="114300" simplePos="0" relativeHeight="251711493" behindDoc="0" locked="0" layoutInCell="1" allowOverlap="1" wp14:anchorId="418CE3D5" wp14:editId="6746530F">
                      <wp:simplePos x="0" y="0"/>
                      <wp:positionH relativeFrom="column">
                        <wp:posOffset>1438974</wp:posOffset>
                      </wp:positionH>
                      <wp:positionV relativeFrom="paragraph">
                        <wp:posOffset>1363038</wp:posOffset>
                      </wp:positionV>
                      <wp:extent cx="893823" cy="328773"/>
                      <wp:effectExtent l="0" t="0" r="0" b="1905"/>
                      <wp:wrapNone/>
                      <wp:docPr id="51" name="Text Box 51"/>
                      <wp:cNvGraphicFramePr/>
                      <a:graphic xmlns:a="http://schemas.openxmlformats.org/drawingml/2006/main">
                        <a:graphicData uri="http://schemas.microsoft.com/office/word/2010/wordprocessingShape">
                          <wps:wsp>
                            <wps:cNvSpPr txBox="1"/>
                            <wps:spPr>
                              <a:xfrm>
                                <a:off x="0" y="0"/>
                                <a:ext cx="893823" cy="328773"/>
                              </a:xfrm>
                              <a:prstGeom prst="rect">
                                <a:avLst/>
                              </a:prstGeom>
                              <a:solidFill>
                                <a:schemeClr val="lt1"/>
                              </a:solidFill>
                              <a:ln w="6350">
                                <a:noFill/>
                              </a:ln>
                            </wps:spPr>
                            <wps:txbx>
                              <w:txbxContent>
                                <w:p w14:paraId="002A3887" w14:textId="1A05B95E" w:rsidR="00F1579E" w:rsidRPr="008C6646" w:rsidRDefault="00F1579E" w:rsidP="00F1579E">
                                  <w:pPr>
                                    <w:rPr>
                                      <w:color w:val="000000" w:themeColor="text1"/>
                                    </w:rPr>
                                  </w:pPr>
                                  <w:r>
                                    <w:rPr>
                                      <w:color w:val="000000" w:themeColor="text1"/>
                                    </w:rPr>
                                    <w:t>Handsets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CE3D5" id="Text Box 51" o:spid="_x0000_s1045" type="#_x0000_t202" style="position:absolute;margin-left:113.3pt;margin-top:107.35pt;width:70.4pt;height:25.9pt;z-index:2517114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" fillcolor="white [3201]" stroked="f" strokeweight=".5pt">
                      <v:textbox>
                        <w:txbxContent>
                          <w:p w14:paraId="002A3887" w14:textId="1A05B95E" w:rsidR="00F1579E" w:rsidRPr="008C6646" w:rsidRDefault="00F1579E" w:rsidP="00F1579E">
                            <w:pPr>
                              <w:rPr>
                                <w:color w:val="000000" w:themeColor="text1"/>
                              </w:rPr>
                            </w:pPr>
                            <w:r>
                              <w:rPr>
                                <w:color w:val="000000" w:themeColor="text1"/>
                              </w:rPr>
                              <w:t>Handsets</w:t>
                            </w:r>
                          </w:p>
                        </w:txbxContent>
                      </v:textbox>
                    </v:shape>
                  </w:pict>
                </mc:Fallback>
              </mc:AlternateContent>
            </w:r>
            <w:r w:rsidR="0009278F">
              <w:rPr>
                <w:noProof/>
                <w:lang w:eastAsia="en-US"/>
              </w:rPr>
              <mc:AlternateContent>
                <mc:Choice Requires="wps">
                  <w:drawing>
                    <wp:anchor distT="0" distB="0" distL="114300" distR="114300" simplePos="0" relativeHeight="251705349" behindDoc="0" locked="0" layoutInCell="1" allowOverlap="1" wp14:anchorId="7ED85CC0" wp14:editId="7A3071F4">
                      <wp:simplePos x="0" y="0"/>
                      <wp:positionH relativeFrom="column">
                        <wp:posOffset>20385</wp:posOffset>
                      </wp:positionH>
                      <wp:positionV relativeFrom="paragraph">
                        <wp:posOffset>1442849</wp:posOffset>
                      </wp:positionV>
                      <wp:extent cx="1304817" cy="328773"/>
                      <wp:effectExtent l="0" t="0" r="3810" b="1905"/>
                      <wp:wrapNone/>
                      <wp:docPr id="48" name="Text Box 48"/>
                      <wp:cNvGraphicFramePr/>
                      <a:graphic xmlns:a="http://schemas.openxmlformats.org/drawingml/2006/main">
                        <a:graphicData uri="http://schemas.microsoft.com/office/word/2010/wordprocessingShape">
                          <wps:wsp>
                            <wps:cNvSpPr txBox="1"/>
                            <wps:spPr>
                              <a:xfrm>
                                <a:off x="0" y="0"/>
                                <a:ext cx="1304817" cy="328773"/>
                              </a:xfrm>
                              <a:prstGeom prst="rect">
                                <a:avLst/>
                              </a:prstGeom>
                              <a:solidFill>
                                <a:schemeClr val="lt1"/>
                              </a:solidFill>
                              <a:ln w="6350">
                                <a:noFill/>
                              </a:ln>
                            </wps:spPr>
                            <wps:txbx>
                              <w:txbxContent>
                                <w:p w14:paraId="4DDD9161" w14:textId="4D3ED3F5" w:rsidR="002D3B0B" w:rsidRPr="008C6646" w:rsidRDefault="002D3B0B" w:rsidP="002D3B0B">
                                  <w:pPr>
                                    <w:rPr>
                                      <w:color w:val="000000" w:themeColor="text1"/>
                                    </w:rPr>
                                  </w:pPr>
                                  <w:r>
                                    <w:rPr>
                                      <w:color w:val="000000" w:themeColor="text1"/>
                                    </w:rPr>
                                    <w:t>4G</w:t>
                                  </w:r>
                                  <w:r>
                                    <w:rPr>
                                      <w:color w:val="000000" w:themeColor="text1"/>
                                    </w:rPr>
                                    <w:t xml:space="preserve"> Spectrum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85CC0" id="Text Box 48" o:spid="_x0000_s1046" type="#_x0000_t202" style="position:absolute;margin-left:1.6pt;margin-top:113.6pt;width:102.75pt;height:25.9pt;z-index:2517053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" fillcolor="white [3201]" stroked="f" strokeweight=".5pt">
                      <v:textbox>
                        <w:txbxContent>
                          <w:p w14:paraId="4DDD9161" w14:textId="4D3ED3F5" w:rsidR="002D3B0B" w:rsidRPr="008C6646" w:rsidRDefault="002D3B0B" w:rsidP="002D3B0B">
                            <w:pPr>
                              <w:rPr>
                                <w:color w:val="000000" w:themeColor="text1"/>
                              </w:rPr>
                            </w:pPr>
                            <w:r>
                              <w:rPr>
                                <w:color w:val="000000" w:themeColor="text1"/>
                              </w:rPr>
                              <w:t>4G</w:t>
                            </w:r>
                            <w:r>
                              <w:rPr>
                                <w:color w:val="000000" w:themeColor="text1"/>
                              </w:rPr>
                              <w:t xml:space="preserve"> Spectrum</w:t>
                            </w:r>
                          </w:p>
                        </w:txbxContent>
                      </v:textbox>
                    </v:shape>
                  </w:pict>
                </mc:Fallback>
              </mc:AlternateContent>
            </w:r>
            <w:r w:rsidR="0009278F">
              <w:rPr>
                <w:noProof/>
                <w:lang w:eastAsia="en-US"/>
              </w:rPr>
              <mc:AlternateContent>
                <mc:Choice Requires="wps">
                  <w:drawing>
                    <wp:anchor distT="0" distB="0" distL="114300" distR="114300" simplePos="0" relativeHeight="251707397" behindDoc="0" locked="0" layoutInCell="1" allowOverlap="1" wp14:anchorId="75A8FFBC" wp14:editId="74E9D84C">
                      <wp:simplePos x="0" y="0"/>
                      <wp:positionH relativeFrom="column">
                        <wp:posOffset>730057</wp:posOffset>
                      </wp:positionH>
                      <wp:positionV relativeFrom="paragraph">
                        <wp:posOffset>1691811</wp:posOffset>
                      </wp:positionV>
                      <wp:extent cx="1602769" cy="328295"/>
                      <wp:effectExtent l="0" t="0" r="0" b="1905"/>
                      <wp:wrapNone/>
                      <wp:docPr id="49" name="Text Box 49"/>
                      <wp:cNvGraphicFramePr/>
                      <a:graphic xmlns:a="http://schemas.openxmlformats.org/drawingml/2006/main">
                        <a:graphicData uri="http://schemas.microsoft.com/office/word/2010/wordprocessingShape">
                          <wps:wsp>
                            <wps:cNvSpPr txBox="1"/>
                            <wps:spPr>
                              <a:xfrm>
                                <a:off x="0" y="0"/>
                                <a:ext cx="1602769" cy="328295"/>
                              </a:xfrm>
                              <a:prstGeom prst="rect">
                                <a:avLst/>
                              </a:prstGeom>
                              <a:solidFill>
                                <a:schemeClr val="lt1"/>
                              </a:solidFill>
                              <a:ln w="6350">
                                <a:noFill/>
                              </a:ln>
                            </wps:spPr>
                            <wps:txbx>
                              <w:txbxContent>
                                <w:p w14:paraId="611D4F52" w14:textId="438BA19F" w:rsidR="002D3B0B" w:rsidRPr="008C6646" w:rsidRDefault="0009278F" w:rsidP="002D3B0B">
                                  <w:pPr>
                                    <w:rPr>
                                      <w:color w:val="000000" w:themeColor="text1"/>
                                    </w:rPr>
                                  </w:pPr>
                                  <w:r>
                                    <w:rPr>
                                      <w:color w:val="000000" w:themeColor="text1"/>
                                    </w:rPr>
                                    <w:t>Three means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8FFBC" id="Text Box 49" o:spid="_x0000_s1047" type="#_x0000_t202" style="position:absolute;margin-left:57.5pt;margin-top:133.2pt;width:126.2pt;height:25.85pt;z-index:2517073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" fillcolor="white [3201]" stroked="f" strokeweight=".5pt">
                      <v:textbox>
                        <w:txbxContent>
                          <w:p w14:paraId="611D4F52" w14:textId="438BA19F" w:rsidR="002D3B0B" w:rsidRPr="008C6646" w:rsidRDefault="0009278F" w:rsidP="002D3B0B">
                            <w:pPr>
                              <w:rPr>
                                <w:color w:val="000000" w:themeColor="text1"/>
                              </w:rPr>
                            </w:pPr>
                            <w:r>
                              <w:rPr>
                                <w:color w:val="000000" w:themeColor="text1"/>
                              </w:rPr>
                              <w:t>Three means business</w:t>
                            </w:r>
                          </w:p>
                        </w:txbxContent>
                      </v:textbox>
                    </v:shape>
                  </w:pict>
                </mc:Fallback>
              </mc:AlternateContent>
            </w:r>
            <w:r w:rsidR="00C214A5">
              <w:rPr>
                <w:noProof/>
                <w:lang w:eastAsia="en-US"/>
              </w:rPr>
              <w:drawing>
                <wp:anchor distT="0" distB="0" distL="114300" distR="114300" simplePos="0" relativeHeight="251699205" behindDoc="1" locked="0" layoutInCell="1" allowOverlap="1" wp14:anchorId="2D08BB6A" wp14:editId="7303F8A6">
                  <wp:simplePos x="0" y="0"/>
                  <wp:positionH relativeFrom="column">
                    <wp:posOffset>600710</wp:posOffset>
                  </wp:positionH>
                  <wp:positionV relativeFrom="paragraph">
                    <wp:posOffset>499745</wp:posOffset>
                  </wp:positionV>
                  <wp:extent cx="1043305" cy="1043305"/>
                  <wp:effectExtent l="0" t="0" r="0" b="0"/>
                  <wp:wrapTight wrapText="bothSides">
                    <wp:wrapPolygon edited="0">
                      <wp:start x="14724" y="3418"/>
                      <wp:lineTo x="2892" y="5522"/>
                      <wp:lineTo x="263" y="6310"/>
                      <wp:lineTo x="263" y="12358"/>
                      <wp:lineTo x="1578" y="16565"/>
                      <wp:lineTo x="1841" y="17879"/>
                      <wp:lineTo x="14987" y="17879"/>
                      <wp:lineTo x="15250" y="16565"/>
                      <wp:lineTo x="16565" y="12358"/>
                      <wp:lineTo x="18668" y="11832"/>
                      <wp:lineTo x="20772" y="9466"/>
                      <wp:lineTo x="20509" y="8151"/>
                      <wp:lineTo x="19720" y="3418"/>
                      <wp:lineTo x="14724" y="3418"/>
                    </wp:wrapPolygon>
                  </wp:wrapTight>
                  <wp:docPr id="43" name="Graphic 43" descr="C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raphic 43" descr="Cow with solid fill"/>
                          <pic:cNvPicPr/>
                        </pic:nvPicPr>
                        <pic:blipFill>
                          <a:blip r:embed="rId70">
                            <a:alphaModFix amt="25000"/>
                            <a:extLst>
                              <a:ext uri="{28A0092B-C50C-407E-A947-70E740481C1C}">
                                <a14:useLocalDpi xmlns:a14="http://schemas.microsoft.com/office/drawing/2010/main" val="0"/>
                              </a:ext>
                              <a:ext uri="{96DAC541-7B7A-43D3-8B79-37D633B846F1}">
                                <asvg:svgBlip xmlns:asvg="http://schemas.microsoft.com/office/drawing/2016/SVG/main" r:embed="rId71"/>
                              </a:ext>
                            </a:extLst>
                          </a:blip>
                          <a:stretch>
                            <a:fillRect/>
                          </a:stretch>
                        </pic:blipFill>
                        <pic:spPr>
                          <a:xfrm>
                            <a:off x="0" y="0"/>
                            <a:ext cx="1043305" cy="1043305"/>
                          </a:xfrm>
                          <a:prstGeom prst="rect">
                            <a:avLst/>
                          </a:prstGeom>
                        </pic:spPr>
                      </pic:pic>
                    </a:graphicData>
                  </a:graphic>
                  <wp14:sizeRelH relativeFrom="page">
                    <wp14:pctWidth>0</wp14:pctWidth>
                  </wp14:sizeRelH>
                  <wp14:sizeRelV relativeFrom="page">
                    <wp14:pctHeight>0</wp14:pctHeight>
                  </wp14:sizeRelV>
                </wp:anchor>
              </w:drawing>
            </w:r>
            <w:r w:rsidR="008D038A">
              <w:rPr>
                <w:noProof/>
                <w:lang w:eastAsia="en-US"/>
              </w:rPr>
              <mc:AlternateContent>
                <mc:Choice Requires="wps">
                  <w:drawing>
                    <wp:anchor distT="0" distB="0" distL="114300" distR="114300" simplePos="0" relativeHeight="251686917" behindDoc="0" locked="0" layoutInCell="1" allowOverlap="1" wp14:anchorId="69482857" wp14:editId="12D9BD56">
                      <wp:simplePos x="0" y="0"/>
                      <wp:positionH relativeFrom="column">
                        <wp:posOffset>732576</wp:posOffset>
                      </wp:positionH>
                      <wp:positionV relativeFrom="paragraph">
                        <wp:posOffset>2083</wp:posOffset>
                      </wp:positionV>
                      <wp:extent cx="1181528" cy="328773"/>
                      <wp:effectExtent l="0" t="0" r="0" b="1905"/>
                      <wp:wrapNone/>
                      <wp:docPr id="37" name="Text Box 37"/>
                      <wp:cNvGraphicFramePr/>
                      <a:graphic xmlns:a="http://schemas.openxmlformats.org/drawingml/2006/main">
                        <a:graphicData uri="http://schemas.microsoft.com/office/word/2010/wordprocessingShape">
                          <wps:wsp>
                            <wps:cNvSpPr txBox="1"/>
                            <wps:spPr>
                              <a:xfrm>
                                <a:off x="0" y="0"/>
                                <a:ext cx="1181528" cy="328773"/>
                              </a:xfrm>
                              <a:prstGeom prst="rect">
                                <a:avLst/>
                              </a:prstGeom>
                              <a:solidFill>
                                <a:schemeClr val="lt1"/>
                              </a:solidFill>
                              <a:ln w="6350">
                                <a:noFill/>
                              </a:ln>
                            </wps:spPr>
                            <wps:txbx>
                              <w:txbxContent>
                                <w:p w14:paraId="20D9E8C6" w14:textId="5C02A311" w:rsidR="007E6DA8" w:rsidRPr="00E87A2D" w:rsidRDefault="007E6DA8" w:rsidP="007E6DA8">
                                  <w:pPr>
                                    <w:rPr>
                                      <w:color w:val="BFBFBF" w:themeColor="background1" w:themeShade="BF"/>
                                    </w:rPr>
                                  </w:pPr>
                                  <w:r w:rsidRPr="00E87A2D">
                                    <w:rPr>
                                      <w:color w:val="BFBFBF" w:themeColor="background1" w:themeShade="BF"/>
                                    </w:rPr>
                                    <w:t>Cash Cows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482857" id="Text Box 37" o:spid="_x0000_s1048" type="#_x0000_t202" style="position:absolute;margin-left:57.7pt;margin-top:.15pt;width:93.05pt;height:25.9pt;z-index:25168691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" fillcolor="white [3201]" stroked="f" strokeweight=".5pt">
                      <v:textbox>
                        <w:txbxContent>
                          <w:p w14:paraId="20D9E8C6" w14:textId="5C02A311" w:rsidR="007E6DA8" w:rsidRPr="00E87A2D" w:rsidRDefault="007E6DA8" w:rsidP="007E6DA8">
                            <w:pPr>
                              <w:rPr>
                                <w:color w:val="BFBFBF" w:themeColor="background1" w:themeShade="BF"/>
                              </w:rPr>
                            </w:pPr>
                            <w:r w:rsidRPr="00E87A2D">
                              <w:rPr>
                                <w:color w:val="BFBFBF" w:themeColor="background1" w:themeShade="BF"/>
                              </w:rPr>
                              <w:t>Cash Cows</w:t>
                            </w:r>
                          </w:p>
                        </w:txbxContent>
                      </v:textbox>
                    </v:shape>
                  </w:pict>
                </mc:Fallback>
              </mc:AlternateContent>
            </w:r>
          </w:p>
        </w:tc>
        <w:tc>
          <w:tcPr>
            <w:tcW w:w="4068" w:type="dxa"/>
            <w:tcBorders>
              <w:top w:val="single" w:sz="4" w:space="0" w:color="D9D9D9" w:themeColor="background1" w:themeShade="D9"/>
              <w:left w:val="single" w:sz="4" w:space="0" w:color="D9D9D9" w:themeColor="background1" w:themeShade="D9"/>
              <w:right w:val="single" w:sz="4" w:space="0" w:color="000000" w:themeColor="text1"/>
            </w:tcBorders>
            <w:shd w:val="clear" w:color="auto" w:fill="FFFFFF" w:themeFill="background1"/>
          </w:tcPr>
          <w:p w14:paraId="70DFADE4" w14:textId="17031DD3" w:rsidR="003420E0" w:rsidRDefault="00A35389" w:rsidP="00F97098">
            <w:pPr>
              <w:rPr>
                <w:lang w:eastAsia="en-US"/>
              </w:rPr>
            </w:pPr>
            <w:r>
              <w:rPr>
                <w:noProof/>
                <w:lang w:eastAsia="en-US"/>
              </w:rPr>
              <mc:AlternateContent>
                <mc:Choice Requires="wps">
                  <w:drawing>
                    <wp:anchor distT="0" distB="0" distL="114300" distR="114300" simplePos="0" relativeHeight="251709445" behindDoc="0" locked="0" layoutInCell="1" allowOverlap="1" wp14:anchorId="5A51A86F" wp14:editId="78EF4054">
                      <wp:simplePos x="0" y="0"/>
                      <wp:positionH relativeFrom="column">
                        <wp:posOffset>49059</wp:posOffset>
                      </wp:positionH>
                      <wp:positionV relativeFrom="paragraph">
                        <wp:posOffset>1612650</wp:posOffset>
                      </wp:positionV>
                      <wp:extent cx="1304817" cy="328773"/>
                      <wp:effectExtent l="0" t="0" r="3810" b="1905"/>
                      <wp:wrapNone/>
                      <wp:docPr id="50" name="Text Box 50"/>
                      <wp:cNvGraphicFramePr/>
                      <a:graphic xmlns:a="http://schemas.openxmlformats.org/drawingml/2006/main">
                        <a:graphicData uri="http://schemas.microsoft.com/office/word/2010/wordprocessingShape">
                          <wps:wsp>
                            <wps:cNvSpPr txBox="1"/>
                            <wps:spPr>
                              <a:xfrm>
                                <a:off x="0" y="0"/>
                                <a:ext cx="1304817" cy="328773"/>
                              </a:xfrm>
                              <a:prstGeom prst="rect">
                                <a:avLst/>
                              </a:prstGeom>
                              <a:solidFill>
                                <a:schemeClr val="lt1"/>
                              </a:solidFill>
                              <a:ln w="6350">
                                <a:noFill/>
                              </a:ln>
                            </wps:spPr>
                            <wps:txbx>
                              <w:txbxContent>
                                <w:p w14:paraId="6778B33C" w14:textId="11F1B144" w:rsidR="00A35389" w:rsidRPr="008C6646" w:rsidRDefault="00F1579E" w:rsidP="00A35389">
                                  <w:pPr>
                                    <w:rPr>
                                      <w:color w:val="000000" w:themeColor="text1"/>
                                    </w:rPr>
                                  </w:pPr>
                                  <w:r>
                                    <w:rPr>
                                      <w:color w:val="000000" w:themeColor="text1"/>
                                    </w:rPr>
                                    <w:t>Accessories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1A86F" id="Text Box 50" o:spid="_x0000_s1049" type="#_x0000_t202" style="position:absolute;margin-left:3.85pt;margin-top:127pt;width:102.75pt;height:25.9pt;z-index:2517094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" fillcolor="white [3201]" stroked="f" strokeweight=".5pt">
                      <v:textbox>
                        <w:txbxContent>
                          <w:p w14:paraId="6778B33C" w14:textId="11F1B144" w:rsidR="00A35389" w:rsidRPr="008C6646" w:rsidRDefault="00F1579E" w:rsidP="00A35389">
                            <w:pPr>
                              <w:rPr>
                                <w:color w:val="000000" w:themeColor="text1"/>
                              </w:rPr>
                            </w:pPr>
                            <w:r>
                              <w:rPr>
                                <w:color w:val="000000" w:themeColor="text1"/>
                              </w:rPr>
                              <w:t>Accessories</w:t>
                            </w:r>
                          </w:p>
                        </w:txbxContent>
                      </v:textbox>
                    </v:shape>
                  </w:pict>
                </mc:Fallback>
              </mc:AlternateContent>
            </w:r>
            <w:r w:rsidR="009C3A52">
              <w:rPr>
                <w:noProof/>
                <w:lang w:eastAsia="en-US"/>
              </w:rPr>
              <w:drawing>
                <wp:anchor distT="0" distB="0" distL="114300" distR="114300" simplePos="0" relativeHeight="251697157" behindDoc="1" locked="0" layoutInCell="1" allowOverlap="1" wp14:anchorId="4A700A93" wp14:editId="35E5E28B">
                  <wp:simplePos x="0" y="0"/>
                  <wp:positionH relativeFrom="column">
                    <wp:posOffset>582830</wp:posOffset>
                  </wp:positionH>
                  <wp:positionV relativeFrom="paragraph">
                    <wp:posOffset>452763</wp:posOffset>
                  </wp:positionV>
                  <wp:extent cx="1242695" cy="1242695"/>
                  <wp:effectExtent l="0" t="0" r="0" b="0"/>
                  <wp:wrapTight wrapText="bothSides">
                    <wp:wrapPolygon edited="0">
                      <wp:start x="4194" y="3090"/>
                      <wp:lineTo x="3090" y="4415"/>
                      <wp:lineTo x="2207" y="5739"/>
                      <wp:lineTo x="2207" y="7064"/>
                      <wp:lineTo x="3090" y="10596"/>
                      <wp:lineTo x="2870" y="16997"/>
                      <wp:lineTo x="5298" y="17660"/>
                      <wp:lineTo x="15011" y="18322"/>
                      <wp:lineTo x="16777" y="18322"/>
                      <wp:lineTo x="16997" y="17660"/>
                      <wp:lineTo x="18322" y="15231"/>
                      <wp:lineTo x="17880" y="14128"/>
                      <wp:lineTo x="19426" y="12583"/>
                      <wp:lineTo x="18984" y="9713"/>
                      <wp:lineTo x="16335" y="8609"/>
                      <wp:lineTo x="8830" y="7064"/>
                      <wp:lineTo x="6402" y="3090"/>
                      <wp:lineTo x="4194" y="3090"/>
                    </wp:wrapPolygon>
                  </wp:wrapTight>
                  <wp:docPr id="42" name="Graphic 42" descr="Puppy 2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Graphic 42" descr="Puppy 2 with solid fill"/>
                          <pic:cNvPicPr/>
                        </pic:nvPicPr>
                        <pic:blipFill>
                          <a:blip r:embed="rId72">
                            <a:alphaModFix amt="21000"/>
                            <a:extLst>
                              <a:ext uri="{28A0092B-C50C-407E-A947-70E740481C1C}">
                                <a14:useLocalDpi xmlns:a14="http://schemas.microsoft.com/office/drawing/2010/main" val="0"/>
                              </a:ext>
                              <a:ext uri="{96DAC541-7B7A-43D3-8B79-37D633B846F1}">
                                <asvg:svgBlip xmlns:asvg="http://schemas.microsoft.com/office/drawing/2016/SVG/main" r:embed="rId73"/>
                              </a:ext>
                            </a:extLst>
                          </a:blip>
                          <a:stretch>
                            <a:fillRect/>
                          </a:stretch>
                        </pic:blipFill>
                        <pic:spPr>
                          <a:xfrm>
                            <a:off x="0" y="0"/>
                            <a:ext cx="1242695" cy="1242695"/>
                          </a:xfrm>
                          <a:prstGeom prst="rect">
                            <a:avLst/>
                          </a:prstGeom>
                        </pic:spPr>
                      </pic:pic>
                    </a:graphicData>
                  </a:graphic>
                  <wp14:sizeRelH relativeFrom="page">
                    <wp14:pctWidth>0</wp14:pctWidth>
                  </wp14:sizeRelH>
                  <wp14:sizeRelV relativeFrom="page">
                    <wp14:pctHeight>0</wp14:pctHeight>
                  </wp14:sizeRelV>
                </wp:anchor>
              </w:drawing>
            </w:r>
            <w:r w:rsidR="008D038A">
              <w:rPr>
                <w:noProof/>
                <w:lang w:eastAsia="en-US"/>
              </w:rPr>
              <mc:AlternateContent>
                <mc:Choice Requires="wps">
                  <w:drawing>
                    <wp:anchor distT="0" distB="0" distL="114300" distR="114300" simplePos="0" relativeHeight="251684869" behindDoc="0" locked="0" layoutInCell="1" allowOverlap="1" wp14:anchorId="3F505E7F" wp14:editId="2E4AAD2A">
                      <wp:simplePos x="0" y="0"/>
                      <wp:positionH relativeFrom="column">
                        <wp:posOffset>992127</wp:posOffset>
                      </wp:positionH>
                      <wp:positionV relativeFrom="paragraph">
                        <wp:posOffset>11266</wp:posOffset>
                      </wp:positionV>
                      <wp:extent cx="1181528" cy="328773"/>
                      <wp:effectExtent l="0" t="0" r="0" b="1905"/>
                      <wp:wrapNone/>
                      <wp:docPr id="36" name="Text Box 36"/>
                      <wp:cNvGraphicFramePr/>
                      <a:graphic xmlns:a="http://schemas.openxmlformats.org/drawingml/2006/main">
                        <a:graphicData uri="http://schemas.microsoft.com/office/word/2010/wordprocessingShape">
                          <wps:wsp>
                            <wps:cNvSpPr txBox="1"/>
                            <wps:spPr>
                              <a:xfrm>
                                <a:off x="0" y="0"/>
                                <a:ext cx="1181528" cy="328773"/>
                              </a:xfrm>
                              <a:prstGeom prst="rect">
                                <a:avLst/>
                              </a:prstGeom>
                              <a:solidFill>
                                <a:schemeClr val="lt1"/>
                              </a:solidFill>
                              <a:ln w="6350">
                                <a:noFill/>
                              </a:ln>
                            </wps:spPr>
                            <wps:txbx>
                              <w:txbxContent>
                                <w:p w14:paraId="582DA86D" w14:textId="777DA4C1" w:rsidR="007E6DA8" w:rsidRPr="00E87A2D" w:rsidRDefault="007E6DA8" w:rsidP="007E6DA8">
                                  <w:pPr>
                                    <w:rPr>
                                      <w:color w:val="BFBFBF" w:themeColor="background1" w:themeShade="BF"/>
                                    </w:rPr>
                                  </w:pPr>
                                  <w:r w:rsidRPr="00E87A2D">
                                    <w:rPr>
                                      <w:color w:val="BFBFBF" w:themeColor="background1" w:themeShade="BF"/>
                                    </w:rPr>
                                    <w:t>Dogs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505E7F" id="Text Box 36" o:spid="_x0000_s1050" type="#_x0000_t202" style="position:absolute;margin-left:78.1pt;margin-top:.9pt;width:93.05pt;height:25.9pt;z-index:25168486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" fillcolor="white [3201]" stroked="f" strokeweight=".5pt">
                      <v:textbox>
                        <w:txbxContent>
                          <w:p w14:paraId="582DA86D" w14:textId="777DA4C1" w:rsidR="007E6DA8" w:rsidRPr="00E87A2D" w:rsidRDefault="007E6DA8" w:rsidP="007E6DA8">
                            <w:pPr>
                              <w:rPr>
                                <w:color w:val="BFBFBF" w:themeColor="background1" w:themeShade="BF"/>
                              </w:rPr>
                            </w:pPr>
                            <w:r w:rsidRPr="00E87A2D">
                              <w:rPr>
                                <w:color w:val="BFBFBF" w:themeColor="background1" w:themeShade="BF"/>
                              </w:rPr>
                              <w:t>Dogs</w:t>
                            </w:r>
                          </w:p>
                        </w:txbxContent>
                      </v:textbox>
                    </v:shape>
                  </w:pict>
                </mc:Fallback>
              </mc:AlternateContent>
            </w:r>
          </w:p>
        </w:tc>
      </w:tr>
    </w:tbl>
    <w:p w14:paraId="5CF7EF3C" w14:textId="4BAF366D" w:rsidR="008A18C7" w:rsidRPr="008A18C7" w:rsidRDefault="00271B5E" w:rsidP="008A18C7">
      <w:pPr>
        <w:rPr>
          <w:lang w:eastAsia="en-US"/>
        </w:rPr>
      </w:pPr>
      <w:r>
        <w:rPr>
          <w:noProof/>
          <w:lang w:eastAsia="en-US"/>
        </w:rPr>
        <mc:AlternateContent>
          <mc:Choice Requires="wps">
            <w:drawing>
              <wp:anchor distT="0" distB="0" distL="114300" distR="114300" simplePos="0" relativeHeight="251695109" behindDoc="0" locked="0" layoutInCell="1" allowOverlap="1" wp14:anchorId="57BBFD49" wp14:editId="16D38CBC">
                <wp:simplePos x="0" y="0"/>
                <wp:positionH relativeFrom="column">
                  <wp:posOffset>1777386</wp:posOffset>
                </wp:positionH>
                <wp:positionV relativeFrom="paragraph">
                  <wp:posOffset>856301</wp:posOffset>
                </wp:positionV>
                <wp:extent cx="2524910" cy="47815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2524910" cy="478155"/>
                        </a:xfrm>
                        <a:prstGeom prst="rect">
                          <a:avLst/>
                        </a:prstGeom>
                        <a:noFill/>
                        <a:ln w="6350">
                          <a:noFill/>
                        </a:ln>
                      </wps:spPr>
                      <wps:txbx>
                        <w:txbxContent>
                          <w:p w14:paraId="3340412D" w14:textId="5984D2F1" w:rsidR="00F97098" w:rsidRPr="00F228AA" w:rsidRDefault="00271B5E" w:rsidP="00F97098">
                            <w:pPr>
                              <w:rPr>
                                <w:color w:val="FFFFFF" w:themeColor="background1"/>
                                <w:sz w:val="36"/>
                                <w:szCs w:val="36"/>
                              </w:rPr>
                            </w:pPr>
                            <w:r>
                              <w:rPr>
                                <w:color w:val="FFFFFF" w:themeColor="background1"/>
                                <w:sz w:val="36"/>
                                <w:szCs w:val="36"/>
                              </w:rPr>
                              <w:t>Relative Market Share</w:t>
                            </w:r>
                            <w:r w:rsidR="00F97098">
                              <w:rPr>
                                <w:color w:val="FFFFFF" w:themeColor="background1"/>
                                <w:sz w:val="36"/>
                                <w:szCs w:val="36"/>
                              </w:rPr>
                              <w:t xml:space="preserve"> Rate</w:t>
                            </w:r>
                            <w:r w:rsidR="00F97098" w:rsidRPr="00F228AA">
                              <w:rPr>
                                <w:color w:val="FFFFFF" w:themeColor="background1"/>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BFD49" id="Text Box 41" o:spid="_x0000_s1051" type="#_x0000_t202" style="position:absolute;margin-left:139.95pt;margin-top:67.45pt;width:198.8pt;height:37.65pt;z-index:2516951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" filled="f" stroked="f" strokeweight=".5pt">
                <v:textbox>
                  <w:txbxContent>
                    <w:p w14:paraId="3340412D" w14:textId="5984D2F1" w:rsidR="00F97098" w:rsidRPr="00F228AA" w:rsidRDefault="00271B5E" w:rsidP="00F97098">
                      <w:pPr>
                        <w:rPr>
                          <w:color w:val="FFFFFF" w:themeColor="background1"/>
                          <w:sz w:val="36"/>
                          <w:szCs w:val="36"/>
                        </w:rPr>
                      </w:pPr>
                      <w:r>
                        <w:rPr>
                          <w:color w:val="FFFFFF" w:themeColor="background1"/>
                          <w:sz w:val="36"/>
                          <w:szCs w:val="36"/>
                        </w:rPr>
                        <w:t>Relative Market Share</w:t>
                      </w:r>
                      <w:r w:rsidR="00F97098">
                        <w:rPr>
                          <w:color w:val="FFFFFF" w:themeColor="background1"/>
                          <w:sz w:val="36"/>
                          <w:szCs w:val="36"/>
                        </w:rPr>
                        <w:t xml:space="preserve"> Rate</w:t>
                      </w:r>
                      <w:r w:rsidR="00F97098" w:rsidRPr="00F228AA">
                        <w:rPr>
                          <w:color w:val="FFFFFF" w:themeColor="background1"/>
                          <w:sz w:val="36"/>
                          <w:szCs w:val="36"/>
                        </w:rPr>
                        <w:t xml:space="preserve"> </w:t>
                      </w:r>
                    </w:p>
                  </w:txbxContent>
                </v:textbox>
              </v:shape>
            </w:pict>
          </mc:Fallback>
        </mc:AlternateContent>
      </w:r>
      <w:r w:rsidR="00F97098">
        <w:rPr>
          <w:noProof/>
          <w:lang w:eastAsia="en-US"/>
        </w:rPr>
        <mc:AlternateContent>
          <mc:Choice Requires="wps">
            <w:drawing>
              <wp:anchor distT="0" distB="0" distL="114300" distR="114300" simplePos="0" relativeHeight="251693061" behindDoc="0" locked="0" layoutInCell="1" allowOverlap="1" wp14:anchorId="7E00F837" wp14:editId="2467468A">
                <wp:simplePos x="0" y="0"/>
                <wp:positionH relativeFrom="column">
                  <wp:posOffset>-1616817</wp:posOffset>
                </wp:positionH>
                <wp:positionV relativeFrom="paragraph">
                  <wp:posOffset>3115785</wp:posOffset>
                </wp:positionV>
                <wp:extent cx="2524910" cy="478155"/>
                <wp:effectExtent l="0" t="0" r="0" b="0"/>
                <wp:wrapNone/>
                <wp:docPr id="40" name="Text Box 40"/>
                <wp:cNvGraphicFramePr/>
                <a:graphic xmlns:a="http://schemas.openxmlformats.org/drawingml/2006/main">
                  <a:graphicData uri="http://schemas.microsoft.com/office/word/2010/wordprocessingShape">
                    <wps:wsp>
                      <wps:cNvSpPr txBox="1"/>
                      <wps:spPr>
                        <a:xfrm rot="16200000">
                          <a:off x="0" y="0"/>
                          <a:ext cx="2524910" cy="478155"/>
                        </a:xfrm>
                        <a:prstGeom prst="rect">
                          <a:avLst/>
                        </a:prstGeom>
                        <a:noFill/>
                        <a:ln w="6350">
                          <a:noFill/>
                        </a:ln>
                      </wps:spPr>
                      <wps:txbx>
                        <w:txbxContent>
                          <w:p w14:paraId="3F61D165" w14:textId="4D32641D" w:rsidR="00F97098" w:rsidRPr="00F228AA" w:rsidRDefault="00F97098" w:rsidP="00F97098">
                            <w:pPr>
                              <w:rPr>
                                <w:color w:val="FFFFFF" w:themeColor="background1"/>
                                <w:sz w:val="36"/>
                                <w:szCs w:val="36"/>
                              </w:rPr>
                            </w:pPr>
                            <w:r>
                              <w:rPr>
                                <w:color w:val="FFFFFF" w:themeColor="background1"/>
                                <w:sz w:val="36"/>
                                <w:szCs w:val="36"/>
                              </w:rPr>
                              <w:t>Market Growth Rate</w:t>
                            </w:r>
                            <w:r w:rsidRPr="00F228AA">
                              <w:rPr>
                                <w:color w:val="FFFFFF" w:themeColor="background1"/>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0F837" id="Text Box 40" o:spid="_x0000_s1052" type="#_x0000_t202" style="position:absolute;margin-left:-127.3pt;margin-top:245.35pt;width:198.8pt;height:37.65pt;rotation:-90;z-index:2516930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" filled="f" stroked="f" strokeweight=".5pt">
                <v:textbox>
                  <w:txbxContent>
                    <w:p w14:paraId="3F61D165" w14:textId="4D32641D" w:rsidR="00F97098" w:rsidRPr="00F228AA" w:rsidRDefault="00F97098" w:rsidP="00F97098">
                      <w:pPr>
                        <w:rPr>
                          <w:color w:val="FFFFFF" w:themeColor="background1"/>
                          <w:sz w:val="36"/>
                          <w:szCs w:val="36"/>
                        </w:rPr>
                      </w:pPr>
                      <w:r>
                        <w:rPr>
                          <w:color w:val="FFFFFF" w:themeColor="background1"/>
                          <w:sz w:val="36"/>
                          <w:szCs w:val="36"/>
                        </w:rPr>
                        <w:t>Market Growth Rate</w:t>
                      </w:r>
                      <w:r w:rsidRPr="00F228AA">
                        <w:rPr>
                          <w:color w:val="FFFFFF" w:themeColor="background1"/>
                          <w:sz w:val="36"/>
                          <w:szCs w:val="36"/>
                        </w:rPr>
                        <w:t xml:space="preserve"> </w:t>
                      </w:r>
                    </w:p>
                  </w:txbxContent>
                </v:textbox>
              </v:shape>
            </w:pict>
          </mc:Fallback>
        </mc:AlternateContent>
      </w:r>
      <w:r w:rsidR="00F97098">
        <w:rPr>
          <w:noProof/>
          <w:lang w:eastAsia="en-US"/>
        </w:rPr>
        <mc:AlternateContent>
          <mc:Choice Requires="wps">
            <w:drawing>
              <wp:anchor distT="0" distB="0" distL="114300" distR="114300" simplePos="0" relativeHeight="251688965" behindDoc="0" locked="0" layoutInCell="1" allowOverlap="1" wp14:anchorId="12CA6674" wp14:editId="461DB2A1">
                <wp:simplePos x="0" y="0"/>
                <wp:positionH relativeFrom="column">
                  <wp:posOffset>-718820</wp:posOffset>
                </wp:positionH>
                <wp:positionV relativeFrom="paragraph">
                  <wp:posOffset>1787168</wp:posOffset>
                </wp:positionV>
                <wp:extent cx="602615" cy="3469802"/>
                <wp:effectExtent l="50800" t="38100" r="0" b="73660"/>
                <wp:wrapNone/>
                <wp:docPr id="38" name="Up Arrow 38"/>
                <wp:cNvGraphicFramePr/>
                <a:graphic xmlns:a="http://schemas.openxmlformats.org/drawingml/2006/main">
                  <a:graphicData uri="http://schemas.microsoft.com/office/word/2010/wordprocessingShape">
                    <wps:wsp>
                      <wps:cNvSpPr/>
                      <wps:spPr>
                        <a:xfrm>
                          <a:off x="0" y="0"/>
                          <a:ext cx="602615" cy="3469802"/>
                        </a:xfrm>
                        <a:prstGeom prst="upArrow">
                          <a:avLst/>
                        </a:prstGeom>
                        <a:ln/>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A4B288E" id="Up Arrow 38" o:spid="_x0000_s1026" type="#_x0000_t68" style="position:absolute;margin-left:-56.6pt;margin-top:140.7pt;width:47.45pt;height:273.2pt;z-index:2516889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" adj="1876" fillcolor="#77b64e [3033]" stroked="f">
                <v:fill color2="#6eaa46 [3177]" rotate="t" colors="0 #81b861;.5 #6fb242;1 #61a235" focus="100%" type="gradient">
                  <o:fill v:ext="view" type="gradientUnscaled"/>
                </v:fill>
                <v:shadow on="t" color="black" opacity="41287f" offset="0,1.5pt"/>
              </v:shape>
            </w:pict>
          </mc:Fallback>
        </mc:AlternateContent>
      </w:r>
      <w:r w:rsidR="002D3B0B">
        <w:rPr>
          <w:lang w:eastAsia="en-US"/>
        </w:rPr>
        <w:t xml:space="preserve"> </w:t>
      </w:r>
    </w:p>
    <w:sectPr w:rsidR="008A18C7" w:rsidRPr="008A18C7" w:rsidSect="00787CA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C1D54" w14:textId="77777777" w:rsidR="004E684C" w:rsidRDefault="004E684C">
      <w:r>
        <w:separator/>
      </w:r>
    </w:p>
  </w:endnote>
  <w:endnote w:type="continuationSeparator" w:id="0">
    <w:p w14:paraId="536E3ECB" w14:textId="77777777" w:rsidR="004E684C" w:rsidRDefault="004E684C">
      <w:r>
        <w:continuationSeparator/>
      </w:r>
    </w:p>
  </w:endnote>
  <w:endnote w:type="continuationNotice" w:id="1">
    <w:p w14:paraId="0F4B35B3" w14:textId="77777777" w:rsidR="004E684C" w:rsidRDefault="004E68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FUI-Regular">
    <w:altName w:val="Cambria"/>
    <w:panose1 w:val="020B0604020202020204"/>
    <w:charset w:val="00"/>
    <w:family w:val="roman"/>
    <w:pitch w:val="default"/>
  </w:font>
  <w:font w:name=".AppleSystemUIFont">
    <w:altName w:val="Cambria"/>
    <w:panose1 w:val="020B0604020202020204"/>
    <w:charset w:val="00"/>
    <w:family w:val="roman"/>
    <w:pitch w:val="default"/>
  </w:font>
  <w:font w:name=".SFUI-Bold">
    <w:altName w:val="Cambria"/>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1EC8A" w14:textId="77777777" w:rsidR="004E684C" w:rsidRDefault="004E684C">
      <w:r>
        <w:rPr>
          <w:color w:val="000000"/>
        </w:rPr>
        <w:separator/>
      </w:r>
    </w:p>
  </w:footnote>
  <w:footnote w:type="continuationSeparator" w:id="0">
    <w:p w14:paraId="2AC7D5A5" w14:textId="77777777" w:rsidR="004E684C" w:rsidRDefault="004E684C">
      <w:r>
        <w:continuationSeparator/>
      </w:r>
    </w:p>
  </w:footnote>
  <w:footnote w:type="continuationNotice" w:id="1">
    <w:p w14:paraId="1104C54B" w14:textId="77777777" w:rsidR="004E684C" w:rsidRDefault="004E684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6FC3"/>
    <w:multiLevelType w:val="hybridMultilevel"/>
    <w:tmpl w:val="C2DE430E"/>
    <w:lvl w:ilvl="0" w:tplc="8B26B8DE">
      <w:start w:val="2"/>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E2157"/>
    <w:multiLevelType w:val="multilevel"/>
    <w:tmpl w:val="8B2A56C0"/>
    <w:lvl w:ilvl="0">
      <w:start w:val="1"/>
      <w:numFmt w:val="upperLetter"/>
      <w:lvlText w:val="%1."/>
      <w:lvlJc w:val="left"/>
      <w:pPr>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44E32"/>
    <w:multiLevelType w:val="hybridMultilevel"/>
    <w:tmpl w:val="EE7817D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FB08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473904"/>
    <w:multiLevelType w:val="hybridMultilevel"/>
    <w:tmpl w:val="5D8C28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FA854FE"/>
    <w:multiLevelType w:val="multilevel"/>
    <w:tmpl w:val="C02A9AF8"/>
    <w:lvl w:ilvl="0">
      <w:start w:val="1"/>
      <w:numFmt w:val="decimal"/>
      <w:lvlText w:val="%1."/>
      <w:lvlJc w:val="left"/>
      <w:pPr>
        <w:ind w:left="360" w:hanging="36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7DD3596"/>
    <w:multiLevelType w:val="hybridMultilevel"/>
    <w:tmpl w:val="AC887FA6"/>
    <w:lvl w:ilvl="0" w:tplc="0AA0D6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6F40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303DC8"/>
    <w:multiLevelType w:val="hybridMultilevel"/>
    <w:tmpl w:val="E31C6C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0F758E5"/>
    <w:multiLevelType w:val="hybridMultilevel"/>
    <w:tmpl w:val="22403F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1946D8A"/>
    <w:multiLevelType w:val="multilevel"/>
    <w:tmpl w:val="78F828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A24BBC"/>
    <w:multiLevelType w:val="multilevel"/>
    <w:tmpl w:val="C02A9AF8"/>
    <w:lvl w:ilvl="0">
      <w:start w:val="1"/>
      <w:numFmt w:val="decimal"/>
      <w:lvlText w:val="%1."/>
      <w:lvlJc w:val="left"/>
      <w:pPr>
        <w:ind w:left="360" w:hanging="36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2BA04380"/>
    <w:multiLevelType w:val="hybridMultilevel"/>
    <w:tmpl w:val="FE989EBC"/>
    <w:lvl w:ilvl="0" w:tplc="8B26B8DE">
      <w:start w:val="1"/>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542D8"/>
    <w:multiLevelType w:val="multilevel"/>
    <w:tmpl w:val="2398FFB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3CFC419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0740B7"/>
    <w:multiLevelType w:val="hybridMultilevel"/>
    <w:tmpl w:val="E8688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9C6E75"/>
    <w:multiLevelType w:val="hybridMultilevel"/>
    <w:tmpl w:val="465CC8B6"/>
    <w:lvl w:ilvl="0" w:tplc="338499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8518FA"/>
    <w:multiLevelType w:val="hybridMultilevel"/>
    <w:tmpl w:val="85161558"/>
    <w:lvl w:ilvl="0" w:tplc="B9E88A7E">
      <w:start w:val="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79194B"/>
    <w:multiLevelType w:val="hybridMultilevel"/>
    <w:tmpl w:val="E9E46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4E24C4"/>
    <w:multiLevelType w:val="multilevel"/>
    <w:tmpl w:val="46A6CDCA"/>
    <w:lvl w:ilvl="0">
      <w:start w:val="1"/>
      <w:numFmt w:val="decimal"/>
      <w:lvlText w:val="%1."/>
      <w:lvlJc w:val="left"/>
      <w:pPr>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46151D"/>
    <w:multiLevelType w:val="multilevel"/>
    <w:tmpl w:val="2398FFB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55B264C3"/>
    <w:multiLevelType w:val="hybridMultilevel"/>
    <w:tmpl w:val="9C167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C94F9E"/>
    <w:multiLevelType w:val="hybridMultilevel"/>
    <w:tmpl w:val="4D4249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9E4F76"/>
    <w:multiLevelType w:val="hybridMultilevel"/>
    <w:tmpl w:val="75DA8CD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FDF2BE8"/>
    <w:multiLevelType w:val="hybridMultilevel"/>
    <w:tmpl w:val="0F9AC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CC20D6"/>
    <w:multiLevelType w:val="hybridMultilevel"/>
    <w:tmpl w:val="BD68EBD4"/>
    <w:lvl w:ilvl="0" w:tplc="8B26B8DE">
      <w:start w:val="1"/>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F74D67"/>
    <w:multiLevelType w:val="hybridMultilevel"/>
    <w:tmpl w:val="F93C1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A441E3"/>
    <w:multiLevelType w:val="multilevel"/>
    <w:tmpl w:val="A96AC5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8" w15:restartNumberingAfterBreak="0">
    <w:nsid w:val="74681439"/>
    <w:multiLevelType w:val="hybridMultilevel"/>
    <w:tmpl w:val="0F64AA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6B13156"/>
    <w:multiLevelType w:val="hybridMultilevel"/>
    <w:tmpl w:val="B732A5A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BE253D7"/>
    <w:multiLevelType w:val="hybridMultilevel"/>
    <w:tmpl w:val="42FC152E"/>
    <w:lvl w:ilvl="0" w:tplc="8B26B8DE">
      <w:start w:val="1"/>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90557E"/>
    <w:multiLevelType w:val="hybridMultilevel"/>
    <w:tmpl w:val="BE240AF8"/>
    <w:lvl w:ilvl="0" w:tplc="953ED83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10"/>
  </w:num>
  <w:num w:numId="4">
    <w:abstractNumId w:val="7"/>
  </w:num>
  <w:num w:numId="5">
    <w:abstractNumId w:val="19"/>
  </w:num>
  <w:num w:numId="6">
    <w:abstractNumId w:val="14"/>
  </w:num>
  <w:num w:numId="7">
    <w:abstractNumId w:val="1"/>
  </w:num>
  <w:num w:numId="8">
    <w:abstractNumId w:val="16"/>
  </w:num>
  <w:num w:numId="9">
    <w:abstractNumId w:val="6"/>
  </w:num>
  <w:num w:numId="10">
    <w:abstractNumId w:val="29"/>
  </w:num>
  <w:num w:numId="11">
    <w:abstractNumId w:val="23"/>
  </w:num>
  <w:num w:numId="12">
    <w:abstractNumId w:val="2"/>
  </w:num>
  <w:num w:numId="13">
    <w:abstractNumId w:val="12"/>
  </w:num>
  <w:num w:numId="14">
    <w:abstractNumId w:val="15"/>
  </w:num>
  <w:num w:numId="15">
    <w:abstractNumId w:val="17"/>
  </w:num>
  <w:num w:numId="16">
    <w:abstractNumId w:val="26"/>
  </w:num>
  <w:num w:numId="17">
    <w:abstractNumId w:val="30"/>
  </w:num>
  <w:num w:numId="18">
    <w:abstractNumId w:val="0"/>
  </w:num>
  <w:num w:numId="19">
    <w:abstractNumId w:val="24"/>
  </w:num>
  <w:num w:numId="20">
    <w:abstractNumId w:val="4"/>
  </w:num>
  <w:num w:numId="21">
    <w:abstractNumId w:val="9"/>
  </w:num>
  <w:num w:numId="22">
    <w:abstractNumId w:val="8"/>
  </w:num>
  <w:num w:numId="23">
    <w:abstractNumId w:val="28"/>
  </w:num>
  <w:num w:numId="24">
    <w:abstractNumId w:val="21"/>
  </w:num>
  <w:num w:numId="25">
    <w:abstractNumId w:val="18"/>
  </w:num>
  <w:num w:numId="26">
    <w:abstractNumId w:val="25"/>
  </w:num>
  <w:num w:numId="27">
    <w:abstractNumId w:val="22"/>
  </w:num>
  <w:num w:numId="28">
    <w:abstractNumId w:val="31"/>
  </w:num>
  <w:num w:numId="29">
    <w:abstractNumId w:val="27"/>
  </w:num>
  <w:num w:numId="30">
    <w:abstractNumId w:val="13"/>
  </w:num>
  <w:num w:numId="31">
    <w:abstractNumId w:val="20"/>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111"/>
    <w:rsid w:val="0000006F"/>
    <w:rsid w:val="00002E8A"/>
    <w:rsid w:val="00003C57"/>
    <w:rsid w:val="000051FF"/>
    <w:rsid w:val="000053E8"/>
    <w:rsid w:val="00005E60"/>
    <w:rsid w:val="000077FA"/>
    <w:rsid w:val="000112E2"/>
    <w:rsid w:val="00013488"/>
    <w:rsid w:val="0001779E"/>
    <w:rsid w:val="00022A59"/>
    <w:rsid w:val="00023E95"/>
    <w:rsid w:val="000240B8"/>
    <w:rsid w:val="00026BFB"/>
    <w:rsid w:val="00026D07"/>
    <w:rsid w:val="000277E1"/>
    <w:rsid w:val="000278E4"/>
    <w:rsid w:val="00030A78"/>
    <w:rsid w:val="0003132C"/>
    <w:rsid w:val="000323A6"/>
    <w:rsid w:val="00032BE8"/>
    <w:rsid w:val="000341AE"/>
    <w:rsid w:val="000356A5"/>
    <w:rsid w:val="00035993"/>
    <w:rsid w:val="00035E5E"/>
    <w:rsid w:val="000367F1"/>
    <w:rsid w:val="00037B4F"/>
    <w:rsid w:val="00040E04"/>
    <w:rsid w:val="00041778"/>
    <w:rsid w:val="00043444"/>
    <w:rsid w:val="0004615E"/>
    <w:rsid w:val="0004651B"/>
    <w:rsid w:val="00047368"/>
    <w:rsid w:val="000504D2"/>
    <w:rsid w:val="00052C0E"/>
    <w:rsid w:val="00053EB3"/>
    <w:rsid w:val="0005636C"/>
    <w:rsid w:val="00056C56"/>
    <w:rsid w:val="00064937"/>
    <w:rsid w:val="00064CB4"/>
    <w:rsid w:val="00065C0E"/>
    <w:rsid w:val="00066C72"/>
    <w:rsid w:val="00071252"/>
    <w:rsid w:val="00074107"/>
    <w:rsid w:val="00075708"/>
    <w:rsid w:val="00075D55"/>
    <w:rsid w:val="00076AF4"/>
    <w:rsid w:val="000772B4"/>
    <w:rsid w:val="000775DC"/>
    <w:rsid w:val="00077D08"/>
    <w:rsid w:val="000826C5"/>
    <w:rsid w:val="0008367C"/>
    <w:rsid w:val="00084283"/>
    <w:rsid w:val="000845EB"/>
    <w:rsid w:val="00085A6F"/>
    <w:rsid w:val="00085D83"/>
    <w:rsid w:val="00086A0B"/>
    <w:rsid w:val="00086CC5"/>
    <w:rsid w:val="00087771"/>
    <w:rsid w:val="00087E6F"/>
    <w:rsid w:val="0009032C"/>
    <w:rsid w:val="00091055"/>
    <w:rsid w:val="0009278F"/>
    <w:rsid w:val="00092F48"/>
    <w:rsid w:val="00093325"/>
    <w:rsid w:val="0009518D"/>
    <w:rsid w:val="00095942"/>
    <w:rsid w:val="00096529"/>
    <w:rsid w:val="00096DF2"/>
    <w:rsid w:val="000A4E29"/>
    <w:rsid w:val="000A5E5E"/>
    <w:rsid w:val="000A6830"/>
    <w:rsid w:val="000B3044"/>
    <w:rsid w:val="000B6E67"/>
    <w:rsid w:val="000B735A"/>
    <w:rsid w:val="000B7ACB"/>
    <w:rsid w:val="000C03E1"/>
    <w:rsid w:val="000C135C"/>
    <w:rsid w:val="000C13E6"/>
    <w:rsid w:val="000C1A10"/>
    <w:rsid w:val="000C1A73"/>
    <w:rsid w:val="000C1E4C"/>
    <w:rsid w:val="000C49EF"/>
    <w:rsid w:val="000C5765"/>
    <w:rsid w:val="000C6BBA"/>
    <w:rsid w:val="000C712D"/>
    <w:rsid w:val="000D0C15"/>
    <w:rsid w:val="000D0C7F"/>
    <w:rsid w:val="000D0E7D"/>
    <w:rsid w:val="000D3FCE"/>
    <w:rsid w:val="000D4BE4"/>
    <w:rsid w:val="000D4D03"/>
    <w:rsid w:val="000D5879"/>
    <w:rsid w:val="000D70C4"/>
    <w:rsid w:val="000E024E"/>
    <w:rsid w:val="000E06A0"/>
    <w:rsid w:val="000E0B54"/>
    <w:rsid w:val="000E0F50"/>
    <w:rsid w:val="000E1AD4"/>
    <w:rsid w:val="000E5195"/>
    <w:rsid w:val="000E53D3"/>
    <w:rsid w:val="000E68F0"/>
    <w:rsid w:val="000E6CC4"/>
    <w:rsid w:val="000F29AD"/>
    <w:rsid w:val="000F2FC2"/>
    <w:rsid w:val="000F40CF"/>
    <w:rsid w:val="000F4117"/>
    <w:rsid w:val="000F6369"/>
    <w:rsid w:val="00100623"/>
    <w:rsid w:val="001006B8"/>
    <w:rsid w:val="001006E2"/>
    <w:rsid w:val="00101539"/>
    <w:rsid w:val="00101B3F"/>
    <w:rsid w:val="00103A95"/>
    <w:rsid w:val="0010564A"/>
    <w:rsid w:val="00107EDE"/>
    <w:rsid w:val="00110645"/>
    <w:rsid w:val="00110A94"/>
    <w:rsid w:val="00113805"/>
    <w:rsid w:val="00122B89"/>
    <w:rsid w:val="00122FB3"/>
    <w:rsid w:val="00123932"/>
    <w:rsid w:val="00125AAC"/>
    <w:rsid w:val="00131B96"/>
    <w:rsid w:val="00131C37"/>
    <w:rsid w:val="00132D9C"/>
    <w:rsid w:val="0013443D"/>
    <w:rsid w:val="00134817"/>
    <w:rsid w:val="001350D8"/>
    <w:rsid w:val="0013542D"/>
    <w:rsid w:val="0013713A"/>
    <w:rsid w:val="00137B47"/>
    <w:rsid w:val="00145B9A"/>
    <w:rsid w:val="001463D9"/>
    <w:rsid w:val="00147099"/>
    <w:rsid w:val="0015060E"/>
    <w:rsid w:val="00150FBA"/>
    <w:rsid w:val="00154318"/>
    <w:rsid w:val="00154ACF"/>
    <w:rsid w:val="001550DB"/>
    <w:rsid w:val="00155D53"/>
    <w:rsid w:val="0015654A"/>
    <w:rsid w:val="00156EEF"/>
    <w:rsid w:val="001578BC"/>
    <w:rsid w:val="00157B3C"/>
    <w:rsid w:val="00160639"/>
    <w:rsid w:val="001626E8"/>
    <w:rsid w:val="00164CF0"/>
    <w:rsid w:val="00165510"/>
    <w:rsid w:val="0016608F"/>
    <w:rsid w:val="00170C01"/>
    <w:rsid w:val="00171238"/>
    <w:rsid w:val="00171EA8"/>
    <w:rsid w:val="00172509"/>
    <w:rsid w:val="001725B0"/>
    <w:rsid w:val="001744A6"/>
    <w:rsid w:val="00177CFE"/>
    <w:rsid w:val="001808A5"/>
    <w:rsid w:val="0018290F"/>
    <w:rsid w:val="001841AB"/>
    <w:rsid w:val="00185A7B"/>
    <w:rsid w:val="00187914"/>
    <w:rsid w:val="00193D7E"/>
    <w:rsid w:val="0019417B"/>
    <w:rsid w:val="00194D46"/>
    <w:rsid w:val="00195D8B"/>
    <w:rsid w:val="00196C6D"/>
    <w:rsid w:val="0019715F"/>
    <w:rsid w:val="001A0815"/>
    <w:rsid w:val="001A18EF"/>
    <w:rsid w:val="001A1C0E"/>
    <w:rsid w:val="001A1E41"/>
    <w:rsid w:val="001B0101"/>
    <w:rsid w:val="001B2808"/>
    <w:rsid w:val="001B7AE6"/>
    <w:rsid w:val="001C094B"/>
    <w:rsid w:val="001C4A2A"/>
    <w:rsid w:val="001C4DDE"/>
    <w:rsid w:val="001C51B4"/>
    <w:rsid w:val="001C6037"/>
    <w:rsid w:val="001D029C"/>
    <w:rsid w:val="001D04CE"/>
    <w:rsid w:val="001D0873"/>
    <w:rsid w:val="001D1E2D"/>
    <w:rsid w:val="001D1F60"/>
    <w:rsid w:val="001D2549"/>
    <w:rsid w:val="001D3491"/>
    <w:rsid w:val="001D4A9D"/>
    <w:rsid w:val="001D553F"/>
    <w:rsid w:val="001D5C79"/>
    <w:rsid w:val="001D614F"/>
    <w:rsid w:val="001E05BA"/>
    <w:rsid w:val="001E2566"/>
    <w:rsid w:val="001E353E"/>
    <w:rsid w:val="001E3A13"/>
    <w:rsid w:val="001E3D2A"/>
    <w:rsid w:val="001E3EE1"/>
    <w:rsid w:val="001E6C36"/>
    <w:rsid w:val="001E7247"/>
    <w:rsid w:val="001F0D2D"/>
    <w:rsid w:val="001F1446"/>
    <w:rsid w:val="001F4DC0"/>
    <w:rsid w:val="001F694E"/>
    <w:rsid w:val="001F7BEE"/>
    <w:rsid w:val="0020046B"/>
    <w:rsid w:val="0020100D"/>
    <w:rsid w:val="00202458"/>
    <w:rsid w:val="00203F74"/>
    <w:rsid w:val="002045D6"/>
    <w:rsid w:val="00206339"/>
    <w:rsid w:val="00210C8E"/>
    <w:rsid w:val="002118AE"/>
    <w:rsid w:val="002126D5"/>
    <w:rsid w:val="00213077"/>
    <w:rsid w:val="002135F3"/>
    <w:rsid w:val="00213BDD"/>
    <w:rsid w:val="00216BA0"/>
    <w:rsid w:val="00220559"/>
    <w:rsid w:val="00222AB9"/>
    <w:rsid w:val="002239EF"/>
    <w:rsid w:val="0022537A"/>
    <w:rsid w:val="002253E9"/>
    <w:rsid w:val="0023063B"/>
    <w:rsid w:val="00230CB8"/>
    <w:rsid w:val="00231198"/>
    <w:rsid w:val="00231B51"/>
    <w:rsid w:val="00232679"/>
    <w:rsid w:val="00232CE3"/>
    <w:rsid w:val="0023487D"/>
    <w:rsid w:val="00235EBC"/>
    <w:rsid w:val="002373C6"/>
    <w:rsid w:val="00240D20"/>
    <w:rsid w:val="0024107E"/>
    <w:rsid w:val="00242B0D"/>
    <w:rsid w:val="00250126"/>
    <w:rsid w:val="00250F72"/>
    <w:rsid w:val="002513B1"/>
    <w:rsid w:val="00252959"/>
    <w:rsid w:val="0025299E"/>
    <w:rsid w:val="002539EC"/>
    <w:rsid w:val="00256C8A"/>
    <w:rsid w:val="00257477"/>
    <w:rsid w:val="0026102A"/>
    <w:rsid w:val="00262296"/>
    <w:rsid w:val="00262662"/>
    <w:rsid w:val="00262847"/>
    <w:rsid w:val="00263798"/>
    <w:rsid w:val="002679B7"/>
    <w:rsid w:val="00271236"/>
    <w:rsid w:val="00271B5E"/>
    <w:rsid w:val="0027441A"/>
    <w:rsid w:val="00275E7A"/>
    <w:rsid w:val="00277D99"/>
    <w:rsid w:val="00280B47"/>
    <w:rsid w:val="00281161"/>
    <w:rsid w:val="002839F6"/>
    <w:rsid w:val="00283FDE"/>
    <w:rsid w:val="00284A66"/>
    <w:rsid w:val="002867DD"/>
    <w:rsid w:val="00291BFD"/>
    <w:rsid w:val="00291D84"/>
    <w:rsid w:val="00292553"/>
    <w:rsid w:val="00293288"/>
    <w:rsid w:val="002938B3"/>
    <w:rsid w:val="0029679F"/>
    <w:rsid w:val="002973C4"/>
    <w:rsid w:val="002A13C5"/>
    <w:rsid w:val="002A1C38"/>
    <w:rsid w:val="002A2709"/>
    <w:rsid w:val="002A32BA"/>
    <w:rsid w:val="002A3CC9"/>
    <w:rsid w:val="002A3D87"/>
    <w:rsid w:val="002A534F"/>
    <w:rsid w:val="002A5804"/>
    <w:rsid w:val="002A6424"/>
    <w:rsid w:val="002A739D"/>
    <w:rsid w:val="002B4B33"/>
    <w:rsid w:val="002B6A5E"/>
    <w:rsid w:val="002C0746"/>
    <w:rsid w:val="002C2E66"/>
    <w:rsid w:val="002C4357"/>
    <w:rsid w:val="002C4D10"/>
    <w:rsid w:val="002C5D69"/>
    <w:rsid w:val="002C606B"/>
    <w:rsid w:val="002C7E42"/>
    <w:rsid w:val="002D1C68"/>
    <w:rsid w:val="002D370B"/>
    <w:rsid w:val="002D3ACE"/>
    <w:rsid w:val="002D3B0B"/>
    <w:rsid w:val="002D7207"/>
    <w:rsid w:val="002E0D64"/>
    <w:rsid w:val="002E2A3F"/>
    <w:rsid w:val="002E2A40"/>
    <w:rsid w:val="002E3780"/>
    <w:rsid w:val="002E390D"/>
    <w:rsid w:val="002E5405"/>
    <w:rsid w:val="002E5A08"/>
    <w:rsid w:val="002E6027"/>
    <w:rsid w:val="002E6ECE"/>
    <w:rsid w:val="002F2760"/>
    <w:rsid w:val="002F3C3D"/>
    <w:rsid w:val="002F42A0"/>
    <w:rsid w:val="002F5B86"/>
    <w:rsid w:val="002F6A2E"/>
    <w:rsid w:val="003009C1"/>
    <w:rsid w:val="003016FD"/>
    <w:rsid w:val="00301856"/>
    <w:rsid w:val="00302C1A"/>
    <w:rsid w:val="00303247"/>
    <w:rsid w:val="00304BF1"/>
    <w:rsid w:val="00304F7A"/>
    <w:rsid w:val="0030510E"/>
    <w:rsid w:val="003066A2"/>
    <w:rsid w:val="00306916"/>
    <w:rsid w:val="00306D12"/>
    <w:rsid w:val="003072E8"/>
    <w:rsid w:val="00310089"/>
    <w:rsid w:val="0031011D"/>
    <w:rsid w:val="00310C71"/>
    <w:rsid w:val="00311089"/>
    <w:rsid w:val="00311B78"/>
    <w:rsid w:val="003134A1"/>
    <w:rsid w:val="00322664"/>
    <w:rsid w:val="00323346"/>
    <w:rsid w:val="00323F84"/>
    <w:rsid w:val="00327EFD"/>
    <w:rsid w:val="003301C5"/>
    <w:rsid w:val="003310D7"/>
    <w:rsid w:val="00334F3F"/>
    <w:rsid w:val="0033504B"/>
    <w:rsid w:val="003365AB"/>
    <w:rsid w:val="003420E0"/>
    <w:rsid w:val="00342B64"/>
    <w:rsid w:val="00342D1A"/>
    <w:rsid w:val="003474F1"/>
    <w:rsid w:val="00347898"/>
    <w:rsid w:val="00352A01"/>
    <w:rsid w:val="00352C21"/>
    <w:rsid w:val="00353958"/>
    <w:rsid w:val="00360A61"/>
    <w:rsid w:val="00361BCD"/>
    <w:rsid w:val="00361C10"/>
    <w:rsid w:val="00364B0A"/>
    <w:rsid w:val="00370099"/>
    <w:rsid w:val="00370278"/>
    <w:rsid w:val="00372686"/>
    <w:rsid w:val="003731EA"/>
    <w:rsid w:val="00373DC6"/>
    <w:rsid w:val="0037450A"/>
    <w:rsid w:val="00375315"/>
    <w:rsid w:val="0037673C"/>
    <w:rsid w:val="0037700C"/>
    <w:rsid w:val="00377859"/>
    <w:rsid w:val="00381E71"/>
    <w:rsid w:val="00383FAA"/>
    <w:rsid w:val="003841C3"/>
    <w:rsid w:val="00384722"/>
    <w:rsid w:val="00386105"/>
    <w:rsid w:val="00387662"/>
    <w:rsid w:val="00387C43"/>
    <w:rsid w:val="00390085"/>
    <w:rsid w:val="003905BB"/>
    <w:rsid w:val="00391B66"/>
    <w:rsid w:val="00391DED"/>
    <w:rsid w:val="00393815"/>
    <w:rsid w:val="00394F6E"/>
    <w:rsid w:val="0039556D"/>
    <w:rsid w:val="00395E6A"/>
    <w:rsid w:val="003A0111"/>
    <w:rsid w:val="003A02C5"/>
    <w:rsid w:val="003A1518"/>
    <w:rsid w:val="003A3657"/>
    <w:rsid w:val="003A36DE"/>
    <w:rsid w:val="003A56E7"/>
    <w:rsid w:val="003A732F"/>
    <w:rsid w:val="003A7D25"/>
    <w:rsid w:val="003B2DF0"/>
    <w:rsid w:val="003B3141"/>
    <w:rsid w:val="003B4013"/>
    <w:rsid w:val="003B433B"/>
    <w:rsid w:val="003B5D45"/>
    <w:rsid w:val="003B6B67"/>
    <w:rsid w:val="003C23F7"/>
    <w:rsid w:val="003C38A3"/>
    <w:rsid w:val="003D0CDF"/>
    <w:rsid w:val="003D1F35"/>
    <w:rsid w:val="003D1F67"/>
    <w:rsid w:val="003D4E8F"/>
    <w:rsid w:val="003D573B"/>
    <w:rsid w:val="003D5F76"/>
    <w:rsid w:val="003D66E3"/>
    <w:rsid w:val="003E0A85"/>
    <w:rsid w:val="003E1190"/>
    <w:rsid w:val="003E14AE"/>
    <w:rsid w:val="003E2041"/>
    <w:rsid w:val="003E22B3"/>
    <w:rsid w:val="003E385E"/>
    <w:rsid w:val="003E5012"/>
    <w:rsid w:val="003E5A14"/>
    <w:rsid w:val="003E6258"/>
    <w:rsid w:val="003E6673"/>
    <w:rsid w:val="003E75EA"/>
    <w:rsid w:val="003F05DB"/>
    <w:rsid w:val="003F0B01"/>
    <w:rsid w:val="003F0DFC"/>
    <w:rsid w:val="003F1AA9"/>
    <w:rsid w:val="003F2310"/>
    <w:rsid w:val="003F2703"/>
    <w:rsid w:val="003F3E90"/>
    <w:rsid w:val="003F4E6C"/>
    <w:rsid w:val="003F61DF"/>
    <w:rsid w:val="00400E7E"/>
    <w:rsid w:val="004010D9"/>
    <w:rsid w:val="004021A2"/>
    <w:rsid w:val="0040325F"/>
    <w:rsid w:val="00403C31"/>
    <w:rsid w:val="004053E0"/>
    <w:rsid w:val="00405C48"/>
    <w:rsid w:val="0040638F"/>
    <w:rsid w:val="0040681D"/>
    <w:rsid w:val="00410E1A"/>
    <w:rsid w:val="0041162F"/>
    <w:rsid w:val="00412F12"/>
    <w:rsid w:val="004138A9"/>
    <w:rsid w:val="004147C9"/>
    <w:rsid w:val="004157D3"/>
    <w:rsid w:val="00415CDF"/>
    <w:rsid w:val="00421533"/>
    <w:rsid w:val="0042388A"/>
    <w:rsid w:val="00427C2F"/>
    <w:rsid w:val="00431ADD"/>
    <w:rsid w:val="004320CB"/>
    <w:rsid w:val="0043290F"/>
    <w:rsid w:val="00435D8E"/>
    <w:rsid w:val="004360DE"/>
    <w:rsid w:val="004368D1"/>
    <w:rsid w:val="00437DB4"/>
    <w:rsid w:val="00440C87"/>
    <w:rsid w:val="004435AE"/>
    <w:rsid w:val="00443C7F"/>
    <w:rsid w:val="00444403"/>
    <w:rsid w:val="00445DD1"/>
    <w:rsid w:val="00445E8D"/>
    <w:rsid w:val="004473C3"/>
    <w:rsid w:val="004504F0"/>
    <w:rsid w:val="00451417"/>
    <w:rsid w:val="00452415"/>
    <w:rsid w:val="004567CB"/>
    <w:rsid w:val="00460674"/>
    <w:rsid w:val="00460CE1"/>
    <w:rsid w:val="004629F0"/>
    <w:rsid w:val="00464F06"/>
    <w:rsid w:val="00464F6D"/>
    <w:rsid w:val="00473E39"/>
    <w:rsid w:val="004818E9"/>
    <w:rsid w:val="0048405C"/>
    <w:rsid w:val="00486EE8"/>
    <w:rsid w:val="004873DF"/>
    <w:rsid w:val="00491807"/>
    <w:rsid w:val="00492570"/>
    <w:rsid w:val="004925E3"/>
    <w:rsid w:val="00492D31"/>
    <w:rsid w:val="00494925"/>
    <w:rsid w:val="00497F79"/>
    <w:rsid w:val="004A0261"/>
    <w:rsid w:val="004A39CE"/>
    <w:rsid w:val="004A4606"/>
    <w:rsid w:val="004B02AB"/>
    <w:rsid w:val="004B2C27"/>
    <w:rsid w:val="004B375C"/>
    <w:rsid w:val="004B423C"/>
    <w:rsid w:val="004B4C5A"/>
    <w:rsid w:val="004B6FA6"/>
    <w:rsid w:val="004C1588"/>
    <w:rsid w:val="004C3D89"/>
    <w:rsid w:val="004C50D7"/>
    <w:rsid w:val="004C5E0D"/>
    <w:rsid w:val="004C62A1"/>
    <w:rsid w:val="004C6366"/>
    <w:rsid w:val="004C7DCA"/>
    <w:rsid w:val="004D560D"/>
    <w:rsid w:val="004D60F8"/>
    <w:rsid w:val="004E0AA2"/>
    <w:rsid w:val="004E2F99"/>
    <w:rsid w:val="004E4C14"/>
    <w:rsid w:val="004E684C"/>
    <w:rsid w:val="004F0613"/>
    <w:rsid w:val="004F3A49"/>
    <w:rsid w:val="004F4064"/>
    <w:rsid w:val="004F6621"/>
    <w:rsid w:val="00500CC5"/>
    <w:rsid w:val="00500E1B"/>
    <w:rsid w:val="00500EE6"/>
    <w:rsid w:val="00501269"/>
    <w:rsid w:val="00501CDD"/>
    <w:rsid w:val="005031BC"/>
    <w:rsid w:val="00503CED"/>
    <w:rsid w:val="0050451A"/>
    <w:rsid w:val="005049D9"/>
    <w:rsid w:val="0050538B"/>
    <w:rsid w:val="00505463"/>
    <w:rsid w:val="00506A22"/>
    <w:rsid w:val="00507251"/>
    <w:rsid w:val="00507483"/>
    <w:rsid w:val="00510A5A"/>
    <w:rsid w:val="00511F63"/>
    <w:rsid w:val="0051773A"/>
    <w:rsid w:val="005207B7"/>
    <w:rsid w:val="0052461D"/>
    <w:rsid w:val="00524B39"/>
    <w:rsid w:val="005255DC"/>
    <w:rsid w:val="00526C7D"/>
    <w:rsid w:val="0052739B"/>
    <w:rsid w:val="00530A24"/>
    <w:rsid w:val="00530DB3"/>
    <w:rsid w:val="00531607"/>
    <w:rsid w:val="0053344B"/>
    <w:rsid w:val="005362D1"/>
    <w:rsid w:val="00537B98"/>
    <w:rsid w:val="00537E37"/>
    <w:rsid w:val="00540DDB"/>
    <w:rsid w:val="00547E0B"/>
    <w:rsid w:val="00551031"/>
    <w:rsid w:val="00553030"/>
    <w:rsid w:val="00554A37"/>
    <w:rsid w:val="005565F5"/>
    <w:rsid w:val="005575C7"/>
    <w:rsid w:val="00557C7C"/>
    <w:rsid w:val="00557D32"/>
    <w:rsid w:val="00560DD9"/>
    <w:rsid w:val="0056268B"/>
    <w:rsid w:val="005631DF"/>
    <w:rsid w:val="0056623D"/>
    <w:rsid w:val="00566306"/>
    <w:rsid w:val="00566ED7"/>
    <w:rsid w:val="00567392"/>
    <w:rsid w:val="00572710"/>
    <w:rsid w:val="0057351A"/>
    <w:rsid w:val="00573650"/>
    <w:rsid w:val="00573A5B"/>
    <w:rsid w:val="00573CCD"/>
    <w:rsid w:val="00574BB6"/>
    <w:rsid w:val="00581261"/>
    <w:rsid w:val="00581CC0"/>
    <w:rsid w:val="005820A3"/>
    <w:rsid w:val="005840A7"/>
    <w:rsid w:val="00585427"/>
    <w:rsid w:val="00587E15"/>
    <w:rsid w:val="0059078F"/>
    <w:rsid w:val="00591066"/>
    <w:rsid w:val="005916AF"/>
    <w:rsid w:val="0059193F"/>
    <w:rsid w:val="00592F31"/>
    <w:rsid w:val="00595161"/>
    <w:rsid w:val="005953C1"/>
    <w:rsid w:val="00595924"/>
    <w:rsid w:val="005A218F"/>
    <w:rsid w:val="005A31DC"/>
    <w:rsid w:val="005A3599"/>
    <w:rsid w:val="005A387E"/>
    <w:rsid w:val="005A3E22"/>
    <w:rsid w:val="005A6CEB"/>
    <w:rsid w:val="005A777D"/>
    <w:rsid w:val="005B2CC7"/>
    <w:rsid w:val="005B430E"/>
    <w:rsid w:val="005B4ADB"/>
    <w:rsid w:val="005B75F8"/>
    <w:rsid w:val="005C1D2F"/>
    <w:rsid w:val="005C35BC"/>
    <w:rsid w:val="005C5193"/>
    <w:rsid w:val="005C6A61"/>
    <w:rsid w:val="005D2FA3"/>
    <w:rsid w:val="005D304E"/>
    <w:rsid w:val="005D4286"/>
    <w:rsid w:val="005D44B5"/>
    <w:rsid w:val="005D739C"/>
    <w:rsid w:val="005E1F76"/>
    <w:rsid w:val="005E383E"/>
    <w:rsid w:val="005E3C29"/>
    <w:rsid w:val="005E411D"/>
    <w:rsid w:val="005E430B"/>
    <w:rsid w:val="005F0F9A"/>
    <w:rsid w:val="005F17C2"/>
    <w:rsid w:val="005F1D5F"/>
    <w:rsid w:val="005F233C"/>
    <w:rsid w:val="005F24F6"/>
    <w:rsid w:val="005F361A"/>
    <w:rsid w:val="005F52D3"/>
    <w:rsid w:val="005F5301"/>
    <w:rsid w:val="005F5F89"/>
    <w:rsid w:val="005F741F"/>
    <w:rsid w:val="005F7939"/>
    <w:rsid w:val="005F7C55"/>
    <w:rsid w:val="00602671"/>
    <w:rsid w:val="00603233"/>
    <w:rsid w:val="00604F2E"/>
    <w:rsid w:val="00606A8D"/>
    <w:rsid w:val="00606C3B"/>
    <w:rsid w:val="0062094D"/>
    <w:rsid w:val="006229F0"/>
    <w:rsid w:val="00623797"/>
    <w:rsid w:val="0062382F"/>
    <w:rsid w:val="00624AF0"/>
    <w:rsid w:val="00624EBA"/>
    <w:rsid w:val="00626BFF"/>
    <w:rsid w:val="00627DDD"/>
    <w:rsid w:val="006316EB"/>
    <w:rsid w:val="00632B07"/>
    <w:rsid w:val="00635A92"/>
    <w:rsid w:val="00636066"/>
    <w:rsid w:val="006373E6"/>
    <w:rsid w:val="00637746"/>
    <w:rsid w:val="00637D51"/>
    <w:rsid w:val="00642716"/>
    <w:rsid w:val="006430C9"/>
    <w:rsid w:val="00643D03"/>
    <w:rsid w:val="006460E5"/>
    <w:rsid w:val="0065100F"/>
    <w:rsid w:val="0065349D"/>
    <w:rsid w:val="0065635E"/>
    <w:rsid w:val="006568D2"/>
    <w:rsid w:val="00656AFB"/>
    <w:rsid w:val="00657133"/>
    <w:rsid w:val="006571E8"/>
    <w:rsid w:val="006613EA"/>
    <w:rsid w:val="00661A8B"/>
    <w:rsid w:val="00662802"/>
    <w:rsid w:val="00666399"/>
    <w:rsid w:val="00672E44"/>
    <w:rsid w:val="006741FB"/>
    <w:rsid w:val="00675A7F"/>
    <w:rsid w:val="00676933"/>
    <w:rsid w:val="00676AF0"/>
    <w:rsid w:val="00677229"/>
    <w:rsid w:val="00677EEA"/>
    <w:rsid w:val="00680437"/>
    <w:rsid w:val="00680B30"/>
    <w:rsid w:val="00680B40"/>
    <w:rsid w:val="00680D3B"/>
    <w:rsid w:val="006815A4"/>
    <w:rsid w:val="00683079"/>
    <w:rsid w:val="00684CE1"/>
    <w:rsid w:val="00685E60"/>
    <w:rsid w:val="00687F36"/>
    <w:rsid w:val="00691820"/>
    <w:rsid w:val="00692199"/>
    <w:rsid w:val="006969FC"/>
    <w:rsid w:val="006A0D7C"/>
    <w:rsid w:val="006A266C"/>
    <w:rsid w:val="006A350B"/>
    <w:rsid w:val="006A64E7"/>
    <w:rsid w:val="006A6BBF"/>
    <w:rsid w:val="006A77E0"/>
    <w:rsid w:val="006B020E"/>
    <w:rsid w:val="006B143F"/>
    <w:rsid w:val="006B1541"/>
    <w:rsid w:val="006B325B"/>
    <w:rsid w:val="006B4418"/>
    <w:rsid w:val="006B474C"/>
    <w:rsid w:val="006B4DD6"/>
    <w:rsid w:val="006B5A44"/>
    <w:rsid w:val="006B69AC"/>
    <w:rsid w:val="006C11B4"/>
    <w:rsid w:val="006C2039"/>
    <w:rsid w:val="006C4047"/>
    <w:rsid w:val="006C4BDE"/>
    <w:rsid w:val="006C59ED"/>
    <w:rsid w:val="006D07E2"/>
    <w:rsid w:val="006D2A8A"/>
    <w:rsid w:val="006D2DF0"/>
    <w:rsid w:val="006D4CA3"/>
    <w:rsid w:val="006D5952"/>
    <w:rsid w:val="006D5F29"/>
    <w:rsid w:val="006D6DDC"/>
    <w:rsid w:val="006D6ED9"/>
    <w:rsid w:val="006D7872"/>
    <w:rsid w:val="006E0700"/>
    <w:rsid w:val="006E083C"/>
    <w:rsid w:val="006E1E20"/>
    <w:rsid w:val="006E2519"/>
    <w:rsid w:val="006E4C15"/>
    <w:rsid w:val="006E54CF"/>
    <w:rsid w:val="006E5F7E"/>
    <w:rsid w:val="006E7AC2"/>
    <w:rsid w:val="006E7F2D"/>
    <w:rsid w:val="006E7FEA"/>
    <w:rsid w:val="006F0548"/>
    <w:rsid w:val="006F0761"/>
    <w:rsid w:val="006F0D34"/>
    <w:rsid w:val="006F1182"/>
    <w:rsid w:val="006F1B89"/>
    <w:rsid w:val="006F2B7F"/>
    <w:rsid w:val="006F37CF"/>
    <w:rsid w:val="006F59F5"/>
    <w:rsid w:val="00700B6C"/>
    <w:rsid w:val="00701C46"/>
    <w:rsid w:val="007034E1"/>
    <w:rsid w:val="007035E2"/>
    <w:rsid w:val="00703BDE"/>
    <w:rsid w:val="007040F5"/>
    <w:rsid w:val="007047A4"/>
    <w:rsid w:val="007074CB"/>
    <w:rsid w:val="00707959"/>
    <w:rsid w:val="00713893"/>
    <w:rsid w:val="00717397"/>
    <w:rsid w:val="00717863"/>
    <w:rsid w:val="00721BC0"/>
    <w:rsid w:val="00722DF4"/>
    <w:rsid w:val="00726507"/>
    <w:rsid w:val="00726D10"/>
    <w:rsid w:val="00727351"/>
    <w:rsid w:val="00731062"/>
    <w:rsid w:val="0073106E"/>
    <w:rsid w:val="00731CAD"/>
    <w:rsid w:val="00732168"/>
    <w:rsid w:val="007439E6"/>
    <w:rsid w:val="00743C84"/>
    <w:rsid w:val="00747028"/>
    <w:rsid w:val="00750A41"/>
    <w:rsid w:val="007520C6"/>
    <w:rsid w:val="0075300A"/>
    <w:rsid w:val="00753A2C"/>
    <w:rsid w:val="00753B14"/>
    <w:rsid w:val="00753BAD"/>
    <w:rsid w:val="00753FB5"/>
    <w:rsid w:val="00755D5A"/>
    <w:rsid w:val="00756CEF"/>
    <w:rsid w:val="00757DD8"/>
    <w:rsid w:val="00763985"/>
    <w:rsid w:val="0076521C"/>
    <w:rsid w:val="00765296"/>
    <w:rsid w:val="0076701D"/>
    <w:rsid w:val="0076764F"/>
    <w:rsid w:val="00767A49"/>
    <w:rsid w:val="00767EFA"/>
    <w:rsid w:val="00773927"/>
    <w:rsid w:val="00775C3A"/>
    <w:rsid w:val="007763CD"/>
    <w:rsid w:val="007767EE"/>
    <w:rsid w:val="00776C17"/>
    <w:rsid w:val="00780CD5"/>
    <w:rsid w:val="0078366E"/>
    <w:rsid w:val="00783AC5"/>
    <w:rsid w:val="0078499F"/>
    <w:rsid w:val="007876C3"/>
    <w:rsid w:val="00787CAF"/>
    <w:rsid w:val="00793399"/>
    <w:rsid w:val="007936A9"/>
    <w:rsid w:val="0079443A"/>
    <w:rsid w:val="0079686E"/>
    <w:rsid w:val="007A2213"/>
    <w:rsid w:val="007A4211"/>
    <w:rsid w:val="007A4DC8"/>
    <w:rsid w:val="007A786F"/>
    <w:rsid w:val="007A7A26"/>
    <w:rsid w:val="007B008F"/>
    <w:rsid w:val="007B0C67"/>
    <w:rsid w:val="007B131D"/>
    <w:rsid w:val="007B18F1"/>
    <w:rsid w:val="007B1B7B"/>
    <w:rsid w:val="007B49FB"/>
    <w:rsid w:val="007B5E6A"/>
    <w:rsid w:val="007B630D"/>
    <w:rsid w:val="007B68E3"/>
    <w:rsid w:val="007B735B"/>
    <w:rsid w:val="007B744F"/>
    <w:rsid w:val="007B7FA4"/>
    <w:rsid w:val="007C32D1"/>
    <w:rsid w:val="007D1930"/>
    <w:rsid w:val="007D3EC2"/>
    <w:rsid w:val="007D4E38"/>
    <w:rsid w:val="007D6AA0"/>
    <w:rsid w:val="007D6FD3"/>
    <w:rsid w:val="007E020D"/>
    <w:rsid w:val="007E0E79"/>
    <w:rsid w:val="007E131F"/>
    <w:rsid w:val="007E1C97"/>
    <w:rsid w:val="007E3434"/>
    <w:rsid w:val="007E4214"/>
    <w:rsid w:val="007E4340"/>
    <w:rsid w:val="007E4B76"/>
    <w:rsid w:val="007E64EC"/>
    <w:rsid w:val="007E6DA8"/>
    <w:rsid w:val="007E7FE3"/>
    <w:rsid w:val="007F0C94"/>
    <w:rsid w:val="007F0DCE"/>
    <w:rsid w:val="007F1072"/>
    <w:rsid w:val="007F28BC"/>
    <w:rsid w:val="007F2D55"/>
    <w:rsid w:val="007F5665"/>
    <w:rsid w:val="0080142E"/>
    <w:rsid w:val="008043F2"/>
    <w:rsid w:val="008051F1"/>
    <w:rsid w:val="0080705C"/>
    <w:rsid w:val="00810A70"/>
    <w:rsid w:val="008112BB"/>
    <w:rsid w:val="00812BBC"/>
    <w:rsid w:val="00816824"/>
    <w:rsid w:val="00820426"/>
    <w:rsid w:val="008206F4"/>
    <w:rsid w:val="008207C6"/>
    <w:rsid w:val="00822530"/>
    <w:rsid w:val="00822C72"/>
    <w:rsid w:val="008260F5"/>
    <w:rsid w:val="0082655C"/>
    <w:rsid w:val="00827F23"/>
    <w:rsid w:val="00830B10"/>
    <w:rsid w:val="00836B23"/>
    <w:rsid w:val="00837E81"/>
    <w:rsid w:val="00840FCD"/>
    <w:rsid w:val="0084156B"/>
    <w:rsid w:val="00841DCF"/>
    <w:rsid w:val="0084285A"/>
    <w:rsid w:val="0084333E"/>
    <w:rsid w:val="008455D3"/>
    <w:rsid w:val="00845FC6"/>
    <w:rsid w:val="00846275"/>
    <w:rsid w:val="008467B2"/>
    <w:rsid w:val="00850B23"/>
    <w:rsid w:val="00852F28"/>
    <w:rsid w:val="008539D4"/>
    <w:rsid w:val="00854689"/>
    <w:rsid w:val="00855246"/>
    <w:rsid w:val="00855313"/>
    <w:rsid w:val="00855E4B"/>
    <w:rsid w:val="0085674D"/>
    <w:rsid w:val="00860F2C"/>
    <w:rsid w:val="00862AFD"/>
    <w:rsid w:val="00863F72"/>
    <w:rsid w:val="00865386"/>
    <w:rsid w:val="008661B3"/>
    <w:rsid w:val="00866625"/>
    <w:rsid w:val="00870684"/>
    <w:rsid w:val="00871011"/>
    <w:rsid w:val="008730B8"/>
    <w:rsid w:val="00875111"/>
    <w:rsid w:val="008830DE"/>
    <w:rsid w:val="00883CDF"/>
    <w:rsid w:val="008859C2"/>
    <w:rsid w:val="00891659"/>
    <w:rsid w:val="008919A7"/>
    <w:rsid w:val="00895071"/>
    <w:rsid w:val="00895A91"/>
    <w:rsid w:val="00896301"/>
    <w:rsid w:val="00896D0A"/>
    <w:rsid w:val="008A13FA"/>
    <w:rsid w:val="008A1897"/>
    <w:rsid w:val="008A18C7"/>
    <w:rsid w:val="008A2173"/>
    <w:rsid w:val="008A2671"/>
    <w:rsid w:val="008A49B8"/>
    <w:rsid w:val="008A5538"/>
    <w:rsid w:val="008A5C2D"/>
    <w:rsid w:val="008A6B1E"/>
    <w:rsid w:val="008A75C5"/>
    <w:rsid w:val="008B25DE"/>
    <w:rsid w:val="008B2CD3"/>
    <w:rsid w:val="008B7AA6"/>
    <w:rsid w:val="008C2BF2"/>
    <w:rsid w:val="008C33CA"/>
    <w:rsid w:val="008C5B79"/>
    <w:rsid w:val="008C6646"/>
    <w:rsid w:val="008C732F"/>
    <w:rsid w:val="008D038A"/>
    <w:rsid w:val="008D1C11"/>
    <w:rsid w:val="008D329D"/>
    <w:rsid w:val="008D47B5"/>
    <w:rsid w:val="008D5B4F"/>
    <w:rsid w:val="008D6004"/>
    <w:rsid w:val="008D7464"/>
    <w:rsid w:val="008E01A0"/>
    <w:rsid w:val="008E1A29"/>
    <w:rsid w:val="008E2C57"/>
    <w:rsid w:val="008E3FDA"/>
    <w:rsid w:val="008E4299"/>
    <w:rsid w:val="008E4793"/>
    <w:rsid w:val="008E5C9D"/>
    <w:rsid w:val="008E7235"/>
    <w:rsid w:val="008E7AA1"/>
    <w:rsid w:val="008F0198"/>
    <w:rsid w:val="008F0FBA"/>
    <w:rsid w:val="008F2874"/>
    <w:rsid w:val="008F44DE"/>
    <w:rsid w:val="008F488A"/>
    <w:rsid w:val="008F525C"/>
    <w:rsid w:val="008F7CCA"/>
    <w:rsid w:val="009018F4"/>
    <w:rsid w:val="00904623"/>
    <w:rsid w:val="00904786"/>
    <w:rsid w:val="009124EC"/>
    <w:rsid w:val="00913E8A"/>
    <w:rsid w:val="00914A7A"/>
    <w:rsid w:val="0091509F"/>
    <w:rsid w:val="00915729"/>
    <w:rsid w:val="009169C2"/>
    <w:rsid w:val="00917C4E"/>
    <w:rsid w:val="00920177"/>
    <w:rsid w:val="00920367"/>
    <w:rsid w:val="00921CC8"/>
    <w:rsid w:val="009221AB"/>
    <w:rsid w:val="00926596"/>
    <w:rsid w:val="0092740A"/>
    <w:rsid w:val="00927960"/>
    <w:rsid w:val="0093154A"/>
    <w:rsid w:val="00932EA1"/>
    <w:rsid w:val="00933084"/>
    <w:rsid w:val="009359E0"/>
    <w:rsid w:val="00937091"/>
    <w:rsid w:val="00941015"/>
    <w:rsid w:val="009423E5"/>
    <w:rsid w:val="00942C77"/>
    <w:rsid w:val="00942D11"/>
    <w:rsid w:val="0094320C"/>
    <w:rsid w:val="00943D3F"/>
    <w:rsid w:val="00943D45"/>
    <w:rsid w:val="0095668A"/>
    <w:rsid w:val="00957362"/>
    <w:rsid w:val="009574DE"/>
    <w:rsid w:val="009578D5"/>
    <w:rsid w:val="00960689"/>
    <w:rsid w:val="009622E6"/>
    <w:rsid w:val="00962445"/>
    <w:rsid w:val="009658AD"/>
    <w:rsid w:val="009669BA"/>
    <w:rsid w:val="00966C22"/>
    <w:rsid w:val="00971FB5"/>
    <w:rsid w:val="00972678"/>
    <w:rsid w:val="00973F33"/>
    <w:rsid w:val="00974F6F"/>
    <w:rsid w:val="00975391"/>
    <w:rsid w:val="00975B96"/>
    <w:rsid w:val="0097665E"/>
    <w:rsid w:val="009773E1"/>
    <w:rsid w:val="009773EE"/>
    <w:rsid w:val="00981519"/>
    <w:rsid w:val="00981ED0"/>
    <w:rsid w:val="0098241F"/>
    <w:rsid w:val="0098616C"/>
    <w:rsid w:val="00986F70"/>
    <w:rsid w:val="009932CA"/>
    <w:rsid w:val="009932F0"/>
    <w:rsid w:val="00994009"/>
    <w:rsid w:val="00994FAD"/>
    <w:rsid w:val="009964E8"/>
    <w:rsid w:val="009A022B"/>
    <w:rsid w:val="009A081D"/>
    <w:rsid w:val="009A3887"/>
    <w:rsid w:val="009A56BB"/>
    <w:rsid w:val="009A6480"/>
    <w:rsid w:val="009A74D1"/>
    <w:rsid w:val="009B0C73"/>
    <w:rsid w:val="009B4849"/>
    <w:rsid w:val="009B5E04"/>
    <w:rsid w:val="009B7CD6"/>
    <w:rsid w:val="009C0A9B"/>
    <w:rsid w:val="009C0ED0"/>
    <w:rsid w:val="009C2C60"/>
    <w:rsid w:val="009C3A06"/>
    <w:rsid w:val="009C3A52"/>
    <w:rsid w:val="009C5043"/>
    <w:rsid w:val="009C54DD"/>
    <w:rsid w:val="009C5BC8"/>
    <w:rsid w:val="009C7B4B"/>
    <w:rsid w:val="009D01B9"/>
    <w:rsid w:val="009D14E0"/>
    <w:rsid w:val="009D1685"/>
    <w:rsid w:val="009D1B04"/>
    <w:rsid w:val="009D5DCE"/>
    <w:rsid w:val="009D5F9E"/>
    <w:rsid w:val="009D62E0"/>
    <w:rsid w:val="009D695F"/>
    <w:rsid w:val="009D6CB8"/>
    <w:rsid w:val="009D75F0"/>
    <w:rsid w:val="009E1C72"/>
    <w:rsid w:val="009E21C3"/>
    <w:rsid w:val="009E2D12"/>
    <w:rsid w:val="009E413A"/>
    <w:rsid w:val="009E5198"/>
    <w:rsid w:val="009E58A9"/>
    <w:rsid w:val="009E6348"/>
    <w:rsid w:val="009F1FB2"/>
    <w:rsid w:val="009F5B69"/>
    <w:rsid w:val="009F6772"/>
    <w:rsid w:val="00A00350"/>
    <w:rsid w:val="00A012C9"/>
    <w:rsid w:val="00A03A3E"/>
    <w:rsid w:val="00A05658"/>
    <w:rsid w:val="00A06F22"/>
    <w:rsid w:val="00A107FC"/>
    <w:rsid w:val="00A11685"/>
    <w:rsid w:val="00A1232C"/>
    <w:rsid w:val="00A13D74"/>
    <w:rsid w:val="00A14862"/>
    <w:rsid w:val="00A1669D"/>
    <w:rsid w:val="00A208DA"/>
    <w:rsid w:val="00A20C63"/>
    <w:rsid w:val="00A213A8"/>
    <w:rsid w:val="00A21C31"/>
    <w:rsid w:val="00A22929"/>
    <w:rsid w:val="00A23083"/>
    <w:rsid w:val="00A25D4F"/>
    <w:rsid w:val="00A26297"/>
    <w:rsid w:val="00A301EA"/>
    <w:rsid w:val="00A3049E"/>
    <w:rsid w:val="00A3093F"/>
    <w:rsid w:val="00A32553"/>
    <w:rsid w:val="00A32A46"/>
    <w:rsid w:val="00A35288"/>
    <w:rsid w:val="00A35389"/>
    <w:rsid w:val="00A40A3C"/>
    <w:rsid w:val="00A41199"/>
    <w:rsid w:val="00A41BA9"/>
    <w:rsid w:val="00A446E3"/>
    <w:rsid w:val="00A450CA"/>
    <w:rsid w:val="00A46B95"/>
    <w:rsid w:val="00A46D3F"/>
    <w:rsid w:val="00A5107B"/>
    <w:rsid w:val="00A52DD9"/>
    <w:rsid w:val="00A537C6"/>
    <w:rsid w:val="00A53AC3"/>
    <w:rsid w:val="00A54B64"/>
    <w:rsid w:val="00A600A4"/>
    <w:rsid w:val="00A6057A"/>
    <w:rsid w:val="00A625CE"/>
    <w:rsid w:val="00A62D97"/>
    <w:rsid w:val="00A64424"/>
    <w:rsid w:val="00A64740"/>
    <w:rsid w:val="00A64F85"/>
    <w:rsid w:val="00A65B3B"/>
    <w:rsid w:val="00A6749E"/>
    <w:rsid w:val="00A67959"/>
    <w:rsid w:val="00A67F58"/>
    <w:rsid w:val="00A7043F"/>
    <w:rsid w:val="00A71CEC"/>
    <w:rsid w:val="00A72555"/>
    <w:rsid w:val="00A7325D"/>
    <w:rsid w:val="00A73359"/>
    <w:rsid w:val="00A73676"/>
    <w:rsid w:val="00A7368F"/>
    <w:rsid w:val="00A74596"/>
    <w:rsid w:val="00A75986"/>
    <w:rsid w:val="00A75A3E"/>
    <w:rsid w:val="00A76B03"/>
    <w:rsid w:val="00A76B0A"/>
    <w:rsid w:val="00A82D2F"/>
    <w:rsid w:val="00A84FD9"/>
    <w:rsid w:val="00A8560F"/>
    <w:rsid w:val="00A90316"/>
    <w:rsid w:val="00A90C3B"/>
    <w:rsid w:val="00A9188E"/>
    <w:rsid w:val="00A91F72"/>
    <w:rsid w:val="00A95060"/>
    <w:rsid w:val="00A957EE"/>
    <w:rsid w:val="00A9651B"/>
    <w:rsid w:val="00AA3422"/>
    <w:rsid w:val="00AA5B46"/>
    <w:rsid w:val="00AA5FDD"/>
    <w:rsid w:val="00AA62F8"/>
    <w:rsid w:val="00AA6C91"/>
    <w:rsid w:val="00AA72B1"/>
    <w:rsid w:val="00AA75E3"/>
    <w:rsid w:val="00AB0B95"/>
    <w:rsid w:val="00AB0BA7"/>
    <w:rsid w:val="00AB18D3"/>
    <w:rsid w:val="00AB31A2"/>
    <w:rsid w:val="00AB36C1"/>
    <w:rsid w:val="00AB5E68"/>
    <w:rsid w:val="00AB721B"/>
    <w:rsid w:val="00AB775E"/>
    <w:rsid w:val="00AB7BF2"/>
    <w:rsid w:val="00AC1D7C"/>
    <w:rsid w:val="00AC4FDA"/>
    <w:rsid w:val="00AC72EC"/>
    <w:rsid w:val="00AC7673"/>
    <w:rsid w:val="00AD1216"/>
    <w:rsid w:val="00AD1262"/>
    <w:rsid w:val="00AD182C"/>
    <w:rsid w:val="00AD18DA"/>
    <w:rsid w:val="00AD1ABB"/>
    <w:rsid w:val="00AD34B8"/>
    <w:rsid w:val="00AD4896"/>
    <w:rsid w:val="00AD57A8"/>
    <w:rsid w:val="00AD5818"/>
    <w:rsid w:val="00AD6EB6"/>
    <w:rsid w:val="00AD6F9A"/>
    <w:rsid w:val="00AD752F"/>
    <w:rsid w:val="00AE1E65"/>
    <w:rsid w:val="00AE3D14"/>
    <w:rsid w:val="00AE4314"/>
    <w:rsid w:val="00AE4D12"/>
    <w:rsid w:val="00AE5744"/>
    <w:rsid w:val="00AE5FCA"/>
    <w:rsid w:val="00AE6588"/>
    <w:rsid w:val="00AF01FA"/>
    <w:rsid w:val="00AF1A12"/>
    <w:rsid w:val="00AF2CA2"/>
    <w:rsid w:val="00AF40A0"/>
    <w:rsid w:val="00B01C62"/>
    <w:rsid w:val="00B02923"/>
    <w:rsid w:val="00B04ACE"/>
    <w:rsid w:val="00B055F6"/>
    <w:rsid w:val="00B1187C"/>
    <w:rsid w:val="00B11A74"/>
    <w:rsid w:val="00B143CA"/>
    <w:rsid w:val="00B1637A"/>
    <w:rsid w:val="00B231D4"/>
    <w:rsid w:val="00B24E2A"/>
    <w:rsid w:val="00B2542C"/>
    <w:rsid w:val="00B26BD2"/>
    <w:rsid w:val="00B2772A"/>
    <w:rsid w:val="00B30BD2"/>
    <w:rsid w:val="00B32173"/>
    <w:rsid w:val="00B333B0"/>
    <w:rsid w:val="00B37F73"/>
    <w:rsid w:val="00B401A0"/>
    <w:rsid w:val="00B44F23"/>
    <w:rsid w:val="00B468B2"/>
    <w:rsid w:val="00B47244"/>
    <w:rsid w:val="00B5339B"/>
    <w:rsid w:val="00B54611"/>
    <w:rsid w:val="00B556E1"/>
    <w:rsid w:val="00B55C86"/>
    <w:rsid w:val="00B563D1"/>
    <w:rsid w:val="00B56EFF"/>
    <w:rsid w:val="00B61A2D"/>
    <w:rsid w:val="00B62012"/>
    <w:rsid w:val="00B62963"/>
    <w:rsid w:val="00B644C7"/>
    <w:rsid w:val="00B66C3A"/>
    <w:rsid w:val="00B703E3"/>
    <w:rsid w:val="00B71571"/>
    <w:rsid w:val="00B72C5D"/>
    <w:rsid w:val="00B74D58"/>
    <w:rsid w:val="00B74D63"/>
    <w:rsid w:val="00B763E8"/>
    <w:rsid w:val="00B76F9A"/>
    <w:rsid w:val="00B7745E"/>
    <w:rsid w:val="00B778CA"/>
    <w:rsid w:val="00B77AA2"/>
    <w:rsid w:val="00B80CF3"/>
    <w:rsid w:val="00B80F74"/>
    <w:rsid w:val="00B83824"/>
    <w:rsid w:val="00B84C45"/>
    <w:rsid w:val="00B858BE"/>
    <w:rsid w:val="00B92056"/>
    <w:rsid w:val="00B9212C"/>
    <w:rsid w:val="00B96592"/>
    <w:rsid w:val="00B965CA"/>
    <w:rsid w:val="00B96900"/>
    <w:rsid w:val="00B97737"/>
    <w:rsid w:val="00BA135E"/>
    <w:rsid w:val="00BA4B7A"/>
    <w:rsid w:val="00BA5B20"/>
    <w:rsid w:val="00BB129A"/>
    <w:rsid w:val="00BB2C56"/>
    <w:rsid w:val="00BB4C7D"/>
    <w:rsid w:val="00BB52B2"/>
    <w:rsid w:val="00BB5B67"/>
    <w:rsid w:val="00BB5CD7"/>
    <w:rsid w:val="00BB7320"/>
    <w:rsid w:val="00BB7BE5"/>
    <w:rsid w:val="00BC2463"/>
    <w:rsid w:val="00BC2E16"/>
    <w:rsid w:val="00BC2EC2"/>
    <w:rsid w:val="00BC389F"/>
    <w:rsid w:val="00BC5C4A"/>
    <w:rsid w:val="00BC786F"/>
    <w:rsid w:val="00BD3FDD"/>
    <w:rsid w:val="00BD4872"/>
    <w:rsid w:val="00BD6208"/>
    <w:rsid w:val="00BE0B77"/>
    <w:rsid w:val="00BE1811"/>
    <w:rsid w:val="00BE1960"/>
    <w:rsid w:val="00BE35FB"/>
    <w:rsid w:val="00BE365D"/>
    <w:rsid w:val="00BE3E4A"/>
    <w:rsid w:val="00BE4088"/>
    <w:rsid w:val="00BE473B"/>
    <w:rsid w:val="00BE595A"/>
    <w:rsid w:val="00BE60D9"/>
    <w:rsid w:val="00BE6E18"/>
    <w:rsid w:val="00BF0452"/>
    <w:rsid w:val="00BF1B97"/>
    <w:rsid w:val="00BF4F38"/>
    <w:rsid w:val="00BF54F9"/>
    <w:rsid w:val="00BF6469"/>
    <w:rsid w:val="00BF6F94"/>
    <w:rsid w:val="00BF7CEA"/>
    <w:rsid w:val="00BF7D40"/>
    <w:rsid w:val="00C00E1F"/>
    <w:rsid w:val="00C010FA"/>
    <w:rsid w:val="00C03502"/>
    <w:rsid w:val="00C049E0"/>
    <w:rsid w:val="00C07C5E"/>
    <w:rsid w:val="00C1350B"/>
    <w:rsid w:val="00C173BF"/>
    <w:rsid w:val="00C21042"/>
    <w:rsid w:val="00C214A5"/>
    <w:rsid w:val="00C222C6"/>
    <w:rsid w:val="00C24593"/>
    <w:rsid w:val="00C26361"/>
    <w:rsid w:val="00C26C3B"/>
    <w:rsid w:val="00C34C2A"/>
    <w:rsid w:val="00C34D95"/>
    <w:rsid w:val="00C40D29"/>
    <w:rsid w:val="00C430FE"/>
    <w:rsid w:val="00C45159"/>
    <w:rsid w:val="00C466F4"/>
    <w:rsid w:val="00C50649"/>
    <w:rsid w:val="00C50E08"/>
    <w:rsid w:val="00C51922"/>
    <w:rsid w:val="00C52219"/>
    <w:rsid w:val="00C613BC"/>
    <w:rsid w:val="00C67F73"/>
    <w:rsid w:val="00C711FA"/>
    <w:rsid w:val="00C7253A"/>
    <w:rsid w:val="00C75553"/>
    <w:rsid w:val="00C759E2"/>
    <w:rsid w:val="00C76595"/>
    <w:rsid w:val="00C76F38"/>
    <w:rsid w:val="00C82B97"/>
    <w:rsid w:val="00C834E5"/>
    <w:rsid w:val="00C8478D"/>
    <w:rsid w:val="00C84C30"/>
    <w:rsid w:val="00C86038"/>
    <w:rsid w:val="00C86856"/>
    <w:rsid w:val="00C86F92"/>
    <w:rsid w:val="00C91384"/>
    <w:rsid w:val="00C92125"/>
    <w:rsid w:val="00C9426B"/>
    <w:rsid w:val="00C945F1"/>
    <w:rsid w:val="00CA1853"/>
    <w:rsid w:val="00CA3676"/>
    <w:rsid w:val="00CA40EF"/>
    <w:rsid w:val="00CA497E"/>
    <w:rsid w:val="00CB0365"/>
    <w:rsid w:val="00CB04F7"/>
    <w:rsid w:val="00CB0787"/>
    <w:rsid w:val="00CB1DEA"/>
    <w:rsid w:val="00CB25FD"/>
    <w:rsid w:val="00CB5BB7"/>
    <w:rsid w:val="00CB6720"/>
    <w:rsid w:val="00CC0D12"/>
    <w:rsid w:val="00CC17DA"/>
    <w:rsid w:val="00CC200D"/>
    <w:rsid w:val="00CC36C4"/>
    <w:rsid w:val="00CC442C"/>
    <w:rsid w:val="00CC4436"/>
    <w:rsid w:val="00CC4765"/>
    <w:rsid w:val="00CC5D21"/>
    <w:rsid w:val="00CC5EC0"/>
    <w:rsid w:val="00CD0385"/>
    <w:rsid w:val="00CD09A0"/>
    <w:rsid w:val="00CD3795"/>
    <w:rsid w:val="00CD588C"/>
    <w:rsid w:val="00CD6852"/>
    <w:rsid w:val="00CD7434"/>
    <w:rsid w:val="00CE03E1"/>
    <w:rsid w:val="00CE05BB"/>
    <w:rsid w:val="00CE0F18"/>
    <w:rsid w:val="00CE2B33"/>
    <w:rsid w:val="00CE3616"/>
    <w:rsid w:val="00CE4AD9"/>
    <w:rsid w:val="00CE5A81"/>
    <w:rsid w:val="00CE5FB8"/>
    <w:rsid w:val="00CE6695"/>
    <w:rsid w:val="00CE6755"/>
    <w:rsid w:val="00CE7550"/>
    <w:rsid w:val="00CE776A"/>
    <w:rsid w:val="00CF0E8E"/>
    <w:rsid w:val="00CF1358"/>
    <w:rsid w:val="00CF23D0"/>
    <w:rsid w:val="00CF2994"/>
    <w:rsid w:val="00CF35B2"/>
    <w:rsid w:val="00CF509A"/>
    <w:rsid w:val="00CF53AF"/>
    <w:rsid w:val="00CF6468"/>
    <w:rsid w:val="00CF6C60"/>
    <w:rsid w:val="00CF7648"/>
    <w:rsid w:val="00D0673A"/>
    <w:rsid w:val="00D0768D"/>
    <w:rsid w:val="00D07D8C"/>
    <w:rsid w:val="00D1118F"/>
    <w:rsid w:val="00D137FF"/>
    <w:rsid w:val="00D15F5C"/>
    <w:rsid w:val="00D20ED7"/>
    <w:rsid w:val="00D2267F"/>
    <w:rsid w:val="00D2565D"/>
    <w:rsid w:val="00D2738A"/>
    <w:rsid w:val="00D27BB2"/>
    <w:rsid w:val="00D3127F"/>
    <w:rsid w:val="00D329DB"/>
    <w:rsid w:val="00D34057"/>
    <w:rsid w:val="00D346DD"/>
    <w:rsid w:val="00D35234"/>
    <w:rsid w:val="00D361B6"/>
    <w:rsid w:val="00D36B98"/>
    <w:rsid w:val="00D37F56"/>
    <w:rsid w:val="00D4031C"/>
    <w:rsid w:val="00D41CEA"/>
    <w:rsid w:val="00D422F6"/>
    <w:rsid w:val="00D42573"/>
    <w:rsid w:val="00D43ADE"/>
    <w:rsid w:val="00D46441"/>
    <w:rsid w:val="00D500EF"/>
    <w:rsid w:val="00D503E1"/>
    <w:rsid w:val="00D50955"/>
    <w:rsid w:val="00D5189F"/>
    <w:rsid w:val="00D51927"/>
    <w:rsid w:val="00D51F1F"/>
    <w:rsid w:val="00D54B74"/>
    <w:rsid w:val="00D54FCF"/>
    <w:rsid w:val="00D5561C"/>
    <w:rsid w:val="00D5595D"/>
    <w:rsid w:val="00D55C4A"/>
    <w:rsid w:val="00D60BD5"/>
    <w:rsid w:val="00D60C0E"/>
    <w:rsid w:val="00D62F44"/>
    <w:rsid w:val="00D63329"/>
    <w:rsid w:val="00D64CAF"/>
    <w:rsid w:val="00D6514D"/>
    <w:rsid w:val="00D70A06"/>
    <w:rsid w:val="00D7113B"/>
    <w:rsid w:val="00D72A8D"/>
    <w:rsid w:val="00D73A58"/>
    <w:rsid w:val="00D75C9F"/>
    <w:rsid w:val="00D76019"/>
    <w:rsid w:val="00D80D2E"/>
    <w:rsid w:val="00D846AD"/>
    <w:rsid w:val="00D84B36"/>
    <w:rsid w:val="00D91533"/>
    <w:rsid w:val="00D91DFA"/>
    <w:rsid w:val="00D933C4"/>
    <w:rsid w:val="00D951F6"/>
    <w:rsid w:val="00D958A4"/>
    <w:rsid w:val="00D95A6F"/>
    <w:rsid w:val="00D962D8"/>
    <w:rsid w:val="00DA0284"/>
    <w:rsid w:val="00DA128E"/>
    <w:rsid w:val="00DA2DD1"/>
    <w:rsid w:val="00DA3C36"/>
    <w:rsid w:val="00DA4494"/>
    <w:rsid w:val="00DA4A46"/>
    <w:rsid w:val="00DA5714"/>
    <w:rsid w:val="00DA5AAE"/>
    <w:rsid w:val="00DA6618"/>
    <w:rsid w:val="00DA795D"/>
    <w:rsid w:val="00DB03AD"/>
    <w:rsid w:val="00DB0F64"/>
    <w:rsid w:val="00DB1842"/>
    <w:rsid w:val="00DB18FF"/>
    <w:rsid w:val="00DB26E6"/>
    <w:rsid w:val="00DB2A96"/>
    <w:rsid w:val="00DB385E"/>
    <w:rsid w:val="00DB49EE"/>
    <w:rsid w:val="00DB4C4B"/>
    <w:rsid w:val="00DB5A5F"/>
    <w:rsid w:val="00DB6621"/>
    <w:rsid w:val="00DB687F"/>
    <w:rsid w:val="00DB778E"/>
    <w:rsid w:val="00DC2B5F"/>
    <w:rsid w:val="00DC33F0"/>
    <w:rsid w:val="00DC595B"/>
    <w:rsid w:val="00DD0D9C"/>
    <w:rsid w:val="00DD10E2"/>
    <w:rsid w:val="00DD15DC"/>
    <w:rsid w:val="00DD2D1E"/>
    <w:rsid w:val="00DD630F"/>
    <w:rsid w:val="00DD68D3"/>
    <w:rsid w:val="00DE1568"/>
    <w:rsid w:val="00DE1665"/>
    <w:rsid w:val="00DE5B56"/>
    <w:rsid w:val="00DE6DD0"/>
    <w:rsid w:val="00DE7EB4"/>
    <w:rsid w:val="00DF0DA7"/>
    <w:rsid w:val="00DF1CE1"/>
    <w:rsid w:val="00DF2268"/>
    <w:rsid w:val="00DF267B"/>
    <w:rsid w:val="00DF4541"/>
    <w:rsid w:val="00DF76C7"/>
    <w:rsid w:val="00E00941"/>
    <w:rsid w:val="00E04FB0"/>
    <w:rsid w:val="00E06294"/>
    <w:rsid w:val="00E0792F"/>
    <w:rsid w:val="00E10C21"/>
    <w:rsid w:val="00E13854"/>
    <w:rsid w:val="00E151B6"/>
    <w:rsid w:val="00E202F1"/>
    <w:rsid w:val="00E20E2E"/>
    <w:rsid w:val="00E20EDD"/>
    <w:rsid w:val="00E210D6"/>
    <w:rsid w:val="00E21171"/>
    <w:rsid w:val="00E21608"/>
    <w:rsid w:val="00E255FE"/>
    <w:rsid w:val="00E26ADE"/>
    <w:rsid w:val="00E27584"/>
    <w:rsid w:val="00E31574"/>
    <w:rsid w:val="00E320A3"/>
    <w:rsid w:val="00E320EE"/>
    <w:rsid w:val="00E32C47"/>
    <w:rsid w:val="00E33266"/>
    <w:rsid w:val="00E35631"/>
    <w:rsid w:val="00E37C00"/>
    <w:rsid w:val="00E41166"/>
    <w:rsid w:val="00E414BE"/>
    <w:rsid w:val="00E41F2F"/>
    <w:rsid w:val="00E42B0F"/>
    <w:rsid w:val="00E4714D"/>
    <w:rsid w:val="00E52697"/>
    <w:rsid w:val="00E53AE6"/>
    <w:rsid w:val="00E563DD"/>
    <w:rsid w:val="00E5667E"/>
    <w:rsid w:val="00E61150"/>
    <w:rsid w:val="00E61456"/>
    <w:rsid w:val="00E61B97"/>
    <w:rsid w:val="00E6302E"/>
    <w:rsid w:val="00E630DB"/>
    <w:rsid w:val="00E63810"/>
    <w:rsid w:val="00E646B5"/>
    <w:rsid w:val="00E65778"/>
    <w:rsid w:val="00E66591"/>
    <w:rsid w:val="00E673C9"/>
    <w:rsid w:val="00E6770D"/>
    <w:rsid w:val="00E67883"/>
    <w:rsid w:val="00E7038C"/>
    <w:rsid w:val="00E72311"/>
    <w:rsid w:val="00E72BA5"/>
    <w:rsid w:val="00E74257"/>
    <w:rsid w:val="00E77160"/>
    <w:rsid w:val="00E80C02"/>
    <w:rsid w:val="00E85F88"/>
    <w:rsid w:val="00E8791A"/>
    <w:rsid w:val="00E87A2D"/>
    <w:rsid w:val="00E9674D"/>
    <w:rsid w:val="00EA22F8"/>
    <w:rsid w:val="00EA3700"/>
    <w:rsid w:val="00EA4542"/>
    <w:rsid w:val="00EA4A7D"/>
    <w:rsid w:val="00EA5031"/>
    <w:rsid w:val="00EA7579"/>
    <w:rsid w:val="00EA7708"/>
    <w:rsid w:val="00EB08C9"/>
    <w:rsid w:val="00EB4611"/>
    <w:rsid w:val="00EB4C5D"/>
    <w:rsid w:val="00EB5325"/>
    <w:rsid w:val="00EC08F5"/>
    <w:rsid w:val="00EC1A43"/>
    <w:rsid w:val="00EC2BBC"/>
    <w:rsid w:val="00EC38F6"/>
    <w:rsid w:val="00EC6ED9"/>
    <w:rsid w:val="00EC786D"/>
    <w:rsid w:val="00ED0EE1"/>
    <w:rsid w:val="00ED10FA"/>
    <w:rsid w:val="00ED17F5"/>
    <w:rsid w:val="00ED2DD3"/>
    <w:rsid w:val="00ED3EB3"/>
    <w:rsid w:val="00ED4B34"/>
    <w:rsid w:val="00ED5834"/>
    <w:rsid w:val="00ED795A"/>
    <w:rsid w:val="00EE08A1"/>
    <w:rsid w:val="00EE0D82"/>
    <w:rsid w:val="00EE35CF"/>
    <w:rsid w:val="00EE3F2B"/>
    <w:rsid w:val="00EE4EBA"/>
    <w:rsid w:val="00EE6290"/>
    <w:rsid w:val="00EE7FE9"/>
    <w:rsid w:val="00EF1213"/>
    <w:rsid w:val="00EF2D09"/>
    <w:rsid w:val="00EF3CD1"/>
    <w:rsid w:val="00EF4F21"/>
    <w:rsid w:val="00EF59C1"/>
    <w:rsid w:val="00EF5E8D"/>
    <w:rsid w:val="00EF72F8"/>
    <w:rsid w:val="00EF7C20"/>
    <w:rsid w:val="00F002FB"/>
    <w:rsid w:val="00F01259"/>
    <w:rsid w:val="00F03584"/>
    <w:rsid w:val="00F03C1D"/>
    <w:rsid w:val="00F03DE2"/>
    <w:rsid w:val="00F108C2"/>
    <w:rsid w:val="00F11C53"/>
    <w:rsid w:val="00F11DF8"/>
    <w:rsid w:val="00F12B9D"/>
    <w:rsid w:val="00F13554"/>
    <w:rsid w:val="00F1579E"/>
    <w:rsid w:val="00F15E69"/>
    <w:rsid w:val="00F228AA"/>
    <w:rsid w:val="00F22F5E"/>
    <w:rsid w:val="00F231F4"/>
    <w:rsid w:val="00F23888"/>
    <w:rsid w:val="00F23B06"/>
    <w:rsid w:val="00F24FA5"/>
    <w:rsid w:val="00F25E11"/>
    <w:rsid w:val="00F2685D"/>
    <w:rsid w:val="00F30352"/>
    <w:rsid w:val="00F30FCA"/>
    <w:rsid w:val="00F3270E"/>
    <w:rsid w:val="00F35C13"/>
    <w:rsid w:val="00F36931"/>
    <w:rsid w:val="00F375D7"/>
    <w:rsid w:val="00F37863"/>
    <w:rsid w:val="00F41D28"/>
    <w:rsid w:val="00F42FD5"/>
    <w:rsid w:val="00F43D5B"/>
    <w:rsid w:val="00F450FF"/>
    <w:rsid w:val="00F46996"/>
    <w:rsid w:val="00F505AA"/>
    <w:rsid w:val="00F507E5"/>
    <w:rsid w:val="00F51381"/>
    <w:rsid w:val="00F53AE1"/>
    <w:rsid w:val="00F54382"/>
    <w:rsid w:val="00F573A3"/>
    <w:rsid w:val="00F57972"/>
    <w:rsid w:val="00F57E7A"/>
    <w:rsid w:val="00F63C7F"/>
    <w:rsid w:val="00F655EA"/>
    <w:rsid w:val="00F669C3"/>
    <w:rsid w:val="00F70AAB"/>
    <w:rsid w:val="00F70BE6"/>
    <w:rsid w:val="00F745EE"/>
    <w:rsid w:val="00F82691"/>
    <w:rsid w:val="00F8321C"/>
    <w:rsid w:val="00F84341"/>
    <w:rsid w:val="00F84AB5"/>
    <w:rsid w:val="00F87CAA"/>
    <w:rsid w:val="00F87EB0"/>
    <w:rsid w:val="00F90A06"/>
    <w:rsid w:val="00F91F12"/>
    <w:rsid w:val="00F92296"/>
    <w:rsid w:val="00F932CE"/>
    <w:rsid w:val="00F9609F"/>
    <w:rsid w:val="00F97098"/>
    <w:rsid w:val="00F972C4"/>
    <w:rsid w:val="00FA02F3"/>
    <w:rsid w:val="00FA1656"/>
    <w:rsid w:val="00FA64BF"/>
    <w:rsid w:val="00FA6DB0"/>
    <w:rsid w:val="00FA7CE6"/>
    <w:rsid w:val="00FB0293"/>
    <w:rsid w:val="00FB0470"/>
    <w:rsid w:val="00FB1CC6"/>
    <w:rsid w:val="00FB26FE"/>
    <w:rsid w:val="00FB28DF"/>
    <w:rsid w:val="00FB4881"/>
    <w:rsid w:val="00FB50B7"/>
    <w:rsid w:val="00FB5DEA"/>
    <w:rsid w:val="00FB6433"/>
    <w:rsid w:val="00FC0277"/>
    <w:rsid w:val="00FC1F17"/>
    <w:rsid w:val="00FC232C"/>
    <w:rsid w:val="00FC32BF"/>
    <w:rsid w:val="00FC591F"/>
    <w:rsid w:val="00FC5E1E"/>
    <w:rsid w:val="00FD1067"/>
    <w:rsid w:val="00FD1E83"/>
    <w:rsid w:val="00FD4074"/>
    <w:rsid w:val="00FD5069"/>
    <w:rsid w:val="00FE086A"/>
    <w:rsid w:val="00FE1595"/>
    <w:rsid w:val="00FE5D5B"/>
    <w:rsid w:val="00FE7D80"/>
    <w:rsid w:val="00FF266D"/>
    <w:rsid w:val="00FF4499"/>
    <w:rsid w:val="00FF4A13"/>
    <w:rsid w:val="00FF5136"/>
    <w:rsid w:val="00FF6A79"/>
    <w:rsid w:val="00FF7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00D75"/>
  <w15:docId w15:val="{2454096C-96F2-CB42-9160-74B2BBF5D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9A0"/>
    <w:pPr>
      <w:autoSpaceDN/>
      <w:spacing w:after="0" w:line="240" w:lineRule="auto"/>
      <w:textAlignment w:val="auto"/>
    </w:pPr>
    <w:rPr>
      <w:rFonts w:ascii="Times New Roman" w:eastAsia="Times New Roman" w:hAnsi="Times New Roman"/>
      <w:sz w:val="24"/>
      <w:szCs w:val="24"/>
      <w:lang w:eastAsia="en-GB"/>
    </w:rPr>
  </w:style>
  <w:style w:type="paragraph" w:styleId="Heading1">
    <w:name w:val="heading 1"/>
    <w:basedOn w:val="Normal"/>
    <w:next w:val="Normal"/>
    <w:uiPriority w:val="9"/>
    <w:qFormat/>
    <w:pPr>
      <w:keepNext/>
      <w:keepLines/>
      <w:spacing w:before="240"/>
      <w:outlineLvl w:val="0"/>
    </w:pPr>
    <w:rPr>
      <w:rFonts w:ascii="Calibri Light" w:hAnsi="Calibri Light"/>
      <w:color w:val="2F5496"/>
      <w:sz w:val="32"/>
      <w:szCs w:val="32"/>
    </w:rPr>
  </w:style>
  <w:style w:type="paragraph" w:styleId="Heading2">
    <w:name w:val="heading 2"/>
    <w:basedOn w:val="Normal"/>
    <w:next w:val="Normal"/>
    <w:link w:val="Heading2Char"/>
    <w:uiPriority w:val="9"/>
    <w:unhideWhenUsed/>
    <w:qFormat/>
    <w:rsid w:val="0004344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pPr>
    <w:rPr>
      <w:sz w:val="22"/>
      <w:szCs w:val="22"/>
    </w:rPr>
  </w:style>
  <w:style w:type="character" w:customStyle="1" w:styleId="HeaderChar">
    <w:name w:val="Header Char"/>
    <w:basedOn w:val="DefaultParagraphFont"/>
  </w:style>
  <w:style w:type="paragraph" w:styleId="Footer">
    <w:name w:val="footer"/>
    <w:basedOn w:val="Normal"/>
    <w:pPr>
      <w:tabs>
        <w:tab w:val="center" w:pos="4513"/>
        <w:tab w:val="right" w:pos="9026"/>
      </w:tabs>
    </w:pPr>
    <w:rPr>
      <w:sz w:val="22"/>
      <w:szCs w:val="22"/>
    </w:r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Hyperlink">
    <w:name w:val="Hyperlink"/>
    <w:basedOn w:val="DefaultParagraphFont"/>
    <w:uiPriority w:val="99"/>
    <w:rPr>
      <w:color w:val="0563C1"/>
      <w:u w:val="single"/>
    </w:rPr>
  </w:style>
  <w:style w:type="paragraph" w:styleId="TOC1">
    <w:name w:val="toc 1"/>
    <w:basedOn w:val="Normal"/>
    <w:next w:val="Normal"/>
    <w:autoRedefine/>
    <w:uiPriority w:val="39"/>
    <w:pPr>
      <w:spacing w:after="100"/>
    </w:pPr>
    <w:rPr>
      <w:sz w:val="22"/>
      <w:szCs w:val="22"/>
    </w:rPr>
  </w:style>
  <w:style w:type="paragraph" w:styleId="TOC2">
    <w:name w:val="toc 2"/>
    <w:basedOn w:val="Normal"/>
    <w:next w:val="Normal"/>
    <w:autoRedefine/>
    <w:uiPriority w:val="39"/>
    <w:pPr>
      <w:spacing w:after="100"/>
      <w:ind w:left="220"/>
    </w:pPr>
    <w:rPr>
      <w:sz w:val="22"/>
      <w:szCs w:val="22"/>
    </w:rPr>
  </w:style>
  <w:style w:type="character" w:customStyle="1" w:styleId="s2">
    <w:name w:val="s2"/>
    <w:basedOn w:val="DefaultParagraphFont"/>
    <w:rsid w:val="00CC5D21"/>
    <w:rPr>
      <w:rFonts w:ascii=".SFUI-Regular" w:hAnsi=".SFUI-Regular" w:hint="default"/>
      <w:b w:val="0"/>
      <w:bCs w:val="0"/>
      <w:i w:val="0"/>
      <w:iCs w:val="0"/>
      <w:sz w:val="26"/>
      <w:szCs w:val="26"/>
    </w:rPr>
  </w:style>
  <w:style w:type="paragraph" w:customStyle="1" w:styleId="li2">
    <w:name w:val="li2"/>
    <w:basedOn w:val="Normal"/>
    <w:rsid w:val="00CC5D21"/>
    <w:rPr>
      <w:rFonts w:ascii=".AppleSystemUIFont" w:eastAsiaTheme="minorEastAsia" w:hAnsi=".AppleSystemUIFont"/>
      <w:sz w:val="26"/>
      <w:szCs w:val="26"/>
    </w:rPr>
  </w:style>
  <w:style w:type="paragraph" w:customStyle="1" w:styleId="p2">
    <w:name w:val="p2"/>
    <w:basedOn w:val="Normal"/>
    <w:rsid w:val="00CC5D21"/>
    <w:rPr>
      <w:rFonts w:ascii=".AppleSystemUIFont" w:eastAsiaTheme="minorEastAsia" w:hAnsi=".AppleSystemUIFont"/>
      <w:sz w:val="26"/>
      <w:szCs w:val="26"/>
    </w:rPr>
  </w:style>
  <w:style w:type="paragraph" w:customStyle="1" w:styleId="p3">
    <w:name w:val="p3"/>
    <w:basedOn w:val="Normal"/>
    <w:rsid w:val="00CC5D21"/>
    <w:rPr>
      <w:rFonts w:ascii=".AppleSystemUIFont" w:eastAsiaTheme="minorEastAsia" w:hAnsi=".AppleSystemUIFont"/>
      <w:sz w:val="26"/>
      <w:szCs w:val="26"/>
    </w:rPr>
  </w:style>
  <w:style w:type="character" w:customStyle="1" w:styleId="s3">
    <w:name w:val="s3"/>
    <w:basedOn w:val="DefaultParagraphFont"/>
    <w:rsid w:val="00CC5D21"/>
    <w:rPr>
      <w:rFonts w:ascii=".SFUI-Bold" w:hAnsi=".SFUI-Bold" w:hint="default"/>
      <w:b/>
      <w:bCs/>
      <w:i w:val="0"/>
      <w:iCs w:val="0"/>
      <w:sz w:val="26"/>
      <w:szCs w:val="26"/>
    </w:rPr>
  </w:style>
  <w:style w:type="character" w:customStyle="1" w:styleId="apple-converted-space">
    <w:name w:val="apple-converted-space"/>
    <w:basedOn w:val="DefaultParagraphFont"/>
    <w:rsid w:val="00CC5D21"/>
  </w:style>
  <w:style w:type="paragraph" w:styleId="ListParagraph">
    <w:name w:val="List Paragraph"/>
    <w:basedOn w:val="Normal"/>
    <w:uiPriority w:val="34"/>
    <w:qFormat/>
    <w:rsid w:val="00CC5D21"/>
    <w:pPr>
      <w:ind w:left="720"/>
      <w:contextualSpacing/>
    </w:pPr>
  </w:style>
  <w:style w:type="paragraph" w:customStyle="1" w:styleId="p4">
    <w:name w:val="p4"/>
    <w:basedOn w:val="Normal"/>
    <w:rsid w:val="00CC5D21"/>
    <w:pPr>
      <w:spacing w:after="60"/>
    </w:pPr>
    <w:rPr>
      <w:rFonts w:ascii=".AppleSystemUIFont" w:eastAsiaTheme="minorEastAsia" w:hAnsi=".AppleSystemUIFont"/>
      <w:sz w:val="33"/>
      <w:szCs w:val="33"/>
    </w:rPr>
  </w:style>
  <w:style w:type="character" w:customStyle="1" w:styleId="s4">
    <w:name w:val="s4"/>
    <w:basedOn w:val="DefaultParagraphFont"/>
    <w:rsid w:val="00CC5D21"/>
    <w:rPr>
      <w:rFonts w:ascii=".SFUI-Bold" w:hAnsi=".SFUI-Bold" w:hint="default"/>
      <w:b/>
      <w:bCs/>
      <w:i w:val="0"/>
      <w:iCs w:val="0"/>
      <w:sz w:val="33"/>
      <w:szCs w:val="33"/>
    </w:rPr>
  </w:style>
  <w:style w:type="character" w:customStyle="1" w:styleId="normaltextrun">
    <w:name w:val="normaltextrun"/>
    <w:basedOn w:val="DefaultParagraphFont"/>
    <w:rsid w:val="00CC5D21"/>
  </w:style>
  <w:style w:type="paragraph" w:styleId="NormalWeb">
    <w:name w:val="Normal (Web)"/>
    <w:basedOn w:val="Normal"/>
    <w:uiPriority w:val="99"/>
    <w:unhideWhenUsed/>
    <w:rsid w:val="00656AFB"/>
    <w:pPr>
      <w:spacing w:before="100" w:beforeAutospacing="1" w:after="100" w:afterAutospacing="1"/>
    </w:pPr>
  </w:style>
  <w:style w:type="character" w:styleId="UnresolvedMention">
    <w:name w:val="Unresolved Mention"/>
    <w:basedOn w:val="DefaultParagraphFont"/>
    <w:uiPriority w:val="99"/>
    <w:semiHidden/>
    <w:unhideWhenUsed/>
    <w:rsid w:val="00855E4B"/>
    <w:rPr>
      <w:color w:val="605E5C"/>
      <w:shd w:val="clear" w:color="auto" w:fill="E1DFDD"/>
    </w:rPr>
  </w:style>
  <w:style w:type="character" w:styleId="Strong">
    <w:name w:val="Strong"/>
    <w:basedOn w:val="DefaultParagraphFont"/>
    <w:uiPriority w:val="22"/>
    <w:qFormat/>
    <w:rsid w:val="00FB1CC6"/>
    <w:rPr>
      <w:b/>
      <w:bCs/>
    </w:rPr>
  </w:style>
  <w:style w:type="paragraph" w:customStyle="1" w:styleId="p1">
    <w:name w:val="p1"/>
    <w:basedOn w:val="Normal"/>
    <w:rsid w:val="00BD3FDD"/>
    <w:rPr>
      <w:rFonts w:ascii=".AppleSystemUIFont" w:eastAsiaTheme="minorEastAsia" w:hAnsi=".AppleSystemUIFont"/>
      <w:sz w:val="26"/>
      <w:szCs w:val="26"/>
    </w:rPr>
  </w:style>
  <w:style w:type="character" w:customStyle="1" w:styleId="s1">
    <w:name w:val="s1"/>
    <w:basedOn w:val="DefaultParagraphFont"/>
    <w:rsid w:val="00BD3FDD"/>
    <w:rPr>
      <w:rFonts w:ascii=".SFUI-Regular" w:hAnsi=".SFUI-Regular" w:hint="default"/>
      <w:b w:val="0"/>
      <w:bCs w:val="0"/>
      <w:i w:val="0"/>
      <w:iCs w:val="0"/>
      <w:sz w:val="26"/>
      <w:szCs w:val="26"/>
    </w:rPr>
  </w:style>
  <w:style w:type="character" w:customStyle="1" w:styleId="Heading2Char">
    <w:name w:val="Heading 2 Char"/>
    <w:basedOn w:val="DefaultParagraphFont"/>
    <w:link w:val="Heading2"/>
    <w:uiPriority w:val="9"/>
    <w:rsid w:val="0004344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54B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CA40EF"/>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CA40E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3-Accent5">
    <w:name w:val="List Table 3 Accent 5"/>
    <w:basedOn w:val="TableNormal"/>
    <w:uiPriority w:val="48"/>
    <w:rsid w:val="0050451A"/>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2-Accent5">
    <w:name w:val="Grid Table 2 Accent 5"/>
    <w:basedOn w:val="TableNormal"/>
    <w:uiPriority w:val="47"/>
    <w:rsid w:val="005F361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4">
    <w:name w:val="Grid Table 2 Accent 4"/>
    <w:basedOn w:val="TableNormal"/>
    <w:uiPriority w:val="47"/>
    <w:rsid w:val="005F361A"/>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2">
    <w:name w:val="Grid Table 5 Dark Accent 2"/>
    <w:basedOn w:val="TableNormal"/>
    <w:uiPriority w:val="50"/>
    <w:rsid w:val="005F36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6">
    <w:name w:val="Grid Table 4 Accent 6"/>
    <w:basedOn w:val="TableNormal"/>
    <w:uiPriority w:val="49"/>
    <w:rsid w:val="005F361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454">
      <w:bodyDiv w:val="1"/>
      <w:marLeft w:val="0"/>
      <w:marRight w:val="0"/>
      <w:marTop w:val="0"/>
      <w:marBottom w:val="0"/>
      <w:divBdr>
        <w:top w:val="none" w:sz="0" w:space="0" w:color="auto"/>
        <w:left w:val="none" w:sz="0" w:space="0" w:color="auto"/>
        <w:bottom w:val="none" w:sz="0" w:space="0" w:color="auto"/>
        <w:right w:val="none" w:sz="0" w:space="0" w:color="auto"/>
      </w:divBdr>
    </w:div>
    <w:div w:id="14115467">
      <w:bodyDiv w:val="1"/>
      <w:marLeft w:val="0"/>
      <w:marRight w:val="0"/>
      <w:marTop w:val="0"/>
      <w:marBottom w:val="0"/>
      <w:divBdr>
        <w:top w:val="none" w:sz="0" w:space="0" w:color="auto"/>
        <w:left w:val="none" w:sz="0" w:space="0" w:color="auto"/>
        <w:bottom w:val="none" w:sz="0" w:space="0" w:color="auto"/>
        <w:right w:val="none" w:sz="0" w:space="0" w:color="auto"/>
      </w:divBdr>
    </w:div>
    <w:div w:id="38290953">
      <w:bodyDiv w:val="1"/>
      <w:marLeft w:val="0"/>
      <w:marRight w:val="0"/>
      <w:marTop w:val="0"/>
      <w:marBottom w:val="0"/>
      <w:divBdr>
        <w:top w:val="none" w:sz="0" w:space="0" w:color="auto"/>
        <w:left w:val="none" w:sz="0" w:space="0" w:color="auto"/>
        <w:bottom w:val="none" w:sz="0" w:space="0" w:color="auto"/>
        <w:right w:val="none" w:sz="0" w:space="0" w:color="auto"/>
      </w:divBdr>
    </w:div>
    <w:div w:id="47926136">
      <w:bodyDiv w:val="1"/>
      <w:marLeft w:val="0"/>
      <w:marRight w:val="0"/>
      <w:marTop w:val="0"/>
      <w:marBottom w:val="0"/>
      <w:divBdr>
        <w:top w:val="none" w:sz="0" w:space="0" w:color="auto"/>
        <w:left w:val="none" w:sz="0" w:space="0" w:color="auto"/>
        <w:bottom w:val="none" w:sz="0" w:space="0" w:color="auto"/>
        <w:right w:val="none" w:sz="0" w:space="0" w:color="auto"/>
      </w:divBdr>
    </w:div>
    <w:div w:id="56317836">
      <w:bodyDiv w:val="1"/>
      <w:marLeft w:val="0"/>
      <w:marRight w:val="0"/>
      <w:marTop w:val="0"/>
      <w:marBottom w:val="0"/>
      <w:divBdr>
        <w:top w:val="none" w:sz="0" w:space="0" w:color="auto"/>
        <w:left w:val="none" w:sz="0" w:space="0" w:color="auto"/>
        <w:bottom w:val="none" w:sz="0" w:space="0" w:color="auto"/>
        <w:right w:val="none" w:sz="0" w:space="0" w:color="auto"/>
      </w:divBdr>
    </w:div>
    <w:div w:id="62337492">
      <w:bodyDiv w:val="1"/>
      <w:marLeft w:val="0"/>
      <w:marRight w:val="0"/>
      <w:marTop w:val="0"/>
      <w:marBottom w:val="0"/>
      <w:divBdr>
        <w:top w:val="none" w:sz="0" w:space="0" w:color="auto"/>
        <w:left w:val="none" w:sz="0" w:space="0" w:color="auto"/>
        <w:bottom w:val="none" w:sz="0" w:space="0" w:color="auto"/>
        <w:right w:val="none" w:sz="0" w:space="0" w:color="auto"/>
      </w:divBdr>
    </w:div>
    <w:div w:id="62683997">
      <w:bodyDiv w:val="1"/>
      <w:marLeft w:val="0"/>
      <w:marRight w:val="0"/>
      <w:marTop w:val="0"/>
      <w:marBottom w:val="0"/>
      <w:divBdr>
        <w:top w:val="none" w:sz="0" w:space="0" w:color="auto"/>
        <w:left w:val="none" w:sz="0" w:space="0" w:color="auto"/>
        <w:bottom w:val="none" w:sz="0" w:space="0" w:color="auto"/>
        <w:right w:val="none" w:sz="0" w:space="0" w:color="auto"/>
      </w:divBdr>
    </w:div>
    <w:div w:id="93523770">
      <w:bodyDiv w:val="1"/>
      <w:marLeft w:val="0"/>
      <w:marRight w:val="0"/>
      <w:marTop w:val="0"/>
      <w:marBottom w:val="0"/>
      <w:divBdr>
        <w:top w:val="none" w:sz="0" w:space="0" w:color="auto"/>
        <w:left w:val="none" w:sz="0" w:space="0" w:color="auto"/>
        <w:bottom w:val="none" w:sz="0" w:space="0" w:color="auto"/>
        <w:right w:val="none" w:sz="0" w:space="0" w:color="auto"/>
      </w:divBdr>
    </w:div>
    <w:div w:id="119691567">
      <w:bodyDiv w:val="1"/>
      <w:marLeft w:val="0"/>
      <w:marRight w:val="0"/>
      <w:marTop w:val="0"/>
      <w:marBottom w:val="0"/>
      <w:divBdr>
        <w:top w:val="none" w:sz="0" w:space="0" w:color="auto"/>
        <w:left w:val="none" w:sz="0" w:space="0" w:color="auto"/>
        <w:bottom w:val="none" w:sz="0" w:space="0" w:color="auto"/>
        <w:right w:val="none" w:sz="0" w:space="0" w:color="auto"/>
      </w:divBdr>
    </w:div>
    <w:div w:id="122233398">
      <w:bodyDiv w:val="1"/>
      <w:marLeft w:val="0"/>
      <w:marRight w:val="0"/>
      <w:marTop w:val="0"/>
      <w:marBottom w:val="0"/>
      <w:divBdr>
        <w:top w:val="none" w:sz="0" w:space="0" w:color="auto"/>
        <w:left w:val="none" w:sz="0" w:space="0" w:color="auto"/>
        <w:bottom w:val="none" w:sz="0" w:space="0" w:color="auto"/>
        <w:right w:val="none" w:sz="0" w:space="0" w:color="auto"/>
      </w:divBdr>
    </w:div>
    <w:div w:id="150561622">
      <w:bodyDiv w:val="1"/>
      <w:marLeft w:val="0"/>
      <w:marRight w:val="0"/>
      <w:marTop w:val="0"/>
      <w:marBottom w:val="0"/>
      <w:divBdr>
        <w:top w:val="none" w:sz="0" w:space="0" w:color="auto"/>
        <w:left w:val="none" w:sz="0" w:space="0" w:color="auto"/>
        <w:bottom w:val="none" w:sz="0" w:space="0" w:color="auto"/>
        <w:right w:val="none" w:sz="0" w:space="0" w:color="auto"/>
      </w:divBdr>
    </w:div>
    <w:div w:id="176582263">
      <w:bodyDiv w:val="1"/>
      <w:marLeft w:val="0"/>
      <w:marRight w:val="0"/>
      <w:marTop w:val="0"/>
      <w:marBottom w:val="0"/>
      <w:divBdr>
        <w:top w:val="none" w:sz="0" w:space="0" w:color="auto"/>
        <w:left w:val="none" w:sz="0" w:space="0" w:color="auto"/>
        <w:bottom w:val="none" w:sz="0" w:space="0" w:color="auto"/>
        <w:right w:val="none" w:sz="0" w:space="0" w:color="auto"/>
      </w:divBdr>
    </w:div>
    <w:div w:id="178205781">
      <w:bodyDiv w:val="1"/>
      <w:marLeft w:val="0"/>
      <w:marRight w:val="0"/>
      <w:marTop w:val="0"/>
      <w:marBottom w:val="0"/>
      <w:divBdr>
        <w:top w:val="none" w:sz="0" w:space="0" w:color="auto"/>
        <w:left w:val="none" w:sz="0" w:space="0" w:color="auto"/>
        <w:bottom w:val="none" w:sz="0" w:space="0" w:color="auto"/>
        <w:right w:val="none" w:sz="0" w:space="0" w:color="auto"/>
      </w:divBdr>
    </w:div>
    <w:div w:id="238370282">
      <w:bodyDiv w:val="1"/>
      <w:marLeft w:val="0"/>
      <w:marRight w:val="0"/>
      <w:marTop w:val="0"/>
      <w:marBottom w:val="0"/>
      <w:divBdr>
        <w:top w:val="none" w:sz="0" w:space="0" w:color="auto"/>
        <w:left w:val="none" w:sz="0" w:space="0" w:color="auto"/>
        <w:bottom w:val="none" w:sz="0" w:space="0" w:color="auto"/>
        <w:right w:val="none" w:sz="0" w:space="0" w:color="auto"/>
      </w:divBdr>
    </w:div>
    <w:div w:id="313222891">
      <w:bodyDiv w:val="1"/>
      <w:marLeft w:val="0"/>
      <w:marRight w:val="0"/>
      <w:marTop w:val="0"/>
      <w:marBottom w:val="0"/>
      <w:divBdr>
        <w:top w:val="none" w:sz="0" w:space="0" w:color="auto"/>
        <w:left w:val="none" w:sz="0" w:space="0" w:color="auto"/>
        <w:bottom w:val="none" w:sz="0" w:space="0" w:color="auto"/>
        <w:right w:val="none" w:sz="0" w:space="0" w:color="auto"/>
      </w:divBdr>
    </w:div>
    <w:div w:id="334378511">
      <w:bodyDiv w:val="1"/>
      <w:marLeft w:val="0"/>
      <w:marRight w:val="0"/>
      <w:marTop w:val="0"/>
      <w:marBottom w:val="0"/>
      <w:divBdr>
        <w:top w:val="none" w:sz="0" w:space="0" w:color="auto"/>
        <w:left w:val="none" w:sz="0" w:space="0" w:color="auto"/>
        <w:bottom w:val="none" w:sz="0" w:space="0" w:color="auto"/>
        <w:right w:val="none" w:sz="0" w:space="0" w:color="auto"/>
      </w:divBdr>
    </w:div>
    <w:div w:id="414203686">
      <w:bodyDiv w:val="1"/>
      <w:marLeft w:val="0"/>
      <w:marRight w:val="0"/>
      <w:marTop w:val="0"/>
      <w:marBottom w:val="0"/>
      <w:divBdr>
        <w:top w:val="none" w:sz="0" w:space="0" w:color="auto"/>
        <w:left w:val="none" w:sz="0" w:space="0" w:color="auto"/>
        <w:bottom w:val="none" w:sz="0" w:space="0" w:color="auto"/>
        <w:right w:val="none" w:sz="0" w:space="0" w:color="auto"/>
      </w:divBdr>
    </w:div>
    <w:div w:id="414664442">
      <w:bodyDiv w:val="1"/>
      <w:marLeft w:val="0"/>
      <w:marRight w:val="0"/>
      <w:marTop w:val="0"/>
      <w:marBottom w:val="0"/>
      <w:divBdr>
        <w:top w:val="none" w:sz="0" w:space="0" w:color="auto"/>
        <w:left w:val="none" w:sz="0" w:space="0" w:color="auto"/>
        <w:bottom w:val="none" w:sz="0" w:space="0" w:color="auto"/>
        <w:right w:val="none" w:sz="0" w:space="0" w:color="auto"/>
      </w:divBdr>
    </w:div>
    <w:div w:id="444618905">
      <w:bodyDiv w:val="1"/>
      <w:marLeft w:val="0"/>
      <w:marRight w:val="0"/>
      <w:marTop w:val="0"/>
      <w:marBottom w:val="0"/>
      <w:divBdr>
        <w:top w:val="none" w:sz="0" w:space="0" w:color="auto"/>
        <w:left w:val="none" w:sz="0" w:space="0" w:color="auto"/>
        <w:bottom w:val="none" w:sz="0" w:space="0" w:color="auto"/>
        <w:right w:val="none" w:sz="0" w:space="0" w:color="auto"/>
      </w:divBdr>
    </w:div>
    <w:div w:id="478887629">
      <w:bodyDiv w:val="1"/>
      <w:marLeft w:val="0"/>
      <w:marRight w:val="0"/>
      <w:marTop w:val="0"/>
      <w:marBottom w:val="0"/>
      <w:divBdr>
        <w:top w:val="none" w:sz="0" w:space="0" w:color="auto"/>
        <w:left w:val="none" w:sz="0" w:space="0" w:color="auto"/>
        <w:bottom w:val="none" w:sz="0" w:space="0" w:color="auto"/>
        <w:right w:val="none" w:sz="0" w:space="0" w:color="auto"/>
      </w:divBdr>
    </w:div>
    <w:div w:id="488132749">
      <w:bodyDiv w:val="1"/>
      <w:marLeft w:val="0"/>
      <w:marRight w:val="0"/>
      <w:marTop w:val="0"/>
      <w:marBottom w:val="0"/>
      <w:divBdr>
        <w:top w:val="none" w:sz="0" w:space="0" w:color="auto"/>
        <w:left w:val="none" w:sz="0" w:space="0" w:color="auto"/>
        <w:bottom w:val="none" w:sz="0" w:space="0" w:color="auto"/>
        <w:right w:val="none" w:sz="0" w:space="0" w:color="auto"/>
      </w:divBdr>
    </w:div>
    <w:div w:id="499583258">
      <w:bodyDiv w:val="1"/>
      <w:marLeft w:val="0"/>
      <w:marRight w:val="0"/>
      <w:marTop w:val="0"/>
      <w:marBottom w:val="0"/>
      <w:divBdr>
        <w:top w:val="none" w:sz="0" w:space="0" w:color="auto"/>
        <w:left w:val="none" w:sz="0" w:space="0" w:color="auto"/>
        <w:bottom w:val="none" w:sz="0" w:space="0" w:color="auto"/>
        <w:right w:val="none" w:sz="0" w:space="0" w:color="auto"/>
      </w:divBdr>
    </w:div>
    <w:div w:id="509561489">
      <w:bodyDiv w:val="1"/>
      <w:marLeft w:val="0"/>
      <w:marRight w:val="0"/>
      <w:marTop w:val="0"/>
      <w:marBottom w:val="0"/>
      <w:divBdr>
        <w:top w:val="none" w:sz="0" w:space="0" w:color="auto"/>
        <w:left w:val="none" w:sz="0" w:space="0" w:color="auto"/>
        <w:bottom w:val="none" w:sz="0" w:space="0" w:color="auto"/>
        <w:right w:val="none" w:sz="0" w:space="0" w:color="auto"/>
      </w:divBdr>
    </w:div>
    <w:div w:id="549070256">
      <w:bodyDiv w:val="1"/>
      <w:marLeft w:val="0"/>
      <w:marRight w:val="0"/>
      <w:marTop w:val="0"/>
      <w:marBottom w:val="0"/>
      <w:divBdr>
        <w:top w:val="none" w:sz="0" w:space="0" w:color="auto"/>
        <w:left w:val="none" w:sz="0" w:space="0" w:color="auto"/>
        <w:bottom w:val="none" w:sz="0" w:space="0" w:color="auto"/>
        <w:right w:val="none" w:sz="0" w:space="0" w:color="auto"/>
      </w:divBdr>
    </w:div>
    <w:div w:id="555894023">
      <w:bodyDiv w:val="1"/>
      <w:marLeft w:val="0"/>
      <w:marRight w:val="0"/>
      <w:marTop w:val="0"/>
      <w:marBottom w:val="0"/>
      <w:divBdr>
        <w:top w:val="none" w:sz="0" w:space="0" w:color="auto"/>
        <w:left w:val="none" w:sz="0" w:space="0" w:color="auto"/>
        <w:bottom w:val="none" w:sz="0" w:space="0" w:color="auto"/>
        <w:right w:val="none" w:sz="0" w:space="0" w:color="auto"/>
      </w:divBdr>
    </w:div>
    <w:div w:id="563492991">
      <w:bodyDiv w:val="1"/>
      <w:marLeft w:val="0"/>
      <w:marRight w:val="0"/>
      <w:marTop w:val="0"/>
      <w:marBottom w:val="0"/>
      <w:divBdr>
        <w:top w:val="none" w:sz="0" w:space="0" w:color="auto"/>
        <w:left w:val="none" w:sz="0" w:space="0" w:color="auto"/>
        <w:bottom w:val="none" w:sz="0" w:space="0" w:color="auto"/>
        <w:right w:val="none" w:sz="0" w:space="0" w:color="auto"/>
      </w:divBdr>
    </w:div>
    <w:div w:id="574896229">
      <w:bodyDiv w:val="1"/>
      <w:marLeft w:val="0"/>
      <w:marRight w:val="0"/>
      <w:marTop w:val="0"/>
      <w:marBottom w:val="0"/>
      <w:divBdr>
        <w:top w:val="none" w:sz="0" w:space="0" w:color="auto"/>
        <w:left w:val="none" w:sz="0" w:space="0" w:color="auto"/>
        <w:bottom w:val="none" w:sz="0" w:space="0" w:color="auto"/>
        <w:right w:val="none" w:sz="0" w:space="0" w:color="auto"/>
      </w:divBdr>
    </w:div>
    <w:div w:id="576983930">
      <w:bodyDiv w:val="1"/>
      <w:marLeft w:val="0"/>
      <w:marRight w:val="0"/>
      <w:marTop w:val="0"/>
      <w:marBottom w:val="0"/>
      <w:divBdr>
        <w:top w:val="none" w:sz="0" w:space="0" w:color="auto"/>
        <w:left w:val="none" w:sz="0" w:space="0" w:color="auto"/>
        <w:bottom w:val="none" w:sz="0" w:space="0" w:color="auto"/>
        <w:right w:val="none" w:sz="0" w:space="0" w:color="auto"/>
      </w:divBdr>
    </w:div>
    <w:div w:id="582372566">
      <w:bodyDiv w:val="1"/>
      <w:marLeft w:val="0"/>
      <w:marRight w:val="0"/>
      <w:marTop w:val="0"/>
      <w:marBottom w:val="0"/>
      <w:divBdr>
        <w:top w:val="none" w:sz="0" w:space="0" w:color="auto"/>
        <w:left w:val="none" w:sz="0" w:space="0" w:color="auto"/>
        <w:bottom w:val="none" w:sz="0" w:space="0" w:color="auto"/>
        <w:right w:val="none" w:sz="0" w:space="0" w:color="auto"/>
      </w:divBdr>
    </w:div>
    <w:div w:id="594021015">
      <w:bodyDiv w:val="1"/>
      <w:marLeft w:val="0"/>
      <w:marRight w:val="0"/>
      <w:marTop w:val="0"/>
      <w:marBottom w:val="0"/>
      <w:divBdr>
        <w:top w:val="none" w:sz="0" w:space="0" w:color="auto"/>
        <w:left w:val="none" w:sz="0" w:space="0" w:color="auto"/>
        <w:bottom w:val="none" w:sz="0" w:space="0" w:color="auto"/>
        <w:right w:val="none" w:sz="0" w:space="0" w:color="auto"/>
      </w:divBdr>
    </w:div>
    <w:div w:id="596716030">
      <w:bodyDiv w:val="1"/>
      <w:marLeft w:val="0"/>
      <w:marRight w:val="0"/>
      <w:marTop w:val="0"/>
      <w:marBottom w:val="0"/>
      <w:divBdr>
        <w:top w:val="none" w:sz="0" w:space="0" w:color="auto"/>
        <w:left w:val="none" w:sz="0" w:space="0" w:color="auto"/>
        <w:bottom w:val="none" w:sz="0" w:space="0" w:color="auto"/>
        <w:right w:val="none" w:sz="0" w:space="0" w:color="auto"/>
      </w:divBdr>
    </w:div>
    <w:div w:id="599879147">
      <w:bodyDiv w:val="1"/>
      <w:marLeft w:val="0"/>
      <w:marRight w:val="0"/>
      <w:marTop w:val="0"/>
      <w:marBottom w:val="0"/>
      <w:divBdr>
        <w:top w:val="none" w:sz="0" w:space="0" w:color="auto"/>
        <w:left w:val="none" w:sz="0" w:space="0" w:color="auto"/>
        <w:bottom w:val="none" w:sz="0" w:space="0" w:color="auto"/>
        <w:right w:val="none" w:sz="0" w:space="0" w:color="auto"/>
      </w:divBdr>
    </w:div>
    <w:div w:id="603340261">
      <w:bodyDiv w:val="1"/>
      <w:marLeft w:val="0"/>
      <w:marRight w:val="0"/>
      <w:marTop w:val="0"/>
      <w:marBottom w:val="0"/>
      <w:divBdr>
        <w:top w:val="none" w:sz="0" w:space="0" w:color="auto"/>
        <w:left w:val="none" w:sz="0" w:space="0" w:color="auto"/>
        <w:bottom w:val="none" w:sz="0" w:space="0" w:color="auto"/>
        <w:right w:val="none" w:sz="0" w:space="0" w:color="auto"/>
      </w:divBdr>
    </w:div>
    <w:div w:id="604077135">
      <w:bodyDiv w:val="1"/>
      <w:marLeft w:val="0"/>
      <w:marRight w:val="0"/>
      <w:marTop w:val="0"/>
      <w:marBottom w:val="0"/>
      <w:divBdr>
        <w:top w:val="none" w:sz="0" w:space="0" w:color="auto"/>
        <w:left w:val="none" w:sz="0" w:space="0" w:color="auto"/>
        <w:bottom w:val="none" w:sz="0" w:space="0" w:color="auto"/>
        <w:right w:val="none" w:sz="0" w:space="0" w:color="auto"/>
      </w:divBdr>
    </w:div>
    <w:div w:id="619726407">
      <w:bodyDiv w:val="1"/>
      <w:marLeft w:val="0"/>
      <w:marRight w:val="0"/>
      <w:marTop w:val="0"/>
      <w:marBottom w:val="0"/>
      <w:divBdr>
        <w:top w:val="none" w:sz="0" w:space="0" w:color="auto"/>
        <w:left w:val="none" w:sz="0" w:space="0" w:color="auto"/>
        <w:bottom w:val="none" w:sz="0" w:space="0" w:color="auto"/>
        <w:right w:val="none" w:sz="0" w:space="0" w:color="auto"/>
      </w:divBdr>
    </w:div>
    <w:div w:id="642857326">
      <w:bodyDiv w:val="1"/>
      <w:marLeft w:val="0"/>
      <w:marRight w:val="0"/>
      <w:marTop w:val="0"/>
      <w:marBottom w:val="0"/>
      <w:divBdr>
        <w:top w:val="none" w:sz="0" w:space="0" w:color="auto"/>
        <w:left w:val="none" w:sz="0" w:space="0" w:color="auto"/>
        <w:bottom w:val="none" w:sz="0" w:space="0" w:color="auto"/>
        <w:right w:val="none" w:sz="0" w:space="0" w:color="auto"/>
      </w:divBdr>
    </w:div>
    <w:div w:id="646666105">
      <w:bodyDiv w:val="1"/>
      <w:marLeft w:val="0"/>
      <w:marRight w:val="0"/>
      <w:marTop w:val="0"/>
      <w:marBottom w:val="0"/>
      <w:divBdr>
        <w:top w:val="none" w:sz="0" w:space="0" w:color="auto"/>
        <w:left w:val="none" w:sz="0" w:space="0" w:color="auto"/>
        <w:bottom w:val="none" w:sz="0" w:space="0" w:color="auto"/>
        <w:right w:val="none" w:sz="0" w:space="0" w:color="auto"/>
      </w:divBdr>
    </w:div>
    <w:div w:id="673414956">
      <w:bodyDiv w:val="1"/>
      <w:marLeft w:val="0"/>
      <w:marRight w:val="0"/>
      <w:marTop w:val="0"/>
      <w:marBottom w:val="0"/>
      <w:divBdr>
        <w:top w:val="none" w:sz="0" w:space="0" w:color="auto"/>
        <w:left w:val="none" w:sz="0" w:space="0" w:color="auto"/>
        <w:bottom w:val="none" w:sz="0" w:space="0" w:color="auto"/>
        <w:right w:val="none" w:sz="0" w:space="0" w:color="auto"/>
      </w:divBdr>
    </w:div>
    <w:div w:id="691417076">
      <w:bodyDiv w:val="1"/>
      <w:marLeft w:val="0"/>
      <w:marRight w:val="0"/>
      <w:marTop w:val="0"/>
      <w:marBottom w:val="0"/>
      <w:divBdr>
        <w:top w:val="none" w:sz="0" w:space="0" w:color="auto"/>
        <w:left w:val="none" w:sz="0" w:space="0" w:color="auto"/>
        <w:bottom w:val="none" w:sz="0" w:space="0" w:color="auto"/>
        <w:right w:val="none" w:sz="0" w:space="0" w:color="auto"/>
      </w:divBdr>
    </w:div>
    <w:div w:id="691957345">
      <w:bodyDiv w:val="1"/>
      <w:marLeft w:val="0"/>
      <w:marRight w:val="0"/>
      <w:marTop w:val="0"/>
      <w:marBottom w:val="0"/>
      <w:divBdr>
        <w:top w:val="none" w:sz="0" w:space="0" w:color="auto"/>
        <w:left w:val="none" w:sz="0" w:space="0" w:color="auto"/>
        <w:bottom w:val="none" w:sz="0" w:space="0" w:color="auto"/>
        <w:right w:val="none" w:sz="0" w:space="0" w:color="auto"/>
      </w:divBdr>
    </w:div>
    <w:div w:id="697120067">
      <w:bodyDiv w:val="1"/>
      <w:marLeft w:val="0"/>
      <w:marRight w:val="0"/>
      <w:marTop w:val="0"/>
      <w:marBottom w:val="0"/>
      <w:divBdr>
        <w:top w:val="none" w:sz="0" w:space="0" w:color="auto"/>
        <w:left w:val="none" w:sz="0" w:space="0" w:color="auto"/>
        <w:bottom w:val="none" w:sz="0" w:space="0" w:color="auto"/>
        <w:right w:val="none" w:sz="0" w:space="0" w:color="auto"/>
      </w:divBdr>
    </w:div>
    <w:div w:id="709065416">
      <w:bodyDiv w:val="1"/>
      <w:marLeft w:val="0"/>
      <w:marRight w:val="0"/>
      <w:marTop w:val="0"/>
      <w:marBottom w:val="0"/>
      <w:divBdr>
        <w:top w:val="none" w:sz="0" w:space="0" w:color="auto"/>
        <w:left w:val="none" w:sz="0" w:space="0" w:color="auto"/>
        <w:bottom w:val="none" w:sz="0" w:space="0" w:color="auto"/>
        <w:right w:val="none" w:sz="0" w:space="0" w:color="auto"/>
      </w:divBdr>
    </w:div>
    <w:div w:id="714348755">
      <w:bodyDiv w:val="1"/>
      <w:marLeft w:val="0"/>
      <w:marRight w:val="0"/>
      <w:marTop w:val="0"/>
      <w:marBottom w:val="0"/>
      <w:divBdr>
        <w:top w:val="none" w:sz="0" w:space="0" w:color="auto"/>
        <w:left w:val="none" w:sz="0" w:space="0" w:color="auto"/>
        <w:bottom w:val="none" w:sz="0" w:space="0" w:color="auto"/>
        <w:right w:val="none" w:sz="0" w:space="0" w:color="auto"/>
      </w:divBdr>
    </w:div>
    <w:div w:id="723023764">
      <w:bodyDiv w:val="1"/>
      <w:marLeft w:val="0"/>
      <w:marRight w:val="0"/>
      <w:marTop w:val="0"/>
      <w:marBottom w:val="0"/>
      <w:divBdr>
        <w:top w:val="none" w:sz="0" w:space="0" w:color="auto"/>
        <w:left w:val="none" w:sz="0" w:space="0" w:color="auto"/>
        <w:bottom w:val="none" w:sz="0" w:space="0" w:color="auto"/>
        <w:right w:val="none" w:sz="0" w:space="0" w:color="auto"/>
      </w:divBdr>
      <w:divsChild>
        <w:div w:id="903642942">
          <w:marLeft w:val="0"/>
          <w:marRight w:val="0"/>
          <w:marTop w:val="0"/>
          <w:marBottom w:val="0"/>
          <w:divBdr>
            <w:top w:val="none" w:sz="0" w:space="0" w:color="auto"/>
            <w:left w:val="none" w:sz="0" w:space="0" w:color="auto"/>
            <w:bottom w:val="none" w:sz="0" w:space="0" w:color="auto"/>
            <w:right w:val="none" w:sz="0" w:space="0" w:color="auto"/>
          </w:divBdr>
        </w:div>
      </w:divsChild>
    </w:div>
    <w:div w:id="737940583">
      <w:bodyDiv w:val="1"/>
      <w:marLeft w:val="0"/>
      <w:marRight w:val="0"/>
      <w:marTop w:val="0"/>
      <w:marBottom w:val="0"/>
      <w:divBdr>
        <w:top w:val="none" w:sz="0" w:space="0" w:color="auto"/>
        <w:left w:val="none" w:sz="0" w:space="0" w:color="auto"/>
        <w:bottom w:val="none" w:sz="0" w:space="0" w:color="auto"/>
        <w:right w:val="none" w:sz="0" w:space="0" w:color="auto"/>
      </w:divBdr>
    </w:div>
    <w:div w:id="777211750">
      <w:bodyDiv w:val="1"/>
      <w:marLeft w:val="0"/>
      <w:marRight w:val="0"/>
      <w:marTop w:val="0"/>
      <w:marBottom w:val="0"/>
      <w:divBdr>
        <w:top w:val="none" w:sz="0" w:space="0" w:color="auto"/>
        <w:left w:val="none" w:sz="0" w:space="0" w:color="auto"/>
        <w:bottom w:val="none" w:sz="0" w:space="0" w:color="auto"/>
        <w:right w:val="none" w:sz="0" w:space="0" w:color="auto"/>
      </w:divBdr>
    </w:div>
    <w:div w:id="779910975">
      <w:bodyDiv w:val="1"/>
      <w:marLeft w:val="0"/>
      <w:marRight w:val="0"/>
      <w:marTop w:val="0"/>
      <w:marBottom w:val="0"/>
      <w:divBdr>
        <w:top w:val="none" w:sz="0" w:space="0" w:color="auto"/>
        <w:left w:val="none" w:sz="0" w:space="0" w:color="auto"/>
        <w:bottom w:val="none" w:sz="0" w:space="0" w:color="auto"/>
        <w:right w:val="none" w:sz="0" w:space="0" w:color="auto"/>
      </w:divBdr>
    </w:div>
    <w:div w:id="788744333">
      <w:bodyDiv w:val="1"/>
      <w:marLeft w:val="0"/>
      <w:marRight w:val="0"/>
      <w:marTop w:val="0"/>
      <w:marBottom w:val="0"/>
      <w:divBdr>
        <w:top w:val="none" w:sz="0" w:space="0" w:color="auto"/>
        <w:left w:val="none" w:sz="0" w:space="0" w:color="auto"/>
        <w:bottom w:val="none" w:sz="0" w:space="0" w:color="auto"/>
        <w:right w:val="none" w:sz="0" w:space="0" w:color="auto"/>
      </w:divBdr>
    </w:div>
    <w:div w:id="794523332">
      <w:bodyDiv w:val="1"/>
      <w:marLeft w:val="0"/>
      <w:marRight w:val="0"/>
      <w:marTop w:val="0"/>
      <w:marBottom w:val="0"/>
      <w:divBdr>
        <w:top w:val="none" w:sz="0" w:space="0" w:color="auto"/>
        <w:left w:val="none" w:sz="0" w:space="0" w:color="auto"/>
        <w:bottom w:val="none" w:sz="0" w:space="0" w:color="auto"/>
        <w:right w:val="none" w:sz="0" w:space="0" w:color="auto"/>
      </w:divBdr>
    </w:div>
    <w:div w:id="800726372">
      <w:bodyDiv w:val="1"/>
      <w:marLeft w:val="0"/>
      <w:marRight w:val="0"/>
      <w:marTop w:val="0"/>
      <w:marBottom w:val="0"/>
      <w:divBdr>
        <w:top w:val="none" w:sz="0" w:space="0" w:color="auto"/>
        <w:left w:val="none" w:sz="0" w:space="0" w:color="auto"/>
        <w:bottom w:val="none" w:sz="0" w:space="0" w:color="auto"/>
        <w:right w:val="none" w:sz="0" w:space="0" w:color="auto"/>
      </w:divBdr>
    </w:div>
    <w:div w:id="812866740">
      <w:bodyDiv w:val="1"/>
      <w:marLeft w:val="0"/>
      <w:marRight w:val="0"/>
      <w:marTop w:val="0"/>
      <w:marBottom w:val="0"/>
      <w:divBdr>
        <w:top w:val="none" w:sz="0" w:space="0" w:color="auto"/>
        <w:left w:val="none" w:sz="0" w:space="0" w:color="auto"/>
        <w:bottom w:val="none" w:sz="0" w:space="0" w:color="auto"/>
        <w:right w:val="none" w:sz="0" w:space="0" w:color="auto"/>
      </w:divBdr>
    </w:div>
    <w:div w:id="815488650">
      <w:bodyDiv w:val="1"/>
      <w:marLeft w:val="0"/>
      <w:marRight w:val="0"/>
      <w:marTop w:val="0"/>
      <w:marBottom w:val="0"/>
      <w:divBdr>
        <w:top w:val="none" w:sz="0" w:space="0" w:color="auto"/>
        <w:left w:val="none" w:sz="0" w:space="0" w:color="auto"/>
        <w:bottom w:val="none" w:sz="0" w:space="0" w:color="auto"/>
        <w:right w:val="none" w:sz="0" w:space="0" w:color="auto"/>
      </w:divBdr>
    </w:div>
    <w:div w:id="840126251">
      <w:bodyDiv w:val="1"/>
      <w:marLeft w:val="0"/>
      <w:marRight w:val="0"/>
      <w:marTop w:val="0"/>
      <w:marBottom w:val="0"/>
      <w:divBdr>
        <w:top w:val="none" w:sz="0" w:space="0" w:color="auto"/>
        <w:left w:val="none" w:sz="0" w:space="0" w:color="auto"/>
        <w:bottom w:val="none" w:sz="0" w:space="0" w:color="auto"/>
        <w:right w:val="none" w:sz="0" w:space="0" w:color="auto"/>
      </w:divBdr>
    </w:div>
    <w:div w:id="846746235">
      <w:bodyDiv w:val="1"/>
      <w:marLeft w:val="0"/>
      <w:marRight w:val="0"/>
      <w:marTop w:val="0"/>
      <w:marBottom w:val="0"/>
      <w:divBdr>
        <w:top w:val="none" w:sz="0" w:space="0" w:color="auto"/>
        <w:left w:val="none" w:sz="0" w:space="0" w:color="auto"/>
        <w:bottom w:val="none" w:sz="0" w:space="0" w:color="auto"/>
        <w:right w:val="none" w:sz="0" w:space="0" w:color="auto"/>
      </w:divBdr>
    </w:div>
    <w:div w:id="857890866">
      <w:bodyDiv w:val="1"/>
      <w:marLeft w:val="0"/>
      <w:marRight w:val="0"/>
      <w:marTop w:val="0"/>
      <w:marBottom w:val="0"/>
      <w:divBdr>
        <w:top w:val="none" w:sz="0" w:space="0" w:color="auto"/>
        <w:left w:val="none" w:sz="0" w:space="0" w:color="auto"/>
        <w:bottom w:val="none" w:sz="0" w:space="0" w:color="auto"/>
        <w:right w:val="none" w:sz="0" w:space="0" w:color="auto"/>
      </w:divBdr>
    </w:div>
    <w:div w:id="860968875">
      <w:bodyDiv w:val="1"/>
      <w:marLeft w:val="0"/>
      <w:marRight w:val="0"/>
      <w:marTop w:val="0"/>
      <w:marBottom w:val="0"/>
      <w:divBdr>
        <w:top w:val="none" w:sz="0" w:space="0" w:color="auto"/>
        <w:left w:val="none" w:sz="0" w:space="0" w:color="auto"/>
        <w:bottom w:val="none" w:sz="0" w:space="0" w:color="auto"/>
        <w:right w:val="none" w:sz="0" w:space="0" w:color="auto"/>
      </w:divBdr>
    </w:div>
    <w:div w:id="890384770">
      <w:bodyDiv w:val="1"/>
      <w:marLeft w:val="0"/>
      <w:marRight w:val="0"/>
      <w:marTop w:val="0"/>
      <w:marBottom w:val="0"/>
      <w:divBdr>
        <w:top w:val="none" w:sz="0" w:space="0" w:color="auto"/>
        <w:left w:val="none" w:sz="0" w:space="0" w:color="auto"/>
        <w:bottom w:val="none" w:sz="0" w:space="0" w:color="auto"/>
        <w:right w:val="none" w:sz="0" w:space="0" w:color="auto"/>
      </w:divBdr>
    </w:div>
    <w:div w:id="890727940">
      <w:bodyDiv w:val="1"/>
      <w:marLeft w:val="0"/>
      <w:marRight w:val="0"/>
      <w:marTop w:val="0"/>
      <w:marBottom w:val="0"/>
      <w:divBdr>
        <w:top w:val="none" w:sz="0" w:space="0" w:color="auto"/>
        <w:left w:val="none" w:sz="0" w:space="0" w:color="auto"/>
        <w:bottom w:val="none" w:sz="0" w:space="0" w:color="auto"/>
        <w:right w:val="none" w:sz="0" w:space="0" w:color="auto"/>
      </w:divBdr>
      <w:divsChild>
        <w:div w:id="1376462338">
          <w:marLeft w:val="0"/>
          <w:marRight w:val="0"/>
          <w:marTop w:val="0"/>
          <w:marBottom w:val="0"/>
          <w:divBdr>
            <w:top w:val="none" w:sz="0" w:space="0" w:color="auto"/>
            <w:left w:val="none" w:sz="0" w:space="0" w:color="auto"/>
            <w:bottom w:val="none" w:sz="0" w:space="0" w:color="auto"/>
            <w:right w:val="none" w:sz="0" w:space="0" w:color="auto"/>
          </w:divBdr>
          <w:divsChild>
            <w:div w:id="1092552113">
              <w:marLeft w:val="0"/>
              <w:marRight w:val="0"/>
              <w:marTop w:val="0"/>
              <w:marBottom w:val="0"/>
              <w:divBdr>
                <w:top w:val="none" w:sz="0" w:space="0" w:color="auto"/>
                <w:left w:val="none" w:sz="0" w:space="0" w:color="auto"/>
                <w:bottom w:val="none" w:sz="0" w:space="0" w:color="auto"/>
                <w:right w:val="none" w:sz="0" w:space="0" w:color="auto"/>
              </w:divBdr>
              <w:divsChild>
                <w:div w:id="45116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381424">
      <w:bodyDiv w:val="1"/>
      <w:marLeft w:val="0"/>
      <w:marRight w:val="0"/>
      <w:marTop w:val="0"/>
      <w:marBottom w:val="0"/>
      <w:divBdr>
        <w:top w:val="none" w:sz="0" w:space="0" w:color="auto"/>
        <w:left w:val="none" w:sz="0" w:space="0" w:color="auto"/>
        <w:bottom w:val="none" w:sz="0" w:space="0" w:color="auto"/>
        <w:right w:val="none" w:sz="0" w:space="0" w:color="auto"/>
      </w:divBdr>
    </w:div>
    <w:div w:id="915473960">
      <w:bodyDiv w:val="1"/>
      <w:marLeft w:val="0"/>
      <w:marRight w:val="0"/>
      <w:marTop w:val="0"/>
      <w:marBottom w:val="0"/>
      <w:divBdr>
        <w:top w:val="none" w:sz="0" w:space="0" w:color="auto"/>
        <w:left w:val="none" w:sz="0" w:space="0" w:color="auto"/>
        <w:bottom w:val="none" w:sz="0" w:space="0" w:color="auto"/>
        <w:right w:val="none" w:sz="0" w:space="0" w:color="auto"/>
      </w:divBdr>
    </w:div>
    <w:div w:id="916986726">
      <w:bodyDiv w:val="1"/>
      <w:marLeft w:val="0"/>
      <w:marRight w:val="0"/>
      <w:marTop w:val="0"/>
      <w:marBottom w:val="0"/>
      <w:divBdr>
        <w:top w:val="none" w:sz="0" w:space="0" w:color="auto"/>
        <w:left w:val="none" w:sz="0" w:space="0" w:color="auto"/>
        <w:bottom w:val="none" w:sz="0" w:space="0" w:color="auto"/>
        <w:right w:val="none" w:sz="0" w:space="0" w:color="auto"/>
      </w:divBdr>
    </w:div>
    <w:div w:id="943266476">
      <w:bodyDiv w:val="1"/>
      <w:marLeft w:val="0"/>
      <w:marRight w:val="0"/>
      <w:marTop w:val="0"/>
      <w:marBottom w:val="0"/>
      <w:divBdr>
        <w:top w:val="none" w:sz="0" w:space="0" w:color="auto"/>
        <w:left w:val="none" w:sz="0" w:space="0" w:color="auto"/>
        <w:bottom w:val="none" w:sz="0" w:space="0" w:color="auto"/>
        <w:right w:val="none" w:sz="0" w:space="0" w:color="auto"/>
      </w:divBdr>
    </w:div>
    <w:div w:id="951596878">
      <w:bodyDiv w:val="1"/>
      <w:marLeft w:val="0"/>
      <w:marRight w:val="0"/>
      <w:marTop w:val="0"/>
      <w:marBottom w:val="0"/>
      <w:divBdr>
        <w:top w:val="none" w:sz="0" w:space="0" w:color="auto"/>
        <w:left w:val="none" w:sz="0" w:space="0" w:color="auto"/>
        <w:bottom w:val="none" w:sz="0" w:space="0" w:color="auto"/>
        <w:right w:val="none" w:sz="0" w:space="0" w:color="auto"/>
      </w:divBdr>
    </w:div>
    <w:div w:id="952443127">
      <w:bodyDiv w:val="1"/>
      <w:marLeft w:val="0"/>
      <w:marRight w:val="0"/>
      <w:marTop w:val="0"/>
      <w:marBottom w:val="0"/>
      <w:divBdr>
        <w:top w:val="none" w:sz="0" w:space="0" w:color="auto"/>
        <w:left w:val="none" w:sz="0" w:space="0" w:color="auto"/>
        <w:bottom w:val="none" w:sz="0" w:space="0" w:color="auto"/>
        <w:right w:val="none" w:sz="0" w:space="0" w:color="auto"/>
      </w:divBdr>
    </w:div>
    <w:div w:id="959729756">
      <w:bodyDiv w:val="1"/>
      <w:marLeft w:val="0"/>
      <w:marRight w:val="0"/>
      <w:marTop w:val="0"/>
      <w:marBottom w:val="0"/>
      <w:divBdr>
        <w:top w:val="none" w:sz="0" w:space="0" w:color="auto"/>
        <w:left w:val="none" w:sz="0" w:space="0" w:color="auto"/>
        <w:bottom w:val="none" w:sz="0" w:space="0" w:color="auto"/>
        <w:right w:val="none" w:sz="0" w:space="0" w:color="auto"/>
      </w:divBdr>
    </w:div>
    <w:div w:id="959921510">
      <w:bodyDiv w:val="1"/>
      <w:marLeft w:val="0"/>
      <w:marRight w:val="0"/>
      <w:marTop w:val="0"/>
      <w:marBottom w:val="0"/>
      <w:divBdr>
        <w:top w:val="none" w:sz="0" w:space="0" w:color="auto"/>
        <w:left w:val="none" w:sz="0" w:space="0" w:color="auto"/>
        <w:bottom w:val="none" w:sz="0" w:space="0" w:color="auto"/>
        <w:right w:val="none" w:sz="0" w:space="0" w:color="auto"/>
      </w:divBdr>
    </w:div>
    <w:div w:id="1009258390">
      <w:bodyDiv w:val="1"/>
      <w:marLeft w:val="0"/>
      <w:marRight w:val="0"/>
      <w:marTop w:val="0"/>
      <w:marBottom w:val="0"/>
      <w:divBdr>
        <w:top w:val="none" w:sz="0" w:space="0" w:color="auto"/>
        <w:left w:val="none" w:sz="0" w:space="0" w:color="auto"/>
        <w:bottom w:val="none" w:sz="0" w:space="0" w:color="auto"/>
        <w:right w:val="none" w:sz="0" w:space="0" w:color="auto"/>
      </w:divBdr>
    </w:div>
    <w:div w:id="1022785967">
      <w:bodyDiv w:val="1"/>
      <w:marLeft w:val="0"/>
      <w:marRight w:val="0"/>
      <w:marTop w:val="0"/>
      <w:marBottom w:val="0"/>
      <w:divBdr>
        <w:top w:val="none" w:sz="0" w:space="0" w:color="auto"/>
        <w:left w:val="none" w:sz="0" w:space="0" w:color="auto"/>
        <w:bottom w:val="none" w:sz="0" w:space="0" w:color="auto"/>
        <w:right w:val="none" w:sz="0" w:space="0" w:color="auto"/>
      </w:divBdr>
    </w:div>
    <w:div w:id="1027095725">
      <w:bodyDiv w:val="1"/>
      <w:marLeft w:val="0"/>
      <w:marRight w:val="0"/>
      <w:marTop w:val="0"/>
      <w:marBottom w:val="0"/>
      <w:divBdr>
        <w:top w:val="none" w:sz="0" w:space="0" w:color="auto"/>
        <w:left w:val="none" w:sz="0" w:space="0" w:color="auto"/>
        <w:bottom w:val="none" w:sz="0" w:space="0" w:color="auto"/>
        <w:right w:val="none" w:sz="0" w:space="0" w:color="auto"/>
      </w:divBdr>
    </w:div>
    <w:div w:id="1030960292">
      <w:bodyDiv w:val="1"/>
      <w:marLeft w:val="0"/>
      <w:marRight w:val="0"/>
      <w:marTop w:val="0"/>
      <w:marBottom w:val="0"/>
      <w:divBdr>
        <w:top w:val="none" w:sz="0" w:space="0" w:color="auto"/>
        <w:left w:val="none" w:sz="0" w:space="0" w:color="auto"/>
        <w:bottom w:val="none" w:sz="0" w:space="0" w:color="auto"/>
        <w:right w:val="none" w:sz="0" w:space="0" w:color="auto"/>
      </w:divBdr>
    </w:div>
    <w:div w:id="1055542897">
      <w:bodyDiv w:val="1"/>
      <w:marLeft w:val="0"/>
      <w:marRight w:val="0"/>
      <w:marTop w:val="0"/>
      <w:marBottom w:val="0"/>
      <w:divBdr>
        <w:top w:val="none" w:sz="0" w:space="0" w:color="auto"/>
        <w:left w:val="none" w:sz="0" w:space="0" w:color="auto"/>
        <w:bottom w:val="none" w:sz="0" w:space="0" w:color="auto"/>
        <w:right w:val="none" w:sz="0" w:space="0" w:color="auto"/>
      </w:divBdr>
    </w:div>
    <w:div w:id="1079406338">
      <w:bodyDiv w:val="1"/>
      <w:marLeft w:val="0"/>
      <w:marRight w:val="0"/>
      <w:marTop w:val="0"/>
      <w:marBottom w:val="0"/>
      <w:divBdr>
        <w:top w:val="none" w:sz="0" w:space="0" w:color="auto"/>
        <w:left w:val="none" w:sz="0" w:space="0" w:color="auto"/>
        <w:bottom w:val="none" w:sz="0" w:space="0" w:color="auto"/>
        <w:right w:val="none" w:sz="0" w:space="0" w:color="auto"/>
      </w:divBdr>
    </w:div>
    <w:div w:id="1080177052">
      <w:bodyDiv w:val="1"/>
      <w:marLeft w:val="0"/>
      <w:marRight w:val="0"/>
      <w:marTop w:val="0"/>
      <w:marBottom w:val="0"/>
      <w:divBdr>
        <w:top w:val="none" w:sz="0" w:space="0" w:color="auto"/>
        <w:left w:val="none" w:sz="0" w:space="0" w:color="auto"/>
        <w:bottom w:val="none" w:sz="0" w:space="0" w:color="auto"/>
        <w:right w:val="none" w:sz="0" w:space="0" w:color="auto"/>
      </w:divBdr>
    </w:div>
    <w:div w:id="1089499453">
      <w:bodyDiv w:val="1"/>
      <w:marLeft w:val="0"/>
      <w:marRight w:val="0"/>
      <w:marTop w:val="0"/>
      <w:marBottom w:val="0"/>
      <w:divBdr>
        <w:top w:val="none" w:sz="0" w:space="0" w:color="auto"/>
        <w:left w:val="none" w:sz="0" w:space="0" w:color="auto"/>
        <w:bottom w:val="none" w:sz="0" w:space="0" w:color="auto"/>
        <w:right w:val="none" w:sz="0" w:space="0" w:color="auto"/>
      </w:divBdr>
    </w:div>
    <w:div w:id="1091127611">
      <w:bodyDiv w:val="1"/>
      <w:marLeft w:val="0"/>
      <w:marRight w:val="0"/>
      <w:marTop w:val="0"/>
      <w:marBottom w:val="0"/>
      <w:divBdr>
        <w:top w:val="none" w:sz="0" w:space="0" w:color="auto"/>
        <w:left w:val="none" w:sz="0" w:space="0" w:color="auto"/>
        <w:bottom w:val="none" w:sz="0" w:space="0" w:color="auto"/>
        <w:right w:val="none" w:sz="0" w:space="0" w:color="auto"/>
      </w:divBdr>
    </w:div>
    <w:div w:id="1091774610">
      <w:bodyDiv w:val="1"/>
      <w:marLeft w:val="0"/>
      <w:marRight w:val="0"/>
      <w:marTop w:val="0"/>
      <w:marBottom w:val="0"/>
      <w:divBdr>
        <w:top w:val="none" w:sz="0" w:space="0" w:color="auto"/>
        <w:left w:val="none" w:sz="0" w:space="0" w:color="auto"/>
        <w:bottom w:val="none" w:sz="0" w:space="0" w:color="auto"/>
        <w:right w:val="none" w:sz="0" w:space="0" w:color="auto"/>
      </w:divBdr>
      <w:divsChild>
        <w:div w:id="2094543650">
          <w:marLeft w:val="0"/>
          <w:marRight w:val="0"/>
          <w:marTop w:val="0"/>
          <w:marBottom w:val="0"/>
          <w:divBdr>
            <w:top w:val="none" w:sz="0" w:space="0" w:color="auto"/>
            <w:left w:val="none" w:sz="0" w:space="0" w:color="auto"/>
            <w:bottom w:val="none" w:sz="0" w:space="0" w:color="auto"/>
            <w:right w:val="none" w:sz="0" w:space="0" w:color="auto"/>
          </w:divBdr>
          <w:divsChild>
            <w:div w:id="513689351">
              <w:marLeft w:val="0"/>
              <w:marRight w:val="0"/>
              <w:marTop w:val="0"/>
              <w:marBottom w:val="0"/>
              <w:divBdr>
                <w:top w:val="none" w:sz="0" w:space="0" w:color="auto"/>
                <w:left w:val="none" w:sz="0" w:space="0" w:color="auto"/>
                <w:bottom w:val="none" w:sz="0" w:space="0" w:color="auto"/>
                <w:right w:val="none" w:sz="0" w:space="0" w:color="auto"/>
              </w:divBdr>
              <w:divsChild>
                <w:div w:id="20310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410118">
      <w:bodyDiv w:val="1"/>
      <w:marLeft w:val="0"/>
      <w:marRight w:val="0"/>
      <w:marTop w:val="0"/>
      <w:marBottom w:val="0"/>
      <w:divBdr>
        <w:top w:val="none" w:sz="0" w:space="0" w:color="auto"/>
        <w:left w:val="none" w:sz="0" w:space="0" w:color="auto"/>
        <w:bottom w:val="none" w:sz="0" w:space="0" w:color="auto"/>
        <w:right w:val="none" w:sz="0" w:space="0" w:color="auto"/>
      </w:divBdr>
    </w:div>
    <w:div w:id="1117991883">
      <w:bodyDiv w:val="1"/>
      <w:marLeft w:val="0"/>
      <w:marRight w:val="0"/>
      <w:marTop w:val="0"/>
      <w:marBottom w:val="0"/>
      <w:divBdr>
        <w:top w:val="none" w:sz="0" w:space="0" w:color="auto"/>
        <w:left w:val="none" w:sz="0" w:space="0" w:color="auto"/>
        <w:bottom w:val="none" w:sz="0" w:space="0" w:color="auto"/>
        <w:right w:val="none" w:sz="0" w:space="0" w:color="auto"/>
      </w:divBdr>
    </w:div>
    <w:div w:id="1131940856">
      <w:bodyDiv w:val="1"/>
      <w:marLeft w:val="0"/>
      <w:marRight w:val="0"/>
      <w:marTop w:val="0"/>
      <w:marBottom w:val="0"/>
      <w:divBdr>
        <w:top w:val="none" w:sz="0" w:space="0" w:color="auto"/>
        <w:left w:val="none" w:sz="0" w:space="0" w:color="auto"/>
        <w:bottom w:val="none" w:sz="0" w:space="0" w:color="auto"/>
        <w:right w:val="none" w:sz="0" w:space="0" w:color="auto"/>
      </w:divBdr>
    </w:div>
    <w:div w:id="1170097972">
      <w:bodyDiv w:val="1"/>
      <w:marLeft w:val="0"/>
      <w:marRight w:val="0"/>
      <w:marTop w:val="0"/>
      <w:marBottom w:val="0"/>
      <w:divBdr>
        <w:top w:val="none" w:sz="0" w:space="0" w:color="auto"/>
        <w:left w:val="none" w:sz="0" w:space="0" w:color="auto"/>
        <w:bottom w:val="none" w:sz="0" w:space="0" w:color="auto"/>
        <w:right w:val="none" w:sz="0" w:space="0" w:color="auto"/>
      </w:divBdr>
    </w:div>
    <w:div w:id="1237087251">
      <w:bodyDiv w:val="1"/>
      <w:marLeft w:val="0"/>
      <w:marRight w:val="0"/>
      <w:marTop w:val="0"/>
      <w:marBottom w:val="0"/>
      <w:divBdr>
        <w:top w:val="none" w:sz="0" w:space="0" w:color="auto"/>
        <w:left w:val="none" w:sz="0" w:space="0" w:color="auto"/>
        <w:bottom w:val="none" w:sz="0" w:space="0" w:color="auto"/>
        <w:right w:val="none" w:sz="0" w:space="0" w:color="auto"/>
      </w:divBdr>
    </w:div>
    <w:div w:id="1244684682">
      <w:bodyDiv w:val="1"/>
      <w:marLeft w:val="0"/>
      <w:marRight w:val="0"/>
      <w:marTop w:val="0"/>
      <w:marBottom w:val="0"/>
      <w:divBdr>
        <w:top w:val="none" w:sz="0" w:space="0" w:color="auto"/>
        <w:left w:val="none" w:sz="0" w:space="0" w:color="auto"/>
        <w:bottom w:val="none" w:sz="0" w:space="0" w:color="auto"/>
        <w:right w:val="none" w:sz="0" w:space="0" w:color="auto"/>
      </w:divBdr>
    </w:div>
    <w:div w:id="1255482267">
      <w:bodyDiv w:val="1"/>
      <w:marLeft w:val="0"/>
      <w:marRight w:val="0"/>
      <w:marTop w:val="0"/>
      <w:marBottom w:val="0"/>
      <w:divBdr>
        <w:top w:val="none" w:sz="0" w:space="0" w:color="auto"/>
        <w:left w:val="none" w:sz="0" w:space="0" w:color="auto"/>
        <w:bottom w:val="none" w:sz="0" w:space="0" w:color="auto"/>
        <w:right w:val="none" w:sz="0" w:space="0" w:color="auto"/>
      </w:divBdr>
    </w:div>
    <w:div w:id="1256666419">
      <w:bodyDiv w:val="1"/>
      <w:marLeft w:val="0"/>
      <w:marRight w:val="0"/>
      <w:marTop w:val="0"/>
      <w:marBottom w:val="0"/>
      <w:divBdr>
        <w:top w:val="none" w:sz="0" w:space="0" w:color="auto"/>
        <w:left w:val="none" w:sz="0" w:space="0" w:color="auto"/>
        <w:bottom w:val="none" w:sz="0" w:space="0" w:color="auto"/>
        <w:right w:val="none" w:sz="0" w:space="0" w:color="auto"/>
      </w:divBdr>
    </w:div>
    <w:div w:id="1264335950">
      <w:bodyDiv w:val="1"/>
      <w:marLeft w:val="0"/>
      <w:marRight w:val="0"/>
      <w:marTop w:val="0"/>
      <w:marBottom w:val="0"/>
      <w:divBdr>
        <w:top w:val="none" w:sz="0" w:space="0" w:color="auto"/>
        <w:left w:val="none" w:sz="0" w:space="0" w:color="auto"/>
        <w:bottom w:val="none" w:sz="0" w:space="0" w:color="auto"/>
        <w:right w:val="none" w:sz="0" w:space="0" w:color="auto"/>
      </w:divBdr>
    </w:div>
    <w:div w:id="1268656999">
      <w:bodyDiv w:val="1"/>
      <w:marLeft w:val="0"/>
      <w:marRight w:val="0"/>
      <w:marTop w:val="0"/>
      <w:marBottom w:val="0"/>
      <w:divBdr>
        <w:top w:val="none" w:sz="0" w:space="0" w:color="auto"/>
        <w:left w:val="none" w:sz="0" w:space="0" w:color="auto"/>
        <w:bottom w:val="none" w:sz="0" w:space="0" w:color="auto"/>
        <w:right w:val="none" w:sz="0" w:space="0" w:color="auto"/>
      </w:divBdr>
    </w:div>
    <w:div w:id="1288197992">
      <w:bodyDiv w:val="1"/>
      <w:marLeft w:val="0"/>
      <w:marRight w:val="0"/>
      <w:marTop w:val="0"/>
      <w:marBottom w:val="0"/>
      <w:divBdr>
        <w:top w:val="none" w:sz="0" w:space="0" w:color="auto"/>
        <w:left w:val="none" w:sz="0" w:space="0" w:color="auto"/>
        <w:bottom w:val="none" w:sz="0" w:space="0" w:color="auto"/>
        <w:right w:val="none" w:sz="0" w:space="0" w:color="auto"/>
      </w:divBdr>
    </w:div>
    <w:div w:id="1290862922">
      <w:bodyDiv w:val="1"/>
      <w:marLeft w:val="0"/>
      <w:marRight w:val="0"/>
      <w:marTop w:val="0"/>
      <w:marBottom w:val="0"/>
      <w:divBdr>
        <w:top w:val="none" w:sz="0" w:space="0" w:color="auto"/>
        <w:left w:val="none" w:sz="0" w:space="0" w:color="auto"/>
        <w:bottom w:val="none" w:sz="0" w:space="0" w:color="auto"/>
        <w:right w:val="none" w:sz="0" w:space="0" w:color="auto"/>
      </w:divBdr>
    </w:div>
    <w:div w:id="1292632603">
      <w:bodyDiv w:val="1"/>
      <w:marLeft w:val="0"/>
      <w:marRight w:val="0"/>
      <w:marTop w:val="0"/>
      <w:marBottom w:val="0"/>
      <w:divBdr>
        <w:top w:val="none" w:sz="0" w:space="0" w:color="auto"/>
        <w:left w:val="none" w:sz="0" w:space="0" w:color="auto"/>
        <w:bottom w:val="none" w:sz="0" w:space="0" w:color="auto"/>
        <w:right w:val="none" w:sz="0" w:space="0" w:color="auto"/>
      </w:divBdr>
    </w:div>
    <w:div w:id="1312370512">
      <w:bodyDiv w:val="1"/>
      <w:marLeft w:val="0"/>
      <w:marRight w:val="0"/>
      <w:marTop w:val="0"/>
      <w:marBottom w:val="0"/>
      <w:divBdr>
        <w:top w:val="none" w:sz="0" w:space="0" w:color="auto"/>
        <w:left w:val="none" w:sz="0" w:space="0" w:color="auto"/>
        <w:bottom w:val="none" w:sz="0" w:space="0" w:color="auto"/>
        <w:right w:val="none" w:sz="0" w:space="0" w:color="auto"/>
      </w:divBdr>
    </w:div>
    <w:div w:id="1318653815">
      <w:bodyDiv w:val="1"/>
      <w:marLeft w:val="0"/>
      <w:marRight w:val="0"/>
      <w:marTop w:val="0"/>
      <w:marBottom w:val="0"/>
      <w:divBdr>
        <w:top w:val="none" w:sz="0" w:space="0" w:color="auto"/>
        <w:left w:val="none" w:sz="0" w:space="0" w:color="auto"/>
        <w:bottom w:val="none" w:sz="0" w:space="0" w:color="auto"/>
        <w:right w:val="none" w:sz="0" w:space="0" w:color="auto"/>
      </w:divBdr>
    </w:div>
    <w:div w:id="1322808499">
      <w:bodyDiv w:val="1"/>
      <w:marLeft w:val="0"/>
      <w:marRight w:val="0"/>
      <w:marTop w:val="0"/>
      <w:marBottom w:val="0"/>
      <w:divBdr>
        <w:top w:val="none" w:sz="0" w:space="0" w:color="auto"/>
        <w:left w:val="none" w:sz="0" w:space="0" w:color="auto"/>
        <w:bottom w:val="none" w:sz="0" w:space="0" w:color="auto"/>
        <w:right w:val="none" w:sz="0" w:space="0" w:color="auto"/>
      </w:divBdr>
    </w:div>
    <w:div w:id="1323580004">
      <w:bodyDiv w:val="1"/>
      <w:marLeft w:val="0"/>
      <w:marRight w:val="0"/>
      <w:marTop w:val="0"/>
      <w:marBottom w:val="0"/>
      <w:divBdr>
        <w:top w:val="none" w:sz="0" w:space="0" w:color="auto"/>
        <w:left w:val="none" w:sz="0" w:space="0" w:color="auto"/>
        <w:bottom w:val="none" w:sz="0" w:space="0" w:color="auto"/>
        <w:right w:val="none" w:sz="0" w:space="0" w:color="auto"/>
      </w:divBdr>
    </w:div>
    <w:div w:id="1329093628">
      <w:bodyDiv w:val="1"/>
      <w:marLeft w:val="0"/>
      <w:marRight w:val="0"/>
      <w:marTop w:val="0"/>
      <w:marBottom w:val="0"/>
      <w:divBdr>
        <w:top w:val="none" w:sz="0" w:space="0" w:color="auto"/>
        <w:left w:val="none" w:sz="0" w:space="0" w:color="auto"/>
        <w:bottom w:val="none" w:sz="0" w:space="0" w:color="auto"/>
        <w:right w:val="none" w:sz="0" w:space="0" w:color="auto"/>
      </w:divBdr>
    </w:div>
    <w:div w:id="1352874496">
      <w:bodyDiv w:val="1"/>
      <w:marLeft w:val="0"/>
      <w:marRight w:val="0"/>
      <w:marTop w:val="0"/>
      <w:marBottom w:val="0"/>
      <w:divBdr>
        <w:top w:val="none" w:sz="0" w:space="0" w:color="auto"/>
        <w:left w:val="none" w:sz="0" w:space="0" w:color="auto"/>
        <w:bottom w:val="none" w:sz="0" w:space="0" w:color="auto"/>
        <w:right w:val="none" w:sz="0" w:space="0" w:color="auto"/>
      </w:divBdr>
    </w:div>
    <w:div w:id="1356421264">
      <w:bodyDiv w:val="1"/>
      <w:marLeft w:val="0"/>
      <w:marRight w:val="0"/>
      <w:marTop w:val="0"/>
      <w:marBottom w:val="0"/>
      <w:divBdr>
        <w:top w:val="none" w:sz="0" w:space="0" w:color="auto"/>
        <w:left w:val="none" w:sz="0" w:space="0" w:color="auto"/>
        <w:bottom w:val="none" w:sz="0" w:space="0" w:color="auto"/>
        <w:right w:val="none" w:sz="0" w:space="0" w:color="auto"/>
      </w:divBdr>
    </w:div>
    <w:div w:id="1393390508">
      <w:bodyDiv w:val="1"/>
      <w:marLeft w:val="0"/>
      <w:marRight w:val="0"/>
      <w:marTop w:val="0"/>
      <w:marBottom w:val="0"/>
      <w:divBdr>
        <w:top w:val="none" w:sz="0" w:space="0" w:color="auto"/>
        <w:left w:val="none" w:sz="0" w:space="0" w:color="auto"/>
        <w:bottom w:val="none" w:sz="0" w:space="0" w:color="auto"/>
        <w:right w:val="none" w:sz="0" w:space="0" w:color="auto"/>
      </w:divBdr>
    </w:div>
    <w:div w:id="1397316996">
      <w:bodyDiv w:val="1"/>
      <w:marLeft w:val="0"/>
      <w:marRight w:val="0"/>
      <w:marTop w:val="0"/>
      <w:marBottom w:val="0"/>
      <w:divBdr>
        <w:top w:val="none" w:sz="0" w:space="0" w:color="auto"/>
        <w:left w:val="none" w:sz="0" w:space="0" w:color="auto"/>
        <w:bottom w:val="none" w:sz="0" w:space="0" w:color="auto"/>
        <w:right w:val="none" w:sz="0" w:space="0" w:color="auto"/>
      </w:divBdr>
    </w:div>
    <w:div w:id="1408453426">
      <w:bodyDiv w:val="1"/>
      <w:marLeft w:val="0"/>
      <w:marRight w:val="0"/>
      <w:marTop w:val="0"/>
      <w:marBottom w:val="0"/>
      <w:divBdr>
        <w:top w:val="none" w:sz="0" w:space="0" w:color="auto"/>
        <w:left w:val="none" w:sz="0" w:space="0" w:color="auto"/>
        <w:bottom w:val="none" w:sz="0" w:space="0" w:color="auto"/>
        <w:right w:val="none" w:sz="0" w:space="0" w:color="auto"/>
      </w:divBdr>
    </w:div>
    <w:div w:id="1488134336">
      <w:bodyDiv w:val="1"/>
      <w:marLeft w:val="0"/>
      <w:marRight w:val="0"/>
      <w:marTop w:val="0"/>
      <w:marBottom w:val="0"/>
      <w:divBdr>
        <w:top w:val="none" w:sz="0" w:space="0" w:color="auto"/>
        <w:left w:val="none" w:sz="0" w:space="0" w:color="auto"/>
        <w:bottom w:val="none" w:sz="0" w:space="0" w:color="auto"/>
        <w:right w:val="none" w:sz="0" w:space="0" w:color="auto"/>
      </w:divBdr>
    </w:div>
    <w:div w:id="1494225369">
      <w:bodyDiv w:val="1"/>
      <w:marLeft w:val="0"/>
      <w:marRight w:val="0"/>
      <w:marTop w:val="0"/>
      <w:marBottom w:val="0"/>
      <w:divBdr>
        <w:top w:val="none" w:sz="0" w:space="0" w:color="auto"/>
        <w:left w:val="none" w:sz="0" w:space="0" w:color="auto"/>
        <w:bottom w:val="none" w:sz="0" w:space="0" w:color="auto"/>
        <w:right w:val="none" w:sz="0" w:space="0" w:color="auto"/>
      </w:divBdr>
    </w:div>
    <w:div w:id="1501390324">
      <w:bodyDiv w:val="1"/>
      <w:marLeft w:val="0"/>
      <w:marRight w:val="0"/>
      <w:marTop w:val="0"/>
      <w:marBottom w:val="0"/>
      <w:divBdr>
        <w:top w:val="none" w:sz="0" w:space="0" w:color="auto"/>
        <w:left w:val="none" w:sz="0" w:space="0" w:color="auto"/>
        <w:bottom w:val="none" w:sz="0" w:space="0" w:color="auto"/>
        <w:right w:val="none" w:sz="0" w:space="0" w:color="auto"/>
      </w:divBdr>
    </w:div>
    <w:div w:id="1511482301">
      <w:bodyDiv w:val="1"/>
      <w:marLeft w:val="0"/>
      <w:marRight w:val="0"/>
      <w:marTop w:val="0"/>
      <w:marBottom w:val="0"/>
      <w:divBdr>
        <w:top w:val="none" w:sz="0" w:space="0" w:color="auto"/>
        <w:left w:val="none" w:sz="0" w:space="0" w:color="auto"/>
        <w:bottom w:val="none" w:sz="0" w:space="0" w:color="auto"/>
        <w:right w:val="none" w:sz="0" w:space="0" w:color="auto"/>
      </w:divBdr>
    </w:div>
    <w:div w:id="1522282116">
      <w:bodyDiv w:val="1"/>
      <w:marLeft w:val="0"/>
      <w:marRight w:val="0"/>
      <w:marTop w:val="0"/>
      <w:marBottom w:val="0"/>
      <w:divBdr>
        <w:top w:val="none" w:sz="0" w:space="0" w:color="auto"/>
        <w:left w:val="none" w:sz="0" w:space="0" w:color="auto"/>
        <w:bottom w:val="none" w:sz="0" w:space="0" w:color="auto"/>
        <w:right w:val="none" w:sz="0" w:space="0" w:color="auto"/>
      </w:divBdr>
    </w:div>
    <w:div w:id="1526216018">
      <w:bodyDiv w:val="1"/>
      <w:marLeft w:val="0"/>
      <w:marRight w:val="0"/>
      <w:marTop w:val="0"/>
      <w:marBottom w:val="0"/>
      <w:divBdr>
        <w:top w:val="none" w:sz="0" w:space="0" w:color="auto"/>
        <w:left w:val="none" w:sz="0" w:space="0" w:color="auto"/>
        <w:bottom w:val="none" w:sz="0" w:space="0" w:color="auto"/>
        <w:right w:val="none" w:sz="0" w:space="0" w:color="auto"/>
      </w:divBdr>
    </w:div>
    <w:div w:id="1528325241">
      <w:bodyDiv w:val="1"/>
      <w:marLeft w:val="0"/>
      <w:marRight w:val="0"/>
      <w:marTop w:val="0"/>
      <w:marBottom w:val="0"/>
      <w:divBdr>
        <w:top w:val="none" w:sz="0" w:space="0" w:color="auto"/>
        <w:left w:val="none" w:sz="0" w:space="0" w:color="auto"/>
        <w:bottom w:val="none" w:sz="0" w:space="0" w:color="auto"/>
        <w:right w:val="none" w:sz="0" w:space="0" w:color="auto"/>
      </w:divBdr>
    </w:div>
    <w:div w:id="1533155713">
      <w:bodyDiv w:val="1"/>
      <w:marLeft w:val="0"/>
      <w:marRight w:val="0"/>
      <w:marTop w:val="0"/>
      <w:marBottom w:val="0"/>
      <w:divBdr>
        <w:top w:val="none" w:sz="0" w:space="0" w:color="auto"/>
        <w:left w:val="none" w:sz="0" w:space="0" w:color="auto"/>
        <w:bottom w:val="none" w:sz="0" w:space="0" w:color="auto"/>
        <w:right w:val="none" w:sz="0" w:space="0" w:color="auto"/>
      </w:divBdr>
    </w:div>
    <w:div w:id="1545755367">
      <w:bodyDiv w:val="1"/>
      <w:marLeft w:val="0"/>
      <w:marRight w:val="0"/>
      <w:marTop w:val="0"/>
      <w:marBottom w:val="0"/>
      <w:divBdr>
        <w:top w:val="none" w:sz="0" w:space="0" w:color="auto"/>
        <w:left w:val="none" w:sz="0" w:space="0" w:color="auto"/>
        <w:bottom w:val="none" w:sz="0" w:space="0" w:color="auto"/>
        <w:right w:val="none" w:sz="0" w:space="0" w:color="auto"/>
      </w:divBdr>
    </w:div>
    <w:div w:id="1559244061">
      <w:bodyDiv w:val="1"/>
      <w:marLeft w:val="0"/>
      <w:marRight w:val="0"/>
      <w:marTop w:val="0"/>
      <w:marBottom w:val="0"/>
      <w:divBdr>
        <w:top w:val="none" w:sz="0" w:space="0" w:color="auto"/>
        <w:left w:val="none" w:sz="0" w:space="0" w:color="auto"/>
        <w:bottom w:val="none" w:sz="0" w:space="0" w:color="auto"/>
        <w:right w:val="none" w:sz="0" w:space="0" w:color="auto"/>
      </w:divBdr>
    </w:div>
    <w:div w:id="1562790988">
      <w:bodyDiv w:val="1"/>
      <w:marLeft w:val="0"/>
      <w:marRight w:val="0"/>
      <w:marTop w:val="0"/>
      <w:marBottom w:val="0"/>
      <w:divBdr>
        <w:top w:val="none" w:sz="0" w:space="0" w:color="auto"/>
        <w:left w:val="none" w:sz="0" w:space="0" w:color="auto"/>
        <w:bottom w:val="none" w:sz="0" w:space="0" w:color="auto"/>
        <w:right w:val="none" w:sz="0" w:space="0" w:color="auto"/>
      </w:divBdr>
    </w:div>
    <w:div w:id="1571770458">
      <w:bodyDiv w:val="1"/>
      <w:marLeft w:val="0"/>
      <w:marRight w:val="0"/>
      <w:marTop w:val="0"/>
      <w:marBottom w:val="0"/>
      <w:divBdr>
        <w:top w:val="none" w:sz="0" w:space="0" w:color="auto"/>
        <w:left w:val="none" w:sz="0" w:space="0" w:color="auto"/>
        <w:bottom w:val="none" w:sz="0" w:space="0" w:color="auto"/>
        <w:right w:val="none" w:sz="0" w:space="0" w:color="auto"/>
      </w:divBdr>
    </w:div>
    <w:div w:id="1594126588">
      <w:bodyDiv w:val="1"/>
      <w:marLeft w:val="0"/>
      <w:marRight w:val="0"/>
      <w:marTop w:val="0"/>
      <w:marBottom w:val="0"/>
      <w:divBdr>
        <w:top w:val="none" w:sz="0" w:space="0" w:color="auto"/>
        <w:left w:val="none" w:sz="0" w:space="0" w:color="auto"/>
        <w:bottom w:val="none" w:sz="0" w:space="0" w:color="auto"/>
        <w:right w:val="none" w:sz="0" w:space="0" w:color="auto"/>
      </w:divBdr>
    </w:div>
    <w:div w:id="1672491702">
      <w:bodyDiv w:val="1"/>
      <w:marLeft w:val="0"/>
      <w:marRight w:val="0"/>
      <w:marTop w:val="0"/>
      <w:marBottom w:val="0"/>
      <w:divBdr>
        <w:top w:val="none" w:sz="0" w:space="0" w:color="auto"/>
        <w:left w:val="none" w:sz="0" w:space="0" w:color="auto"/>
        <w:bottom w:val="none" w:sz="0" w:space="0" w:color="auto"/>
        <w:right w:val="none" w:sz="0" w:space="0" w:color="auto"/>
      </w:divBdr>
      <w:divsChild>
        <w:div w:id="472062648">
          <w:marLeft w:val="0"/>
          <w:marRight w:val="0"/>
          <w:marTop w:val="0"/>
          <w:marBottom w:val="0"/>
          <w:divBdr>
            <w:top w:val="none" w:sz="0" w:space="0" w:color="auto"/>
            <w:left w:val="none" w:sz="0" w:space="0" w:color="auto"/>
            <w:bottom w:val="none" w:sz="0" w:space="0" w:color="auto"/>
            <w:right w:val="none" w:sz="0" w:space="0" w:color="auto"/>
          </w:divBdr>
        </w:div>
      </w:divsChild>
    </w:div>
    <w:div w:id="1678386548">
      <w:bodyDiv w:val="1"/>
      <w:marLeft w:val="0"/>
      <w:marRight w:val="0"/>
      <w:marTop w:val="0"/>
      <w:marBottom w:val="0"/>
      <w:divBdr>
        <w:top w:val="none" w:sz="0" w:space="0" w:color="auto"/>
        <w:left w:val="none" w:sz="0" w:space="0" w:color="auto"/>
        <w:bottom w:val="none" w:sz="0" w:space="0" w:color="auto"/>
        <w:right w:val="none" w:sz="0" w:space="0" w:color="auto"/>
      </w:divBdr>
    </w:div>
    <w:div w:id="1686323250">
      <w:bodyDiv w:val="1"/>
      <w:marLeft w:val="0"/>
      <w:marRight w:val="0"/>
      <w:marTop w:val="0"/>
      <w:marBottom w:val="0"/>
      <w:divBdr>
        <w:top w:val="none" w:sz="0" w:space="0" w:color="auto"/>
        <w:left w:val="none" w:sz="0" w:space="0" w:color="auto"/>
        <w:bottom w:val="none" w:sz="0" w:space="0" w:color="auto"/>
        <w:right w:val="none" w:sz="0" w:space="0" w:color="auto"/>
      </w:divBdr>
    </w:div>
    <w:div w:id="1728525481">
      <w:bodyDiv w:val="1"/>
      <w:marLeft w:val="0"/>
      <w:marRight w:val="0"/>
      <w:marTop w:val="0"/>
      <w:marBottom w:val="0"/>
      <w:divBdr>
        <w:top w:val="none" w:sz="0" w:space="0" w:color="auto"/>
        <w:left w:val="none" w:sz="0" w:space="0" w:color="auto"/>
        <w:bottom w:val="none" w:sz="0" w:space="0" w:color="auto"/>
        <w:right w:val="none" w:sz="0" w:space="0" w:color="auto"/>
      </w:divBdr>
    </w:div>
    <w:div w:id="1731268170">
      <w:bodyDiv w:val="1"/>
      <w:marLeft w:val="0"/>
      <w:marRight w:val="0"/>
      <w:marTop w:val="0"/>
      <w:marBottom w:val="0"/>
      <w:divBdr>
        <w:top w:val="none" w:sz="0" w:space="0" w:color="auto"/>
        <w:left w:val="none" w:sz="0" w:space="0" w:color="auto"/>
        <w:bottom w:val="none" w:sz="0" w:space="0" w:color="auto"/>
        <w:right w:val="none" w:sz="0" w:space="0" w:color="auto"/>
      </w:divBdr>
    </w:div>
    <w:div w:id="1738631995">
      <w:bodyDiv w:val="1"/>
      <w:marLeft w:val="0"/>
      <w:marRight w:val="0"/>
      <w:marTop w:val="0"/>
      <w:marBottom w:val="0"/>
      <w:divBdr>
        <w:top w:val="none" w:sz="0" w:space="0" w:color="auto"/>
        <w:left w:val="none" w:sz="0" w:space="0" w:color="auto"/>
        <w:bottom w:val="none" w:sz="0" w:space="0" w:color="auto"/>
        <w:right w:val="none" w:sz="0" w:space="0" w:color="auto"/>
      </w:divBdr>
      <w:divsChild>
        <w:div w:id="158886518">
          <w:marLeft w:val="0"/>
          <w:marRight w:val="0"/>
          <w:marTop w:val="0"/>
          <w:marBottom w:val="195"/>
          <w:divBdr>
            <w:top w:val="none" w:sz="0" w:space="0" w:color="auto"/>
            <w:left w:val="none" w:sz="0" w:space="0" w:color="auto"/>
            <w:bottom w:val="none" w:sz="0" w:space="0" w:color="auto"/>
            <w:right w:val="none" w:sz="0" w:space="0" w:color="auto"/>
          </w:divBdr>
        </w:div>
      </w:divsChild>
    </w:div>
    <w:div w:id="1744598787">
      <w:bodyDiv w:val="1"/>
      <w:marLeft w:val="0"/>
      <w:marRight w:val="0"/>
      <w:marTop w:val="0"/>
      <w:marBottom w:val="0"/>
      <w:divBdr>
        <w:top w:val="none" w:sz="0" w:space="0" w:color="auto"/>
        <w:left w:val="none" w:sz="0" w:space="0" w:color="auto"/>
        <w:bottom w:val="none" w:sz="0" w:space="0" w:color="auto"/>
        <w:right w:val="none" w:sz="0" w:space="0" w:color="auto"/>
      </w:divBdr>
    </w:div>
    <w:div w:id="1751123827">
      <w:bodyDiv w:val="1"/>
      <w:marLeft w:val="0"/>
      <w:marRight w:val="0"/>
      <w:marTop w:val="0"/>
      <w:marBottom w:val="0"/>
      <w:divBdr>
        <w:top w:val="none" w:sz="0" w:space="0" w:color="auto"/>
        <w:left w:val="none" w:sz="0" w:space="0" w:color="auto"/>
        <w:bottom w:val="none" w:sz="0" w:space="0" w:color="auto"/>
        <w:right w:val="none" w:sz="0" w:space="0" w:color="auto"/>
      </w:divBdr>
    </w:div>
    <w:div w:id="1770390910">
      <w:bodyDiv w:val="1"/>
      <w:marLeft w:val="0"/>
      <w:marRight w:val="0"/>
      <w:marTop w:val="0"/>
      <w:marBottom w:val="0"/>
      <w:divBdr>
        <w:top w:val="none" w:sz="0" w:space="0" w:color="auto"/>
        <w:left w:val="none" w:sz="0" w:space="0" w:color="auto"/>
        <w:bottom w:val="none" w:sz="0" w:space="0" w:color="auto"/>
        <w:right w:val="none" w:sz="0" w:space="0" w:color="auto"/>
      </w:divBdr>
    </w:div>
    <w:div w:id="1777364057">
      <w:bodyDiv w:val="1"/>
      <w:marLeft w:val="0"/>
      <w:marRight w:val="0"/>
      <w:marTop w:val="0"/>
      <w:marBottom w:val="0"/>
      <w:divBdr>
        <w:top w:val="none" w:sz="0" w:space="0" w:color="auto"/>
        <w:left w:val="none" w:sz="0" w:space="0" w:color="auto"/>
        <w:bottom w:val="none" w:sz="0" w:space="0" w:color="auto"/>
        <w:right w:val="none" w:sz="0" w:space="0" w:color="auto"/>
      </w:divBdr>
    </w:div>
    <w:div w:id="1781684706">
      <w:bodyDiv w:val="1"/>
      <w:marLeft w:val="0"/>
      <w:marRight w:val="0"/>
      <w:marTop w:val="0"/>
      <w:marBottom w:val="0"/>
      <w:divBdr>
        <w:top w:val="none" w:sz="0" w:space="0" w:color="auto"/>
        <w:left w:val="none" w:sz="0" w:space="0" w:color="auto"/>
        <w:bottom w:val="none" w:sz="0" w:space="0" w:color="auto"/>
        <w:right w:val="none" w:sz="0" w:space="0" w:color="auto"/>
      </w:divBdr>
    </w:div>
    <w:div w:id="1794521734">
      <w:bodyDiv w:val="1"/>
      <w:marLeft w:val="0"/>
      <w:marRight w:val="0"/>
      <w:marTop w:val="0"/>
      <w:marBottom w:val="0"/>
      <w:divBdr>
        <w:top w:val="none" w:sz="0" w:space="0" w:color="auto"/>
        <w:left w:val="none" w:sz="0" w:space="0" w:color="auto"/>
        <w:bottom w:val="none" w:sz="0" w:space="0" w:color="auto"/>
        <w:right w:val="none" w:sz="0" w:space="0" w:color="auto"/>
      </w:divBdr>
    </w:div>
    <w:div w:id="1810438018">
      <w:bodyDiv w:val="1"/>
      <w:marLeft w:val="0"/>
      <w:marRight w:val="0"/>
      <w:marTop w:val="0"/>
      <w:marBottom w:val="0"/>
      <w:divBdr>
        <w:top w:val="none" w:sz="0" w:space="0" w:color="auto"/>
        <w:left w:val="none" w:sz="0" w:space="0" w:color="auto"/>
        <w:bottom w:val="none" w:sz="0" w:space="0" w:color="auto"/>
        <w:right w:val="none" w:sz="0" w:space="0" w:color="auto"/>
      </w:divBdr>
    </w:div>
    <w:div w:id="1819035803">
      <w:bodyDiv w:val="1"/>
      <w:marLeft w:val="0"/>
      <w:marRight w:val="0"/>
      <w:marTop w:val="0"/>
      <w:marBottom w:val="0"/>
      <w:divBdr>
        <w:top w:val="none" w:sz="0" w:space="0" w:color="auto"/>
        <w:left w:val="none" w:sz="0" w:space="0" w:color="auto"/>
        <w:bottom w:val="none" w:sz="0" w:space="0" w:color="auto"/>
        <w:right w:val="none" w:sz="0" w:space="0" w:color="auto"/>
      </w:divBdr>
    </w:div>
    <w:div w:id="1826318657">
      <w:bodyDiv w:val="1"/>
      <w:marLeft w:val="0"/>
      <w:marRight w:val="0"/>
      <w:marTop w:val="0"/>
      <w:marBottom w:val="0"/>
      <w:divBdr>
        <w:top w:val="none" w:sz="0" w:space="0" w:color="auto"/>
        <w:left w:val="none" w:sz="0" w:space="0" w:color="auto"/>
        <w:bottom w:val="none" w:sz="0" w:space="0" w:color="auto"/>
        <w:right w:val="none" w:sz="0" w:space="0" w:color="auto"/>
      </w:divBdr>
    </w:div>
    <w:div w:id="1843735909">
      <w:bodyDiv w:val="1"/>
      <w:marLeft w:val="0"/>
      <w:marRight w:val="0"/>
      <w:marTop w:val="0"/>
      <w:marBottom w:val="0"/>
      <w:divBdr>
        <w:top w:val="none" w:sz="0" w:space="0" w:color="auto"/>
        <w:left w:val="none" w:sz="0" w:space="0" w:color="auto"/>
        <w:bottom w:val="none" w:sz="0" w:space="0" w:color="auto"/>
        <w:right w:val="none" w:sz="0" w:space="0" w:color="auto"/>
      </w:divBdr>
    </w:div>
    <w:div w:id="1879586656">
      <w:bodyDiv w:val="1"/>
      <w:marLeft w:val="0"/>
      <w:marRight w:val="0"/>
      <w:marTop w:val="0"/>
      <w:marBottom w:val="0"/>
      <w:divBdr>
        <w:top w:val="none" w:sz="0" w:space="0" w:color="auto"/>
        <w:left w:val="none" w:sz="0" w:space="0" w:color="auto"/>
        <w:bottom w:val="none" w:sz="0" w:space="0" w:color="auto"/>
        <w:right w:val="none" w:sz="0" w:space="0" w:color="auto"/>
      </w:divBdr>
    </w:div>
    <w:div w:id="1879973232">
      <w:bodyDiv w:val="1"/>
      <w:marLeft w:val="0"/>
      <w:marRight w:val="0"/>
      <w:marTop w:val="0"/>
      <w:marBottom w:val="0"/>
      <w:divBdr>
        <w:top w:val="none" w:sz="0" w:space="0" w:color="auto"/>
        <w:left w:val="none" w:sz="0" w:space="0" w:color="auto"/>
        <w:bottom w:val="none" w:sz="0" w:space="0" w:color="auto"/>
        <w:right w:val="none" w:sz="0" w:space="0" w:color="auto"/>
      </w:divBdr>
      <w:divsChild>
        <w:div w:id="759444994">
          <w:marLeft w:val="0"/>
          <w:marRight w:val="0"/>
          <w:marTop w:val="0"/>
          <w:marBottom w:val="195"/>
          <w:divBdr>
            <w:top w:val="none" w:sz="0" w:space="0" w:color="auto"/>
            <w:left w:val="none" w:sz="0" w:space="0" w:color="auto"/>
            <w:bottom w:val="none" w:sz="0" w:space="0" w:color="auto"/>
            <w:right w:val="none" w:sz="0" w:space="0" w:color="auto"/>
          </w:divBdr>
        </w:div>
      </w:divsChild>
    </w:div>
    <w:div w:id="1915508524">
      <w:bodyDiv w:val="1"/>
      <w:marLeft w:val="0"/>
      <w:marRight w:val="0"/>
      <w:marTop w:val="0"/>
      <w:marBottom w:val="0"/>
      <w:divBdr>
        <w:top w:val="none" w:sz="0" w:space="0" w:color="auto"/>
        <w:left w:val="none" w:sz="0" w:space="0" w:color="auto"/>
        <w:bottom w:val="none" w:sz="0" w:space="0" w:color="auto"/>
        <w:right w:val="none" w:sz="0" w:space="0" w:color="auto"/>
      </w:divBdr>
    </w:div>
    <w:div w:id="1920208046">
      <w:bodyDiv w:val="1"/>
      <w:marLeft w:val="0"/>
      <w:marRight w:val="0"/>
      <w:marTop w:val="0"/>
      <w:marBottom w:val="0"/>
      <w:divBdr>
        <w:top w:val="none" w:sz="0" w:space="0" w:color="auto"/>
        <w:left w:val="none" w:sz="0" w:space="0" w:color="auto"/>
        <w:bottom w:val="none" w:sz="0" w:space="0" w:color="auto"/>
        <w:right w:val="none" w:sz="0" w:space="0" w:color="auto"/>
      </w:divBdr>
    </w:div>
    <w:div w:id="1920823842">
      <w:bodyDiv w:val="1"/>
      <w:marLeft w:val="0"/>
      <w:marRight w:val="0"/>
      <w:marTop w:val="0"/>
      <w:marBottom w:val="0"/>
      <w:divBdr>
        <w:top w:val="none" w:sz="0" w:space="0" w:color="auto"/>
        <w:left w:val="none" w:sz="0" w:space="0" w:color="auto"/>
        <w:bottom w:val="none" w:sz="0" w:space="0" w:color="auto"/>
        <w:right w:val="none" w:sz="0" w:space="0" w:color="auto"/>
      </w:divBdr>
    </w:div>
    <w:div w:id="1977486141">
      <w:bodyDiv w:val="1"/>
      <w:marLeft w:val="0"/>
      <w:marRight w:val="0"/>
      <w:marTop w:val="0"/>
      <w:marBottom w:val="0"/>
      <w:divBdr>
        <w:top w:val="none" w:sz="0" w:space="0" w:color="auto"/>
        <w:left w:val="none" w:sz="0" w:space="0" w:color="auto"/>
        <w:bottom w:val="none" w:sz="0" w:space="0" w:color="auto"/>
        <w:right w:val="none" w:sz="0" w:space="0" w:color="auto"/>
      </w:divBdr>
    </w:div>
    <w:div w:id="2031836245">
      <w:bodyDiv w:val="1"/>
      <w:marLeft w:val="0"/>
      <w:marRight w:val="0"/>
      <w:marTop w:val="0"/>
      <w:marBottom w:val="0"/>
      <w:divBdr>
        <w:top w:val="none" w:sz="0" w:space="0" w:color="auto"/>
        <w:left w:val="none" w:sz="0" w:space="0" w:color="auto"/>
        <w:bottom w:val="none" w:sz="0" w:space="0" w:color="auto"/>
        <w:right w:val="none" w:sz="0" w:space="0" w:color="auto"/>
      </w:divBdr>
    </w:div>
    <w:div w:id="2044288910">
      <w:bodyDiv w:val="1"/>
      <w:marLeft w:val="0"/>
      <w:marRight w:val="0"/>
      <w:marTop w:val="0"/>
      <w:marBottom w:val="0"/>
      <w:divBdr>
        <w:top w:val="none" w:sz="0" w:space="0" w:color="auto"/>
        <w:left w:val="none" w:sz="0" w:space="0" w:color="auto"/>
        <w:bottom w:val="none" w:sz="0" w:space="0" w:color="auto"/>
        <w:right w:val="none" w:sz="0" w:space="0" w:color="auto"/>
      </w:divBdr>
      <w:divsChild>
        <w:div w:id="1406222597">
          <w:marLeft w:val="0"/>
          <w:marRight w:val="0"/>
          <w:marTop w:val="0"/>
          <w:marBottom w:val="0"/>
          <w:divBdr>
            <w:top w:val="none" w:sz="0" w:space="0" w:color="auto"/>
            <w:left w:val="none" w:sz="0" w:space="0" w:color="auto"/>
            <w:bottom w:val="none" w:sz="0" w:space="0" w:color="auto"/>
            <w:right w:val="none" w:sz="0" w:space="0" w:color="auto"/>
          </w:divBdr>
          <w:divsChild>
            <w:div w:id="1806196064">
              <w:marLeft w:val="0"/>
              <w:marRight w:val="0"/>
              <w:marTop w:val="0"/>
              <w:marBottom w:val="0"/>
              <w:divBdr>
                <w:top w:val="none" w:sz="0" w:space="0" w:color="auto"/>
                <w:left w:val="none" w:sz="0" w:space="0" w:color="auto"/>
                <w:bottom w:val="none" w:sz="0" w:space="0" w:color="auto"/>
                <w:right w:val="none" w:sz="0" w:space="0" w:color="auto"/>
              </w:divBdr>
              <w:divsChild>
                <w:div w:id="108417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453621">
      <w:bodyDiv w:val="1"/>
      <w:marLeft w:val="0"/>
      <w:marRight w:val="0"/>
      <w:marTop w:val="0"/>
      <w:marBottom w:val="0"/>
      <w:divBdr>
        <w:top w:val="none" w:sz="0" w:space="0" w:color="auto"/>
        <w:left w:val="none" w:sz="0" w:space="0" w:color="auto"/>
        <w:bottom w:val="none" w:sz="0" w:space="0" w:color="auto"/>
        <w:right w:val="none" w:sz="0" w:space="0" w:color="auto"/>
      </w:divBdr>
      <w:divsChild>
        <w:div w:id="1662613042">
          <w:marLeft w:val="0"/>
          <w:marRight w:val="0"/>
          <w:marTop w:val="0"/>
          <w:marBottom w:val="0"/>
          <w:divBdr>
            <w:top w:val="none" w:sz="0" w:space="0" w:color="auto"/>
            <w:left w:val="none" w:sz="0" w:space="0" w:color="auto"/>
            <w:bottom w:val="none" w:sz="0" w:space="0" w:color="auto"/>
            <w:right w:val="none" w:sz="0" w:space="0" w:color="auto"/>
          </w:divBdr>
        </w:div>
      </w:divsChild>
    </w:div>
    <w:div w:id="2051105557">
      <w:bodyDiv w:val="1"/>
      <w:marLeft w:val="0"/>
      <w:marRight w:val="0"/>
      <w:marTop w:val="0"/>
      <w:marBottom w:val="0"/>
      <w:divBdr>
        <w:top w:val="none" w:sz="0" w:space="0" w:color="auto"/>
        <w:left w:val="none" w:sz="0" w:space="0" w:color="auto"/>
        <w:bottom w:val="none" w:sz="0" w:space="0" w:color="auto"/>
        <w:right w:val="none" w:sz="0" w:space="0" w:color="auto"/>
      </w:divBdr>
    </w:div>
    <w:div w:id="2066365920">
      <w:bodyDiv w:val="1"/>
      <w:marLeft w:val="0"/>
      <w:marRight w:val="0"/>
      <w:marTop w:val="0"/>
      <w:marBottom w:val="0"/>
      <w:divBdr>
        <w:top w:val="none" w:sz="0" w:space="0" w:color="auto"/>
        <w:left w:val="none" w:sz="0" w:space="0" w:color="auto"/>
        <w:bottom w:val="none" w:sz="0" w:space="0" w:color="auto"/>
        <w:right w:val="none" w:sz="0" w:space="0" w:color="auto"/>
      </w:divBdr>
      <w:divsChild>
        <w:div w:id="357975048">
          <w:marLeft w:val="0"/>
          <w:marRight w:val="0"/>
          <w:marTop w:val="0"/>
          <w:marBottom w:val="0"/>
          <w:divBdr>
            <w:top w:val="none" w:sz="0" w:space="0" w:color="auto"/>
            <w:left w:val="none" w:sz="0" w:space="0" w:color="auto"/>
            <w:bottom w:val="none" w:sz="0" w:space="0" w:color="auto"/>
            <w:right w:val="none" w:sz="0" w:space="0" w:color="auto"/>
          </w:divBdr>
          <w:divsChild>
            <w:div w:id="1922369273">
              <w:marLeft w:val="0"/>
              <w:marRight w:val="0"/>
              <w:marTop w:val="0"/>
              <w:marBottom w:val="0"/>
              <w:divBdr>
                <w:top w:val="none" w:sz="0" w:space="0" w:color="auto"/>
                <w:left w:val="none" w:sz="0" w:space="0" w:color="auto"/>
                <w:bottom w:val="none" w:sz="0" w:space="0" w:color="auto"/>
                <w:right w:val="none" w:sz="0" w:space="0" w:color="auto"/>
              </w:divBdr>
              <w:divsChild>
                <w:div w:id="63796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702639">
      <w:bodyDiv w:val="1"/>
      <w:marLeft w:val="0"/>
      <w:marRight w:val="0"/>
      <w:marTop w:val="0"/>
      <w:marBottom w:val="0"/>
      <w:divBdr>
        <w:top w:val="none" w:sz="0" w:space="0" w:color="auto"/>
        <w:left w:val="none" w:sz="0" w:space="0" w:color="auto"/>
        <w:bottom w:val="none" w:sz="0" w:space="0" w:color="auto"/>
        <w:right w:val="none" w:sz="0" w:space="0" w:color="auto"/>
      </w:divBdr>
    </w:div>
    <w:div w:id="2084251984">
      <w:bodyDiv w:val="1"/>
      <w:marLeft w:val="0"/>
      <w:marRight w:val="0"/>
      <w:marTop w:val="0"/>
      <w:marBottom w:val="0"/>
      <w:divBdr>
        <w:top w:val="none" w:sz="0" w:space="0" w:color="auto"/>
        <w:left w:val="none" w:sz="0" w:space="0" w:color="auto"/>
        <w:bottom w:val="none" w:sz="0" w:space="0" w:color="auto"/>
        <w:right w:val="none" w:sz="0" w:space="0" w:color="auto"/>
      </w:divBdr>
    </w:div>
    <w:div w:id="2086995797">
      <w:bodyDiv w:val="1"/>
      <w:marLeft w:val="0"/>
      <w:marRight w:val="0"/>
      <w:marTop w:val="0"/>
      <w:marBottom w:val="0"/>
      <w:divBdr>
        <w:top w:val="none" w:sz="0" w:space="0" w:color="auto"/>
        <w:left w:val="none" w:sz="0" w:space="0" w:color="auto"/>
        <w:bottom w:val="none" w:sz="0" w:space="0" w:color="auto"/>
        <w:right w:val="none" w:sz="0" w:space="0" w:color="auto"/>
      </w:divBdr>
    </w:div>
    <w:div w:id="2110081705">
      <w:bodyDiv w:val="1"/>
      <w:marLeft w:val="0"/>
      <w:marRight w:val="0"/>
      <w:marTop w:val="0"/>
      <w:marBottom w:val="0"/>
      <w:divBdr>
        <w:top w:val="none" w:sz="0" w:space="0" w:color="auto"/>
        <w:left w:val="none" w:sz="0" w:space="0" w:color="auto"/>
        <w:bottom w:val="none" w:sz="0" w:space="0" w:color="auto"/>
        <w:right w:val="none" w:sz="0" w:space="0" w:color="auto"/>
      </w:divBdr>
    </w:div>
    <w:div w:id="2126844578">
      <w:bodyDiv w:val="1"/>
      <w:marLeft w:val="0"/>
      <w:marRight w:val="0"/>
      <w:marTop w:val="0"/>
      <w:marBottom w:val="0"/>
      <w:divBdr>
        <w:top w:val="none" w:sz="0" w:space="0" w:color="auto"/>
        <w:left w:val="none" w:sz="0" w:space="0" w:color="auto"/>
        <w:bottom w:val="none" w:sz="0" w:space="0" w:color="auto"/>
        <w:right w:val="none" w:sz="0" w:space="0" w:color="auto"/>
      </w:divBdr>
    </w:div>
    <w:div w:id="2131246186">
      <w:bodyDiv w:val="1"/>
      <w:marLeft w:val="0"/>
      <w:marRight w:val="0"/>
      <w:marTop w:val="0"/>
      <w:marBottom w:val="0"/>
      <w:divBdr>
        <w:top w:val="none" w:sz="0" w:space="0" w:color="auto"/>
        <w:left w:val="none" w:sz="0" w:space="0" w:color="auto"/>
        <w:bottom w:val="none" w:sz="0" w:space="0" w:color="auto"/>
        <w:right w:val="none" w:sz="0" w:space="0" w:color="auto"/>
      </w:divBdr>
    </w:div>
    <w:div w:id="2137478839">
      <w:bodyDiv w:val="1"/>
      <w:marLeft w:val="0"/>
      <w:marRight w:val="0"/>
      <w:marTop w:val="0"/>
      <w:marBottom w:val="0"/>
      <w:divBdr>
        <w:top w:val="none" w:sz="0" w:space="0" w:color="auto"/>
        <w:left w:val="none" w:sz="0" w:space="0" w:color="auto"/>
        <w:bottom w:val="none" w:sz="0" w:space="0" w:color="auto"/>
        <w:right w:val="none" w:sz="0" w:space="0" w:color="auto"/>
      </w:divBdr>
    </w:div>
    <w:div w:id="2137748143">
      <w:bodyDiv w:val="1"/>
      <w:marLeft w:val="0"/>
      <w:marRight w:val="0"/>
      <w:marTop w:val="0"/>
      <w:marBottom w:val="0"/>
      <w:divBdr>
        <w:top w:val="none" w:sz="0" w:space="0" w:color="auto"/>
        <w:left w:val="none" w:sz="0" w:space="0" w:color="auto"/>
        <w:bottom w:val="none" w:sz="0" w:space="0" w:color="auto"/>
        <w:right w:val="none" w:sz="0" w:space="0" w:color="auto"/>
      </w:divBdr>
    </w:div>
    <w:div w:id="214434543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webSettings>
</file>

<file path=word/_rels/document.xml.rels><?xml version="1.0" encoding="UTF-8" standalone="yes"?>
<Relationships xmlns="http://schemas.openxmlformats.org/package/2006/relationships"><Relationship Id="rId26" Type="http://schemas.openxmlformats.org/officeDocument/2006/relationships/hyperlink" Target="https://web.s.ebscohost.com/abstract?direct=true&amp;profile=ehost&amp;scope=site&amp;authtype=crawler&amp;jrnl=15822559&amp;asa=Y&amp;AN=120525569&amp;h=vNn8ustzPVzJAcx3tUcPnUL36ChD90ysUOsfZkXIi7t1NczYFfk17oB8HWsDbMLb7CxLMhB86FIvJkq7b%2fm2jg%3d%3d&amp;crl=c&amp;resultNs=AdminWebAuth&amp;resultLocal=ErrCrlNotAuth&amp;crlhashurl=login.aspx%3fdirect%3dtrue%26profile%3dehost%26scope%3dsite%26authtype%3dcrawler%26jrnl%3d15822559%26asa%3dY%26AN%3d120525569" TargetMode="External"/><Relationship Id="rId21" Type="http://schemas.openxmlformats.org/officeDocument/2006/relationships/hyperlink" Target="https://ebookcentral.proquest.com/lib/trinity/detail.action?docID=5530898" TargetMode="External"/><Relationship Id="rId42" Type="http://schemas.openxmlformats.org/officeDocument/2006/relationships/hyperlink" Target="https://doi.org/10.1002/smj.2149" TargetMode="External"/><Relationship Id="rId47" Type="http://schemas.openxmlformats.org/officeDocument/2006/relationships/hyperlink" Target="http://dx.doi.org.ezproxy.uwtsd.ac.uk/10.4135/9781526435736" TargetMode="External"/><Relationship Id="rId63" Type="http://schemas.openxmlformats.org/officeDocument/2006/relationships/image" Target="media/image2.png"/><Relationship Id="rId68"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telecomdrive.com/three-uk-wework-wix-moo-and-freshbooks-partner-to-launch-small-business-mobile-proposition/" TargetMode="External"/><Relationship Id="rId29" Type="http://schemas.openxmlformats.org/officeDocument/2006/relationships/hyperlink" Target="https://www.ons.gov.uk/peoplepopulationandcommunity/leisureandtourism/articles/traveltrends/2019" TargetMode="External"/><Relationship Id="rId11" Type="http://schemas.openxmlformats.org/officeDocument/2006/relationships/hyperlink" Target="https://ebookcentral.proquest.com/lib/trinity/detail.action?pq-origsite=primo&amp;docID=4737155#" TargetMode="External"/><Relationship Id="rId24" Type="http://schemas.openxmlformats.org/officeDocument/2006/relationships/hyperlink" Target="https://doi.org/10.1016/j.indmarman.2010.06.034" TargetMode="External"/><Relationship Id="rId32" Type="http://schemas.openxmlformats.org/officeDocument/2006/relationships/hyperlink" Target="https://www.bbc.co.uk/news/business-44887623" TargetMode="External"/><Relationship Id="rId37" Type="http://schemas.openxmlformats.org/officeDocument/2006/relationships/hyperlink" Target="https://doi.org/10.1080/10429247.2008.11431764" TargetMode="External"/><Relationship Id="rId40" Type="http://schemas.openxmlformats.org/officeDocument/2006/relationships/hyperlink" Target="https://www.techradar.com/uk/news/three-is-the-uks-most-complained-about-mobile-network" TargetMode="External"/><Relationship Id="rId45" Type="http://schemas.openxmlformats.org/officeDocument/2006/relationships/hyperlink" Target="https://www.strategyanalytics.com/access-services/service-providers/service-providers-strategies/reports/report-detail/5g%27s-biggest-selling-point-is-its-ability-to-resolve-consumer-pain-points?Related" TargetMode="External"/><Relationship Id="rId53" Type="http://schemas.openxmlformats.org/officeDocument/2006/relationships/hyperlink" Target="https://www.proquest.com/other-sources/three-down-mobile-network-completely-stops/docview/2306372189/se-2?accountid=130472" TargetMode="External"/><Relationship Id="rId58" Type="http://schemas.openxmlformats.org/officeDocument/2006/relationships/hyperlink" Target="https://www.threemediacentre.co.uk/content/year-of-the-boss-three-means-business/" TargetMode="External"/><Relationship Id="rId66" Type="http://schemas.openxmlformats.org/officeDocument/2006/relationships/image" Target="media/image5.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thestrategybridge.org/the-bridge/2018/9/25/strategy-and-the-instrumental-role-of-emotions" TargetMode="External"/><Relationship Id="rId19" Type="http://schemas.openxmlformats.org/officeDocument/2006/relationships/hyperlink" Target="https://www.proquest.com/docview/2582274478?pq-origsite=primo&amp;accountid=130472" TargetMode="External"/><Relationship Id="rId14" Type="http://schemas.openxmlformats.org/officeDocument/2006/relationships/hyperlink" Target="https://weatherhead.case.edu/departments/organizational-behavior/workingPapers/WP%2099-6.pdf" TargetMode="External"/><Relationship Id="rId22" Type="http://schemas.openxmlformats.org/officeDocument/2006/relationships/hyperlink" Target="https://infoweb-newsbank-com.ezproxy.uwtsd.ac.uk/apps/news/openurl?ctx_ver=z39.88-2004&amp;rft_id=info%3Asid/infoweb.newsbank.com&amp;svc_dat=UKNB&amp;req_dat=873A1140E1B3453E88EE32A50D038A6D&amp;rft_val_format=info%3Aofi/fmt%3Akev%3Amtx%3Actx&amp;rft_dat=document_id%3Anews%252F16B7CC6C8AA065E0" TargetMode="External"/><Relationship Id="rId27" Type="http://schemas.openxmlformats.org/officeDocument/2006/relationships/hyperlink" Target="https://www.mobilenewscwp.co.uk/News/article/three-launches-small-business-proposition-three-means-business" TargetMode="External"/><Relationship Id="rId30" Type="http://schemas.openxmlformats.org/officeDocument/2006/relationships/hyperlink" Target="https://www.researchgate.net/profile/Md-Hosain-4/publication/336770308_Huawei_ban_in_the_US_Projected_consequences_for_international_trade/links/5db164d5299bf111d4c0969d/Huawei-ban-in-the-US-Projected-consequences-for-international-trade.pdf" TargetMode="External"/><Relationship Id="rId35" Type="http://schemas.openxmlformats.org/officeDocument/2006/relationships/hyperlink" Target="https://doi.org/10.1177%2F0149206305279367" TargetMode="External"/><Relationship Id="rId43" Type="http://schemas.openxmlformats.org/officeDocument/2006/relationships/hyperlink" Target="https://www.researchgate.net/publication/242698739_STRATEGY_STRATEGIC_MANAGEMENT_STRATEGIC_PLANNING_AND_STRATEGIC_THINKING" TargetMode="External"/><Relationship Id="rId48" Type="http://schemas.openxmlformats.org/officeDocument/2006/relationships/hyperlink" Target="https://link.springer.com/chapter/10.1007/978-1-349-20317-8_17" TargetMode="External"/><Relationship Id="rId56" Type="http://schemas.openxmlformats.org/officeDocument/2006/relationships/hyperlink" Target="https://doi.org/10.1108/09513550110387057" TargetMode="External"/><Relationship Id="rId64" Type="http://schemas.openxmlformats.org/officeDocument/2006/relationships/image" Target="media/image3.png"/><Relationship Id="rId69" Type="http://schemas.openxmlformats.org/officeDocument/2006/relationships/image" Target="media/image8.svg"/><Relationship Id="rId8" Type="http://schemas.openxmlformats.org/officeDocument/2006/relationships/hyperlink" Target="https://www.inderscienceonline.com/doi/abs/10.1504/IJMC.2019.096518" TargetMode="External"/><Relationship Id="rId51" Type="http://schemas.openxmlformats.org/officeDocument/2006/relationships/hyperlink" Target="https://www.proquest.com/magazines/sse-readies-o2-priority-style-reward-scheme/docview/1432501087/se-2?accountid=130472" TargetMode="External"/><Relationship Id="rId72" Type="http://schemas.openxmlformats.org/officeDocument/2006/relationships/image" Target="media/image11.png"/><Relationship Id="rId3" Type="http://schemas.openxmlformats.org/officeDocument/2006/relationships/styles" Target="styles.xml"/><Relationship Id="rId12" Type="http://schemas.openxmlformats.org/officeDocument/2006/relationships/hyperlink" Target="https://www.emerald.com/insight/publication/issn/0258-0543" TargetMode="External"/><Relationship Id="rId17" Type="http://schemas.openxmlformats.org/officeDocument/2006/relationships/hyperlink" Target="https://doi.org/10.1016/j.ijproman.2016.08.010" TargetMode="External"/><Relationship Id="rId25" Type="http://schemas.openxmlformats.org/officeDocument/2006/relationships/hyperlink" Target="http://doi.one/10.1729/Journal.25126" TargetMode="External"/><Relationship Id="rId33" Type="http://schemas.openxmlformats.org/officeDocument/2006/relationships/hyperlink" Target="http://jurnal.stie-aas.ac.id/index.php/IJEBAR/article/view/971" TargetMode="External"/><Relationship Id="rId38" Type="http://schemas.openxmlformats.org/officeDocument/2006/relationships/hyperlink" Target="https://ebookcentral.proquest.com/lib/trinity/detail.action?docID=5181983" TargetMode="External"/><Relationship Id="rId46" Type="http://schemas.openxmlformats.org/officeDocument/2006/relationships/hyperlink" Target="https://dx.doi.org/10.4135/9781412973380.n27" TargetMode="External"/><Relationship Id="rId59" Type="http://schemas.openxmlformats.org/officeDocument/2006/relationships/hyperlink" Target="https://ebookcentral.proquest.com/lib/trinity/detail.action?docID=5609295" TargetMode="External"/><Relationship Id="rId67" Type="http://schemas.openxmlformats.org/officeDocument/2006/relationships/image" Target="media/image6.svg"/><Relationship Id="rId20" Type="http://schemas.openxmlformats.org/officeDocument/2006/relationships/hyperlink" Target="https://www.proquest.com/docview/2570499845?accountid=130472&amp;pq-origsite=primo" TargetMode="External"/><Relationship Id="rId41" Type="http://schemas.openxmlformats.org/officeDocument/2006/relationships/hyperlink" Target="https://doi.org/10.2307%2F41165263" TargetMode="External"/><Relationship Id="rId54" Type="http://schemas.openxmlformats.org/officeDocument/2006/relationships/hyperlink" Target="https://doi.org/10.2753/MTP1069-6679150101" TargetMode="External"/><Relationship Id="rId62" Type="http://schemas.openxmlformats.org/officeDocument/2006/relationships/image" Target="media/image1.png"/><Relationship Id="rId70" Type="http://schemas.openxmlformats.org/officeDocument/2006/relationships/image" Target="media/image9.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ublication/277007918_Combining_ISMS_with_strategic_management_the_case_of_BYOD" TargetMode="External"/><Relationship Id="rId23" Type="http://schemas.openxmlformats.org/officeDocument/2006/relationships/hyperlink" Target="https://www.ft.com/content/39a47b82-9925-4637-a267-da5641b4797d" TargetMode="External"/><Relationship Id="rId28" Type="http://schemas.openxmlformats.org/officeDocument/2006/relationships/hyperlink" Target="https://www.proquest.com/newspapers/phone-network-three-down-leaving-customers/docview/2449339070/se-2?accountid=130472" TargetMode="External"/><Relationship Id="rId36" Type="http://schemas.openxmlformats.org/officeDocument/2006/relationships/hyperlink" Target="https://doi.org/10.4324/978042945034" TargetMode="External"/><Relationship Id="rId49" Type="http://schemas.openxmlformats.org/officeDocument/2006/relationships/hyperlink" Target="https://ebookcentral.proquest.com/lib/trinity/detail.action?docID=5987036" TargetMode="External"/><Relationship Id="rId57" Type="http://schemas.openxmlformats.org/officeDocument/2006/relationships/hyperlink" Target="https://doi.org/10.1016/j.lrp.2009.07.003" TargetMode="External"/><Relationship Id="rId10" Type="http://schemas.openxmlformats.org/officeDocument/2006/relationships/hyperlink" Target="https://www.proquest.com/docview/2275975026/citation/4B998C741954D59PQ/1?accountid=130472" TargetMode="External"/><Relationship Id="rId31" Type="http://schemas.openxmlformats.org/officeDocument/2006/relationships/hyperlink" Target="https://www.ispreview.co.uk/index.php/2021/02/uswitch-2021-awards-name-the-best-uk-mobile-operators.html" TargetMode="External"/><Relationship Id="rId44" Type="http://schemas.openxmlformats.org/officeDocument/2006/relationships/hyperlink" Target="https://www.proquest.com/docview/2317791381?accountid=130472&amp;pq-origsite=primo" TargetMode="External"/><Relationship Id="rId52" Type="http://schemas.openxmlformats.org/officeDocument/2006/relationships/hyperlink" Target="https://doi:10.1017/nie.2020.27" TargetMode="External"/><Relationship Id="rId60" Type="http://schemas.openxmlformats.org/officeDocument/2006/relationships/hyperlink" Target="https://www.which.co.uk/reviews/mobile-phone-providers/article/best-mobile-networks-overview-amhDx1F0z41t" TargetMode="External"/><Relationship Id="rId65" Type="http://schemas.openxmlformats.org/officeDocument/2006/relationships/image" Target="media/image4.png"/><Relationship Id="rId73"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hyperlink" Target="https://www.uswitch.com/broadband/guides/what-is-5G-home-broadband/" TargetMode="External"/><Relationship Id="rId13" Type="http://schemas.openxmlformats.org/officeDocument/2006/relationships/hyperlink" Target="https://doi.org/10.1108/sd.2007.05623had.008" TargetMode="External"/><Relationship Id="rId18" Type="http://schemas.openxmlformats.org/officeDocument/2006/relationships/hyperlink" Target="https://www.statista.com/statistics/318234/united-kingdom-self-employed/" TargetMode="External"/><Relationship Id="rId39" Type="http://schemas.openxmlformats.org/officeDocument/2006/relationships/hyperlink" Target="https://advantage-marketline-com.ezproxy.uwtsd.ac.uk/Company/Summary/cheung-kong-holdings-limited" TargetMode="External"/><Relationship Id="rId34" Type="http://schemas.openxmlformats.org/officeDocument/2006/relationships/hyperlink" Target="https://doi.org/10.1111/j.1468-2370.2007.00224.x" TargetMode="External"/><Relationship Id="rId50" Type="http://schemas.openxmlformats.org/officeDocument/2006/relationships/hyperlink" Target="https://doi.org/10.1007/s11747-019-00647-9" TargetMode="External"/><Relationship Id="rId55" Type="http://schemas.openxmlformats.org/officeDocument/2006/relationships/hyperlink" Target="https://doi.org/10.1177%2F1056492607306333" TargetMode="External"/><Relationship Id="rId7" Type="http://schemas.openxmlformats.org/officeDocument/2006/relationships/endnotes" Target="endnotes.xml"/><Relationship Id="rId71" Type="http://schemas.openxmlformats.org/officeDocument/2006/relationships/image" Target="media/image1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E9CB7-8F58-854A-9037-8E74EBB78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9128</Words>
  <Characters>52036</Characters>
  <Application>Microsoft Office Word</Application>
  <DocSecurity>0</DocSecurity>
  <Lines>433</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61042</CharactersWithSpaces>
  <SharedDoc>false</SharedDoc>
  <HLinks>
    <vt:vector size="48" baseType="variant">
      <vt:variant>
        <vt:i4>5832778</vt:i4>
      </vt:variant>
      <vt:variant>
        <vt:i4>24</vt:i4>
      </vt:variant>
      <vt:variant>
        <vt:i4>0</vt:i4>
      </vt:variant>
      <vt:variant>
        <vt:i4>5</vt:i4>
      </vt:variant>
      <vt:variant>
        <vt:lpwstr>https://www.researchgate.net/publication/242698739_STRATEGY_STRATEGIC_MANAGEMENT_STRATEGIC_PLANNING_AND_STRATEGIC_THINKING</vt:lpwstr>
      </vt:variant>
      <vt:variant>
        <vt:lpwstr/>
      </vt:variant>
      <vt:variant>
        <vt:i4>5373977</vt:i4>
      </vt:variant>
      <vt:variant>
        <vt:i4>21</vt:i4>
      </vt:variant>
      <vt:variant>
        <vt:i4>0</vt:i4>
      </vt:variant>
      <vt:variant>
        <vt:i4>5</vt:i4>
      </vt:variant>
      <vt:variant>
        <vt:lpwstr>https://doi.org/10.1111/j.1468-2370.2007.00224.x</vt:lpwstr>
      </vt:variant>
      <vt:variant>
        <vt:lpwstr/>
      </vt:variant>
      <vt:variant>
        <vt:i4>5636178</vt:i4>
      </vt:variant>
      <vt:variant>
        <vt:i4>18</vt:i4>
      </vt:variant>
      <vt:variant>
        <vt:i4>0</vt:i4>
      </vt:variant>
      <vt:variant>
        <vt:i4>5</vt:i4>
      </vt:variant>
      <vt:variant>
        <vt:lpwstr>https://onlinelibrary.wiley.com/doi/full/10.1111/jonm.12001</vt:lpwstr>
      </vt:variant>
      <vt:variant>
        <vt:lpwstr>jonm12001-bib-0057</vt:lpwstr>
      </vt:variant>
      <vt:variant>
        <vt:i4>5505106</vt:i4>
      </vt:variant>
      <vt:variant>
        <vt:i4>15</vt:i4>
      </vt:variant>
      <vt:variant>
        <vt:i4>0</vt:i4>
      </vt:variant>
      <vt:variant>
        <vt:i4>5</vt:i4>
      </vt:variant>
      <vt:variant>
        <vt:lpwstr>https://onlinelibrary.wiley.com/doi/full/10.1111/jonm.12001</vt:lpwstr>
      </vt:variant>
      <vt:variant>
        <vt:lpwstr>jonm12001-bib-0055</vt:lpwstr>
      </vt:variant>
      <vt:variant>
        <vt:i4>1114160</vt:i4>
      </vt:variant>
      <vt:variant>
        <vt:i4>11</vt:i4>
      </vt:variant>
      <vt:variant>
        <vt:i4>0</vt:i4>
      </vt:variant>
      <vt:variant>
        <vt:i4>5</vt:i4>
      </vt:variant>
      <vt:variant>
        <vt:lpwstr/>
      </vt:variant>
      <vt:variant>
        <vt:lpwstr>_Toc71729095</vt:lpwstr>
      </vt:variant>
      <vt:variant>
        <vt:i4>1048624</vt:i4>
      </vt:variant>
      <vt:variant>
        <vt:i4>8</vt:i4>
      </vt:variant>
      <vt:variant>
        <vt:i4>0</vt:i4>
      </vt:variant>
      <vt:variant>
        <vt:i4>5</vt:i4>
      </vt:variant>
      <vt:variant>
        <vt:lpwstr/>
      </vt:variant>
      <vt:variant>
        <vt:lpwstr>_Toc71729094</vt:lpwstr>
      </vt:variant>
      <vt:variant>
        <vt:i4>1507376</vt:i4>
      </vt:variant>
      <vt:variant>
        <vt:i4>5</vt:i4>
      </vt:variant>
      <vt:variant>
        <vt:i4>0</vt:i4>
      </vt:variant>
      <vt:variant>
        <vt:i4>5</vt:i4>
      </vt:variant>
      <vt:variant>
        <vt:lpwstr/>
      </vt:variant>
      <vt:variant>
        <vt:lpwstr>_Toc71729093</vt:lpwstr>
      </vt:variant>
      <vt:variant>
        <vt:i4>1441840</vt:i4>
      </vt:variant>
      <vt:variant>
        <vt:i4>2</vt:i4>
      </vt:variant>
      <vt:variant>
        <vt:i4>0</vt:i4>
      </vt:variant>
      <vt:variant>
        <vt:i4>5</vt:i4>
      </vt:variant>
      <vt:variant>
        <vt:lpwstr/>
      </vt:variant>
      <vt:variant>
        <vt:lpwstr>_Toc71729092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Mayesha Samia Choudhury (1811545)</dc:creator>
  <dc:description/>
  <cp:lastModifiedBy>Mayesha Samia Choudhury (1811545)</cp:lastModifiedBy>
  <cp:revision>2</cp:revision>
  <dcterms:created xsi:type="dcterms:W3CDTF">2021-11-15T23:05:00Z</dcterms:created>
  <dcterms:modified xsi:type="dcterms:W3CDTF">2021-11-15T23:05:00Z</dcterms:modified>
</cp:coreProperties>
</file>