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9F0C4" w14:textId="77777777" w:rsidR="00DE6187" w:rsidRDefault="00DE6187" w:rsidP="00DE6187">
      <w:pPr>
        <w:rPr>
          <w:b/>
        </w:rPr>
      </w:pPr>
      <w:r>
        <w:rPr>
          <w:b/>
        </w:rPr>
        <w:t>MANE:   OSAHENI NABULELE</w:t>
      </w:r>
    </w:p>
    <w:p w14:paraId="02B676AF" w14:textId="77777777" w:rsidR="00DE6187" w:rsidRDefault="00DE6187" w:rsidP="00DE6187">
      <w:pPr>
        <w:rPr>
          <w:b/>
        </w:rPr>
      </w:pPr>
    </w:p>
    <w:p w14:paraId="2CF3C522" w14:textId="77777777" w:rsidR="00DE6187" w:rsidRDefault="00DE6187" w:rsidP="00DE6187">
      <w:pPr>
        <w:rPr>
          <w:b/>
        </w:rPr>
      </w:pPr>
      <w:r>
        <w:rPr>
          <w:b/>
        </w:rPr>
        <w:t>ID Number: 2335292</w:t>
      </w:r>
    </w:p>
    <w:p w14:paraId="1EDE6D9E" w14:textId="77777777" w:rsidR="00DE6187" w:rsidRDefault="00DE6187" w:rsidP="00DE6187">
      <w:pPr>
        <w:rPr>
          <w:b/>
        </w:rPr>
      </w:pPr>
    </w:p>
    <w:p w14:paraId="561FFCB8" w14:textId="77777777" w:rsidR="00DE6187" w:rsidRDefault="00DE6187" w:rsidP="00DE6187">
      <w:pPr>
        <w:rPr>
          <w:b/>
        </w:rPr>
      </w:pPr>
      <w:r w:rsidRPr="00B45ACE">
        <w:rPr>
          <w:b/>
        </w:rPr>
        <w:t>Programme:</w:t>
      </w:r>
      <w:r>
        <w:rPr>
          <w:b/>
        </w:rPr>
        <w:t xml:space="preserve"> </w:t>
      </w:r>
      <w:r w:rsidRPr="00B45ACE">
        <w:rPr>
          <w:b/>
        </w:rPr>
        <w:t>BSc Health and Social Care</w:t>
      </w:r>
    </w:p>
    <w:p w14:paraId="242F1322" w14:textId="77777777" w:rsidR="00DE6187" w:rsidRDefault="00DE6187" w:rsidP="00DE6187">
      <w:pPr>
        <w:rPr>
          <w:b/>
        </w:rPr>
      </w:pPr>
    </w:p>
    <w:p w14:paraId="3CFDD598" w14:textId="77777777" w:rsidR="00DE6187" w:rsidRDefault="00DE6187" w:rsidP="00DE6187">
      <w:pPr>
        <w:rPr>
          <w:b/>
        </w:rPr>
      </w:pPr>
      <w:r w:rsidRPr="00B45ACE">
        <w:rPr>
          <w:b/>
        </w:rPr>
        <w:t>Module:</w:t>
      </w:r>
      <w:r>
        <w:rPr>
          <w:b/>
        </w:rPr>
        <w:t xml:space="preserve">  </w:t>
      </w:r>
      <w:r w:rsidRPr="000C1DEA">
        <w:rPr>
          <w:b/>
        </w:rPr>
        <w:t>Introduction to Physiology</w:t>
      </w:r>
    </w:p>
    <w:p w14:paraId="70F804AD" w14:textId="77777777" w:rsidR="00DE6187" w:rsidRDefault="00DE6187" w:rsidP="00DE6187">
      <w:pPr>
        <w:rPr>
          <w:b/>
        </w:rPr>
      </w:pPr>
    </w:p>
    <w:p w14:paraId="75D86697" w14:textId="77777777" w:rsidR="00DE6187" w:rsidRDefault="00DE6187" w:rsidP="00DE6187">
      <w:pPr>
        <w:rPr>
          <w:b/>
        </w:rPr>
      </w:pPr>
      <w:r>
        <w:rPr>
          <w:b/>
        </w:rPr>
        <w:t>Module Code: BMHP5023</w:t>
      </w:r>
    </w:p>
    <w:p w14:paraId="09E4B7E7" w14:textId="77777777" w:rsidR="00DE6187" w:rsidRDefault="00DE6187" w:rsidP="00DE6187">
      <w:pPr>
        <w:rPr>
          <w:b/>
        </w:rPr>
      </w:pPr>
    </w:p>
    <w:p w14:paraId="266FD4F0" w14:textId="420FF42A" w:rsidR="00DE6187" w:rsidRDefault="00DE6187" w:rsidP="00DE6187">
      <w:pPr>
        <w:rPr>
          <w:b/>
        </w:rPr>
      </w:pPr>
      <w:r w:rsidRPr="00B45ACE">
        <w:rPr>
          <w:b/>
        </w:rPr>
        <w:t>Lecturer:</w:t>
      </w:r>
      <w:r w:rsidR="007843BA">
        <w:rPr>
          <w:b/>
        </w:rPr>
        <w:t xml:space="preserve"> </w:t>
      </w:r>
      <w:r w:rsidR="007843BA" w:rsidRPr="00A958D0">
        <w:rPr>
          <w:b/>
        </w:rPr>
        <w:t>Gillian Weaver</w:t>
      </w:r>
    </w:p>
    <w:p w14:paraId="1945D8B1" w14:textId="77777777" w:rsidR="00DE6187" w:rsidRDefault="00DE6187" w:rsidP="00DE6187">
      <w:pPr>
        <w:rPr>
          <w:b/>
          <w:bCs/>
        </w:rPr>
      </w:pPr>
    </w:p>
    <w:p w14:paraId="2796B839" w14:textId="50F771D7" w:rsidR="00DE6187" w:rsidRDefault="00DE6187" w:rsidP="00DE6187">
      <w:pPr>
        <w:rPr>
          <w:b/>
        </w:rPr>
      </w:pPr>
      <w:r w:rsidRPr="00B45ACE">
        <w:rPr>
          <w:b/>
        </w:rPr>
        <w:t>Submission deadline:</w:t>
      </w:r>
      <w:r>
        <w:rPr>
          <w:b/>
        </w:rPr>
        <w:t xml:space="preserve"> </w:t>
      </w:r>
      <w:r w:rsidR="004E377A">
        <w:rPr>
          <w:b/>
        </w:rPr>
        <w:t xml:space="preserve"> 10 Nov</w:t>
      </w:r>
      <w:r w:rsidR="00264648">
        <w:rPr>
          <w:b/>
        </w:rPr>
        <w:t>ember 2025</w:t>
      </w:r>
    </w:p>
    <w:p w14:paraId="49A08EFB" w14:textId="77777777" w:rsidR="006A30F5" w:rsidRDefault="006A30F5" w:rsidP="00DE6187">
      <w:pPr>
        <w:rPr>
          <w:b/>
        </w:rPr>
      </w:pPr>
    </w:p>
    <w:p w14:paraId="09FAE0B2" w14:textId="68EBC3F9" w:rsidR="006A30F5" w:rsidRPr="00F5384C" w:rsidRDefault="006A30F5" w:rsidP="006A30F5">
      <w:pPr>
        <w:rPr>
          <w:b/>
          <w:bCs/>
        </w:rPr>
      </w:pPr>
      <w:r w:rsidRPr="00B45ACE">
        <w:rPr>
          <w:b/>
        </w:rPr>
        <w:t>Title:</w:t>
      </w:r>
      <w:r>
        <w:rPr>
          <w:b/>
        </w:rPr>
        <w:t xml:space="preserve">  </w:t>
      </w:r>
      <w:r>
        <w:rPr>
          <w:b/>
        </w:rPr>
        <w:t xml:space="preserve">        </w:t>
      </w:r>
      <w:r w:rsidRPr="00F5384C">
        <w:rPr>
          <w:b/>
          <w:bCs/>
        </w:rPr>
        <w:t>Case Study 1 Report – Diabetes</w:t>
      </w:r>
    </w:p>
    <w:p w14:paraId="687FCD7B" w14:textId="77777777" w:rsidR="006A30F5" w:rsidRDefault="006A30F5" w:rsidP="00DE6187">
      <w:pPr>
        <w:rPr>
          <w:b/>
        </w:rPr>
      </w:pPr>
    </w:p>
    <w:p w14:paraId="5C2625D7" w14:textId="77777777" w:rsidR="00DE6187" w:rsidRDefault="00DE6187" w:rsidP="00DE6187">
      <w:pPr>
        <w:rPr>
          <w:b/>
        </w:rPr>
      </w:pPr>
    </w:p>
    <w:p w14:paraId="3E869FB8" w14:textId="77777777" w:rsidR="00DE6187" w:rsidRDefault="00DE6187" w:rsidP="00DE6187">
      <w:pPr>
        <w:rPr>
          <w:b/>
        </w:rPr>
      </w:pPr>
    </w:p>
    <w:p w14:paraId="4DAA1DED" w14:textId="77777777" w:rsidR="00DE6187" w:rsidRDefault="00DE6187" w:rsidP="00DE6187">
      <w:pPr>
        <w:rPr>
          <w:b/>
        </w:rPr>
      </w:pPr>
    </w:p>
    <w:p w14:paraId="124ADCE6" w14:textId="77777777" w:rsidR="00DE6187" w:rsidRDefault="00DE6187" w:rsidP="00DE6187">
      <w:pPr>
        <w:rPr>
          <w:b/>
        </w:rPr>
      </w:pPr>
    </w:p>
    <w:p w14:paraId="5D092830" w14:textId="77777777" w:rsidR="00DE6187" w:rsidRDefault="00DE6187" w:rsidP="00DE6187">
      <w:pPr>
        <w:rPr>
          <w:b/>
        </w:rPr>
      </w:pPr>
    </w:p>
    <w:p w14:paraId="4357A1F6" w14:textId="77777777" w:rsidR="00DE6187" w:rsidRDefault="00DE6187" w:rsidP="00DE6187">
      <w:pPr>
        <w:rPr>
          <w:b/>
        </w:rPr>
      </w:pPr>
    </w:p>
    <w:p w14:paraId="13ED431F" w14:textId="77777777" w:rsidR="00DE6187" w:rsidRDefault="00DE6187" w:rsidP="00DE6187">
      <w:pPr>
        <w:rPr>
          <w:b/>
        </w:rPr>
      </w:pPr>
    </w:p>
    <w:p w14:paraId="1034AD31" w14:textId="77777777" w:rsidR="00DE6187" w:rsidRDefault="00DE6187" w:rsidP="00DE6187">
      <w:pPr>
        <w:rPr>
          <w:b/>
        </w:rPr>
      </w:pPr>
    </w:p>
    <w:p w14:paraId="4FE4FBBA" w14:textId="77777777" w:rsidR="00DE6187" w:rsidRDefault="00DE6187" w:rsidP="00DE6187">
      <w:pPr>
        <w:rPr>
          <w:b/>
        </w:rPr>
      </w:pPr>
    </w:p>
    <w:p w14:paraId="1E9A00FD" w14:textId="77777777" w:rsidR="00DE6187" w:rsidRDefault="00DE6187" w:rsidP="00DE6187">
      <w:pPr>
        <w:rPr>
          <w:b/>
        </w:rPr>
      </w:pPr>
    </w:p>
    <w:p w14:paraId="1524AB67" w14:textId="77777777" w:rsidR="00DE6187" w:rsidRDefault="00DE6187" w:rsidP="00DE6187">
      <w:pPr>
        <w:rPr>
          <w:b/>
        </w:rPr>
      </w:pPr>
    </w:p>
    <w:p w14:paraId="3AD03874" w14:textId="77777777" w:rsidR="00DE6187" w:rsidRDefault="00DE6187" w:rsidP="00DE6187">
      <w:pPr>
        <w:rPr>
          <w:b/>
        </w:rPr>
      </w:pPr>
    </w:p>
    <w:p w14:paraId="61129028" w14:textId="77777777" w:rsidR="00DE6187" w:rsidRDefault="00DE6187" w:rsidP="00DE6187">
      <w:pPr>
        <w:rPr>
          <w:b/>
        </w:rPr>
      </w:pPr>
    </w:p>
    <w:p w14:paraId="20313C74" w14:textId="77777777" w:rsidR="00DE6187" w:rsidRDefault="00DE6187" w:rsidP="00DE6187">
      <w:pPr>
        <w:rPr>
          <w:b/>
        </w:rPr>
      </w:pPr>
      <w:r>
        <w:rPr>
          <w:b/>
        </w:rPr>
        <w:t>Table of Contents</w:t>
      </w:r>
    </w:p>
    <w:p w14:paraId="3C2553B1" w14:textId="07D8484E" w:rsidR="000718ED" w:rsidRDefault="000718ED" w:rsidP="00DE6187">
      <w:r>
        <w:rPr>
          <w:b/>
        </w:rPr>
        <w:t xml:space="preserve">1: </w:t>
      </w:r>
      <w:r>
        <w:t>Introduction</w:t>
      </w:r>
      <w:r w:rsidR="00FE7634">
        <w:t>-------------------------------------------------------------------------------3</w:t>
      </w:r>
    </w:p>
    <w:p w14:paraId="6BA64A64" w14:textId="39BAA6A0" w:rsidR="00911BE7" w:rsidRDefault="00911BE7" w:rsidP="00911BE7">
      <w:r>
        <w:t>2: Understanding Diabetes and Risk Factors</w:t>
      </w:r>
      <w:r w:rsidR="00D96649">
        <w:t>-------------------------------------------3</w:t>
      </w:r>
    </w:p>
    <w:p w14:paraId="541F7A83" w14:textId="7381A97C" w:rsidR="00E22A74" w:rsidRDefault="00E22A74" w:rsidP="00E22A74">
      <w:r>
        <w:t>3: Key risk factors for Type 2 diabetes</w:t>
      </w:r>
      <w:r w:rsidR="00A00B5A">
        <w:t>----------------------------------------------------3</w:t>
      </w:r>
    </w:p>
    <w:p w14:paraId="19726FCE" w14:textId="2244B5AD" w:rsidR="00360A5E" w:rsidRDefault="005137C8" w:rsidP="00E22A74">
      <w:r>
        <w:t>4</w:t>
      </w:r>
      <w:r w:rsidR="00D56ADA">
        <w:t xml:space="preserve">: </w:t>
      </w:r>
      <w:r w:rsidR="00D56ADA">
        <w:t>Family history and ethnicity</w:t>
      </w:r>
      <w:r w:rsidR="00D56ADA">
        <w:t>-------------------------------------------------------------4</w:t>
      </w:r>
    </w:p>
    <w:p w14:paraId="43AD6B25" w14:textId="6085BE0C" w:rsidR="00D56ADA" w:rsidRDefault="005137C8" w:rsidP="00E22A74">
      <w:r>
        <w:t>5</w:t>
      </w:r>
      <w:r w:rsidR="00E37AD2">
        <w:t xml:space="preserve">: </w:t>
      </w:r>
      <w:r w:rsidR="00E37AD2">
        <w:t>Regulation of Blood Sugar Levels</w:t>
      </w:r>
      <w:r w:rsidR="00E37AD2">
        <w:t>-------------------------------------------------------4</w:t>
      </w:r>
    </w:p>
    <w:p w14:paraId="22B1E9EF" w14:textId="2D8B34AD" w:rsidR="00D06354" w:rsidRDefault="005137C8" w:rsidP="00E22A74">
      <w:r>
        <w:t>6</w:t>
      </w:r>
      <w:r w:rsidR="00D06354">
        <w:t xml:space="preserve">: </w:t>
      </w:r>
      <w:r w:rsidR="00D06354">
        <w:t>Oxygen and Glucose in Energy Production</w:t>
      </w:r>
      <w:r w:rsidR="00D06354">
        <w:t>-------------------------------------------5</w:t>
      </w:r>
    </w:p>
    <w:p w14:paraId="3018B81B" w14:textId="78D0F815" w:rsidR="005137C8" w:rsidRDefault="00186DFA" w:rsidP="00E22A74">
      <w:r>
        <w:t>7</w:t>
      </w:r>
      <w:r w:rsidR="005137C8">
        <w:t xml:space="preserve">: </w:t>
      </w:r>
      <w:r w:rsidR="005137C8">
        <w:t>Importance of Recording and Tracking Blood Sugar Levels</w:t>
      </w:r>
      <w:r w:rsidR="005137C8">
        <w:t>-----------------------</w:t>
      </w:r>
      <w:r w:rsidR="007A342D">
        <w:t>-5</w:t>
      </w:r>
    </w:p>
    <w:p w14:paraId="3902E019" w14:textId="588283D6" w:rsidR="007A342D" w:rsidRDefault="007A342D" w:rsidP="007A342D">
      <w:r>
        <w:t xml:space="preserve">8: </w:t>
      </w:r>
      <w:r>
        <w:t>Lifestyle Modifications for Managing Diabetes</w:t>
      </w:r>
      <w:r>
        <w:t>---------------------------------------6</w:t>
      </w:r>
    </w:p>
    <w:p w14:paraId="7624116B" w14:textId="4292CABE" w:rsidR="00394980" w:rsidRDefault="00394980" w:rsidP="00394980">
      <w:r>
        <w:t xml:space="preserve">9: </w:t>
      </w:r>
      <w:r>
        <w:t>Conclusion</w:t>
      </w:r>
      <w:r>
        <w:t>----------------------------------------------------------------------------------</w:t>
      </w:r>
      <w:r w:rsidR="00255270">
        <w:t>8</w:t>
      </w:r>
    </w:p>
    <w:p w14:paraId="4C40E788" w14:textId="5946FB95" w:rsidR="00255270" w:rsidRPr="00A958DE" w:rsidRDefault="00255270" w:rsidP="00255270">
      <w:r>
        <w:t xml:space="preserve">10: </w:t>
      </w:r>
      <w:r w:rsidRPr="00A958DE">
        <w:t>References</w:t>
      </w:r>
      <w:r>
        <w:t>---------------------------------------------------------------------------------8</w:t>
      </w:r>
    </w:p>
    <w:p w14:paraId="7443E506" w14:textId="70FF3441" w:rsidR="00255270" w:rsidRDefault="00255270" w:rsidP="00394980"/>
    <w:p w14:paraId="726D9947" w14:textId="60BD25BD" w:rsidR="00394980" w:rsidRDefault="00394980" w:rsidP="007A342D"/>
    <w:p w14:paraId="0208F6D1" w14:textId="3E5BF6AC" w:rsidR="007A342D" w:rsidRDefault="007A342D" w:rsidP="00E22A74"/>
    <w:p w14:paraId="7250F8A6" w14:textId="56ABC9D5" w:rsidR="00687268" w:rsidRDefault="00687268" w:rsidP="00911BE7"/>
    <w:p w14:paraId="70EA711B" w14:textId="6580C504" w:rsidR="00911BE7" w:rsidRDefault="00911BE7" w:rsidP="00DE6187">
      <w:pPr>
        <w:rPr>
          <w:b/>
        </w:rPr>
      </w:pPr>
    </w:p>
    <w:p w14:paraId="50A5C191" w14:textId="77777777" w:rsidR="00DE6187" w:rsidRDefault="00DE6187" w:rsidP="00717E32"/>
    <w:p w14:paraId="4A079E17" w14:textId="77777777" w:rsidR="00DE6187" w:rsidRDefault="00DE6187" w:rsidP="00717E32"/>
    <w:p w14:paraId="7C53978F" w14:textId="77777777" w:rsidR="00DE6187" w:rsidRDefault="00DE6187" w:rsidP="00717E32"/>
    <w:p w14:paraId="11F67878" w14:textId="77777777" w:rsidR="00DE6187" w:rsidRDefault="00DE6187" w:rsidP="00717E32"/>
    <w:p w14:paraId="1E9E5471" w14:textId="77777777" w:rsidR="00DE6187" w:rsidRDefault="00DE6187" w:rsidP="00717E32"/>
    <w:p w14:paraId="799788EC" w14:textId="77777777" w:rsidR="00DE6187" w:rsidRDefault="00DE6187" w:rsidP="00717E32"/>
    <w:p w14:paraId="76D31273" w14:textId="77777777" w:rsidR="00DE6187" w:rsidRDefault="00DE6187" w:rsidP="00717E32"/>
    <w:p w14:paraId="7DF636E4" w14:textId="77777777" w:rsidR="00DE6187" w:rsidRDefault="00DE6187" w:rsidP="00717E32"/>
    <w:p w14:paraId="73DA918B" w14:textId="77777777" w:rsidR="00DE6187" w:rsidRDefault="00DE6187" w:rsidP="00717E32"/>
    <w:p w14:paraId="7A56D29A" w14:textId="77777777" w:rsidR="00DE6187" w:rsidRDefault="00DE6187" w:rsidP="00717E32"/>
    <w:p w14:paraId="4375F426" w14:textId="77777777" w:rsidR="00DE6187" w:rsidRDefault="00DE6187" w:rsidP="00717E32"/>
    <w:p w14:paraId="488152EB" w14:textId="77777777" w:rsidR="00DE6187" w:rsidRDefault="00DE6187" w:rsidP="00717E32"/>
    <w:p w14:paraId="324CE1FD" w14:textId="77777777" w:rsidR="00DE6187" w:rsidRDefault="00DE6187" w:rsidP="00717E32"/>
    <w:p w14:paraId="25483473" w14:textId="77777777" w:rsidR="00DE6187" w:rsidRDefault="00DE6187" w:rsidP="00717E32"/>
    <w:p w14:paraId="497EF403" w14:textId="77777777" w:rsidR="00DE6187" w:rsidRDefault="00DE6187" w:rsidP="00717E32"/>
    <w:p w14:paraId="661E299A" w14:textId="77777777" w:rsidR="00DE6187" w:rsidRDefault="00DE6187" w:rsidP="00717E32"/>
    <w:p w14:paraId="571C8663" w14:textId="77777777" w:rsidR="00DE6187" w:rsidRDefault="00DE6187" w:rsidP="00717E32"/>
    <w:p w14:paraId="7F3C915B" w14:textId="77777777" w:rsidR="00DE6187" w:rsidRDefault="00DE6187" w:rsidP="00717E32"/>
    <w:p w14:paraId="35D89D58" w14:textId="77777777" w:rsidR="00DE6187" w:rsidRDefault="00DE6187" w:rsidP="00717E32"/>
    <w:p w14:paraId="268345EB" w14:textId="77777777" w:rsidR="00DE6187" w:rsidRDefault="00DE6187" w:rsidP="00717E32"/>
    <w:p w14:paraId="215BB795" w14:textId="77777777" w:rsidR="0066554C" w:rsidRDefault="0066554C" w:rsidP="00717E32"/>
    <w:p w14:paraId="1C808967" w14:textId="77777777" w:rsidR="0066554C" w:rsidRDefault="0066554C" w:rsidP="00717E32"/>
    <w:p w14:paraId="5ED46A6E" w14:textId="569E932A" w:rsidR="000718ED" w:rsidRDefault="000718ED" w:rsidP="00717E32">
      <w:r>
        <w:t>Introduction:</w:t>
      </w:r>
    </w:p>
    <w:p w14:paraId="4813C14E" w14:textId="789343F3" w:rsidR="00E23F3A" w:rsidRDefault="002A7188" w:rsidP="002A7188">
      <w:r>
        <w:t>For people with type 2 diabetes, their blood sugar levels stay high and do</w:t>
      </w:r>
      <w:r w:rsidR="00F0471A">
        <w:t xml:space="preserve"> </w:t>
      </w:r>
      <w:r>
        <w:t>n</w:t>
      </w:r>
      <w:r w:rsidR="00F0471A">
        <w:t>o</w:t>
      </w:r>
      <w:r>
        <w:t>t go down as the disease gets worse. Your blood sugar level might be too high because insulin is</w:t>
      </w:r>
      <w:r w:rsidR="00F0471A">
        <w:t xml:space="preserve"> not </w:t>
      </w:r>
      <w:r>
        <w:t>working right, or there are problems with how insulin is made (American Diabetes Association, 2022). This is one of the most important problems in public health right now, and it affects people all over the world, even in the UK. Not just in the UK, but everywhere else too. According to Diabetes UK (2023), more than 4.3 million people in the UK have been diagnosed with diabetes and another 850,000 have not yet been diagnosed. It is linked to risk factors that can be changed, like being overweight, eating poorly, not being active, smoking, and drinking too much. An estimated 90% of people with diabetes have type 2 diabetes (T2D) (NHS, 2023a).</w:t>
      </w:r>
    </w:p>
    <w:p w14:paraId="5A16256C" w14:textId="1BA0227E" w:rsidR="002A7188" w:rsidRDefault="002A7188" w:rsidP="002A7188">
      <w:r>
        <w:t xml:space="preserve">You </w:t>
      </w:r>
      <w:r w:rsidR="001C2694">
        <w:t>cannot</w:t>
      </w:r>
      <w:r>
        <w:t xml:space="preserve"> say enough about how important it is to educate patients well. A lot of people who go to general care clinics don't really understand how their lifestyle choices, blood sugar monitoring, and sticking with their treatment plan affect their long-term outcomes. By supplying patients with the </w:t>
      </w:r>
      <w:r w:rsidR="00F0471A">
        <w:t>materials,</w:t>
      </w:r>
      <w:r>
        <w:t xml:space="preserve"> they need to participate in the development of their own self-care plans, the practice nurse plays a very major role in bridging this knowledge gap. This is because the practice nurse is responsible for providing patients with the resources they need. This article discusses the pathophysiology of diabetes, the methods that are used to control blood sugar levels, the roles that oxygen and glucose play in the metabolism of energy, the significance of performing blood sugar measurements, and lifestyle recommendations that can assist with effective management of the condition. </w:t>
      </w:r>
      <w:r w:rsidR="00E23F3A">
        <w:t>Both</w:t>
      </w:r>
      <w:r>
        <w:t xml:space="preserve"> topics are discussed in this article.</w:t>
      </w:r>
    </w:p>
    <w:p w14:paraId="749771B5" w14:textId="77777777" w:rsidR="002A7188" w:rsidRDefault="002A7188" w:rsidP="002A7188">
      <w:r>
        <w:t>Understanding Diabetes and Risk Factors</w:t>
      </w:r>
    </w:p>
    <w:p w14:paraId="70F22B9B" w14:textId="77777777" w:rsidR="002A7188" w:rsidRDefault="002A7188" w:rsidP="002A7188">
      <w:r>
        <w:lastRenderedPageBreak/>
        <w:t>Diabetes comes in different kinds, but the most common ones are Type 1 diabetes, which is caused by the immune system attacking pancreatic beta cells, and Type 2 diabetes, which is marked by insulin resistance and beta-cell failure that gets worse over time (Waugh &amp; Grant, 2018). When a woman is pregnant, she can get gestational diabetes, which makes health problems more likely for both her and the baby.</w:t>
      </w:r>
    </w:p>
    <w:p w14:paraId="62052826" w14:textId="77777777" w:rsidR="002A7188" w:rsidRDefault="002A7188" w:rsidP="002A7188">
      <w:r>
        <w:t>Key risk factors for Type 2 diabetes:</w:t>
      </w:r>
    </w:p>
    <w:p w14:paraId="7AE22A7E" w14:textId="54502E73" w:rsidR="002A7188" w:rsidRDefault="002A7188" w:rsidP="002A7188">
      <w:r>
        <w:t xml:space="preserve">Obesity and overweight: If you have insulin resistance, adipose tissue is to blame because it makes inflammatory chemicals and stores fat in areas that </w:t>
      </w:r>
      <w:r w:rsidR="007E2EBD">
        <w:t>are not</w:t>
      </w:r>
      <w:r>
        <w:t xml:space="preserve"> fat (NHS, 2023b).</w:t>
      </w:r>
    </w:p>
    <w:p w14:paraId="7CD5F326" w14:textId="77777777" w:rsidR="002A7188" w:rsidRDefault="002A7188" w:rsidP="002A7188">
      <w:r>
        <w:t xml:space="preserve">Sedentary lifestyle: </w:t>
      </w:r>
    </w:p>
    <w:p w14:paraId="36DDF38A" w14:textId="77777777" w:rsidR="002A7188" w:rsidRDefault="002A7188" w:rsidP="002A7188">
      <w:r>
        <w:t>When there is a lack of physical activity, insulin sensitivity declines. This is because muscles can absorb less glucose when there is a lack of physical activity. One possible explanation for this is because muscles can absorb less glucose than other tissues. Because glucose is absorbed in a manner that is less efficient than it would be in any other circumstance, this phenomenon takes place (Sturgeon, 2018).</w:t>
      </w:r>
    </w:p>
    <w:p w14:paraId="2B63172B" w14:textId="77777777" w:rsidR="002A7188" w:rsidRDefault="002A7188" w:rsidP="002A7188">
      <w:r>
        <w:t xml:space="preserve">Unhealthy diet: </w:t>
      </w:r>
    </w:p>
    <w:p w14:paraId="137C9DC5" w14:textId="77777777" w:rsidR="002A7188" w:rsidRDefault="002A7188" w:rsidP="002A7188">
      <w:r>
        <w:t>There is a link between these three things, as each of them is linked to a higher risk of getting diabetes.  It is known that eating a lot of refined carbs, processed foods, and heavy fats can make you more likely to get diabetes. It is also linked to eating more sugar (Hu, 2011).</w:t>
      </w:r>
    </w:p>
    <w:p w14:paraId="31BA6235" w14:textId="77777777" w:rsidR="002A7188" w:rsidRDefault="002A7188" w:rsidP="002A7188">
      <w:r>
        <w:t xml:space="preserve">Smoking: </w:t>
      </w:r>
    </w:p>
    <w:p w14:paraId="56565462" w14:textId="77777777" w:rsidR="002A7188" w:rsidRDefault="002A7188" w:rsidP="002A7188">
      <w:r>
        <w:t>Research shows that this illness is linked to both a lot of insulin resistance and inflammation all over the body (Pan et al., 2015).</w:t>
      </w:r>
    </w:p>
    <w:p w14:paraId="3DDE671A" w14:textId="77777777" w:rsidR="002A7188" w:rsidRDefault="002A7188" w:rsidP="002A7188">
      <w:r>
        <w:t xml:space="preserve">Family history and ethnicity: </w:t>
      </w:r>
    </w:p>
    <w:p w14:paraId="182617DB" w14:textId="77777777" w:rsidR="002A7188" w:rsidRDefault="002A7188" w:rsidP="002A7188">
      <w:r>
        <w:t>Who they are and their family history. South Asian, African, and Caribbean groups are more likely to have it than other groups (Diabetes UK, 2023).</w:t>
      </w:r>
    </w:p>
    <w:p w14:paraId="7AD0E415" w14:textId="77777777" w:rsidR="002A7188" w:rsidRDefault="002A7188" w:rsidP="002A7188">
      <w:r>
        <w:t>Age: Because people are living different lives, the number of younger cases is growing. But the risk goes up a lot after age forty.  Also, this is still the case even though the number of younger cases is growing (NHS, 2023a).</w:t>
      </w:r>
    </w:p>
    <w:p w14:paraId="3ACB0525" w14:textId="52B0DA76" w:rsidR="002A7188" w:rsidRDefault="002A7188" w:rsidP="002A7188">
      <w:r>
        <w:t>When a lot of risk factors come together, the disease can spread quickly and lead to problems like heart disease, diabetes, and kidney failure much more quickly. This is because the sickness can get worse faster and problems can appear faster.</w:t>
      </w:r>
    </w:p>
    <w:p w14:paraId="741E2B57" w14:textId="77777777" w:rsidR="002A7188" w:rsidRDefault="002A7188" w:rsidP="002A7188">
      <w:r>
        <w:t>Regulation of Blood Sugar Levels</w:t>
      </w:r>
    </w:p>
    <w:p w14:paraId="4471A729" w14:textId="0D3C05A2" w:rsidR="002A7188" w:rsidRDefault="002A7188" w:rsidP="002A7188">
      <w:r>
        <w:lastRenderedPageBreak/>
        <w:t>Although glucose is not the main source of energy for a person, it is very important for the survival of the human species that the amount of glucose in the blood stays steady.     When you are not eating, your blood glucose levels should be between 4.0 and 5.5 mmol/L, and after a meal, they should be less than 7.8 mmol/L. To put it another way, the average range is in the middle (NHS, 2023b).</w:t>
      </w:r>
    </w:p>
    <w:p w14:paraId="0019B0AE" w14:textId="77777777" w:rsidR="002A7188" w:rsidRDefault="002A7188" w:rsidP="002A7188">
      <w:r>
        <w:t>Key regulatory processes include:</w:t>
      </w:r>
    </w:p>
    <w:p w14:paraId="749BC512" w14:textId="77777777" w:rsidR="002A7188" w:rsidRDefault="002A7188" w:rsidP="002A7188">
      <w:r>
        <w:t xml:space="preserve">Insulin secretion: </w:t>
      </w:r>
    </w:p>
    <w:p w14:paraId="16E436C8" w14:textId="326FFCA5" w:rsidR="002A7188" w:rsidRDefault="002A7188" w:rsidP="002A7188">
      <w:r>
        <w:t>A rise in blood glucose levels after a meal is what makes pancreatic beta cells release insulin. This is how people deal with a disease called diabetes. It is insulin's job to make glycogen storage in the liver more active and to make it easier for fat and muscle to take in glucose. In addition, insulin makes it easier for the body to take in glucose (Nair &amp; Peate, 2011).</w:t>
      </w:r>
    </w:p>
    <w:p w14:paraId="124E5C2D" w14:textId="77777777" w:rsidR="002A7188" w:rsidRDefault="002A7188" w:rsidP="002A7188">
      <w:r>
        <w:t xml:space="preserve">Glucagon secretion: </w:t>
      </w:r>
    </w:p>
    <w:p w14:paraId="6332E71D" w14:textId="23CD29BC" w:rsidR="002A7188" w:rsidRDefault="002A7188" w:rsidP="002A7188">
      <w:r>
        <w:t>For those who are fasting or have low blood sugar, the alpha cells in their pancreas will release glucagon to speed up the breakdown of glycogen and the release of glucose from their liver.  It is done this way to keep hypoglycaemia from happening. This is what will happen no matter what when you are in any of these situations.</w:t>
      </w:r>
    </w:p>
    <w:p w14:paraId="5011C8FC" w14:textId="77777777" w:rsidR="002A7188" w:rsidRDefault="002A7188" w:rsidP="002A7188">
      <w:r>
        <w:t>Hormonal influences:</w:t>
      </w:r>
    </w:p>
    <w:p w14:paraId="555841DD" w14:textId="77777777" w:rsidR="002A7188" w:rsidRDefault="002A7188" w:rsidP="002A7188">
      <w:r>
        <w:t>Also, the hormones adrenaline, growth hormone, and cortisol all change how glucose is used in the body, especially when there is sickness or stress. In fact, this is very true when all three of these hormones are present. As the body goes through a state of health, it is even more important to remember this. This is especially good to do when the body is sick (Sturgeon, 2018).</w:t>
      </w:r>
    </w:p>
    <w:p w14:paraId="35E39EB7" w14:textId="77777777" w:rsidR="002A7188" w:rsidRDefault="002A7188" w:rsidP="002A7188">
      <w:r>
        <w:t>People with diabetes can be put into two groups: type 1 diabetes, in which the body doesn't make enough insulin, and type 2 diabetes, in which tissues become resistant to insulin's effects, which causes prolonged high blood sugar. When it comes to treating high blood pressure, keeping the level high is important because it hurts blood vessels, nerve cells, and organs. This shows how important it is to keep an eye on and change your lifestyle.</w:t>
      </w:r>
    </w:p>
    <w:p w14:paraId="30B23501" w14:textId="15D93E11" w:rsidR="002A7188" w:rsidRDefault="002A7188" w:rsidP="002A7188">
      <w:r>
        <w:t>Oxygen and Glucose in Energy Production</w:t>
      </w:r>
      <w:r w:rsidR="00B660BC">
        <w:t>:</w:t>
      </w:r>
    </w:p>
    <w:p w14:paraId="3FA83F41" w14:textId="5D7969B5" w:rsidR="002A7188" w:rsidRDefault="002A7188" w:rsidP="002A7188">
      <w:r>
        <w:t>Cells need to have energy to do the important things they are supposed to do. The process that makes energy is called cellular respiration. The process of cellular breathing makes it possible for cells to do these important jobs that they need to do to stay alive.</w:t>
      </w:r>
    </w:p>
    <w:p w14:paraId="7FB8618B" w14:textId="149FA904" w:rsidR="002A7188" w:rsidRDefault="002A7188" w:rsidP="002A7188">
      <w:r>
        <w:lastRenderedPageBreak/>
        <w:t xml:space="preserve">Glycolysis: When glucose is broken down, a little amount of ATP is produced </w:t>
      </w:r>
      <w:r w:rsidR="00213D9E">
        <w:t>because of</w:t>
      </w:r>
      <w:r>
        <w:t xml:space="preserve"> the conversion of glucose into pyruvate, which takes place in the cytoplasm of the cell. This conversion takes place when glucose is broken down.</w:t>
      </w:r>
    </w:p>
    <w:p w14:paraId="3F1796B5" w14:textId="77777777" w:rsidR="002A7188" w:rsidRDefault="002A7188" w:rsidP="002A7188">
      <w:r>
        <w:t>Electron transport chain</w:t>
      </w:r>
    </w:p>
    <w:p w14:paraId="06FD7653" w14:textId="74B3D920" w:rsidR="002A7188" w:rsidRDefault="002A7188" w:rsidP="002A7188">
      <w:r>
        <w:t xml:space="preserve">Since electrons are moving along the membranes of mitochondria, water is made </w:t>
      </w:r>
      <w:r w:rsidR="00D278FF">
        <w:t>because of</w:t>
      </w:r>
      <w:r>
        <w:t xml:space="preserve"> this process.    One way to reach this goal is for a lot of </w:t>
      </w:r>
      <w:r w:rsidR="00213D9E">
        <w:t>ATPS</w:t>
      </w:r>
      <w:r>
        <w:t xml:space="preserve"> to be made and oxygen to mix with other molecules. Water is made by this process, which is responsible for making it.</w:t>
      </w:r>
      <w:r w:rsidR="00B01BBE">
        <w:t xml:space="preserve"> </w:t>
      </w:r>
      <w:r>
        <w:t>The thing that makes water is itself (Waugh &amp; Grant, 2018).</w:t>
      </w:r>
    </w:p>
    <w:p w14:paraId="44B0F617" w14:textId="09D09FC2" w:rsidR="002A7188" w:rsidRDefault="002A7188" w:rsidP="002A7188">
      <w:r>
        <w:t>Being the last thing that takes an electron is one of the most important things that oxygen does in this process.  In this very important way, oxygen is responsible.     This type of breathing happens when there isn't enough oxygen in the air.  Following this leads to the creation of lactic acid and a substantial drop in the amount of energy that is created. Ketone buildup and diabetic ketoacidosis are probably caused by the body's inability to use glucose properly when diabetes is not well managed.  In this case, it's possible. When glucose use is slowed down, the body may turn to other energy sources, like breaking down fat (NHS, 2023a).</w:t>
      </w:r>
    </w:p>
    <w:p w14:paraId="78C5FE1E" w14:textId="77777777" w:rsidR="002A7188" w:rsidRDefault="002A7188" w:rsidP="002A7188">
      <w:r>
        <w:t>Importance of Recording and Tracking Blood Sugar Levels</w:t>
      </w:r>
    </w:p>
    <w:p w14:paraId="5EB2CC84" w14:textId="77777777" w:rsidR="002A7188" w:rsidRDefault="002A7188" w:rsidP="002A7188">
      <w:r>
        <w:t>When people with diabetes use self-monitoring of blood glucose (SMBG), which lets them check their own blood glucose levels, they can make smart choices about what they eat, how often they exercise, and how much medicine they take. Individuals with type 2 diabetes who get regular checks can enjoy the following benefits.</w:t>
      </w:r>
    </w:p>
    <w:p w14:paraId="615C3334" w14:textId="77777777" w:rsidR="002A7188" w:rsidRDefault="002A7188" w:rsidP="002A7188">
      <w:r>
        <w:t>According to the American Diabetes Association (2022), being able to identify hyperglycaemia or hypoglycaemias earlier makes it less likely that acute effects will happen.  The reason for this is that these diseases are found earlier.</w:t>
      </w:r>
    </w:p>
    <w:p w14:paraId="14A098DD" w14:textId="77777777" w:rsidR="002A7188" w:rsidRDefault="002A7188" w:rsidP="002A7188">
      <w:r>
        <w:t>Patients get feedback on changes they make to their lifestyle, which helps them understand how the effects of meals or exercise show up in their readings.  People who are being treated can also make changes to how they live.</w:t>
      </w:r>
    </w:p>
    <w:p w14:paraId="73C23CE3" w14:textId="77777777" w:rsidR="002A7188" w:rsidRDefault="002A7188" w:rsidP="002A7188">
      <w:r>
        <w:t>Most people feel stronger when they are involved in care plans more often, which in turn helps them stay on track with their goals (Sturgeon, 2018).</w:t>
      </w:r>
    </w:p>
    <w:p w14:paraId="00E2A16D" w14:textId="77777777" w:rsidR="002A7188" w:rsidRDefault="002A7188" w:rsidP="002A7188">
      <w:r>
        <w:t>This is a list of information that medical workers, like doctors and nurses, can use to change treatment plans in ways that are better for the patient.</w:t>
      </w:r>
    </w:p>
    <w:p w14:paraId="115794C3" w14:textId="77777777" w:rsidR="002A7188" w:rsidRDefault="002A7188" w:rsidP="002A7188">
      <w:r>
        <w:t>According to a recent study, using digital glucose monitoring devices and mobile apps has been shown to be an effective way to improve patient adherence and health results related to glucose levels. But education is needed to make sure that patients use data in a meaningful way instead of just focussing on their own findings. This is because people are more likely to use data in a useful way (Shah et al., 2021).</w:t>
      </w:r>
    </w:p>
    <w:p w14:paraId="67F2BF3A" w14:textId="77777777" w:rsidR="002A7188" w:rsidRDefault="002A7188" w:rsidP="002A7188">
      <w:r>
        <w:lastRenderedPageBreak/>
        <w:t>Lifestyle Modifications for Managing Diabetes</w:t>
      </w:r>
    </w:p>
    <w:p w14:paraId="669EF6DC" w14:textId="77777777" w:rsidR="002A7188" w:rsidRDefault="002A7188" w:rsidP="002A7188">
      <w:r>
        <w:t>1. Diet</w:t>
      </w:r>
    </w:p>
    <w:p w14:paraId="7B7155E5" w14:textId="77777777" w:rsidR="002A7188" w:rsidRDefault="002A7188" w:rsidP="002A7188">
      <w:r>
        <w:t>Making sure you eat a balanced diet is an important part of how to handle diabetes.    Here are some examples of food advice that has been backed up by evidence:</w:t>
      </w:r>
    </w:p>
    <w:p w14:paraId="45F93BAF" w14:textId="77777777" w:rsidR="002A7188" w:rsidRDefault="002A7188" w:rsidP="002A7188">
      <w:r>
        <w:t>Cutting back on sugary drinks and processed carbs is something you should do.</w:t>
      </w:r>
    </w:p>
    <w:p w14:paraId="05738E68" w14:textId="77777777" w:rsidR="002A7188" w:rsidRDefault="002A7188" w:rsidP="002A7188">
      <w:r>
        <w:t>If someone wants to get more fibre generally, they should eat more whole grains, vegetables, and fruits.</w:t>
      </w:r>
    </w:p>
    <w:p w14:paraId="3D2AD97D" w14:textId="77777777" w:rsidR="002A7188" w:rsidRDefault="002A7188" w:rsidP="002A7188">
      <w:r>
        <w:t>Making sure to eat plenty of healthy fats and lean meats is important.</w:t>
      </w:r>
    </w:p>
    <w:p w14:paraId="154C13C8" w14:textId="77777777" w:rsidR="005A059D" w:rsidRDefault="002A7188" w:rsidP="002A7188">
      <w:r>
        <w:t>Being careful about how much alcohol people drink (NHS, 2023b).</w:t>
      </w:r>
    </w:p>
    <w:p w14:paraId="3461B81D" w14:textId="04E30BE5" w:rsidR="002A7188" w:rsidRDefault="002A7188" w:rsidP="002A7188">
      <w:r>
        <w:t>It has been shown that a Mediterranean diet full of olive oil, nuts, beans, and fish can help control blood sugar and lower the chance of heart disease (</w:t>
      </w:r>
      <w:r w:rsidR="00B01BBE">
        <w:t>Schwing Hackl</w:t>
      </w:r>
      <w:r>
        <w:t xml:space="preserve"> &amp; Hoffmann, 2014).</w:t>
      </w:r>
    </w:p>
    <w:p w14:paraId="23E10847" w14:textId="77777777" w:rsidR="002A7188" w:rsidRDefault="002A7188" w:rsidP="002A7188">
      <w:r>
        <w:t>2. Physical Activity</w:t>
      </w:r>
    </w:p>
    <w:p w14:paraId="0B075A2C" w14:textId="5FECEECE" w:rsidR="002A7188" w:rsidRDefault="002A7188" w:rsidP="002A7188">
      <w:r>
        <w:t>The World Health Organisation (2020) recommends doing at least 150 minutes of moderately intense physical exercise every week. Regular exercise has many benefits, such as making your heart healthier, helping you lose weight, and making your body more sensitive to insulin. The following are some of these perks. In more than one way, resistance training helps you keep your blood sugar levels in check.  To do this, you can build more muscle, which stores glucose (Colberg et al., 2016).</w:t>
      </w:r>
    </w:p>
    <w:p w14:paraId="341AFD50" w14:textId="77777777" w:rsidR="002A7188" w:rsidRDefault="002A7188" w:rsidP="002A7188">
      <w:r>
        <w:t>3. Smoking Cessation</w:t>
      </w:r>
    </w:p>
    <w:p w14:paraId="0A74A9CD" w14:textId="34F79A07" w:rsidR="002A7188" w:rsidRDefault="002A7188" w:rsidP="002A7188">
      <w:r>
        <w:t>Researchers have found that people who smoke cigarettes are more likely to get problems from diabetes, especially heart disease and neuropathy.</w:t>
      </w:r>
      <w:r w:rsidR="00626694">
        <w:t xml:space="preserve"> </w:t>
      </w:r>
      <w:r>
        <w:t>Those who smoke and regularly consume cigarettes should really think about this. If someone starts smoking,</w:t>
      </w:r>
      <w:r w:rsidR="005F0645">
        <w:t xml:space="preserve"> </w:t>
      </w:r>
      <w:r>
        <w:t>their insulin sensitivity will get a lot better, and their risk of dying will go down (Pan et al., 2015).</w:t>
      </w:r>
    </w:p>
    <w:p w14:paraId="38A2D8BE" w14:textId="77777777" w:rsidR="002A7188" w:rsidRDefault="002A7188" w:rsidP="002A7188">
      <w:r>
        <w:t>4. Weight Management</w:t>
      </w:r>
    </w:p>
    <w:p w14:paraId="5A61BE7F" w14:textId="77777777" w:rsidR="002A7188" w:rsidRDefault="002A7188" w:rsidP="002A7188">
      <w:r>
        <w:t>According to Lean et al. (2018), a weight loss of between 5 and 10 percent over a prolonged period is associated with a significant improvement in glycaemic management and, in some cases, can lead to remission of diabetes. The implementation of systematic weight control programs that incorporate dietary adjustments, physical activity, and behavioural support are examples of interventions that have proven to be useful.</w:t>
      </w:r>
    </w:p>
    <w:p w14:paraId="72D6074B" w14:textId="77777777" w:rsidR="002A7188" w:rsidRDefault="002A7188" w:rsidP="002A7188">
      <w:r>
        <w:t>5. Stress and Sleep Management</w:t>
      </w:r>
    </w:p>
    <w:p w14:paraId="17E2BD70" w14:textId="77777777" w:rsidR="002A7188" w:rsidRDefault="002A7188" w:rsidP="002A7188">
      <w:r>
        <w:lastRenderedPageBreak/>
        <w:t>Larger cortisol levels are caused by a few things, including rising cortisol levels, which in turn make insulin resistance worse. Insulin resistance is also caused by higher amounts of cortisol. Also, people with this syndrome often feel stressed out all the time and have trouble sleeping. Some of the helpful things that can be done are learning how to relax, practicing mindfulness, and making sure that good sleep hygiene is kept.  Learning how to relax is another activity that is suggested.</w:t>
      </w:r>
    </w:p>
    <w:p w14:paraId="7F3F083C" w14:textId="77777777" w:rsidR="002A7188" w:rsidRDefault="002A7188" w:rsidP="002A7188">
      <w:r>
        <w:t>Conclusion</w:t>
      </w:r>
    </w:p>
    <w:p w14:paraId="02449F53" w14:textId="7A11A925" w:rsidR="009103E6" w:rsidRDefault="002A7188" w:rsidP="002A7188">
      <w:r>
        <w:t>Diabetes is a serious problem that affects people, healthcare facilities, and towns. It is becoming a bigger problem for public health. For management to work well, it takes more than just medical treatments that make a big difference, like diet, exercise, quitting smoking, and weight control. It also needs patient education, confidence, and long-lasting changes in lifestyle. People with diabetes are better able to take control of their condition if they fully understand how blood sugar is controlled, how oxygen and glucose work in cellular metabolism, and why self-monitoring is important.</w:t>
      </w:r>
      <w:r w:rsidR="00753038">
        <w:t xml:space="preserve"> </w:t>
      </w:r>
      <w:r>
        <w:t>There is evidence that lowering complications and raising quality of life are all possible results.</w:t>
      </w:r>
    </w:p>
    <w:p w14:paraId="267D5396" w14:textId="25066B07" w:rsidR="00DE6187" w:rsidRDefault="002A7188" w:rsidP="002A7188">
      <w:r>
        <w:t>For long-term goals to be met, it is very important for practice nurses to provide organised teaching, practical help, and psychosocial support. Following the rules. When clinical guidance is paired with person-centred care, people who have been diagnosed with type 2 diabetes may be able to live healthier and more independent lives.</w:t>
      </w:r>
    </w:p>
    <w:p w14:paraId="3DF0C05D" w14:textId="77777777" w:rsidR="009103E6" w:rsidRDefault="009103E6" w:rsidP="00DE6187"/>
    <w:p w14:paraId="63172EE2" w14:textId="1DA0D3F9" w:rsidR="00DE6187" w:rsidRPr="00A958DE" w:rsidRDefault="00DE6187" w:rsidP="00DE6187">
      <w:r w:rsidRPr="00A958DE">
        <w:t>References</w:t>
      </w:r>
    </w:p>
    <w:p w14:paraId="0B6E6D7F" w14:textId="77777777" w:rsidR="00DE6187" w:rsidRPr="00DE6187" w:rsidRDefault="00DE6187" w:rsidP="00DE6187">
      <w:r w:rsidRPr="00DE6187">
        <w:t>American Diabetes Association (ADA) (2022) </w:t>
      </w:r>
      <w:r w:rsidRPr="00DE6187">
        <w:rPr>
          <w:i/>
          <w:iCs/>
        </w:rPr>
        <w:t>Standards of Medical Care in Diabetes—2022</w:t>
      </w:r>
      <w:r w:rsidRPr="00DE6187">
        <w:t>. Diabetes Care, 45(</w:t>
      </w:r>
      <w:proofErr w:type="spellStart"/>
      <w:r w:rsidRPr="00DE6187">
        <w:t>Suppl</w:t>
      </w:r>
      <w:proofErr w:type="spellEnd"/>
      <w:r w:rsidRPr="00DE6187">
        <w:t xml:space="preserve"> 1), pp. S1–S264. Available at: https://doi.org/10.2337/dc22-Sint (Accessed: 16 September 2025).</w:t>
      </w:r>
    </w:p>
    <w:p w14:paraId="266B4900" w14:textId="77777777" w:rsidR="00DE6187" w:rsidRPr="00DE6187" w:rsidRDefault="00DE6187" w:rsidP="00DE6187">
      <w:r w:rsidRPr="00DE6187">
        <w:t>Colberg, S.R. et al. (2016) ‘Exercise and Type 2 Diabetes: The American College of Sports Medicine and the American Diabetes Association Joint Position Statement’, </w:t>
      </w:r>
      <w:r w:rsidRPr="00DE6187">
        <w:rPr>
          <w:i/>
          <w:iCs/>
        </w:rPr>
        <w:t>Diabetes Care</w:t>
      </w:r>
      <w:r w:rsidRPr="00DE6187">
        <w:t>, 39(11), pp. 2065–2079. Available at: https://doi.org/10.2337/dc16-1728</w:t>
      </w:r>
    </w:p>
    <w:p w14:paraId="7CDC50C0" w14:textId="77777777" w:rsidR="00DE6187" w:rsidRPr="00DE6187" w:rsidRDefault="00DE6187" w:rsidP="00DE6187">
      <w:r w:rsidRPr="00DE6187">
        <w:t>Diabetes UK (2023) </w:t>
      </w:r>
      <w:r w:rsidRPr="00DE6187">
        <w:rPr>
          <w:i/>
          <w:iCs/>
        </w:rPr>
        <w:t>Diabetes facts and statistics 2023</w:t>
      </w:r>
      <w:r w:rsidRPr="00DE6187">
        <w:t>. Available at: https://www.diabetes.org.uk (Accessed: 16 September 2025).</w:t>
      </w:r>
    </w:p>
    <w:p w14:paraId="2B12C818" w14:textId="77777777" w:rsidR="00DE6187" w:rsidRPr="00DE6187" w:rsidRDefault="00DE6187" w:rsidP="00DE6187">
      <w:r w:rsidRPr="00DE6187">
        <w:t>Hu, F.B. (2011) ‘Globalization of diabetes: the role of diet, lifestyle, and genes’, </w:t>
      </w:r>
      <w:r w:rsidRPr="00DE6187">
        <w:rPr>
          <w:i/>
          <w:iCs/>
        </w:rPr>
        <w:t>Diabetes Care</w:t>
      </w:r>
      <w:r w:rsidRPr="00DE6187">
        <w:t>, 34(6), pp. 1249–1257. Available at: https://doi.org/10.2337/dc11-0442</w:t>
      </w:r>
    </w:p>
    <w:p w14:paraId="0A92FB64" w14:textId="77777777" w:rsidR="00DE6187" w:rsidRPr="00DE6187" w:rsidRDefault="00DE6187" w:rsidP="00DE6187">
      <w:r w:rsidRPr="00DE6187">
        <w:t xml:space="preserve">Lean, M.E.J. et al. (2018) ‘Durability of a primary care–led weight-management intervention for remission of type 2 diabetes: 2-year results of the </w:t>
      </w:r>
      <w:proofErr w:type="spellStart"/>
      <w:r w:rsidRPr="00DE6187">
        <w:t>DiRECT</w:t>
      </w:r>
      <w:proofErr w:type="spellEnd"/>
      <w:r w:rsidRPr="00DE6187">
        <w:t xml:space="preserve"> open-label, </w:t>
      </w:r>
      <w:r w:rsidRPr="00DE6187">
        <w:lastRenderedPageBreak/>
        <w:t>cluster-randomised trial’, </w:t>
      </w:r>
      <w:r w:rsidRPr="00DE6187">
        <w:rPr>
          <w:i/>
          <w:iCs/>
        </w:rPr>
        <w:t>The Lancet Diabetes &amp; Endocrinology</w:t>
      </w:r>
      <w:r w:rsidRPr="00DE6187">
        <w:t>, 7(5), pp. 344–355. Available at: https://doi.org/10.1016/S2213-8587(19)30068-3</w:t>
      </w:r>
    </w:p>
    <w:p w14:paraId="43C2E76C" w14:textId="77777777" w:rsidR="00DE6187" w:rsidRPr="00DE6187" w:rsidRDefault="00DE6187" w:rsidP="00DE6187">
      <w:r w:rsidRPr="00DE6187">
        <w:t>Nair, M. and Peate, I. (2011) </w:t>
      </w:r>
      <w:r w:rsidRPr="00DE6187">
        <w:rPr>
          <w:i/>
          <w:iCs/>
        </w:rPr>
        <w:t>Fundamentals of Anatomy and Physiology for Student Nurses</w:t>
      </w:r>
      <w:r w:rsidRPr="00DE6187">
        <w:t>. Chichester: Wiley-Blackwell.</w:t>
      </w:r>
    </w:p>
    <w:p w14:paraId="2734E7A3" w14:textId="77777777" w:rsidR="00DE6187" w:rsidRPr="00DE6187" w:rsidRDefault="00DE6187" w:rsidP="00DE6187">
      <w:r w:rsidRPr="00DE6187">
        <w:t>NHS (2023a) </w:t>
      </w:r>
      <w:r w:rsidRPr="00DE6187">
        <w:rPr>
          <w:i/>
          <w:iCs/>
        </w:rPr>
        <w:t>Type 2 diabetes – Overview</w:t>
      </w:r>
      <w:r w:rsidRPr="00DE6187">
        <w:t>. Available at: </w:t>
      </w:r>
      <w:hyperlink r:id="rId9" w:tgtFrame="_blank" w:history="1">
        <w:r w:rsidRPr="00DE6187">
          <w:rPr>
            <w:rStyle w:val="Hyperlink"/>
          </w:rPr>
          <w:t>https://www.nhs.uk/conditions/type-2-diabetes/</w:t>
        </w:r>
      </w:hyperlink>
      <w:r w:rsidRPr="00DE6187">
        <w:t> (Accessed: 16 September 2025).</w:t>
      </w:r>
    </w:p>
    <w:p w14:paraId="33A7240B" w14:textId="77777777" w:rsidR="00DE6187" w:rsidRPr="00DE6187" w:rsidRDefault="00DE6187" w:rsidP="00DE6187">
      <w:r w:rsidRPr="00DE6187">
        <w:t>NHS (2023b) </w:t>
      </w:r>
      <w:r w:rsidRPr="00DE6187">
        <w:rPr>
          <w:i/>
          <w:iCs/>
        </w:rPr>
        <w:t>Diabetes – Causes</w:t>
      </w:r>
      <w:r w:rsidRPr="00DE6187">
        <w:t>. Available at: </w:t>
      </w:r>
      <w:hyperlink r:id="rId10" w:tgtFrame="_blank" w:history="1">
        <w:r w:rsidRPr="00DE6187">
          <w:rPr>
            <w:rStyle w:val="Hyperlink"/>
          </w:rPr>
          <w:t>https://www.nhs.uk/conditions/diabetes/causes/</w:t>
        </w:r>
      </w:hyperlink>
      <w:r w:rsidRPr="00DE6187">
        <w:t> (Accessed: 16 September 2025).</w:t>
      </w:r>
    </w:p>
    <w:p w14:paraId="2E1E8CF1" w14:textId="77777777" w:rsidR="00DE6187" w:rsidRPr="00DE6187" w:rsidRDefault="00DE6187" w:rsidP="00DE6187">
      <w:r w:rsidRPr="00DE6187">
        <w:t xml:space="preserve">Pan, A. et al. (2015) ‘Association of Smoking </w:t>
      </w:r>
      <w:proofErr w:type="gramStart"/>
      <w:r w:rsidRPr="00DE6187">
        <w:t>With</w:t>
      </w:r>
      <w:proofErr w:type="gramEnd"/>
      <w:r w:rsidRPr="00DE6187">
        <w:t xml:space="preserve"> Risk of Type 2 Diabetes: A Meta-analysis of Prospective Studies’, </w:t>
      </w:r>
      <w:r w:rsidRPr="00DE6187">
        <w:rPr>
          <w:i/>
          <w:iCs/>
        </w:rPr>
        <w:t>JAMA</w:t>
      </w:r>
      <w:r w:rsidRPr="00DE6187">
        <w:t>, 308(6), pp. 565–574. Available at: https://doi.org/10.1001/jama.2012.764</w:t>
      </w:r>
    </w:p>
    <w:p w14:paraId="6511D64F" w14:textId="77777777" w:rsidR="00DE6187" w:rsidRPr="00DE6187" w:rsidRDefault="00DE6187" w:rsidP="00DE6187">
      <w:r w:rsidRPr="00DE6187">
        <w:t>Ross, J., Waugh, A. and Grant, A. (2018) </w:t>
      </w:r>
      <w:r w:rsidRPr="00DE6187">
        <w:rPr>
          <w:i/>
          <w:iCs/>
        </w:rPr>
        <w:t>Ross and Wilson Anatomy &amp; Physiology in Health and Illness</w:t>
      </w:r>
      <w:r w:rsidRPr="00DE6187">
        <w:t xml:space="preserve">. 13th </w:t>
      </w:r>
      <w:proofErr w:type="spellStart"/>
      <w:r w:rsidRPr="00DE6187">
        <w:t>edn</w:t>
      </w:r>
      <w:proofErr w:type="spellEnd"/>
      <w:r w:rsidRPr="00DE6187">
        <w:t>. Amsterdam: Elsevier.</w:t>
      </w:r>
    </w:p>
    <w:p w14:paraId="78578FF4" w14:textId="77777777" w:rsidR="00DE6187" w:rsidRPr="00DE6187" w:rsidRDefault="00DE6187" w:rsidP="00DE6187">
      <w:r w:rsidRPr="00DE6187">
        <w:t>Schwingshackl, L. and Hoffmann, G. (2014) ‘Mediterranean dietary pattern, inflammation and endothelial function: a systematic review and meta-analysis of intervention trials’, </w:t>
      </w:r>
      <w:r w:rsidRPr="00DE6187">
        <w:rPr>
          <w:i/>
          <w:iCs/>
        </w:rPr>
        <w:t>Nutrition, Metabolism and Cardiovascular Diseases</w:t>
      </w:r>
      <w:r w:rsidRPr="00DE6187">
        <w:t>, 24(9), pp. 929–939. Available at: https://doi.org/10.1016/j.numecd.2014.03.003</w:t>
      </w:r>
    </w:p>
    <w:p w14:paraId="523A7C20" w14:textId="77777777" w:rsidR="00DE6187" w:rsidRPr="00DE6187" w:rsidRDefault="00DE6187" w:rsidP="00DE6187">
      <w:r w:rsidRPr="00DE6187">
        <w:t>Shah, V.N., Garg, S.K. and Agarwal, S. (2021) ‘Digital diabetes care: A systematic review of interventions using technology for self-management of diabetes’, </w:t>
      </w:r>
      <w:r w:rsidRPr="00DE6187">
        <w:rPr>
          <w:i/>
          <w:iCs/>
        </w:rPr>
        <w:t>Diabetes Technology &amp; Therapeutics</w:t>
      </w:r>
      <w:r w:rsidRPr="00DE6187">
        <w:t>, 23(2), pp. 113–121. Available at: https://doi.org/10.1089/dia.2020.0195</w:t>
      </w:r>
    </w:p>
    <w:p w14:paraId="28B8B477" w14:textId="77777777" w:rsidR="00DE6187" w:rsidRPr="00DE6187" w:rsidRDefault="00DE6187" w:rsidP="00DE6187">
      <w:r w:rsidRPr="00DE6187">
        <w:t>Sturgeon, D. (2018) </w:t>
      </w:r>
      <w:r w:rsidRPr="00DE6187">
        <w:rPr>
          <w:i/>
          <w:iCs/>
        </w:rPr>
        <w:t>Introduction to Anatomy and Physiology for Healthcare Students</w:t>
      </w:r>
      <w:r w:rsidRPr="00DE6187">
        <w:t>. London: Routledge.</w:t>
      </w:r>
    </w:p>
    <w:p w14:paraId="50EFEEBB" w14:textId="77777777" w:rsidR="00DE6187" w:rsidRPr="00DE6187" w:rsidRDefault="00DE6187" w:rsidP="00DE6187">
      <w:r w:rsidRPr="00DE6187">
        <w:t>World Health Organization (WHO) (2020) </w:t>
      </w:r>
      <w:r w:rsidRPr="00DE6187">
        <w:rPr>
          <w:i/>
          <w:iCs/>
        </w:rPr>
        <w:t>WHO guidelines on physical activity and sedentary behaviour</w:t>
      </w:r>
      <w:r w:rsidRPr="00DE6187">
        <w:t>. Geneva: WHO. Available at: </w:t>
      </w:r>
      <w:hyperlink r:id="rId11" w:tgtFrame="_blank" w:history="1">
        <w:r w:rsidRPr="00DE6187">
          <w:rPr>
            <w:rStyle w:val="Hyperlink"/>
          </w:rPr>
          <w:t>WHO guidelines on physical activity and sedentary behaviour</w:t>
        </w:r>
      </w:hyperlink>
    </w:p>
    <w:p w14:paraId="5EEC5661" w14:textId="77777777" w:rsidR="00DE6187" w:rsidRPr="00717E32" w:rsidRDefault="00DE6187" w:rsidP="00717E32"/>
    <w:sectPr w:rsidR="00DE6187" w:rsidRPr="00717E3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573FC" w14:textId="77777777" w:rsidR="00922E57" w:rsidRDefault="00922E57" w:rsidP="00CA4EDF">
      <w:pPr>
        <w:spacing w:after="0" w:line="240" w:lineRule="auto"/>
      </w:pPr>
      <w:r>
        <w:separator/>
      </w:r>
    </w:p>
  </w:endnote>
  <w:endnote w:type="continuationSeparator" w:id="0">
    <w:p w14:paraId="4B1A0734" w14:textId="77777777" w:rsidR="00922E57" w:rsidRDefault="00922E57" w:rsidP="00CA4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2F51" w14:textId="77777777" w:rsidR="00CA4EDF" w:rsidRDefault="00CA4E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361272"/>
      <w:docPartObj>
        <w:docPartGallery w:val="Page Numbers (Bottom of Page)"/>
        <w:docPartUnique/>
      </w:docPartObj>
    </w:sdtPr>
    <w:sdtContent>
      <w:p w14:paraId="43134004" w14:textId="0FC02688" w:rsidR="005B5A46" w:rsidRDefault="005B5A46">
        <w:pPr>
          <w:pStyle w:val="Footer"/>
        </w:pPr>
        <w:r>
          <w:fldChar w:fldCharType="begin"/>
        </w:r>
        <w:r>
          <w:instrText>PAGE   \* MERGEFORMAT</w:instrText>
        </w:r>
        <w:r>
          <w:fldChar w:fldCharType="separate"/>
        </w:r>
        <w:r>
          <w:t>2</w:t>
        </w:r>
        <w:r>
          <w:fldChar w:fldCharType="end"/>
        </w:r>
      </w:p>
    </w:sdtContent>
  </w:sdt>
  <w:p w14:paraId="6633F36D" w14:textId="77777777" w:rsidR="00CA4EDF" w:rsidRDefault="00CA4E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75DE3" w14:textId="77777777" w:rsidR="00CA4EDF" w:rsidRDefault="00CA4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D11CB" w14:textId="77777777" w:rsidR="00922E57" w:rsidRDefault="00922E57" w:rsidP="00CA4EDF">
      <w:pPr>
        <w:spacing w:after="0" w:line="240" w:lineRule="auto"/>
      </w:pPr>
      <w:r>
        <w:separator/>
      </w:r>
    </w:p>
  </w:footnote>
  <w:footnote w:type="continuationSeparator" w:id="0">
    <w:p w14:paraId="1FBC0C57" w14:textId="77777777" w:rsidR="00922E57" w:rsidRDefault="00922E57" w:rsidP="00CA4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ECD1" w14:textId="77777777" w:rsidR="00CA4EDF" w:rsidRDefault="00CA4E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EA6AE" w14:textId="77777777" w:rsidR="00CA4EDF" w:rsidRDefault="00CA4E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216F0" w14:textId="77777777" w:rsidR="00CA4EDF" w:rsidRDefault="00CA4E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32"/>
    <w:rsid w:val="00000E78"/>
    <w:rsid w:val="000718ED"/>
    <w:rsid w:val="00103D35"/>
    <w:rsid w:val="00186DFA"/>
    <w:rsid w:val="001C2694"/>
    <w:rsid w:val="0020467B"/>
    <w:rsid w:val="00213D9E"/>
    <w:rsid w:val="00255270"/>
    <w:rsid w:val="00264648"/>
    <w:rsid w:val="002A7188"/>
    <w:rsid w:val="00360A5E"/>
    <w:rsid w:val="00394980"/>
    <w:rsid w:val="003B16A2"/>
    <w:rsid w:val="003F6C45"/>
    <w:rsid w:val="00414EB4"/>
    <w:rsid w:val="004E377A"/>
    <w:rsid w:val="005137C8"/>
    <w:rsid w:val="00520813"/>
    <w:rsid w:val="00556329"/>
    <w:rsid w:val="005A059D"/>
    <w:rsid w:val="005B5A46"/>
    <w:rsid w:val="005C7527"/>
    <w:rsid w:val="005F0645"/>
    <w:rsid w:val="00626694"/>
    <w:rsid w:val="00660CD1"/>
    <w:rsid w:val="0066554C"/>
    <w:rsid w:val="00687268"/>
    <w:rsid w:val="006A30F5"/>
    <w:rsid w:val="00717E32"/>
    <w:rsid w:val="00740890"/>
    <w:rsid w:val="00752151"/>
    <w:rsid w:val="00753038"/>
    <w:rsid w:val="007843BA"/>
    <w:rsid w:val="007A342D"/>
    <w:rsid w:val="007E2EBD"/>
    <w:rsid w:val="008C2076"/>
    <w:rsid w:val="009103E6"/>
    <w:rsid w:val="00911BE7"/>
    <w:rsid w:val="00914B10"/>
    <w:rsid w:val="00922E57"/>
    <w:rsid w:val="0094609D"/>
    <w:rsid w:val="00A00B5A"/>
    <w:rsid w:val="00A65897"/>
    <w:rsid w:val="00A958DE"/>
    <w:rsid w:val="00B01BBE"/>
    <w:rsid w:val="00B634C8"/>
    <w:rsid w:val="00B660BC"/>
    <w:rsid w:val="00CA4EDF"/>
    <w:rsid w:val="00D06354"/>
    <w:rsid w:val="00D278FF"/>
    <w:rsid w:val="00D56ADA"/>
    <w:rsid w:val="00D96649"/>
    <w:rsid w:val="00DE6187"/>
    <w:rsid w:val="00E22A74"/>
    <w:rsid w:val="00E23F3A"/>
    <w:rsid w:val="00E37AD2"/>
    <w:rsid w:val="00E95DAF"/>
    <w:rsid w:val="00EA394B"/>
    <w:rsid w:val="00EF4C01"/>
    <w:rsid w:val="00F0471A"/>
    <w:rsid w:val="00F45FFF"/>
    <w:rsid w:val="00F46B9E"/>
    <w:rsid w:val="00FC7731"/>
    <w:rsid w:val="00FE7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12DC4"/>
  <w15:chartTrackingRefBased/>
  <w15:docId w15:val="{84CF525C-61E4-4A4F-846B-3A56117E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E32"/>
    <w:rPr>
      <w:rFonts w:eastAsiaTheme="majorEastAsia" w:cstheme="majorBidi"/>
      <w:color w:val="272727" w:themeColor="text1" w:themeTint="D8"/>
    </w:rPr>
  </w:style>
  <w:style w:type="paragraph" w:styleId="Title">
    <w:name w:val="Title"/>
    <w:basedOn w:val="Normal"/>
    <w:next w:val="Normal"/>
    <w:link w:val="TitleChar"/>
    <w:uiPriority w:val="10"/>
    <w:qFormat/>
    <w:rsid w:val="00717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E32"/>
    <w:pPr>
      <w:spacing w:before="160"/>
      <w:jc w:val="center"/>
    </w:pPr>
    <w:rPr>
      <w:i/>
      <w:iCs/>
      <w:color w:val="404040" w:themeColor="text1" w:themeTint="BF"/>
    </w:rPr>
  </w:style>
  <w:style w:type="character" w:customStyle="1" w:styleId="QuoteChar">
    <w:name w:val="Quote Char"/>
    <w:basedOn w:val="DefaultParagraphFont"/>
    <w:link w:val="Quote"/>
    <w:uiPriority w:val="29"/>
    <w:rsid w:val="00717E32"/>
    <w:rPr>
      <w:i/>
      <w:iCs/>
      <w:color w:val="404040" w:themeColor="text1" w:themeTint="BF"/>
    </w:rPr>
  </w:style>
  <w:style w:type="paragraph" w:styleId="ListParagraph">
    <w:name w:val="List Paragraph"/>
    <w:basedOn w:val="Normal"/>
    <w:uiPriority w:val="34"/>
    <w:qFormat/>
    <w:rsid w:val="00717E32"/>
    <w:pPr>
      <w:ind w:left="720"/>
      <w:contextualSpacing/>
    </w:pPr>
  </w:style>
  <w:style w:type="character" w:styleId="IntenseEmphasis">
    <w:name w:val="Intense Emphasis"/>
    <w:basedOn w:val="DefaultParagraphFont"/>
    <w:uiPriority w:val="21"/>
    <w:qFormat/>
    <w:rsid w:val="00717E32"/>
    <w:rPr>
      <w:i/>
      <w:iCs/>
      <w:color w:val="0F4761" w:themeColor="accent1" w:themeShade="BF"/>
    </w:rPr>
  </w:style>
  <w:style w:type="paragraph" w:styleId="IntenseQuote">
    <w:name w:val="Intense Quote"/>
    <w:basedOn w:val="Normal"/>
    <w:next w:val="Normal"/>
    <w:link w:val="IntenseQuoteChar"/>
    <w:uiPriority w:val="30"/>
    <w:qFormat/>
    <w:rsid w:val="00717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E32"/>
    <w:rPr>
      <w:i/>
      <w:iCs/>
      <w:color w:val="0F4761" w:themeColor="accent1" w:themeShade="BF"/>
    </w:rPr>
  </w:style>
  <w:style w:type="character" w:styleId="IntenseReference">
    <w:name w:val="Intense Reference"/>
    <w:basedOn w:val="DefaultParagraphFont"/>
    <w:uiPriority w:val="32"/>
    <w:qFormat/>
    <w:rsid w:val="00717E32"/>
    <w:rPr>
      <w:b/>
      <w:bCs/>
      <w:smallCaps/>
      <w:color w:val="0F4761" w:themeColor="accent1" w:themeShade="BF"/>
      <w:spacing w:val="5"/>
    </w:rPr>
  </w:style>
  <w:style w:type="character" w:styleId="Hyperlink">
    <w:name w:val="Hyperlink"/>
    <w:basedOn w:val="DefaultParagraphFont"/>
    <w:uiPriority w:val="99"/>
    <w:unhideWhenUsed/>
    <w:rsid w:val="00DE6187"/>
    <w:rPr>
      <w:color w:val="467886" w:themeColor="hyperlink"/>
      <w:u w:val="single"/>
    </w:rPr>
  </w:style>
  <w:style w:type="character" w:styleId="UnresolvedMention">
    <w:name w:val="Unresolved Mention"/>
    <w:basedOn w:val="DefaultParagraphFont"/>
    <w:uiPriority w:val="99"/>
    <w:semiHidden/>
    <w:unhideWhenUsed/>
    <w:rsid w:val="00DE6187"/>
    <w:rPr>
      <w:color w:val="605E5C"/>
      <w:shd w:val="clear" w:color="auto" w:fill="E1DFDD"/>
    </w:rPr>
  </w:style>
  <w:style w:type="paragraph" w:styleId="Header">
    <w:name w:val="header"/>
    <w:basedOn w:val="Normal"/>
    <w:link w:val="HeaderChar"/>
    <w:uiPriority w:val="99"/>
    <w:unhideWhenUsed/>
    <w:rsid w:val="00CA4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EDF"/>
  </w:style>
  <w:style w:type="paragraph" w:styleId="Footer">
    <w:name w:val="footer"/>
    <w:basedOn w:val="Normal"/>
    <w:link w:val="FooterChar"/>
    <w:uiPriority w:val="99"/>
    <w:unhideWhenUsed/>
    <w:rsid w:val="00CA4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publications/i/item/9789240015128"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nhs.uk/conditions/diabetes/cause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nhs.uk/conditions/type-2-diabet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2ccd6a8357147eb3e15a575a21fd386">
  <xsd:schema xmlns:xsd="http://www.w3.org/2001/XMLSchema" xmlns:xs="http://www.w3.org/2001/XMLSchema" xmlns:p="http://schemas.microsoft.com/office/2006/metadata/properties" xmlns:ns3="0085e1a2-9cbf-4b92-866b-21f3c89040b6" targetNamespace="http://schemas.microsoft.com/office/2006/metadata/properties" ma:root="true" ma:fieldsID="f81b6489a61d345fa04eb90b5967106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EC5664-519C-462D-8BBE-16CE8BCB288C}">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5DC8BF6-543A-487B-A852-89ADAEFA9351}">
  <ds:schemaRefs>
    <ds:schemaRef ds:uri="http://schemas.microsoft.com/sharepoint/v3/contenttype/forms"/>
  </ds:schemaRefs>
</ds:datastoreItem>
</file>

<file path=customXml/itemProps3.xml><?xml version="1.0" encoding="utf-8"?>
<ds:datastoreItem xmlns:ds="http://schemas.openxmlformats.org/officeDocument/2006/customXml" ds:itemID="{0D5F8179-7862-429A-9AD7-F30A12254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9</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52</cp:revision>
  <dcterms:created xsi:type="dcterms:W3CDTF">2025-10-21T00:46:00Z</dcterms:created>
  <dcterms:modified xsi:type="dcterms:W3CDTF">2025-10-31T14:41:00Z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