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left"/>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  Name:- Akshay Tadhani  </w:t>
      </w:r>
    </w:p>
    <w:p>
      <w:pPr>
        <w:spacing w:line="360" w:lineRule="auto"/>
        <w:jc w:val="left"/>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  Student I’d:- 2334624</w:t>
      </w:r>
    </w:p>
    <w:p>
      <w:pPr>
        <w:spacing w:line="360" w:lineRule="auto"/>
        <w:jc w:val="left"/>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  </w:t>
      </w:r>
      <w:bookmarkStart w:id="24" w:name="_GoBack"/>
      <w:bookmarkEnd w:id="24"/>
      <w:r>
        <w:rPr>
          <w:rFonts w:ascii="Times New Roman" w:hAnsi="Times New Roman" w:cs="Times New Roman"/>
          <w:b/>
          <w:bCs/>
          <w:sz w:val="32"/>
          <w:szCs w:val="32"/>
          <w:lang w:val="en-GB"/>
        </w:rPr>
        <w:t xml:space="preserve">Title:- Dissertation Proposal </w:t>
      </w:r>
    </w:p>
    <w:p>
      <w:pPr>
        <w:spacing w:line="360" w:lineRule="auto"/>
        <w:jc w:val="center"/>
        <w:rPr>
          <w:rFonts w:ascii="Times New Roman" w:hAnsi="Times New Roman" w:cs="Times New Roman"/>
          <w:b/>
          <w:bCs/>
          <w:sz w:val="32"/>
          <w:szCs w:val="32"/>
          <w:lang w:val="en-GB"/>
        </w:rPr>
      </w:pPr>
    </w:p>
    <w:p>
      <w:pPr>
        <w:spacing w:line="360" w:lineRule="auto"/>
        <w:jc w:val="center"/>
        <w:rPr>
          <w:rFonts w:ascii="Times New Roman" w:hAnsi="Times New Roman" w:cs="Times New Roman"/>
          <w:b/>
          <w:bCs/>
          <w:sz w:val="32"/>
          <w:szCs w:val="32"/>
          <w:lang w:val="en-GB"/>
        </w:rPr>
      </w:pPr>
    </w:p>
    <w:p>
      <w:pPr>
        <w:spacing w:line="360" w:lineRule="auto"/>
        <w:jc w:val="center"/>
        <w:rPr>
          <w:rFonts w:ascii="Times New Roman" w:hAnsi="Times New Roman" w:cs="Times New Roman"/>
          <w:b/>
          <w:bCs/>
          <w:sz w:val="32"/>
          <w:szCs w:val="32"/>
          <w:lang w:val="en-GB"/>
        </w:rPr>
      </w:pPr>
    </w:p>
    <w:p>
      <w:pPr>
        <w:spacing w:line="360" w:lineRule="auto"/>
        <w:jc w:val="center"/>
        <w:rPr>
          <w:rFonts w:ascii="Times New Roman" w:hAnsi="Times New Roman" w:cs="Times New Roman"/>
          <w:b/>
          <w:bCs/>
          <w:sz w:val="32"/>
          <w:szCs w:val="32"/>
          <w:lang w:val="en-GB"/>
        </w:rPr>
      </w:pPr>
    </w:p>
    <w:p>
      <w:pPr>
        <w:spacing w:line="360" w:lineRule="auto"/>
        <w:jc w:val="center"/>
        <w:rPr>
          <w:rFonts w:ascii="Times New Roman" w:hAnsi="Times New Roman" w:cs="Times New Roman"/>
          <w:b/>
          <w:bCs/>
          <w:sz w:val="32"/>
          <w:szCs w:val="32"/>
        </w:rPr>
      </w:pPr>
    </w:p>
    <w:p>
      <w:pPr>
        <w:spacing w:line="360" w:lineRule="auto"/>
        <w:jc w:val="center"/>
        <w:rPr>
          <w:rFonts w:ascii="Times New Roman" w:hAnsi="Times New Roman" w:cs="Times New Roman"/>
          <w:sz w:val="24"/>
          <w:szCs w:val="24"/>
        </w:rPr>
      </w:pPr>
      <w:r>
        <w:rPr>
          <w:rFonts w:ascii="Times New Roman" w:hAnsi="Times New Roman" w:cs="Times New Roman"/>
          <w:b/>
          <w:bCs/>
          <w:sz w:val="32"/>
          <w:szCs w:val="32"/>
        </w:rPr>
        <w:t>THE USE OF SOCIAL MEDIA IN THE MARKETING OF ELECTRIC VEHICLES - A CASE STUDY ON THE AUTOMOBILE INDUSTRY OF THE UK</w:t>
      </w:r>
      <w:r>
        <w:rPr>
          <w:rFonts w:ascii="Times New Roman" w:hAnsi="Times New Roman" w:cs="Times New Roman"/>
          <w:b/>
          <w:bCs/>
          <w:sz w:val="32"/>
          <w:szCs w:val="32"/>
          <w:lang w:val="en-GB"/>
        </w:rPr>
        <w:t xml:space="preserve">.  </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Table of Contents</w:t>
      </w:r>
    </w:p>
    <w:sdt>
      <w:sdtPr>
        <w:id w:val="-370381270"/>
      </w:sdtPr>
      <w:sdtEndPr>
        <w:rPr>
          <w:rFonts w:ascii="Times New Roman" w:hAnsi="Times New Roman" w:cs="Times New Roman" w:eastAsiaTheme="minorHAnsi"/>
          <w:b/>
          <w:bCs/>
          <w:color w:val="auto"/>
          <w:kern w:val="2"/>
          <w:sz w:val="24"/>
          <w:szCs w:val="24"/>
          <w:lang w:val="en-IN"/>
          <w14:ligatures w14:val="none"/>
        </w:rPr>
      </w:sdtEndPr>
      <w:sdtContent>
        <w:p>
          <w:pPr>
            <w:pStyle w:val="43"/>
          </w:pPr>
        </w:p>
        <w:p>
          <w:pPr>
            <w:pStyle w:val="15"/>
            <w:tabs>
              <w:tab w:val="right" w:leader="dot" w:pos="9016"/>
            </w:tabs>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"_Toc192521518" </w:instrText>
          </w:r>
          <w:r>
            <w:fldChar w:fldCharType="separate"/>
          </w:r>
          <w:r>
            <w:rPr>
              <w:rStyle w:val="19"/>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_Toc192521518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"_Toc192521519" </w:instrText>
          </w:r>
          <w:r>
            <w:fldChar w:fldCharType="separate"/>
          </w:r>
          <w:r>
            <w:rPr>
              <w:rStyle w:val="19"/>
              <w:rFonts w:ascii="Times New Roman" w:hAnsi="Times New Roman" w:cs="Times New Roman"/>
              <w:sz w:val="24"/>
              <w:szCs w:val="24"/>
            </w:rPr>
            <w:t>Background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_Toc192521519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"_Toc192521520" </w:instrText>
          </w:r>
          <w:r>
            <w:fldChar w:fldCharType="separate"/>
          </w:r>
          <w:r>
            <w:rPr>
              <w:rStyle w:val="19"/>
              <w:rFonts w:ascii="Times New Roman" w:hAnsi="Times New Roman" w:cs="Times New Roman"/>
              <w:sz w:val="24"/>
              <w:szCs w:val="24"/>
            </w:rPr>
            <w:t>Aim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_Toc192521520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"_Toc192521521" </w:instrText>
          </w:r>
          <w:r>
            <w:fldChar w:fldCharType="separate"/>
          </w:r>
          <w:r>
            <w:rPr>
              <w:rStyle w:val="19"/>
              <w:rFonts w:ascii="Times New Roman" w:hAnsi="Times New Roman" w:cs="Times New Roman"/>
              <w:sz w:val="24"/>
              <w:szCs w:val="24"/>
            </w:rPr>
            <w:t>Objectives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_Toc192521521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"_Toc192521522" </w:instrText>
          </w:r>
          <w:r>
            <w:fldChar w:fldCharType="separate"/>
          </w:r>
          <w:r>
            <w:rPr>
              <w:rStyle w:val="19"/>
              <w:rFonts w:ascii="Times New Roman" w:hAnsi="Times New Roman" w:cs="Times New Roman"/>
              <w:sz w:val="24"/>
              <w:szCs w:val="24"/>
            </w:rPr>
            <w:t>Research questions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_Toc192521522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"_Toc192521523" </w:instrText>
          </w:r>
          <w:r>
            <w:fldChar w:fldCharType="separate"/>
          </w:r>
          <w:r>
            <w:rPr>
              <w:rStyle w:val="19"/>
              <w:rFonts w:ascii="Times New Roman" w:hAnsi="Times New Roman" w:cs="Times New Roman"/>
              <w:sz w:val="24"/>
              <w:szCs w:val="24"/>
            </w:rPr>
            <w:t>Rationale of the research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_Toc192521523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"_Toc192521524" </w:instrText>
          </w:r>
          <w:r>
            <w:fldChar w:fldCharType="separate"/>
          </w:r>
          <w:r>
            <w:rPr>
              <w:rStyle w:val="19"/>
              <w:rFonts w:ascii="Times New Roman" w:hAnsi="Times New Roman" w:cs="Times New Roman"/>
              <w:sz w:val="24"/>
              <w:szCs w:val="24"/>
            </w:rPr>
            <w:t>Literature review</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_Toc192521524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"_Toc192521525" </w:instrText>
          </w:r>
          <w:r>
            <w:fldChar w:fldCharType="separate"/>
          </w:r>
          <w:r>
            <w:rPr>
              <w:rStyle w:val="19"/>
              <w:rFonts w:ascii="Times New Roman" w:hAnsi="Times New Roman" w:cs="Times New Roman"/>
              <w:sz w:val="24"/>
              <w:szCs w:val="24"/>
            </w:rPr>
            <w:t>The concept of social media marketing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_Toc192521525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"_Toc192521526" </w:instrText>
          </w:r>
          <w:r>
            <w:fldChar w:fldCharType="separate"/>
          </w:r>
          <w:r>
            <w:rPr>
              <w:rStyle w:val="19"/>
              <w:rFonts w:ascii="Times New Roman" w:hAnsi="Times New Roman" w:cs="Times New Roman"/>
              <w:sz w:val="24"/>
              <w:szCs w:val="24"/>
            </w:rPr>
            <w:t>The benefits and challenges of using social media marketing to attract customers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_Toc192521526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"_Toc192521527" </w:instrText>
          </w:r>
          <w:r>
            <w:fldChar w:fldCharType="separate"/>
          </w:r>
          <w:r>
            <w:rPr>
              <w:rStyle w:val="19"/>
              <w:rFonts w:ascii="Times New Roman" w:hAnsi="Times New Roman" w:cs="Times New Roman"/>
              <w:sz w:val="24"/>
              <w:szCs w:val="24"/>
            </w:rPr>
            <w:t>The importance of proper marketing for electric vehicles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_Toc192521527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"_Toc192521528" </w:instrText>
          </w:r>
          <w:r>
            <w:fldChar w:fldCharType="separate"/>
          </w:r>
          <w:r>
            <w:rPr>
              <w:rStyle w:val="19"/>
              <w:rFonts w:ascii="Times New Roman" w:hAnsi="Times New Roman" w:cs="Times New Roman"/>
              <w:sz w:val="24"/>
              <w:szCs w:val="24"/>
            </w:rPr>
            <w:t>Theoretical framework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_Toc192521528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"_Toc192521529" </w:instrText>
          </w:r>
          <w:r>
            <w:fldChar w:fldCharType="separate"/>
          </w:r>
          <w:r>
            <w:rPr>
              <w:rStyle w:val="19"/>
              <w:rFonts w:ascii="Times New Roman" w:hAnsi="Times New Roman" w:cs="Times New Roman"/>
              <w:sz w:val="24"/>
              <w:szCs w:val="24"/>
            </w:rPr>
            <w:t>Research methodology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_Toc192521529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"_Toc192521530" </w:instrText>
          </w:r>
          <w:r>
            <w:fldChar w:fldCharType="separate"/>
          </w:r>
          <w:r>
            <w:rPr>
              <w:rStyle w:val="19"/>
              <w:rFonts w:ascii="Times New Roman" w:hAnsi="Times New Roman" w:cs="Times New Roman"/>
              <w:sz w:val="24"/>
              <w:szCs w:val="24"/>
            </w:rPr>
            <w:t>Research philosophy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_Toc192521530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"_Toc192521531" </w:instrText>
          </w:r>
          <w:r>
            <w:fldChar w:fldCharType="separate"/>
          </w:r>
          <w:r>
            <w:rPr>
              <w:rStyle w:val="19"/>
              <w:rFonts w:ascii="Times New Roman" w:hAnsi="Times New Roman" w:cs="Times New Roman"/>
              <w:sz w:val="24"/>
              <w:szCs w:val="24"/>
            </w:rPr>
            <w:t>Research approach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_Toc192521531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"_Toc192521532" </w:instrText>
          </w:r>
          <w:r>
            <w:fldChar w:fldCharType="separate"/>
          </w:r>
          <w:r>
            <w:rPr>
              <w:rStyle w:val="19"/>
              <w:rFonts w:ascii="Times New Roman" w:hAnsi="Times New Roman" w:cs="Times New Roman"/>
              <w:sz w:val="24"/>
              <w:szCs w:val="24"/>
            </w:rPr>
            <w:t>Research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_Toc192521532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"_Toc192521533" </w:instrText>
          </w:r>
          <w:r>
            <w:fldChar w:fldCharType="separate"/>
          </w:r>
          <w:r>
            <w:rPr>
              <w:rStyle w:val="19"/>
              <w:rFonts w:ascii="Times New Roman" w:hAnsi="Times New Roman" w:cs="Times New Roman"/>
              <w:sz w:val="24"/>
              <w:szCs w:val="24"/>
            </w:rPr>
            <w:t>Research methodology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_Toc192521533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"_Toc192521534" </w:instrText>
          </w:r>
          <w:r>
            <w:fldChar w:fldCharType="separate"/>
          </w:r>
          <w:r>
            <w:rPr>
              <w:rStyle w:val="19"/>
              <w:rFonts w:ascii="Times New Roman" w:hAnsi="Times New Roman" w:cs="Times New Roman"/>
              <w:sz w:val="24"/>
              <w:szCs w:val="24"/>
            </w:rPr>
            <w:t>Sampling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_Toc192521534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"_Toc192521535" </w:instrText>
          </w:r>
          <w:r>
            <w:fldChar w:fldCharType="separate"/>
          </w:r>
          <w:r>
            <w:rPr>
              <w:rStyle w:val="19"/>
              <w:rFonts w:ascii="Times New Roman" w:hAnsi="Times New Roman" w:cs="Times New Roman"/>
              <w:sz w:val="24"/>
              <w:szCs w:val="24"/>
            </w:rPr>
            <w:t>Data collection method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_Toc192521535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"_Toc192521536" </w:instrText>
          </w:r>
          <w:r>
            <w:fldChar w:fldCharType="separate"/>
          </w:r>
          <w:r>
            <w:rPr>
              <w:rStyle w:val="19"/>
              <w:rFonts w:ascii="Times New Roman" w:hAnsi="Times New Roman" w:cs="Times New Roman"/>
              <w:sz w:val="24"/>
              <w:szCs w:val="24"/>
            </w:rPr>
            <w:t>Data analysis method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_Toc192521536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"_Toc192521537" </w:instrText>
          </w:r>
          <w:r>
            <w:fldChar w:fldCharType="separate"/>
          </w:r>
          <w:r>
            <w:rPr>
              <w:rStyle w:val="19"/>
              <w:rFonts w:ascii="Times New Roman" w:hAnsi="Times New Roman" w:cs="Times New Roman"/>
              <w:sz w:val="24"/>
              <w:szCs w:val="24"/>
            </w:rPr>
            <w:t>Ethical consideration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_Toc192521537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"_Toc192521538" </w:instrText>
          </w:r>
          <w:r>
            <w:fldChar w:fldCharType="separate"/>
          </w:r>
          <w:r>
            <w:rPr>
              <w:rStyle w:val="19"/>
              <w:rFonts w:ascii="Times New Roman" w:hAnsi="Times New Roman" w:cs="Times New Roman"/>
              <w:sz w:val="24"/>
              <w:szCs w:val="24"/>
            </w:rPr>
            <w:t>Timeline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_Toc192521538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"_Toc192521539" </w:instrText>
          </w:r>
          <w:r>
            <w:fldChar w:fldCharType="separate"/>
          </w:r>
          <w:r>
            <w:rPr>
              <w:rStyle w:val="19"/>
              <w:rFonts w:ascii="Times New Roman" w:hAnsi="Times New Roman" w:cs="Times New Roman"/>
              <w:sz w:val="24"/>
              <w:szCs w:val="24"/>
            </w:rPr>
            <w:t>Limitation of the research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_Toc192521539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"_Toc192521540" </w:instrText>
          </w:r>
          <w:r>
            <w:fldChar w:fldCharType="separate"/>
          </w:r>
          <w:r>
            <w:rPr>
              <w:rStyle w:val="19"/>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_Toc192521540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"_Toc192521541" </w:instrText>
          </w:r>
          <w:r>
            <w:fldChar w:fldCharType="separate"/>
          </w:r>
          <w:r>
            <w:rPr>
              <w:rStyle w:val="19"/>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_Toc192521541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jc w:val="both"/>
            <w:rPr>
              <w:rFonts w:ascii="Times New Roman" w:hAnsi="Times New Roman" w:cs="Times New Roman"/>
              <w:sz w:val="24"/>
              <w:szCs w:val="24"/>
            </w:rPr>
          </w:pPr>
          <w:r>
            <w:rPr>
              <w:rFonts w:ascii="Times New Roman" w:hAnsi="Times New Roman" w:cs="Times New Roman"/>
              <w:b/>
              <w:bCs/>
              <w:sz w:val="24"/>
              <w:szCs w:val="24"/>
            </w:rPr>
            <w:fldChar w:fldCharType="end"/>
          </w:r>
        </w:p>
      </w:sdtContent>
    </w:sdt>
    <w:p>
      <w:pPr>
        <w:spacing w:line="360" w:lineRule="auto"/>
        <w:rPr>
          <w:rFonts w:ascii="Times New Roman" w:hAnsi="Times New Roman" w:cs="Times New Roman"/>
          <w:b/>
          <w:bCs/>
          <w:sz w:val="28"/>
          <w:szCs w:val="28"/>
        </w:rPr>
      </w:pPr>
    </w:p>
    <w:p>
      <w:pPr>
        <w:pStyle w:val="2"/>
        <w:rPr>
          <w:rFonts w:cs="Times New Roman"/>
          <w:szCs w:val="28"/>
        </w:rPr>
      </w:pPr>
      <w:bookmarkStart w:id="0" w:name="_Toc192521518"/>
      <w:r>
        <w:t>Introduction</w:t>
      </w:r>
      <w:bookmarkEnd w:id="0"/>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current era, social media is being used in an evident manner in regard to the marketing process. As stated by Shannon et al., (2022), the number of people using social media is being increased and that is why businesses have been able to understand that in order to reach customers in an effective manner, they can use social platforms. However, in case of different industries, the use of social media as a platform of their marketing process can be different as the targeted audiences of different industries can be different and the social media marketing strategy gets developed by considering the type of the targeted customers. By thinking all of these factors, a research study on the topic “The use of social media in the marketing of electric vehicles - a case study on the automobile industry of the UK” is being done here. </w:t>
      </w:r>
    </w:p>
    <w:p>
      <w:pPr>
        <w:pStyle w:val="3"/>
      </w:pPr>
      <w:bookmarkStart w:id="1" w:name="_Toc192521519"/>
      <w:r>
        <w:t>Background</w:t>
      </w:r>
      <w:bookmarkEnd w:id="1"/>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Day by day people are getting concerned regarding the environmental sustainability (Obaideen et al., 2022). The impact of it is definitely being shown with respect to their choices and preferences. By thinking of the same, it can be stated that the demands fie electric vehicles that are expected to be good for the environment can be high and different renowned electric vehicle companies like Audi, Ford Motors and others are using effective marketing strategy to attract customers to their electric vehicles. The research is aimed to find out the impact of social media marketing process in regard to attracting customers to electric vehicles and in this regard, the automobile industry in the UK is being considered. The aim, objectives and research questions are as follows; </w:t>
      </w:r>
    </w:p>
    <w:p>
      <w:pPr>
        <w:pStyle w:val="3"/>
      </w:pPr>
      <w:bookmarkStart w:id="2" w:name="_Toc192521520"/>
      <w:r>
        <w:t>Aim</w:t>
      </w:r>
      <w:bookmarkEnd w:id="2"/>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aim of the research study is to find out how UK automobile companies are using social media in order to attract customers to their electric vehicles and the research is also aimed to find out the strategy that they can use in the future in order to attract customers to EVs through social media platforms in a better way. By considering the aim of the research study, the objectives have been developed and the objectives are as follows: </w:t>
      </w:r>
    </w:p>
    <w:p>
      <w:pPr>
        <w:pStyle w:val="3"/>
      </w:pPr>
      <w:bookmarkStart w:id="3" w:name="_Toc192521521"/>
      <w:r>
        <w:t>Objectives</w:t>
      </w:r>
      <w:bookmarkEnd w:id="3"/>
      <w:r>
        <w:t xml:space="preserve"> </w:t>
      </w:r>
    </w:p>
    <w:p>
      <w:pPr>
        <w:pStyle w:val="35"/>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find out the use of social media in attracting customers towards electric vehicles </w:t>
      </w:r>
    </w:p>
    <w:p>
      <w:pPr>
        <w:pStyle w:val="35"/>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evaluate the social media strategy being used by UK automobile companies to attract customers towards their EVS </w:t>
      </w:r>
    </w:p>
    <w:p>
      <w:pPr>
        <w:pStyle w:val="35"/>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recommend some social media marketing strategies that UK automobile companies can adopt in order to attract customers to EVs in the best possible manner </w:t>
      </w:r>
    </w:p>
    <w:p>
      <w:pPr>
        <w:pStyle w:val="3"/>
      </w:pPr>
      <w:bookmarkStart w:id="4" w:name="_Toc192521522"/>
      <w:r>
        <w:t>Research questions</w:t>
      </w:r>
      <w:bookmarkEnd w:id="4"/>
      <w:r>
        <w:t xml:space="preserve"> </w:t>
      </w:r>
    </w:p>
    <w:p>
      <w:pPr>
        <w:pStyle w:val="35"/>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What is the use of social media in attracting customers towards electric vehicles? </w:t>
      </w:r>
    </w:p>
    <w:p>
      <w:pPr>
        <w:pStyle w:val="35"/>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What are the social media strategies being used by UK automobile companies to attract customers towards their EVs? </w:t>
      </w:r>
    </w:p>
    <w:p>
      <w:pPr>
        <w:pStyle w:val="35"/>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What are some social media marketing strategies that UK automobile companies can adopt in order to attract customers to EVs in the best possible manner? </w:t>
      </w:r>
    </w:p>
    <w:p>
      <w:pPr>
        <w:pStyle w:val="3"/>
      </w:pPr>
      <w:bookmarkStart w:id="5" w:name="_Toc192521523"/>
      <w:r>
        <w:t>Rationale of the research</w:t>
      </w:r>
      <w:bookmarkEnd w:id="5"/>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some research studies available on the social media marketing process and the impact of it in attracting customers. However, the research is able to add value to this domain of research as there are lack of studies specific to an industry and a country. By considering the viewpoint of Nur and Siregar (2024), the targeted customers of different industries are different and that is why the marketing strategy of different industries can also be different. It means that when the matter comes to doing research study on the social media marketing process, being specific to an industry is needed. On the other hand, in different counties, the rates of using social media platforms by mass people are different. Hence, the social media marketing strategy in different country and its effectiveness in attracting people in different countries can be different. By thinking of the same, it can be stated that when research is being done on the social media marketing and its effectiveness, being specific to a country and an industry is needed. Lack of country and industry specific research has created a gap in this research domain and this study is expected to fill the gap by considering the impact of social media marketing with respect to the automobile industry in the UK. By considering the result of the research study, it is expected that automobile companies in the UK will be able to assess the effectiveness of the social media marketing strategy that they are using to attract customers to their EVs and when they will be able to assess the same, they will also be able to bring an improvement to their social media marketing strategy and here the rationale of the research work is found considerably evident. </w:t>
      </w:r>
    </w:p>
    <w:p>
      <w:pPr>
        <w:pStyle w:val="2"/>
      </w:pPr>
      <w:bookmarkStart w:id="6" w:name="_Toc192521524"/>
      <w:r>
        <w:t>Literature review</w:t>
      </w:r>
      <w:bookmarkEnd w:id="6"/>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do the research study in an evident manner, it is important to develop a concept regarding the topic and regarding the context of the topic, it is important to do a preliminary literature review when developing the proposal. In this regard, some literary pieces regarding the social media marketing strategy and the effectiveness of it has been done though when doing the actual research work, a greater number of literary pieces will be reviewed and an intensive literature review will be done. </w:t>
      </w:r>
    </w:p>
    <w:p>
      <w:pPr>
        <w:pStyle w:val="3"/>
      </w:pPr>
      <w:bookmarkStart w:id="7" w:name="_Toc192521525"/>
      <w:r>
        <w:t>The concept of social media marketing</w:t>
      </w:r>
      <w:bookmarkEnd w:id="7"/>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point of view of Shakarbekovna (2021), it can be stated that social media marketing (SMM) is the process of using social media platforms with the aim of promoting any product or service or anything else. It is about creating and sharing content that can engage audiences and that can attract customers towards a new product or service or a brand. Some useful social media platforms that are used for the promotion of products, services or brands are LinkedIn, Facebook, Twitter. Instagram and others. Watini et al., (2022) have stated that almost all industries are paying attention to the social media marketing process for attracting customers as they have been aware of the fact that a greater number of people are using social media platforms evidently and that is why the social media-based marketing can be regarded as an effective way to attract them. However, the matter is that with age group and behavioural factors, the use rates of social media can be different among people belonging to different ages, occupation, and technical knowledge. By considering the rate of using social media of the targeted group of customers, businesses are needed to choose the social media platforms. For example, fashion businesses are found using Instagram as an effective platform to promote their products (Putri, 2021). These businesses have been able to understand that they can promote their product effectively by engaging Instagram influencers. In this way, different industries may have different types of targeted customers and preferred social media platforms for marketing. By considering this point of view, it can be stated that before being engaged in the social media marketing process, businesses are required to do market research for understanding the type of customers that they are targeting and their social media preferences. The use of proper social media platform and the use of proper content can ensure the success of their social media marketing process. </w:t>
      </w:r>
    </w:p>
    <w:p>
      <w:pPr>
        <w:pStyle w:val="3"/>
      </w:pPr>
      <w:bookmarkStart w:id="8" w:name="_Toc192521526"/>
      <w:r>
        <w:t>The benefits and challenges of using social media marketing to attract customers</w:t>
      </w:r>
      <w:bookmarkEnd w:id="8"/>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benefit of using social media marketing to attract customers is that it is a cost-effective marketing process. In comparison to traditional marketing, it requires lower costs (Hilong, 2023). If a business would have access to effective social media strategists and can use proper platform by considering the targeted audiences, then it is expected that they will be able to get customers easily while doing proper marketing practices and at lower costs. On the other hand, by using social media marketing process, it is possible to attract customers throughout the globe as people from each corner of the globe have access to social media platforms. These are some key benefits and by analysing these contexts, it can be stated that automobile businesses can use social media platforms evidently to attract customers from any part of the globe,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there are some challenges in regard to the social media marketing process and the main issue can be about content and advertise development. If businesses would not be able to develop content or advertisement for social media in such a way that can attract their targeted audiences in an easy manner, then the social media marketing strategy and the investment made in it can be wasted. On the other hand, Mason et al., (2021) have stated that social media platforms for marketing should be used after doing proper researches. Now, if businesses would use wrong social media platforms as per the usage rates of its targeted customers, then also the strategy can be failed and the investment in it can be wasted. Hence, before being involved in the social media marketing process, it is important to think of the challenges and proper marketing process ius needed to be adopted after doing effective marketing research. </w:t>
      </w:r>
    </w:p>
    <w:p>
      <w:pPr>
        <w:pStyle w:val="3"/>
      </w:pPr>
      <w:bookmarkStart w:id="9" w:name="_Toc192521527"/>
      <w:r>
        <w:t>The importance of proper marketing for electric vehicles</w:t>
      </w:r>
      <w:bookmarkEnd w:id="9"/>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is being done based on two variables one is social media marketing and another is attracting customers to electric vehicles in the UK. Hence, some literary pieces on social media marketing have been gone through and now it is important to go through some literary pieces regarding the importance of marketing EVs. In this regard, the viewpoints of Sanguesa, et al., (2021) can be considered. The authors have stated that with the increasing use of EVs, the environmental sustainability will be ensured. Electric vehicles are good for the environment and in such a situation where environmental sustainability has been the prime part of concern, marketing EVs and attracting customers to it has definitely been important. Based on the analysis of this point of view, it can be stated that as marketing EVs has been important now, businesses are needed to know about the effectiveness of social media marketing in this regard and the research is expected to be insightful for this reason. </w:t>
      </w:r>
    </w:p>
    <w:p>
      <w:pPr>
        <w:pStyle w:val="3"/>
      </w:pPr>
      <w:bookmarkStart w:id="10" w:name="_Toc192521528"/>
      <w:r>
        <w:t>Theoretical framework</w:t>
      </w:r>
      <w:bookmarkEnd w:id="10"/>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research study is on the social media marketing process, RACE framework can be used here. Rautela (2021) has stated that it is a digital marketing model used to plan and manage online marketing activities. By considering the framework, it can be stated that the automobile businesses in the UK are required to use social media in an evident way to reach their targeted customers for electric vehicles first as REACH is the first aspect of the race framework. Their social media marketing strategy is required to be developed in such a way that it encourages customers to interact with the brand and it is the next part that means “ACT”. The social media content should be effective to convert the audiences into customers as the next point of the framework is “CONVERT”. Now, the last point is “Engaging” and while maintaining the expectations of customers and while making a relationship with them through social media platforms, the requirement of this stage can be fulfilled. </w:t>
      </w:r>
    </w:p>
    <w:p>
      <w:pPr>
        <w:pStyle w:val="2"/>
      </w:pPr>
      <w:bookmarkStart w:id="11" w:name="_Toc192521529"/>
      <w:r>
        <w:t>Research methodology</w:t>
      </w:r>
      <w:bookmarkEnd w:id="11"/>
      <w:r>
        <w:t xml:space="preserve"> </w:t>
      </w:r>
    </w:p>
    <w:p>
      <w:pPr>
        <w:pStyle w:val="3"/>
      </w:pPr>
      <w:bookmarkStart w:id="12" w:name="_Toc192521530"/>
      <w:r>
        <w:t>Research philosophy</w:t>
      </w:r>
      <w:bookmarkEnd w:id="12"/>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will be using the </w:t>
      </w:r>
      <w:r>
        <w:rPr>
          <w:rFonts w:ascii="Times New Roman" w:hAnsi="Times New Roman" w:cs="Times New Roman"/>
          <w:b/>
          <w:bCs/>
          <w:i/>
          <w:iCs/>
          <w:sz w:val="24"/>
          <w:szCs w:val="24"/>
        </w:rPr>
        <w:t>positivism research philosophy</w:t>
      </w:r>
      <w:r>
        <w:rPr>
          <w:rFonts w:ascii="Times New Roman" w:hAnsi="Times New Roman" w:cs="Times New Roman"/>
          <w:sz w:val="24"/>
          <w:szCs w:val="24"/>
        </w:rPr>
        <w:t xml:space="preserve"> by considering its understandable outcomes and the structured approach. This philosophy is expected to help the researcher to get an understanding point of view regarding the use of social media in attracting customers of the UK towards EVs through a well-structured process. </w:t>
      </w:r>
    </w:p>
    <w:p>
      <w:pPr>
        <w:pStyle w:val="3"/>
      </w:pPr>
      <w:bookmarkStart w:id="13" w:name="_Toc192521531"/>
      <w:r>
        <w:t>Research approach</w:t>
      </w:r>
      <w:bookmarkEnd w:id="13"/>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will be using the </w:t>
      </w:r>
      <w:r>
        <w:rPr>
          <w:rFonts w:ascii="Times New Roman" w:hAnsi="Times New Roman" w:cs="Times New Roman"/>
          <w:b/>
          <w:bCs/>
          <w:i/>
          <w:iCs/>
          <w:sz w:val="24"/>
          <w:szCs w:val="24"/>
        </w:rPr>
        <w:t>deductive approach</w:t>
      </w:r>
      <w:r>
        <w:rPr>
          <w:rFonts w:ascii="Times New Roman" w:hAnsi="Times New Roman" w:cs="Times New Roman"/>
          <w:sz w:val="24"/>
          <w:szCs w:val="24"/>
        </w:rPr>
        <w:t xml:space="preserve"> as it can be effective for analysing data collected through survey or experiments (Casula et al., 2021). It means that in the analysis of real time data, the approach can be effective and it is expected that this quality of the approach will make the research insightful. </w:t>
      </w:r>
    </w:p>
    <w:p>
      <w:pPr>
        <w:pStyle w:val="3"/>
      </w:pPr>
      <w:bookmarkStart w:id="14" w:name="_Toc192521532"/>
      <w:r>
        <w:t>Research strategy</w:t>
      </w:r>
      <w:bookmarkEnd w:id="14"/>
      <w:r>
        <w:t xml:space="preserve"> </w:t>
      </w:r>
    </w:p>
    <w:p>
      <w:pPr>
        <w:spacing w:line="360" w:lineRule="auto"/>
        <w:jc w:val="both"/>
        <w:rPr>
          <w:rFonts w:ascii="Times New Roman" w:hAnsi="Times New Roman" w:cs="Times New Roman"/>
          <w:sz w:val="24"/>
          <w:szCs w:val="24"/>
        </w:rPr>
      </w:pPr>
      <w:r>
        <w:rPr>
          <w:rFonts w:ascii="Times New Roman" w:hAnsi="Times New Roman" w:cs="Times New Roman"/>
          <w:b/>
          <w:bCs/>
          <w:i/>
          <w:iCs/>
          <w:sz w:val="24"/>
          <w:szCs w:val="24"/>
        </w:rPr>
        <w:t>Survey</w:t>
      </w:r>
      <w:r>
        <w:rPr>
          <w:rFonts w:ascii="Times New Roman" w:hAnsi="Times New Roman" w:cs="Times New Roman"/>
          <w:sz w:val="24"/>
          <w:szCs w:val="24"/>
        </w:rPr>
        <w:t xml:space="preserve"> will be used as the research strategy here. Data will be collected through survey questionnaire. 20 relevant questions will be developed and it will be distributed among survey participants for collecting data. </w:t>
      </w:r>
    </w:p>
    <w:p>
      <w:pPr>
        <w:pStyle w:val="3"/>
      </w:pPr>
      <w:bookmarkStart w:id="15" w:name="_Toc192521533"/>
      <w:r>
        <w:t>Research methodology</w:t>
      </w:r>
      <w:bookmarkEnd w:id="15"/>
      <w:r>
        <w:t xml:space="preserve"> </w:t>
      </w:r>
    </w:p>
    <w:p>
      <w:pPr>
        <w:spacing w:line="360" w:lineRule="auto"/>
        <w:jc w:val="both"/>
        <w:rPr>
          <w:rFonts w:ascii="Times New Roman" w:hAnsi="Times New Roman" w:cs="Times New Roman"/>
          <w:sz w:val="24"/>
          <w:szCs w:val="24"/>
        </w:rPr>
      </w:pPr>
      <w:r>
        <w:rPr>
          <w:rFonts w:ascii="Times New Roman" w:hAnsi="Times New Roman" w:cs="Times New Roman"/>
          <w:b/>
          <w:bCs/>
          <w:i/>
          <w:iCs/>
          <w:sz w:val="24"/>
          <w:szCs w:val="24"/>
        </w:rPr>
        <w:t>Primary method</w:t>
      </w:r>
      <w:r>
        <w:rPr>
          <w:rFonts w:ascii="Times New Roman" w:hAnsi="Times New Roman" w:cs="Times New Roman"/>
          <w:sz w:val="24"/>
          <w:szCs w:val="24"/>
        </w:rPr>
        <w:t xml:space="preserve"> of research uses human participants and, in this case, data can be collected through observation, experiments, survey, interview and others. On the other hand, in regard to secondary method, data is collected from existing literary pieces like articles, journals and others. However, in this case, a decision of using the primary me5thod has been made. Though 20 articles will be reviewed for the literature review that means the literature review will be done using the secondary method, the main data collection will be done using survey. </w:t>
      </w:r>
    </w:p>
    <w:p>
      <w:pPr>
        <w:pStyle w:val="3"/>
      </w:pPr>
      <w:bookmarkStart w:id="16" w:name="_Toc192521534"/>
      <w:r>
        <w:t>Sampling</w:t>
      </w:r>
      <w:bookmarkEnd w:id="16"/>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Random sampling method will be used here. People in the UK who would be found following the social media pages of renowned UK automobile companies like Ford, Audi, Aston Martin and others will be surveyed in order to know about the way these companies are using the social media in order to market their EVs and in order to know how they get attracted to their EVs by considering their social media marketing strategy. Random sampling method will be used means any person following the social media pages of any of these companies has the chance to be a part of the research. 35 people will be surveyed and it means 35 is the sampling size here. </w:t>
      </w:r>
    </w:p>
    <w:p>
      <w:pPr>
        <w:pStyle w:val="3"/>
      </w:pPr>
      <w:bookmarkStart w:id="17" w:name="_Toc192521535"/>
      <w:r>
        <w:t>Data collection method</w:t>
      </w:r>
      <w:bookmarkEnd w:id="17"/>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engaging people in the research consent form and participant information sheet will be sent to them through mail in order to make them aware of the research study. After knowing about the research, they will give their consent and only those people will be surveyed who will be agreed to participate in it. The survey form will be shared with them as google form. Within a stipulated time period they will submit their survey result and, in this way, the data collection will be done. </w:t>
      </w:r>
    </w:p>
    <w:p>
      <w:pPr>
        <w:pStyle w:val="3"/>
      </w:pPr>
      <w:bookmarkStart w:id="18" w:name="_Toc192521536"/>
      <w:r>
        <w:t>Data analysis method</w:t>
      </w:r>
      <w:bookmarkEnd w:id="18"/>
      <w:r>
        <w:t xml:space="preserve"> </w:t>
      </w:r>
    </w:p>
    <w:p>
      <w:pPr>
        <w:spacing w:line="360" w:lineRule="auto"/>
        <w:jc w:val="both"/>
        <w:rPr>
          <w:rFonts w:ascii="Times New Roman" w:hAnsi="Times New Roman" w:cs="Times New Roman"/>
          <w:sz w:val="24"/>
          <w:szCs w:val="24"/>
        </w:rPr>
      </w:pPr>
      <w:r>
        <w:rPr>
          <w:rFonts w:ascii="Times New Roman" w:hAnsi="Times New Roman" w:cs="Times New Roman"/>
          <w:b/>
          <w:bCs/>
          <w:i/>
          <w:iCs/>
          <w:sz w:val="24"/>
          <w:szCs w:val="24"/>
        </w:rPr>
        <w:t>Quantitative data analysis</w:t>
      </w:r>
      <w:r>
        <w:rPr>
          <w:rFonts w:ascii="Times New Roman" w:hAnsi="Times New Roman" w:cs="Times New Roman"/>
          <w:sz w:val="24"/>
          <w:szCs w:val="24"/>
        </w:rPr>
        <w:t xml:space="preserve"> method will be followed here. The survey data will be analysed using the quantitative method by using excel and pie charts. It means that the survey data that will be collected from 35 people with respect to 20 survey questions will be analysed using the mono quantitative method. </w:t>
      </w:r>
    </w:p>
    <w:p>
      <w:pPr>
        <w:pStyle w:val="3"/>
      </w:pPr>
      <w:bookmarkStart w:id="19" w:name="_Toc192521537"/>
      <w:r>
        <w:t>Ethical consideration</w:t>
      </w:r>
      <w:bookmarkEnd w:id="19"/>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case of primary research, effective ethical considerations should be followed (Díaz et al., 2021). In this case, the participant information will be kept secret and the privacy act will be maintained in the best possible manner. Apart from that, integrity and authenticity will be maintained properly. </w:t>
      </w:r>
    </w:p>
    <w:p>
      <w:pPr>
        <w:pStyle w:val="3"/>
      </w:pPr>
      <w:bookmarkStart w:id="20" w:name="_Toc192521538"/>
      <w:r>
        <w:t>Timeline</w:t>
      </w:r>
      <w:bookmarkEnd w:id="20"/>
    </w:p>
    <w:tbl>
      <w:tblPr>
        <w:tblStyle w:val="2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803"/>
        <w:gridCol w:w="1803"/>
        <w:gridCol w:w="1803"/>
        <w:gridCol w:w="1803"/>
        <w:gridCol w:w="1804"/>
      </w:tblGrid>
      <w:tr>
        <w:tblPrEx>
          <w:tblLayout w:type="fixed"/>
        </w:tblPrEx>
        <w:tc>
          <w:tcPr>
            <w:tcW w:w="1803"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Activities </w:t>
            </w:r>
          </w:p>
        </w:tc>
        <w:tc>
          <w:tcPr>
            <w:tcW w:w="1803"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Week 1 – 2</w:t>
            </w:r>
          </w:p>
        </w:tc>
        <w:tc>
          <w:tcPr>
            <w:tcW w:w="1803"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Week 3 – 5 </w:t>
            </w:r>
          </w:p>
        </w:tc>
        <w:tc>
          <w:tcPr>
            <w:tcW w:w="1803"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Week 6 – 10 </w:t>
            </w:r>
          </w:p>
        </w:tc>
        <w:tc>
          <w:tcPr>
            <w:tcW w:w="180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Week 11 - 12</w:t>
            </w:r>
          </w:p>
        </w:tc>
      </w:tr>
      <w:tr>
        <w:tblPrEx>
          <w:tblLayout w:type="fixed"/>
        </w:tblPrEx>
        <w:tc>
          <w:tcPr>
            <w:tcW w:w="1803"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Proposal development </w:t>
            </w:r>
          </w:p>
        </w:tc>
        <w:tc>
          <w:tcPr>
            <w:tcW w:w="1803" w:type="dxa"/>
            <w:shd w:val="clear" w:color="auto" w:fill="8EAADB" w:themeFill="accent1" w:themeFillTint="99"/>
          </w:tcPr>
          <w:p>
            <w:pPr>
              <w:spacing w:after="0" w:line="360" w:lineRule="auto"/>
              <w:jc w:val="both"/>
              <w:rPr>
                <w:rFonts w:ascii="Times New Roman" w:hAnsi="Times New Roman" w:cs="Times New Roman"/>
                <w:sz w:val="24"/>
                <w:szCs w:val="24"/>
              </w:rPr>
            </w:pPr>
          </w:p>
        </w:tc>
        <w:tc>
          <w:tcPr>
            <w:tcW w:w="1803" w:type="dxa"/>
          </w:tcPr>
          <w:p>
            <w:pPr>
              <w:spacing w:after="0" w:line="360" w:lineRule="auto"/>
              <w:jc w:val="both"/>
              <w:rPr>
                <w:rFonts w:ascii="Times New Roman" w:hAnsi="Times New Roman" w:cs="Times New Roman"/>
                <w:sz w:val="24"/>
                <w:szCs w:val="24"/>
              </w:rPr>
            </w:pPr>
          </w:p>
        </w:tc>
        <w:tc>
          <w:tcPr>
            <w:tcW w:w="1803" w:type="dxa"/>
          </w:tcPr>
          <w:p>
            <w:pPr>
              <w:spacing w:after="0" w:line="360" w:lineRule="auto"/>
              <w:jc w:val="both"/>
              <w:rPr>
                <w:rFonts w:ascii="Times New Roman" w:hAnsi="Times New Roman" w:cs="Times New Roman"/>
                <w:sz w:val="24"/>
                <w:szCs w:val="24"/>
              </w:rPr>
            </w:pPr>
          </w:p>
        </w:tc>
        <w:tc>
          <w:tcPr>
            <w:tcW w:w="1804" w:type="dxa"/>
          </w:tcPr>
          <w:p>
            <w:pPr>
              <w:spacing w:after="0" w:line="360" w:lineRule="auto"/>
              <w:jc w:val="both"/>
              <w:rPr>
                <w:rFonts w:ascii="Times New Roman" w:hAnsi="Times New Roman" w:cs="Times New Roman"/>
                <w:sz w:val="24"/>
                <w:szCs w:val="24"/>
              </w:rPr>
            </w:pPr>
          </w:p>
        </w:tc>
      </w:tr>
      <w:tr>
        <w:tblPrEx>
          <w:tblLayout w:type="fixed"/>
        </w:tblPrEx>
        <w:tc>
          <w:tcPr>
            <w:tcW w:w="1803"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Ethical approval </w:t>
            </w:r>
          </w:p>
        </w:tc>
        <w:tc>
          <w:tcPr>
            <w:tcW w:w="1803" w:type="dxa"/>
            <w:shd w:val="clear" w:color="auto" w:fill="8EAADB" w:themeFill="accent1" w:themeFillTint="99"/>
          </w:tcPr>
          <w:p>
            <w:pPr>
              <w:spacing w:after="0" w:line="360" w:lineRule="auto"/>
              <w:jc w:val="both"/>
              <w:rPr>
                <w:rFonts w:ascii="Times New Roman" w:hAnsi="Times New Roman" w:cs="Times New Roman"/>
                <w:sz w:val="24"/>
                <w:szCs w:val="24"/>
              </w:rPr>
            </w:pPr>
          </w:p>
        </w:tc>
        <w:tc>
          <w:tcPr>
            <w:tcW w:w="1803" w:type="dxa"/>
            <w:shd w:val="clear" w:color="auto" w:fill="8EAADB" w:themeFill="accent1" w:themeFillTint="99"/>
          </w:tcPr>
          <w:p>
            <w:pPr>
              <w:spacing w:after="0" w:line="360" w:lineRule="auto"/>
              <w:jc w:val="both"/>
              <w:rPr>
                <w:rFonts w:ascii="Times New Roman" w:hAnsi="Times New Roman" w:cs="Times New Roman"/>
                <w:sz w:val="24"/>
                <w:szCs w:val="24"/>
              </w:rPr>
            </w:pPr>
          </w:p>
        </w:tc>
        <w:tc>
          <w:tcPr>
            <w:tcW w:w="1803" w:type="dxa"/>
          </w:tcPr>
          <w:p>
            <w:pPr>
              <w:spacing w:after="0" w:line="360" w:lineRule="auto"/>
              <w:jc w:val="both"/>
              <w:rPr>
                <w:rFonts w:ascii="Times New Roman" w:hAnsi="Times New Roman" w:cs="Times New Roman"/>
                <w:sz w:val="24"/>
                <w:szCs w:val="24"/>
              </w:rPr>
            </w:pPr>
          </w:p>
        </w:tc>
        <w:tc>
          <w:tcPr>
            <w:tcW w:w="1804" w:type="dxa"/>
          </w:tcPr>
          <w:p>
            <w:pPr>
              <w:spacing w:after="0" w:line="360" w:lineRule="auto"/>
              <w:jc w:val="both"/>
              <w:rPr>
                <w:rFonts w:ascii="Times New Roman" w:hAnsi="Times New Roman" w:cs="Times New Roman"/>
                <w:sz w:val="24"/>
                <w:szCs w:val="24"/>
              </w:rPr>
            </w:pPr>
          </w:p>
        </w:tc>
      </w:tr>
      <w:tr>
        <w:tblPrEx>
          <w:tblLayout w:type="fixed"/>
        </w:tblPrEx>
        <w:tc>
          <w:tcPr>
            <w:tcW w:w="1803"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Literature review </w:t>
            </w:r>
          </w:p>
        </w:tc>
        <w:tc>
          <w:tcPr>
            <w:tcW w:w="1803" w:type="dxa"/>
          </w:tcPr>
          <w:p>
            <w:pPr>
              <w:spacing w:after="0" w:line="360" w:lineRule="auto"/>
              <w:jc w:val="both"/>
              <w:rPr>
                <w:rFonts w:ascii="Times New Roman" w:hAnsi="Times New Roman" w:cs="Times New Roman"/>
                <w:sz w:val="24"/>
                <w:szCs w:val="24"/>
              </w:rPr>
            </w:pPr>
          </w:p>
        </w:tc>
        <w:tc>
          <w:tcPr>
            <w:tcW w:w="1803" w:type="dxa"/>
            <w:shd w:val="clear" w:color="auto" w:fill="8EAADB" w:themeFill="accent1" w:themeFillTint="99"/>
          </w:tcPr>
          <w:p>
            <w:pPr>
              <w:spacing w:after="0" w:line="360" w:lineRule="auto"/>
              <w:jc w:val="both"/>
              <w:rPr>
                <w:rFonts w:ascii="Times New Roman" w:hAnsi="Times New Roman" w:cs="Times New Roman"/>
                <w:sz w:val="24"/>
                <w:szCs w:val="24"/>
              </w:rPr>
            </w:pPr>
          </w:p>
        </w:tc>
        <w:tc>
          <w:tcPr>
            <w:tcW w:w="1803" w:type="dxa"/>
          </w:tcPr>
          <w:p>
            <w:pPr>
              <w:spacing w:after="0" w:line="360" w:lineRule="auto"/>
              <w:jc w:val="both"/>
              <w:rPr>
                <w:rFonts w:ascii="Times New Roman" w:hAnsi="Times New Roman" w:cs="Times New Roman"/>
                <w:sz w:val="24"/>
                <w:szCs w:val="24"/>
              </w:rPr>
            </w:pPr>
          </w:p>
        </w:tc>
        <w:tc>
          <w:tcPr>
            <w:tcW w:w="1804" w:type="dxa"/>
          </w:tcPr>
          <w:p>
            <w:pPr>
              <w:spacing w:after="0" w:line="360" w:lineRule="auto"/>
              <w:jc w:val="both"/>
              <w:rPr>
                <w:rFonts w:ascii="Times New Roman" w:hAnsi="Times New Roman" w:cs="Times New Roman"/>
                <w:sz w:val="24"/>
                <w:szCs w:val="24"/>
              </w:rPr>
            </w:pPr>
          </w:p>
        </w:tc>
      </w:tr>
      <w:tr>
        <w:tblPrEx>
          <w:tblLayout w:type="fixed"/>
        </w:tblPrEx>
        <w:tc>
          <w:tcPr>
            <w:tcW w:w="1803"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Data collection and analysis </w:t>
            </w:r>
          </w:p>
        </w:tc>
        <w:tc>
          <w:tcPr>
            <w:tcW w:w="1803" w:type="dxa"/>
          </w:tcPr>
          <w:p>
            <w:pPr>
              <w:spacing w:after="0" w:line="360" w:lineRule="auto"/>
              <w:jc w:val="both"/>
              <w:rPr>
                <w:rFonts w:ascii="Times New Roman" w:hAnsi="Times New Roman" w:cs="Times New Roman"/>
                <w:sz w:val="24"/>
                <w:szCs w:val="24"/>
              </w:rPr>
            </w:pPr>
          </w:p>
        </w:tc>
        <w:tc>
          <w:tcPr>
            <w:tcW w:w="1803" w:type="dxa"/>
            <w:shd w:val="clear" w:color="auto" w:fill="8EAADB" w:themeFill="accent1" w:themeFillTint="99"/>
          </w:tcPr>
          <w:p>
            <w:pPr>
              <w:spacing w:after="0" w:line="360" w:lineRule="auto"/>
              <w:jc w:val="both"/>
              <w:rPr>
                <w:rFonts w:ascii="Times New Roman" w:hAnsi="Times New Roman" w:cs="Times New Roman"/>
                <w:sz w:val="24"/>
                <w:szCs w:val="24"/>
              </w:rPr>
            </w:pPr>
          </w:p>
        </w:tc>
        <w:tc>
          <w:tcPr>
            <w:tcW w:w="1803" w:type="dxa"/>
            <w:shd w:val="clear" w:color="auto" w:fill="8EAADB" w:themeFill="accent1" w:themeFillTint="99"/>
          </w:tcPr>
          <w:p>
            <w:pPr>
              <w:spacing w:after="0" w:line="360" w:lineRule="auto"/>
              <w:jc w:val="both"/>
              <w:rPr>
                <w:rFonts w:ascii="Times New Roman" w:hAnsi="Times New Roman" w:cs="Times New Roman"/>
                <w:sz w:val="24"/>
                <w:szCs w:val="24"/>
              </w:rPr>
            </w:pPr>
          </w:p>
        </w:tc>
        <w:tc>
          <w:tcPr>
            <w:tcW w:w="1804" w:type="dxa"/>
            <w:shd w:val="clear" w:color="auto" w:fill="8EAADB" w:themeFill="accent1" w:themeFillTint="99"/>
          </w:tcPr>
          <w:p>
            <w:pPr>
              <w:spacing w:after="0" w:line="360" w:lineRule="auto"/>
              <w:jc w:val="both"/>
              <w:rPr>
                <w:rFonts w:ascii="Times New Roman" w:hAnsi="Times New Roman" w:cs="Times New Roman"/>
                <w:sz w:val="24"/>
                <w:szCs w:val="24"/>
              </w:rPr>
            </w:pPr>
          </w:p>
        </w:tc>
      </w:tr>
      <w:tr>
        <w:tblPrEx>
          <w:tblLayout w:type="fixed"/>
        </w:tblPrEx>
        <w:tc>
          <w:tcPr>
            <w:tcW w:w="1803"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Conclusion development </w:t>
            </w:r>
          </w:p>
        </w:tc>
        <w:tc>
          <w:tcPr>
            <w:tcW w:w="1803" w:type="dxa"/>
          </w:tcPr>
          <w:p>
            <w:pPr>
              <w:spacing w:after="0" w:line="360" w:lineRule="auto"/>
              <w:jc w:val="both"/>
              <w:rPr>
                <w:rFonts w:ascii="Times New Roman" w:hAnsi="Times New Roman" w:cs="Times New Roman"/>
                <w:sz w:val="24"/>
                <w:szCs w:val="24"/>
              </w:rPr>
            </w:pPr>
          </w:p>
        </w:tc>
        <w:tc>
          <w:tcPr>
            <w:tcW w:w="1803" w:type="dxa"/>
          </w:tcPr>
          <w:p>
            <w:pPr>
              <w:spacing w:after="0" w:line="360" w:lineRule="auto"/>
              <w:jc w:val="both"/>
              <w:rPr>
                <w:rFonts w:ascii="Times New Roman" w:hAnsi="Times New Roman" w:cs="Times New Roman"/>
                <w:sz w:val="24"/>
                <w:szCs w:val="24"/>
              </w:rPr>
            </w:pPr>
          </w:p>
        </w:tc>
        <w:tc>
          <w:tcPr>
            <w:tcW w:w="1803" w:type="dxa"/>
          </w:tcPr>
          <w:p>
            <w:pPr>
              <w:spacing w:after="0" w:line="360" w:lineRule="auto"/>
              <w:jc w:val="both"/>
              <w:rPr>
                <w:rFonts w:ascii="Times New Roman" w:hAnsi="Times New Roman" w:cs="Times New Roman"/>
                <w:sz w:val="24"/>
                <w:szCs w:val="24"/>
              </w:rPr>
            </w:pPr>
          </w:p>
        </w:tc>
        <w:tc>
          <w:tcPr>
            <w:tcW w:w="1804" w:type="dxa"/>
            <w:shd w:val="clear" w:color="auto" w:fill="8EAADB" w:themeFill="accent1" w:themeFillTint="99"/>
          </w:tcPr>
          <w:p>
            <w:pPr>
              <w:spacing w:before="240" w:after="0" w:line="360" w:lineRule="auto"/>
              <w:jc w:val="both"/>
              <w:rPr>
                <w:rFonts w:ascii="Times New Roman" w:hAnsi="Times New Roman" w:cs="Times New Roman"/>
                <w:sz w:val="24"/>
                <w:szCs w:val="24"/>
              </w:rPr>
            </w:pPr>
          </w:p>
        </w:tc>
      </w:tr>
    </w:tbl>
    <w:p>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 1: Timeframe</w:t>
      </w:r>
    </w:p>
    <w:p>
      <w:pPr>
        <w:pStyle w:val="2"/>
      </w:pPr>
      <w:bookmarkStart w:id="21" w:name="_Toc192521539"/>
      <w:r>
        <w:t>Limitation of the research</w:t>
      </w:r>
      <w:bookmarkEnd w:id="21"/>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will be done using 35 participants though more people could be involved. It can be regarded as a limitation here. However, if more people would be involved, it might be time consuming and data analysis from large dataset will be challenging. Hence 35 sample size has been considered here. </w:t>
      </w:r>
    </w:p>
    <w:p>
      <w:pPr>
        <w:pStyle w:val="2"/>
      </w:pPr>
      <w:bookmarkStart w:id="22" w:name="_Toc192521540"/>
      <w:r>
        <w:t>Conclusion</w:t>
      </w:r>
      <w:bookmarkEnd w:id="22"/>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the research study will be done in such an effective way, then it is expected that the research will help UK automobile companies to assess social media strategy of them to attract their customers to their electric vehicles and it will ultimately be good for their business and if more people will use EVs, it will be good for the environment as well.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pPr>
        <w:pStyle w:val="2"/>
      </w:pPr>
      <w:bookmarkStart w:id="23" w:name="_Toc192521541"/>
      <w:r>
        <w:t>References</w:t>
      </w:r>
      <w:bookmarkEnd w:id="23"/>
      <w: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Casula, M., Rangarajan, N. and Shields, P., 2021. The potential of working hypotheses for deductive exploratory research. </w:t>
      </w:r>
      <w:r>
        <w:rPr>
          <w:rFonts w:ascii="Times New Roman" w:hAnsi="Times New Roman" w:cs="Times New Roman"/>
          <w:i/>
          <w:iCs/>
          <w:sz w:val="24"/>
          <w:szCs w:val="24"/>
        </w:rPr>
        <w:t>Quality &amp; Quantity</w:t>
      </w:r>
      <w:r>
        <w:rPr>
          <w:rFonts w:ascii="Times New Roman" w:hAnsi="Times New Roman" w:cs="Times New Roman"/>
          <w:sz w:val="24"/>
          <w:szCs w:val="24"/>
        </w:rPr>
        <w:t>, </w:t>
      </w:r>
      <w:r>
        <w:rPr>
          <w:rFonts w:ascii="Times New Roman" w:hAnsi="Times New Roman" w:cs="Times New Roman"/>
          <w:i/>
          <w:iCs/>
          <w:sz w:val="24"/>
          <w:szCs w:val="24"/>
        </w:rPr>
        <w:t>55</w:t>
      </w:r>
      <w:r>
        <w:rPr>
          <w:rFonts w:ascii="Times New Roman" w:hAnsi="Times New Roman" w:cs="Times New Roman"/>
          <w:sz w:val="24"/>
          <w:szCs w:val="24"/>
        </w:rPr>
        <w:t>(5), pp.1703-1725.</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Díaz, L., Zambrano, E., Flores, M.E., Contreras, M., Crispín, J.C., Alemán, G., Bravo, C., Armenta, A., Valdés, V.J., Tovar, A. and Gamba, G., 2021. Ethical considerations in animal research: the principle of 3R's. </w:t>
      </w:r>
      <w:r>
        <w:rPr>
          <w:rFonts w:ascii="Times New Roman" w:hAnsi="Times New Roman" w:cs="Times New Roman"/>
          <w:i/>
          <w:iCs/>
          <w:sz w:val="24"/>
          <w:szCs w:val="24"/>
        </w:rPr>
        <w:t>Revista de investigacion clinica</w:t>
      </w:r>
      <w:r>
        <w:rPr>
          <w:rFonts w:ascii="Times New Roman" w:hAnsi="Times New Roman" w:cs="Times New Roman"/>
          <w:sz w:val="24"/>
          <w:szCs w:val="24"/>
        </w:rPr>
        <w:t>, </w:t>
      </w:r>
      <w:r>
        <w:rPr>
          <w:rFonts w:ascii="Times New Roman" w:hAnsi="Times New Roman" w:cs="Times New Roman"/>
          <w:i/>
          <w:iCs/>
          <w:sz w:val="24"/>
          <w:szCs w:val="24"/>
        </w:rPr>
        <w:t>73</w:t>
      </w:r>
      <w:r>
        <w:rPr>
          <w:rFonts w:ascii="Times New Roman" w:hAnsi="Times New Roman" w:cs="Times New Roman"/>
          <w:sz w:val="24"/>
          <w:szCs w:val="24"/>
        </w:rPr>
        <w:t>(4), pp.199-209.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Hilong, L., 2023. Effectiveness of social media to attract customers for start-up business. </w:t>
      </w:r>
      <w:r>
        <w:rPr>
          <w:rFonts w:ascii="Times New Roman" w:hAnsi="Times New Roman" w:cs="Times New Roman"/>
          <w:i/>
          <w:iCs/>
          <w:sz w:val="24"/>
          <w:szCs w:val="24"/>
        </w:rPr>
        <w:t>International Journal of Management and Human Science (IJMHS)</w:t>
      </w:r>
      <w:r>
        <w:rPr>
          <w:rFonts w:ascii="Times New Roman" w:hAnsi="Times New Roman" w:cs="Times New Roman"/>
          <w:sz w:val="24"/>
          <w:szCs w:val="24"/>
        </w:rPr>
        <w:t>, </w:t>
      </w:r>
      <w:r>
        <w:rPr>
          <w:rFonts w:ascii="Times New Roman" w:hAnsi="Times New Roman" w:cs="Times New Roman"/>
          <w:i/>
          <w:iCs/>
          <w:sz w:val="24"/>
          <w:szCs w:val="24"/>
        </w:rPr>
        <w:t>7</w:t>
      </w:r>
      <w:r>
        <w:rPr>
          <w:rFonts w:ascii="Times New Roman" w:hAnsi="Times New Roman" w:cs="Times New Roman"/>
          <w:sz w:val="24"/>
          <w:szCs w:val="24"/>
        </w:rPr>
        <w:t>(1), pp.16-23.</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Mason, A.N., Narcum, J. and Mason, K., 2021. Social media marketing gains importance after Covid-19. </w:t>
      </w:r>
      <w:r>
        <w:rPr>
          <w:rFonts w:ascii="Times New Roman" w:hAnsi="Times New Roman" w:cs="Times New Roman"/>
          <w:i/>
          <w:iCs/>
          <w:sz w:val="24"/>
          <w:szCs w:val="24"/>
        </w:rPr>
        <w:t>Cogent Business &amp; Management</w:t>
      </w:r>
      <w:r>
        <w:rPr>
          <w:rFonts w:ascii="Times New Roman" w:hAnsi="Times New Roman" w:cs="Times New Roman"/>
          <w:sz w:val="24"/>
          <w:szCs w:val="24"/>
        </w:rPr>
        <w:t>, </w:t>
      </w:r>
      <w:r>
        <w:rPr>
          <w:rFonts w:ascii="Times New Roman" w:hAnsi="Times New Roman" w:cs="Times New Roman"/>
          <w:i/>
          <w:iCs/>
          <w:sz w:val="24"/>
          <w:szCs w:val="24"/>
        </w:rPr>
        <w:t>8</w:t>
      </w:r>
      <w:r>
        <w:rPr>
          <w:rFonts w:ascii="Times New Roman" w:hAnsi="Times New Roman" w:cs="Times New Roman"/>
          <w:sz w:val="24"/>
          <w:szCs w:val="24"/>
        </w:rPr>
        <w:t>(1), p.1870797.</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Nur, M.F. and Siregar, A., 2024. Exploring the use of cluster analysis in market segmentation for targeted advertising. </w:t>
      </w:r>
      <w:r>
        <w:rPr>
          <w:rFonts w:ascii="Times New Roman" w:hAnsi="Times New Roman" w:cs="Times New Roman"/>
          <w:i/>
          <w:iCs/>
          <w:sz w:val="24"/>
          <w:szCs w:val="24"/>
        </w:rPr>
        <w:t>IAIC Transactions on Sustainable Digital Innovation (ITSDI)</w:t>
      </w:r>
      <w:r>
        <w:rPr>
          <w:rFonts w:ascii="Times New Roman" w:hAnsi="Times New Roman" w:cs="Times New Roman"/>
          <w:sz w:val="24"/>
          <w:szCs w:val="24"/>
        </w:rPr>
        <w:t>, </w:t>
      </w:r>
      <w:r>
        <w:rPr>
          <w:rFonts w:ascii="Times New Roman" w:hAnsi="Times New Roman" w:cs="Times New Roman"/>
          <w:i/>
          <w:iCs/>
          <w:sz w:val="24"/>
          <w:szCs w:val="24"/>
        </w:rPr>
        <w:t>5</w:t>
      </w:r>
      <w:r>
        <w:rPr>
          <w:rFonts w:ascii="Times New Roman" w:hAnsi="Times New Roman" w:cs="Times New Roman"/>
          <w:sz w:val="24"/>
          <w:szCs w:val="24"/>
        </w:rPr>
        <w:t>(2), pp.158-168.</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Obaideen, K., Shehata, N., Sayed, E.T., Abdelkareem, M.A., Mahmoud, M.S. and Olabi, A.G., 2022. The role of wastewater treatment in achieving sustainable development goals (SDGs) and sustainability guideline. </w:t>
      </w:r>
      <w:r>
        <w:rPr>
          <w:rFonts w:ascii="Times New Roman" w:hAnsi="Times New Roman" w:cs="Times New Roman"/>
          <w:i/>
          <w:iCs/>
          <w:sz w:val="24"/>
          <w:szCs w:val="24"/>
        </w:rPr>
        <w:t>Energy Nexus</w:t>
      </w:r>
      <w:r>
        <w:rPr>
          <w:rFonts w:ascii="Times New Roman" w:hAnsi="Times New Roman" w:cs="Times New Roman"/>
          <w:sz w:val="24"/>
          <w:szCs w:val="24"/>
        </w:rPr>
        <w:t>, </w:t>
      </w:r>
      <w:r>
        <w:rPr>
          <w:rFonts w:ascii="Times New Roman" w:hAnsi="Times New Roman" w:cs="Times New Roman"/>
          <w:i/>
          <w:iCs/>
          <w:sz w:val="24"/>
          <w:szCs w:val="24"/>
        </w:rPr>
        <w:t>7</w:t>
      </w:r>
      <w:r>
        <w:rPr>
          <w:rFonts w:ascii="Times New Roman" w:hAnsi="Times New Roman" w:cs="Times New Roman"/>
          <w:sz w:val="24"/>
          <w:szCs w:val="24"/>
        </w:rPr>
        <w:t>, p.100112.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Putri, I.N., 2021. The assessment of instagram effectiveness as marketing tools on indonesia fashion local brand. </w:t>
      </w:r>
      <w:r>
        <w:rPr>
          <w:rFonts w:ascii="Times New Roman" w:hAnsi="Times New Roman" w:cs="Times New Roman"/>
          <w:i/>
          <w:iCs/>
          <w:sz w:val="24"/>
          <w:szCs w:val="24"/>
        </w:rPr>
        <w:t>Advanced International Journal of Business, Entrepreneurship and SMEs</w:t>
      </w:r>
      <w:r>
        <w:rPr>
          <w:rFonts w:ascii="Times New Roman" w:hAnsi="Times New Roman" w:cs="Times New Roman"/>
          <w:sz w:val="24"/>
          <w:szCs w:val="24"/>
        </w:rPr>
        <w:t>, </w:t>
      </w:r>
      <w:r>
        <w:rPr>
          <w:rFonts w:ascii="Times New Roman" w:hAnsi="Times New Roman" w:cs="Times New Roman"/>
          <w:i/>
          <w:iCs/>
          <w:sz w:val="24"/>
          <w:szCs w:val="24"/>
        </w:rPr>
        <w:t>3</w:t>
      </w:r>
      <w:r>
        <w:rPr>
          <w:rFonts w:ascii="Times New Roman" w:hAnsi="Times New Roman" w:cs="Times New Roman"/>
          <w:sz w:val="24"/>
          <w:szCs w:val="24"/>
        </w:rPr>
        <w:t>(10), pp.1-13.</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Rautela, S., 2021. Social Media for New Product Launch: A Study of Social Media Platforms Across the RACE Planning Framework. </w:t>
      </w:r>
      <w:r>
        <w:rPr>
          <w:rFonts w:ascii="Times New Roman" w:hAnsi="Times New Roman" w:cs="Times New Roman"/>
          <w:i/>
          <w:iCs/>
          <w:sz w:val="24"/>
          <w:szCs w:val="24"/>
        </w:rPr>
        <w:t>Int. J. Interact. Mob. Technol.</w:t>
      </w:r>
      <w:r>
        <w:rPr>
          <w:rFonts w:ascii="Times New Roman" w:hAnsi="Times New Roman" w:cs="Times New Roman"/>
          <w:sz w:val="24"/>
          <w:szCs w:val="24"/>
        </w:rPr>
        <w:t>, </w:t>
      </w:r>
      <w:r>
        <w:rPr>
          <w:rFonts w:ascii="Times New Roman" w:hAnsi="Times New Roman" w:cs="Times New Roman"/>
          <w:i/>
          <w:iCs/>
          <w:sz w:val="24"/>
          <w:szCs w:val="24"/>
        </w:rPr>
        <w:t>15</w:t>
      </w:r>
      <w:r>
        <w:rPr>
          <w:rFonts w:ascii="Times New Roman" w:hAnsi="Times New Roman" w:cs="Times New Roman"/>
          <w:sz w:val="24"/>
          <w:szCs w:val="24"/>
        </w:rPr>
        <w:t>(5), pp.187-204.</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Sanguesa, J.A., Torres-Sanz, V., Garrido, P., Martinez, F.J. and Marquez-Barja, J.M., 2021. A review on electric vehicles: Technologies and challenges. </w:t>
      </w:r>
      <w:r>
        <w:rPr>
          <w:rFonts w:ascii="Times New Roman" w:hAnsi="Times New Roman" w:cs="Times New Roman"/>
          <w:i/>
          <w:iCs/>
          <w:sz w:val="24"/>
          <w:szCs w:val="24"/>
        </w:rPr>
        <w:t>Smart Cities</w:t>
      </w:r>
      <w:r>
        <w:rPr>
          <w:rFonts w:ascii="Times New Roman" w:hAnsi="Times New Roman" w:cs="Times New Roman"/>
          <w:sz w:val="24"/>
          <w:szCs w:val="24"/>
        </w:rPr>
        <w:t>, </w:t>
      </w:r>
      <w:r>
        <w:rPr>
          <w:rFonts w:ascii="Times New Roman" w:hAnsi="Times New Roman" w:cs="Times New Roman"/>
          <w:i/>
          <w:iCs/>
          <w:sz w:val="24"/>
          <w:szCs w:val="24"/>
        </w:rPr>
        <w:t>4</w:t>
      </w:r>
      <w:r>
        <w:rPr>
          <w:rFonts w:ascii="Times New Roman" w:hAnsi="Times New Roman" w:cs="Times New Roman"/>
          <w:sz w:val="24"/>
          <w:szCs w:val="24"/>
        </w:rPr>
        <w:t>(1), pp.372-404.</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Shakarbekovna, N.S., 2021. SMM promotion as an effective tool of Internet marketing. </w:t>
      </w:r>
      <w:r>
        <w:rPr>
          <w:rFonts w:ascii="Times New Roman" w:hAnsi="Times New Roman" w:cs="Times New Roman"/>
          <w:i/>
          <w:iCs/>
          <w:sz w:val="24"/>
          <w:szCs w:val="24"/>
        </w:rPr>
        <w:t>European science</w:t>
      </w:r>
      <w:r>
        <w:rPr>
          <w:rFonts w:ascii="Times New Roman" w:hAnsi="Times New Roman" w:cs="Times New Roman"/>
          <w:sz w:val="24"/>
          <w:szCs w:val="24"/>
        </w:rPr>
        <w:t>, (4 (60)), pp.20-23.</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Shannon, H., Bush, K., Villeneuve, P.J., Hellemans, K.G. and Guimond, S., 2022. Problematic social media use in adolescents and young adults: systematic review and meta-analysis. </w:t>
      </w:r>
      <w:r>
        <w:rPr>
          <w:rFonts w:ascii="Times New Roman" w:hAnsi="Times New Roman" w:cs="Times New Roman"/>
          <w:i/>
          <w:iCs/>
          <w:sz w:val="24"/>
          <w:szCs w:val="24"/>
        </w:rPr>
        <w:t>JMIR mental health</w:t>
      </w:r>
      <w:r>
        <w:rPr>
          <w:rFonts w:ascii="Times New Roman" w:hAnsi="Times New Roman" w:cs="Times New Roman"/>
          <w:sz w:val="24"/>
          <w:szCs w:val="24"/>
        </w:rPr>
        <w:t>, </w:t>
      </w:r>
      <w:r>
        <w:rPr>
          <w:rFonts w:ascii="Times New Roman" w:hAnsi="Times New Roman" w:cs="Times New Roman"/>
          <w:i/>
          <w:iCs/>
          <w:sz w:val="24"/>
          <w:szCs w:val="24"/>
        </w:rPr>
        <w:t>9</w:t>
      </w:r>
      <w:r>
        <w:rPr>
          <w:rFonts w:ascii="Times New Roman" w:hAnsi="Times New Roman" w:cs="Times New Roman"/>
          <w:sz w:val="24"/>
          <w:szCs w:val="24"/>
        </w:rPr>
        <w:t>(4), p.e33450.</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Watini, S., Latifah, H., Rudianto, D. and Santoso, N.A., 2022. Adaptation of Digital Marketing of Coffee MSME Products to Digital Transformation in the Era of the Covid-19 Pandemic. </w:t>
      </w:r>
      <w:r>
        <w:rPr>
          <w:rFonts w:ascii="Times New Roman" w:hAnsi="Times New Roman" w:cs="Times New Roman"/>
          <w:i/>
          <w:iCs/>
          <w:sz w:val="24"/>
          <w:szCs w:val="24"/>
        </w:rPr>
        <w:t>Startupreneur Business Digital (SABDA Journal)</w:t>
      </w:r>
      <w:r>
        <w:rPr>
          <w:rFonts w:ascii="Times New Roman" w:hAnsi="Times New Roman" w:cs="Times New Roman"/>
          <w:sz w:val="24"/>
          <w:szCs w:val="24"/>
        </w:rPr>
        <w:t>, </w:t>
      </w:r>
      <w:r>
        <w:rPr>
          <w:rFonts w:ascii="Times New Roman" w:hAnsi="Times New Roman" w:cs="Times New Roman"/>
          <w:i/>
          <w:iCs/>
          <w:sz w:val="24"/>
          <w:szCs w:val="24"/>
        </w:rPr>
        <w:t>1</w:t>
      </w:r>
      <w:r>
        <w:rPr>
          <w:rFonts w:ascii="Times New Roman" w:hAnsi="Times New Roman" w:cs="Times New Roman"/>
          <w:sz w:val="24"/>
          <w:szCs w:val="24"/>
        </w:rPr>
        <w:t>(1), pp.19-33.</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roman"/>
    <w:pitch w:val="default"/>
    <w:sig w:usb0="00000000" w:usb1="00000000" w:usb2="00000000" w:usb3="00000000" w:csb0="80000000" w:csb1="00000000"/>
  </w:font>
  <w:font w:name="Calibri Light">
    <w:panose1 w:val="020F0302020204030204"/>
    <w:charset w:val="00"/>
    <w:family w:val="swiss"/>
    <w:pitch w:val="default"/>
    <w:sig w:usb0="00000000" w:usb1="00000000"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C6C1906"/>
    <w:multiLevelType w:val="multilevel"/>
    <w:tmpl w:val="4C6C190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652333F8"/>
    <w:multiLevelType w:val="multilevel"/>
    <w:tmpl w:val="652333F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IN" w:eastAsia="en-US" w:bidi="ar-SA"/>
      <w14:ligatures w14:val="none"/>
    </w:rPr>
  </w:style>
  <w:style w:type="paragraph" w:styleId="2">
    <w:name w:val="heading 1"/>
    <w:basedOn w:val="1"/>
    <w:next w:val="1"/>
    <w:link w:val="22"/>
    <w:qFormat/>
    <w:uiPriority w:val="9"/>
    <w:pPr>
      <w:keepNext/>
      <w:keepLines/>
      <w:spacing w:before="360" w:after="80" w:line="360" w:lineRule="auto"/>
      <w:outlineLvl w:val="0"/>
    </w:pPr>
    <w:rPr>
      <w:rFonts w:ascii="Times New Roman" w:hAnsi="Times New Roman" w:eastAsiaTheme="majorEastAsia" w:cstheme="majorBidi"/>
      <w:b/>
      <w:sz w:val="28"/>
      <w:szCs w:val="40"/>
    </w:rPr>
  </w:style>
  <w:style w:type="paragraph" w:styleId="3">
    <w:name w:val="heading 2"/>
    <w:basedOn w:val="1"/>
    <w:next w:val="1"/>
    <w:link w:val="23"/>
    <w:unhideWhenUsed/>
    <w:qFormat/>
    <w:uiPriority w:val="9"/>
    <w:pPr>
      <w:keepNext/>
      <w:keepLines/>
      <w:spacing w:before="160" w:after="80" w:line="360" w:lineRule="auto"/>
      <w:outlineLvl w:val="1"/>
    </w:pPr>
    <w:rPr>
      <w:rFonts w:ascii="Times New Roman" w:hAnsi="Times New Roman" w:eastAsiaTheme="majorEastAsia" w:cstheme="majorBidi"/>
      <w:b/>
      <w:sz w:val="24"/>
      <w:szCs w:val="32"/>
    </w:rPr>
  </w:style>
  <w:style w:type="paragraph" w:styleId="4">
    <w:name w:val="heading 3"/>
    <w:basedOn w:val="1"/>
    <w:next w:val="1"/>
    <w:link w:val="24"/>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25"/>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26"/>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7"/>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8"/>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9"/>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0"/>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7">
    <w:name w:val="Default Paragraph Font"/>
    <w:unhideWhenUsed/>
    <w:uiPriority w:val="1"/>
  </w:style>
  <w:style w:type="table" w:default="1" w:styleId="20">
    <w:name w:val="Normal Table"/>
    <w:unhideWhenUsed/>
    <w:uiPriority w:val="99"/>
    <w:tblPr>
      <w:tblLayout w:type="fixed"/>
      <w:tblCellMar>
        <w:top w:w="0" w:type="dxa"/>
        <w:left w:w="108" w:type="dxa"/>
        <w:bottom w:w="0" w:type="dxa"/>
        <w:right w:w="108" w:type="dxa"/>
      </w:tblCellMar>
    </w:tblPr>
  </w:style>
  <w:style w:type="paragraph" w:styleId="11">
    <w:name w:val="annotation text"/>
    <w:basedOn w:val="1"/>
    <w:link w:val="40"/>
    <w:unhideWhenUsed/>
    <w:uiPriority w:val="99"/>
    <w:pPr>
      <w:spacing w:line="240" w:lineRule="auto"/>
    </w:pPr>
    <w:rPr>
      <w:sz w:val="20"/>
      <w:szCs w:val="20"/>
    </w:rPr>
  </w:style>
  <w:style w:type="paragraph" w:styleId="12">
    <w:name w:val="annotation subject"/>
    <w:basedOn w:val="11"/>
    <w:next w:val="11"/>
    <w:link w:val="41"/>
    <w:unhideWhenUsed/>
    <w:uiPriority w:val="99"/>
    <w:rPr>
      <w:b/>
      <w:bCs/>
    </w:rPr>
  </w:style>
  <w:style w:type="paragraph" w:styleId="13">
    <w:name w:val="Subtitle"/>
    <w:basedOn w:val="1"/>
    <w:next w:val="1"/>
    <w:link w:val="32"/>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4">
    <w:name w:val="Title"/>
    <w:basedOn w:val="1"/>
    <w:next w:val="1"/>
    <w:link w:val="31"/>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5">
    <w:name w:val="toc 1"/>
    <w:basedOn w:val="1"/>
    <w:next w:val="1"/>
    <w:unhideWhenUsed/>
    <w:uiPriority w:val="39"/>
    <w:pPr>
      <w:spacing w:after="100"/>
    </w:pPr>
  </w:style>
  <w:style w:type="paragraph" w:styleId="16">
    <w:name w:val="toc 2"/>
    <w:basedOn w:val="1"/>
    <w:next w:val="1"/>
    <w:unhideWhenUsed/>
    <w:uiPriority w:val="39"/>
    <w:pPr>
      <w:spacing w:after="100"/>
      <w:ind w:left="220"/>
    </w:pPr>
  </w:style>
  <w:style w:type="character" w:styleId="18">
    <w:name w:val="annotation reference"/>
    <w:basedOn w:val="17"/>
    <w:unhideWhenUsed/>
    <w:uiPriority w:val="99"/>
    <w:rPr>
      <w:sz w:val="16"/>
      <w:szCs w:val="16"/>
    </w:rPr>
  </w:style>
  <w:style w:type="character" w:styleId="19">
    <w:name w:val="Hyperlink"/>
    <w:basedOn w:val="17"/>
    <w:unhideWhenUsed/>
    <w:uiPriority w:val="99"/>
    <w:rPr>
      <w:color w:val="0563C1" w:themeColor="hyperlink"/>
      <w:u w:val="single"/>
      <w14:textFill>
        <w14:solidFill>
          <w14:schemeClr w14:val="hlink"/>
        </w14:solidFill>
      </w14:textFill>
    </w:rPr>
  </w:style>
  <w:style w:type="table" w:styleId="21">
    <w:name w:val="Table Grid"/>
    <w:basedOn w:val="20"/>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22">
    <w:name w:val="Heading 1 Char"/>
    <w:basedOn w:val="17"/>
    <w:link w:val="2"/>
    <w:uiPriority w:val="9"/>
    <w:rPr>
      <w:rFonts w:ascii="Times New Roman" w:hAnsi="Times New Roman" w:eastAsiaTheme="majorEastAsia" w:cstheme="majorBidi"/>
      <w:b/>
      <w:sz w:val="28"/>
      <w:szCs w:val="40"/>
    </w:rPr>
  </w:style>
  <w:style w:type="character" w:customStyle="1" w:styleId="23">
    <w:name w:val="Heading 2 Char"/>
    <w:basedOn w:val="17"/>
    <w:link w:val="3"/>
    <w:uiPriority w:val="9"/>
    <w:rPr>
      <w:rFonts w:ascii="Times New Roman" w:hAnsi="Times New Roman" w:eastAsiaTheme="majorEastAsia" w:cstheme="majorBidi"/>
      <w:b/>
      <w:sz w:val="24"/>
      <w:szCs w:val="32"/>
    </w:rPr>
  </w:style>
  <w:style w:type="character" w:customStyle="1" w:styleId="24">
    <w:name w:val="Heading 3 Char"/>
    <w:basedOn w:val="17"/>
    <w:link w:val="4"/>
    <w:semiHidden/>
    <w:uiPriority w:val="9"/>
    <w:rPr>
      <w:rFonts w:eastAsiaTheme="majorEastAsia" w:cstheme="majorBidi"/>
      <w:color w:val="2F5597" w:themeColor="accent1" w:themeShade="BF"/>
      <w:sz w:val="28"/>
      <w:szCs w:val="28"/>
    </w:rPr>
  </w:style>
  <w:style w:type="character" w:customStyle="1" w:styleId="25">
    <w:name w:val="Heading 4 Char"/>
    <w:basedOn w:val="17"/>
    <w:link w:val="5"/>
    <w:semiHidden/>
    <w:uiPriority w:val="9"/>
    <w:rPr>
      <w:rFonts w:eastAsiaTheme="majorEastAsia" w:cstheme="majorBidi"/>
      <w:i/>
      <w:iCs/>
      <w:color w:val="2F5597" w:themeColor="accent1" w:themeShade="BF"/>
    </w:rPr>
  </w:style>
  <w:style w:type="character" w:customStyle="1" w:styleId="26">
    <w:name w:val="Heading 5 Char"/>
    <w:basedOn w:val="17"/>
    <w:link w:val="6"/>
    <w:semiHidden/>
    <w:uiPriority w:val="9"/>
    <w:rPr>
      <w:rFonts w:eastAsiaTheme="majorEastAsia" w:cstheme="majorBidi"/>
      <w:color w:val="2F5597" w:themeColor="accent1" w:themeShade="BF"/>
    </w:rPr>
  </w:style>
  <w:style w:type="character" w:customStyle="1" w:styleId="27">
    <w:name w:val="Heading 6 Char"/>
    <w:basedOn w:val="17"/>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8">
    <w:name w:val="Heading 7 Char"/>
    <w:basedOn w:val="17"/>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9">
    <w:name w:val="Heading 8 Char"/>
    <w:basedOn w:val="17"/>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0">
    <w:name w:val="Heading 9 Char"/>
    <w:basedOn w:val="17"/>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1">
    <w:name w:val="Title Char"/>
    <w:basedOn w:val="17"/>
    <w:link w:val="14"/>
    <w:uiPriority w:val="10"/>
    <w:rPr>
      <w:rFonts w:asciiTheme="majorHAnsi" w:hAnsiTheme="majorHAnsi" w:eastAsiaTheme="majorEastAsia" w:cstheme="majorBidi"/>
      <w:spacing w:val="-10"/>
      <w:kern w:val="28"/>
      <w:sz w:val="56"/>
      <w:szCs w:val="56"/>
    </w:rPr>
  </w:style>
  <w:style w:type="character" w:customStyle="1" w:styleId="32">
    <w:name w:val="Subtitle Char"/>
    <w:basedOn w:val="17"/>
    <w:link w:val="13"/>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customStyle="1" w:styleId="33">
    <w:name w:val="Quote"/>
    <w:basedOn w:val="1"/>
    <w:next w:val="1"/>
    <w:link w:val="34"/>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4">
    <w:name w:val="Quote Char"/>
    <w:basedOn w:val="17"/>
    <w:link w:val="33"/>
    <w:uiPriority w:val="29"/>
    <w:rPr>
      <w:i/>
      <w:iCs/>
      <w:color w:val="404040" w:themeColor="text1" w:themeTint="BF"/>
      <w14:textFill>
        <w14:solidFill>
          <w14:schemeClr w14:val="tx1">
            <w14:lumMod w14:val="75000"/>
            <w14:lumOff w14:val="25000"/>
          </w14:schemeClr>
        </w14:solidFill>
      </w14:textFill>
    </w:rPr>
  </w:style>
  <w:style w:type="paragraph" w:customStyle="1" w:styleId="35">
    <w:name w:val="List Paragraph"/>
    <w:basedOn w:val="1"/>
    <w:qFormat/>
    <w:uiPriority w:val="34"/>
    <w:pPr>
      <w:ind w:left="720"/>
      <w:contextualSpacing/>
    </w:pPr>
  </w:style>
  <w:style w:type="character" w:customStyle="1" w:styleId="36">
    <w:name w:val="Intense Emphasis"/>
    <w:basedOn w:val="17"/>
    <w:qFormat/>
    <w:uiPriority w:val="21"/>
    <w:rPr>
      <w:i/>
      <w:iCs/>
      <w:color w:val="2F5597" w:themeColor="accent1" w:themeShade="BF"/>
    </w:rPr>
  </w:style>
  <w:style w:type="paragraph" w:customStyle="1" w:styleId="37">
    <w:name w:val="Intense Quote"/>
    <w:basedOn w:val="1"/>
    <w:next w:val="1"/>
    <w:link w:val="38"/>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8">
    <w:name w:val="Intense Quote Char"/>
    <w:basedOn w:val="17"/>
    <w:link w:val="37"/>
    <w:uiPriority w:val="30"/>
    <w:rPr>
      <w:i/>
      <w:iCs/>
      <w:color w:val="2F5597" w:themeColor="accent1" w:themeShade="BF"/>
    </w:rPr>
  </w:style>
  <w:style w:type="character" w:customStyle="1" w:styleId="39">
    <w:name w:val="Intense Reference"/>
    <w:basedOn w:val="17"/>
    <w:qFormat/>
    <w:uiPriority w:val="32"/>
    <w:rPr>
      <w:b/>
      <w:bCs/>
      <w:smallCaps/>
      <w:color w:val="2F5597" w:themeColor="accent1" w:themeShade="BF"/>
      <w:spacing w:val="5"/>
    </w:rPr>
  </w:style>
  <w:style w:type="character" w:customStyle="1" w:styleId="40">
    <w:name w:val="Comment Text Char"/>
    <w:basedOn w:val="17"/>
    <w:link w:val="11"/>
    <w:semiHidden/>
    <w:uiPriority w:val="99"/>
    <w:rPr>
      <w:sz w:val="20"/>
      <w:szCs w:val="20"/>
    </w:rPr>
  </w:style>
  <w:style w:type="character" w:customStyle="1" w:styleId="41">
    <w:name w:val="Comment Subject Char"/>
    <w:basedOn w:val="40"/>
    <w:link w:val="12"/>
    <w:semiHidden/>
    <w:uiPriority w:val="99"/>
    <w:rPr>
      <w:b/>
      <w:bCs/>
      <w:sz w:val="20"/>
      <w:szCs w:val="20"/>
    </w:rPr>
  </w:style>
  <w:style w:type="paragraph" w:customStyle="1" w:styleId="42">
    <w:name w:val="No Spacing"/>
    <w:qFormat/>
    <w:uiPriority w:val="1"/>
    <w:pPr>
      <w:spacing w:after="0" w:line="240" w:lineRule="auto"/>
    </w:pPr>
    <w:rPr>
      <w:rFonts w:asciiTheme="minorHAnsi" w:hAnsiTheme="minorHAnsi" w:eastAsiaTheme="minorHAnsi" w:cstheme="minorBidi"/>
      <w:kern w:val="2"/>
      <w:sz w:val="22"/>
      <w:szCs w:val="22"/>
      <w:lang w:val="en-IN" w:eastAsia="en-US" w:bidi="ar-SA"/>
      <w14:ligatures w14:val="none"/>
    </w:rPr>
  </w:style>
  <w:style w:type="paragraph" w:customStyle="1" w:styleId="43">
    <w:name w:val="TOC Heading"/>
    <w:basedOn w:val="2"/>
    <w:next w:val="1"/>
    <w:unhideWhenUsed/>
    <w:qFormat/>
    <w:uiPriority w:val="39"/>
    <w:pPr>
      <w:spacing w:before="240" w:after="0" w:line="259" w:lineRule="auto"/>
      <w:outlineLvl w:val="9"/>
    </w:pPr>
    <w:rPr>
      <w:rFonts w:asciiTheme="majorHAnsi" w:hAnsiTheme="majorHAnsi"/>
      <w:b w:val="0"/>
      <w:color w:val="2F5597" w:themeColor="accent1" w:themeShade="BF"/>
      <w:kern w:val="0"/>
      <w:sz w:val="32"/>
      <w:szCs w:val="32"/>
      <w:lang w:val="en-US"/>
      <w14:ligatures w14:val="non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11</Pages>
  <Words>2990</Words>
  <Characters>17047</Characters>
  <Lines>142</Lines>
  <Paragraphs>39</Paragraphs>
  <TotalTime>0</TotalTime>
  <ScaleCrop>false</ScaleCrop>
  <LinksUpToDate>false</LinksUpToDate>
  <CharactersWithSpaces>19998</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2025-03-10T12:22:00Z</dcterms:created>
  <dc:creator>Admin</dc:creator>
  <cp:lastModifiedBy>iPhone</cp:lastModifiedBy>
  <dcterms:modified xsi:type="dcterms:W3CDTF">2025-03-13T10:32:58Z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38213E10DA0CD33251B3D2675C126CB3_32</vt:lpwstr>
  </property>
  <property fmtid="{D5CDD505-2E9C-101B-9397-08002B2CF9AE}" pid="3" name="KSOProductBuildVer">
    <vt:lpwstr>3081-11.33.90</vt:lpwstr>
  </property>
</Properties>
</file>