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A9E479" w14:textId="77777777" w:rsidR="00F046D0" w:rsidRPr="004345C1" w:rsidRDefault="00F046D0" w:rsidP="007E7966">
      <w:pPr>
        <w:spacing w:line="360" w:lineRule="auto"/>
        <w:rPr>
          <w:rFonts w:ascii="Arial" w:hAnsi="Arial" w:cs="Arial"/>
          <w:b/>
          <w:bCs/>
        </w:rPr>
      </w:pPr>
    </w:p>
    <w:p w14:paraId="51493291" w14:textId="19E30D07" w:rsidR="00F046D0" w:rsidRPr="007E7966" w:rsidRDefault="00AA44DD" w:rsidP="007E7966">
      <w:pPr>
        <w:spacing w:line="360" w:lineRule="auto"/>
        <w:jc w:val="center"/>
        <w:rPr>
          <w:rFonts w:ascii="Arial" w:hAnsi="Arial" w:cs="Arial"/>
          <w:b/>
          <w:bCs/>
        </w:rPr>
      </w:pPr>
      <w:r w:rsidRPr="004345C1">
        <w:rPr>
          <w:rFonts w:ascii="Arial" w:hAnsi="Arial" w:cs="Arial"/>
          <w:b/>
          <w:bCs/>
        </w:rPr>
        <w:t>A Scoping Review of Social Media Use and Its Impact on Adolescent Mental Healt</w:t>
      </w:r>
      <w:r w:rsidR="007E7966">
        <w:rPr>
          <w:rFonts w:ascii="Arial" w:hAnsi="Arial" w:cs="Arial"/>
          <w:b/>
          <w:bCs/>
        </w:rPr>
        <w:t>h</w:t>
      </w:r>
    </w:p>
    <w:p w14:paraId="46F2F29F" w14:textId="77777777" w:rsidR="00F046D0" w:rsidRPr="004345C1" w:rsidRDefault="00F046D0" w:rsidP="004345C1">
      <w:pPr>
        <w:spacing w:line="360" w:lineRule="auto"/>
        <w:jc w:val="center"/>
        <w:rPr>
          <w:rFonts w:ascii="Arial" w:hAnsi="Arial" w:cs="Arial"/>
        </w:rPr>
      </w:pPr>
    </w:p>
    <w:p w14:paraId="064A2922" w14:textId="77777777" w:rsidR="00F046D0" w:rsidRPr="004345C1" w:rsidRDefault="00F046D0" w:rsidP="004345C1">
      <w:pPr>
        <w:spacing w:line="360" w:lineRule="auto"/>
        <w:jc w:val="center"/>
        <w:rPr>
          <w:rFonts w:ascii="Arial" w:hAnsi="Arial" w:cs="Arial"/>
        </w:rPr>
      </w:pPr>
    </w:p>
    <w:p w14:paraId="73FC0EB6" w14:textId="6C88151D" w:rsidR="00F046D0" w:rsidRPr="004345C1" w:rsidRDefault="00F046D0" w:rsidP="004345C1">
      <w:pPr>
        <w:spacing w:line="360" w:lineRule="auto"/>
        <w:jc w:val="center"/>
        <w:rPr>
          <w:rFonts w:ascii="Arial" w:hAnsi="Arial" w:cs="Arial"/>
        </w:rPr>
      </w:pPr>
      <w:r w:rsidRPr="004345C1">
        <w:rPr>
          <w:rFonts w:ascii="Arial" w:hAnsi="Arial" w:cs="Arial"/>
        </w:rPr>
        <w:t>Student Name</w:t>
      </w:r>
      <w:r w:rsidR="007E7966">
        <w:rPr>
          <w:rFonts w:ascii="Arial" w:hAnsi="Arial" w:cs="Arial"/>
        </w:rPr>
        <w:t>: Shabana Ali</w:t>
      </w:r>
    </w:p>
    <w:p w14:paraId="635BA29B" w14:textId="32C7D6BC" w:rsidR="00F046D0" w:rsidRDefault="007E7966" w:rsidP="004345C1">
      <w:pPr>
        <w:spacing w:line="360" w:lineRule="auto"/>
        <w:jc w:val="center"/>
        <w:rPr>
          <w:rFonts w:ascii="Arial" w:hAnsi="Arial" w:cs="Arial"/>
        </w:rPr>
      </w:pPr>
      <w:r>
        <w:rPr>
          <w:rFonts w:ascii="Arial" w:hAnsi="Arial" w:cs="Arial"/>
        </w:rPr>
        <w:t>2326747</w:t>
      </w:r>
    </w:p>
    <w:p w14:paraId="210A4CAA" w14:textId="01C2643E" w:rsidR="007E7966" w:rsidRPr="004345C1" w:rsidRDefault="007E7966" w:rsidP="004345C1">
      <w:pPr>
        <w:spacing w:line="360" w:lineRule="auto"/>
        <w:jc w:val="center"/>
        <w:rPr>
          <w:rFonts w:ascii="Arial" w:hAnsi="Arial" w:cs="Arial"/>
        </w:rPr>
      </w:pPr>
      <w:r w:rsidRPr="007E7966">
        <w:rPr>
          <w:rFonts w:ascii="Arial" w:hAnsi="Arial" w:cs="Arial"/>
          <w:b/>
        </w:rPr>
        <w:t>Introduction to Independent Research Skills</w:t>
      </w:r>
      <w:r>
        <w:rPr>
          <w:rFonts w:ascii="Arial" w:hAnsi="Arial" w:cs="Arial"/>
          <w:b/>
        </w:rPr>
        <w:t xml:space="preserve"> BMHP5019 (COMPONENT 2)</w:t>
      </w:r>
    </w:p>
    <w:p w14:paraId="1751C96E" w14:textId="77777777" w:rsidR="00F046D0" w:rsidRPr="004345C1" w:rsidRDefault="00F046D0" w:rsidP="004345C1">
      <w:pPr>
        <w:spacing w:line="360" w:lineRule="auto"/>
        <w:rPr>
          <w:rFonts w:ascii="Arial" w:hAnsi="Arial" w:cs="Arial"/>
        </w:rPr>
      </w:pPr>
      <w:r w:rsidRPr="004345C1">
        <w:rPr>
          <w:rFonts w:ascii="Arial" w:hAnsi="Arial" w:cs="Arial"/>
        </w:rPr>
        <w:br w:type="page"/>
      </w:r>
    </w:p>
    <w:sdt>
      <w:sdtPr>
        <w:rPr>
          <w:rFonts w:ascii="Arial" w:eastAsiaTheme="minorHAnsi" w:hAnsi="Arial" w:cs="Arial"/>
          <w:color w:val="auto"/>
          <w:kern w:val="2"/>
          <w:sz w:val="22"/>
          <w:szCs w:val="22"/>
          <w:lang w:val="en-GB"/>
          <w14:ligatures w14:val="standardContextual"/>
        </w:rPr>
        <w:id w:val="177321779"/>
        <w:docPartObj>
          <w:docPartGallery w:val="Table of Contents"/>
          <w:docPartUnique/>
        </w:docPartObj>
      </w:sdtPr>
      <w:sdtEndPr>
        <w:rPr>
          <w:b/>
          <w:bCs/>
          <w:noProof/>
        </w:rPr>
      </w:sdtEndPr>
      <w:sdtContent>
        <w:p w14:paraId="32188639" w14:textId="3ED1975C" w:rsidR="004345C1" w:rsidRPr="004345C1" w:rsidRDefault="004345C1" w:rsidP="004345C1">
          <w:pPr>
            <w:pStyle w:val="TOCHeading"/>
            <w:spacing w:line="360" w:lineRule="auto"/>
            <w:jc w:val="center"/>
            <w:rPr>
              <w:rFonts w:ascii="Arial" w:hAnsi="Arial" w:cs="Arial"/>
              <w:b/>
              <w:bCs/>
              <w:color w:val="auto"/>
              <w:sz w:val="22"/>
              <w:szCs w:val="22"/>
            </w:rPr>
          </w:pPr>
          <w:r w:rsidRPr="004345C1">
            <w:rPr>
              <w:rFonts w:ascii="Arial" w:hAnsi="Arial" w:cs="Arial"/>
              <w:b/>
              <w:bCs/>
              <w:color w:val="auto"/>
              <w:sz w:val="22"/>
              <w:szCs w:val="22"/>
            </w:rPr>
            <w:t>Table of Contents</w:t>
          </w:r>
        </w:p>
        <w:p w14:paraId="615D811A" w14:textId="3196F8ED" w:rsidR="004345C1" w:rsidRPr="004345C1" w:rsidRDefault="004345C1" w:rsidP="004345C1">
          <w:pPr>
            <w:pStyle w:val="TOC1"/>
            <w:tabs>
              <w:tab w:val="right" w:leader="dot" w:pos="9016"/>
            </w:tabs>
            <w:spacing w:line="360" w:lineRule="auto"/>
            <w:rPr>
              <w:rFonts w:ascii="Arial" w:hAnsi="Arial" w:cs="Arial"/>
              <w:noProof/>
            </w:rPr>
          </w:pPr>
          <w:r w:rsidRPr="004345C1">
            <w:rPr>
              <w:rFonts w:ascii="Arial" w:hAnsi="Arial" w:cs="Arial"/>
            </w:rPr>
            <w:fldChar w:fldCharType="begin"/>
          </w:r>
          <w:r w:rsidRPr="004345C1">
            <w:rPr>
              <w:rFonts w:ascii="Arial" w:hAnsi="Arial" w:cs="Arial"/>
            </w:rPr>
            <w:instrText xml:space="preserve"> TOC \o "1-3" \h \z \u </w:instrText>
          </w:r>
          <w:r w:rsidRPr="004345C1">
            <w:rPr>
              <w:rFonts w:ascii="Arial" w:hAnsi="Arial" w:cs="Arial"/>
            </w:rPr>
            <w:fldChar w:fldCharType="separate"/>
          </w:r>
          <w:hyperlink w:anchor="_Toc214107895" w:history="1">
            <w:r w:rsidRPr="004345C1">
              <w:rPr>
                <w:rStyle w:val="Hyperlink"/>
                <w:rFonts w:ascii="Arial" w:hAnsi="Arial" w:cs="Arial"/>
                <w:noProof/>
                <w:color w:val="auto"/>
              </w:rPr>
              <w:t>Introduction</w:t>
            </w:r>
            <w:r w:rsidRPr="004345C1">
              <w:rPr>
                <w:rFonts w:ascii="Arial" w:hAnsi="Arial" w:cs="Arial"/>
                <w:noProof/>
                <w:webHidden/>
              </w:rPr>
              <w:tab/>
            </w:r>
            <w:r w:rsidRPr="004345C1">
              <w:rPr>
                <w:rFonts w:ascii="Arial" w:hAnsi="Arial" w:cs="Arial"/>
                <w:noProof/>
                <w:webHidden/>
              </w:rPr>
              <w:fldChar w:fldCharType="begin"/>
            </w:r>
            <w:r w:rsidRPr="004345C1">
              <w:rPr>
                <w:rFonts w:ascii="Arial" w:hAnsi="Arial" w:cs="Arial"/>
                <w:noProof/>
                <w:webHidden/>
              </w:rPr>
              <w:instrText xml:space="preserve"> PAGEREF _Toc214107895 \h </w:instrText>
            </w:r>
            <w:r w:rsidRPr="004345C1">
              <w:rPr>
                <w:rFonts w:ascii="Arial" w:hAnsi="Arial" w:cs="Arial"/>
                <w:noProof/>
                <w:webHidden/>
              </w:rPr>
            </w:r>
            <w:r w:rsidRPr="004345C1">
              <w:rPr>
                <w:rFonts w:ascii="Arial" w:hAnsi="Arial" w:cs="Arial"/>
                <w:noProof/>
                <w:webHidden/>
              </w:rPr>
              <w:fldChar w:fldCharType="separate"/>
            </w:r>
            <w:r w:rsidRPr="004345C1">
              <w:rPr>
                <w:rFonts w:ascii="Arial" w:hAnsi="Arial" w:cs="Arial"/>
                <w:noProof/>
                <w:webHidden/>
              </w:rPr>
              <w:t>2</w:t>
            </w:r>
            <w:r w:rsidRPr="004345C1">
              <w:rPr>
                <w:rFonts w:ascii="Arial" w:hAnsi="Arial" w:cs="Arial"/>
                <w:noProof/>
                <w:webHidden/>
              </w:rPr>
              <w:fldChar w:fldCharType="end"/>
            </w:r>
          </w:hyperlink>
        </w:p>
        <w:p w14:paraId="5B2EA7F9" w14:textId="11B09DB9" w:rsidR="004345C1" w:rsidRPr="004345C1" w:rsidRDefault="004345C1" w:rsidP="004345C1">
          <w:pPr>
            <w:pStyle w:val="TOC1"/>
            <w:tabs>
              <w:tab w:val="right" w:leader="dot" w:pos="9016"/>
            </w:tabs>
            <w:spacing w:line="360" w:lineRule="auto"/>
            <w:rPr>
              <w:rFonts w:ascii="Arial" w:hAnsi="Arial" w:cs="Arial"/>
              <w:noProof/>
            </w:rPr>
          </w:pPr>
          <w:hyperlink w:anchor="_Toc214107896" w:history="1">
            <w:r w:rsidRPr="004345C1">
              <w:rPr>
                <w:rStyle w:val="Hyperlink"/>
                <w:rFonts w:ascii="Arial" w:hAnsi="Arial" w:cs="Arial"/>
                <w:noProof/>
                <w:color w:val="auto"/>
              </w:rPr>
              <w:t>Background</w:t>
            </w:r>
            <w:r w:rsidRPr="004345C1">
              <w:rPr>
                <w:rFonts w:ascii="Arial" w:hAnsi="Arial" w:cs="Arial"/>
                <w:noProof/>
                <w:webHidden/>
              </w:rPr>
              <w:tab/>
            </w:r>
            <w:r w:rsidRPr="004345C1">
              <w:rPr>
                <w:rFonts w:ascii="Arial" w:hAnsi="Arial" w:cs="Arial"/>
                <w:noProof/>
                <w:webHidden/>
              </w:rPr>
              <w:fldChar w:fldCharType="begin"/>
            </w:r>
            <w:r w:rsidRPr="004345C1">
              <w:rPr>
                <w:rFonts w:ascii="Arial" w:hAnsi="Arial" w:cs="Arial"/>
                <w:noProof/>
                <w:webHidden/>
              </w:rPr>
              <w:instrText xml:space="preserve"> PAGEREF _Toc214107896 \h </w:instrText>
            </w:r>
            <w:r w:rsidRPr="004345C1">
              <w:rPr>
                <w:rFonts w:ascii="Arial" w:hAnsi="Arial" w:cs="Arial"/>
                <w:noProof/>
                <w:webHidden/>
              </w:rPr>
            </w:r>
            <w:r w:rsidRPr="004345C1">
              <w:rPr>
                <w:rFonts w:ascii="Arial" w:hAnsi="Arial" w:cs="Arial"/>
                <w:noProof/>
                <w:webHidden/>
              </w:rPr>
              <w:fldChar w:fldCharType="separate"/>
            </w:r>
            <w:r w:rsidRPr="004345C1">
              <w:rPr>
                <w:rFonts w:ascii="Arial" w:hAnsi="Arial" w:cs="Arial"/>
                <w:noProof/>
                <w:webHidden/>
              </w:rPr>
              <w:t>4</w:t>
            </w:r>
            <w:r w:rsidRPr="004345C1">
              <w:rPr>
                <w:rFonts w:ascii="Arial" w:hAnsi="Arial" w:cs="Arial"/>
                <w:noProof/>
                <w:webHidden/>
              </w:rPr>
              <w:fldChar w:fldCharType="end"/>
            </w:r>
          </w:hyperlink>
        </w:p>
        <w:p w14:paraId="27EEDA05" w14:textId="63D167FA" w:rsidR="004345C1" w:rsidRPr="004345C1" w:rsidRDefault="004345C1" w:rsidP="004345C1">
          <w:pPr>
            <w:pStyle w:val="TOC1"/>
            <w:tabs>
              <w:tab w:val="right" w:leader="dot" w:pos="9016"/>
            </w:tabs>
            <w:spacing w:line="360" w:lineRule="auto"/>
            <w:rPr>
              <w:rFonts w:ascii="Arial" w:hAnsi="Arial" w:cs="Arial"/>
              <w:noProof/>
            </w:rPr>
          </w:pPr>
          <w:hyperlink w:anchor="_Toc214107897" w:history="1">
            <w:r w:rsidRPr="004345C1">
              <w:rPr>
                <w:rStyle w:val="Hyperlink"/>
                <w:rFonts w:ascii="Arial" w:hAnsi="Arial" w:cs="Arial"/>
                <w:noProof/>
                <w:color w:val="auto"/>
              </w:rPr>
              <w:t>Methods</w:t>
            </w:r>
            <w:r w:rsidRPr="004345C1">
              <w:rPr>
                <w:rFonts w:ascii="Arial" w:hAnsi="Arial" w:cs="Arial"/>
                <w:noProof/>
                <w:webHidden/>
              </w:rPr>
              <w:tab/>
            </w:r>
            <w:r w:rsidRPr="004345C1">
              <w:rPr>
                <w:rFonts w:ascii="Arial" w:hAnsi="Arial" w:cs="Arial"/>
                <w:noProof/>
                <w:webHidden/>
              </w:rPr>
              <w:fldChar w:fldCharType="begin"/>
            </w:r>
            <w:r w:rsidRPr="004345C1">
              <w:rPr>
                <w:rFonts w:ascii="Arial" w:hAnsi="Arial" w:cs="Arial"/>
                <w:noProof/>
                <w:webHidden/>
              </w:rPr>
              <w:instrText xml:space="preserve"> PAGEREF _Toc214107897 \h </w:instrText>
            </w:r>
            <w:r w:rsidRPr="004345C1">
              <w:rPr>
                <w:rFonts w:ascii="Arial" w:hAnsi="Arial" w:cs="Arial"/>
                <w:noProof/>
                <w:webHidden/>
              </w:rPr>
            </w:r>
            <w:r w:rsidRPr="004345C1">
              <w:rPr>
                <w:rFonts w:ascii="Arial" w:hAnsi="Arial" w:cs="Arial"/>
                <w:noProof/>
                <w:webHidden/>
              </w:rPr>
              <w:fldChar w:fldCharType="separate"/>
            </w:r>
            <w:r w:rsidRPr="004345C1">
              <w:rPr>
                <w:rFonts w:ascii="Arial" w:hAnsi="Arial" w:cs="Arial"/>
                <w:noProof/>
                <w:webHidden/>
              </w:rPr>
              <w:t>6</w:t>
            </w:r>
            <w:r w:rsidRPr="004345C1">
              <w:rPr>
                <w:rFonts w:ascii="Arial" w:hAnsi="Arial" w:cs="Arial"/>
                <w:noProof/>
                <w:webHidden/>
              </w:rPr>
              <w:fldChar w:fldCharType="end"/>
            </w:r>
          </w:hyperlink>
        </w:p>
        <w:p w14:paraId="112EAE23" w14:textId="484E96B6" w:rsidR="004345C1" w:rsidRPr="004345C1" w:rsidRDefault="004345C1" w:rsidP="004345C1">
          <w:pPr>
            <w:pStyle w:val="TOC1"/>
            <w:tabs>
              <w:tab w:val="right" w:leader="dot" w:pos="9016"/>
            </w:tabs>
            <w:spacing w:line="360" w:lineRule="auto"/>
            <w:rPr>
              <w:rFonts w:ascii="Arial" w:hAnsi="Arial" w:cs="Arial"/>
              <w:noProof/>
            </w:rPr>
          </w:pPr>
          <w:hyperlink w:anchor="_Toc214107898" w:history="1">
            <w:r w:rsidRPr="004345C1">
              <w:rPr>
                <w:rStyle w:val="Hyperlink"/>
                <w:rFonts w:ascii="Arial" w:hAnsi="Arial" w:cs="Arial"/>
                <w:noProof/>
                <w:color w:val="auto"/>
              </w:rPr>
              <w:t>Results</w:t>
            </w:r>
            <w:r w:rsidRPr="004345C1">
              <w:rPr>
                <w:rFonts w:ascii="Arial" w:hAnsi="Arial" w:cs="Arial"/>
                <w:noProof/>
                <w:webHidden/>
              </w:rPr>
              <w:tab/>
            </w:r>
            <w:r w:rsidRPr="004345C1">
              <w:rPr>
                <w:rFonts w:ascii="Arial" w:hAnsi="Arial" w:cs="Arial"/>
                <w:noProof/>
                <w:webHidden/>
              </w:rPr>
              <w:fldChar w:fldCharType="begin"/>
            </w:r>
            <w:r w:rsidRPr="004345C1">
              <w:rPr>
                <w:rFonts w:ascii="Arial" w:hAnsi="Arial" w:cs="Arial"/>
                <w:noProof/>
                <w:webHidden/>
              </w:rPr>
              <w:instrText xml:space="preserve"> PAGEREF _Toc214107898 \h </w:instrText>
            </w:r>
            <w:r w:rsidRPr="004345C1">
              <w:rPr>
                <w:rFonts w:ascii="Arial" w:hAnsi="Arial" w:cs="Arial"/>
                <w:noProof/>
                <w:webHidden/>
              </w:rPr>
            </w:r>
            <w:r w:rsidRPr="004345C1">
              <w:rPr>
                <w:rFonts w:ascii="Arial" w:hAnsi="Arial" w:cs="Arial"/>
                <w:noProof/>
                <w:webHidden/>
              </w:rPr>
              <w:fldChar w:fldCharType="separate"/>
            </w:r>
            <w:r w:rsidRPr="004345C1">
              <w:rPr>
                <w:rFonts w:ascii="Arial" w:hAnsi="Arial" w:cs="Arial"/>
                <w:noProof/>
                <w:webHidden/>
              </w:rPr>
              <w:t>7</w:t>
            </w:r>
            <w:r w:rsidRPr="004345C1">
              <w:rPr>
                <w:rFonts w:ascii="Arial" w:hAnsi="Arial" w:cs="Arial"/>
                <w:noProof/>
                <w:webHidden/>
              </w:rPr>
              <w:fldChar w:fldCharType="end"/>
            </w:r>
          </w:hyperlink>
        </w:p>
        <w:p w14:paraId="46DB30A8" w14:textId="1F8BEBCD" w:rsidR="004345C1" w:rsidRPr="004345C1" w:rsidRDefault="004345C1" w:rsidP="004345C1">
          <w:pPr>
            <w:pStyle w:val="TOC2"/>
            <w:tabs>
              <w:tab w:val="right" w:leader="dot" w:pos="9016"/>
            </w:tabs>
            <w:spacing w:line="360" w:lineRule="auto"/>
            <w:rPr>
              <w:rFonts w:ascii="Arial" w:hAnsi="Arial" w:cs="Arial"/>
              <w:noProof/>
            </w:rPr>
          </w:pPr>
          <w:hyperlink w:anchor="_Toc214107899" w:history="1">
            <w:r w:rsidRPr="004345C1">
              <w:rPr>
                <w:rStyle w:val="Hyperlink"/>
                <w:rFonts w:ascii="Arial" w:hAnsi="Arial" w:cs="Arial"/>
                <w:noProof/>
                <w:color w:val="auto"/>
              </w:rPr>
              <w:t>Summary Table</w:t>
            </w:r>
            <w:r w:rsidRPr="004345C1">
              <w:rPr>
                <w:rFonts w:ascii="Arial" w:hAnsi="Arial" w:cs="Arial"/>
                <w:noProof/>
                <w:webHidden/>
              </w:rPr>
              <w:tab/>
            </w:r>
            <w:r w:rsidRPr="004345C1">
              <w:rPr>
                <w:rFonts w:ascii="Arial" w:hAnsi="Arial" w:cs="Arial"/>
                <w:noProof/>
                <w:webHidden/>
              </w:rPr>
              <w:fldChar w:fldCharType="begin"/>
            </w:r>
            <w:r w:rsidRPr="004345C1">
              <w:rPr>
                <w:rFonts w:ascii="Arial" w:hAnsi="Arial" w:cs="Arial"/>
                <w:noProof/>
                <w:webHidden/>
              </w:rPr>
              <w:instrText xml:space="preserve"> PAGEREF _Toc214107899 \h </w:instrText>
            </w:r>
            <w:r w:rsidRPr="004345C1">
              <w:rPr>
                <w:rFonts w:ascii="Arial" w:hAnsi="Arial" w:cs="Arial"/>
                <w:noProof/>
                <w:webHidden/>
              </w:rPr>
            </w:r>
            <w:r w:rsidRPr="004345C1">
              <w:rPr>
                <w:rFonts w:ascii="Arial" w:hAnsi="Arial" w:cs="Arial"/>
                <w:noProof/>
                <w:webHidden/>
              </w:rPr>
              <w:fldChar w:fldCharType="separate"/>
            </w:r>
            <w:r w:rsidRPr="004345C1">
              <w:rPr>
                <w:rFonts w:ascii="Arial" w:hAnsi="Arial" w:cs="Arial"/>
                <w:noProof/>
                <w:webHidden/>
              </w:rPr>
              <w:t>7</w:t>
            </w:r>
            <w:r w:rsidRPr="004345C1">
              <w:rPr>
                <w:rFonts w:ascii="Arial" w:hAnsi="Arial" w:cs="Arial"/>
                <w:noProof/>
                <w:webHidden/>
              </w:rPr>
              <w:fldChar w:fldCharType="end"/>
            </w:r>
          </w:hyperlink>
        </w:p>
        <w:p w14:paraId="61E682DB" w14:textId="5627706D" w:rsidR="004345C1" w:rsidRPr="004345C1" w:rsidRDefault="004345C1" w:rsidP="004345C1">
          <w:pPr>
            <w:pStyle w:val="TOC2"/>
            <w:tabs>
              <w:tab w:val="right" w:leader="dot" w:pos="9016"/>
            </w:tabs>
            <w:spacing w:line="360" w:lineRule="auto"/>
            <w:rPr>
              <w:rFonts w:ascii="Arial" w:hAnsi="Arial" w:cs="Arial"/>
              <w:noProof/>
            </w:rPr>
          </w:pPr>
          <w:hyperlink w:anchor="_Toc214107900" w:history="1">
            <w:r w:rsidRPr="004345C1">
              <w:rPr>
                <w:rStyle w:val="Hyperlink"/>
                <w:rFonts w:ascii="Arial" w:hAnsi="Arial" w:cs="Arial"/>
                <w:noProof/>
                <w:color w:val="auto"/>
              </w:rPr>
              <w:t>Thematic Analysis</w:t>
            </w:r>
            <w:r w:rsidRPr="004345C1">
              <w:rPr>
                <w:rFonts w:ascii="Arial" w:hAnsi="Arial" w:cs="Arial"/>
                <w:noProof/>
                <w:webHidden/>
              </w:rPr>
              <w:tab/>
            </w:r>
            <w:r w:rsidRPr="004345C1">
              <w:rPr>
                <w:rFonts w:ascii="Arial" w:hAnsi="Arial" w:cs="Arial"/>
                <w:noProof/>
                <w:webHidden/>
              </w:rPr>
              <w:fldChar w:fldCharType="begin"/>
            </w:r>
            <w:r w:rsidRPr="004345C1">
              <w:rPr>
                <w:rFonts w:ascii="Arial" w:hAnsi="Arial" w:cs="Arial"/>
                <w:noProof/>
                <w:webHidden/>
              </w:rPr>
              <w:instrText xml:space="preserve"> PAGEREF _Toc214107900 \h </w:instrText>
            </w:r>
            <w:r w:rsidRPr="004345C1">
              <w:rPr>
                <w:rFonts w:ascii="Arial" w:hAnsi="Arial" w:cs="Arial"/>
                <w:noProof/>
                <w:webHidden/>
              </w:rPr>
            </w:r>
            <w:r w:rsidRPr="004345C1">
              <w:rPr>
                <w:rFonts w:ascii="Arial" w:hAnsi="Arial" w:cs="Arial"/>
                <w:noProof/>
                <w:webHidden/>
              </w:rPr>
              <w:fldChar w:fldCharType="separate"/>
            </w:r>
            <w:r w:rsidRPr="004345C1">
              <w:rPr>
                <w:rFonts w:ascii="Arial" w:hAnsi="Arial" w:cs="Arial"/>
                <w:noProof/>
                <w:webHidden/>
              </w:rPr>
              <w:t>10</w:t>
            </w:r>
            <w:r w:rsidRPr="004345C1">
              <w:rPr>
                <w:rFonts w:ascii="Arial" w:hAnsi="Arial" w:cs="Arial"/>
                <w:noProof/>
                <w:webHidden/>
              </w:rPr>
              <w:fldChar w:fldCharType="end"/>
            </w:r>
          </w:hyperlink>
        </w:p>
        <w:p w14:paraId="633705FD" w14:textId="1D5B51B9" w:rsidR="004345C1" w:rsidRPr="004345C1" w:rsidRDefault="004345C1" w:rsidP="004345C1">
          <w:pPr>
            <w:pStyle w:val="TOC1"/>
            <w:tabs>
              <w:tab w:val="right" w:leader="dot" w:pos="9016"/>
            </w:tabs>
            <w:spacing w:line="360" w:lineRule="auto"/>
            <w:rPr>
              <w:rFonts w:ascii="Arial" w:hAnsi="Arial" w:cs="Arial"/>
              <w:noProof/>
            </w:rPr>
          </w:pPr>
          <w:hyperlink w:anchor="_Toc214107901" w:history="1">
            <w:r w:rsidRPr="004345C1">
              <w:rPr>
                <w:rStyle w:val="Hyperlink"/>
                <w:rFonts w:ascii="Arial" w:hAnsi="Arial" w:cs="Arial"/>
                <w:noProof/>
                <w:color w:val="auto"/>
              </w:rPr>
              <w:t>Discussion of Results</w:t>
            </w:r>
            <w:r w:rsidRPr="004345C1">
              <w:rPr>
                <w:rFonts w:ascii="Arial" w:hAnsi="Arial" w:cs="Arial"/>
                <w:noProof/>
                <w:webHidden/>
              </w:rPr>
              <w:tab/>
            </w:r>
            <w:r w:rsidRPr="004345C1">
              <w:rPr>
                <w:rFonts w:ascii="Arial" w:hAnsi="Arial" w:cs="Arial"/>
                <w:noProof/>
                <w:webHidden/>
              </w:rPr>
              <w:fldChar w:fldCharType="begin"/>
            </w:r>
            <w:r w:rsidRPr="004345C1">
              <w:rPr>
                <w:rFonts w:ascii="Arial" w:hAnsi="Arial" w:cs="Arial"/>
                <w:noProof/>
                <w:webHidden/>
              </w:rPr>
              <w:instrText xml:space="preserve"> PAGEREF _Toc214107901 \h </w:instrText>
            </w:r>
            <w:r w:rsidRPr="004345C1">
              <w:rPr>
                <w:rFonts w:ascii="Arial" w:hAnsi="Arial" w:cs="Arial"/>
                <w:noProof/>
                <w:webHidden/>
              </w:rPr>
            </w:r>
            <w:r w:rsidRPr="004345C1">
              <w:rPr>
                <w:rFonts w:ascii="Arial" w:hAnsi="Arial" w:cs="Arial"/>
                <w:noProof/>
                <w:webHidden/>
              </w:rPr>
              <w:fldChar w:fldCharType="separate"/>
            </w:r>
            <w:r w:rsidRPr="004345C1">
              <w:rPr>
                <w:rFonts w:ascii="Arial" w:hAnsi="Arial" w:cs="Arial"/>
                <w:noProof/>
                <w:webHidden/>
              </w:rPr>
              <w:t>12</w:t>
            </w:r>
            <w:r w:rsidRPr="004345C1">
              <w:rPr>
                <w:rFonts w:ascii="Arial" w:hAnsi="Arial" w:cs="Arial"/>
                <w:noProof/>
                <w:webHidden/>
              </w:rPr>
              <w:fldChar w:fldCharType="end"/>
            </w:r>
          </w:hyperlink>
        </w:p>
        <w:p w14:paraId="50EDB378" w14:textId="61354B09" w:rsidR="004345C1" w:rsidRPr="004345C1" w:rsidRDefault="004345C1" w:rsidP="004345C1">
          <w:pPr>
            <w:pStyle w:val="TOC2"/>
            <w:tabs>
              <w:tab w:val="right" w:leader="dot" w:pos="9016"/>
            </w:tabs>
            <w:spacing w:line="360" w:lineRule="auto"/>
            <w:rPr>
              <w:rFonts w:ascii="Arial" w:hAnsi="Arial" w:cs="Arial"/>
              <w:noProof/>
            </w:rPr>
          </w:pPr>
          <w:hyperlink w:anchor="_Toc214107902" w:history="1">
            <w:r w:rsidRPr="004345C1">
              <w:rPr>
                <w:rStyle w:val="Hyperlink"/>
                <w:rFonts w:ascii="Arial" w:hAnsi="Arial" w:cs="Arial"/>
                <w:noProof/>
                <w:color w:val="auto"/>
              </w:rPr>
              <w:t>Thematic Analysis</w:t>
            </w:r>
            <w:r w:rsidRPr="004345C1">
              <w:rPr>
                <w:rFonts w:ascii="Arial" w:hAnsi="Arial" w:cs="Arial"/>
                <w:noProof/>
                <w:webHidden/>
              </w:rPr>
              <w:tab/>
            </w:r>
            <w:r w:rsidRPr="004345C1">
              <w:rPr>
                <w:rFonts w:ascii="Arial" w:hAnsi="Arial" w:cs="Arial"/>
                <w:noProof/>
                <w:webHidden/>
              </w:rPr>
              <w:fldChar w:fldCharType="begin"/>
            </w:r>
            <w:r w:rsidRPr="004345C1">
              <w:rPr>
                <w:rFonts w:ascii="Arial" w:hAnsi="Arial" w:cs="Arial"/>
                <w:noProof/>
                <w:webHidden/>
              </w:rPr>
              <w:instrText xml:space="preserve"> PAGEREF _Toc214107902 \h </w:instrText>
            </w:r>
            <w:r w:rsidRPr="004345C1">
              <w:rPr>
                <w:rFonts w:ascii="Arial" w:hAnsi="Arial" w:cs="Arial"/>
                <w:noProof/>
                <w:webHidden/>
              </w:rPr>
            </w:r>
            <w:r w:rsidRPr="004345C1">
              <w:rPr>
                <w:rFonts w:ascii="Arial" w:hAnsi="Arial" w:cs="Arial"/>
                <w:noProof/>
                <w:webHidden/>
              </w:rPr>
              <w:fldChar w:fldCharType="separate"/>
            </w:r>
            <w:r w:rsidRPr="004345C1">
              <w:rPr>
                <w:rFonts w:ascii="Arial" w:hAnsi="Arial" w:cs="Arial"/>
                <w:noProof/>
                <w:webHidden/>
              </w:rPr>
              <w:t>12</w:t>
            </w:r>
            <w:r w:rsidRPr="004345C1">
              <w:rPr>
                <w:rFonts w:ascii="Arial" w:hAnsi="Arial" w:cs="Arial"/>
                <w:noProof/>
                <w:webHidden/>
              </w:rPr>
              <w:fldChar w:fldCharType="end"/>
            </w:r>
          </w:hyperlink>
        </w:p>
        <w:p w14:paraId="4A0AE666" w14:textId="2D249546" w:rsidR="004345C1" w:rsidRPr="004345C1" w:rsidRDefault="004345C1" w:rsidP="004345C1">
          <w:pPr>
            <w:pStyle w:val="TOC3"/>
            <w:tabs>
              <w:tab w:val="right" w:leader="dot" w:pos="9016"/>
            </w:tabs>
            <w:spacing w:line="360" w:lineRule="auto"/>
            <w:rPr>
              <w:rFonts w:ascii="Arial" w:hAnsi="Arial" w:cs="Arial"/>
              <w:noProof/>
            </w:rPr>
          </w:pPr>
          <w:hyperlink w:anchor="_Toc214107903" w:history="1">
            <w:r w:rsidRPr="004345C1">
              <w:rPr>
                <w:rStyle w:val="Hyperlink"/>
                <w:rFonts w:ascii="Arial" w:hAnsi="Arial" w:cs="Arial"/>
                <w:noProof/>
                <w:color w:val="auto"/>
              </w:rPr>
              <w:t>1. Psychological Impacts</w:t>
            </w:r>
            <w:r w:rsidRPr="004345C1">
              <w:rPr>
                <w:rFonts w:ascii="Arial" w:hAnsi="Arial" w:cs="Arial"/>
                <w:noProof/>
                <w:webHidden/>
              </w:rPr>
              <w:tab/>
            </w:r>
            <w:r w:rsidRPr="004345C1">
              <w:rPr>
                <w:rFonts w:ascii="Arial" w:hAnsi="Arial" w:cs="Arial"/>
                <w:noProof/>
                <w:webHidden/>
              </w:rPr>
              <w:fldChar w:fldCharType="begin"/>
            </w:r>
            <w:r w:rsidRPr="004345C1">
              <w:rPr>
                <w:rFonts w:ascii="Arial" w:hAnsi="Arial" w:cs="Arial"/>
                <w:noProof/>
                <w:webHidden/>
              </w:rPr>
              <w:instrText xml:space="preserve"> PAGEREF _Toc214107903 \h </w:instrText>
            </w:r>
            <w:r w:rsidRPr="004345C1">
              <w:rPr>
                <w:rFonts w:ascii="Arial" w:hAnsi="Arial" w:cs="Arial"/>
                <w:noProof/>
                <w:webHidden/>
              </w:rPr>
            </w:r>
            <w:r w:rsidRPr="004345C1">
              <w:rPr>
                <w:rFonts w:ascii="Arial" w:hAnsi="Arial" w:cs="Arial"/>
                <w:noProof/>
                <w:webHidden/>
              </w:rPr>
              <w:fldChar w:fldCharType="separate"/>
            </w:r>
            <w:r w:rsidRPr="004345C1">
              <w:rPr>
                <w:rFonts w:ascii="Arial" w:hAnsi="Arial" w:cs="Arial"/>
                <w:noProof/>
                <w:webHidden/>
              </w:rPr>
              <w:t>12</w:t>
            </w:r>
            <w:r w:rsidRPr="004345C1">
              <w:rPr>
                <w:rFonts w:ascii="Arial" w:hAnsi="Arial" w:cs="Arial"/>
                <w:noProof/>
                <w:webHidden/>
              </w:rPr>
              <w:fldChar w:fldCharType="end"/>
            </w:r>
          </w:hyperlink>
        </w:p>
        <w:p w14:paraId="1F35AECC" w14:textId="05C8DCAD" w:rsidR="004345C1" w:rsidRPr="004345C1" w:rsidRDefault="004345C1" w:rsidP="004345C1">
          <w:pPr>
            <w:pStyle w:val="TOC3"/>
            <w:tabs>
              <w:tab w:val="right" w:leader="dot" w:pos="9016"/>
            </w:tabs>
            <w:spacing w:line="360" w:lineRule="auto"/>
            <w:rPr>
              <w:rFonts w:ascii="Arial" w:hAnsi="Arial" w:cs="Arial"/>
              <w:noProof/>
            </w:rPr>
          </w:pPr>
          <w:hyperlink w:anchor="_Toc214107904" w:history="1">
            <w:r w:rsidRPr="004345C1">
              <w:rPr>
                <w:rStyle w:val="Hyperlink"/>
                <w:rFonts w:ascii="Arial" w:hAnsi="Arial" w:cs="Arial"/>
                <w:noProof/>
                <w:color w:val="auto"/>
              </w:rPr>
              <w:t>2.Social and Behavioural Consequences of Social Media</w:t>
            </w:r>
            <w:r w:rsidRPr="004345C1">
              <w:rPr>
                <w:rFonts w:ascii="Arial" w:hAnsi="Arial" w:cs="Arial"/>
                <w:noProof/>
                <w:webHidden/>
              </w:rPr>
              <w:tab/>
            </w:r>
            <w:r w:rsidRPr="004345C1">
              <w:rPr>
                <w:rFonts w:ascii="Arial" w:hAnsi="Arial" w:cs="Arial"/>
                <w:noProof/>
                <w:webHidden/>
              </w:rPr>
              <w:fldChar w:fldCharType="begin"/>
            </w:r>
            <w:r w:rsidRPr="004345C1">
              <w:rPr>
                <w:rFonts w:ascii="Arial" w:hAnsi="Arial" w:cs="Arial"/>
                <w:noProof/>
                <w:webHidden/>
              </w:rPr>
              <w:instrText xml:space="preserve"> PAGEREF _Toc214107904 \h </w:instrText>
            </w:r>
            <w:r w:rsidRPr="004345C1">
              <w:rPr>
                <w:rFonts w:ascii="Arial" w:hAnsi="Arial" w:cs="Arial"/>
                <w:noProof/>
                <w:webHidden/>
              </w:rPr>
            </w:r>
            <w:r w:rsidRPr="004345C1">
              <w:rPr>
                <w:rFonts w:ascii="Arial" w:hAnsi="Arial" w:cs="Arial"/>
                <w:noProof/>
                <w:webHidden/>
              </w:rPr>
              <w:fldChar w:fldCharType="separate"/>
            </w:r>
            <w:r w:rsidRPr="004345C1">
              <w:rPr>
                <w:rFonts w:ascii="Arial" w:hAnsi="Arial" w:cs="Arial"/>
                <w:noProof/>
                <w:webHidden/>
              </w:rPr>
              <w:t>12</w:t>
            </w:r>
            <w:r w:rsidRPr="004345C1">
              <w:rPr>
                <w:rFonts w:ascii="Arial" w:hAnsi="Arial" w:cs="Arial"/>
                <w:noProof/>
                <w:webHidden/>
              </w:rPr>
              <w:fldChar w:fldCharType="end"/>
            </w:r>
          </w:hyperlink>
        </w:p>
        <w:p w14:paraId="697F967B" w14:textId="2E2190E5" w:rsidR="004345C1" w:rsidRPr="004345C1" w:rsidRDefault="004345C1" w:rsidP="004345C1">
          <w:pPr>
            <w:pStyle w:val="TOC3"/>
            <w:tabs>
              <w:tab w:val="right" w:leader="dot" w:pos="9016"/>
            </w:tabs>
            <w:spacing w:line="360" w:lineRule="auto"/>
            <w:rPr>
              <w:rFonts w:ascii="Arial" w:hAnsi="Arial" w:cs="Arial"/>
              <w:noProof/>
            </w:rPr>
          </w:pPr>
          <w:hyperlink w:anchor="_Toc214107905" w:history="1">
            <w:r w:rsidRPr="004345C1">
              <w:rPr>
                <w:rStyle w:val="Hyperlink"/>
                <w:rFonts w:ascii="Arial" w:hAnsi="Arial" w:cs="Arial"/>
                <w:noProof/>
                <w:color w:val="auto"/>
              </w:rPr>
              <w:t>3. Moderating and Mediating Factors</w:t>
            </w:r>
            <w:r w:rsidRPr="004345C1">
              <w:rPr>
                <w:rFonts w:ascii="Arial" w:hAnsi="Arial" w:cs="Arial"/>
                <w:noProof/>
                <w:webHidden/>
              </w:rPr>
              <w:tab/>
            </w:r>
            <w:r w:rsidRPr="004345C1">
              <w:rPr>
                <w:rFonts w:ascii="Arial" w:hAnsi="Arial" w:cs="Arial"/>
                <w:noProof/>
                <w:webHidden/>
              </w:rPr>
              <w:fldChar w:fldCharType="begin"/>
            </w:r>
            <w:r w:rsidRPr="004345C1">
              <w:rPr>
                <w:rFonts w:ascii="Arial" w:hAnsi="Arial" w:cs="Arial"/>
                <w:noProof/>
                <w:webHidden/>
              </w:rPr>
              <w:instrText xml:space="preserve"> PAGEREF _Toc214107905 \h </w:instrText>
            </w:r>
            <w:r w:rsidRPr="004345C1">
              <w:rPr>
                <w:rFonts w:ascii="Arial" w:hAnsi="Arial" w:cs="Arial"/>
                <w:noProof/>
                <w:webHidden/>
              </w:rPr>
            </w:r>
            <w:r w:rsidRPr="004345C1">
              <w:rPr>
                <w:rFonts w:ascii="Arial" w:hAnsi="Arial" w:cs="Arial"/>
                <w:noProof/>
                <w:webHidden/>
              </w:rPr>
              <w:fldChar w:fldCharType="separate"/>
            </w:r>
            <w:r w:rsidRPr="004345C1">
              <w:rPr>
                <w:rFonts w:ascii="Arial" w:hAnsi="Arial" w:cs="Arial"/>
                <w:noProof/>
                <w:webHidden/>
              </w:rPr>
              <w:t>13</w:t>
            </w:r>
            <w:r w:rsidRPr="004345C1">
              <w:rPr>
                <w:rFonts w:ascii="Arial" w:hAnsi="Arial" w:cs="Arial"/>
                <w:noProof/>
                <w:webHidden/>
              </w:rPr>
              <w:fldChar w:fldCharType="end"/>
            </w:r>
          </w:hyperlink>
        </w:p>
        <w:p w14:paraId="5EBCECBC" w14:textId="66E7257F" w:rsidR="004345C1" w:rsidRPr="004345C1" w:rsidRDefault="004345C1" w:rsidP="004345C1">
          <w:pPr>
            <w:pStyle w:val="TOC3"/>
            <w:tabs>
              <w:tab w:val="right" w:leader="dot" w:pos="9016"/>
            </w:tabs>
            <w:spacing w:line="360" w:lineRule="auto"/>
            <w:rPr>
              <w:rFonts w:ascii="Arial" w:hAnsi="Arial" w:cs="Arial"/>
              <w:noProof/>
            </w:rPr>
          </w:pPr>
          <w:hyperlink w:anchor="_Toc214107906" w:history="1">
            <w:r w:rsidRPr="004345C1">
              <w:rPr>
                <w:rStyle w:val="Hyperlink"/>
                <w:rFonts w:ascii="Arial" w:hAnsi="Arial" w:cs="Arial"/>
                <w:noProof/>
                <w:color w:val="auto"/>
              </w:rPr>
              <w:t>4. Coping Strategies and Intervention</w:t>
            </w:r>
            <w:r w:rsidRPr="004345C1">
              <w:rPr>
                <w:rFonts w:ascii="Arial" w:hAnsi="Arial" w:cs="Arial"/>
                <w:noProof/>
                <w:webHidden/>
              </w:rPr>
              <w:tab/>
            </w:r>
            <w:r w:rsidRPr="004345C1">
              <w:rPr>
                <w:rFonts w:ascii="Arial" w:hAnsi="Arial" w:cs="Arial"/>
                <w:noProof/>
                <w:webHidden/>
              </w:rPr>
              <w:fldChar w:fldCharType="begin"/>
            </w:r>
            <w:r w:rsidRPr="004345C1">
              <w:rPr>
                <w:rFonts w:ascii="Arial" w:hAnsi="Arial" w:cs="Arial"/>
                <w:noProof/>
                <w:webHidden/>
              </w:rPr>
              <w:instrText xml:space="preserve"> PAGEREF _Toc214107906 \h </w:instrText>
            </w:r>
            <w:r w:rsidRPr="004345C1">
              <w:rPr>
                <w:rFonts w:ascii="Arial" w:hAnsi="Arial" w:cs="Arial"/>
                <w:noProof/>
                <w:webHidden/>
              </w:rPr>
            </w:r>
            <w:r w:rsidRPr="004345C1">
              <w:rPr>
                <w:rFonts w:ascii="Arial" w:hAnsi="Arial" w:cs="Arial"/>
                <w:noProof/>
                <w:webHidden/>
              </w:rPr>
              <w:fldChar w:fldCharType="separate"/>
            </w:r>
            <w:r w:rsidRPr="004345C1">
              <w:rPr>
                <w:rFonts w:ascii="Arial" w:hAnsi="Arial" w:cs="Arial"/>
                <w:noProof/>
                <w:webHidden/>
              </w:rPr>
              <w:t>13</w:t>
            </w:r>
            <w:r w:rsidRPr="004345C1">
              <w:rPr>
                <w:rFonts w:ascii="Arial" w:hAnsi="Arial" w:cs="Arial"/>
                <w:noProof/>
                <w:webHidden/>
              </w:rPr>
              <w:fldChar w:fldCharType="end"/>
            </w:r>
          </w:hyperlink>
        </w:p>
        <w:p w14:paraId="10D2D266" w14:textId="4094F47D" w:rsidR="004345C1" w:rsidRPr="004345C1" w:rsidRDefault="004345C1" w:rsidP="004345C1">
          <w:pPr>
            <w:pStyle w:val="TOC2"/>
            <w:tabs>
              <w:tab w:val="right" w:leader="dot" w:pos="9016"/>
            </w:tabs>
            <w:spacing w:line="360" w:lineRule="auto"/>
            <w:rPr>
              <w:rFonts w:ascii="Arial" w:hAnsi="Arial" w:cs="Arial"/>
              <w:noProof/>
            </w:rPr>
          </w:pPr>
          <w:hyperlink w:anchor="_Toc214107907" w:history="1">
            <w:r w:rsidRPr="004345C1">
              <w:rPr>
                <w:rStyle w:val="Hyperlink"/>
                <w:rFonts w:ascii="Arial" w:hAnsi="Arial" w:cs="Arial"/>
                <w:noProof/>
                <w:color w:val="auto"/>
              </w:rPr>
              <w:t>Research Gaps and Limitations</w:t>
            </w:r>
            <w:r w:rsidRPr="004345C1">
              <w:rPr>
                <w:rFonts w:ascii="Arial" w:hAnsi="Arial" w:cs="Arial"/>
                <w:noProof/>
                <w:webHidden/>
              </w:rPr>
              <w:tab/>
            </w:r>
            <w:r w:rsidRPr="004345C1">
              <w:rPr>
                <w:rFonts w:ascii="Arial" w:hAnsi="Arial" w:cs="Arial"/>
                <w:noProof/>
                <w:webHidden/>
              </w:rPr>
              <w:fldChar w:fldCharType="begin"/>
            </w:r>
            <w:r w:rsidRPr="004345C1">
              <w:rPr>
                <w:rFonts w:ascii="Arial" w:hAnsi="Arial" w:cs="Arial"/>
                <w:noProof/>
                <w:webHidden/>
              </w:rPr>
              <w:instrText xml:space="preserve"> PAGEREF _Toc214107907 \h </w:instrText>
            </w:r>
            <w:r w:rsidRPr="004345C1">
              <w:rPr>
                <w:rFonts w:ascii="Arial" w:hAnsi="Arial" w:cs="Arial"/>
                <w:noProof/>
                <w:webHidden/>
              </w:rPr>
            </w:r>
            <w:r w:rsidRPr="004345C1">
              <w:rPr>
                <w:rFonts w:ascii="Arial" w:hAnsi="Arial" w:cs="Arial"/>
                <w:noProof/>
                <w:webHidden/>
              </w:rPr>
              <w:fldChar w:fldCharType="separate"/>
            </w:r>
            <w:r w:rsidRPr="004345C1">
              <w:rPr>
                <w:rFonts w:ascii="Arial" w:hAnsi="Arial" w:cs="Arial"/>
                <w:noProof/>
                <w:webHidden/>
              </w:rPr>
              <w:t>14</w:t>
            </w:r>
            <w:r w:rsidRPr="004345C1">
              <w:rPr>
                <w:rFonts w:ascii="Arial" w:hAnsi="Arial" w:cs="Arial"/>
                <w:noProof/>
                <w:webHidden/>
              </w:rPr>
              <w:fldChar w:fldCharType="end"/>
            </w:r>
          </w:hyperlink>
        </w:p>
        <w:p w14:paraId="02DE4E54" w14:textId="5F26D986" w:rsidR="004345C1" w:rsidRPr="004345C1" w:rsidRDefault="004345C1" w:rsidP="004345C1">
          <w:pPr>
            <w:pStyle w:val="TOC2"/>
            <w:tabs>
              <w:tab w:val="right" w:leader="dot" w:pos="9016"/>
            </w:tabs>
            <w:spacing w:line="360" w:lineRule="auto"/>
            <w:rPr>
              <w:rFonts w:ascii="Arial" w:hAnsi="Arial" w:cs="Arial"/>
              <w:noProof/>
            </w:rPr>
          </w:pPr>
          <w:hyperlink w:anchor="_Toc214107908" w:history="1">
            <w:r w:rsidRPr="004345C1">
              <w:rPr>
                <w:rStyle w:val="Hyperlink"/>
                <w:rFonts w:ascii="Arial" w:hAnsi="Arial" w:cs="Arial"/>
                <w:noProof/>
                <w:color w:val="auto"/>
              </w:rPr>
              <w:t>Theoretical and practical implications</w:t>
            </w:r>
            <w:r w:rsidRPr="004345C1">
              <w:rPr>
                <w:rFonts w:ascii="Arial" w:hAnsi="Arial" w:cs="Arial"/>
                <w:noProof/>
                <w:webHidden/>
              </w:rPr>
              <w:tab/>
            </w:r>
            <w:r w:rsidRPr="004345C1">
              <w:rPr>
                <w:rFonts w:ascii="Arial" w:hAnsi="Arial" w:cs="Arial"/>
                <w:noProof/>
                <w:webHidden/>
              </w:rPr>
              <w:fldChar w:fldCharType="begin"/>
            </w:r>
            <w:r w:rsidRPr="004345C1">
              <w:rPr>
                <w:rFonts w:ascii="Arial" w:hAnsi="Arial" w:cs="Arial"/>
                <w:noProof/>
                <w:webHidden/>
              </w:rPr>
              <w:instrText xml:space="preserve"> PAGEREF _Toc214107908 \h </w:instrText>
            </w:r>
            <w:r w:rsidRPr="004345C1">
              <w:rPr>
                <w:rFonts w:ascii="Arial" w:hAnsi="Arial" w:cs="Arial"/>
                <w:noProof/>
                <w:webHidden/>
              </w:rPr>
            </w:r>
            <w:r w:rsidRPr="004345C1">
              <w:rPr>
                <w:rFonts w:ascii="Arial" w:hAnsi="Arial" w:cs="Arial"/>
                <w:noProof/>
                <w:webHidden/>
              </w:rPr>
              <w:fldChar w:fldCharType="separate"/>
            </w:r>
            <w:r w:rsidRPr="004345C1">
              <w:rPr>
                <w:rFonts w:ascii="Arial" w:hAnsi="Arial" w:cs="Arial"/>
                <w:noProof/>
                <w:webHidden/>
              </w:rPr>
              <w:t>14</w:t>
            </w:r>
            <w:r w:rsidRPr="004345C1">
              <w:rPr>
                <w:rFonts w:ascii="Arial" w:hAnsi="Arial" w:cs="Arial"/>
                <w:noProof/>
                <w:webHidden/>
              </w:rPr>
              <w:fldChar w:fldCharType="end"/>
            </w:r>
          </w:hyperlink>
        </w:p>
        <w:p w14:paraId="256F93A1" w14:textId="260F00BF" w:rsidR="004345C1" w:rsidRPr="004345C1" w:rsidRDefault="004345C1" w:rsidP="004345C1">
          <w:pPr>
            <w:pStyle w:val="TOC1"/>
            <w:tabs>
              <w:tab w:val="right" w:leader="dot" w:pos="9016"/>
            </w:tabs>
            <w:spacing w:line="360" w:lineRule="auto"/>
            <w:rPr>
              <w:rFonts w:ascii="Arial" w:hAnsi="Arial" w:cs="Arial"/>
              <w:noProof/>
            </w:rPr>
          </w:pPr>
          <w:hyperlink w:anchor="_Toc214107909" w:history="1">
            <w:r w:rsidRPr="004345C1">
              <w:rPr>
                <w:rStyle w:val="Hyperlink"/>
                <w:rFonts w:ascii="Arial" w:hAnsi="Arial" w:cs="Arial"/>
                <w:noProof/>
                <w:color w:val="auto"/>
              </w:rPr>
              <w:t>Recommendations and Conclusion</w:t>
            </w:r>
            <w:r w:rsidRPr="004345C1">
              <w:rPr>
                <w:rFonts w:ascii="Arial" w:hAnsi="Arial" w:cs="Arial"/>
                <w:noProof/>
                <w:webHidden/>
              </w:rPr>
              <w:tab/>
            </w:r>
            <w:r w:rsidRPr="004345C1">
              <w:rPr>
                <w:rFonts w:ascii="Arial" w:hAnsi="Arial" w:cs="Arial"/>
                <w:noProof/>
                <w:webHidden/>
              </w:rPr>
              <w:fldChar w:fldCharType="begin"/>
            </w:r>
            <w:r w:rsidRPr="004345C1">
              <w:rPr>
                <w:rFonts w:ascii="Arial" w:hAnsi="Arial" w:cs="Arial"/>
                <w:noProof/>
                <w:webHidden/>
              </w:rPr>
              <w:instrText xml:space="preserve"> PAGEREF _Toc214107909 \h </w:instrText>
            </w:r>
            <w:r w:rsidRPr="004345C1">
              <w:rPr>
                <w:rFonts w:ascii="Arial" w:hAnsi="Arial" w:cs="Arial"/>
                <w:noProof/>
                <w:webHidden/>
              </w:rPr>
            </w:r>
            <w:r w:rsidRPr="004345C1">
              <w:rPr>
                <w:rFonts w:ascii="Arial" w:hAnsi="Arial" w:cs="Arial"/>
                <w:noProof/>
                <w:webHidden/>
              </w:rPr>
              <w:fldChar w:fldCharType="separate"/>
            </w:r>
            <w:r w:rsidRPr="004345C1">
              <w:rPr>
                <w:rFonts w:ascii="Arial" w:hAnsi="Arial" w:cs="Arial"/>
                <w:noProof/>
                <w:webHidden/>
              </w:rPr>
              <w:t>16</w:t>
            </w:r>
            <w:r w:rsidRPr="004345C1">
              <w:rPr>
                <w:rFonts w:ascii="Arial" w:hAnsi="Arial" w:cs="Arial"/>
                <w:noProof/>
                <w:webHidden/>
              </w:rPr>
              <w:fldChar w:fldCharType="end"/>
            </w:r>
          </w:hyperlink>
        </w:p>
        <w:p w14:paraId="447F5A49" w14:textId="131A97D1" w:rsidR="004345C1" w:rsidRPr="004345C1" w:rsidRDefault="004345C1" w:rsidP="004345C1">
          <w:pPr>
            <w:pStyle w:val="TOC1"/>
            <w:tabs>
              <w:tab w:val="right" w:leader="dot" w:pos="9016"/>
            </w:tabs>
            <w:spacing w:line="360" w:lineRule="auto"/>
            <w:rPr>
              <w:rFonts w:ascii="Arial" w:hAnsi="Arial" w:cs="Arial"/>
              <w:noProof/>
            </w:rPr>
          </w:pPr>
          <w:hyperlink w:anchor="_Toc214107910" w:history="1">
            <w:r w:rsidRPr="004345C1">
              <w:rPr>
                <w:rStyle w:val="Hyperlink"/>
                <w:rFonts w:ascii="Arial" w:hAnsi="Arial" w:cs="Arial"/>
                <w:noProof/>
                <w:color w:val="auto"/>
              </w:rPr>
              <w:t>References</w:t>
            </w:r>
            <w:r w:rsidRPr="004345C1">
              <w:rPr>
                <w:rFonts w:ascii="Arial" w:hAnsi="Arial" w:cs="Arial"/>
                <w:noProof/>
                <w:webHidden/>
              </w:rPr>
              <w:tab/>
            </w:r>
            <w:r w:rsidRPr="004345C1">
              <w:rPr>
                <w:rFonts w:ascii="Arial" w:hAnsi="Arial" w:cs="Arial"/>
                <w:noProof/>
                <w:webHidden/>
              </w:rPr>
              <w:fldChar w:fldCharType="begin"/>
            </w:r>
            <w:r w:rsidRPr="004345C1">
              <w:rPr>
                <w:rFonts w:ascii="Arial" w:hAnsi="Arial" w:cs="Arial"/>
                <w:noProof/>
                <w:webHidden/>
              </w:rPr>
              <w:instrText xml:space="preserve"> PAGEREF _Toc214107910 \h </w:instrText>
            </w:r>
            <w:r w:rsidRPr="004345C1">
              <w:rPr>
                <w:rFonts w:ascii="Arial" w:hAnsi="Arial" w:cs="Arial"/>
                <w:noProof/>
                <w:webHidden/>
              </w:rPr>
            </w:r>
            <w:r w:rsidRPr="004345C1">
              <w:rPr>
                <w:rFonts w:ascii="Arial" w:hAnsi="Arial" w:cs="Arial"/>
                <w:noProof/>
                <w:webHidden/>
              </w:rPr>
              <w:fldChar w:fldCharType="separate"/>
            </w:r>
            <w:r w:rsidRPr="004345C1">
              <w:rPr>
                <w:rFonts w:ascii="Arial" w:hAnsi="Arial" w:cs="Arial"/>
                <w:noProof/>
                <w:webHidden/>
              </w:rPr>
              <w:t>17</w:t>
            </w:r>
            <w:r w:rsidRPr="004345C1">
              <w:rPr>
                <w:rFonts w:ascii="Arial" w:hAnsi="Arial" w:cs="Arial"/>
                <w:noProof/>
                <w:webHidden/>
              </w:rPr>
              <w:fldChar w:fldCharType="end"/>
            </w:r>
          </w:hyperlink>
        </w:p>
        <w:p w14:paraId="71E20668" w14:textId="7E3EF886" w:rsidR="004345C1" w:rsidRPr="004345C1" w:rsidRDefault="004345C1" w:rsidP="004345C1">
          <w:pPr>
            <w:spacing w:line="360" w:lineRule="auto"/>
            <w:rPr>
              <w:rFonts w:ascii="Arial" w:hAnsi="Arial" w:cs="Arial"/>
            </w:rPr>
          </w:pPr>
          <w:r w:rsidRPr="004345C1">
            <w:rPr>
              <w:rFonts w:ascii="Arial" w:hAnsi="Arial" w:cs="Arial"/>
              <w:b/>
              <w:bCs/>
              <w:noProof/>
            </w:rPr>
            <w:fldChar w:fldCharType="end"/>
          </w:r>
        </w:p>
      </w:sdtContent>
    </w:sdt>
    <w:p w14:paraId="50983C68" w14:textId="7B523639" w:rsidR="004345C1" w:rsidRPr="004345C1" w:rsidRDefault="004345C1" w:rsidP="004345C1">
      <w:pPr>
        <w:spacing w:line="360" w:lineRule="auto"/>
        <w:rPr>
          <w:rFonts w:ascii="Arial" w:hAnsi="Arial" w:cs="Arial"/>
          <w:b/>
          <w:bCs/>
        </w:rPr>
      </w:pPr>
    </w:p>
    <w:p w14:paraId="27FF803C" w14:textId="77777777" w:rsidR="004345C1" w:rsidRPr="004345C1" w:rsidRDefault="004345C1" w:rsidP="004345C1">
      <w:pPr>
        <w:spacing w:line="360" w:lineRule="auto"/>
        <w:rPr>
          <w:rFonts w:ascii="Arial" w:hAnsi="Arial" w:cs="Arial"/>
          <w:b/>
          <w:bCs/>
        </w:rPr>
      </w:pPr>
      <w:r w:rsidRPr="004345C1">
        <w:rPr>
          <w:rFonts w:ascii="Arial" w:hAnsi="Arial" w:cs="Arial"/>
          <w:b/>
          <w:bCs/>
        </w:rPr>
        <w:br w:type="page"/>
      </w:r>
    </w:p>
    <w:p w14:paraId="3EFEDB6F" w14:textId="3CA1D89B" w:rsidR="00F046D0" w:rsidRPr="004345C1" w:rsidRDefault="00F046D0" w:rsidP="004345C1">
      <w:pPr>
        <w:spacing w:line="360" w:lineRule="auto"/>
        <w:jc w:val="center"/>
        <w:rPr>
          <w:rFonts w:ascii="Arial" w:hAnsi="Arial" w:cs="Arial"/>
          <w:b/>
          <w:bCs/>
        </w:rPr>
      </w:pPr>
      <w:r w:rsidRPr="004345C1">
        <w:rPr>
          <w:rFonts w:ascii="Arial" w:hAnsi="Arial" w:cs="Arial"/>
          <w:b/>
          <w:bCs/>
        </w:rPr>
        <w:lastRenderedPageBreak/>
        <w:t>A Scoping Review of Social Media Use and Its Impact on Adolescent Mental Health</w:t>
      </w:r>
    </w:p>
    <w:p w14:paraId="7B9E92AF" w14:textId="653F106A" w:rsidR="00AA44DD" w:rsidRPr="004345C1" w:rsidRDefault="00AA44DD" w:rsidP="004345C1">
      <w:pPr>
        <w:pStyle w:val="Heading1"/>
        <w:spacing w:line="360" w:lineRule="auto"/>
        <w:rPr>
          <w:rFonts w:ascii="Arial" w:hAnsi="Arial" w:cs="Arial"/>
          <w:b/>
          <w:bCs/>
          <w:color w:val="auto"/>
          <w:sz w:val="22"/>
          <w:szCs w:val="22"/>
        </w:rPr>
      </w:pPr>
      <w:bookmarkStart w:id="0" w:name="_Toc214107895"/>
      <w:r w:rsidRPr="004345C1">
        <w:rPr>
          <w:rFonts w:ascii="Arial" w:hAnsi="Arial" w:cs="Arial"/>
          <w:b/>
          <w:bCs/>
          <w:color w:val="auto"/>
          <w:sz w:val="22"/>
          <w:szCs w:val="22"/>
        </w:rPr>
        <w:t>Introduction</w:t>
      </w:r>
      <w:bookmarkEnd w:id="0"/>
    </w:p>
    <w:p w14:paraId="78A4C162" w14:textId="368DA930" w:rsidR="008B24C0" w:rsidRPr="004345C1" w:rsidRDefault="008B24C0" w:rsidP="007E7966">
      <w:pPr>
        <w:spacing w:line="360" w:lineRule="auto"/>
        <w:jc w:val="both"/>
        <w:rPr>
          <w:rFonts w:ascii="Arial" w:hAnsi="Arial" w:cs="Arial"/>
        </w:rPr>
      </w:pPr>
      <w:r w:rsidRPr="004345C1">
        <w:rPr>
          <w:rFonts w:ascii="Arial" w:hAnsi="Arial" w:cs="Arial"/>
        </w:rPr>
        <w:t xml:space="preserve">Adolescent mental health has increasingly become a priority within the UK public health, as the level of anxiety, depression and emotional distress in adolescents continues to rise. Concurrently, social media is now a key aspect of adolescent life which affects communication, identity development, and social interactions. </w:t>
      </w:r>
      <w:r w:rsidR="002C1DA9" w:rsidRPr="004345C1">
        <w:rPr>
          <w:rFonts w:ascii="Arial" w:hAnsi="Arial" w:cs="Arial"/>
        </w:rPr>
        <w:t xml:space="preserve">In </w:t>
      </w:r>
      <w:r w:rsidRPr="004345C1">
        <w:rPr>
          <w:rFonts w:ascii="Arial" w:hAnsi="Arial" w:cs="Arial"/>
        </w:rPr>
        <w:t>this review, social media will be defined as interactive online systems that enable users to produce, distribute, as well as interact with content and adolescence will be used as an understanding of a period of development between 10 and 19 years of age. Given that association between the use of social media and mental health is multidimensional, ever-changing, making the scoping review inquiries a proper method to map the width of the current studies instead of evaluating a single intervention or outcome. According to Arksey and O’Malley (2005) scoping reviews are useful in the topics when concepts are broad and evidence is varied, offering a structured approach to discovering, organising, and summarising available literature.</w:t>
      </w:r>
    </w:p>
    <w:p w14:paraId="6B35164F" w14:textId="1A57054E" w:rsidR="008B24C0" w:rsidRPr="004345C1" w:rsidRDefault="008B24C0" w:rsidP="007E7966">
      <w:pPr>
        <w:spacing w:line="360" w:lineRule="auto"/>
        <w:jc w:val="both"/>
        <w:rPr>
          <w:rFonts w:ascii="Arial" w:hAnsi="Arial" w:cs="Arial"/>
        </w:rPr>
      </w:pPr>
      <w:r w:rsidRPr="004345C1">
        <w:rPr>
          <w:rFonts w:ascii="Arial" w:hAnsi="Arial" w:cs="Arial"/>
        </w:rPr>
        <w:t>Evidence to date presents a mixed picture. Several longitudinal and cross-sectional studies conducted in the UK have reported that excessive or unregulated levels of social media use correlate with more symptoms of depression, lower wellbeing, and low sleep-in adolescents (Kelly et al., 2018; Scott et al., 2019). However, according to other studies, there is also a potential of positive effects, including possibilities to express oneself, social support and community-building,</w:t>
      </w:r>
      <w:r w:rsidR="002C1DA9" w:rsidRPr="004345C1">
        <w:rPr>
          <w:rFonts w:ascii="Arial" w:hAnsi="Arial" w:cs="Arial"/>
        </w:rPr>
        <w:t xml:space="preserve"> suggesting that </w:t>
      </w:r>
      <w:r w:rsidRPr="004345C1">
        <w:rPr>
          <w:rFonts w:ascii="Arial" w:hAnsi="Arial" w:cs="Arial"/>
        </w:rPr>
        <w:t xml:space="preserve">the results may be conditional upon the use patterns, personal vulnerability, and situational circumstances (Valkenburg et al., 2022). These inconsistencies </w:t>
      </w:r>
      <w:r w:rsidR="002C1DA9" w:rsidRPr="004345C1">
        <w:rPr>
          <w:rFonts w:ascii="Arial" w:hAnsi="Arial" w:cs="Arial"/>
        </w:rPr>
        <w:t>indicate</w:t>
      </w:r>
      <w:r w:rsidRPr="004345C1">
        <w:rPr>
          <w:rFonts w:ascii="Arial" w:hAnsi="Arial" w:cs="Arial"/>
        </w:rPr>
        <w:t xml:space="preserve"> the n</w:t>
      </w:r>
      <w:r w:rsidR="002C1DA9" w:rsidRPr="004345C1">
        <w:rPr>
          <w:rFonts w:ascii="Arial" w:hAnsi="Arial" w:cs="Arial"/>
        </w:rPr>
        <w:t>eed</w:t>
      </w:r>
      <w:r w:rsidRPr="004345C1">
        <w:rPr>
          <w:rFonts w:ascii="Arial" w:hAnsi="Arial" w:cs="Arial"/>
        </w:rPr>
        <w:t xml:space="preserve"> of having a thorough mapping of the field to shed light on what is already known, where there is agreement and disagreement and how social media can affect psychological and social outcomes. This knowledge is vital to scholars of education, health professionals and policymakers who are becoming more and more obliged to address issues regarding digital spaces and youth mental health (Aveyard, 2014).</w:t>
      </w:r>
    </w:p>
    <w:p w14:paraId="375B51C5" w14:textId="768640E0" w:rsidR="00AA44DD" w:rsidRPr="004345C1" w:rsidRDefault="008B24C0" w:rsidP="007E7966">
      <w:pPr>
        <w:spacing w:line="360" w:lineRule="auto"/>
        <w:jc w:val="both"/>
        <w:rPr>
          <w:rFonts w:ascii="Arial" w:hAnsi="Arial" w:cs="Arial"/>
        </w:rPr>
      </w:pPr>
      <w:r w:rsidRPr="004345C1">
        <w:rPr>
          <w:rFonts w:ascii="Arial" w:hAnsi="Arial" w:cs="Arial"/>
        </w:rPr>
        <w:t>Through these considerations, this review would aim to present a systematic review of how the use of social media affect</w:t>
      </w:r>
      <w:r w:rsidR="002C1DA9" w:rsidRPr="004345C1">
        <w:rPr>
          <w:rFonts w:ascii="Arial" w:hAnsi="Arial" w:cs="Arial"/>
        </w:rPr>
        <w:t xml:space="preserve">s </w:t>
      </w:r>
      <w:r w:rsidRPr="004345C1">
        <w:rPr>
          <w:rFonts w:ascii="Arial" w:hAnsi="Arial" w:cs="Arial"/>
        </w:rPr>
        <w:t xml:space="preserve">teenage mental health. The review question will be: </w:t>
      </w:r>
      <w:r w:rsidRPr="004345C1">
        <w:rPr>
          <w:rFonts w:ascii="Arial" w:hAnsi="Arial" w:cs="Arial"/>
          <w:i/>
          <w:iCs/>
        </w:rPr>
        <w:t>How has been reported mental health of adolescents affected by the use of social media, and what does the existing literature say about ways such effects can be described?</w:t>
      </w:r>
      <w:r w:rsidRPr="004345C1">
        <w:rPr>
          <w:rFonts w:ascii="Arial" w:hAnsi="Arial" w:cs="Arial"/>
        </w:rPr>
        <w:t xml:space="preserve"> The research aims are triple: to establish the psychological and social effects of using social media among adolescents; to investigate interventions and coping strategies suggested by the research that could reduce the threats or maximize benefits; and to</w:t>
      </w:r>
      <w:r w:rsidR="002C1DA9" w:rsidRPr="004345C1">
        <w:rPr>
          <w:rFonts w:ascii="Arial" w:hAnsi="Arial" w:cs="Arial"/>
        </w:rPr>
        <w:t xml:space="preserve"> identify </w:t>
      </w:r>
      <w:r w:rsidRPr="004345C1">
        <w:rPr>
          <w:rFonts w:ascii="Arial" w:hAnsi="Arial" w:cs="Arial"/>
        </w:rPr>
        <w:t>gaps in evidence base and their future implications on education, healthcare practice and policy developmen</w:t>
      </w:r>
      <w:r w:rsidR="002C1DA9" w:rsidRPr="004345C1">
        <w:rPr>
          <w:rFonts w:ascii="Arial" w:hAnsi="Arial" w:cs="Arial"/>
        </w:rPr>
        <w:t xml:space="preserve">t. </w:t>
      </w:r>
      <w:r w:rsidRPr="004345C1">
        <w:rPr>
          <w:rFonts w:ascii="Arial" w:hAnsi="Arial" w:cs="Arial"/>
        </w:rPr>
        <w:t xml:space="preserve">By mapping the </w:t>
      </w:r>
      <w:r w:rsidRPr="004345C1">
        <w:rPr>
          <w:rFonts w:ascii="Arial" w:hAnsi="Arial" w:cs="Arial"/>
        </w:rPr>
        <w:lastRenderedPageBreak/>
        <w:t xml:space="preserve">existing literature, the review will inform the better understanding of this </w:t>
      </w:r>
      <w:r w:rsidR="002C1DA9" w:rsidRPr="004345C1">
        <w:rPr>
          <w:rFonts w:ascii="Arial" w:hAnsi="Arial" w:cs="Arial"/>
        </w:rPr>
        <w:t>rapidly developing</w:t>
      </w:r>
      <w:r w:rsidRPr="004345C1">
        <w:rPr>
          <w:rFonts w:ascii="Arial" w:hAnsi="Arial" w:cs="Arial"/>
        </w:rPr>
        <w:t xml:space="preserve"> field and inform informed, evidence-based decision-making.</w:t>
      </w:r>
    </w:p>
    <w:p w14:paraId="4C4A46A0" w14:textId="77777777" w:rsidR="00F046D0" w:rsidRPr="004345C1" w:rsidRDefault="00F046D0" w:rsidP="004345C1">
      <w:pPr>
        <w:spacing w:line="360" w:lineRule="auto"/>
        <w:rPr>
          <w:rFonts w:ascii="Arial" w:hAnsi="Arial" w:cs="Arial"/>
          <w:b/>
          <w:bCs/>
        </w:rPr>
      </w:pPr>
      <w:r w:rsidRPr="004345C1">
        <w:rPr>
          <w:rFonts w:ascii="Arial" w:hAnsi="Arial" w:cs="Arial"/>
          <w:b/>
          <w:bCs/>
        </w:rPr>
        <w:br w:type="page"/>
      </w:r>
    </w:p>
    <w:p w14:paraId="6B7C16EC" w14:textId="75229F68" w:rsidR="002C1DA9" w:rsidRPr="004345C1" w:rsidRDefault="002C1DA9" w:rsidP="004345C1">
      <w:pPr>
        <w:pStyle w:val="Heading1"/>
        <w:spacing w:line="360" w:lineRule="auto"/>
        <w:jc w:val="center"/>
        <w:rPr>
          <w:rFonts w:ascii="Arial" w:hAnsi="Arial" w:cs="Arial"/>
          <w:b/>
          <w:bCs/>
          <w:color w:val="auto"/>
          <w:sz w:val="22"/>
          <w:szCs w:val="22"/>
        </w:rPr>
      </w:pPr>
      <w:bookmarkStart w:id="1" w:name="_Toc214107896"/>
      <w:r w:rsidRPr="004345C1">
        <w:rPr>
          <w:rFonts w:ascii="Arial" w:hAnsi="Arial" w:cs="Arial"/>
          <w:b/>
          <w:bCs/>
          <w:color w:val="auto"/>
          <w:sz w:val="22"/>
          <w:szCs w:val="22"/>
        </w:rPr>
        <w:lastRenderedPageBreak/>
        <w:t>Background</w:t>
      </w:r>
      <w:bookmarkEnd w:id="1"/>
    </w:p>
    <w:p w14:paraId="50778877" w14:textId="4592CBF2" w:rsidR="008D3A2E" w:rsidRPr="004345C1" w:rsidRDefault="008D3A2E" w:rsidP="007E7966">
      <w:pPr>
        <w:spacing w:line="360" w:lineRule="auto"/>
        <w:jc w:val="both"/>
        <w:rPr>
          <w:rFonts w:ascii="Arial" w:hAnsi="Arial" w:cs="Arial"/>
        </w:rPr>
      </w:pPr>
      <w:r w:rsidRPr="004345C1">
        <w:rPr>
          <w:rFonts w:ascii="Arial" w:hAnsi="Arial" w:cs="Arial"/>
        </w:rPr>
        <w:t xml:space="preserve">Mental health among adolescents has </w:t>
      </w:r>
      <w:r w:rsidR="00140FAF" w:rsidRPr="004345C1">
        <w:rPr>
          <w:rFonts w:ascii="Arial" w:hAnsi="Arial" w:cs="Arial"/>
        </w:rPr>
        <w:t>become central</w:t>
      </w:r>
      <w:r w:rsidRPr="004345C1">
        <w:rPr>
          <w:rFonts w:ascii="Arial" w:hAnsi="Arial" w:cs="Arial"/>
        </w:rPr>
        <w:t xml:space="preserve"> concern in UK health and social care, with the last few national reports showing that one out of six children and young people have reached the threshold of a likely mental disorder (NHS Digital, 2021). The COVID-19 period escalated anxiety, low mood, emotional distress and sleep issues, with most young people noting increased and more emotionally-charged use of digital platforms, including social media (NHS Digital, 2021). Social media has thus emerged as a relevant aspect of modern digital health, affecting the ways in which adolescents communicate, construct identity and search information. Concurrently, regulatory and policy environment of digital spaces has changed. The Mental Health Act 1983 offers legislation of the care and treatment of those who face mental health challenges in England and Wales with a particular focus on the safeguarding of people, age adequacy of care and early intervention (Mental Health Act, 1983). Recently, the Online Safety Act 2023 imposed certain obligations on the providers of social media to ensure that children are not harmed by digital content and that they do not expose children to any age-related content and that their users can be transparently reported. According to these legislative trends, digital experiences, such as the use of social media, have become inseparable with the mental wellbeing of young people, leading to increased policy focus on digital risk and resilience.</w:t>
      </w:r>
    </w:p>
    <w:p w14:paraId="6FBD6240" w14:textId="77777777" w:rsidR="00F046D0" w:rsidRPr="004345C1" w:rsidRDefault="008D3A2E" w:rsidP="007E7966">
      <w:pPr>
        <w:spacing w:line="360" w:lineRule="auto"/>
        <w:jc w:val="both"/>
        <w:rPr>
          <w:rFonts w:ascii="Arial" w:hAnsi="Arial" w:cs="Arial"/>
        </w:rPr>
      </w:pPr>
      <w:r w:rsidRPr="004345C1">
        <w:rPr>
          <w:rFonts w:ascii="Arial" w:hAnsi="Arial" w:cs="Arial"/>
        </w:rPr>
        <w:t xml:space="preserve">Within the existing practice and services, the application of social media cuts across several levels of child and adolescent mental health service. NHS Child and Adolescent Mental Health Services (CAMHS) routinely address psychosocial stressors related to digital engagement, such as sleep disturbance, cyberbullying and body-image issues (Scott et al., 2019; Viner et al., 2019). The NICE guidelines on depression and self-harm in children and young people underline the role of evaluating digital effects and online communication in the routine clinical practice. Digital frameworks of mental health provision at schools, such as the condition of digital citizenship education championed by the UK Council for Internet Safety (UKCIS), play the same role as educators urge the youth to develop digital literacy and cope with the demands of the internet. Besides the conventional services, some digital mental health services like </w:t>
      </w:r>
      <w:proofErr w:type="spellStart"/>
      <w:r w:rsidRPr="004345C1">
        <w:rPr>
          <w:rFonts w:ascii="Arial" w:hAnsi="Arial" w:cs="Arial"/>
        </w:rPr>
        <w:t>MeeTwo</w:t>
      </w:r>
      <w:proofErr w:type="spellEnd"/>
      <w:r w:rsidRPr="004345C1">
        <w:rPr>
          <w:rFonts w:ascii="Arial" w:hAnsi="Arial" w:cs="Arial"/>
        </w:rPr>
        <w:t xml:space="preserve"> and </w:t>
      </w:r>
      <w:proofErr w:type="spellStart"/>
      <w:r w:rsidRPr="004345C1">
        <w:rPr>
          <w:rFonts w:ascii="Arial" w:hAnsi="Arial" w:cs="Arial"/>
        </w:rPr>
        <w:t>ThinkNinja</w:t>
      </w:r>
      <w:proofErr w:type="spellEnd"/>
      <w:r w:rsidRPr="004345C1">
        <w:rPr>
          <w:rFonts w:ascii="Arial" w:hAnsi="Arial" w:cs="Arial"/>
        </w:rPr>
        <w:t xml:space="preserve"> have also appeared in the NHS Apps Library, which provides adolescents with moderated peer support and cognitive behavioural therapy-related tools.</w:t>
      </w:r>
    </w:p>
    <w:p w14:paraId="4D01D38D" w14:textId="441188E4" w:rsidR="008D3A2E" w:rsidRPr="004345C1" w:rsidRDefault="008D3A2E" w:rsidP="007E7966">
      <w:pPr>
        <w:spacing w:line="360" w:lineRule="auto"/>
        <w:jc w:val="both"/>
        <w:rPr>
          <w:rFonts w:ascii="Arial" w:hAnsi="Arial" w:cs="Arial"/>
        </w:rPr>
      </w:pPr>
      <w:r w:rsidRPr="004345C1">
        <w:rPr>
          <w:rFonts w:ascii="Arial" w:hAnsi="Arial" w:cs="Arial"/>
        </w:rPr>
        <w:t>Despite these</w:t>
      </w:r>
      <w:r w:rsidR="003E3766" w:rsidRPr="004345C1">
        <w:rPr>
          <w:rFonts w:ascii="Arial" w:hAnsi="Arial" w:cs="Arial"/>
        </w:rPr>
        <w:t xml:space="preserve"> policy and service</w:t>
      </w:r>
      <w:r w:rsidRPr="004345C1">
        <w:rPr>
          <w:rFonts w:ascii="Arial" w:hAnsi="Arial" w:cs="Arial"/>
        </w:rPr>
        <w:t xml:space="preserve"> development</w:t>
      </w:r>
      <w:r w:rsidR="003E3766" w:rsidRPr="004345C1">
        <w:rPr>
          <w:rFonts w:ascii="Arial" w:hAnsi="Arial" w:cs="Arial"/>
        </w:rPr>
        <w:t xml:space="preserve">s, </w:t>
      </w:r>
      <w:r w:rsidRPr="004345C1">
        <w:rPr>
          <w:rFonts w:ascii="Arial" w:hAnsi="Arial" w:cs="Arial"/>
        </w:rPr>
        <w:t xml:space="preserve">there are still a number of challenges. Data on the direction and strength of the correlation between social media use and adolescent mental health are still inconclusive. </w:t>
      </w:r>
      <w:r w:rsidR="003E3766" w:rsidRPr="004345C1">
        <w:rPr>
          <w:rFonts w:ascii="Arial" w:hAnsi="Arial" w:cs="Arial"/>
        </w:rPr>
        <w:t>Large scale</w:t>
      </w:r>
      <w:r w:rsidRPr="004345C1">
        <w:rPr>
          <w:rFonts w:ascii="Arial" w:hAnsi="Arial" w:cs="Arial"/>
        </w:rPr>
        <w:t xml:space="preserve"> UK cohort studies have associated high or disruptive usage of social media with more depressive symptoms, worse wellbeing and low self-esteem (Kelly et al., 2018; Serenko et al., 2021). </w:t>
      </w:r>
      <w:r w:rsidR="003E3766" w:rsidRPr="004345C1">
        <w:rPr>
          <w:rFonts w:ascii="Arial" w:hAnsi="Arial" w:cs="Arial"/>
        </w:rPr>
        <w:t>Conversely</w:t>
      </w:r>
      <w:r w:rsidRPr="004345C1">
        <w:rPr>
          <w:rFonts w:ascii="Arial" w:hAnsi="Arial" w:cs="Arial"/>
        </w:rPr>
        <w:t xml:space="preserve">, umbrella and longitudinal </w:t>
      </w:r>
      <w:r w:rsidRPr="004345C1">
        <w:rPr>
          <w:rFonts w:ascii="Arial" w:hAnsi="Arial" w:cs="Arial"/>
        </w:rPr>
        <w:lastRenderedPageBreak/>
        <w:t xml:space="preserve">reviews reveal that results are quite inconsistent, depending on the features of the user, parental supervision and engagement patterns, as some teenagers find better social support and less isolation in online communities (Valkenburg et al., 2022; Winstone et al., 2022). </w:t>
      </w:r>
      <w:r w:rsidR="003E3766" w:rsidRPr="004345C1">
        <w:rPr>
          <w:rFonts w:ascii="Arial" w:hAnsi="Arial" w:cs="Arial"/>
        </w:rPr>
        <w:t>These</w:t>
      </w:r>
      <w:r w:rsidRPr="004345C1">
        <w:rPr>
          <w:rFonts w:ascii="Arial" w:hAnsi="Arial" w:cs="Arial"/>
        </w:rPr>
        <w:t xml:space="preserve"> contradictions imply that there is no clear understanding of causal mechanisms, and thus, it is hard to predict preventive measures that can be effective in the hands of practitioners and policymakers. </w:t>
      </w:r>
      <w:r w:rsidR="003E3766" w:rsidRPr="004345C1">
        <w:rPr>
          <w:rFonts w:ascii="Arial" w:hAnsi="Arial" w:cs="Arial"/>
        </w:rPr>
        <w:t>According to Mabaso et al. (2024), evidence</w:t>
      </w:r>
      <w:r w:rsidRPr="004345C1">
        <w:rPr>
          <w:rFonts w:ascii="Arial" w:hAnsi="Arial" w:cs="Arial"/>
        </w:rPr>
        <w:t xml:space="preserve"> gaps exist regarding the effects of various forms of use, such as passive scrolling, making or publishing content or the presence of public accounts, or both on these outcomes, especially in subgroups such as younger adolescents or those with underlying vulnerabilities</w:t>
      </w:r>
      <w:r w:rsidR="003E3766" w:rsidRPr="004345C1">
        <w:rPr>
          <w:rFonts w:ascii="Arial" w:hAnsi="Arial" w:cs="Arial"/>
        </w:rPr>
        <w:t xml:space="preserve">. </w:t>
      </w:r>
    </w:p>
    <w:p w14:paraId="1D5CD798" w14:textId="4F6F1FC5" w:rsidR="00F046D0" w:rsidRPr="004345C1" w:rsidRDefault="003E3766" w:rsidP="007E7966">
      <w:pPr>
        <w:spacing w:line="360" w:lineRule="auto"/>
        <w:jc w:val="both"/>
        <w:rPr>
          <w:rFonts w:ascii="Arial" w:hAnsi="Arial" w:cs="Arial"/>
          <w:b/>
          <w:bCs/>
        </w:rPr>
      </w:pPr>
      <w:r w:rsidRPr="004345C1">
        <w:rPr>
          <w:rFonts w:ascii="Arial" w:hAnsi="Arial" w:cs="Arial"/>
        </w:rPr>
        <w:t xml:space="preserve">Another challenge relates to </w:t>
      </w:r>
      <w:r w:rsidR="008D3A2E" w:rsidRPr="004345C1">
        <w:rPr>
          <w:rFonts w:ascii="Arial" w:hAnsi="Arial" w:cs="Arial"/>
        </w:rPr>
        <w:t xml:space="preserve">services and early intervention. Though CAMHS offers services to adolescents with substantial mental health needs, a lengthy wait time and inconsistent access to services restrict access to timely engagement, as most youths resort to social media to find informal support or express themselves (Neufeld et al., 2017). Adolescents in qualitative research express that mental health services rarely hear them and tend to incorporate digital experiences into care planning and assessment (O’Reilly et al., 2018). </w:t>
      </w:r>
      <w:r w:rsidRPr="004345C1">
        <w:rPr>
          <w:rFonts w:ascii="Arial" w:hAnsi="Arial" w:cs="Arial"/>
        </w:rPr>
        <w:t>At the</w:t>
      </w:r>
      <w:r w:rsidR="008D3A2E" w:rsidRPr="004345C1">
        <w:rPr>
          <w:rFonts w:ascii="Arial" w:hAnsi="Arial" w:cs="Arial"/>
        </w:rPr>
        <w:t xml:space="preserve"> policy level, despite the strengthening of protections by the Online Safety Act (2023), the act continues to be implemented, and various platforms do not equally ensure the provision of safeguards. </w:t>
      </w:r>
      <w:r w:rsidR="00F046D0" w:rsidRPr="004345C1">
        <w:rPr>
          <w:rFonts w:ascii="Arial" w:hAnsi="Arial" w:cs="Arial"/>
          <w:b/>
          <w:bCs/>
        </w:rPr>
        <w:br w:type="page"/>
      </w:r>
    </w:p>
    <w:p w14:paraId="056A5A3B" w14:textId="154BF0AD" w:rsidR="003E3766" w:rsidRPr="004345C1" w:rsidRDefault="003E3766" w:rsidP="004345C1">
      <w:pPr>
        <w:pStyle w:val="Heading1"/>
        <w:spacing w:line="360" w:lineRule="auto"/>
        <w:jc w:val="center"/>
        <w:rPr>
          <w:rFonts w:ascii="Arial" w:hAnsi="Arial" w:cs="Arial"/>
          <w:b/>
          <w:bCs/>
          <w:color w:val="auto"/>
          <w:sz w:val="22"/>
          <w:szCs w:val="22"/>
        </w:rPr>
      </w:pPr>
      <w:bookmarkStart w:id="2" w:name="_Toc214107897"/>
      <w:r w:rsidRPr="004345C1">
        <w:rPr>
          <w:rFonts w:ascii="Arial" w:hAnsi="Arial" w:cs="Arial"/>
          <w:b/>
          <w:bCs/>
          <w:color w:val="auto"/>
          <w:sz w:val="22"/>
          <w:szCs w:val="22"/>
        </w:rPr>
        <w:lastRenderedPageBreak/>
        <w:t>Methods</w:t>
      </w:r>
      <w:bookmarkEnd w:id="2"/>
    </w:p>
    <w:p w14:paraId="56652E3D" w14:textId="372238D5" w:rsidR="00F26C4F" w:rsidRPr="004345C1" w:rsidRDefault="00F26C4F" w:rsidP="007E7966">
      <w:pPr>
        <w:spacing w:line="360" w:lineRule="auto"/>
        <w:jc w:val="both"/>
        <w:rPr>
          <w:rFonts w:ascii="Arial" w:hAnsi="Arial" w:cs="Arial"/>
        </w:rPr>
      </w:pPr>
      <w:r w:rsidRPr="004345C1">
        <w:rPr>
          <w:rFonts w:ascii="Arial" w:hAnsi="Arial" w:cs="Arial"/>
        </w:rPr>
        <w:t xml:space="preserve">The review was conducted using the five-stage scoping review framework by Arksey and O’Malley (2005) to make an organised and </w:t>
      </w:r>
      <w:r w:rsidR="003054BA" w:rsidRPr="004345C1">
        <w:rPr>
          <w:rFonts w:ascii="Arial" w:hAnsi="Arial" w:cs="Arial"/>
        </w:rPr>
        <w:t>transparent</w:t>
      </w:r>
      <w:r w:rsidRPr="004345C1">
        <w:rPr>
          <w:rFonts w:ascii="Arial" w:hAnsi="Arial" w:cs="Arial"/>
        </w:rPr>
        <w:t xml:space="preserve"> method of identifying and mapping the current evidence on the use of the social media and its effect on adolescent mental health. To obtain multidisciplinary health, psychological and social sciences research, data were collected based on structured searches of major academic databases, such as PubMed, CINAHL, PsycINFO, Scopus and the UWTSD library catalogue. Search terms were also refined using Boolean operators </w:t>
      </w:r>
      <w:r w:rsidR="00140FAF" w:rsidRPr="004345C1">
        <w:rPr>
          <w:rFonts w:ascii="Arial" w:hAnsi="Arial" w:cs="Arial"/>
        </w:rPr>
        <w:t xml:space="preserve">like AND </w:t>
      </w:r>
      <w:proofErr w:type="spellStart"/>
      <w:r w:rsidR="00140FAF" w:rsidRPr="004345C1">
        <w:rPr>
          <w:rFonts w:ascii="Arial" w:hAnsi="Arial" w:cs="Arial"/>
        </w:rPr>
        <w:t>and</w:t>
      </w:r>
      <w:proofErr w:type="spellEnd"/>
      <w:r w:rsidR="00140FAF" w:rsidRPr="004345C1">
        <w:rPr>
          <w:rFonts w:ascii="Arial" w:hAnsi="Arial" w:cs="Arial"/>
        </w:rPr>
        <w:t xml:space="preserve"> OR. For example, “</w:t>
      </w:r>
      <w:r w:rsidRPr="004345C1">
        <w:rPr>
          <w:rFonts w:ascii="Arial" w:hAnsi="Arial" w:cs="Arial"/>
        </w:rPr>
        <w:t>social media AND adolescent</w:t>
      </w:r>
      <w:r w:rsidR="00140FAF" w:rsidRPr="004345C1">
        <w:rPr>
          <w:rFonts w:ascii="Arial" w:hAnsi="Arial" w:cs="Arial"/>
        </w:rPr>
        <w:t>,”</w:t>
      </w:r>
      <w:r w:rsidRPr="004345C1">
        <w:rPr>
          <w:rFonts w:ascii="Arial" w:hAnsi="Arial" w:cs="Arial"/>
        </w:rPr>
        <w:t xml:space="preserve"> </w:t>
      </w:r>
      <w:r w:rsidR="00140FAF" w:rsidRPr="004345C1">
        <w:rPr>
          <w:rFonts w:ascii="Arial" w:hAnsi="Arial" w:cs="Arial"/>
        </w:rPr>
        <w:t>“</w:t>
      </w:r>
      <w:r w:rsidRPr="004345C1">
        <w:rPr>
          <w:rFonts w:ascii="Arial" w:hAnsi="Arial" w:cs="Arial"/>
        </w:rPr>
        <w:t>youth AND mental health,</w:t>
      </w:r>
      <w:r w:rsidR="00140FAF" w:rsidRPr="004345C1">
        <w:rPr>
          <w:rFonts w:ascii="Arial" w:hAnsi="Arial" w:cs="Arial"/>
        </w:rPr>
        <w:t>”</w:t>
      </w:r>
      <w:r w:rsidRPr="004345C1">
        <w:rPr>
          <w:rFonts w:ascii="Arial" w:hAnsi="Arial" w:cs="Arial"/>
        </w:rPr>
        <w:t xml:space="preserve"> </w:t>
      </w:r>
      <w:r w:rsidR="00140FAF" w:rsidRPr="004345C1">
        <w:rPr>
          <w:rFonts w:ascii="Arial" w:hAnsi="Arial" w:cs="Arial"/>
        </w:rPr>
        <w:t>“</w:t>
      </w:r>
      <w:r w:rsidRPr="004345C1">
        <w:rPr>
          <w:rFonts w:ascii="Arial" w:hAnsi="Arial" w:cs="Arial"/>
        </w:rPr>
        <w:t>depression OR anxiety,</w:t>
      </w:r>
      <w:r w:rsidR="00140FAF" w:rsidRPr="004345C1">
        <w:rPr>
          <w:rFonts w:ascii="Arial" w:hAnsi="Arial" w:cs="Arial"/>
        </w:rPr>
        <w:t>”</w:t>
      </w:r>
      <w:r w:rsidRPr="004345C1">
        <w:rPr>
          <w:rFonts w:ascii="Arial" w:hAnsi="Arial" w:cs="Arial"/>
        </w:rPr>
        <w:t xml:space="preserve"> and </w:t>
      </w:r>
      <w:r w:rsidR="00140FAF" w:rsidRPr="004345C1">
        <w:rPr>
          <w:rFonts w:ascii="Arial" w:hAnsi="Arial" w:cs="Arial"/>
        </w:rPr>
        <w:t>“</w:t>
      </w:r>
      <w:r w:rsidRPr="004345C1">
        <w:rPr>
          <w:rFonts w:ascii="Arial" w:hAnsi="Arial" w:cs="Arial"/>
        </w:rPr>
        <w:t>digital wellbeing, and psychological impact.</w:t>
      </w:r>
      <w:r w:rsidR="00140FAF" w:rsidRPr="004345C1">
        <w:rPr>
          <w:rFonts w:ascii="Arial" w:hAnsi="Arial" w:cs="Arial"/>
        </w:rPr>
        <w:t>”</w:t>
      </w:r>
      <w:r w:rsidRPr="004345C1">
        <w:rPr>
          <w:rFonts w:ascii="Arial" w:hAnsi="Arial" w:cs="Arial"/>
        </w:rPr>
        <w:t xml:space="preserve"> </w:t>
      </w:r>
      <w:r w:rsidR="00140FAF" w:rsidRPr="004345C1">
        <w:rPr>
          <w:rFonts w:ascii="Arial" w:hAnsi="Arial" w:cs="Arial"/>
        </w:rPr>
        <w:t xml:space="preserve">Additional </w:t>
      </w:r>
      <w:r w:rsidRPr="004345C1">
        <w:rPr>
          <w:rFonts w:ascii="Arial" w:hAnsi="Arial" w:cs="Arial"/>
        </w:rPr>
        <w:t>filters were used to make it relevant and high quality.</w:t>
      </w:r>
    </w:p>
    <w:p w14:paraId="53403BFC" w14:textId="0730C4CB" w:rsidR="003E3766" w:rsidRPr="004345C1" w:rsidRDefault="00F26C4F" w:rsidP="007E7966">
      <w:pPr>
        <w:spacing w:line="360" w:lineRule="auto"/>
        <w:jc w:val="both"/>
        <w:rPr>
          <w:rFonts w:ascii="Arial" w:hAnsi="Arial" w:cs="Arial"/>
        </w:rPr>
      </w:pPr>
      <w:r w:rsidRPr="004345C1">
        <w:rPr>
          <w:rFonts w:ascii="Arial" w:hAnsi="Arial" w:cs="Arial"/>
        </w:rPr>
        <w:t xml:space="preserve">Clear inclusion and exclusion criteria were set to guide the research.  The research studies included peer-reviewed journal articles published within the last 10 years, articles published in English, and articles including adolescents aged 10-19 years. Eligible studies considered psychological, behavioural or social implications of using social media. The exclusion criteria were used to remove studies that only included adults, non-peer-reviewed sources, non-English literature, and studies published earlier than the specified time. The screening was done on titles and abstracts; followed by assessment of the full text of studies </w:t>
      </w:r>
      <w:r w:rsidR="003054BA" w:rsidRPr="004345C1">
        <w:rPr>
          <w:rFonts w:ascii="Arial" w:hAnsi="Arial" w:cs="Arial"/>
        </w:rPr>
        <w:t>meeting the</w:t>
      </w:r>
      <w:r w:rsidRPr="004345C1">
        <w:rPr>
          <w:rFonts w:ascii="Arial" w:hAnsi="Arial" w:cs="Arial"/>
        </w:rPr>
        <w:t xml:space="preserve"> criteria. Key articles were also reviewed by their reference lists to obtain other related studies.</w:t>
      </w:r>
    </w:p>
    <w:p w14:paraId="7059616D" w14:textId="5DF65CC1" w:rsidR="00F26C4F" w:rsidRPr="004345C1" w:rsidRDefault="00F26C4F" w:rsidP="007E7966">
      <w:pPr>
        <w:spacing w:line="360" w:lineRule="auto"/>
        <w:jc w:val="both"/>
        <w:rPr>
          <w:rFonts w:ascii="Arial" w:hAnsi="Arial" w:cs="Arial"/>
        </w:rPr>
      </w:pPr>
      <w:r w:rsidRPr="004345C1">
        <w:rPr>
          <w:rFonts w:ascii="Arial" w:hAnsi="Arial" w:cs="Arial"/>
        </w:rPr>
        <w:t>For data analysis, Aveyard's (2014) simplified thematic analysis was selected as it supports the organisation of diverse evidence into coherent patterns appropriate for the conduct of a scoping review. Extracted data were charted in a structured table that captured study characteristics, methods and key findings. Codes were generated inductively to represent recurrent ideas which were grouped into broader themes that illustrate psychological effects, social outcomes and coping or intervention strategies</w:t>
      </w:r>
      <w:r w:rsidR="00685E6C" w:rsidRPr="004345C1">
        <w:rPr>
          <w:rFonts w:ascii="Arial" w:hAnsi="Arial" w:cs="Arial"/>
        </w:rPr>
        <w:t xml:space="preserve"> (Saunders et al., 2019)</w:t>
      </w:r>
      <w:r w:rsidRPr="004345C1">
        <w:rPr>
          <w:rFonts w:ascii="Arial" w:hAnsi="Arial" w:cs="Arial"/>
        </w:rPr>
        <w:t>. Thematic analysis was justified as it allows the synthesising of heterogeneous study designs while allowing flexibility to the different conceptualisations of social media use in the literature.</w:t>
      </w:r>
    </w:p>
    <w:p w14:paraId="07CF10EE" w14:textId="7905CD71" w:rsidR="00F26C4F" w:rsidRPr="004345C1" w:rsidRDefault="00F26C4F" w:rsidP="007E7966">
      <w:pPr>
        <w:spacing w:line="360" w:lineRule="auto"/>
        <w:jc w:val="both"/>
        <w:rPr>
          <w:rFonts w:ascii="Arial" w:hAnsi="Arial" w:cs="Arial"/>
        </w:rPr>
      </w:pPr>
      <w:r w:rsidRPr="004345C1">
        <w:rPr>
          <w:rFonts w:ascii="Arial" w:hAnsi="Arial" w:cs="Arial"/>
        </w:rPr>
        <w:t>As secondary research, no direct participant involvement occurred; however, ethical standards were upheld including careful citation, avoidance of plagiarism, transparent reporting of methods and adhering to UWTSD's Research Ethics and Integrity Code of Practice. Efforts were made to minimise bias by applying consistent criteria and thoroughly documenting the study selection and analysis process.</w:t>
      </w:r>
    </w:p>
    <w:p w14:paraId="032FB3D3" w14:textId="77777777" w:rsidR="00F046D0" w:rsidRPr="004345C1" w:rsidRDefault="00F046D0" w:rsidP="004345C1">
      <w:pPr>
        <w:spacing w:line="360" w:lineRule="auto"/>
        <w:jc w:val="both"/>
        <w:rPr>
          <w:rFonts w:ascii="Arial" w:hAnsi="Arial" w:cs="Arial"/>
          <w:b/>
          <w:bCs/>
        </w:rPr>
      </w:pPr>
      <w:r w:rsidRPr="004345C1">
        <w:rPr>
          <w:rFonts w:ascii="Arial" w:hAnsi="Arial" w:cs="Arial"/>
          <w:b/>
          <w:bCs/>
        </w:rPr>
        <w:br w:type="page"/>
      </w:r>
    </w:p>
    <w:p w14:paraId="1C01E524" w14:textId="1E5D7A76" w:rsidR="00140FAF" w:rsidRPr="004345C1" w:rsidRDefault="00140FAF" w:rsidP="004345C1">
      <w:pPr>
        <w:pStyle w:val="Heading1"/>
        <w:spacing w:line="360" w:lineRule="auto"/>
        <w:jc w:val="center"/>
        <w:rPr>
          <w:rFonts w:ascii="Arial" w:hAnsi="Arial" w:cs="Arial"/>
          <w:b/>
          <w:bCs/>
          <w:color w:val="auto"/>
          <w:sz w:val="22"/>
          <w:szCs w:val="22"/>
        </w:rPr>
      </w:pPr>
      <w:bookmarkStart w:id="3" w:name="_Toc214107898"/>
      <w:r w:rsidRPr="004345C1">
        <w:rPr>
          <w:rFonts w:ascii="Arial" w:hAnsi="Arial" w:cs="Arial"/>
          <w:b/>
          <w:bCs/>
          <w:color w:val="auto"/>
          <w:sz w:val="22"/>
          <w:szCs w:val="22"/>
        </w:rPr>
        <w:lastRenderedPageBreak/>
        <w:t>Results</w:t>
      </w:r>
      <w:bookmarkEnd w:id="3"/>
    </w:p>
    <w:p w14:paraId="1068DBFE" w14:textId="77777777" w:rsidR="002E60FD" w:rsidRPr="004345C1" w:rsidRDefault="002E60FD" w:rsidP="004345C1">
      <w:pPr>
        <w:spacing w:line="360" w:lineRule="auto"/>
        <w:jc w:val="both"/>
        <w:rPr>
          <w:rFonts w:ascii="Arial" w:hAnsi="Arial" w:cs="Arial"/>
        </w:rPr>
      </w:pPr>
      <w:r w:rsidRPr="004345C1">
        <w:rPr>
          <w:rFonts w:ascii="Arial" w:hAnsi="Arial" w:cs="Arial"/>
        </w:rPr>
        <w:t xml:space="preserve">The study identified four overarching themes that characterise how social media use influences adolescent mental health and how the current evidence base addresses these effects. These themes include: </w:t>
      </w:r>
    </w:p>
    <w:p w14:paraId="48564427" w14:textId="77777777" w:rsidR="002E60FD" w:rsidRPr="004345C1" w:rsidRDefault="002E60FD" w:rsidP="004345C1">
      <w:pPr>
        <w:pStyle w:val="ListParagraph"/>
        <w:numPr>
          <w:ilvl w:val="0"/>
          <w:numId w:val="1"/>
        </w:numPr>
        <w:spacing w:line="360" w:lineRule="auto"/>
        <w:jc w:val="both"/>
        <w:rPr>
          <w:rFonts w:ascii="Arial" w:hAnsi="Arial" w:cs="Arial"/>
        </w:rPr>
      </w:pPr>
      <w:r w:rsidRPr="004345C1">
        <w:rPr>
          <w:rFonts w:ascii="Arial" w:hAnsi="Arial" w:cs="Arial"/>
        </w:rPr>
        <w:t>Psychological impacts of social media including depression, outcomes of anxiety and self-esteem</w:t>
      </w:r>
    </w:p>
    <w:p w14:paraId="365C0289" w14:textId="77777777" w:rsidR="002E60FD" w:rsidRPr="004345C1" w:rsidRDefault="002E60FD" w:rsidP="004345C1">
      <w:pPr>
        <w:pStyle w:val="ListParagraph"/>
        <w:numPr>
          <w:ilvl w:val="0"/>
          <w:numId w:val="1"/>
        </w:numPr>
        <w:spacing w:line="360" w:lineRule="auto"/>
        <w:jc w:val="both"/>
        <w:rPr>
          <w:rFonts w:ascii="Arial" w:hAnsi="Arial" w:cs="Arial"/>
        </w:rPr>
      </w:pPr>
      <w:r w:rsidRPr="004345C1">
        <w:rPr>
          <w:rFonts w:ascii="Arial" w:hAnsi="Arial" w:cs="Arial"/>
        </w:rPr>
        <w:t>The social and behavioural consequences including sleep disruption, cyberbullying and peer-related pressures.</w:t>
      </w:r>
    </w:p>
    <w:p w14:paraId="090941B5" w14:textId="77777777" w:rsidR="002E60FD" w:rsidRPr="004345C1" w:rsidRDefault="002E60FD" w:rsidP="004345C1">
      <w:pPr>
        <w:pStyle w:val="ListParagraph"/>
        <w:numPr>
          <w:ilvl w:val="0"/>
          <w:numId w:val="1"/>
        </w:numPr>
        <w:spacing w:line="360" w:lineRule="auto"/>
        <w:jc w:val="both"/>
        <w:rPr>
          <w:rFonts w:ascii="Arial" w:hAnsi="Arial" w:cs="Arial"/>
        </w:rPr>
      </w:pPr>
      <w:r w:rsidRPr="004345C1">
        <w:rPr>
          <w:rFonts w:ascii="Arial" w:hAnsi="Arial" w:cs="Arial"/>
        </w:rPr>
        <w:t>The moderating and mediating factors that influence differential experiences, including user type, parental guidance and problematic social media use.</w:t>
      </w:r>
    </w:p>
    <w:p w14:paraId="61C78E43" w14:textId="77777777" w:rsidR="002E60FD" w:rsidRPr="004345C1" w:rsidRDefault="002E60FD" w:rsidP="004345C1">
      <w:pPr>
        <w:pStyle w:val="ListParagraph"/>
        <w:numPr>
          <w:ilvl w:val="0"/>
          <w:numId w:val="1"/>
        </w:numPr>
        <w:spacing w:line="360" w:lineRule="auto"/>
        <w:jc w:val="both"/>
        <w:rPr>
          <w:rFonts w:ascii="Arial" w:hAnsi="Arial" w:cs="Arial"/>
        </w:rPr>
      </w:pPr>
      <w:r w:rsidRPr="004345C1">
        <w:rPr>
          <w:rFonts w:ascii="Arial" w:hAnsi="Arial" w:cs="Arial"/>
        </w:rPr>
        <w:t>The coping strategies and intervention approaches identified across studies.</w:t>
      </w:r>
    </w:p>
    <w:p w14:paraId="1DF3F504" w14:textId="4932172C" w:rsidR="00140FAF" w:rsidRPr="004345C1" w:rsidRDefault="002E60FD" w:rsidP="004345C1">
      <w:pPr>
        <w:spacing w:line="360" w:lineRule="auto"/>
        <w:jc w:val="both"/>
        <w:rPr>
          <w:rFonts w:ascii="Arial" w:hAnsi="Arial" w:cs="Arial"/>
        </w:rPr>
      </w:pPr>
      <w:r w:rsidRPr="004345C1">
        <w:rPr>
          <w:rFonts w:ascii="Arial" w:hAnsi="Arial" w:cs="Arial"/>
        </w:rPr>
        <w:t>These themes form a structure to understand the complexity of the digital experience for adolescents.</w:t>
      </w:r>
    </w:p>
    <w:p w14:paraId="609E730D" w14:textId="2A1631AD" w:rsidR="00147E95" w:rsidRPr="004345C1" w:rsidRDefault="00147E95" w:rsidP="004345C1">
      <w:pPr>
        <w:pStyle w:val="Heading2"/>
        <w:spacing w:line="360" w:lineRule="auto"/>
        <w:rPr>
          <w:rFonts w:ascii="Arial" w:hAnsi="Arial" w:cs="Arial"/>
          <w:b/>
          <w:bCs/>
          <w:color w:val="auto"/>
          <w:sz w:val="22"/>
          <w:szCs w:val="22"/>
        </w:rPr>
      </w:pPr>
      <w:bookmarkStart w:id="4" w:name="_Toc214107899"/>
      <w:r w:rsidRPr="004345C1">
        <w:rPr>
          <w:rFonts w:ascii="Arial" w:hAnsi="Arial" w:cs="Arial"/>
          <w:b/>
          <w:bCs/>
          <w:color w:val="auto"/>
          <w:sz w:val="22"/>
          <w:szCs w:val="22"/>
        </w:rPr>
        <w:t>Summary Table</w:t>
      </w:r>
      <w:bookmarkEnd w:id="4"/>
      <w:r w:rsidRPr="004345C1">
        <w:rPr>
          <w:rFonts w:ascii="Arial" w:hAnsi="Arial" w:cs="Arial"/>
          <w:b/>
          <w:bCs/>
          <w:color w:val="auto"/>
          <w:sz w:val="22"/>
          <w:szCs w:val="22"/>
        </w:rPr>
        <w:t xml:space="preserve"> </w:t>
      </w:r>
    </w:p>
    <w:tbl>
      <w:tblPr>
        <w:tblStyle w:val="TableGrid"/>
        <w:tblW w:w="0" w:type="auto"/>
        <w:tblLook w:val="04A0" w:firstRow="1" w:lastRow="0" w:firstColumn="1" w:lastColumn="0" w:noHBand="0" w:noVBand="1"/>
      </w:tblPr>
      <w:tblGrid>
        <w:gridCol w:w="1435"/>
        <w:gridCol w:w="1584"/>
        <w:gridCol w:w="1561"/>
        <w:gridCol w:w="2258"/>
        <w:gridCol w:w="2178"/>
      </w:tblGrid>
      <w:tr w:rsidR="004345C1" w:rsidRPr="004345C1" w14:paraId="3FED9386" w14:textId="77777777" w:rsidTr="00147E95">
        <w:tc>
          <w:tcPr>
            <w:tcW w:w="0" w:type="auto"/>
            <w:hideMark/>
          </w:tcPr>
          <w:p w14:paraId="39B0A76B" w14:textId="77777777" w:rsidR="00147E95" w:rsidRPr="004345C1" w:rsidRDefault="00147E95" w:rsidP="004345C1">
            <w:pPr>
              <w:spacing w:after="160" w:line="360" w:lineRule="auto"/>
              <w:rPr>
                <w:rFonts w:ascii="Arial" w:hAnsi="Arial" w:cs="Arial"/>
                <w:b/>
                <w:bCs/>
              </w:rPr>
            </w:pPr>
            <w:r w:rsidRPr="004345C1">
              <w:rPr>
                <w:rFonts w:ascii="Arial" w:hAnsi="Arial" w:cs="Arial"/>
                <w:b/>
                <w:bCs/>
              </w:rPr>
              <w:t>Author(s), Year</w:t>
            </w:r>
          </w:p>
        </w:tc>
        <w:tc>
          <w:tcPr>
            <w:tcW w:w="0" w:type="auto"/>
            <w:hideMark/>
          </w:tcPr>
          <w:p w14:paraId="49138AB6" w14:textId="77777777" w:rsidR="00147E95" w:rsidRPr="004345C1" w:rsidRDefault="00147E95" w:rsidP="004345C1">
            <w:pPr>
              <w:spacing w:after="160" w:line="360" w:lineRule="auto"/>
              <w:rPr>
                <w:rFonts w:ascii="Arial" w:hAnsi="Arial" w:cs="Arial"/>
                <w:b/>
                <w:bCs/>
              </w:rPr>
            </w:pPr>
            <w:r w:rsidRPr="004345C1">
              <w:rPr>
                <w:rFonts w:ascii="Arial" w:hAnsi="Arial" w:cs="Arial"/>
                <w:b/>
                <w:bCs/>
              </w:rPr>
              <w:t>Research Objectives</w:t>
            </w:r>
          </w:p>
        </w:tc>
        <w:tc>
          <w:tcPr>
            <w:tcW w:w="0" w:type="auto"/>
            <w:hideMark/>
          </w:tcPr>
          <w:p w14:paraId="0DBD55F7" w14:textId="77777777" w:rsidR="00147E95" w:rsidRPr="004345C1" w:rsidRDefault="00147E95" w:rsidP="004345C1">
            <w:pPr>
              <w:spacing w:after="160" w:line="360" w:lineRule="auto"/>
              <w:rPr>
                <w:rFonts w:ascii="Arial" w:hAnsi="Arial" w:cs="Arial"/>
                <w:b/>
                <w:bCs/>
              </w:rPr>
            </w:pPr>
            <w:r w:rsidRPr="004345C1">
              <w:rPr>
                <w:rFonts w:ascii="Arial" w:hAnsi="Arial" w:cs="Arial"/>
                <w:b/>
                <w:bCs/>
              </w:rPr>
              <w:t>Methods</w:t>
            </w:r>
          </w:p>
        </w:tc>
        <w:tc>
          <w:tcPr>
            <w:tcW w:w="0" w:type="auto"/>
            <w:hideMark/>
          </w:tcPr>
          <w:p w14:paraId="3397A326" w14:textId="77777777" w:rsidR="00147E95" w:rsidRPr="004345C1" w:rsidRDefault="00147E95" w:rsidP="004345C1">
            <w:pPr>
              <w:spacing w:after="160" w:line="360" w:lineRule="auto"/>
              <w:rPr>
                <w:rFonts w:ascii="Arial" w:hAnsi="Arial" w:cs="Arial"/>
                <w:b/>
                <w:bCs/>
              </w:rPr>
            </w:pPr>
            <w:r w:rsidRPr="004345C1">
              <w:rPr>
                <w:rFonts w:ascii="Arial" w:hAnsi="Arial" w:cs="Arial"/>
                <w:b/>
                <w:bCs/>
              </w:rPr>
              <w:t>Key Findings</w:t>
            </w:r>
          </w:p>
        </w:tc>
        <w:tc>
          <w:tcPr>
            <w:tcW w:w="0" w:type="auto"/>
            <w:hideMark/>
          </w:tcPr>
          <w:p w14:paraId="5B5AA80B" w14:textId="77777777" w:rsidR="00147E95" w:rsidRPr="004345C1" w:rsidRDefault="00147E95" w:rsidP="004345C1">
            <w:pPr>
              <w:spacing w:after="160" w:line="360" w:lineRule="auto"/>
              <w:rPr>
                <w:rFonts w:ascii="Arial" w:hAnsi="Arial" w:cs="Arial"/>
                <w:b/>
                <w:bCs/>
              </w:rPr>
            </w:pPr>
            <w:r w:rsidRPr="004345C1">
              <w:rPr>
                <w:rFonts w:ascii="Arial" w:hAnsi="Arial" w:cs="Arial"/>
                <w:b/>
                <w:bCs/>
              </w:rPr>
              <w:t>Relevance to Review Question</w:t>
            </w:r>
          </w:p>
        </w:tc>
      </w:tr>
      <w:tr w:rsidR="004345C1" w:rsidRPr="004345C1" w14:paraId="0336443E" w14:textId="77777777" w:rsidTr="00147E95">
        <w:tc>
          <w:tcPr>
            <w:tcW w:w="0" w:type="auto"/>
            <w:hideMark/>
          </w:tcPr>
          <w:p w14:paraId="18415A3E" w14:textId="77777777" w:rsidR="00147E95" w:rsidRPr="004345C1" w:rsidRDefault="00147E95" w:rsidP="004345C1">
            <w:pPr>
              <w:spacing w:after="160" w:line="360" w:lineRule="auto"/>
              <w:rPr>
                <w:rFonts w:ascii="Arial" w:hAnsi="Arial" w:cs="Arial"/>
              </w:rPr>
            </w:pPr>
            <w:r w:rsidRPr="004345C1">
              <w:rPr>
                <w:rFonts w:ascii="Arial" w:hAnsi="Arial" w:cs="Arial"/>
                <w:b/>
                <w:bCs/>
              </w:rPr>
              <w:t>Valkenburg et al. (2022)</w:t>
            </w:r>
          </w:p>
        </w:tc>
        <w:tc>
          <w:tcPr>
            <w:tcW w:w="0" w:type="auto"/>
            <w:hideMark/>
          </w:tcPr>
          <w:p w14:paraId="1E2FB8D8" w14:textId="77777777" w:rsidR="00147E95" w:rsidRPr="004345C1" w:rsidRDefault="00147E95" w:rsidP="004345C1">
            <w:pPr>
              <w:spacing w:after="160" w:line="360" w:lineRule="auto"/>
              <w:rPr>
                <w:rFonts w:ascii="Arial" w:hAnsi="Arial" w:cs="Arial"/>
              </w:rPr>
            </w:pPr>
            <w:r w:rsidRPr="004345C1">
              <w:rPr>
                <w:rFonts w:ascii="Arial" w:hAnsi="Arial" w:cs="Arial"/>
              </w:rPr>
              <w:t>To synthesise evidence on how social media affects adolescent mental health.</w:t>
            </w:r>
          </w:p>
        </w:tc>
        <w:tc>
          <w:tcPr>
            <w:tcW w:w="0" w:type="auto"/>
            <w:hideMark/>
          </w:tcPr>
          <w:p w14:paraId="27D2F26A" w14:textId="77777777" w:rsidR="00147E95" w:rsidRPr="004345C1" w:rsidRDefault="00147E95" w:rsidP="004345C1">
            <w:pPr>
              <w:spacing w:after="160" w:line="360" w:lineRule="auto"/>
              <w:rPr>
                <w:rFonts w:ascii="Arial" w:hAnsi="Arial" w:cs="Arial"/>
              </w:rPr>
            </w:pPr>
            <w:r w:rsidRPr="004345C1">
              <w:rPr>
                <w:rFonts w:ascii="Arial" w:hAnsi="Arial" w:cs="Arial"/>
              </w:rPr>
              <w:t>Umbrella review of 25 meta-analyses &amp; systematic reviews.</w:t>
            </w:r>
          </w:p>
        </w:tc>
        <w:tc>
          <w:tcPr>
            <w:tcW w:w="0" w:type="auto"/>
            <w:hideMark/>
          </w:tcPr>
          <w:p w14:paraId="62AA8BF8" w14:textId="77777777" w:rsidR="00147E95" w:rsidRPr="004345C1" w:rsidRDefault="00147E95" w:rsidP="004345C1">
            <w:pPr>
              <w:spacing w:after="160" w:line="360" w:lineRule="auto"/>
              <w:rPr>
                <w:rFonts w:ascii="Arial" w:hAnsi="Arial" w:cs="Arial"/>
              </w:rPr>
            </w:pPr>
            <w:r w:rsidRPr="004345C1">
              <w:rPr>
                <w:rFonts w:ascii="Arial" w:hAnsi="Arial" w:cs="Arial"/>
              </w:rPr>
              <w:t>Associations were weak or inconsistent; some reviews found substantial harm.</w:t>
            </w:r>
          </w:p>
        </w:tc>
        <w:tc>
          <w:tcPr>
            <w:tcW w:w="0" w:type="auto"/>
            <w:hideMark/>
          </w:tcPr>
          <w:p w14:paraId="43C8A387" w14:textId="77777777" w:rsidR="00147E95" w:rsidRPr="004345C1" w:rsidRDefault="00147E95" w:rsidP="004345C1">
            <w:pPr>
              <w:spacing w:after="160" w:line="360" w:lineRule="auto"/>
              <w:rPr>
                <w:rFonts w:ascii="Arial" w:hAnsi="Arial" w:cs="Arial"/>
              </w:rPr>
            </w:pPr>
            <w:r w:rsidRPr="004345C1">
              <w:rPr>
                <w:rFonts w:ascii="Arial" w:hAnsi="Arial" w:cs="Arial"/>
              </w:rPr>
              <w:t>Shows overall mixed evidence; highlights gaps and variability in effects.</w:t>
            </w:r>
          </w:p>
        </w:tc>
      </w:tr>
      <w:tr w:rsidR="004345C1" w:rsidRPr="004345C1" w14:paraId="0871AFD0" w14:textId="77777777" w:rsidTr="00147E95">
        <w:tc>
          <w:tcPr>
            <w:tcW w:w="0" w:type="auto"/>
            <w:hideMark/>
          </w:tcPr>
          <w:p w14:paraId="53E4BBF7" w14:textId="77777777" w:rsidR="00147E95" w:rsidRPr="004345C1" w:rsidRDefault="00147E95" w:rsidP="004345C1">
            <w:pPr>
              <w:spacing w:after="160" w:line="360" w:lineRule="auto"/>
              <w:rPr>
                <w:rFonts w:ascii="Arial" w:hAnsi="Arial" w:cs="Arial"/>
              </w:rPr>
            </w:pPr>
            <w:r w:rsidRPr="004345C1">
              <w:rPr>
                <w:rFonts w:ascii="Arial" w:hAnsi="Arial" w:cs="Arial"/>
                <w:b/>
                <w:bCs/>
              </w:rPr>
              <w:t>Plackett et al. (2023)</w:t>
            </w:r>
          </w:p>
        </w:tc>
        <w:tc>
          <w:tcPr>
            <w:tcW w:w="0" w:type="auto"/>
            <w:hideMark/>
          </w:tcPr>
          <w:p w14:paraId="090BCA7A" w14:textId="77777777" w:rsidR="00147E95" w:rsidRPr="004345C1" w:rsidRDefault="00147E95" w:rsidP="004345C1">
            <w:pPr>
              <w:spacing w:after="160" w:line="360" w:lineRule="auto"/>
              <w:rPr>
                <w:rFonts w:ascii="Arial" w:hAnsi="Arial" w:cs="Arial"/>
              </w:rPr>
            </w:pPr>
            <w:r w:rsidRPr="004345C1">
              <w:rPr>
                <w:rFonts w:ascii="Arial" w:hAnsi="Arial" w:cs="Arial"/>
              </w:rPr>
              <w:t>To examine longitudinal links between social media use and later mental health.</w:t>
            </w:r>
          </w:p>
        </w:tc>
        <w:tc>
          <w:tcPr>
            <w:tcW w:w="0" w:type="auto"/>
            <w:hideMark/>
          </w:tcPr>
          <w:p w14:paraId="24636956" w14:textId="77777777" w:rsidR="00147E95" w:rsidRPr="004345C1" w:rsidRDefault="00147E95" w:rsidP="004345C1">
            <w:pPr>
              <w:spacing w:after="160" w:line="360" w:lineRule="auto"/>
              <w:rPr>
                <w:rFonts w:ascii="Arial" w:hAnsi="Arial" w:cs="Arial"/>
              </w:rPr>
            </w:pPr>
            <w:r w:rsidRPr="004345C1">
              <w:rPr>
                <w:rFonts w:ascii="Arial" w:hAnsi="Arial" w:cs="Arial"/>
              </w:rPr>
              <w:t>UK longitudinal survey; regression &amp; path analysis (n=3228).</w:t>
            </w:r>
          </w:p>
        </w:tc>
        <w:tc>
          <w:tcPr>
            <w:tcW w:w="0" w:type="auto"/>
            <w:hideMark/>
          </w:tcPr>
          <w:p w14:paraId="14CCD8DE" w14:textId="77777777" w:rsidR="00147E95" w:rsidRPr="004345C1" w:rsidRDefault="00147E95" w:rsidP="004345C1">
            <w:pPr>
              <w:spacing w:after="160" w:line="360" w:lineRule="auto"/>
              <w:rPr>
                <w:rFonts w:ascii="Arial" w:hAnsi="Arial" w:cs="Arial"/>
              </w:rPr>
            </w:pPr>
            <w:r w:rsidRPr="004345C1">
              <w:rPr>
                <w:rFonts w:ascii="Arial" w:hAnsi="Arial" w:cs="Arial"/>
              </w:rPr>
              <w:t>Minimal evidence of direct harm; self-esteem mediated some effects.</w:t>
            </w:r>
          </w:p>
        </w:tc>
        <w:tc>
          <w:tcPr>
            <w:tcW w:w="0" w:type="auto"/>
            <w:hideMark/>
          </w:tcPr>
          <w:p w14:paraId="11A88136" w14:textId="77777777" w:rsidR="00147E95" w:rsidRPr="004345C1" w:rsidRDefault="00147E95" w:rsidP="004345C1">
            <w:pPr>
              <w:spacing w:after="160" w:line="360" w:lineRule="auto"/>
              <w:rPr>
                <w:rFonts w:ascii="Arial" w:hAnsi="Arial" w:cs="Arial"/>
              </w:rPr>
            </w:pPr>
            <w:r w:rsidRPr="004345C1">
              <w:rPr>
                <w:rFonts w:ascii="Arial" w:hAnsi="Arial" w:cs="Arial"/>
              </w:rPr>
              <w:t>Shows complex pathways and limited causal evidence; informs moderating effects.</w:t>
            </w:r>
          </w:p>
        </w:tc>
      </w:tr>
      <w:tr w:rsidR="004345C1" w:rsidRPr="004345C1" w14:paraId="5151427F" w14:textId="77777777" w:rsidTr="00147E95">
        <w:tc>
          <w:tcPr>
            <w:tcW w:w="0" w:type="auto"/>
            <w:hideMark/>
          </w:tcPr>
          <w:p w14:paraId="0C728513" w14:textId="77777777" w:rsidR="00147E95" w:rsidRPr="004345C1" w:rsidRDefault="00147E95" w:rsidP="004345C1">
            <w:pPr>
              <w:spacing w:after="160" w:line="360" w:lineRule="auto"/>
              <w:rPr>
                <w:rFonts w:ascii="Arial" w:hAnsi="Arial" w:cs="Arial"/>
              </w:rPr>
            </w:pPr>
            <w:r w:rsidRPr="004345C1">
              <w:rPr>
                <w:rFonts w:ascii="Arial" w:hAnsi="Arial" w:cs="Arial"/>
                <w:b/>
                <w:bCs/>
              </w:rPr>
              <w:t>Kelly et al. (2018)</w:t>
            </w:r>
          </w:p>
        </w:tc>
        <w:tc>
          <w:tcPr>
            <w:tcW w:w="0" w:type="auto"/>
            <w:hideMark/>
          </w:tcPr>
          <w:p w14:paraId="2067DA75" w14:textId="77777777" w:rsidR="00147E95" w:rsidRPr="004345C1" w:rsidRDefault="00147E95" w:rsidP="004345C1">
            <w:pPr>
              <w:spacing w:after="160" w:line="360" w:lineRule="auto"/>
              <w:rPr>
                <w:rFonts w:ascii="Arial" w:hAnsi="Arial" w:cs="Arial"/>
              </w:rPr>
            </w:pPr>
            <w:r w:rsidRPr="004345C1">
              <w:rPr>
                <w:rFonts w:ascii="Arial" w:hAnsi="Arial" w:cs="Arial"/>
              </w:rPr>
              <w:t xml:space="preserve">To assess associations between </w:t>
            </w:r>
            <w:r w:rsidRPr="004345C1">
              <w:rPr>
                <w:rFonts w:ascii="Arial" w:hAnsi="Arial" w:cs="Arial"/>
              </w:rPr>
              <w:lastRenderedPageBreak/>
              <w:t>social media use and depressive symptoms.</w:t>
            </w:r>
          </w:p>
        </w:tc>
        <w:tc>
          <w:tcPr>
            <w:tcW w:w="0" w:type="auto"/>
            <w:hideMark/>
          </w:tcPr>
          <w:p w14:paraId="4B3488F4" w14:textId="77777777" w:rsidR="00147E95" w:rsidRPr="004345C1" w:rsidRDefault="00147E95" w:rsidP="004345C1">
            <w:pPr>
              <w:spacing w:after="160" w:line="360" w:lineRule="auto"/>
              <w:rPr>
                <w:rFonts w:ascii="Arial" w:hAnsi="Arial" w:cs="Arial"/>
              </w:rPr>
            </w:pPr>
            <w:r w:rsidRPr="004345C1">
              <w:rPr>
                <w:rFonts w:ascii="Arial" w:hAnsi="Arial" w:cs="Arial"/>
              </w:rPr>
              <w:lastRenderedPageBreak/>
              <w:t xml:space="preserve">UK Millennium Cohort </w:t>
            </w:r>
            <w:r w:rsidRPr="004345C1">
              <w:rPr>
                <w:rFonts w:ascii="Arial" w:hAnsi="Arial" w:cs="Arial"/>
              </w:rPr>
              <w:lastRenderedPageBreak/>
              <w:t>Study; regression &amp; mediation models (n=10,904).</w:t>
            </w:r>
          </w:p>
        </w:tc>
        <w:tc>
          <w:tcPr>
            <w:tcW w:w="0" w:type="auto"/>
            <w:hideMark/>
          </w:tcPr>
          <w:p w14:paraId="3976D94D" w14:textId="77777777" w:rsidR="00147E95" w:rsidRPr="004345C1" w:rsidRDefault="00147E95" w:rsidP="004345C1">
            <w:pPr>
              <w:spacing w:after="160" w:line="360" w:lineRule="auto"/>
              <w:rPr>
                <w:rFonts w:ascii="Arial" w:hAnsi="Arial" w:cs="Arial"/>
              </w:rPr>
            </w:pPr>
            <w:r w:rsidRPr="004345C1">
              <w:rPr>
                <w:rFonts w:ascii="Arial" w:hAnsi="Arial" w:cs="Arial"/>
              </w:rPr>
              <w:lastRenderedPageBreak/>
              <w:t xml:space="preserve">Higher use linked to depression, especially in girls; </w:t>
            </w:r>
            <w:r w:rsidRPr="004345C1">
              <w:rPr>
                <w:rFonts w:ascii="Arial" w:hAnsi="Arial" w:cs="Arial"/>
              </w:rPr>
              <w:lastRenderedPageBreak/>
              <w:t>sleep, harassment, self-esteem mediated effects.</w:t>
            </w:r>
          </w:p>
        </w:tc>
        <w:tc>
          <w:tcPr>
            <w:tcW w:w="0" w:type="auto"/>
            <w:hideMark/>
          </w:tcPr>
          <w:p w14:paraId="1F7B1E97" w14:textId="77777777" w:rsidR="00147E95" w:rsidRPr="004345C1" w:rsidRDefault="00147E95" w:rsidP="004345C1">
            <w:pPr>
              <w:spacing w:after="160" w:line="360" w:lineRule="auto"/>
              <w:rPr>
                <w:rFonts w:ascii="Arial" w:hAnsi="Arial" w:cs="Arial"/>
              </w:rPr>
            </w:pPr>
            <w:r w:rsidRPr="004345C1">
              <w:rPr>
                <w:rFonts w:ascii="Arial" w:hAnsi="Arial" w:cs="Arial"/>
              </w:rPr>
              <w:lastRenderedPageBreak/>
              <w:t xml:space="preserve">Identifies psychological and behavioural </w:t>
            </w:r>
            <w:r w:rsidRPr="004345C1">
              <w:rPr>
                <w:rFonts w:ascii="Arial" w:hAnsi="Arial" w:cs="Arial"/>
              </w:rPr>
              <w:lastRenderedPageBreak/>
              <w:t>pathways influencing mental health.</w:t>
            </w:r>
          </w:p>
        </w:tc>
      </w:tr>
      <w:tr w:rsidR="004345C1" w:rsidRPr="004345C1" w14:paraId="0E259B76" w14:textId="77777777" w:rsidTr="00147E95">
        <w:tc>
          <w:tcPr>
            <w:tcW w:w="0" w:type="auto"/>
            <w:hideMark/>
          </w:tcPr>
          <w:p w14:paraId="3570F275" w14:textId="77777777" w:rsidR="00147E95" w:rsidRPr="004345C1" w:rsidRDefault="00147E95" w:rsidP="004345C1">
            <w:pPr>
              <w:spacing w:after="160" w:line="360" w:lineRule="auto"/>
              <w:rPr>
                <w:rFonts w:ascii="Arial" w:hAnsi="Arial" w:cs="Arial"/>
              </w:rPr>
            </w:pPr>
            <w:r w:rsidRPr="004345C1">
              <w:rPr>
                <w:rFonts w:ascii="Arial" w:hAnsi="Arial" w:cs="Arial"/>
                <w:b/>
                <w:bCs/>
              </w:rPr>
              <w:lastRenderedPageBreak/>
              <w:t>Yu et al. (2024)</w:t>
            </w:r>
          </w:p>
        </w:tc>
        <w:tc>
          <w:tcPr>
            <w:tcW w:w="0" w:type="auto"/>
            <w:hideMark/>
          </w:tcPr>
          <w:p w14:paraId="491230B2" w14:textId="77777777" w:rsidR="00147E95" w:rsidRPr="004345C1" w:rsidRDefault="00147E95" w:rsidP="004345C1">
            <w:pPr>
              <w:spacing w:after="160" w:line="360" w:lineRule="auto"/>
              <w:rPr>
                <w:rFonts w:ascii="Arial" w:hAnsi="Arial" w:cs="Arial"/>
              </w:rPr>
            </w:pPr>
            <w:r w:rsidRPr="004345C1">
              <w:rPr>
                <w:rFonts w:ascii="Arial" w:hAnsi="Arial" w:cs="Arial"/>
              </w:rPr>
              <w:t>To compare effects of viewing vs posting on mental health.</w:t>
            </w:r>
          </w:p>
        </w:tc>
        <w:tc>
          <w:tcPr>
            <w:tcW w:w="0" w:type="auto"/>
            <w:hideMark/>
          </w:tcPr>
          <w:p w14:paraId="59E2ED5C" w14:textId="77777777" w:rsidR="00147E95" w:rsidRPr="004345C1" w:rsidRDefault="00147E95" w:rsidP="004345C1">
            <w:pPr>
              <w:spacing w:after="160" w:line="360" w:lineRule="auto"/>
              <w:rPr>
                <w:rFonts w:ascii="Arial" w:hAnsi="Arial" w:cs="Arial"/>
              </w:rPr>
            </w:pPr>
            <w:r w:rsidRPr="004345C1">
              <w:rPr>
                <w:rFonts w:ascii="Arial" w:hAnsi="Arial" w:cs="Arial"/>
              </w:rPr>
              <w:t>Longitudinal UK adult sample (n=15,836).</w:t>
            </w:r>
          </w:p>
        </w:tc>
        <w:tc>
          <w:tcPr>
            <w:tcW w:w="0" w:type="auto"/>
            <w:hideMark/>
          </w:tcPr>
          <w:p w14:paraId="71B8D44F" w14:textId="77777777" w:rsidR="00147E95" w:rsidRPr="004345C1" w:rsidRDefault="00147E95" w:rsidP="004345C1">
            <w:pPr>
              <w:spacing w:after="160" w:line="360" w:lineRule="auto"/>
              <w:rPr>
                <w:rFonts w:ascii="Arial" w:hAnsi="Arial" w:cs="Arial"/>
              </w:rPr>
            </w:pPr>
            <w:r w:rsidRPr="004345C1">
              <w:rPr>
                <w:rFonts w:ascii="Arial" w:hAnsi="Arial" w:cs="Arial"/>
              </w:rPr>
              <w:t>Posting frequently predicted poorer mental health; viewing showed no effect.</w:t>
            </w:r>
          </w:p>
        </w:tc>
        <w:tc>
          <w:tcPr>
            <w:tcW w:w="0" w:type="auto"/>
            <w:hideMark/>
          </w:tcPr>
          <w:p w14:paraId="5AB5DE7F" w14:textId="77777777" w:rsidR="00147E95" w:rsidRPr="004345C1" w:rsidRDefault="00147E95" w:rsidP="004345C1">
            <w:pPr>
              <w:spacing w:after="160" w:line="360" w:lineRule="auto"/>
              <w:rPr>
                <w:rFonts w:ascii="Arial" w:hAnsi="Arial" w:cs="Arial"/>
              </w:rPr>
            </w:pPr>
            <w:r w:rsidRPr="004345C1">
              <w:rPr>
                <w:rFonts w:ascii="Arial" w:hAnsi="Arial" w:cs="Arial"/>
              </w:rPr>
              <w:t>Highlights importance of type of use; supports theme on moderators.</w:t>
            </w:r>
          </w:p>
        </w:tc>
      </w:tr>
      <w:tr w:rsidR="004345C1" w:rsidRPr="004345C1" w14:paraId="69ED97F7" w14:textId="77777777" w:rsidTr="00147E95">
        <w:tc>
          <w:tcPr>
            <w:tcW w:w="0" w:type="auto"/>
            <w:hideMark/>
          </w:tcPr>
          <w:p w14:paraId="53C9B1DE" w14:textId="77777777" w:rsidR="00147E95" w:rsidRPr="004345C1" w:rsidRDefault="00147E95" w:rsidP="004345C1">
            <w:pPr>
              <w:spacing w:after="160" w:line="360" w:lineRule="auto"/>
              <w:rPr>
                <w:rFonts w:ascii="Arial" w:hAnsi="Arial" w:cs="Arial"/>
              </w:rPr>
            </w:pPr>
            <w:r w:rsidRPr="004345C1">
              <w:rPr>
                <w:rFonts w:ascii="Arial" w:hAnsi="Arial" w:cs="Arial"/>
                <w:b/>
                <w:bCs/>
              </w:rPr>
              <w:t>Scott et al. (2019)</w:t>
            </w:r>
          </w:p>
        </w:tc>
        <w:tc>
          <w:tcPr>
            <w:tcW w:w="0" w:type="auto"/>
            <w:hideMark/>
          </w:tcPr>
          <w:p w14:paraId="7BB96DBB" w14:textId="77777777" w:rsidR="00147E95" w:rsidRPr="004345C1" w:rsidRDefault="00147E95" w:rsidP="004345C1">
            <w:pPr>
              <w:spacing w:after="160" w:line="360" w:lineRule="auto"/>
              <w:rPr>
                <w:rFonts w:ascii="Arial" w:hAnsi="Arial" w:cs="Arial"/>
              </w:rPr>
            </w:pPr>
            <w:r w:rsidRPr="004345C1">
              <w:rPr>
                <w:rFonts w:ascii="Arial" w:hAnsi="Arial" w:cs="Arial"/>
              </w:rPr>
              <w:t>To explore links between social media use and sleep.</w:t>
            </w:r>
          </w:p>
        </w:tc>
        <w:tc>
          <w:tcPr>
            <w:tcW w:w="0" w:type="auto"/>
            <w:hideMark/>
          </w:tcPr>
          <w:p w14:paraId="13B3A835" w14:textId="77777777" w:rsidR="00147E95" w:rsidRPr="004345C1" w:rsidRDefault="00147E95" w:rsidP="004345C1">
            <w:pPr>
              <w:spacing w:after="160" w:line="360" w:lineRule="auto"/>
              <w:rPr>
                <w:rFonts w:ascii="Arial" w:hAnsi="Arial" w:cs="Arial"/>
              </w:rPr>
            </w:pPr>
            <w:r w:rsidRPr="004345C1">
              <w:rPr>
                <w:rFonts w:ascii="Arial" w:hAnsi="Arial" w:cs="Arial"/>
              </w:rPr>
              <w:t>Cross-sectional cohort (n=11,872).</w:t>
            </w:r>
          </w:p>
        </w:tc>
        <w:tc>
          <w:tcPr>
            <w:tcW w:w="0" w:type="auto"/>
            <w:hideMark/>
          </w:tcPr>
          <w:p w14:paraId="6E48A3BC" w14:textId="77777777" w:rsidR="00147E95" w:rsidRPr="004345C1" w:rsidRDefault="00147E95" w:rsidP="004345C1">
            <w:pPr>
              <w:spacing w:after="160" w:line="360" w:lineRule="auto"/>
              <w:rPr>
                <w:rFonts w:ascii="Arial" w:hAnsi="Arial" w:cs="Arial"/>
              </w:rPr>
            </w:pPr>
            <w:r w:rsidRPr="004345C1">
              <w:rPr>
                <w:rFonts w:ascii="Arial" w:hAnsi="Arial" w:cs="Arial"/>
              </w:rPr>
              <w:t>Heavy use associated with late sleep onset and poorer sleep quality.</w:t>
            </w:r>
          </w:p>
        </w:tc>
        <w:tc>
          <w:tcPr>
            <w:tcW w:w="0" w:type="auto"/>
            <w:hideMark/>
          </w:tcPr>
          <w:p w14:paraId="73BE631F" w14:textId="77777777" w:rsidR="00147E95" w:rsidRPr="004345C1" w:rsidRDefault="00147E95" w:rsidP="004345C1">
            <w:pPr>
              <w:spacing w:after="160" w:line="360" w:lineRule="auto"/>
              <w:rPr>
                <w:rFonts w:ascii="Arial" w:hAnsi="Arial" w:cs="Arial"/>
              </w:rPr>
            </w:pPr>
            <w:r w:rsidRPr="004345C1">
              <w:rPr>
                <w:rFonts w:ascii="Arial" w:hAnsi="Arial" w:cs="Arial"/>
              </w:rPr>
              <w:t>Shows behavioural impacts (sleep) that affect mental health.</w:t>
            </w:r>
          </w:p>
        </w:tc>
      </w:tr>
      <w:tr w:rsidR="004345C1" w:rsidRPr="004345C1" w14:paraId="20843982" w14:textId="77777777" w:rsidTr="00147E95">
        <w:tc>
          <w:tcPr>
            <w:tcW w:w="0" w:type="auto"/>
            <w:hideMark/>
          </w:tcPr>
          <w:p w14:paraId="5AEBDABC" w14:textId="77777777" w:rsidR="00147E95" w:rsidRPr="004345C1" w:rsidRDefault="00147E95" w:rsidP="004345C1">
            <w:pPr>
              <w:spacing w:after="160" w:line="360" w:lineRule="auto"/>
              <w:rPr>
                <w:rFonts w:ascii="Arial" w:hAnsi="Arial" w:cs="Arial"/>
              </w:rPr>
            </w:pPr>
            <w:r w:rsidRPr="004345C1">
              <w:rPr>
                <w:rFonts w:ascii="Arial" w:hAnsi="Arial" w:cs="Arial"/>
                <w:b/>
                <w:bCs/>
              </w:rPr>
              <w:t>Hoare et al. (2020)</w:t>
            </w:r>
          </w:p>
        </w:tc>
        <w:tc>
          <w:tcPr>
            <w:tcW w:w="0" w:type="auto"/>
            <w:hideMark/>
          </w:tcPr>
          <w:p w14:paraId="25334FBE" w14:textId="77777777" w:rsidR="00147E95" w:rsidRPr="004345C1" w:rsidRDefault="00147E95" w:rsidP="004345C1">
            <w:pPr>
              <w:spacing w:after="160" w:line="360" w:lineRule="auto"/>
              <w:rPr>
                <w:rFonts w:ascii="Arial" w:hAnsi="Arial" w:cs="Arial"/>
              </w:rPr>
            </w:pPr>
            <w:r w:rsidRPr="004345C1">
              <w:rPr>
                <w:rFonts w:ascii="Arial" w:hAnsi="Arial" w:cs="Arial"/>
              </w:rPr>
              <w:t>To examine mental health and health behaviours.</w:t>
            </w:r>
          </w:p>
        </w:tc>
        <w:tc>
          <w:tcPr>
            <w:tcW w:w="0" w:type="auto"/>
            <w:hideMark/>
          </w:tcPr>
          <w:p w14:paraId="3C86DFA6" w14:textId="77777777" w:rsidR="00147E95" w:rsidRPr="004345C1" w:rsidRDefault="00147E95" w:rsidP="004345C1">
            <w:pPr>
              <w:spacing w:after="160" w:line="360" w:lineRule="auto"/>
              <w:rPr>
                <w:rFonts w:ascii="Arial" w:hAnsi="Arial" w:cs="Arial"/>
              </w:rPr>
            </w:pPr>
            <w:r w:rsidRPr="004345C1">
              <w:rPr>
                <w:rFonts w:ascii="Arial" w:hAnsi="Arial" w:cs="Arial"/>
              </w:rPr>
              <w:t>UK cohort study of ages 7–14.</w:t>
            </w:r>
          </w:p>
        </w:tc>
        <w:tc>
          <w:tcPr>
            <w:tcW w:w="0" w:type="auto"/>
            <w:hideMark/>
          </w:tcPr>
          <w:p w14:paraId="1D3EC2EA" w14:textId="77777777" w:rsidR="00147E95" w:rsidRPr="004345C1" w:rsidRDefault="00147E95" w:rsidP="004345C1">
            <w:pPr>
              <w:spacing w:after="160" w:line="360" w:lineRule="auto"/>
              <w:rPr>
                <w:rFonts w:ascii="Arial" w:hAnsi="Arial" w:cs="Arial"/>
              </w:rPr>
            </w:pPr>
            <w:r w:rsidRPr="004345C1">
              <w:rPr>
                <w:rFonts w:ascii="Arial" w:hAnsi="Arial" w:cs="Arial"/>
              </w:rPr>
              <w:t>Adolescents with mental health issues reported higher social media use.</w:t>
            </w:r>
          </w:p>
        </w:tc>
        <w:tc>
          <w:tcPr>
            <w:tcW w:w="0" w:type="auto"/>
            <w:hideMark/>
          </w:tcPr>
          <w:p w14:paraId="0BC85C29" w14:textId="77777777" w:rsidR="00147E95" w:rsidRPr="004345C1" w:rsidRDefault="00147E95" w:rsidP="004345C1">
            <w:pPr>
              <w:spacing w:after="160" w:line="360" w:lineRule="auto"/>
              <w:rPr>
                <w:rFonts w:ascii="Arial" w:hAnsi="Arial" w:cs="Arial"/>
              </w:rPr>
            </w:pPr>
            <w:r w:rsidRPr="004345C1">
              <w:rPr>
                <w:rFonts w:ascii="Arial" w:hAnsi="Arial" w:cs="Arial"/>
              </w:rPr>
              <w:t>Suggests bidirectional links between mental health and digital behaviour.</w:t>
            </w:r>
          </w:p>
        </w:tc>
      </w:tr>
      <w:tr w:rsidR="004345C1" w:rsidRPr="004345C1" w14:paraId="412B7904" w14:textId="77777777" w:rsidTr="00147E95">
        <w:tc>
          <w:tcPr>
            <w:tcW w:w="0" w:type="auto"/>
            <w:hideMark/>
          </w:tcPr>
          <w:p w14:paraId="0B9EF4F0" w14:textId="77777777" w:rsidR="00147E95" w:rsidRPr="004345C1" w:rsidRDefault="00147E95" w:rsidP="004345C1">
            <w:pPr>
              <w:spacing w:after="160" w:line="360" w:lineRule="auto"/>
              <w:rPr>
                <w:rFonts w:ascii="Arial" w:hAnsi="Arial" w:cs="Arial"/>
              </w:rPr>
            </w:pPr>
            <w:r w:rsidRPr="004345C1">
              <w:rPr>
                <w:rFonts w:ascii="Arial" w:hAnsi="Arial" w:cs="Arial"/>
                <w:b/>
                <w:bCs/>
              </w:rPr>
              <w:t>Winstone et al. (2022)</w:t>
            </w:r>
          </w:p>
        </w:tc>
        <w:tc>
          <w:tcPr>
            <w:tcW w:w="0" w:type="auto"/>
            <w:hideMark/>
          </w:tcPr>
          <w:p w14:paraId="6C276451" w14:textId="77777777" w:rsidR="00147E95" w:rsidRPr="004345C1" w:rsidRDefault="00147E95" w:rsidP="004345C1">
            <w:pPr>
              <w:spacing w:after="160" w:line="360" w:lineRule="auto"/>
              <w:rPr>
                <w:rFonts w:ascii="Arial" w:hAnsi="Arial" w:cs="Arial"/>
              </w:rPr>
            </w:pPr>
            <w:r w:rsidRPr="004345C1">
              <w:rPr>
                <w:rFonts w:ascii="Arial" w:hAnsi="Arial" w:cs="Arial"/>
              </w:rPr>
              <w:t>To identify social media user types and related outcomes.</w:t>
            </w:r>
          </w:p>
        </w:tc>
        <w:tc>
          <w:tcPr>
            <w:tcW w:w="0" w:type="auto"/>
            <w:hideMark/>
          </w:tcPr>
          <w:p w14:paraId="3E405C0E" w14:textId="77777777" w:rsidR="00147E95" w:rsidRPr="004345C1" w:rsidRDefault="00147E95" w:rsidP="004345C1">
            <w:pPr>
              <w:spacing w:after="160" w:line="360" w:lineRule="auto"/>
              <w:rPr>
                <w:rFonts w:ascii="Arial" w:hAnsi="Arial" w:cs="Arial"/>
              </w:rPr>
            </w:pPr>
            <w:r w:rsidRPr="004345C1">
              <w:rPr>
                <w:rFonts w:ascii="Arial" w:hAnsi="Arial" w:cs="Arial"/>
              </w:rPr>
              <w:t>Latent class analysis (n=2456).</w:t>
            </w:r>
          </w:p>
        </w:tc>
        <w:tc>
          <w:tcPr>
            <w:tcW w:w="0" w:type="auto"/>
            <w:hideMark/>
          </w:tcPr>
          <w:p w14:paraId="46185CD4" w14:textId="77777777" w:rsidR="00147E95" w:rsidRPr="004345C1" w:rsidRDefault="00147E95" w:rsidP="004345C1">
            <w:pPr>
              <w:spacing w:after="160" w:line="360" w:lineRule="auto"/>
              <w:rPr>
                <w:rFonts w:ascii="Arial" w:hAnsi="Arial" w:cs="Arial"/>
              </w:rPr>
            </w:pPr>
            <w:r w:rsidRPr="004345C1">
              <w:rPr>
                <w:rFonts w:ascii="Arial" w:hAnsi="Arial" w:cs="Arial"/>
              </w:rPr>
              <w:t>“Broadcasters” had worst mental health outcomes one year later.</w:t>
            </w:r>
          </w:p>
        </w:tc>
        <w:tc>
          <w:tcPr>
            <w:tcW w:w="0" w:type="auto"/>
            <w:hideMark/>
          </w:tcPr>
          <w:p w14:paraId="2FADFF64" w14:textId="77777777" w:rsidR="00147E95" w:rsidRPr="004345C1" w:rsidRDefault="00147E95" w:rsidP="004345C1">
            <w:pPr>
              <w:spacing w:after="160" w:line="360" w:lineRule="auto"/>
              <w:rPr>
                <w:rFonts w:ascii="Arial" w:hAnsi="Arial" w:cs="Arial"/>
              </w:rPr>
            </w:pPr>
            <w:r w:rsidRPr="004345C1">
              <w:rPr>
                <w:rFonts w:ascii="Arial" w:hAnsi="Arial" w:cs="Arial"/>
              </w:rPr>
              <w:t>Supports theme on different user types and associated risks.</w:t>
            </w:r>
          </w:p>
        </w:tc>
      </w:tr>
      <w:tr w:rsidR="004345C1" w:rsidRPr="004345C1" w14:paraId="794200C9" w14:textId="77777777" w:rsidTr="00147E95">
        <w:tc>
          <w:tcPr>
            <w:tcW w:w="0" w:type="auto"/>
            <w:hideMark/>
          </w:tcPr>
          <w:p w14:paraId="3BCE788D" w14:textId="77777777" w:rsidR="00147E95" w:rsidRPr="004345C1" w:rsidRDefault="00147E95" w:rsidP="004345C1">
            <w:pPr>
              <w:spacing w:after="160" w:line="360" w:lineRule="auto"/>
              <w:rPr>
                <w:rFonts w:ascii="Arial" w:hAnsi="Arial" w:cs="Arial"/>
              </w:rPr>
            </w:pPr>
            <w:r w:rsidRPr="004345C1">
              <w:rPr>
                <w:rFonts w:ascii="Arial" w:hAnsi="Arial" w:cs="Arial"/>
                <w:b/>
                <w:bCs/>
              </w:rPr>
              <w:t>Mabaso et al. (2024)</w:t>
            </w:r>
          </w:p>
        </w:tc>
        <w:tc>
          <w:tcPr>
            <w:tcW w:w="0" w:type="auto"/>
            <w:hideMark/>
          </w:tcPr>
          <w:p w14:paraId="7AF39ADA" w14:textId="77777777" w:rsidR="00147E95" w:rsidRPr="004345C1" w:rsidRDefault="00147E95" w:rsidP="004345C1">
            <w:pPr>
              <w:spacing w:after="160" w:line="360" w:lineRule="auto"/>
              <w:rPr>
                <w:rFonts w:ascii="Arial" w:hAnsi="Arial" w:cs="Arial"/>
              </w:rPr>
            </w:pPr>
            <w:r w:rsidRPr="004345C1">
              <w:rPr>
                <w:rFonts w:ascii="Arial" w:hAnsi="Arial" w:cs="Arial"/>
              </w:rPr>
              <w:t>To assess public accounts and parental guidance.</w:t>
            </w:r>
          </w:p>
        </w:tc>
        <w:tc>
          <w:tcPr>
            <w:tcW w:w="0" w:type="auto"/>
            <w:hideMark/>
          </w:tcPr>
          <w:p w14:paraId="6E889108" w14:textId="77777777" w:rsidR="00147E95" w:rsidRPr="004345C1" w:rsidRDefault="00147E95" w:rsidP="004345C1">
            <w:pPr>
              <w:spacing w:after="160" w:line="360" w:lineRule="auto"/>
              <w:rPr>
                <w:rFonts w:ascii="Arial" w:hAnsi="Arial" w:cs="Arial"/>
              </w:rPr>
            </w:pPr>
            <w:r w:rsidRPr="004345C1">
              <w:rPr>
                <w:rFonts w:ascii="Arial" w:hAnsi="Arial" w:cs="Arial"/>
              </w:rPr>
              <w:t>Cross-sectional survey (n=16,655).</w:t>
            </w:r>
          </w:p>
        </w:tc>
        <w:tc>
          <w:tcPr>
            <w:tcW w:w="0" w:type="auto"/>
            <w:hideMark/>
          </w:tcPr>
          <w:p w14:paraId="0830D938" w14:textId="77777777" w:rsidR="00147E95" w:rsidRPr="004345C1" w:rsidRDefault="00147E95" w:rsidP="004345C1">
            <w:pPr>
              <w:spacing w:after="160" w:line="360" w:lineRule="auto"/>
              <w:rPr>
                <w:rFonts w:ascii="Arial" w:hAnsi="Arial" w:cs="Arial"/>
              </w:rPr>
            </w:pPr>
            <w:r w:rsidRPr="004345C1">
              <w:rPr>
                <w:rFonts w:ascii="Arial" w:hAnsi="Arial" w:cs="Arial"/>
              </w:rPr>
              <w:t>Public accounts increased risk of anxiety/depression; parental guidance was protective.</w:t>
            </w:r>
          </w:p>
        </w:tc>
        <w:tc>
          <w:tcPr>
            <w:tcW w:w="0" w:type="auto"/>
            <w:hideMark/>
          </w:tcPr>
          <w:p w14:paraId="5509EFD1" w14:textId="77777777" w:rsidR="00147E95" w:rsidRPr="004345C1" w:rsidRDefault="00147E95" w:rsidP="004345C1">
            <w:pPr>
              <w:spacing w:after="160" w:line="360" w:lineRule="auto"/>
              <w:rPr>
                <w:rFonts w:ascii="Arial" w:hAnsi="Arial" w:cs="Arial"/>
              </w:rPr>
            </w:pPr>
            <w:r w:rsidRPr="004345C1">
              <w:rPr>
                <w:rFonts w:ascii="Arial" w:hAnsi="Arial" w:cs="Arial"/>
              </w:rPr>
              <w:t>Highlights protective factors and importance of online behaviours.</w:t>
            </w:r>
          </w:p>
        </w:tc>
      </w:tr>
      <w:tr w:rsidR="004345C1" w:rsidRPr="004345C1" w14:paraId="33359521" w14:textId="77777777" w:rsidTr="00147E95">
        <w:tc>
          <w:tcPr>
            <w:tcW w:w="0" w:type="auto"/>
            <w:hideMark/>
          </w:tcPr>
          <w:p w14:paraId="74251361" w14:textId="77777777" w:rsidR="00147E95" w:rsidRPr="004345C1" w:rsidRDefault="00147E95" w:rsidP="004345C1">
            <w:pPr>
              <w:spacing w:after="160" w:line="360" w:lineRule="auto"/>
              <w:rPr>
                <w:rFonts w:ascii="Arial" w:hAnsi="Arial" w:cs="Arial"/>
              </w:rPr>
            </w:pPr>
            <w:r w:rsidRPr="004345C1">
              <w:rPr>
                <w:rFonts w:ascii="Arial" w:hAnsi="Arial" w:cs="Arial"/>
                <w:b/>
                <w:bCs/>
              </w:rPr>
              <w:lastRenderedPageBreak/>
              <w:t>Neufeld et al. (2017)</w:t>
            </w:r>
          </w:p>
        </w:tc>
        <w:tc>
          <w:tcPr>
            <w:tcW w:w="0" w:type="auto"/>
            <w:hideMark/>
          </w:tcPr>
          <w:p w14:paraId="4D6573E3" w14:textId="77777777" w:rsidR="00147E95" w:rsidRPr="004345C1" w:rsidRDefault="00147E95" w:rsidP="004345C1">
            <w:pPr>
              <w:spacing w:after="160" w:line="360" w:lineRule="auto"/>
              <w:rPr>
                <w:rFonts w:ascii="Arial" w:hAnsi="Arial" w:cs="Arial"/>
              </w:rPr>
            </w:pPr>
            <w:r w:rsidRPr="004345C1">
              <w:rPr>
                <w:rFonts w:ascii="Arial" w:hAnsi="Arial" w:cs="Arial"/>
              </w:rPr>
              <w:t>To examine impact of mental health service contact.</w:t>
            </w:r>
          </w:p>
        </w:tc>
        <w:tc>
          <w:tcPr>
            <w:tcW w:w="0" w:type="auto"/>
            <w:hideMark/>
          </w:tcPr>
          <w:p w14:paraId="481BAAD9" w14:textId="77777777" w:rsidR="00147E95" w:rsidRPr="004345C1" w:rsidRDefault="00147E95" w:rsidP="004345C1">
            <w:pPr>
              <w:spacing w:after="160" w:line="360" w:lineRule="auto"/>
              <w:rPr>
                <w:rFonts w:ascii="Arial" w:hAnsi="Arial" w:cs="Arial"/>
              </w:rPr>
            </w:pPr>
            <w:r w:rsidRPr="004345C1">
              <w:rPr>
                <w:rFonts w:ascii="Arial" w:hAnsi="Arial" w:cs="Arial"/>
              </w:rPr>
              <w:t>UK longitudinal cohort (n=1238).</w:t>
            </w:r>
          </w:p>
        </w:tc>
        <w:tc>
          <w:tcPr>
            <w:tcW w:w="0" w:type="auto"/>
            <w:hideMark/>
          </w:tcPr>
          <w:p w14:paraId="6876296F" w14:textId="77777777" w:rsidR="00147E95" w:rsidRPr="004345C1" w:rsidRDefault="00147E95" w:rsidP="004345C1">
            <w:pPr>
              <w:spacing w:after="160" w:line="360" w:lineRule="auto"/>
              <w:rPr>
                <w:rFonts w:ascii="Arial" w:hAnsi="Arial" w:cs="Arial"/>
              </w:rPr>
            </w:pPr>
            <w:r w:rsidRPr="004345C1">
              <w:rPr>
                <w:rFonts w:ascii="Arial" w:hAnsi="Arial" w:cs="Arial"/>
              </w:rPr>
              <w:t>Service contact reduced depressive symptoms over time.</w:t>
            </w:r>
          </w:p>
        </w:tc>
        <w:tc>
          <w:tcPr>
            <w:tcW w:w="0" w:type="auto"/>
            <w:hideMark/>
          </w:tcPr>
          <w:p w14:paraId="18208907" w14:textId="77777777" w:rsidR="00147E95" w:rsidRPr="004345C1" w:rsidRDefault="00147E95" w:rsidP="004345C1">
            <w:pPr>
              <w:spacing w:after="160" w:line="360" w:lineRule="auto"/>
              <w:rPr>
                <w:rFonts w:ascii="Arial" w:hAnsi="Arial" w:cs="Arial"/>
              </w:rPr>
            </w:pPr>
            <w:r w:rsidRPr="004345C1">
              <w:rPr>
                <w:rFonts w:ascii="Arial" w:hAnsi="Arial" w:cs="Arial"/>
              </w:rPr>
              <w:t>Informs coping/intervention approaches relevant to youth wellbeing.</w:t>
            </w:r>
          </w:p>
        </w:tc>
      </w:tr>
      <w:tr w:rsidR="004345C1" w:rsidRPr="004345C1" w14:paraId="2199EF3E" w14:textId="77777777" w:rsidTr="00147E95">
        <w:tc>
          <w:tcPr>
            <w:tcW w:w="0" w:type="auto"/>
            <w:hideMark/>
          </w:tcPr>
          <w:p w14:paraId="29A6E6AF" w14:textId="77777777" w:rsidR="00147E95" w:rsidRPr="004345C1" w:rsidRDefault="00147E95" w:rsidP="004345C1">
            <w:pPr>
              <w:spacing w:after="160" w:line="360" w:lineRule="auto"/>
              <w:rPr>
                <w:rFonts w:ascii="Arial" w:hAnsi="Arial" w:cs="Arial"/>
              </w:rPr>
            </w:pPr>
            <w:r w:rsidRPr="004345C1">
              <w:rPr>
                <w:rFonts w:ascii="Arial" w:hAnsi="Arial" w:cs="Arial"/>
                <w:b/>
                <w:bCs/>
              </w:rPr>
              <w:t>Hart et al. (2005)</w:t>
            </w:r>
          </w:p>
        </w:tc>
        <w:tc>
          <w:tcPr>
            <w:tcW w:w="0" w:type="auto"/>
            <w:hideMark/>
          </w:tcPr>
          <w:p w14:paraId="02EC9D4C" w14:textId="77777777" w:rsidR="00147E95" w:rsidRPr="004345C1" w:rsidRDefault="00147E95" w:rsidP="004345C1">
            <w:pPr>
              <w:spacing w:after="160" w:line="360" w:lineRule="auto"/>
              <w:rPr>
                <w:rFonts w:ascii="Arial" w:hAnsi="Arial" w:cs="Arial"/>
              </w:rPr>
            </w:pPr>
            <w:r w:rsidRPr="004345C1">
              <w:rPr>
                <w:rFonts w:ascii="Arial" w:hAnsi="Arial" w:cs="Arial"/>
              </w:rPr>
              <w:t>To explore CAMHS service-user experiences.</w:t>
            </w:r>
          </w:p>
        </w:tc>
        <w:tc>
          <w:tcPr>
            <w:tcW w:w="0" w:type="auto"/>
            <w:hideMark/>
          </w:tcPr>
          <w:p w14:paraId="4A5B184B" w14:textId="77777777" w:rsidR="00147E95" w:rsidRPr="004345C1" w:rsidRDefault="00147E95" w:rsidP="004345C1">
            <w:pPr>
              <w:spacing w:after="160" w:line="360" w:lineRule="auto"/>
              <w:rPr>
                <w:rFonts w:ascii="Arial" w:hAnsi="Arial" w:cs="Arial"/>
              </w:rPr>
            </w:pPr>
            <w:r w:rsidRPr="004345C1">
              <w:rPr>
                <w:rFonts w:ascii="Arial" w:hAnsi="Arial" w:cs="Arial"/>
              </w:rPr>
              <w:t>Qualitative focus groups (27 youths, 30 parents).</w:t>
            </w:r>
          </w:p>
        </w:tc>
        <w:tc>
          <w:tcPr>
            <w:tcW w:w="0" w:type="auto"/>
            <w:hideMark/>
          </w:tcPr>
          <w:p w14:paraId="23BFCB1E" w14:textId="77777777" w:rsidR="00147E95" w:rsidRPr="004345C1" w:rsidRDefault="00147E95" w:rsidP="004345C1">
            <w:pPr>
              <w:spacing w:after="160" w:line="360" w:lineRule="auto"/>
              <w:rPr>
                <w:rFonts w:ascii="Arial" w:hAnsi="Arial" w:cs="Arial"/>
              </w:rPr>
            </w:pPr>
            <w:r w:rsidRPr="004345C1">
              <w:rPr>
                <w:rFonts w:ascii="Arial" w:hAnsi="Arial" w:cs="Arial"/>
              </w:rPr>
              <w:t>Identified therapeutic needs and value of user-centred practice.</w:t>
            </w:r>
          </w:p>
        </w:tc>
        <w:tc>
          <w:tcPr>
            <w:tcW w:w="0" w:type="auto"/>
            <w:hideMark/>
          </w:tcPr>
          <w:p w14:paraId="0FE00E86" w14:textId="77777777" w:rsidR="00147E95" w:rsidRPr="004345C1" w:rsidRDefault="00147E95" w:rsidP="004345C1">
            <w:pPr>
              <w:spacing w:after="160" w:line="360" w:lineRule="auto"/>
              <w:rPr>
                <w:rFonts w:ascii="Arial" w:hAnsi="Arial" w:cs="Arial"/>
              </w:rPr>
            </w:pPr>
            <w:r w:rsidRPr="004345C1">
              <w:rPr>
                <w:rFonts w:ascii="Arial" w:hAnsi="Arial" w:cs="Arial"/>
              </w:rPr>
              <w:t>Relevant for intervention and service-support themes.</w:t>
            </w:r>
          </w:p>
        </w:tc>
      </w:tr>
      <w:tr w:rsidR="004345C1" w:rsidRPr="004345C1" w14:paraId="619D5D84" w14:textId="77777777" w:rsidTr="00147E95">
        <w:tc>
          <w:tcPr>
            <w:tcW w:w="0" w:type="auto"/>
            <w:hideMark/>
          </w:tcPr>
          <w:p w14:paraId="297BD8B8" w14:textId="77777777" w:rsidR="00147E95" w:rsidRPr="004345C1" w:rsidRDefault="00147E95" w:rsidP="004345C1">
            <w:pPr>
              <w:spacing w:after="160" w:line="360" w:lineRule="auto"/>
              <w:rPr>
                <w:rFonts w:ascii="Arial" w:hAnsi="Arial" w:cs="Arial"/>
                <w:lang w:val="de-DE"/>
              </w:rPr>
            </w:pPr>
            <w:r w:rsidRPr="004345C1">
              <w:rPr>
                <w:rFonts w:ascii="Arial" w:hAnsi="Arial" w:cs="Arial"/>
                <w:b/>
                <w:bCs/>
                <w:lang w:val="de-DE"/>
              </w:rPr>
              <w:t>Van den Eijnden et al. (2018)</w:t>
            </w:r>
          </w:p>
        </w:tc>
        <w:tc>
          <w:tcPr>
            <w:tcW w:w="0" w:type="auto"/>
            <w:hideMark/>
          </w:tcPr>
          <w:p w14:paraId="0F35D15B" w14:textId="77777777" w:rsidR="00147E95" w:rsidRPr="004345C1" w:rsidRDefault="00147E95" w:rsidP="004345C1">
            <w:pPr>
              <w:spacing w:after="160" w:line="360" w:lineRule="auto"/>
              <w:rPr>
                <w:rFonts w:ascii="Arial" w:hAnsi="Arial" w:cs="Arial"/>
              </w:rPr>
            </w:pPr>
            <w:r w:rsidRPr="004345C1">
              <w:rPr>
                <w:rFonts w:ascii="Arial" w:hAnsi="Arial" w:cs="Arial"/>
              </w:rPr>
              <w:t>To assess effects of disordered vs heavy use.</w:t>
            </w:r>
          </w:p>
        </w:tc>
        <w:tc>
          <w:tcPr>
            <w:tcW w:w="0" w:type="auto"/>
            <w:hideMark/>
          </w:tcPr>
          <w:p w14:paraId="1EAD409D" w14:textId="77777777" w:rsidR="00147E95" w:rsidRPr="004345C1" w:rsidRDefault="00147E95" w:rsidP="004345C1">
            <w:pPr>
              <w:spacing w:after="160" w:line="360" w:lineRule="auto"/>
              <w:rPr>
                <w:rFonts w:ascii="Arial" w:hAnsi="Arial" w:cs="Arial"/>
              </w:rPr>
            </w:pPr>
            <w:r w:rsidRPr="004345C1">
              <w:rPr>
                <w:rFonts w:ascii="Arial" w:hAnsi="Arial" w:cs="Arial"/>
              </w:rPr>
              <w:t>3-wave longitudinal study (n=538).</w:t>
            </w:r>
          </w:p>
        </w:tc>
        <w:tc>
          <w:tcPr>
            <w:tcW w:w="0" w:type="auto"/>
            <w:hideMark/>
          </w:tcPr>
          <w:p w14:paraId="7794957B" w14:textId="77777777" w:rsidR="00147E95" w:rsidRPr="004345C1" w:rsidRDefault="00147E95" w:rsidP="004345C1">
            <w:pPr>
              <w:spacing w:after="160" w:line="360" w:lineRule="auto"/>
              <w:rPr>
                <w:rFonts w:ascii="Arial" w:hAnsi="Arial" w:cs="Arial"/>
              </w:rPr>
            </w:pPr>
            <w:r w:rsidRPr="004345C1">
              <w:rPr>
                <w:rFonts w:ascii="Arial" w:hAnsi="Arial" w:cs="Arial"/>
              </w:rPr>
              <w:t>Disordered use predicted poorer wellbeing and school functioning.</w:t>
            </w:r>
          </w:p>
        </w:tc>
        <w:tc>
          <w:tcPr>
            <w:tcW w:w="0" w:type="auto"/>
            <w:hideMark/>
          </w:tcPr>
          <w:p w14:paraId="1A3796B5" w14:textId="77777777" w:rsidR="00147E95" w:rsidRPr="004345C1" w:rsidRDefault="00147E95" w:rsidP="004345C1">
            <w:pPr>
              <w:spacing w:after="160" w:line="360" w:lineRule="auto"/>
              <w:rPr>
                <w:rFonts w:ascii="Arial" w:hAnsi="Arial" w:cs="Arial"/>
              </w:rPr>
            </w:pPr>
            <w:r w:rsidRPr="004345C1">
              <w:rPr>
                <w:rFonts w:ascii="Arial" w:hAnsi="Arial" w:cs="Arial"/>
              </w:rPr>
              <w:t>Demonstrates harm linked to problematic use patterns.</w:t>
            </w:r>
          </w:p>
        </w:tc>
      </w:tr>
      <w:tr w:rsidR="004345C1" w:rsidRPr="004345C1" w14:paraId="1A6E508B" w14:textId="77777777" w:rsidTr="00147E95">
        <w:tc>
          <w:tcPr>
            <w:tcW w:w="0" w:type="auto"/>
            <w:hideMark/>
          </w:tcPr>
          <w:p w14:paraId="6D1980E5" w14:textId="77777777" w:rsidR="00147E95" w:rsidRPr="004345C1" w:rsidRDefault="00147E95" w:rsidP="004345C1">
            <w:pPr>
              <w:spacing w:after="160" w:line="360" w:lineRule="auto"/>
              <w:rPr>
                <w:rFonts w:ascii="Arial" w:hAnsi="Arial" w:cs="Arial"/>
              </w:rPr>
            </w:pPr>
            <w:r w:rsidRPr="004345C1">
              <w:rPr>
                <w:rFonts w:ascii="Arial" w:hAnsi="Arial" w:cs="Arial"/>
                <w:b/>
                <w:bCs/>
              </w:rPr>
              <w:t>Serenko et al. (2021)</w:t>
            </w:r>
          </w:p>
        </w:tc>
        <w:tc>
          <w:tcPr>
            <w:tcW w:w="0" w:type="auto"/>
            <w:hideMark/>
          </w:tcPr>
          <w:p w14:paraId="0672B945" w14:textId="77777777" w:rsidR="00147E95" w:rsidRPr="004345C1" w:rsidRDefault="00147E95" w:rsidP="004345C1">
            <w:pPr>
              <w:spacing w:after="160" w:line="360" w:lineRule="auto"/>
              <w:rPr>
                <w:rFonts w:ascii="Arial" w:hAnsi="Arial" w:cs="Arial"/>
              </w:rPr>
            </w:pPr>
            <w:r w:rsidRPr="004345C1">
              <w:rPr>
                <w:rFonts w:ascii="Arial" w:hAnsi="Arial" w:cs="Arial"/>
              </w:rPr>
              <w:t>To examine effects of SNS use on health.</w:t>
            </w:r>
          </w:p>
        </w:tc>
        <w:tc>
          <w:tcPr>
            <w:tcW w:w="0" w:type="auto"/>
            <w:hideMark/>
          </w:tcPr>
          <w:p w14:paraId="7A3A4B14" w14:textId="77777777" w:rsidR="00147E95" w:rsidRPr="004345C1" w:rsidRDefault="00147E95" w:rsidP="004345C1">
            <w:pPr>
              <w:spacing w:after="160" w:line="360" w:lineRule="auto"/>
              <w:rPr>
                <w:rFonts w:ascii="Arial" w:hAnsi="Arial" w:cs="Arial"/>
              </w:rPr>
            </w:pPr>
            <w:r w:rsidRPr="004345C1">
              <w:rPr>
                <w:rFonts w:ascii="Arial" w:hAnsi="Arial" w:cs="Arial"/>
              </w:rPr>
              <w:t>Millennium Cohort data modelling (n=11,406).</w:t>
            </w:r>
          </w:p>
        </w:tc>
        <w:tc>
          <w:tcPr>
            <w:tcW w:w="0" w:type="auto"/>
            <w:hideMark/>
          </w:tcPr>
          <w:p w14:paraId="295F3541" w14:textId="77777777" w:rsidR="00147E95" w:rsidRPr="004345C1" w:rsidRDefault="00147E95" w:rsidP="004345C1">
            <w:pPr>
              <w:spacing w:after="160" w:line="360" w:lineRule="auto"/>
              <w:rPr>
                <w:rFonts w:ascii="Arial" w:hAnsi="Arial" w:cs="Arial"/>
              </w:rPr>
            </w:pPr>
            <w:r w:rsidRPr="004345C1">
              <w:rPr>
                <w:rFonts w:ascii="Arial" w:hAnsi="Arial" w:cs="Arial"/>
              </w:rPr>
              <w:t>SNS use negatively affected health via reduced sleep and diet.</w:t>
            </w:r>
          </w:p>
        </w:tc>
        <w:tc>
          <w:tcPr>
            <w:tcW w:w="0" w:type="auto"/>
            <w:hideMark/>
          </w:tcPr>
          <w:p w14:paraId="448AC32C" w14:textId="77777777" w:rsidR="00147E95" w:rsidRPr="004345C1" w:rsidRDefault="00147E95" w:rsidP="004345C1">
            <w:pPr>
              <w:spacing w:after="160" w:line="360" w:lineRule="auto"/>
              <w:rPr>
                <w:rFonts w:ascii="Arial" w:hAnsi="Arial" w:cs="Arial"/>
              </w:rPr>
            </w:pPr>
            <w:r w:rsidRPr="004345C1">
              <w:rPr>
                <w:rFonts w:ascii="Arial" w:hAnsi="Arial" w:cs="Arial"/>
              </w:rPr>
              <w:t>Shows mediating behavioural mechanisms affecting wellbeing.</w:t>
            </w:r>
          </w:p>
        </w:tc>
      </w:tr>
      <w:tr w:rsidR="004345C1" w:rsidRPr="004345C1" w14:paraId="5ABBE4C2" w14:textId="77777777" w:rsidTr="00147E95">
        <w:tc>
          <w:tcPr>
            <w:tcW w:w="0" w:type="auto"/>
            <w:hideMark/>
          </w:tcPr>
          <w:p w14:paraId="1514AB02" w14:textId="77777777" w:rsidR="00147E95" w:rsidRPr="004345C1" w:rsidRDefault="00147E95" w:rsidP="004345C1">
            <w:pPr>
              <w:spacing w:after="160" w:line="360" w:lineRule="auto"/>
              <w:rPr>
                <w:rFonts w:ascii="Arial" w:hAnsi="Arial" w:cs="Arial"/>
              </w:rPr>
            </w:pPr>
            <w:r w:rsidRPr="004345C1">
              <w:rPr>
                <w:rFonts w:ascii="Arial" w:hAnsi="Arial" w:cs="Arial"/>
                <w:b/>
                <w:bCs/>
              </w:rPr>
              <w:t>Viner et al. (2019)</w:t>
            </w:r>
          </w:p>
        </w:tc>
        <w:tc>
          <w:tcPr>
            <w:tcW w:w="0" w:type="auto"/>
            <w:hideMark/>
          </w:tcPr>
          <w:p w14:paraId="54F11C47" w14:textId="77777777" w:rsidR="00147E95" w:rsidRPr="004345C1" w:rsidRDefault="00147E95" w:rsidP="004345C1">
            <w:pPr>
              <w:spacing w:after="160" w:line="360" w:lineRule="auto"/>
              <w:rPr>
                <w:rFonts w:ascii="Arial" w:hAnsi="Arial" w:cs="Arial"/>
              </w:rPr>
            </w:pPr>
            <w:r w:rsidRPr="004345C1">
              <w:rPr>
                <w:rFonts w:ascii="Arial" w:hAnsi="Arial" w:cs="Arial"/>
              </w:rPr>
              <w:t>To analyse mediators of social media effects.</w:t>
            </w:r>
          </w:p>
        </w:tc>
        <w:tc>
          <w:tcPr>
            <w:tcW w:w="0" w:type="auto"/>
            <w:hideMark/>
          </w:tcPr>
          <w:p w14:paraId="40D6C49B" w14:textId="77777777" w:rsidR="00147E95" w:rsidRPr="004345C1" w:rsidRDefault="00147E95" w:rsidP="004345C1">
            <w:pPr>
              <w:spacing w:after="160" w:line="360" w:lineRule="auto"/>
              <w:rPr>
                <w:rFonts w:ascii="Arial" w:hAnsi="Arial" w:cs="Arial"/>
              </w:rPr>
            </w:pPr>
            <w:r w:rsidRPr="004345C1">
              <w:rPr>
                <w:rFonts w:ascii="Arial" w:hAnsi="Arial" w:cs="Arial"/>
              </w:rPr>
              <w:t>Secondary analysis of longitudinal data (n=12,866).</w:t>
            </w:r>
          </w:p>
        </w:tc>
        <w:tc>
          <w:tcPr>
            <w:tcW w:w="0" w:type="auto"/>
            <w:hideMark/>
          </w:tcPr>
          <w:p w14:paraId="0A414EF8" w14:textId="77777777" w:rsidR="00147E95" w:rsidRPr="004345C1" w:rsidRDefault="00147E95" w:rsidP="004345C1">
            <w:pPr>
              <w:spacing w:after="160" w:line="360" w:lineRule="auto"/>
              <w:rPr>
                <w:rFonts w:ascii="Arial" w:hAnsi="Arial" w:cs="Arial"/>
              </w:rPr>
            </w:pPr>
            <w:r w:rsidRPr="004345C1">
              <w:rPr>
                <w:rFonts w:ascii="Arial" w:hAnsi="Arial" w:cs="Arial"/>
              </w:rPr>
              <w:t>Cyberbullying, sleep and inactivity mediated negative outcomes; stronger effects in girls.</w:t>
            </w:r>
          </w:p>
        </w:tc>
        <w:tc>
          <w:tcPr>
            <w:tcW w:w="0" w:type="auto"/>
            <w:hideMark/>
          </w:tcPr>
          <w:p w14:paraId="067F3FB6" w14:textId="77777777" w:rsidR="00147E95" w:rsidRPr="004345C1" w:rsidRDefault="00147E95" w:rsidP="004345C1">
            <w:pPr>
              <w:spacing w:after="160" w:line="360" w:lineRule="auto"/>
              <w:rPr>
                <w:rFonts w:ascii="Arial" w:hAnsi="Arial" w:cs="Arial"/>
              </w:rPr>
            </w:pPr>
            <w:r w:rsidRPr="004345C1">
              <w:rPr>
                <w:rFonts w:ascii="Arial" w:hAnsi="Arial" w:cs="Arial"/>
              </w:rPr>
              <w:t>Reinforces mediating mechanisms underlying mental health impact.</w:t>
            </w:r>
          </w:p>
        </w:tc>
      </w:tr>
      <w:tr w:rsidR="004345C1" w:rsidRPr="004345C1" w14:paraId="54CD8454" w14:textId="77777777" w:rsidTr="00147E95">
        <w:tc>
          <w:tcPr>
            <w:tcW w:w="0" w:type="auto"/>
            <w:hideMark/>
          </w:tcPr>
          <w:p w14:paraId="7543D6CB" w14:textId="77777777" w:rsidR="00147E95" w:rsidRPr="004345C1" w:rsidRDefault="00147E95" w:rsidP="004345C1">
            <w:pPr>
              <w:spacing w:after="160" w:line="360" w:lineRule="auto"/>
              <w:rPr>
                <w:rFonts w:ascii="Arial" w:hAnsi="Arial" w:cs="Arial"/>
              </w:rPr>
            </w:pPr>
            <w:r w:rsidRPr="004345C1">
              <w:rPr>
                <w:rFonts w:ascii="Arial" w:hAnsi="Arial" w:cs="Arial"/>
                <w:b/>
                <w:bCs/>
              </w:rPr>
              <w:t>O’Reilly et al. (2018)</w:t>
            </w:r>
          </w:p>
        </w:tc>
        <w:tc>
          <w:tcPr>
            <w:tcW w:w="0" w:type="auto"/>
            <w:hideMark/>
          </w:tcPr>
          <w:p w14:paraId="46940E4D" w14:textId="77777777" w:rsidR="00147E95" w:rsidRPr="004345C1" w:rsidRDefault="00147E95" w:rsidP="004345C1">
            <w:pPr>
              <w:spacing w:after="160" w:line="360" w:lineRule="auto"/>
              <w:rPr>
                <w:rFonts w:ascii="Arial" w:hAnsi="Arial" w:cs="Arial"/>
              </w:rPr>
            </w:pPr>
            <w:r w:rsidRPr="004345C1">
              <w:rPr>
                <w:rFonts w:ascii="Arial" w:hAnsi="Arial" w:cs="Arial"/>
              </w:rPr>
              <w:t>To explore adolescent views on social media.</w:t>
            </w:r>
          </w:p>
        </w:tc>
        <w:tc>
          <w:tcPr>
            <w:tcW w:w="0" w:type="auto"/>
            <w:hideMark/>
          </w:tcPr>
          <w:p w14:paraId="38F570D2" w14:textId="77777777" w:rsidR="00147E95" w:rsidRPr="004345C1" w:rsidRDefault="00147E95" w:rsidP="004345C1">
            <w:pPr>
              <w:spacing w:after="160" w:line="360" w:lineRule="auto"/>
              <w:rPr>
                <w:rFonts w:ascii="Arial" w:hAnsi="Arial" w:cs="Arial"/>
              </w:rPr>
            </w:pPr>
            <w:r w:rsidRPr="004345C1">
              <w:rPr>
                <w:rFonts w:ascii="Arial" w:hAnsi="Arial" w:cs="Arial"/>
              </w:rPr>
              <w:t>Qualitative study (54 adolescents; 6 focus groups).</w:t>
            </w:r>
          </w:p>
        </w:tc>
        <w:tc>
          <w:tcPr>
            <w:tcW w:w="0" w:type="auto"/>
            <w:hideMark/>
          </w:tcPr>
          <w:p w14:paraId="3AF601C1" w14:textId="77777777" w:rsidR="00147E95" w:rsidRPr="004345C1" w:rsidRDefault="00147E95" w:rsidP="004345C1">
            <w:pPr>
              <w:spacing w:after="160" w:line="360" w:lineRule="auto"/>
              <w:rPr>
                <w:rFonts w:ascii="Arial" w:hAnsi="Arial" w:cs="Arial"/>
              </w:rPr>
            </w:pPr>
            <w:r w:rsidRPr="004345C1">
              <w:rPr>
                <w:rFonts w:ascii="Arial" w:hAnsi="Arial" w:cs="Arial"/>
              </w:rPr>
              <w:t>Youth perceived social media as a source of anxiety, mood changes and cyberbullying.</w:t>
            </w:r>
          </w:p>
        </w:tc>
        <w:tc>
          <w:tcPr>
            <w:tcW w:w="0" w:type="auto"/>
            <w:hideMark/>
          </w:tcPr>
          <w:p w14:paraId="0AAE1E4F" w14:textId="77777777" w:rsidR="00147E95" w:rsidRPr="004345C1" w:rsidRDefault="00147E95" w:rsidP="004345C1">
            <w:pPr>
              <w:spacing w:after="160" w:line="360" w:lineRule="auto"/>
              <w:rPr>
                <w:rFonts w:ascii="Arial" w:hAnsi="Arial" w:cs="Arial"/>
              </w:rPr>
            </w:pPr>
            <w:r w:rsidRPr="004345C1">
              <w:rPr>
                <w:rFonts w:ascii="Arial" w:hAnsi="Arial" w:cs="Arial"/>
              </w:rPr>
              <w:t>Provides user-perceived psychological and social impacts.</w:t>
            </w:r>
          </w:p>
        </w:tc>
      </w:tr>
      <w:tr w:rsidR="00147E95" w:rsidRPr="004345C1" w14:paraId="5DCF1698" w14:textId="77777777" w:rsidTr="00147E95">
        <w:tc>
          <w:tcPr>
            <w:tcW w:w="0" w:type="auto"/>
            <w:hideMark/>
          </w:tcPr>
          <w:p w14:paraId="6B5A7D3B" w14:textId="55DDDD0D" w:rsidR="00147E95" w:rsidRPr="004345C1" w:rsidRDefault="00147E95" w:rsidP="004345C1">
            <w:pPr>
              <w:spacing w:after="160" w:line="360" w:lineRule="auto"/>
              <w:rPr>
                <w:rFonts w:ascii="Arial" w:hAnsi="Arial" w:cs="Arial"/>
              </w:rPr>
            </w:pPr>
            <w:proofErr w:type="spellStart"/>
            <w:r w:rsidRPr="004345C1">
              <w:rPr>
                <w:rFonts w:ascii="Arial" w:hAnsi="Arial" w:cs="Arial"/>
                <w:b/>
                <w:bCs/>
              </w:rPr>
              <w:t>Amabebe</w:t>
            </w:r>
            <w:proofErr w:type="spellEnd"/>
            <w:r w:rsidRPr="004345C1">
              <w:rPr>
                <w:rFonts w:ascii="Arial" w:hAnsi="Arial" w:cs="Arial"/>
                <w:b/>
                <w:bCs/>
              </w:rPr>
              <w:t xml:space="preserve"> (</w:t>
            </w:r>
            <w:r w:rsidR="00482218" w:rsidRPr="004345C1">
              <w:rPr>
                <w:rFonts w:ascii="Arial" w:hAnsi="Arial" w:cs="Arial"/>
                <w:b/>
                <w:bCs/>
              </w:rPr>
              <w:t>2025</w:t>
            </w:r>
            <w:r w:rsidRPr="004345C1">
              <w:rPr>
                <w:rFonts w:ascii="Arial" w:hAnsi="Arial" w:cs="Arial"/>
                <w:b/>
                <w:bCs/>
              </w:rPr>
              <w:t>)</w:t>
            </w:r>
          </w:p>
        </w:tc>
        <w:tc>
          <w:tcPr>
            <w:tcW w:w="0" w:type="auto"/>
            <w:hideMark/>
          </w:tcPr>
          <w:p w14:paraId="09831DCC" w14:textId="77777777" w:rsidR="00147E95" w:rsidRPr="004345C1" w:rsidRDefault="00147E95" w:rsidP="004345C1">
            <w:pPr>
              <w:spacing w:after="160" w:line="360" w:lineRule="auto"/>
              <w:rPr>
                <w:rFonts w:ascii="Arial" w:hAnsi="Arial" w:cs="Arial"/>
              </w:rPr>
            </w:pPr>
            <w:r w:rsidRPr="004345C1">
              <w:rPr>
                <w:rFonts w:ascii="Arial" w:hAnsi="Arial" w:cs="Arial"/>
              </w:rPr>
              <w:t>To analyse effects on self-esteem, anxiety and depression.</w:t>
            </w:r>
          </w:p>
        </w:tc>
        <w:tc>
          <w:tcPr>
            <w:tcW w:w="0" w:type="auto"/>
            <w:hideMark/>
          </w:tcPr>
          <w:p w14:paraId="061ADB2D" w14:textId="77777777" w:rsidR="00147E95" w:rsidRPr="004345C1" w:rsidRDefault="00147E95" w:rsidP="004345C1">
            <w:pPr>
              <w:spacing w:after="160" w:line="360" w:lineRule="auto"/>
              <w:rPr>
                <w:rFonts w:ascii="Arial" w:hAnsi="Arial" w:cs="Arial"/>
              </w:rPr>
            </w:pPr>
            <w:r w:rsidRPr="004345C1">
              <w:rPr>
                <w:rFonts w:ascii="Arial" w:hAnsi="Arial" w:cs="Arial"/>
              </w:rPr>
              <w:t>Systematic literature review.</w:t>
            </w:r>
          </w:p>
        </w:tc>
        <w:tc>
          <w:tcPr>
            <w:tcW w:w="0" w:type="auto"/>
            <w:hideMark/>
          </w:tcPr>
          <w:p w14:paraId="4F570C70" w14:textId="77777777" w:rsidR="00147E95" w:rsidRPr="004345C1" w:rsidRDefault="00147E95" w:rsidP="004345C1">
            <w:pPr>
              <w:spacing w:after="160" w:line="360" w:lineRule="auto"/>
              <w:rPr>
                <w:rFonts w:ascii="Arial" w:hAnsi="Arial" w:cs="Arial"/>
              </w:rPr>
            </w:pPr>
            <w:r w:rsidRPr="004345C1">
              <w:rPr>
                <w:rFonts w:ascii="Arial" w:hAnsi="Arial" w:cs="Arial"/>
              </w:rPr>
              <w:t>Excessive use linked to low self-esteem, FOMO, anxiety and depressive symptoms.</w:t>
            </w:r>
          </w:p>
        </w:tc>
        <w:tc>
          <w:tcPr>
            <w:tcW w:w="0" w:type="auto"/>
            <w:hideMark/>
          </w:tcPr>
          <w:p w14:paraId="5984FC47" w14:textId="77777777" w:rsidR="00147E95" w:rsidRPr="004345C1" w:rsidRDefault="00147E95" w:rsidP="004345C1">
            <w:pPr>
              <w:spacing w:after="160" w:line="360" w:lineRule="auto"/>
              <w:rPr>
                <w:rFonts w:ascii="Arial" w:hAnsi="Arial" w:cs="Arial"/>
              </w:rPr>
            </w:pPr>
            <w:r w:rsidRPr="004345C1">
              <w:rPr>
                <w:rFonts w:ascii="Arial" w:hAnsi="Arial" w:cs="Arial"/>
              </w:rPr>
              <w:t>Supports evidence on psychological effects and need for digital literacy.</w:t>
            </w:r>
          </w:p>
        </w:tc>
      </w:tr>
    </w:tbl>
    <w:p w14:paraId="4451410C" w14:textId="77777777" w:rsidR="00233639" w:rsidRPr="004345C1" w:rsidRDefault="00233639" w:rsidP="004345C1">
      <w:pPr>
        <w:spacing w:line="360" w:lineRule="auto"/>
        <w:rPr>
          <w:rFonts w:ascii="Arial" w:hAnsi="Arial" w:cs="Arial"/>
        </w:rPr>
      </w:pPr>
    </w:p>
    <w:p w14:paraId="38E04746" w14:textId="015C9CA4" w:rsidR="00140FAF" w:rsidRPr="004345C1" w:rsidRDefault="00446776" w:rsidP="004345C1">
      <w:pPr>
        <w:pStyle w:val="Heading2"/>
        <w:spacing w:line="360" w:lineRule="auto"/>
        <w:rPr>
          <w:rFonts w:ascii="Arial" w:hAnsi="Arial" w:cs="Arial"/>
          <w:b/>
          <w:bCs/>
          <w:color w:val="auto"/>
          <w:sz w:val="22"/>
          <w:szCs w:val="22"/>
        </w:rPr>
      </w:pPr>
      <w:bookmarkStart w:id="5" w:name="_Toc214107900"/>
      <w:r w:rsidRPr="004345C1">
        <w:rPr>
          <w:rFonts w:ascii="Arial" w:hAnsi="Arial" w:cs="Arial"/>
          <w:b/>
          <w:bCs/>
          <w:color w:val="auto"/>
          <w:sz w:val="22"/>
          <w:szCs w:val="22"/>
        </w:rPr>
        <w:t>Thematic Analysis</w:t>
      </w:r>
      <w:bookmarkEnd w:id="5"/>
    </w:p>
    <w:p w14:paraId="1BE5E246" w14:textId="7ABEB84A" w:rsidR="00482218" w:rsidRPr="004345C1" w:rsidRDefault="00482218" w:rsidP="004345C1">
      <w:pPr>
        <w:pStyle w:val="ListParagraph"/>
        <w:numPr>
          <w:ilvl w:val="0"/>
          <w:numId w:val="3"/>
        </w:numPr>
        <w:spacing w:line="360" w:lineRule="auto"/>
        <w:jc w:val="both"/>
        <w:rPr>
          <w:rFonts w:ascii="Arial" w:hAnsi="Arial" w:cs="Arial"/>
          <w:b/>
          <w:bCs/>
        </w:rPr>
      </w:pPr>
      <w:r w:rsidRPr="004345C1">
        <w:rPr>
          <w:rFonts w:ascii="Arial" w:hAnsi="Arial" w:cs="Arial"/>
          <w:b/>
          <w:bCs/>
        </w:rPr>
        <w:t>Psychological Impacts</w:t>
      </w:r>
    </w:p>
    <w:p w14:paraId="24C06DAA" w14:textId="63CC84D1" w:rsidR="00482218" w:rsidRPr="004345C1" w:rsidRDefault="00482218" w:rsidP="004345C1">
      <w:pPr>
        <w:spacing w:line="360" w:lineRule="auto"/>
        <w:ind w:firstLine="360"/>
        <w:jc w:val="both"/>
        <w:rPr>
          <w:rFonts w:ascii="Arial" w:hAnsi="Arial" w:cs="Arial"/>
        </w:rPr>
      </w:pPr>
      <w:r w:rsidRPr="004345C1">
        <w:rPr>
          <w:rFonts w:ascii="Arial" w:hAnsi="Arial" w:cs="Arial"/>
        </w:rPr>
        <w:t xml:space="preserve">Across the studies reviewed, social media use was highly associated with psychological outcomes, such as depression, anxiety and decreased self-esteem. Kelly et al (2018) found that adolescents who used social media for five or more hours per day exhibited significantly greater depressive symptoms, especially among girls, where sleep, online harassment, and body image issues mediated the effect. Another review by </w:t>
      </w:r>
      <w:proofErr w:type="spellStart"/>
      <w:r w:rsidRPr="004345C1">
        <w:rPr>
          <w:rFonts w:ascii="Arial" w:hAnsi="Arial" w:cs="Arial"/>
        </w:rPr>
        <w:t>Amabebe</w:t>
      </w:r>
      <w:proofErr w:type="spellEnd"/>
      <w:r w:rsidRPr="004345C1">
        <w:rPr>
          <w:rFonts w:ascii="Arial" w:hAnsi="Arial" w:cs="Arial"/>
        </w:rPr>
        <w:t xml:space="preserve"> (2025) found similar results in that social comparison and fear of missing out led to higher anxiety and lower self-esteem. Valkenburg et al. (2022) noted that while evidence is varied across studies, there are several reviews that found significant negative associations between social media use and adolescent mental health.</w:t>
      </w:r>
    </w:p>
    <w:p w14:paraId="053BE748" w14:textId="3350DC61" w:rsidR="00482218" w:rsidRPr="004345C1" w:rsidRDefault="00482218" w:rsidP="004345C1">
      <w:pPr>
        <w:pStyle w:val="ListParagraph"/>
        <w:numPr>
          <w:ilvl w:val="0"/>
          <w:numId w:val="3"/>
        </w:numPr>
        <w:spacing w:line="360" w:lineRule="auto"/>
        <w:jc w:val="both"/>
        <w:rPr>
          <w:rFonts w:ascii="Arial" w:hAnsi="Arial" w:cs="Arial"/>
          <w:b/>
          <w:bCs/>
        </w:rPr>
      </w:pPr>
      <w:r w:rsidRPr="004345C1">
        <w:rPr>
          <w:rFonts w:ascii="Arial" w:hAnsi="Arial" w:cs="Arial"/>
          <w:b/>
          <w:bCs/>
        </w:rPr>
        <w:t>Social and Behavioural Consequences</w:t>
      </w:r>
    </w:p>
    <w:p w14:paraId="1D2DE7C5" w14:textId="647846FF" w:rsidR="00482218" w:rsidRPr="004345C1" w:rsidRDefault="00482218" w:rsidP="004345C1">
      <w:pPr>
        <w:spacing w:line="360" w:lineRule="auto"/>
        <w:jc w:val="both"/>
        <w:rPr>
          <w:rFonts w:ascii="Arial" w:hAnsi="Arial" w:cs="Arial"/>
        </w:rPr>
      </w:pPr>
      <w:r w:rsidRPr="004345C1">
        <w:rPr>
          <w:rFonts w:ascii="Arial" w:hAnsi="Arial" w:cs="Arial"/>
        </w:rPr>
        <w:t>Behavioural impacts such as sleep disruption, cyberbullying and peer-pressure were identified consistently. Scott et al. (2019) showed that very high social media users among adolescents were more likely to have late sleep onset and disturbed sleep patterns, which are known to increase emotional vulnerability. Viner et al. (2019) found that cyberbullying, poor sleep and less physical activity mediated the relationship between more frequent social media use and poor mental health, particularly among girls. O'Reilly et al. (2018) also pointed to the reports from adolescents concerning social media as being a source of peer comparison pressure and emotional strain.</w:t>
      </w:r>
    </w:p>
    <w:p w14:paraId="05212432" w14:textId="405C1CF3" w:rsidR="00482218" w:rsidRPr="004345C1" w:rsidRDefault="00482218" w:rsidP="004345C1">
      <w:pPr>
        <w:pStyle w:val="ListParagraph"/>
        <w:numPr>
          <w:ilvl w:val="0"/>
          <w:numId w:val="3"/>
        </w:numPr>
        <w:spacing w:line="360" w:lineRule="auto"/>
        <w:jc w:val="both"/>
        <w:rPr>
          <w:rFonts w:ascii="Arial" w:hAnsi="Arial" w:cs="Arial"/>
          <w:b/>
          <w:bCs/>
        </w:rPr>
      </w:pPr>
      <w:r w:rsidRPr="004345C1">
        <w:rPr>
          <w:rFonts w:ascii="Arial" w:hAnsi="Arial" w:cs="Arial"/>
          <w:b/>
          <w:bCs/>
        </w:rPr>
        <w:t>Moderating and Mediating Factors</w:t>
      </w:r>
    </w:p>
    <w:p w14:paraId="4C37CC4B" w14:textId="4EC8ED00" w:rsidR="00482218" w:rsidRPr="004345C1" w:rsidRDefault="00482218" w:rsidP="004345C1">
      <w:pPr>
        <w:spacing w:line="360" w:lineRule="auto"/>
        <w:ind w:firstLine="360"/>
        <w:jc w:val="both"/>
        <w:rPr>
          <w:rFonts w:ascii="Arial" w:hAnsi="Arial" w:cs="Arial"/>
        </w:rPr>
      </w:pPr>
      <w:r w:rsidRPr="004345C1">
        <w:rPr>
          <w:rFonts w:ascii="Arial" w:hAnsi="Arial" w:cs="Arial"/>
        </w:rPr>
        <w:t>Differential experiences were influenced by user type, parental guidance and problematic use patterns. Winstone et al. (2022) revealed that "Broadcasters," as an active creator and content sharer, are more likely to have worse mental health outcomes one year later. Mabaso et al. (2024) found that adolescents with public social media accounts were found to have an increased odds of anxiety and depression but active parental guidance reduced this risk. Plackett et al. (2023) suggested that self-esteem may partially mediate the relationship between early social media use and later mental health although this effect diminished after adjustment.</w:t>
      </w:r>
    </w:p>
    <w:p w14:paraId="13A52839" w14:textId="727D7AAA" w:rsidR="00482218" w:rsidRPr="004345C1" w:rsidRDefault="00482218" w:rsidP="004345C1">
      <w:pPr>
        <w:pStyle w:val="ListParagraph"/>
        <w:numPr>
          <w:ilvl w:val="0"/>
          <w:numId w:val="3"/>
        </w:numPr>
        <w:spacing w:line="360" w:lineRule="auto"/>
        <w:jc w:val="both"/>
        <w:rPr>
          <w:rFonts w:ascii="Arial" w:hAnsi="Arial" w:cs="Arial"/>
          <w:b/>
          <w:bCs/>
        </w:rPr>
      </w:pPr>
      <w:r w:rsidRPr="004345C1">
        <w:rPr>
          <w:rFonts w:ascii="Arial" w:hAnsi="Arial" w:cs="Arial"/>
          <w:b/>
          <w:bCs/>
        </w:rPr>
        <w:t>Coping Strategies and Interventions</w:t>
      </w:r>
    </w:p>
    <w:p w14:paraId="55B869BD" w14:textId="4204D76B" w:rsidR="00446776" w:rsidRPr="004345C1" w:rsidRDefault="00482218" w:rsidP="004345C1">
      <w:pPr>
        <w:spacing w:line="360" w:lineRule="auto"/>
        <w:ind w:firstLine="360"/>
        <w:jc w:val="both"/>
        <w:rPr>
          <w:rFonts w:ascii="Arial" w:hAnsi="Arial" w:cs="Arial"/>
        </w:rPr>
      </w:pPr>
      <w:r w:rsidRPr="004345C1">
        <w:rPr>
          <w:rFonts w:ascii="Arial" w:hAnsi="Arial" w:cs="Arial"/>
        </w:rPr>
        <w:t xml:space="preserve">Several studies found protective strategies and intervention. Neufeld et al. (2017) found that the earlier the mental health services were accessed, the less severe the symptoms of </w:t>
      </w:r>
      <w:r w:rsidRPr="004345C1">
        <w:rPr>
          <w:rFonts w:ascii="Arial" w:hAnsi="Arial" w:cs="Arial"/>
        </w:rPr>
        <w:lastRenderedPageBreak/>
        <w:t>depression were over time. Hart et al (2005) stressed the importance of user-centred therapy within CAMHS. Other studies called for the strengthening of digital literacy, balanced routines, and the strengthening of parental involvement to minimize the risks.</w:t>
      </w:r>
    </w:p>
    <w:p w14:paraId="75EA31BF" w14:textId="77777777" w:rsidR="00F046D0" w:rsidRPr="004345C1" w:rsidRDefault="00F046D0" w:rsidP="004345C1">
      <w:pPr>
        <w:spacing w:line="360" w:lineRule="auto"/>
        <w:rPr>
          <w:rFonts w:ascii="Arial" w:hAnsi="Arial" w:cs="Arial"/>
          <w:b/>
          <w:bCs/>
        </w:rPr>
      </w:pPr>
      <w:r w:rsidRPr="004345C1">
        <w:rPr>
          <w:rFonts w:ascii="Arial" w:hAnsi="Arial" w:cs="Arial"/>
          <w:b/>
          <w:bCs/>
        </w:rPr>
        <w:br w:type="page"/>
      </w:r>
    </w:p>
    <w:p w14:paraId="7E02A81F" w14:textId="1A6A2A6C" w:rsidR="00482218" w:rsidRPr="004345C1" w:rsidRDefault="00482218" w:rsidP="004345C1">
      <w:pPr>
        <w:pStyle w:val="Heading1"/>
        <w:spacing w:line="360" w:lineRule="auto"/>
        <w:jc w:val="center"/>
        <w:rPr>
          <w:rFonts w:ascii="Arial" w:hAnsi="Arial" w:cs="Arial"/>
          <w:b/>
          <w:bCs/>
          <w:color w:val="auto"/>
          <w:sz w:val="22"/>
          <w:szCs w:val="22"/>
        </w:rPr>
      </w:pPr>
      <w:bookmarkStart w:id="6" w:name="_Toc214107901"/>
      <w:r w:rsidRPr="004345C1">
        <w:rPr>
          <w:rFonts w:ascii="Arial" w:hAnsi="Arial" w:cs="Arial"/>
          <w:b/>
          <w:bCs/>
          <w:color w:val="auto"/>
          <w:sz w:val="22"/>
          <w:szCs w:val="22"/>
        </w:rPr>
        <w:lastRenderedPageBreak/>
        <w:t>Discussion of Results</w:t>
      </w:r>
      <w:bookmarkEnd w:id="6"/>
    </w:p>
    <w:p w14:paraId="4B5A9347" w14:textId="43BA597A" w:rsidR="00140FAF" w:rsidRPr="004345C1" w:rsidRDefault="00172D36" w:rsidP="007E7966">
      <w:pPr>
        <w:spacing w:line="360" w:lineRule="auto"/>
        <w:jc w:val="both"/>
        <w:rPr>
          <w:rFonts w:ascii="Arial" w:hAnsi="Arial" w:cs="Arial"/>
        </w:rPr>
      </w:pPr>
      <w:r w:rsidRPr="004345C1">
        <w:rPr>
          <w:rFonts w:ascii="Arial" w:hAnsi="Arial" w:cs="Arial"/>
        </w:rPr>
        <w:t>The findings from reviewed studies show that the relationship between social media use and adolescent mental health is complex and depends on psychological, social, behavioural and contextual factors. While the research question aims to understand the impact of social media use on adolescent mental health and the ways in which these have been studied in the literature, the studies reveal both converging evidence and diverging evidence around the four thematic domains.</w:t>
      </w:r>
    </w:p>
    <w:p w14:paraId="7A68228D" w14:textId="1EBF7ACF" w:rsidR="004345C1" w:rsidRPr="004345C1" w:rsidRDefault="004345C1" w:rsidP="004345C1">
      <w:pPr>
        <w:pStyle w:val="Heading2"/>
        <w:spacing w:line="360" w:lineRule="auto"/>
        <w:rPr>
          <w:rFonts w:ascii="Arial" w:hAnsi="Arial" w:cs="Arial"/>
          <w:b/>
          <w:bCs/>
          <w:color w:val="auto"/>
          <w:sz w:val="22"/>
          <w:szCs w:val="22"/>
        </w:rPr>
      </w:pPr>
      <w:bookmarkStart w:id="7" w:name="_Toc214107902"/>
      <w:r w:rsidRPr="004345C1">
        <w:rPr>
          <w:rFonts w:ascii="Arial" w:hAnsi="Arial" w:cs="Arial"/>
          <w:b/>
          <w:bCs/>
          <w:color w:val="auto"/>
          <w:sz w:val="22"/>
          <w:szCs w:val="22"/>
        </w:rPr>
        <w:t>Thematic Analysis</w:t>
      </w:r>
      <w:bookmarkEnd w:id="7"/>
    </w:p>
    <w:p w14:paraId="4E90B185" w14:textId="38F8AE04" w:rsidR="00172D36" w:rsidRPr="004345C1" w:rsidRDefault="004345C1" w:rsidP="004345C1">
      <w:pPr>
        <w:pStyle w:val="Heading3"/>
        <w:spacing w:line="360" w:lineRule="auto"/>
        <w:rPr>
          <w:rFonts w:ascii="Arial" w:hAnsi="Arial" w:cs="Arial"/>
          <w:b/>
          <w:bCs/>
          <w:color w:val="auto"/>
          <w:sz w:val="22"/>
          <w:szCs w:val="22"/>
        </w:rPr>
      </w:pPr>
      <w:bookmarkStart w:id="8" w:name="_Toc214107903"/>
      <w:r w:rsidRPr="004345C1">
        <w:rPr>
          <w:rFonts w:ascii="Arial" w:hAnsi="Arial" w:cs="Arial"/>
          <w:b/>
          <w:bCs/>
          <w:color w:val="auto"/>
          <w:sz w:val="22"/>
          <w:szCs w:val="22"/>
        </w:rPr>
        <w:t xml:space="preserve">1. </w:t>
      </w:r>
      <w:r w:rsidR="00172D36" w:rsidRPr="004345C1">
        <w:rPr>
          <w:rFonts w:ascii="Arial" w:hAnsi="Arial" w:cs="Arial"/>
          <w:b/>
          <w:bCs/>
          <w:color w:val="auto"/>
          <w:sz w:val="22"/>
          <w:szCs w:val="22"/>
        </w:rPr>
        <w:t>Psychological Impacts</w:t>
      </w:r>
      <w:bookmarkEnd w:id="8"/>
    </w:p>
    <w:p w14:paraId="687AEADB" w14:textId="57C62B06" w:rsidR="00172D36" w:rsidRPr="004345C1" w:rsidRDefault="00172D36" w:rsidP="007E7966">
      <w:pPr>
        <w:spacing w:line="360" w:lineRule="auto"/>
        <w:jc w:val="both"/>
        <w:rPr>
          <w:rFonts w:ascii="Arial" w:hAnsi="Arial" w:cs="Arial"/>
        </w:rPr>
      </w:pPr>
      <w:r w:rsidRPr="004345C1">
        <w:rPr>
          <w:rFonts w:ascii="Arial" w:hAnsi="Arial" w:cs="Arial"/>
        </w:rPr>
        <w:t xml:space="preserve">The theme of psychological impacts has the strongest evidence of association. Multiple studies, including Kelly et al. (2018), </w:t>
      </w:r>
      <w:proofErr w:type="spellStart"/>
      <w:r w:rsidRPr="004345C1">
        <w:rPr>
          <w:rFonts w:ascii="Arial" w:hAnsi="Arial" w:cs="Arial"/>
        </w:rPr>
        <w:t>Amabebe</w:t>
      </w:r>
      <w:proofErr w:type="spellEnd"/>
      <w:r w:rsidRPr="004345C1">
        <w:rPr>
          <w:rFonts w:ascii="Arial" w:hAnsi="Arial" w:cs="Arial"/>
        </w:rPr>
        <w:t xml:space="preserve"> (2025) and O'Reilly et al. (2018), have reliably found that excessive social media use is associated with increased depressive symptoms, increased anxiety and decreased self-esteem. Kelly et al. found gendered differences where girls showed more vulnerability because of body image issues and online harassment. These psychological outcomes are supported by internal processes such as social comparison and fear of missing out, which were emphasized in </w:t>
      </w:r>
      <w:proofErr w:type="spellStart"/>
      <w:r w:rsidRPr="004345C1">
        <w:rPr>
          <w:rFonts w:ascii="Arial" w:hAnsi="Arial" w:cs="Arial"/>
        </w:rPr>
        <w:t>Amabebe's</w:t>
      </w:r>
      <w:proofErr w:type="spellEnd"/>
      <w:r w:rsidRPr="004345C1">
        <w:rPr>
          <w:rFonts w:ascii="Arial" w:hAnsi="Arial" w:cs="Arial"/>
        </w:rPr>
        <w:t xml:space="preserve"> review. However, Valkenburg et al. (2022) question the consistency of these findings, suggesting </w:t>
      </w:r>
      <w:r w:rsidR="00A77346" w:rsidRPr="004345C1">
        <w:rPr>
          <w:rFonts w:ascii="Arial" w:hAnsi="Arial" w:cs="Arial"/>
        </w:rPr>
        <w:t xml:space="preserve">that while some reviews identify substantial negative effects, others find only week associations. </w:t>
      </w:r>
      <w:r w:rsidRPr="004345C1">
        <w:rPr>
          <w:rFonts w:ascii="Arial" w:hAnsi="Arial" w:cs="Arial"/>
        </w:rPr>
        <w:t>This contrast highlights variability in the quality of methodology, measurement differences, as well as the continuously changing nature of social media platforms. However, the overall pattern across individual empirical studies is to be biased towards an important psychological influence, particularly among heavy or emotionally invested users.</w:t>
      </w:r>
    </w:p>
    <w:p w14:paraId="2799AB41" w14:textId="5BF21DC4" w:rsidR="00A77346" w:rsidRPr="004345C1" w:rsidRDefault="004345C1" w:rsidP="004345C1">
      <w:pPr>
        <w:pStyle w:val="Heading3"/>
        <w:spacing w:line="360" w:lineRule="auto"/>
        <w:rPr>
          <w:rFonts w:ascii="Arial" w:hAnsi="Arial" w:cs="Arial"/>
          <w:b/>
          <w:bCs/>
          <w:color w:val="auto"/>
          <w:sz w:val="22"/>
          <w:szCs w:val="22"/>
        </w:rPr>
      </w:pPr>
      <w:bookmarkStart w:id="9" w:name="_Toc214107904"/>
      <w:r w:rsidRPr="004345C1">
        <w:rPr>
          <w:rFonts w:ascii="Arial" w:hAnsi="Arial" w:cs="Arial"/>
          <w:b/>
          <w:bCs/>
          <w:color w:val="auto"/>
          <w:sz w:val="22"/>
          <w:szCs w:val="22"/>
        </w:rPr>
        <w:t>2.</w:t>
      </w:r>
      <w:r w:rsidR="00A77346" w:rsidRPr="004345C1">
        <w:rPr>
          <w:rFonts w:ascii="Arial" w:hAnsi="Arial" w:cs="Arial"/>
          <w:b/>
          <w:bCs/>
          <w:color w:val="auto"/>
          <w:sz w:val="22"/>
          <w:szCs w:val="22"/>
        </w:rPr>
        <w:t>Social and Behavioural Consequences of Social Media</w:t>
      </w:r>
      <w:bookmarkEnd w:id="9"/>
    </w:p>
    <w:p w14:paraId="3BBE19B7" w14:textId="59C8B0C2" w:rsidR="00172D36" w:rsidRPr="004345C1" w:rsidRDefault="00A77346" w:rsidP="007E7966">
      <w:pPr>
        <w:spacing w:line="360" w:lineRule="auto"/>
        <w:jc w:val="both"/>
        <w:rPr>
          <w:rFonts w:ascii="Arial" w:hAnsi="Arial" w:cs="Arial"/>
        </w:rPr>
      </w:pPr>
      <w:r w:rsidRPr="004345C1">
        <w:rPr>
          <w:rFonts w:ascii="Arial" w:hAnsi="Arial" w:cs="Arial"/>
        </w:rPr>
        <w:t xml:space="preserve">The social and behavioural effects further add to the knowledge on the emergence of these psychological outcomes. Scott et al. (2019) and Serenko et al. (2021) maintain that frequent use of social media interferes with sleep patterns, including the onset and maintenance, contributing to fatigue, emotional swings, and exposure to mental health degradation. According to Viner et al. (2019), cyberbullying is a strong mediator, especially in girls, where negative interactions serve to strengthen anxiety, distress, and poor wellbeing. O’Reilly et al. (2018) complement these results with personal perceptions of adolescents, who refer to social media as one of the spaces where peer pressure and online criticisms increase emotional burden. These behavioural pathways show that social media affects mental health through direct emotional processes and indirectly by affecting the necessary routines and social experiences. The consistency of findings regarding sleep disturbances and cyberbullying </w:t>
      </w:r>
      <w:r w:rsidRPr="004345C1">
        <w:rPr>
          <w:rFonts w:ascii="Arial" w:hAnsi="Arial" w:cs="Arial"/>
        </w:rPr>
        <w:lastRenderedPageBreak/>
        <w:t>across longitudinal, cross-sectional, and qualitative evidence strengthens confidence in these mechanisms.</w:t>
      </w:r>
    </w:p>
    <w:p w14:paraId="76D69E2F" w14:textId="2AB95EC7" w:rsidR="00742745" w:rsidRPr="004345C1" w:rsidRDefault="004345C1" w:rsidP="004345C1">
      <w:pPr>
        <w:pStyle w:val="Heading3"/>
        <w:spacing w:line="360" w:lineRule="auto"/>
        <w:rPr>
          <w:rFonts w:ascii="Arial" w:hAnsi="Arial" w:cs="Arial"/>
          <w:b/>
          <w:bCs/>
          <w:color w:val="auto"/>
          <w:sz w:val="22"/>
          <w:szCs w:val="22"/>
        </w:rPr>
      </w:pPr>
      <w:bookmarkStart w:id="10" w:name="_Toc214107905"/>
      <w:r w:rsidRPr="004345C1">
        <w:rPr>
          <w:rFonts w:ascii="Arial" w:hAnsi="Arial" w:cs="Arial"/>
          <w:b/>
          <w:bCs/>
          <w:color w:val="auto"/>
          <w:sz w:val="22"/>
          <w:szCs w:val="22"/>
        </w:rPr>
        <w:t xml:space="preserve">3. </w:t>
      </w:r>
      <w:r w:rsidR="00742745" w:rsidRPr="004345C1">
        <w:rPr>
          <w:rFonts w:ascii="Arial" w:hAnsi="Arial" w:cs="Arial"/>
          <w:b/>
          <w:bCs/>
          <w:color w:val="auto"/>
          <w:sz w:val="22"/>
          <w:szCs w:val="22"/>
        </w:rPr>
        <w:t>Moderating and Mediating Factors</w:t>
      </w:r>
      <w:bookmarkEnd w:id="10"/>
    </w:p>
    <w:p w14:paraId="3BB180F9" w14:textId="77777777" w:rsidR="004345C1" w:rsidRPr="004345C1" w:rsidRDefault="00742745" w:rsidP="007E7966">
      <w:pPr>
        <w:spacing w:line="360" w:lineRule="auto"/>
        <w:jc w:val="both"/>
        <w:rPr>
          <w:rFonts w:ascii="Arial" w:hAnsi="Arial" w:cs="Arial"/>
        </w:rPr>
      </w:pPr>
      <w:r w:rsidRPr="004345C1">
        <w:rPr>
          <w:rFonts w:ascii="Arial" w:hAnsi="Arial" w:cs="Arial"/>
        </w:rPr>
        <w:t xml:space="preserve">Plackett et al. (2023) indicate that, demographic and environmental confounders reduce the effects of early exposure to social media on mental health outcomes in the future, however, self-esteem partially mediates the relationship. This suggests that while social media can impact emotional wellbeing, individual factors including the underlying mental health or stage of development play decisive role. User patterns are also different and cause different results. Winstone et al. (2022) prove that the results of mental health among Broadcasters, who actively post and share content, are worse than those of individuals who use social media to communicate or browse by themselves. This result is consistent with those of Yu et al. (2024), who discovered that posting and not viewing were found to predict greater mental health issues, leading to the conclusion that a more active process can lead to increased exposure to feedback, assessment, or social comparison. The situational factors are also important; Mabaso et al. (2024) discovered that the presence of a public account exposed an individual to a high risk of anxiety and depression but active parental guidance reduced the risk. Therefore, not every use is equal; the nature, situations, and affective inversion of social media lead to differential results. </w:t>
      </w:r>
    </w:p>
    <w:p w14:paraId="397A8835" w14:textId="2C952EDF" w:rsidR="00335000" w:rsidRPr="004345C1" w:rsidRDefault="004345C1" w:rsidP="004345C1">
      <w:pPr>
        <w:pStyle w:val="Heading3"/>
        <w:spacing w:line="360" w:lineRule="auto"/>
        <w:rPr>
          <w:rFonts w:ascii="Arial" w:hAnsi="Arial" w:cs="Arial"/>
          <w:b/>
          <w:bCs/>
          <w:color w:val="auto"/>
          <w:sz w:val="22"/>
          <w:szCs w:val="22"/>
        </w:rPr>
      </w:pPr>
      <w:bookmarkStart w:id="11" w:name="_Toc214107906"/>
      <w:r w:rsidRPr="004345C1">
        <w:rPr>
          <w:rFonts w:ascii="Arial" w:hAnsi="Arial" w:cs="Arial"/>
          <w:b/>
          <w:bCs/>
          <w:color w:val="auto"/>
          <w:sz w:val="22"/>
          <w:szCs w:val="22"/>
        </w:rPr>
        <w:t xml:space="preserve">4. </w:t>
      </w:r>
      <w:r w:rsidR="00335000" w:rsidRPr="004345C1">
        <w:rPr>
          <w:rFonts w:ascii="Arial" w:hAnsi="Arial" w:cs="Arial"/>
          <w:b/>
          <w:bCs/>
          <w:color w:val="auto"/>
          <w:sz w:val="22"/>
          <w:szCs w:val="22"/>
        </w:rPr>
        <w:t>Coping Strategies and Intervention</w:t>
      </w:r>
      <w:bookmarkEnd w:id="11"/>
    </w:p>
    <w:p w14:paraId="07A04903" w14:textId="406D7E3B" w:rsidR="00335000" w:rsidRPr="004345C1" w:rsidRDefault="00335000" w:rsidP="007E7966">
      <w:pPr>
        <w:spacing w:line="360" w:lineRule="auto"/>
        <w:jc w:val="both"/>
        <w:rPr>
          <w:rFonts w:ascii="Arial" w:hAnsi="Arial" w:cs="Arial"/>
        </w:rPr>
      </w:pPr>
      <w:r w:rsidRPr="004345C1">
        <w:rPr>
          <w:rFonts w:ascii="Arial" w:hAnsi="Arial" w:cs="Arial"/>
        </w:rPr>
        <w:t>Coping strategies and intervention approaches provide insight into how to control the risks. Neufeld et al. (2017) demonstrate that initial utilization of mental health services helps to minimize the risk of depression in the long run, which suggests that the established support can counteract the negative factors associated with exposure to social media or predispositions to depression. Hart et al. (2005) stress the need to adopt user-centred and family-inclusive practice in CAMHS and the positive effects of supportive therapeutic settings. Despite the limited research specifically aimed at interventions involving social media, some of them have highlighted proactive approaches including digital literacy training, parental supervision and encouragement of healthy behaviours. For example, Serenko et al. (2021) state that sleep hygiene and balanced use education might be more practical than efforts to ban social media altogether. There are also gaps in the literature: although there is evidence of harm, not many strong trials have evaluated targeted interventions in adolescents with distress caused by social media. This lack of intervention studies indicates that there is no correspondence between the reported risks and the accessibility of customized assistance, which highlights a primary goal of the review to determine evidence gaps and guide practice.</w:t>
      </w:r>
    </w:p>
    <w:p w14:paraId="231C62C7" w14:textId="0C90DAEE" w:rsidR="00335000" w:rsidRPr="004345C1" w:rsidRDefault="00335000" w:rsidP="004345C1">
      <w:pPr>
        <w:pStyle w:val="Heading2"/>
        <w:spacing w:line="360" w:lineRule="auto"/>
        <w:rPr>
          <w:rFonts w:ascii="Arial" w:hAnsi="Arial" w:cs="Arial"/>
          <w:b/>
          <w:bCs/>
          <w:color w:val="auto"/>
          <w:sz w:val="22"/>
          <w:szCs w:val="22"/>
        </w:rPr>
      </w:pPr>
      <w:bookmarkStart w:id="12" w:name="_Toc214107907"/>
      <w:r w:rsidRPr="004345C1">
        <w:rPr>
          <w:rFonts w:ascii="Arial" w:hAnsi="Arial" w:cs="Arial"/>
          <w:b/>
          <w:bCs/>
          <w:color w:val="auto"/>
          <w:sz w:val="22"/>
          <w:szCs w:val="22"/>
        </w:rPr>
        <w:lastRenderedPageBreak/>
        <w:t>Research Gaps and Limitations</w:t>
      </w:r>
      <w:bookmarkEnd w:id="12"/>
    </w:p>
    <w:p w14:paraId="1D7764C9" w14:textId="0F85C8C3" w:rsidR="00335000" w:rsidRPr="004345C1" w:rsidRDefault="00335000" w:rsidP="007E7966">
      <w:pPr>
        <w:spacing w:line="360" w:lineRule="auto"/>
        <w:jc w:val="both"/>
        <w:rPr>
          <w:rFonts w:ascii="Arial" w:hAnsi="Arial" w:cs="Arial"/>
        </w:rPr>
      </w:pPr>
      <w:r w:rsidRPr="004345C1">
        <w:rPr>
          <w:rFonts w:ascii="Arial" w:hAnsi="Arial" w:cs="Arial"/>
        </w:rPr>
        <w:t>Several gaps exist in the current literature highlighting the need for stronger and more specific studies of the actual impact of social media on adolescent mental health. Cross-sectional designs are used by many studies including those by Scott et al. (2019) and O’Reilly et al. (2018) that limit the interpretation of causation and are not able to conclude on whether mental health issues are caused by social media or whether social media is more appealing to vulnerable adolescents. Even longitudinal research, such as Plackett et al. (2023) and Winstone et al. (2022), often to demonstrate the less strong effects once the confounding factors are controlled, which means that the outcomes could be affected by other unmeasured variables, like the personality traits or offline relations or the socioeconomic factors. Furthermore, much of the research is dedicated specifically to the analysis of screen time and not content, context, or emotional investment, which is an important aspect to be explored. The other critical gap is the unavailability of research that is intervention-driven. Although a couple of the studies point towards risks, not many of them consider evidence-based strategies to reduce the damage, and even fewer of them conduct controlled studies on digital literacy, parental guidance, or school intervention.</w:t>
      </w:r>
    </w:p>
    <w:p w14:paraId="5827848C" w14:textId="77777777" w:rsidR="00B27D75" w:rsidRPr="004345C1" w:rsidRDefault="00B27D75" w:rsidP="004345C1">
      <w:pPr>
        <w:pStyle w:val="Heading2"/>
        <w:spacing w:line="360" w:lineRule="auto"/>
        <w:rPr>
          <w:rFonts w:ascii="Arial" w:hAnsi="Arial" w:cs="Arial"/>
          <w:b/>
          <w:bCs/>
          <w:color w:val="auto"/>
          <w:sz w:val="22"/>
          <w:szCs w:val="22"/>
        </w:rPr>
      </w:pPr>
      <w:bookmarkStart w:id="13" w:name="_Toc214107908"/>
      <w:r w:rsidRPr="004345C1">
        <w:rPr>
          <w:rFonts w:ascii="Arial" w:hAnsi="Arial" w:cs="Arial"/>
          <w:b/>
          <w:bCs/>
          <w:color w:val="auto"/>
          <w:sz w:val="22"/>
          <w:szCs w:val="22"/>
        </w:rPr>
        <w:t>Theoretical and practical implications</w:t>
      </w:r>
      <w:bookmarkEnd w:id="13"/>
    </w:p>
    <w:p w14:paraId="2E50EBAA" w14:textId="77777777" w:rsidR="00B27D75" w:rsidRPr="004345C1" w:rsidRDefault="00B27D75" w:rsidP="007E7966">
      <w:pPr>
        <w:spacing w:line="360" w:lineRule="auto"/>
        <w:jc w:val="both"/>
        <w:rPr>
          <w:rFonts w:ascii="Arial" w:hAnsi="Arial" w:cs="Arial"/>
        </w:rPr>
      </w:pPr>
      <w:r w:rsidRPr="004345C1">
        <w:rPr>
          <w:rFonts w:ascii="Arial" w:hAnsi="Arial" w:cs="Arial"/>
        </w:rPr>
        <w:t>Theoretically, the results support the significance of conceptualizing adolescent mental health in terms of a socio-ecological model, which acknowledges that the digital behaviours, in combination with psychological susceptibility, social worlds, and developmental issues, play an important role. The data on the presence of different effects, depending on the type of user, parental guidance, and mediating variables like sleep and cyberbullying underscores the importance of even more balanced models that go beyond such simplistic measures as screen-time. These lessons indicate that longitudinal and mechanism-based designs should be the focus of future studies since they can explain better the impact of digital engagement on wellbeing over the years.</w:t>
      </w:r>
    </w:p>
    <w:p w14:paraId="031996AD" w14:textId="61DC8BC6" w:rsidR="00B27D75" w:rsidRPr="004345C1" w:rsidRDefault="00B27D75" w:rsidP="007E7966">
      <w:pPr>
        <w:spacing w:line="360" w:lineRule="auto"/>
        <w:jc w:val="both"/>
        <w:rPr>
          <w:rFonts w:ascii="Arial" w:hAnsi="Arial" w:cs="Arial"/>
        </w:rPr>
      </w:pPr>
      <w:r w:rsidRPr="004345C1">
        <w:rPr>
          <w:rFonts w:ascii="Arial" w:hAnsi="Arial" w:cs="Arial"/>
        </w:rPr>
        <w:t>Practically, the outcomes underscore the need to use proactive methods that can ensure healthy digital habits among the healthcare professionals, educators, and families. The proposed interventions should target enhancing the digital literacy level, promoting open discussion of online experiences and promoting balanced habits that maintain sleep and emotional control. Mental health services might also be required to incorporate online behaviour assessment to routine practice. Additionally, the evidence shows an increasing necessity in the development of coordinated policies in which schools, the public health system, and the digital platforms are engaged to help provide safe online space to adolescents.</w:t>
      </w:r>
    </w:p>
    <w:p w14:paraId="5EA98EB4" w14:textId="77777777" w:rsidR="00B27D75" w:rsidRPr="004345C1" w:rsidRDefault="00B27D75" w:rsidP="004345C1">
      <w:pPr>
        <w:spacing w:line="360" w:lineRule="auto"/>
        <w:rPr>
          <w:rFonts w:ascii="Arial" w:hAnsi="Arial" w:cs="Arial"/>
        </w:rPr>
      </w:pPr>
      <w:r w:rsidRPr="004345C1">
        <w:rPr>
          <w:rFonts w:ascii="Arial" w:hAnsi="Arial" w:cs="Arial"/>
        </w:rPr>
        <w:lastRenderedPageBreak/>
        <w:br w:type="page"/>
      </w:r>
    </w:p>
    <w:p w14:paraId="2905B583" w14:textId="11AAC08D" w:rsidR="00B27D75" w:rsidRPr="004345C1" w:rsidRDefault="00B27D75" w:rsidP="004345C1">
      <w:pPr>
        <w:pStyle w:val="Heading1"/>
        <w:spacing w:line="360" w:lineRule="auto"/>
        <w:jc w:val="center"/>
        <w:rPr>
          <w:rFonts w:ascii="Arial" w:hAnsi="Arial" w:cs="Arial"/>
          <w:b/>
          <w:bCs/>
          <w:color w:val="auto"/>
          <w:sz w:val="22"/>
          <w:szCs w:val="22"/>
        </w:rPr>
      </w:pPr>
      <w:bookmarkStart w:id="14" w:name="_Toc214107909"/>
      <w:r w:rsidRPr="004345C1">
        <w:rPr>
          <w:rFonts w:ascii="Arial" w:hAnsi="Arial" w:cs="Arial"/>
          <w:b/>
          <w:bCs/>
          <w:color w:val="auto"/>
          <w:sz w:val="22"/>
          <w:szCs w:val="22"/>
        </w:rPr>
        <w:lastRenderedPageBreak/>
        <w:t>Recommendations and Conclusion</w:t>
      </w:r>
      <w:bookmarkEnd w:id="14"/>
    </w:p>
    <w:p w14:paraId="3DB64E0E" w14:textId="77777777" w:rsidR="00B27D75" w:rsidRPr="004345C1" w:rsidRDefault="00B27D75" w:rsidP="007E7966">
      <w:pPr>
        <w:spacing w:line="360" w:lineRule="auto"/>
        <w:jc w:val="both"/>
        <w:rPr>
          <w:rFonts w:ascii="Arial" w:hAnsi="Arial" w:cs="Arial"/>
        </w:rPr>
      </w:pPr>
      <w:r w:rsidRPr="004345C1">
        <w:rPr>
          <w:rFonts w:ascii="Arial" w:hAnsi="Arial" w:cs="Arial"/>
        </w:rPr>
        <w:t>The findings of this scoping review indicate that social media use has varied and complex effects on adolescent mental health, driven by psychological, behavioural, and contextual processes. Excessive or emotionally engaged use has always been associated with depressive symptoms, anxiety, and reduced self-esteem with mediations of sleep disturbance, cyberbullying, and social comparison. Factors like user type, problematic use patterns, and parental involvement are moderating factors that influence different experiences of adolescents, whereas less often studied, but potentially promising, coping strategies and therapeutic support may help to eliminate harm.</w:t>
      </w:r>
    </w:p>
    <w:p w14:paraId="6205FDCA" w14:textId="2676239F" w:rsidR="00B27D75" w:rsidRPr="004345C1" w:rsidRDefault="007E7966" w:rsidP="007E7966">
      <w:pPr>
        <w:spacing w:line="360" w:lineRule="auto"/>
        <w:jc w:val="both"/>
        <w:rPr>
          <w:rFonts w:ascii="Arial" w:hAnsi="Arial" w:cs="Arial"/>
        </w:rPr>
      </w:pPr>
      <w:r>
        <w:rPr>
          <w:rFonts w:ascii="Arial" w:hAnsi="Arial" w:cs="Arial"/>
        </w:rPr>
        <w:t>T</w:t>
      </w:r>
      <w:r w:rsidR="00B27D75" w:rsidRPr="004345C1">
        <w:rPr>
          <w:rFonts w:ascii="Arial" w:hAnsi="Arial" w:cs="Arial"/>
        </w:rPr>
        <w:t xml:space="preserve">o fill research gaps, future research needs to use more longitudinal and experimental designs to confirm causal relationships and learn more about the mechanisms underlying harm and resilience. Future studies should investigate the content, context, and motivations of the user. </w:t>
      </w:r>
      <w:r w:rsidR="00F046D0" w:rsidRPr="004345C1">
        <w:rPr>
          <w:rFonts w:ascii="Arial" w:hAnsi="Arial" w:cs="Arial"/>
        </w:rPr>
        <w:t>Additionally, the studies should evaluate targeted</w:t>
      </w:r>
      <w:r w:rsidR="00B27D75" w:rsidRPr="004345C1">
        <w:rPr>
          <w:rFonts w:ascii="Arial" w:hAnsi="Arial" w:cs="Arial"/>
        </w:rPr>
        <w:t xml:space="preserve"> interventions, such as digital literacy programmes, school-based programs and online safety education, and research that assesses different populations to comprehend the different effects of socioeconomic and cultural background on digital behaviour and mental health are also needed. Also, </w:t>
      </w:r>
      <w:r w:rsidR="00F046D0" w:rsidRPr="004345C1">
        <w:rPr>
          <w:rFonts w:ascii="Arial" w:hAnsi="Arial" w:cs="Arial"/>
        </w:rPr>
        <w:t>collaboration</w:t>
      </w:r>
      <w:r w:rsidR="00B27D75" w:rsidRPr="004345C1">
        <w:rPr>
          <w:rFonts w:ascii="Arial" w:hAnsi="Arial" w:cs="Arial"/>
        </w:rPr>
        <w:t xml:space="preserve"> with technology firms, this collaboration would aid in research on platform-level data that provide more insight into online experiences.</w:t>
      </w:r>
    </w:p>
    <w:p w14:paraId="6032EBE8" w14:textId="01BC75B6" w:rsidR="00335000" w:rsidRPr="004345C1" w:rsidRDefault="00F046D0" w:rsidP="007E7966">
      <w:pPr>
        <w:spacing w:line="360" w:lineRule="auto"/>
        <w:jc w:val="both"/>
        <w:rPr>
          <w:rFonts w:ascii="Arial" w:hAnsi="Arial" w:cs="Arial"/>
        </w:rPr>
      </w:pPr>
      <w:r w:rsidRPr="004345C1">
        <w:rPr>
          <w:rFonts w:ascii="Arial" w:hAnsi="Arial" w:cs="Arial"/>
        </w:rPr>
        <w:t>Policy</w:t>
      </w:r>
      <w:r w:rsidR="00B27D75" w:rsidRPr="004345C1">
        <w:rPr>
          <w:rFonts w:ascii="Arial" w:hAnsi="Arial" w:cs="Arial"/>
        </w:rPr>
        <w:t xml:space="preserve"> and practice </w:t>
      </w:r>
      <w:r w:rsidRPr="004345C1">
        <w:rPr>
          <w:rFonts w:ascii="Arial" w:hAnsi="Arial" w:cs="Arial"/>
        </w:rPr>
        <w:t>should focus on</w:t>
      </w:r>
      <w:r w:rsidR="00B27D75" w:rsidRPr="004345C1">
        <w:rPr>
          <w:rFonts w:ascii="Arial" w:hAnsi="Arial" w:cs="Arial"/>
        </w:rPr>
        <w:t xml:space="preserve"> strengthening digital wellbeing support </w:t>
      </w:r>
      <w:r w:rsidRPr="004345C1">
        <w:rPr>
          <w:rFonts w:ascii="Arial" w:hAnsi="Arial" w:cs="Arial"/>
        </w:rPr>
        <w:t>within</w:t>
      </w:r>
      <w:r w:rsidR="00B27D75" w:rsidRPr="004345C1">
        <w:rPr>
          <w:rFonts w:ascii="Arial" w:hAnsi="Arial" w:cs="Arial"/>
        </w:rPr>
        <w:t xml:space="preserve"> healthcare, education, and community. Primary health care might incorporate regular evaluation of social media behaviour and schools ought to engage in evidence based digital education enabling the youth to counteract online hazards. Regulations of such harmful content should be established more strongly by policymakers to create safer online spaces based on the frameworks like the Online Safety Act. Effective parental engagement programmes and easily available early-intervention services can also be used to make young people grow with balanced digital habits.</w:t>
      </w:r>
    </w:p>
    <w:p w14:paraId="6F8AE1E8" w14:textId="3E0985FB" w:rsidR="00685E6C" w:rsidRPr="004345C1" w:rsidRDefault="00685E6C" w:rsidP="004345C1">
      <w:pPr>
        <w:spacing w:line="360" w:lineRule="auto"/>
        <w:rPr>
          <w:rFonts w:ascii="Arial" w:hAnsi="Arial" w:cs="Arial"/>
        </w:rPr>
      </w:pPr>
      <w:r w:rsidRPr="004345C1">
        <w:rPr>
          <w:rFonts w:ascii="Arial" w:hAnsi="Arial" w:cs="Arial"/>
        </w:rPr>
        <w:br w:type="page"/>
      </w:r>
    </w:p>
    <w:p w14:paraId="6FEB748B" w14:textId="77777777" w:rsidR="00685E6C" w:rsidRPr="004345C1" w:rsidRDefault="00685E6C" w:rsidP="004345C1">
      <w:pPr>
        <w:pStyle w:val="Heading1"/>
        <w:spacing w:line="360" w:lineRule="auto"/>
        <w:jc w:val="center"/>
        <w:rPr>
          <w:rFonts w:ascii="Arial" w:hAnsi="Arial" w:cs="Arial"/>
          <w:b/>
          <w:bCs/>
          <w:color w:val="auto"/>
          <w:sz w:val="22"/>
          <w:szCs w:val="22"/>
        </w:rPr>
      </w:pPr>
      <w:bookmarkStart w:id="15" w:name="_Toc214107910"/>
      <w:r w:rsidRPr="004345C1">
        <w:rPr>
          <w:rFonts w:ascii="Arial" w:hAnsi="Arial" w:cs="Arial"/>
          <w:b/>
          <w:bCs/>
          <w:color w:val="auto"/>
          <w:sz w:val="22"/>
          <w:szCs w:val="22"/>
        </w:rPr>
        <w:lastRenderedPageBreak/>
        <w:t>References</w:t>
      </w:r>
      <w:bookmarkEnd w:id="15"/>
    </w:p>
    <w:p w14:paraId="0A8C5D1C" w14:textId="3062D2F3" w:rsidR="00685E6C" w:rsidRPr="004345C1" w:rsidRDefault="00685E6C" w:rsidP="004345C1">
      <w:pPr>
        <w:spacing w:line="360" w:lineRule="auto"/>
        <w:ind w:left="720" w:hanging="720"/>
        <w:rPr>
          <w:rFonts w:ascii="Arial" w:hAnsi="Arial" w:cs="Arial"/>
        </w:rPr>
      </w:pPr>
      <w:r w:rsidRPr="004345C1">
        <w:rPr>
          <w:rFonts w:ascii="Arial" w:hAnsi="Arial" w:cs="Arial"/>
        </w:rPr>
        <w:t xml:space="preserve">AMABEBE, O.S., </w:t>
      </w:r>
      <w:r w:rsidR="00050E8C" w:rsidRPr="004345C1">
        <w:rPr>
          <w:rFonts w:ascii="Arial" w:hAnsi="Arial" w:cs="Arial"/>
        </w:rPr>
        <w:t xml:space="preserve">2025 </w:t>
      </w:r>
      <w:r w:rsidRPr="004345C1">
        <w:rPr>
          <w:rFonts w:ascii="Arial" w:hAnsi="Arial" w:cs="Arial"/>
        </w:rPr>
        <w:t>The Influence Of Social Media On Youth Mental Health In The UK: An Analysis Of Self-Esteem, Anxiety, And Depressive Symptoms.</w:t>
      </w:r>
    </w:p>
    <w:p w14:paraId="45DCC44D" w14:textId="77777777" w:rsidR="00685E6C" w:rsidRPr="004345C1" w:rsidRDefault="00685E6C" w:rsidP="004345C1">
      <w:pPr>
        <w:spacing w:line="360" w:lineRule="auto"/>
        <w:ind w:left="720" w:hanging="720"/>
        <w:rPr>
          <w:rFonts w:ascii="Arial" w:hAnsi="Arial" w:cs="Arial"/>
        </w:rPr>
      </w:pPr>
      <w:r w:rsidRPr="004345C1">
        <w:rPr>
          <w:rFonts w:ascii="Arial" w:hAnsi="Arial" w:cs="Arial"/>
        </w:rPr>
        <w:t xml:space="preserve">Arksey, H. and O’Malley, L., 2005. Scoping studies: towards a methodological framework. </w:t>
      </w:r>
      <w:r w:rsidRPr="004345C1">
        <w:rPr>
          <w:rFonts w:ascii="Arial" w:hAnsi="Arial" w:cs="Arial"/>
          <w:i/>
          <w:iCs/>
        </w:rPr>
        <w:t>International Journal of Social Research Methodology</w:t>
      </w:r>
      <w:r w:rsidRPr="004345C1">
        <w:rPr>
          <w:rFonts w:ascii="Arial" w:hAnsi="Arial" w:cs="Arial"/>
        </w:rPr>
        <w:t>, 8(1), pp.19–32.</w:t>
      </w:r>
    </w:p>
    <w:p w14:paraId="4163A29A" w14:textId="77777777" w:rsidR="00685E6C" w:rsidRPr="004345C1" w:rsidRDefault="00685E6C" w:rsidP="004345C1">
      <w:pPr>
        <w:spacing w:line="360" w:lineRule="auto"/>
        <w:ind w:left="720" w:hanging="720"/>
        <w:rPr>
          <w:rFonts w:ascii="Arial" w:hAnsi="Arial" w:cs="Arial"/>
        </w:rPr>
      </w:pPr>
      <w:r w:rsidRPr="004345C1">
        <w:rPr>
          <w:rFonts w:ascii="Arial" w:hAnsi="Arial" w:cs="Arial"/>
        </w:rPr>
        <w:t xml:space="preserve">Aveyard, H., 2014. </w:t>
      </w:r>
      <w:r w:rsidRPr="004345C1">
        <w:rPr>
          <w:rFonts w:ascii="Arial" w:hAnsi="Arial" w:cs="Arial"/>
          <w:i/>
          <w:iCs/>
        </w:rPr>
        <w:t>Doing a Literature Review in Health and Social Care: A Practical Guide</w:t>
      </w:r>
      <w:r w:rsidRPr="004345C1">
        <w:rPr>
          <w:rFonts w:ascii="Arial" w:hAnsi="Arial" w:cs="Arial"/>
        </w:rPr>
        <w:t>. 3rd ed. Open University Press.</w:t>
      </w:r>
    </w:p>
    <w:p w14:paraId="2661C59D" w14:textId="77777777" w:rsidR="00685E6C" w:rsidRPr="004345C1" w:rsidRDefault="00685E6C" w:rsidP="004345C1">
      <w:pPr>
        <w:spacing w:line="360" w:lineRule="auto"/>
        <w:ind w:left="720" w:hanging="720"/>
        <w:rPr>
          <w:rFonts w:ascii="Arial" w:hAnsi="Arial" w:cs="Arial"/>
        </w:rPr>
      </w:pPr>
      <w:r w:rsidRPr="004345C1">
        <w:rPr>
          <w:rFonts w:ascii="Arial" w:hAnsi="Arial" w:cs="Arial"/>
          <w:i/>
          <w:iCs/>
        </w:rPr>
        <w:t>Children and families act 2014</w:t>
      </w:r>
      <w:r w:rsidRPr="004345C1">
        <w:rPr>
          <w:rFonts w:ascii="Arial" w:hAnsi="Arial" w:cs="Arial"/>
        </w:rPr>
        <w:t>. (n.d.). Legislation.gov.uk. </w:t>
      </w:r>
      <w:hyperlink r:id="rId8" w:history="1">
        <w:r w:rsidRPr="004345C1">
          <w:rPr>
            <w:rStyle w:val="Hyperlink"/>
            <w:rFonts w:ascii="Arial" w:hAnsi="Arial" w:cs="Arial"/>
            <w:color w:val="auto"/>
          </w:rPr>
          <w:t>https://www.legislation.gov.uk/ukpga/2014/6/contents</w:t>
        </w:r>
      </w:hyperlink>
    </w:p>
    <w:p w14:paraId="0FE6DF72" w14:textId="77777777" w:rsidR="00685E6C" w:rsidRPr="004345C1" w:rsidRDefault="00685E6C" w:rsidP="004345C1">
      <w:pPr>
        <w:spacing w:line="360" w:lineRule="auto"/>
        <w:ind w:left="720" w:hanging="720"/>
        <w:rPr>
          <w:rFonts w:ascii="Arial" w:hAnsi="Arial" w:cs="Arial"/>
        </w:rPr>
      </w:pPr>
      <w:r w:rsidRPr="004345C1">
        <w:rPr>
          <w:rFonts w:ascii="Arial" w:hAnsi="Arial" w:cs="Arial"/>
        </w:rPr>
        <w:t>Hart, A., Saunders, A. and Thomas, H., 2005. Attuned practice: a service user study of specialist child and adolescent mental health, UK. </w:t>
      </w:r>
      <w:r w:rsidRPr="004345C1">
        <w:rPr>
          <w:rFonts w:ascii="Arial" w:hAnsi="Arial" w:cs="Arial"/>
          <w:i/>
          <w:iCs/>
        </w:rPr>
        <w:t>Epidemiology and Psychiatric Sciences</w:t>
      </w:r>
      <w:r w:rsidRPr="004345C1">
        <w:rPr>
          <w:rFonts w:ascii="Arial" w:hAnsi="Arial" w:cs="Arial"/>
        </w:rPr>
        <w:t>, </w:t>
      </w:r>
      <w:r w:rsidRPr="004345C1">
        <w:rPr>
          <w:rFonts w:ascii="Arial" w:hAnsi="Arial" w:cs="Arial"/>
          <w:i/>
          <w:iCs/>
        </w:rPr>
        <w:t>14</w:t>
      </w:r>
      <w:r w:rsidRPr="004345C1">
        <w:rPr>
          <w:rFonts w:ascii="Arial" w:hAnsi="Arial" w:cs="Arial"/>
        </w:rPr>
        <w:t>(1), pp.22-31.</w:t>
      </w:r>
    </w:p>
    <w:p w14:paraId="2716CFDD" w14:textId="77777777" w:rsidR="00685E6C" w:rsidRPr="004345C1" w:rsidRDefault="00685E6C" w:rsidP="004345C1">
      <w:pPr>
        <w:spacing w:line="360" w:lineRule="auto"/>
        <w:ind w:left="720" w:hanging="720"/>
        <w:rPr>
          <w:rFonts w:ascii="Arial" w:hAnsi="Arial" w:cs="Arial"/>
        </w:rPr>
      </w:pPr>
      <w:r w:rsidRPr="004345C1">
        <w:rPr>
          <w:rFonts w:ascii="Arial" w:hAnsi="Arial" w:cs="Arial"/>
        </w:rPr>
        <w:t xml:space="preserve">Hoare, E., Werneck, A.O., Stubbs, B., Firth, J., Collins, S., Corder, K. and van Sluijs, E.M., 2020. Association of child and adolescent mental health with adolescent health </w:t>
      </w:r>
      <w:proofErr w:type="spellStart"/>
      <w:r w:rsidRPr="004345C1">
        <w:rPr>
          <w:rFonts w:ascii="Arial" w:hAnsi="Arial" w:cs="Arial"/>
        </w:rPr>
        <w:t>behaviors</w:t>
      </w:r>
      <w:proofErr w:type="spellEnd"/>
      <w:r w:rsidRPr="004345C1">
        <w:rPr>
          <w:rFonts w:ascii="Arial" w:hAnsi="Arial" w:cs="Arial"/>
        </w:rPr>
        <w:t xml:space="preserve"> in the UK millennium cohort. </w:t>
      </w:r>
      <w:r w:rsidRPr="004345C1">
        <w:rPr>
          <w:rFonts w:ascii="Arial" w:hAnsi="Arial" w:cs="Arial"/>
          <w:i/>
          <w:iCs/>
        </w:rPr>
        <w:t>JAMA Network Open</w:t>
      </w:r>
      <w:r w:rsidRPr="004345C1">
        <w:rPr>
          <w:rFonts w:ascii="Arial" w:hAnsi="Arial" w:cs="Arial"/>
        </w:rPr>
        <w:t>, </w:t>
      </w:r>
      <w:r w:rsidRPr="004345C1">
        <w:rPr>
          <w:rFonts w:ascii="Arial" w:hAnsi="Arial" w:cs="Arial"/>
          <w:i/>
          <w:iCs/>
        </w:rPr>
        <w:t>3</w:t>
      </w:r>
      <w:r w:rsidRPr="004345C1">
        <w:rPr>
          <w:rFonts w:ascii="Arial" w:hAnsi="Arial" w:cs="Arial"/>
        </w:rPr>
        <w:t>(8), pp.e2011381-e2011381.</w:t>
      </w:r>
    </w:p>
    <w:p w14:paraId="313114A6" w14:textId="77777777" w:rsidR="00685E6C" w:rsidRPr="004345C1" w:rsidRDefault="00685E6C" w:rsidP="004345C1">
      <w:pPr>
        <w:spacing w:line="360" w:lineRule="auto"/>
        <w:ind w:left="720" w:hanging="720"/>
        <w:rPr>
          <w:rFonts w:ascii="Arial" w:hAnsi="Arial" w:cs="Arial"/>
        </w:rPr>
      </w:pPr>
      <w:r w:rsidRPr="004345C1">
        <w:rPr>
          <w:rFonts w:ascii="Arial" w:hAnsi="Arial" w:cs="Arial"/>
        </w:rPr>
        <w:t xml:space="preserve">Kelly, Y., </w:t>
      </w:r>
      <w:proofErr w:type="spellStart"/>
      <w:r w:rsidRPr="004345C1">
        <w:rPr>
          <w:rFonts w:ascii="Arial" w:hAnsi="Arial" w:cs="Arial"/>
        </w:rPr>
        <w:t>Zilanawala</w:t>
      </w:r>
      <w:proofErr w:type="spellEnd"/>
      <w:r w:rsidRPr="004345C1">
        <w:rPr>
          <w:rFonts w:ascii="Arial" w:hAnsi="Arial" w:cs="Arial"/>
        </w:rPr>
        <w:t>, A., Booker, C. and Sacker, A., 2018. Social media use and adolescent mental health: Findings from the UK Millennium Cohort Study. </w:t>
      </w:r>
      <w:proofErr w:type="spellStart"/>
      <w:r w:rsidRPr="004345C1">
        <w:rPr>
          <w:rFonts w:ascii="Arial" w:hAnsi="Arial" w:cs="Arial"/>
          <w:i/>
          <w:iCs/>
        </w:rPr>
        <w:t>EClinicalMedicine</w:t>
      </w:r>
      <w:proofErr w:type="spellEnd"/>
      <w:r w:rsidRPr="004345C1">
        <w:rPr>
          <w:rFonts w:ascii="Arial" w:hAnsi="Arial" w:cs="Arial"/>
        </w:rPr>
        <w:t>, </w:t>
      </w:r>
      <w:r w:rsidRPr="004345C1">
        <w:rPr>
          <w:rFonts w:ascii="Arial" w:hAnsi="Arial" w:cs="Arial"/>
          <w:i/>
          <w:iCs/>
        </w:rPr>
        <w:t>6</w:t>
      </w:r>
      <w:r w:rsidRPr="004345C1">
        <w:rPr>
          <w:rFonts w:ascii="Arial" w:hAnsi="Arial" w:cs="Arial"/>
        </w:rPr>
        <w:t>, pp.59-68.</w:t>
      </w:r>
    </w:p>
    <w:p w14:paraId="42F1E318" w14:textId="77777777" w:rsidR="00685E6C" w:rsidRPr="004345C1" w:rsidRDefault="00685E6C" w:rsidP="004345C1">
      <w:pPr>
        <w:spacing w:line="360" w:lineRule="auto"/>
        <w:ind w:left="720" w:hanging="720"/>
        <w:rPr>
          <w:rFonts w:ascii="Arial" w:hAnsi="Arial" w:cs="Arial"/>
        </w:rPr>
      </w:pPr>
      <w:r w:rsidRPr="004345C1">
        <w:rPr>
          <w:rFonts w:ascii="Arial" w:hAnsi="Arial" w:cs="Arial"/>
        </w:rPr>
        <w:t xml:space="preserve">Mabaso, W.S., Hein, S., </w:t>
      </w:r>
      <w:proofErr w:type="spellStart"/>
      <w:r w:rsidRPr="004345C1">
        <w:rPr>
          <w:rFonts w:ascii="Arial" w:hAnsi="Arial" w:cs="Arial"/>
        </w:rPr>
        <w:t>Pavarini</w:t>
      </w:r>
      <w:proofErr w:type="spellEnd"/>
      <w:r w:rsidRPr="004345C1">
        <w:rPr>
          <w:rFonts w:ascii="Arial" w:hAnsi="Arial" w:cs="Arial"/>
        </w:rPr>
        <w:t xml:space="preserve">, G., </w:t>
      </w:r>
      <w:proofErr w:type="spellStart"/>
      <w:r w:rsidRPr="004345C1">
        <w:rPr>
          <w:rFonts w:ascii="Arial" w:hAnsi="Arial" w:cs="Arial"/>
        </w:rPr>
        <w:t>OxWell</w:t>
      </w:r>
      <w:proofErr w:type="spellEnd"/>
      <w:r w:rsidRPr="004345C1">
        <w:rPr>
          <w:rFonts w:ascii="Arial" w:hAnsi="Arial" w:cs="Arial"/>
        </w:rPr>
        <w:t xml:space="preserve"> Study Team and Fazel, M., 2024. Exploring the relationship between public social media accounts, adolescent mental health, and parental guidance in England: Large cross-sectional school survey study. </w:t>
      </w:r>
      <w:r w:rsidRPr="004345C1">
        <w:rPr>
          <w:rFonts w:ascii="Arial" w:hAnsi="Arial" w:cs="Arial"/>
          <w:i/>
          <w:iCs/>
        </w:rPr>
        <w:t>Journal of Medical Internet Research</w:t>
      </w:r>
      <w:r w:rsidRPr="004345C1">
        <w:rPr>
          <w:rFonts w:ascii="Arial" w:hAnsi="Arial" w:cs="Arial"/>
        </w:rPr>
        <w:t>, </w:t>
      </w:r>
      <w:r w:rsidRPr="004345C1">
        <w:rPr>
          <w:rFonts w:ascii="Arial" w:hAnsi="Arial" w:cs="Arial"/>
          <w:i/>
          <w:iCs/>
        </w:rPr>
        <w:t>26</w:t>
      </w:r>
      <w:r w:rsidRPr="004345C1">
        <w:rPr>
          <w:rFonts w:ascii="Arial" w:hAnsi="Arial" w:cs="Arial"/>
        </w:rPr>
        <w:t>, p.e57154.</w:t>
      </w:r>
    </w:p>
    <w:p w14:paraId="54A1F1CD" w14:textId="77777777" w:rsidR="00685E6C" w:rsidRPr="004345C1" w:rsidRDefault="00685E6C" w:rsidP="004345C1">
      <w:pPr>
        <w:spacing w:line="360" w:lineRule="auto"/>
        <w:ind w:left="720" w:hanging="720"/>
        <w:rPr>
          <w:rFonts w:ascii="Arial" w:hAnsi="Arial" w:cs="Arial"/>
        </w:rPr>
      </w:pPr>
      <w:r w:rsidRPr="004345C1">
        <w:rPr>
          <w:rFonts w:ascii="Arial" w:hAnsi="Arial" w:cs="Arial"/>
          <w:i/>
          <w:iCs/>
        </w:rPr>
        <w:t>Mental Health Act 1983</w:t>
      </w:r>
      <w:r w:rsidRPr="004345C1">
        <w:rPr>
          <w:rFonts w:ascii="Arial" w:hAnsi="Arial" w:cs="Arial"/>
        </w:rPr>
        <w:t>. 2007. Legislation.gov.uk. </w:t>
      </w:r>
      <w:hyperlink r:id="rId9" w:history="1">
        <w:r w:rsidRPr="004345C1">
          <w:rPr>
            <w:rStyle w:val="Hyperlink"/>
            <w:rFonts w:ascii="Arial" w:hAnsi="Arial" w:cs="Arial"/>
            <w:color w:val="auto"/>
          </w:rPr>
          <w:t>https://www.legislation.gov.uk/ukpga/1983/20/contents</w:t>
        </w:r>
      </w:hyperlink>
    </w:p>
    <w:p w14:paraId="63C61665" w14:textId="77777777" w:rsidR="00685E6C" w:rsidRPr="004345C1" w:rsidRDefault="00685E6C" w:rsidP="004345C1">
      <w:pPr>
        <w:spacing w:line="360" w:lineRule="auto"/>
        <w:ind w:left="720" w:hanging="720"/>
        <w:rPr>
          <w:rFonts w:ascii="Arial" w:hAnsi="Arial" w:cs="Arial"/>
        </w:rPr>
      </w:pPr>
      <w:r w:rsidRPr="004345C1">
        <w:rPr>
          <w:rFonts w:ascii="Arial" w:hAnsi="Arial" w:cs="Arial"/>
          <w:i/>
          <w:iCs/>
        </w:rPr>
        <w:t>Mental Health of Children and Young People in England 2021 - wave 2 follow up to the 2017</w:t>
      </w:r>
      <w:r w:rsidRPr="004345C1">
        <w:rPr>
          <w:rFonts w:ascii="Arial" w:hAnsi="Arial" w:cs="Arial"/>
        </w:rPr>
        <w:t>. 2021. </w:t>
      </w:r>
      <w:hyperlink r:id="rId10" w:history="1">
        <w:r w:rsidRPr="004345C1">
          <w:rPr>
            <w:rStyle w:val="Hyperlink"/>
            <w:rFonts w:ascii="Arial" w:hAnsi="Arial" w:cs="Arial"/>
            <w:color w:val="auto"/>
          </w:rPr>
          <w:t>https://digital.nhs.uk/data-and-information/publications/statistical/mental-health-of-children-and-young-people-in-england/2021-follow-up-to-the-2017-survey</w:t>
        </w:r>
      </w:hyperlink>
    </w:p>
    <w:p w14:paraId="41560120" w14:textId="77777777" w:rsidR="00685E6C" w:rsidRPr="004345C1" w:rsidRDefault="00685E6C" w:rsidP="004345C1">
      <w:pPr>
        <w:spacing w:line="360" w:lineRule="auto"/>
        <w:ind w:left="720" w:hanging="720"/>
        <w:rPr>
          <w:rFonts w:ascii="Arial" w:hAnsi="Arial" w:cs="Arial"/>
        </w:rPr>
      </w:pPr>
      <w:r w:rsidRPr="004345C1">
        <w:rPr>
          <w:rFonts w:ascii="Arial" w:hAnsi="Arial" w:cs="Arial"/>
        </w:rPr>
        <w:t xml:space="preserve">Neufeld, S.A., Dunn, V.J., Jones, P.B., </w:t>
      </w:r>
      <w:proofErr w:type="spellStart"/>
      <w:r w:rsidRPr="004345C1">
        <w:rPr>
          <w:rFonts w:ascii="Arial" w:hAnsi="Arial" w:cs="Arial"/>
        </w:rPr>
        <w:t>Croudace</w:t>
      </w:r>
      <w:proofErr w:type="spellEnd"/>
      <w:r w:rsidRPr="004345C1">
        <w:rPr>
          <w:rFonts w:ascii="Arial" w:hAnsi="Arial" w:cs="Arial"/>
        </w:rPr>
        <w:t>, T.J. and Goodyer, I.M., 2017. Reduction in adolescent depression after contact with mental health services: a longitudinal cohort study in the UK. </w:t>
      </w:r>
      <w:r w:rsidRPr="004345C1">
        <w:rPr>
          <w:rFonts w:ascii="Arial" w:hAnsi="Arial" w:cs="Arial"/>
          <w:i/>
          <w:iCs/>
        </w:rPr>
        <w:t>The Lancet Psychiatry</w:t>
      </w:r>
      <w:r w:rsidRPr="004345C1">
        <w:rPr>
          <w:rFonts w:ascii="Arial" w:hAnsi="Arial" w:cs="Arial"/>
        </w:rPr>
        <w:t>, </w:t>
      </w:r>
      <w:r w:rsidRPr="004345C1">
        <w:rPr>
          <w:rFonts w:ascii="Arial" w:hAnsi="Arial" w:cs="Arial"/>
          <w:i/>
          <w:iCs/>
        </w:rPr>
        <w:t>4</w:t>
      </w:r>
      <w:r w:rsidRPr="004345C1">
        <w:rPr>
          <w:rFonts w:ascii="Arial" w:hAnsi="Arial" w:cs="Arial"/>
        </w:rPr>
        <w:t>(2), pp.120-127.</w:t>
      </w:r>
    </w:p>
    <w:p w14:paraId="1B75F9B3" w14:textId="77777777" w:rsidR="00685E6C" w:rsidRPr="004345C1" w:rsidRDefault="00685E6C" w:rsidP="004345C1">
      <w:pPr>
        <w:spacing w:line="360" w:lineRule="auto"/>
        <w:ind w:left="720" w:hanging="720"/>
        <w:rPr>
          <w:rFonts w:ascii="Arial" w:hAnsi="Arial" w:cs="Arial"/>
        </w:rPr>
      </w:pPr>
      <w:proofErr w:type="spellStart"/>
      <w:r w:rsidRPr="004345C1">
        <w:rPr>
          <w:rFonts w:ascii="Arial" w:hAnsi="Arial" w:cs="Arial"/>
        </w:rPr>
        <w:lastRenderedPageBreak/>
        <w:t>O’reilly</w:t>
      </w:r>
      <w:proofErr w:type="spellEnd"/>
      <w:r w:rsidRPr="004345C1">
        <w:rPr>
          <w:rFonts w:ascii="Arial" w:hAnsi="Arial" w:cs="Arial"/>
        </w:rPr>
        <w:t xml:space="preserve">, M., Dogra, N., Whiteman, N., Hughes, J., </w:t>
      </w:r>
      <w:proofErr w:type="spellStart"/>
      <w:r w:rsidRPr="004345C1">
        <w:rPr>
          <w:rFonts w:ascii="Arial" w:hAnsi="Arial" w:cs="Arial"/>
        </w:rPr>
        <w:t>Eruyar</w:t>
      </w:r>
      <w:proofErr w:type="spellEnd"/>
      <w:r w:rsidRPr="004345C1">
        <w:rPr>
          <w:rFonts w:ascii="Arial" w:hAnsi="Arial" w:cs="Arial"/>
        </w:rPr>
        <w:t>, S. and Reilly, P., 2018. Is social media bad for mental health and wellbeing? Exploring the perspectives of adolescents. </w:t>
      </w:r>
      <w:r w:rsidRPr="004345C1">
        <w:rPr>
          <w:rFonts w:ascii="Arial" w:hAnsi="Arial" w:cs="Arial"/>
          <w:i/>
          <w:iCs/>
        </w:rPr>
        <w:t>Clinical child psychology and psychiatry</w:t>
      </w:r>
      <w:r w:rsidRPr="004345C1">
        <w:rPr>
          <w:rFonts w:ascii="Arial" w:hAnsi="Arial" w:cs="Arial"/>
        </w:rPr>
        <w:t>, </w:t>
      </w:r>
      <w:r w:rsidRPr="004345C1">
        <w:rPr>
          <w:rFonts w:ascii="Arial" w:hAnsi="Arial" w:cs="Arial"/>
          <w:i/>
          <w:iCs/>
        </w:rPr>
        <w:t>23</w:t>
      </w:r>
      <w:r w:rsidRPr="004345C1">
        <w:rPr>
          <w:rFonts w:ascii="Arial" w:hAnsi="Arial" w:cs="Arial"/>
        </w:rPr>
        <w:t>(4), pp.601-613.</w:t>
      </w:r>
    </w:p>
    <w:p w14:paraId="17F91009" w14:textId="77777777" w:rsidR="00685E6C" w:rsidRPr="004345C1" w:rsidRDefault="00685E6C" w:rsidP="004345C1">
      <w:pPr>
        <w:spacing w:line="360" w:lineRule="auto"/>
        <w:ind w:left="720" w:hanging="720"/>
        <w:rPr>
          <w:rFonts w:ascii="Arial" w:hAnsi="Arial" w:cs="Arial"/>
        </w:rPr>
      </w:pPr>
      <w:r w:rsidRPr="004345C1">
        <w:rPr>
          <w:rFonts w:ascii="Arial" w:hAnsi="Arial" w:cs="Arial"/>
          <w:i/>
          <w:iCs/>
        </w:rPr>
        <w:t>Online Safety Act 2023</w:t>
      </w:r>
      <w:r w:rsidRPr="004345C1">
        <w:rPr>
          <w:rFonts w:ascii="Arial" w:hAnsi="Arial" w:cs="Arial"/>
        </w:rPr>
        <w:t>. 2024. Legislation.gov.uk. </w:t>
      </w:r>
      <w:hyperlink r:id="rId11" w:history="1">
        <w:r w:rsidRPr="004345C1">
          <w:rPr>
            <w:rStyle w:val="Hyperlink"/>
            <w:rFonts w:ascii="Arial" w:hAnsi="Arial" w:cs="Arial"/>
            <w:color w:val="auto"/>
          </w:rPr>
          <w:t>https://www.legislation.gov.uk/ukpga/2023/50</w:t>
        </w:r>
      </w:hyperlink>
    </w:p>
    <w:p w14:paraId="48E8F21A" w14:textId="77777777" w:rsidR="00685E6C" w:rsidRPr="004345C1" w:rsidRDefault="00685E6C" w:rsidP="004345C1">
      <w:pPr>
        <w:spacing w:line="360" w:lineRule="auto"/>
        <w:ind w:left="720" w:hanging="720"/>
        <w:rPr>
          <w:rFonts w:ascii="Arial" w:hAnsi="Arial" w:cs="Arial"/>
        </w:rPr>
      </w:pPr>
      <w:r w:rsidRPr="004345C1">
        <w:rPr>
          <w:rFonts w:ascii="Arial" w:hAnsi="Arial" w:cs="Arial"/>
        </w:rPr>
        <w:t xml:space="preserve">Plackett, R., Sheringham, J. and </w:t>
      </w:r>
      <w:proofErr w:type="spellStart"/>
      <w:r w:rsidRPr="004345C1">
        <w:rPr>
          <w:rFonts w:ascii="Arial" w:hAnsi="Arial" w:cs="Arial"/>
        </w:rPr>
        <w:t>Dykxhoorn</w:t>
      </w:r>
      <w:proofErr w:type="spellEnd"/>
      <w:r w:rsidRPr="004345C1">
        <w:rPr>
          <w:rFonts w:ascii="Arial" w:hAnsi="Arial" w:cs="Arial"/>
        </w:rPr>
        <w:t>, J., 2023. The longitudinal impact of social media use on UK adolescents' mental health: longitudinal observational study. </w:t>
      </w:r>
      <w:r w:rsidRPr="004345C1">
        <w:rPr>
          <w:rFonts w:ascii="Arial" w:hAnsi="Arial" w:cs="Arial"/>
          <w:i/>
          <w:iCs/>
        </w:rPr>
        <w:t>Journal of medical Internet research</w:t>
      </w:r>
      <w:r w:rsidRPr="004345C1">
        <w:rPr>
          <w:rFonts w:ascii="Arial" w:hAnsi="Arial" w:cs="Arial"/>
        </w:rPr>
        <w:t>, </w:t>
      </w:r>
      <w:r w:rsidRPr="004345C1">
        <w:rPr>
          <w:rFonts w:ascii="Arial" w:hAnsi="Arial" w:cs="Arial"/>
          <w:i/>
          <w:iCs/>
        </w:rPr>
        <w:t>25</w:t>
      </w:r>
      <w:r w:rsidRPr="004345C1">
        <w:rPr>
          <w:rFonts w:ascii="Arial" w:hAnsi="Arial" w:cs="Arial"/>
        </w:rPr>
        <w:t>, p.e43213.</w:t>
      </w:r>
    </w:p>
    <w:p w14:paraId="2B9C9834" w14:textId="77777777" w:rsidR="00685E6C" w:rsidRPr="004345C1" w:rsidRDefault="00685E6C" w:rsidP="004345C1">
      <w:pPr>
        <w:spacing w:line="360" w:lineRule="auto"/>
        <w:ind w:left="720" w:hanging="720"/>
        <w:rPr>
          <w:rFonts w:ascii="Arial" w:hAnsi="Arial" w:cs="Arial"/>
        </w:rPr>
      </w:pPr>
      <w:r w:rsidRPr="004345C1">
        <w:rPr>
          <w:rFonts w:ascii="Arial" w:hAnsi="Arial" w:cs="Arial"/>
        </w:rPr>
        <w:t xml:space="preserve">Saunders, M., Lewis, P. and Thornhill, A., 2019. </w:t>
      </w:r>
      <w:r w:rsidRPr="004345C1">
        <w:rPr>
          <w:rFonts w:ascii="Arial" w:hAnsi="Arial" w:cs="Arial"/>
          <w:i/>
          <w:iCs/>
        </w:rPr>
        <w:t>Research Methods for Business Students</w:t>
      </w:r>
      <w:r w:rsidRPr="004345C1">
        <w:rPr>
          <w:rFonts w:ascii="Arial" w:hAnsi="Arial" w:cs="Arial"/>
        </w:rPr>
        <w:t>. 8th ed. Pearson.</w:t>
      </w:r>
    </w:p>
    <w:p w14:paraId="3187C4AE" w14:textId="77777777" w:rsidR="00685E6C" w:rsidRPr="004345C1" w:rsidRDefault="00685E6C" w:rsidP="004345C1">
      <w:pPr>
        <w:spacing w:line="360" w:lineRule="auto"/>
        <w:ind w:left="720" w:hanging="720"/>
        <w:rPr>
          <w:rFonts w:ascii="Arial" w:hAnsi="Arial" w:cs="Arial"/>
        </w:rPr>
      </w:pPr>
      <w:r w:rsidRPr="004345C1">
        <w:rPr>
          <w:rFonts w:ascii="Arial" w:hAnsi="Arial" w:cs="Arial"/>
        </w:rPr>
        <w:t>Scott, H., Biello, S.M. and Woods, H.C., 2019. Social media use and adolescent sleep patterns: cross-sectional findings from the UK millennium cohort study. </w:t>
      </w:r>
      <w:r w:rsidRPr="004345C1">
        <w:rPr>
          <w:rFonts w:ascii="Arial" w:hAnsi="Arial" w:cs="Arial"/>
          <w:i/>
          <w:iCs/>
        </w:rPr>
        <w:t>BMJ open</w:t>
      </w:r>
      <w:r w:rsidRPr="004345C1">
        <w:rPr>
          <w:rFonts w:ascii="Arial" w:hAnsi="Arial" w:cs="Arial"/>
        </w:rPr>
        <w:t>, </w:t>
      </w:r>
      <w:r w:rsidRPr="004345C1">
        <w:rPr>
          <w:rFonts w:ascii="Arial" w:hAnsi="Arial" w:cs="Arial"/>
          <w:i/>
          <w:iCs/>
        </w:rPr>
        <w:t>9</w:t>
      </w:r>
      <w:r w:rsidRPr="004345C1">
        <w:rPr>
          <w:rFonts w:ascii="Arial" w:hAnsi="Arial" w:cs="Arial"/>
        </w:rPr>
        <w:t>(9), p.e031161.</w:t>
      </w:r>
    </w:p>
    <w:p w14:paraId="40910D1F" w14:textId="77777777" w:rsidR="00685E6C" w:rsidRPr="004345C1" w:rsidRDefault="00685E6C" w:rsidP="004345C1">
      <w:pPr>
        <w:spacing w:line="360" w:lineRule="auto"/>
        <w:ind w:left="720" w:hanging="720"/>
        <w:rPr>
          <w:rFonts w:ascii="Arial" w:hAnsi="Arial" w:cs="Arial"/>
        </w:rPr>
      </w:pPr>
      <w:r w:rsidRPr="004345C1">
        <w:rPr>
          <w:rFonts w:ascii="Arial" w:hAnsi="Arial" w:cs="Arial"/>
        </w:rPr>
        <w:t xml:space="preserve">Serenko, A., Turel, O. and </w:t>
      </w:r>
      <w:proofErr w:type="spellStart"/>
      <w:r w:rsidRPr="004345C1">
        <w:rPr>
          <w:rFonts w:ascii="Arial" w:hAnsi="Arial" w:cs="Arial"/>
        </w:rPr>
        <w:t>Bohonis</w:t>
      </w:r>
      <w:proofErr w:type="spellEnd"/>
      <w:r w:rsidRPr="004345C1">
        <w:rPr>
          <w:rFonts w:ascii="Arial" w:hAnsi="Arial" w:cs="Arial"/>
        </w:rPr>
        <w:t>, H., 2021. The impact of social networking sites use on health-related outcomes among UK adolescents. </w:t>
      </w:r>
      <w:r w:rsidRPr="004345C1">
        <w:rPr>
          <w:rFonts w:ascii="Arial" w:hAnsi="Arial" w:cs="Arial"/>
          <w:i/>
          <w:iCs/>
        </w:rPr>
        <w:t xml:space="preserve">Computers in Human </w:t>
      </w:r>
      <w:proofErr w:type="spellStart"/>
      <w:r w:rsidRPr="004345C1">
        <w:rPr>
          <w:rFonts w:ascii="Arial" w:hAnsi="Arial" w:cs="Arial"/>
          <w:i/>
          <w:iCs/>
        </w:rPr>
        <w:t>Behavior</w:t>
      </w:r>
      <w:proofErr w:type="spellEnd"/>
      <w:r w:rsidRPr="004345C1">
        <w:rPr>
          <w:rFonts w:ascii="Arial" w:hAnsi="Arial" w:cs="Arial"/>
          <w:i/>
          <w:iCs/>
        </w:rPr>
        <w:t xml:space="preserve"> Reports</w:t>
      </w:r>
      <w:r w:rsidRPr="004345C1">
        <w:rPr>
          <w:rFonts w:ascii="Arial" w:hAnsi="Arial" w:cs="Arial"/>
        </w:rPr>
        <w:t>, </w:t>
      </w:r>
      <w:r w:rsidRPr="004345C1">
        <w:rPr>
          <w:rFonts w:ascii="Arial" w:hAnsi="Arial" w:cs="Arial"/>
          <w:i/>
          <w:iCs/>
        </w:rPr>
        <w:t>3</w:t>
      </w:r>
      <w:r w:rsidRPr="004345C1">
        <w:rPr>
          <w:rFonts w:ascii="Arial" w:hAnsi="Arial" w:cs="Arial"/>
        </w:rPr>
        <w:t>, p.100058.</w:t>
      </w:r>
    </w:p>
    <w:p w14:paraId="17B123CC" w14:textId="77777777" w:rsidR="00685E6C" w:rsidRPr="004345C1" w:rsidRDefault="00685E6C" w:rsidP="004345C1">
      <w:pPr>
        <w:spacing w:line="360" w:lineRule="auto"/>
        <w:ind w:left="720" w:hanging="720"/>
        <w:rPr>
          <w:rFonts w:ascii="Arial" w:hAnsi="Arial" w:cs="Arial"/>
        </w:rPr>
      </w:pPr>
      <w:r w:rsidRPr="004345C1">
        <w:rPr>
          <w:rFonts w:ascii="Arial" w:hAnsi="Arial" w:cs="Arial"/>
        </w:rPr>
        <w:t xml:space="preserve">Valkenburg, P.M., Meier, A. and </w:t>
      </w:r>
      <w:proofErr w:type="spellStart"/>
      <w:r w:rsidRPr="004345C1">
        <w:rPr>
          <w:rFonts w:ascii="Arial" w:hAnsi="Arial" w:cs="Arial"/>
        </w:rPr>
        <w:t>Beyens</w:t>
      </w:r>
      <w:proofErr w:type="spellEnd"/>
      <w:r w:rsidRPr="004345C1">
        <w:rPr>
          <w:rFonts w:ascii="Arial" w:hAnsi="Arial" w:cs="Arial"/>
        </w:rPr>
        <w:t>, I., 2022. Social media use and its impact on adolescent mental health: An umbrella review of the evidence. </w:t>
      </w:r>
      <w:r w:rsidRPr="004345C1">
        <w:rPr>
          <w:rFonts w:ascii="Arial" w:hAnsi="Arial" w:cs="Arial"/>
          <w:i/>
          <w:iCs/>
        </w:rPr>
        <w:t>Current opinion in psychology</w:t>
      </w:r>
      <w:r w:rsidRPr="004345C1">
        <w:rPr>
          <w:rFonts w:ascii="Arial" w:hAnsi="Arial" w:cs="Arial"/>
        </w:rPr>
        <w:t>, </w:t>
      </w:r>
      <w:r w:rsidRPr="004345C1">
        <w:rPr>
          <w:rFonts w:ascii="Arial" w:hAnsi="Arial" w:cs="Arial"/>
          <w:i/>
          <w:iCs/>
        </w:rPr>
        <w:t>44</w:t>
      </w:r>
      <w:r w:rsidRPr="004345C1">
        <w:rPr>
          <w:rFonts w:ascii="Arial" w:hAnsi="Arial" w:cs="Arial"/>
        </w:rPr>
        <w:t>, pp.58-68.</w:t>
      </w:r>
    </w:p>
    <w:p w14:paraId="01B7122B" w14:textId="77777777" w:rsidR="00685E6C" w:rsidRPr="004345C1" w:rsidRDefault="00685E6C" w:rsidP="004345C1">
      <w:pPr>
        <w:spacing w:line="360" w:lineRule="auto"/>
        <w:ind w:left="720" w:hanging="720"/>
        <w:rPr>
          <w:rFonts w:ascii="Arial" w:hAnsi="Arial" w:cs="Arial"/>
        </w:rPr>
      </w:pPr>
      <w:r w:rsidRPr="004345C1">
        <w:rPr>
          <w:rFonts w:ascii="Arial" w:hAnsi="Arial" w:cs="Arial"/>
        </w:rPr>
        <w:t xml:space="preserve">Van Den Eijnden, R., Koning, I., </w:t>
      </w:r>
      <w:proofErr w:type="spellStart"/>
      <w:r w:rsidRPr="004345C1">
        <w:rPr>
          <w:rFonts w:ascii="Arial" w:hAnsi="Arial" w:cs="Arial"/>
        </w:rPr>
        <w:t>Doornwaard</w:t>
      </w:r>
      <w:proofErr w:type="spellEnd"/>
      <w:r w:rsidRPr="004345C1">
        <w:rPr>
          <w:rFonts w:ascii="Arial" w:hAnsi="Arial" w:cs="Arial"/>
        </w:rPr>
        <w:t>, S., Van Gurp, F. and Ter Bogt, T., 2018. The impact of heavy and disordered use of games and social media on adolescents’ psychological, social, and school functioning. </w:t>
      </w:r>
      <w:r w:rsidRPr="004345C1">
        <w:rPr>
          <w:rFonts w:ascii="Arial" w:hAnsi="Arial" w:cs="Arial"/>
          <w:i/>
          <w:iCs/>
        </w:rPr>
        <w:t xml:space="preserve">Journal of </w:t>
      </w:r>
      <w:proofErr w:type="spellStart"/>
      <w:r w:rsidRPr="004345C1">
        <w:rPr>
          <w:rFonts w:ascii="Arial" w:hAnsi="Arial" w:cs="Arial"/>
          <w:i/>
          <w:iCs/>
        </w:rPr>
        <w:t>behavioral</w:t>
      </w:r>
      <w:proofErr w:type="spellEnd"/>
      <w:r w:rsidRPr="004345C1">
        <w:rPr>
          <w:rFonts w:ascii="Arial" w:hAnsi="Arial" w:cs="Arial"/>
          <w:i/>
          <w:iCs/>
        </w:rPr>
        <w:t xml:space="preserve"> addictions</w:t>
      </w:r>
      <w:r w:rsidRPr="004345C1">
        <w:rPr>
          <w:rFonts w:ascii="Arial" w:hAnsi="Arial" w:cs="Arial"/>
        </w:rPr>
        <w:t>, </w:t>
      </w:r>
      <w:r w:rsidRPr="004345C1">
        <w:rPr>
          <w:rFonts w:ascii="Arial" w:hAnsi="Arial" w:cs="Arial"/>
          <w:i/>
          <w:iCs/>
        </w:rPr>
        <w:t>7</w:t>
      </w:r>
      <w:r w:rsidRPr="004345C1">
        <w:rPr>
          <w:rFonts w:ascii="Arial" w:hAnsi="Arial" w:cs="Arial"/>
        </w:rPr>
        <w:t>(3), pp.697-706.</w:t>
      </w:r>
    </w:p>
    <w:p w14:paraId="6740B2EB" w14:textId="77777777" w:rsidR="00685E6C" w:rsidRPr="004345C1" w:rsidRDefault="00685E6C" w:rsidP="004345C1">
      <w:pPr>
        <w:spacing w:line="360" w:lineRule="auto"/>
        <w:ind w:left="720" w:hanging="720"/>
        <w:rPr>
          <w:rFonts w:ascii="Arial" w:hAnsi="Arial" w:cs="Arial"/>
        </w:rPr>
      </w:pPr>
      <w:r w:rsidRPr="004345C1">
        <w:rPr>
          <w:rFonts w:ascii="Arial" w:hAnsi="Arial" w:cs="Arial"/>
        </w:rPr>
        <w:t xml:space="preserve">Viner, R.M., Gireesh, A., Stiglic, N., Hudson, L.D., </w:t>
      </w:r>
      <w:proofErr w:type="spellStart"/>
      <w:r w:rsidRPr="004345C1">
        <w:rPr>
          <w:rFonts w:ascii="Arial" w:hAnsi="Arial" w:cs="Arial"/>
        </w:rPr>
        <w:t>Goddings</w:t>
      </w:r>
      <w:proofErr w:type="spellEnd"/>
      <w:r w:rsidRPr="004345C1">
        <w:rPr>
          <w:rFonts w:ascii="Arial" w:hAnsi="Arial" w:cs="Arial"/>
        </w:rPr>
        <w:t>, A.L., Ward, J.L. and Nicholls, D.E., 2019. Roles of cyberbullying, sleep, and physical activity in mediating the effects of social media use on mental health and wellbeing among young people in England: a secondary analysis of longitudinal data. </w:t>
      </w:r>
      <w:r w:rsidRPr="004345C1">
        <w:rPr>
          <w:rFonts w:ascii="Arial" w:hAnsi="Arial" w:cs="Arial"/>
          <w:i/>
          <w:iCs/>
        </w:rPr>
        <w:t>The Lancet Child &amp; Adolescent Health</w:t>
      </w:r>
      <w:r w:rsidRPr="004345C1">
        <w:rPr>
          <w:rFonts w:ascii="Arial" w:hAnsi="Arial" w:cs="Arial"/>
        </w:rPr>
        <w:t>, </w:t>
      </w:r>
      <w:r w:rsidRPr="004345C1">
        <w:rPr>
          <w:rFonts w:ascii="Arial" w:hAnsi="Arial" w:cs="Arial"/>
          <w:i/>
          <w:iCs/>
        </w:rPr>
        <w:t>3</w:t>
      </w:r>
      <w:r w:rsidRPr="004345C1">
        <w:rPr>
          <w:rFonts w:ascii="Arial" w:hAnsi="Arial" w:cs="Arial"/>
        </w:rPr>
        <w:t>(10), pp.685-696.</w:t>
      </w:r>
    </w:p>
    <w:p w14:paraId="381CBD29" w14:textId="77777777" w:rsidR="00685E6C" w:rsidRPr="004345C1" w:rsidRDefault="00685E6C" w:rsidP="004345C1">
      <w:pPr>
        <w:spacing w:line="360" w:lineRule="auto"/>
        <w:ind w:left="720" w:hanging="720"/>
        <w:rPr>
          <w:rFonts w:ascii="Arial" w:hAnsi="Arial" w:cs="Arial"/>
        </w:rPr>
      </w:pPr>
      <w:r w:rsidRPr="004345C1">
        <w:rPr>
          <w:rFonts w:ascii="Arial" w:hAnsi="Arial" w:cs="Arial"/>
        </w:rPr>
        <w:t>Winstone, L., Mars, B., Haworth, C.M., Heron, J. and Kidger, J., 2022. Adolescent social media user types and their mental health and well</w:t>
      </w:r>
      <w:r w:rsidRPr="004345C1">
        <w:rPr>
          <w:rFonts w:ascii="Cambria Math" w:hAnsi="Cambria Math" w:cs="Cambria Math"/>
        </w:rPr>
        <w:t>‐</w:t>
      </w:r>
      <w:r w:rsidRPr="004345C1">
        <w:rPr>
          <w:rFonts w:ascii="Arial" w:hAnsi="Arial" w:cs="Arial"/>
        </w:rPr>
        <w:t>being: Results from a longitudinal survey of 13–14</w:t>
      </w:r>
      <w:r w:rsidRPr="004345C1">
        <w:rPr>
          <w:rFonts w:ascii="Cambria Math" w:hAnsi="Cambria Math" w:cs="Cambria Math"/>
        </w:rPr>
        <w:t>‐</w:t>
      </w:r>
      <w:r w:rsidRPr="004345C1">
        <w:rPr>
          <w:rFonts w:ascii="Arial" w:hAnsi="Arial" w:cs="Arial"/>
        </w:rPr>
        <w:t>year</w:t>
      </w:r>
      <w:r w:rsidRPr="004345C1">
        <w:rPr>
          <w:rFonts w:ascii="Cambria Math" w:hAnsi="Cambria Math" w:cs="Cambria Math"/>
        </w:rPr>
        <w:t>‐</w:t>
      </w:r>
      <w:r w:rsidRPr="004345C1">
        <w:rPr>
          <w:rFonts w:ascii="Arial" w:hAnsi="Arial" w:cs="Arial"/>
        </w:rPr>
        <w:t>olds in the United Kingdom. </w:t>
      </w:r>
      <w:r w:rsidRPr="004345C1">
        <w:rPr>
          <w:rFonts w:ascii="Arial" w:hAnsi="Arial" w:cs="Arial"/>
          <w:i/>
          <w:iCs/>
        </w:rPr>
        <w:t>JCPP advances</w:t>
      </w:r>
      <w:r w:rsidRPr="004345C1">
        <w:rPr>
          <w:rFonts w:ascii="Arial" w:hAnsi="Arial" w:cs="Arial"/>
        </w:rPr>
        <w:t>, </w:t>
      </w:r>
      <w:r w:rsidRPr="004345C1">
        <w:rPr>
          <w:rFonts w:ascii="Arial" w:hAnsi="Arial" w:cs="Arial"/>
          <w:i/>
          <w:iCs/>
        </w:rPr>
        <w:t>2</w:t>
      </w:r>
      <w:r w:rsidRPr="004345C1">
        <w:rPr>
          <w:rFonts w:ascii="Arial" w:hAnsi="Arial" w:cs="Arial"/>
        </w:rPr>
        <w:t>(2), p.e12071.</w:t>
      </w:r>
    </w:p>
    <w:p w14:paraId="4191ABEE" w14:textId="77777777" w:rsidR="00685E6C" w:rsidRPr="004345C1" w:rsidRDefault="00685E6C" w:rsidP="004345C1">
      <w:pPr>
        <w:spacing w:line="360" w:lineRule="auto"/>
        <w:ind w:left="720" w:hanging="720"/>
        <w:rPr>
          <w:rFonts w:ascii="Arial" w:hAnsi="Arial" w:cs="Arial"/>
        </w:rPr>
      </w:pPr>
      <w:r w:rsidRPr="004345C1">
        <w:rPr>
          <w:rFonts w:ascii="Arial" w:hAnsi="Arial" w:cs="Arial"/>
        </w:rPr>
        <w:lastRenderedPageBreak/>
        <w:t xml:space="preserve">Yu, Y., </w:t>
      </w:r>
      <w:proofErr w:type="spellStart"/>
      <w:r w:rsidRPr="004345C1">
        <w:rPr>
          <w:rFonts w:ascii="Arial" w:hAnsi="Arial" w:cs="Arial"/>
        </w:rPr>
        <w:t>Dykxhoorn</w:t>
      </w:r>
      <w:proofErr w:type="spellEnd"/>
      <w:r w:rsidRPr="004345C1">
        <w:rPr>
          <w:rFonts w:ascii="Arial" w:hAnsi="Arial" w:cs="Arial"/>
        </w:rPr>
        <w:t>, J. and Plackett, R., 2024. The impact of different types of social media use on the mental health of UK adults: Longitudinal observational study. </w:t>
      </w:r>
      <w:r w:rsidRPr="004345C1">
        <w:rPr>
          <w:rFonts w:ascii="Arial" w:hAnsi="Arial" w:cs="Arial"/>
          <w:i/>
          <w:iCs/>
        </w:rPr>
        <w:t>Journal of Medical Internet Research</w:t>
      </w:r>
      <w:r w:rsidRPr="004345C1">
        <w:rPr>
          <w:rFonts w:ascii="Arial" w:hAnsi="Arial" w:cs="Arial"/>
        </w:rPr>
        <w:t>, </w:t>
      </w:r>
      <w:r w:rsidRPr="004345C1">
        <w:rPr>
          <w:rFonts w:ascii="Arial" w:hAnsi="Arial" w:cs="Arial"/>
          <w:i/>
          <w:iCs/>
        </w:rPr>
        <w:t>26</w:t>
      </w:r>
      <w:r w:rsidRPr="004345C1">
        <w:rPr>
          <w:rFonts w:ascii="Arial" w:hAnsi="Arial" w:cs="Arial"/>
        </w:rPr>
        <w:t>, p.e56950.</w:t>
      </w:r>
    </w:p>
    <w:p w14:paraId="0E65BC0A" w14:textId="77777777" w:rsidR="00685E6C" w:rsidRPr="004345C1" w:rsidRDefault="00685E6C" w:rsidP="004345C1">
      <w:pPr>
        <w:spacing w:line="360" w:lineRule="auto"/>
        <w:rPr>
          <w:rFonts w:ascii="Arial" w:hAnsi="Arial" w:cs="Arial"/>
        </w:rPr>
      </w:pPr>
    </w:p>
    <w:sectPr w:rsidR="00685E6C" w:rsidRPr="004345C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1CBEDC" w14:textId="77777777" w:rsidR="00FA6147" w:rsidRDefault="00FA6147" w:rsidP="00685E6C">
      <w:pPr>
        <w:spacing w:after="0" w:line="240" w:lineRule="auto"/>
      </w:pPr>
      <w:r>
        <w:separator/>
      </w:r>
    </w:p>
  </w:endnote>
  <w:endnote w:type="continuationSeparator" w:id="0">
    <w:p w14:paraId="3B87753C" w14:textId="77777777" w:rsidR="00FA6147" w:rsidRDefault="00FA6147" w:rsidP="00685E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F83FAB" w14:textId="77777777" w:rsidR="00FA6147" w:rsidRDefault="00FA6147" w:rsidP="00685E6C">
      <w:pPr>
        <w:spacing w:after="0" w:line="240" w:lineRule="auto"/>
      </w:pPr>
      <w:r>
        <w:separator/>
      </w:r>
    </w:p>
  </w:footnote>
  <w:footnote w:type="continuationSeparator" w:id="0">
    <w:p w14:paraId="5593AF45" w14:textId="77777777" w:rsidR="00FA6147" w:rsidRDefault="00FA6147" w:rsidP="00685E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54047D"/>
    <w:multiLevelType w:val="hybridMultilevel"/>
    <w:tmpl w:val="11A07064"/>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46CD7CE2"/>
    <w:multiLevelType w:val="multilevel"/>
    <w:tmpl w:val="7D0003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8BD47FE"/>
    <w:multiLevelType w:val="hybridMultilevel"/>
    <w:tmpl w:val="C5F49CB6"/>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3" w15:restartNumberingAfterBreak="0">
    <w:nsid w:val="4D2001AF"/>
    <w:multiLevelType w:val="hybridMultilevel"/>
    <w:tmpl w:val="0606924C"/>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16cid:durableId="668140673">
    <w:abstractNumId w:val="0"/>
  </w:num>
  <w:num w:numId="2" w16cid:durableId="1910799875">
    <w:abstractNumId w:val="3"/>
  </w:num>
  <w:num w:numId="3" w16cid:durableId="332492269">
    <w:abstractNumId w:val="2"/>
  </w:num>
  <w:num w:numId="4" w16cid:durableId="2755240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44DD"/>
    <w:rsid w:val="00050E8C"/>
    <w:rsid w:val="000C3A1C"/>
    <w:rsid w:val="000F0584"/>
    <w:rsid w:val="00132F38"/>
    <w:rsid w:val="00140FAF"/>
    <w:rsid w:val="00147E95"/>
    <w:rsid w:val="001603E0"/>
    <w:rsid w:val="00172D36"/>
    <w:rsid w:val="00233639"/>
    <w:rsid w:val="002C1DA9"/>
    <w:rsid w:val="002E60FD"/>
    <w:rsid w:val="003054BA"/>
    <w:rsid w:val="00335000"/>
    <w:rsid w:val="003E3766"/>
    <w:rsid w:val="004345C1"/>
    <w:rsid w:val="00446776"/>
    <w:rsid w:val="00482218"/>
    <w:rsid w:val="005128EA"/>
    <w:rsid w:val="005B4608"/>
    <w:rsid w:val="005E4FA0"/>
    <w:rsid w:val="00674E33"/>
    <w:rsid w:val="00685E6C"/>
    <w:rsid w:val="006A65EB"/>
    <w:rsid w:val="00742745"/>
    <w:rsid w:val="00772A6C"/>
    <w:rsid w:val="007E7966"/>
    <w:rsid w:val="008B24C0"/>
    <w:rsid w:val="008D3A2E"/>
    <w:rsid w:val="008E7F38"/>
    <w:rsid w:val="00A77346"/>
    <w:rsid w:val="00AA44DD"/>
    <w:rsid w:val="00B27D75"/>
    <w:rsid w:val="00BA35B0"/>
    <w:rsid w:val="00E300AD"/>
    <w:rsid w:val="00E67D5F"/>
    <w:rsid w:val="00F046D0"/>
    <w:rsid w:val="00F26C4F"/>
    <w:rsid w:val="00FA6147"/>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8A8FF"/>
  <w15:chartTrackingRefBased/>
  <w15:docId w15:val="{E53F2569-7BCC-49C1-9238-EBC9B2BCFB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28EA"/>
    <w:rPr>
      <w:lang w:val="en-GB"/>
    </w:rPr>
  </w:style>
  <w:style w:type="paragraph" w:styleId="Heading1">
    <w:name w:val="heading 1"/>
    <w:basedOn w:val="Normal"/>
    <w:next w:val="Normal"/>
    <w:link w:val="Heading1Char"/>
    <w:uiPriority w:val="9"/>
    <w:qFormat/>
    <w:rsid w:val="00AA44D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AA44D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AA44D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A44D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A44D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A44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44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44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44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5128EA"/>
    <w:rPr>
      <w:i/>
      <w:iCs/>
    </w:rPr>
  </w:style>
  <w:style w:type="character" w:customStyle="1" w:styleId="Heading1Char">
    <w:name w:val="Heading 1 Char"/>
    <w:basedOn w:val="DefaultParagraphFont"/>
    <w:link w:val="Heading1"/>
    <w:uiPriority w:val="9"/>
    <w:rsid w:val="00AA44D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AA44D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AA44D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A44D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A44D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A44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44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44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44DD"/>
    <w:rPr>
      <w:rFonts w:eastAsiaTheme="majorEastAsia" w:cstheme="majorBidi"/>
      <w:color w:val="272727" w:themeColor="text1" w:themeTint="D8"/>
    </w:rPr>
  </w:style>
  <w:style w:type="paragraph" w:styleId="Title">
    <w:name w:val="Title"/>
    <w:basedOn w:val="Normal"/>
    <w:next w:val="Normal"/>
    <w:link w:val="TitleChar"/>
    <w:uiPriority w:val="10"/>
    <w:qFormat/>
    <w:rsid w:val="00AA44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44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44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44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44DD"/>
    <w:pPr>
      <w:spacing w:before="160"/>
      <w:jc w:val="center"/>
    </w:pPr>
    <w:rPr>
      <w:i/>
      <w:iCs/>
      <w:color w:val="404040" w:themeColor="text1" w:themeTint="BF"/>
    </w:rPr>
  </w:style>
  <w:style w:type="character" w:customStyle="1" w:styleId="QuoteChar">
    <w:name w:val="Quote Char"/>
    <w:basedOn w:val="DefaultParagraphFont"/>
    <w:link w:val="Quote"/>
    <w:uiPriority w:val="29"/>
    <w:rsid w:val="00AA44DD"/>
    <w:rPr>
      <w:i/>
      <w:iCs/>
      <w:color w:val="404040" w:themeColor="text1" w:themeTint="BF"/>
    </w:rPr>
  </w:style>
  <w:style w:type="paragraph" w:styleId="ListParagraph">
    <w:name w:val="List Paragraph"/>
    <w:basedOn w:val="Normal"/>
    <w:uiPriority w:val="34"/>
    <w:qFormat/>
    <w:rsid w:val="00AA44DD"/>
    <w:pPr>
      <w:ind w:left="720"/>
      <w:contextualSpacing/>
    </w:pPr>
  </w:style>
  <w:style w:type="character" w:styleId="IntenseEmphasis">
    <w:name w:val="Intense Emphasis"/>
    <w:basedOn w:val="DefaultParagraphFont"/>
    <w:uiPriority w:val="21"/>
    <w:qFormat/>
    <w:rsid w:val="00AA44DD"/>
    <w:rPr>
      <w:i/>
      <w:iCs/>
      <w:color w:val="2F5496" w:themeColor="accent1" w:themeShade="BF"/>
    </w:rPr>
  </w:style>
  <w:style w:type="paragraph" w:styleId="IntenseQuote">
    <w:name w:val="Intense Quote"/>
    <w:basedOn w:val="Normal"/>
    <w:next w:val="Normal"/>
    <w:link w:val="IntenseQuoteChar"/>
    <w:uiPriority w:val="30"/>
    <w:qFormat/>
    <w:rsid w:val="00AA44D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A44DD"/>
    <w:rPr>
      <w:i/>
      <w:iCs/>
      <w:color w:val="2F5496" w:themeColor="accent1" w:themeShade="BF"/>
    </w:rPr>
  </w:style>
  <w:style w:type="character" w:styleId="IntenseReference">
    <w:name w:val="Intense Reference"/>
    <w:basedOn w:val="DefaultParagraphFont"/>
    <w:uiPriority w:val="32"/>
    <w:qFormat/>
    <w:rsid w:val="00AA44DD"/>
    <w:rPr>
      <w:b/>
      <w:bCs/>
      <w:smallCaps/>
      <w:color w:val="2F5496" w:themeColor="accent1" w:themeShade="BF"/>
      <w:spacing w:val="5"/>
    </w:rPr>
  </w:style>
  <w:style w:type="table" w:styleId="TableGrid">
    <w:name w:val="Table Grid"/>
    <w:basedOn w:val="TableNormal"/>
    <w:uiPriority w:val="39"/>
    <w:rsid w:val="00147E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85E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5E6C"/>
    <w:rPr>
      <w:lang w:val="en-GB"/>
    </w:rPr>
  </w:style>
  <w:style w:type="paragraph" w:styleId="Footer">
    <w:name w:val="footer"/>
    <w:basedOn w:val="Normal"/>
    <w:link w:val="FooterChar"/>
    <w:uiPriority w:val="99"/>
    <w:unhideWhenUsed/>
    <w:rsid w:val="00685E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5E6C"/>
    <w:rPr>
      <w:lang w:val="en-GB"/>
    </w:rPr>
  </w:style>
  <w:style w:type="character" w:styleId="Hyperlink">
    <w:name w:val="Hyperlink"/>
    <w:basedOn w:val="DefaultParagraphFont"/>
    <w:uiPriority w:val="99"/>
    <w:unhideWhenUsed/>
    <w:rsid w:val="00685E6C"/>
    <w:rPr>
      <w:color w:val="0563C1" w:themeColor="hyperlink"/>
      <w:u w:val="single"/>
    </w:rPr>
  </w:style>
  <w:style w:type="character" w:styleId="UnresolvedMention">
    <w:name w:val="Unresolved Mention"/>
    <w:basedOn w:val="DefaultParagraphFont"/>
    <w:uiPriority w:val="99"/>
    <w:semiHidden/>
    <w:unhideWhenUsed/>
    <w:rsid w:val="00685E6C"/>
    <w:rPr>
      <w:color w:val="605E5C"/>
      <w:shd w:val="clear" w:color="auto" w:fill="E1DFDD"/>
    </w:rPr>
  </w:style>
  <w:style w:type="paragraph" w:styleId="NoSpacing">
    <w:name w:val="No Spacing"/>
    <w:uiPriority w:val="1"/>
    <w:qFormat/>
    <w:rsid w:val="004345C1"/>
    <w:pPr>
      <w:spacing w:after="0" w:line="240" w:lineRule="auto"/>
    </w:pPr>
    <w:rPr>
      <w:lang w:val="en-GB"/>
    </w:rPr>
  </w:style>
  <w:style w:type="paragraph" w:styleId="TOCHeading">
    <w:name w:val="TOC Heading"/>
    <w:basedOn w:val="Heading1"/>
    <w:next w:val="Normal"/>
    <w:uiPriority w:val="39"/>
    <w:unhideWhenUsed/>
    <w:qFormat/>
    <w:rsid w:val="004345C1"/>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4345C1"/>
    <w:pPr>
      <w:spacing w:after="100"/>
    </w:pPr>
  </w:style>
  <w:style w:type="paragraph" w:styleId="TOC2">
    <w:name w:val="toc 2"/>
    <w:basedOn w:val="Normal"/>
    <w:next w:val="Normal"/>
    <w:autoRedefine/>
    <w:uiPriority w:val="39"/>
    <w:unhideWhenUsed/>
    <w:rsid w:val="004345C1"/>
    <w:pPr>
      <w:spacing w:after="100"/>
      <w:ind w:left="220"/>
    </w:pPr>
  </w:style>
  <w:style w:type="paragraph" w:styleId="TOC3">
    <w:name w:val="toc 3"/>
    <w:basedOn w:val="Normal"/>
    <w:next w:val="Normal"/>
    <w:autoRedefine/>
    <w:uiPriority w:val="39"/>
    <w:unhideWhenUsed/>
    <w:rsid w:val="004345C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4/6/contents"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2023/50" TargetMode="External"/><Relationship Id="rId5" Type="http://schemas.openxmlformats.org/officeDocument/2006/relationships/webSettings" Target="webSettings.xml"/><Relationship Id="rId10" Type="http://schemas.openxmlformats.org/officeDocument/2006/relationships/hyperlink" Target="https://digital.nhs.uk/data-and-information/publications/statistical/mental-health-of-children-and-young-people-in-england/2021-follow-up-to-the-2017-survey" TargetMode="External"/><Relationship Id="rId4" Type="http://schemas.openxmlformats.org/officeDocument/2006/relationships/settings" Target="settings.xml"/><Relationship Id="rId9" Type="http://schemas.openxmlformats.org/officeDocument/2006/relationships/hyperlink" Target="https://www.legislation.gov.uk/ukpga/1983/20/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B7BCF5B4-AAD4-4FE7-BDA0-B5789DA9C1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5207</Words>
  <Characters>29683</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phinm</dc:creator>
  <cp:keywords/>
  <dc:description/>
  <cp:lastModifiedBy>shabana ali</cp:lastModifiedBy>
  <cp:revision>2</cp:revision>
  <dcterms:created xsi:type="dcterms:W3CDTF">2025-11-16T23:20:00Z</dcterms:created>
  <dcterms:modified xsi:type="dcterms:W3CDTF">2025-11-16T23:20:00Z</dcterms:modified>
</cp:coreProperties>
</file>