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D1A6AC" w14:textId="77777777" w:rsidR="00F058EF" w:rsidRPr="004A6ADF" w:rsidRDefault="00F058EF" w:rsidP="00F058EF">
      <w:pPr>
        <w:jc w:val="center"/>
        <w:rPr>
          <w:b/>
          <w:color w:val="000000" w:themeColor="text1"/>
          <w:sz w:val="36"/>
        </w:rPr>
      </w:pPr>
    </w:p>
    <w:p w14:paraId="47F3EF39" w14:textId="77777777" w:rsidR="00F058EF" w:rsidRPr="004A6ADF" w:rsidRDefault="00F058EF" w:rsidP="00F058EF">
      <w:pPr>
        <w:jc w:val="center"/>
        <w:rPr>
          <w:b/>
          <w:color w:val="000000" w:themeColor="text1"/>
          <w:sz w:val="36"/>
        </w:rPr>
      </w:pPr>
    </w:p>
    <w:p w14:paraId="742D3645" w14:textId="77777777" w:rsidR="00F058EF" w:rsidRPr="004A6ADF" w:rsidRDefault="00F058EF" w:rsidP="00F058EF">
      <w:pPr>
        <w:jc w:val="center"/>
        <w:rPr>
          <w:b/>
          <w:color w:val="000000" w:themeColor="text1"/>
          <w:sz w:val="36"/>
        </w:rPr>
      </w:pPr>
    </w:p>
    <w:p w14:paraId="0587E9BC" w14:textId="77777777" w:rsidR="00F058EF" w:rsidRPr="004A6ADF" w:rsidRDefault="00F058EF" w:rsidP="00F058EF">
      <w:pPr>
        <w:jc w:val="center"/>
        <w:rPr>
          <w:b/>
          <w:color w:val="000000" w:themeColor="text1"/>
          <w:sz w:val="36"/>
        </w:rPr>
      </w:pPr>
    </w:p>
    <w:p w14:paraId="4A1E7DBB" w14:textId="77777777" w:rsidR="00F058EF" w:rsidRPr="004A6ADF" w:rsidRDefault="00F058EF" w:rsidP="00F058EF">
      <w:pPr>
        <w:jc w:val="center"/>
        <w:rPr>
          <w:b/>
          <w:color w:val="000000" w:themeColor="text1"/>
          <w:sz w:val="36"/>
        </w:rPr>
      </w:pPr>
    </w:p>
    <w:p w14:paraId="0ECA3DC3" w14:textId="77777777" w:rsidR="00F058EF" w:rsidRPr="004A6ADF" w:rsidRDefault="00F058EF" w:rsidP="00F058EF">
      <w:pPr>
        <w:jc w:val="center"/>
        <w:rPr>
          <w:b/>
          <w:color w:val="000000" w:themeColor="text1"/>
          <w:sz w:val="36"/>
        </w:rPr>
      </w:pPr>
    </w:p>
    <w:p w14:paraId="7FB0189C" w14:textId="2E3494BD" w:rsidR="00B73CCF" w:rsidRDefault="00F058EF" w:rsidP="00F058EF">
      <w:pPr>
        <w:jc w:val="center"/>
        <w:rPr>
          <w:b/>
          <w:color w:val="000000" w:themeColor="text1"/>
          <w:sz w:val="36"/>
        </w:rPr>
      </w:pPr>
      <w:r w:rsidRPr="004A6ADF">
        <w:rPr>
          <w:b/>
          <w:color w:val="000000" w:themeColor="text1"/>
          <w:sz w:val="36"/>
        </w:rPr>
        <w:t>Module title</w:t>
      </w:r>
      <w:r w:rsidR="00322C0B">
        <w:rPr>
          <w:b/>
          <w:color w:val="000000" w:themeColor="text1"/>
          <w:sz w:val="36"/>
        </w:rPr>
        <w:t>/code</w:t>
      </w:r>
      <w:r w:rsidRPr="004A6ADF">
        <w:rPr>
          <w:b/>
          <w:color w:val="000000" w:themeColor="text1"/>
          <w:sz w:val="36"/>
        </w:rPr>
        <w:t>: Management Accounting</w:t>
      </w:r>
      <w:r w:rsidR="00322C0B">
        <w:rPr>
          <w:b/>
          <w:color w:val="000000" w:themeColor="text1"/>
          <w:sz w:val="36"/>
        </w:rPr>
        <w:t xml:space="preserve"> LCBB5002</w:t>
      </w:r>
    </w:p>
    <w:p w14:paraId="7ADFA4A9" w14:textId="5F624972" w:rsidR="00322C0B" w:rsidRDefault="00322C0B" w:rsidP="00F058EF">
      <w:pPr>
        <w:jc w:val="center"/>
        <w:rPr>
          <w:b/>
          <w:color w:val="000000" w:themeColor="text1"/>
          <w:sz w:val="36"/>
        </w:rPr>
      </w:pPr>
      <w:r>
        <w:rPr>
          <w:b/>
          <w:color w:val="000000" w:themeColor="text1"/>
          <w:sz w:val="36"/>
        </w:rPr>
        <w:t>Student name: Elena Oprea</w:t>
      </w:r>
    </w:p>
    <w:p w14:paraId="58A8887C" w14:textId="4BA567C9" w:rsidR="00322C0B" w:rsidRDefault="00322C0B" w:rsidP="00F058EF">
      <w:pPr>
        <w:jc w:val="center"/>
        <w:rPr>
          <w:b/>
          <w:color w:val="000000" w:themeColor="text1"/>
          <w:sz w:val="36"/>
        </w:rPr>
      </w:pPr>
      <w:r>
        <w:rPr>
          <w:b/>
          <w:color w:val="000000" w:themeColor="text1"/>
          <w:sz w:val="36"/>
        </w:rPr>
        <w:t>Student id:2024786</w:t>
      </w:r>
    </w:p>
    <w:p w14:paraId="238B5FF7" w14:textId="38339007" w:rsidR="00322C0B" w:rsidRDefault="00322C0B" w:rsidP="00F058EF">
      <w:pPr>
        <w:jc w:val="center"/>
        <w:rPr>
          <w:b/>
          <w:color w:val="000000" w:themeColor="text1"/>
          <w:sz w:val="36"/>
        </w:rPr>
      </w:pPr>
      <w:r>
        <w:rPr>
          <w:b/>
          <w:color w:val="000000" w:themeColor="text1"/>
          <w:sz w:val="36"/>
        </w:rPr>
        <w:t xml:space="preserve">Lecturer name: </w:t>
      </w:r>
      <w:proofErr w:type="spellStart"/>
      <w:r>
        <w:rPr>
          <w:b/>
          <w:color w:val="000000" w:themeColor="text1"/>
          <w:sz w:val="36"/>
        </w:rPr>
        <w:t>Muno</w:t>
      </w:r>
      <w:proofErr w:type="spellEnd"/>
      <w:r>
        <w:rPr>
          <w:b/>
          <w:color w:val="000000" w:themeColor="text1"/>
          <w:sz w:val="36"/>
        </w:rPr>
        <w:t xml:space="preserve"> </w:t>
      </w:r>
      <w:proofErr w:type="spellStart"/>
      <w:r>
        <w:rPr>
          <w:b/>
          <w:color w:val="000000" w:themeColor="text1"/>
          <w:sz w:val="36"/>
        </w:rPr>
        <w:t>Zuwirai</w:t>
      </w:r>
      <w:proofErr w:type="spellEnd"/>
    </w:p>
    <w:p w14:paraId="2D2931F6" w14:textId="32D3C767" w:rsidR="00322C0B" w:rsidRPr="004A6ADF" w:rsidRDefault="00322C0B" w:rsidP="00F058EF">
      <w:pPr>
        <w:jc w:val="center"/>
        <w:rPr>
          <w:b/>
          <w:color w:val="000000" w:themeColor="text1"/>
          <w:sz w:val="36"/>
        </w:rPr>
      </w:pPr>
      <w:proofErr w:type="spellStart"/>
      <w:r>
        <w:rPr>
          <w:b/>
          <w:color w:val="000000" w:themeColor="text1"/>
          <w:sz w:val="36"/>
        </w:rPr>
        <w:t>Assignement</w:t>
      </w:r>
      <w:proofErr w:type="spellEnd"/>
      <w:r>
        <w:rPr>
          <w:b/>
          <w:color w:val="000000" w:themeColor="text1"/>
          <w:sz w:val="36"/>
        </w:rPr>
        <w:t xml:space="preserve"> title: Individual report 1</w:t>
      </w:r>
    </w:p>
    <w:p w14:paraId="21AD1069" w14:textId="77777777" w:rsidR="00742FF5" w:rsidRPr="004A6ADF" w:rsidRDefault="00742FF5">
      <w:pPr>
        <w:spacing w:line="276" w:lineRule="auto"/>
        <w:jc w:val="left"/>
        <w:rPr>
          <w:color w:val="000000" w:themeColor="text1"/>
        </w:rPr>
      </w:pPr>
      <w:r w:rsidRPr="004A6ADF">
        <w:rPr>
          <w:color w:val="000000" w:themeColor="text1"/>
        </w:rPr>
        <w:br w:type="page"/>
      </w:r>
    </w:p>
    <w:sdt>
      <w:sdtPr>
        <w:rPr>
          <w:rFonts w:ascii="Arial" w:eastAsiaTheme="minorHAnsi" w:hAnsi="Arial" w:cstheme="minorBidi"/>
          <w:b w:val="0"/>
          <w:bCs w:val="0"/>
          <w:color w:val="000000" w:themeColor="text1"/>
          <w:sz w:val="22"/>
          <w:szCs w:val="22"/>
        </w:rPr>
        <w:id w:val="68309626"/>
        <w:docPartObj>
          <w:docPartGallery w:val="Table of Contents"/>
          <w:docPartUnique/>
        </w:docPartObj>
      </w:sdtPr>
      <w:sdtEndPr/>
      <w:sdtContent>
        <w:p w14:paraId="075B49D0" w14:textId="77777777" w:rsidR="00742FF5" w:rsidRPr="004A6ADF" w:rsidRDefault="00742FF5">
          <w:pPr>
            <w:pStyle w:val="TOCHeading"/>
            <w:rPr>
              <w:rFonts w:ascii="Arial" w:hAnsi="Arial" w:cs="Arial"/>
              <w:color w:val="000000" w:themeColor="text1"/>
            </w:rPr>
          </w:pPr>
          <w:r w:rsidRPr="004A6ADF">
            <w:rPr>
              <w:rFonts w:ascii="Arial" w:hAnsi="Arial" w:cs="Arial"/>
              <w:color w:val="000000" w:themeColor="text1"/>
            </w:rPr>
            <w:t>Table of Contents</w:t>
          </w:r>
        </w:p>
        <w:p w14:paraId="542B76D8" w14:textId="77777777" w:rsidR="00421D60" w:rsidRPr="004A6ADF" w:rsidRDefault="008E4A1D">
          <w:pPr>
            <w:pStyle w:val="TOC1"/>
            <w:tabs>
              <w:tab w:val="right" w:leader="dot" w:pos="9350"/>
            </w:tabs>
            <w:rPr>
              <w:rFonts w:asciiTheme="minorHAnsi" w:eastAsiaTheme="minorEastAsia" w:hAnsiTheme="minorHAnsi"/>
              <w:noProof/>
              <w:color w:val="000000" w:themeColor="text1"/>
            </w:rPr>
          </w:pPr>
          <w:r w:rsidRPr="004A6ADF">
            <w:rPr>
              <w:color w:val="000000" w:themeColor="text1"/>
            </w:rPr>
            <w:fldChar w:fldCharType="begin"/>
          </w:r>
          <w:r w:rsidR="00742FF5" w:rsidRPr="004A6ADF">
            <w:rPr>
              <w:color w:val="000000" w:themeColor="text1"/>
            </w:rPr>
            <w:instrText xml:space="preserve"> TOC \o "1-3" \h \z \u </w:instrText>
          </w:r>
          <w:r w:rsidRPr="004A6ADF">
            <w:rPr>
              <w:color w:val="000000" w:themeColor="text1"/>
            </w:rPr>
            <w:fldChar w:fldCharType="separate"/>
          </w:r>
          <w:hyperlink w:anchor="_Toc107596550" w:history="1">
            <w:r w:rsidR="00421D60" w:rsidRPr="004A6ADF">
              <w:rPr>
                <w:rStyle w:val="Hyperlink"/>
                <w:noProof/>
                <w:color w:val="000000" w:themeColor="text1"/>
              </w:rPr>
              <w:t>Task 1</w:t>
            </w:r>
            <w:r w:rsidR="00421D60" w:rsidRPr="004A6ADF">
              <w:rPr>
                <w:noProof/>
                <w:webHidden/>
                <w:color w:val="000000" w:themeColor="text1"/>
              </w:rPr>
              <w:tab/>
            </w:r>
            <w:r w:rsidR="00421D60" w:rsidRPr="004A6ADF">
              <w:rPr>
                <w:noProof/>
                <w:webHidden/>
                <w:color w:val="000000" w:themeColor="text1"/>
              </w:rPr>
              <w:fldChar w:fldCharType="begin"/>
            </w:r>
            <w:r w:rsidR="00421D60" w:rsidRPr="004A6ADF">
              <w:rPr>
                <w:noProof/>
                <w:webHidden/>
                <w:color w:val="000000" w:themeColor="text1"/>
              </w:rPr>
              <w:instrText xml:space="preserve"> PAGEREF _Toc107596550 \h </w:instrText>
            </w:r>
            <w:r w:rsidR="00421D60" w:rsidRPr="004A6ADF">
              <w:rPr>
                <w:noProof/>
                <w:webHidden/>
                <w:color w:val="000000" w:themeColor="text1"/>
              </w:rPr>
            </w:r>
            <w:r w:rsidR="00421D60" w:rsidRPr="004A6ADF">
              <w:rPr>
                <w:noProof/>
                <w:webHidden/>
                <w:color w:val="000000" w:themeColor="text1"/>
              </w:rPr>
              <w:fldChar w:fldCharType="separate"/>
            </w:r>
            <w:r w:rsidR="00421D60" w:rsidRPr="004A6ADF">
              <w:rPr>
                <w:noProof/>
                <w:webHidden/>
                <w:color w:val="000000" w:themeColor="text1"/>
              </w:rPr>
              <w:t>3</w:t>
            </w:r>
            <w:r w:rsidR="00421D60" w:rsidRPr="004A6ADF">
              <w:rPr>
                <w:noProof/>
                <w:webHidden/>
                <w:color w:val="000000" w:themeColor="text1"/>
              </w:rPr>
              <w:fldChar w:fldCharType="end"/>
            </w:r>
          </w:hyperlink>
        </w:p>
        <w:p w14:paraId="227B24D9" w14:textId="77777777" w:rsidR="00421D60" w:rsidRPr="004A6ADF" w:rsidRDefault="002A5CF6">
          <w:pPr>
            <w:pStyle w:val="TOC2"/>
            <w:tabs>
              <w:tab w:val="right" w:leader="dot" w:pos="9350"/>
            </w:tabs>
            <w:rPr>
              <w:rFonts w:asciiTheme="minorHAnsi" w:eastAsiaTheme="minorEastAsia" w:hAnsiTheme="minorHAnsi"/>
              <w:noProof/>
              <w:color w:val="000000" w:themeColor="text1"/>
            </w:rPr>
          </w:pPr>
          <w:hyperlink w:anchor="_Toc107596551" w:history="1">
            <w:r w:rsidR="00421D60" w:rsidRPr="004A6ADF">
              <w:rPr>
                <w:rStyle w:val="Hyperlink"/>
                <w:noProof/>
                <w:color w:val="000000" w:themeColor="text1"/>
              </w:rPr>
              <w:t>Introduction</w:t>
            </w:r>
            <w:r w:rsidR="00421D60" w:rsidRPr="004A6ADF">
              <w:rPr>
                <w:noProof/>
                <w:webHidden/>
                <w:color w:val="000000" w:themeColor="text1"/>
              </w:rPr>
              <w:tab/>
            </w:r>
            <w:r w:rsidR="00421D60" w:rsidRPr="004A6ADF">
              <w:rPr>
                <w:noProof/>
                <w:webHidden/>
                <w:color w:val="000000" w:themeColor="text1"/>
              </w:rPr>
              <w:fldChar w:fldCharType="begin"/>
            </w:r>
            <w:r w:rsidR="00421D60" w:rsidRPr="004A6ADF">
              <w:rPr>
                <w:noProof/>
                <w:webHidden/>
                <w:color w:val="000000" w:themeColor="text1"/>
              </w:rPr>
              <w:instrText xml:space="preserve"> PAGEREF _Toc107596551 \h </w:instrText>
            </w:r>
            <w:r w:rsidR="00421D60" w:rsidRPr="004A6ADF">
              <w:rPr>
                <w:noProof/>
                <w:webHidden/>
                <w:color w:val="000000" w:themeColor="text1"/>
              </w:rPr>
            </w:r>
            <w:r w:rsidR="00421D60" w:rsidRPr="004A6ADF">
              <w:rPr>
                <w:noProof/>
                <w:webHidden/>
                <w:color w:val="000000" w:themeColor="text1"/>
              </w:rPr>
              <w:fldChar w:fldCharType="separate"/>
            </w:r>
            <w:r w:rsidR="00421D60" w:rsidRPr="004A6ADF">
              <w:rPr>
                <w:noProof/>
                <w:webHidden/>
                <w:color w:val="000000" w:themeColor="text1"/>
              </w:rPr>
              <w:t>3</w:t>
            </w:r>
            <w:r w:rsidR="00421D60" w:rsidRPr="004A6ADF">
              <w:rPr>
                <w:noProof/>
                <w:webHidden/>
                <w:color w:val="000000" w:themeColor="text1"/>
              </w:rPr>
              <w:fldChar w:fldCharType="end"/>
            </w:r>
          </w:hyperlink>
        </w:p>
        <w:p w14:paraId="69414D48" w14:textId="77777777" w:rsidR="00421D60" w:rsidRPr="004A6ADF" w:rsidRDefault="002A5CF6">
          <w:pPr>
            <w:pStyle w:val="TOC2"/>
            <w:tabs>
              <w:tab w:val="right" w:leader="dot" w:pos="9350"/>
            </w:tabs>
            <w:rPr>
              <w:rFonts w:asciiTheme="minorHAnsi" w:eastAsiaTheme="minorEastAsia" w:hAnsiTheme="minorHAnsi"/>
              <w:noProof/>
              <w:color w:val="000000" w:themeColor="text1"/>
            </w:rPr>
          </w:pPr>
          <w:hyperlink w:anchor="_Toc107596552" w:history="1">
            <w:r w:rsidR="00421D60" w:rsidRPr="004A6ADF">
              <w:rPr>
                <w:rStyle w:val="Hyperlink"/>
                <w:noProof/>
                <w:color w:val="000000" w:themeColor="text1"/>
              </w:rPr>
              <w:t>a) Preparing a marginal cost statement for each product</w:t>
            </w:r>
            <w:r w:rsidR="00421D60" w:rsidRPr="004A6ADF">
              <w:rPr>
                <w:noProof/>
                <w:webHidden/>
                <w:color w:val="000000" w:themeColor="text1"/>
              </w:rPr>
              <w:tab/>
            </w:r>
            <w:r w:rsidR="00421D60" w:rsidRPr="004A6ADF">
              <w:rPr>
                <w:noProof/>
                <w:webHidden/>
                <w:color w:val="000000" w:themeColor="text1"/>
              </w:rPr>
              <w:fldChar w:fldCharType="begin"/>
            </w:r>
            <w:r w:rsidR="00421D60" w:rsidRPr="004A6ADF">
              <w:rPr>
                <w:noProof/>
                <w:webHidden/>
                <w:color w:val="000000" w:themeColor="text1"/>
              </w:rPr>
              <w:instrText xml:space="preserve"> PAGEREF _Toc107596552 \h </w:instrText>
            </w:r>
            <w:r w:rsidR="00421D60" w:rsidRPr="004A6ADF">
              <w:rPr>
                <w:noProof/>
                <w:webHidden/>
                <w:color w:val="000000" w:themeColor="text1"/>
              </w:rPr>
            </w:r>
            <w:r w:rsidR="00421D60" w:rsidRPr="004A6ADF">
              <w:rPr>
                <w:noProof/>
                <w:webHidden/>
                <w:color w:val="000000" w:themeColor="text1"/>
              </w:rPr>
              <w:fldChar w:fldCharType="separate"/>
            </w:r>
            <w:r w:rsidR="00421D60" w:rsidRPr="004A6ADF">
              <w:rPr>
                <w:noProof/>
                <w:webHidden/>
                <w:color w:val="000000" w:themeColor="text1"/>
              </w:rPr>
              <w:t>3</w:t>
            </w:r>
            <w:r w:rsidR="00421D60" w:rsidRPr="004A6ADF">
              <w:rPr>
                <w:noProof/>
                <w:webHidden/>
                <w:color w:val="000000" w:themeColor="text1"/>
              </w:rPr>
              <w:fldChar w:fldCharType="end"/>
            </w:r>
          </w:hyperlink>
        </w:p>
        <w:p w14:paraId="093EA2B2" w14:textId="77777777" w:rsidR="00421D60" w:rsidRPr="004A6ADF" w:rsidRDefault="002A5CF6">
          <w:pPr>
            <w:pStyle w:val="TOC2"/>
            <w:tabs>
              <w:tab w:val="right" w:leader="dot" w:pos="9350"/>
            </w:tabs>
            <w:rPr>
              <w:rFonts w:asciiTheme="minorHAnsi" w:eastAsiaTheme="minorEastAsia" w:hAnsiTheme="minorHAnsi"/>
              <w:noProof/>
              <w:color w:val="000000" w:themeColor="text1"/>
            </w:rPr>
          </w:pPr>
          <w:hyperlink w:anchor="_Toc107596553" w:history="1">
            <w:r w:rsidR="00421D60" w:rsidRPr="004A6ADF">
              <w:rPr>
                <w:rStyle w:val="Hyperlink"/>
                <w:noProof/>
                <w:color w:val="000000" w:themeColor="text1"/>
              </w:rPr>
              <w:t>b) Preparing a Marginal Costing Statement showing the results if MSG stops making Hoists.</w:t>
            </w:r>
            <w:r w:rsidR="00421D60" w:rsidRPr="004A6ADF">
              <w:rPr>
                <w:noProof/>
                <w:webHidden/>
                <w:color w:val="000000" w:themeColor="text1"/>
              </w:rPr>
              <w:tab/>
            </w:r>
            <w:r w:rsidR="00421D60" w:rsidRPr="004A6ADF">
              <w:rPr>
                <w:noProof/>
                <w:webHidden/>
                <w:color w:val="000000" w:themeColor="text1"/>
              </w:rPr>
              <w:fldChar w:fldCharType="begin"/>
            </w:r>
            <w:r w:rsidR="00421D60" w:rsidRPr="004A6ADF">
              <w:rPr>
                <w:noProof/>
                <w:webHidden/>
                <w:color w:val="000000" w:themeColor="text1"/>
              </w:rPr>
              <w:instrText xml:space="preserve"> PAGEREF _Toc107596553 \h </w:instrText>
            </w:r>
            <w:r w:rsidR="00421D60" w:rsidRPr="004A6ADF">
              <w:rPr>
                <w:noProof/>
                <w:webHidden/>
                <w:color w:val="000000" w:themeColor="text1"/>
              </w:rPr>
            </w:r>
            <w:r w:rsidR="00421D60" w:rsidRPr="004A6ADF">
              <w:rPr>
                <w:noProof/>
                <w:webHidden/>
                <w:color w:val="000000" w:themeColor="text1"/>
              </w:rPr>
              <w:fldChar w:fldCharType="separate"/>
            </w:r>
            <w:r w:rsidR="00421D60" w:rsidRPr="004A6ADF">
              <w:rPr>
                <w:noProof/>
                <w:webHidden/>
                <w:color w:val="000000" w:themeColor="text1"/>
              </w:rPr>
              <w:t>4</w:t>
            </w:r>
            <w:r w:rsidR="00421D60" w:rsidRPr="004A6ADF">
              <w:rPr>
                <w:noProof/>
                <w:webHidden/>
                <w:color w:val="000000" w:themeColor="text1"/>
              </w:rPr>
              <w:fldChar w:fldCharType="end"/>
            </w:r>
          </w:hyperlink>
        </w:p>
        <w:p w14:paraId="42F42A7B" w14:textId="77777777" w:rsidR="00421D60" w:rsidRPr="004A6ADF" w:rsidRDefault="002A5CF6">
          <w:pPr>
            <w:pStyle w:val="TOC2"/>
            <w:tabs>
              <w:tab w:val="right" w:leader="dot" w:pos="9350"/>
            </w:tabs>
            <w:rPr>
              <w:rFonts w:asciiTheme="minorHAnsi" w:eastAsiaTheme="minorEastAsia" w:hAnsiTheme="minorHAnsi"/>
              <w:noProof/>
              <w:color w:val="000000" w:themeColor="text1"/>
            </w:rPr>
          </w:pPr>
          <w:hyperlink w:anchor="_Toc107596554" w:history="1">
            <w:r w:rsidR="00421D60" w:rsidRPr="004A6ADF">
              <w:rPr>
                <w:rStyle w:val="Hyperlink"/>
                <w:noProof/>
                <w:color w:val="000000" w:themeColor="text1"/>
              </w:rPr>
              <w:t>c) Preparing a Marginal Costing Statement showing the results if MSG stops making Mobile Beds</w:t>
            </w:r>
            <w:r w:rsidR="00421D60" w:rsidRPr="004A6ADF">
              <w:rPr>
                <w:noProof/>
                <w:webHidden/>
                <w:color w:val="000000" w:themeColor="text1"/>
              </w:rPr>
              <w:tab/>
            </w:r>
            <w:r w:rsidR="00421D60" w:rsidRPr="004A6ADF">
              <w:rPr>
                <w:noProof/>
                <w:webHidden/>
                <w:color w:val="000000" w:themeColor="text1"/>
              </w:rPr>
              <w:fldChar w:fldCharType="begin"/>
            </w:r>
            <w:r w:rsidR="00421D60" w:rsidRPr="004A6ADF">
              <w:rPr>
                <w:noProof/>
                <w:webHidden/>
                <w:color w:val="000000" w:themeColor="text1"/>
              </w:rPr>
              <w:instrText xml:space="preserve"> PAGEREF _Toc107596554 \h </w:instrText>
            </w:r>
            <w:r w:rsidR="00421D60" w:rsidRPr="004A6ADF">
              <w:rPr>
                <w:noProof/>
                <w:webHidden/>
                <w:color w:val="000000" w:themeColor="text1"/>
              </w:rPr>
            </w:r>
            <w:r w:rsidR="00421D60" w:rsidRPr="004A6ADF">
              <w:rPr>
                <w:noProof/>
                <w:webHidden/>
                <w:color w:val="000000" w:themeColor="text1"/>
              </w:rPr>
              <w:fldChar w:fldCharType="separate"/>
            </w:r>
            <w:r w:rsidR="00421D60" w:rsidRPr="004A6ADF">
              <w:rPr>
                <w:noProof/>
                <w:webHidden/>
                <w:color w:val="000000" w:themeColor="text1"/>
              </w:rPr>
              <w:t>5</w:t>
            </w:r>
            <w:r w:rsidR="00421D60" w:rsidRPr="004A6ADF">
              <w:rPr>
                <w:noProof/>
                <w:webHidden/>
                <w:color w:val="000000" w:themeColor="text1"/>
              </w:rPr>
              <w:fldChar w:fldCharType="end"/>
            </w:r>
          </w:hyperlink>
        </w:p>
        <w:p w14:paraId="2C0E83C8" w14:textId="77777777" w:rsidR="00421D60" w:rsidRPr="004A6ADF" w:rsidRDefault="002A5CF6">
          <w:pPr>
            <w:pStyle w:val="TOC2"/>
            <w:tabs>
              <w:tab w:val="right" w:leader="dot" w:pos="9350"/>
            </w:tabs>
            <w:rPr>
              <w:rFonts w:asciiTheme="minorHAnsi" w:eastAsiaTheme="minorEastAsia" w:hAnsiTheme="minorHAnsi"/>
              <w:noProof/>
              <w:color w:val="000000" w:themeColor="text1"/>
            </w:rPr>
          </w:pPr>
          <w:hyperlink w:anchor="_Toc107596555" w:history="1">
            <w:r w:rsidR="00421D60" w:rsidRPr="004A6ADF">
              <w:rPr>
                <w:rStyle w:val="Hyperlink"/>
                <w:noProof/>
                <w:color w:val="000000" w:themeColor="text1"/>
              </w:rPr>
              <w:t>d) Use of marginal costing compared to absorption costing</w:t>
            </w:r>
            <w:r w:rsidR="00421D60" w:rsidRPr="004A6ADF">
              <w:rPr>
                <w:noProof/>
                <w:webHidden/>
                <w:color w:val="000000" w:themeColor="text1"/>
              </w:rPr>
              <w:tab/>
            </w:r>
            <w:r w:rsidR="00421D60" w:rsidRPr="004A6ADF">
              <w:rPr>
                <w:noProof/>
                <w:webHidden/>
                <w:color w:val="000000" w:themeColor="text1"/>
              </w:rPr>
              <w:fldChar w:fldCharType="begin"/>
            </w:r>
            <w:r w:rsidR="00421D60" w:rsidRPr="004A6ADF">
              <w:rPr>
                <w:noProof/>
                <w:webHidden/>
                <w:color w:val="000000" w:themeColor="text1"/>
              </w:rPr>
              <w:instrText xml:space="preserve"> PAGEREF _Toc107596555 \h </w:instrText>
            </w:r>
            <w:r w:rsidR="00421D60" w:rsidRPr="004A6ADF">
              <w:rPr>
                <w:noProof/>
                <w:webHidden/>
                <w:color w:val="000000" w:themeColor="text1"/>
              </w:rPr>
            </w:r>
            <w:r w:rsidR="00421D60" w:rsidRPr="004A6ADF">
              <w:rPr>
                <w:noProof/>
                <w:webHidden/>
                <w:color w:val="000000" w:themeColor="text1"/>
              </w:rPr>
              <w:fldChar w:fldCharType="separate"/>
            </w:r>
            <w:r w:rsidR="00421D60" w:rsidRPr="004A6ADF">
              <w:rPr>
                <w:noProof/>
                <w:webHidden/>
                <w:color w:val="000000" w:themeColor="text1"/>
              </w:rPr>
              <w:t>6</w:t>
            </w:r>
            <w:r w:rsidR="00421D60" w:rsidRPr="004A6ADF">
              <w:rPr>
                <w:noProof/>
                <w:webHidden/>
                <w:color w:val="000000" w:themeColor="text1"/>
              </w:rPr>
              <w:fldChar w:fldCharType="end"/>
            </w:r>
          </w:hyperlink>
        </w:p>
        <w:p w14:paraId="43E253FE" w14:textId="77777777" w:rsidR="00421D60" w:rsidRPr="004A6ADF" w:rsidRDefault="002A5CF6">
          <w:pPr>
            <w:pStyle w:val="TOC2"/>
            <w:tabs>
              <w:tab w:val="right" w:leader="dot" w:pos="9350"/>
            </w:tabs>
            <w:rPr>
              <w:rFonts w:asciiTheme="minorHAnsi" w:eastAsiaTheme="minorEastAsia" w:hAnsiTheme="minorHAnsi"/>
              <w:noProof/>
              <w:color w:val="000000" w:themeColor="text1"/>
            </w:rPr>
          </w:pPr>
          <w:hyperlink w:anchor="_Toc107596556" w:history="1">
            <w:r w:rsidR="00421D60" w:rsidRPr="004A6ADF">
              <w:rPr>
                <w:rStyle w:val="Hyperlink"/>
                <w:noProof/>
                <w:color w:val="000000" w:themeColor="text1"/>
              </w:rPr>
              <w:t>Conclusion</w:t>
            </w:r>
            <w:r w:rsidR="00421D60" w:rsidRPr="004A6ADF">
              <w:rPr>
                <w:noProof/>
                <w:webHidden/>
                <w:color w:val="000000" w:themeColor="text1"/>
              </w:rPr>
              <w:tab/>
            </w:r>
            <w:r w:rsidR="00421D60" w:rsidRPr="004A6ADF">
              <w:rPr>
                <w:noProof/>
                <w:webHidden/>
                <w:color w:val="000000" w:themeColor="text1"/>
              </w:rPr>
              <w:fldChar w:fldCharType="begin"/>
            </w:r>
            <w:r w:rsidR="00421D60" w:rsidRPr="004A6ADF">
              <w:rPr>
                <w:noProof/>
                <w:webHidden/>
                <w:color w:val="000000" w:themeColor="text1"/>
              </w:rPr>
              <w:instrText xml:space="preserve"> PAGEREF _Toc107596556 \h </w:instrText>
            </w:r>
            <w:r w:rsidR="00421D60" w:rsidRPr="004A6ADF">
              <w:rPr>
                <w:noProof/>
                <w:webHidden/>
                <w:color w:val="000000" w:themeColor="text1"/>
              </w:rPr>
            </w:r>
            <w:r w:rsidR="00421D60" w:rsidRPr="004A6ADF">
              <w:rPr>
                <w:noProof/>
                <w:webHidden/>
                <w:color w:val="000000" w:themeColor="text1"/>
              </w:rPr>
              <w:fldChar w:fldCharType="separate"/>
            </w:r>
            <w:r w:rsidR="00421D60" w:rsidRPr="004A6ADF">
              <w:rPr>
                <w:noProof/>
                <w:webHidden/>
                <w:color w:val="000000" w:themeColor="text1"/>
              </w:rPr>
              <w:t>7</w:t>
            </w:r>
            <w:r w:rsidR="00421D60" w:rsidRPr="004A6ADF">
              <w:rPr>
                <w:noProof/>
                <w:webHidden/>
                <w:color w:val="000000" w:themeColor="text1"/>
              </w:rPr>
              <w:fldChar w:fldCharType="end"/>
            </w:r>
          </w:hyperlink>
        </w:p>
        <w:p w14:paraId="5CBD03EC" w14:textId="77777777" w:rsidR="00421D60" w:rsidRPr="004A6ADF" w:rsidRDefault="002A5CF6">
          <w:pPr>
            <w:pStyle w:val="TOC1"/>
            <w:tabs>
              <w:tab w:val="right" w:leader="dot" w:pos="9350"/>
            </w:tabs>
            <w:rPr>
              <w:rFonts w:asciiTheme="minorHAnsi" w:eastAsiaTheme="minorEastAsia" w:hAnsiTheme="minorHAnsi"/>
              <w:noProof/>
              <w:color w:val="000000" w:themeColor="text1"/>
            </w:rPr>
          </w:pPr>
          <w:hyperlink w:anchor="_Toc107596557" w:history="1">
            <w:r w:rsidR="00421D60" w:rsidRPr="004A6ADF">
              <w:rPr>
                <w:rStyle w:val="Hyperlink"/>
                <w:noProof/>
                <w:color w:val="000000" w:themeColor="text1"/>
              </w:rPr>
              <w:t>Task 2</w:t>
            </w:r>
            <w:r w:rsidR="00421D60" w:rsidRPr="004A6ADF">
              <w:rPr>
                <w:noProof/>
                <w:webHidden/>
                <w:color w:val="000000" w:themeColor="text1"/>
              </w:rPr>
              <w:tab/>
            </w:r>
            <w:r w:rsidR="00421D60" w:rsidRPr="004A6ADF">
              <w:rPr>
                <w:noProof/>
                <w:webHidden/>
                <w:color w:val="000000" w:themeColor="text1"/>
              </w:rPr>
              <w:fldChar w:fldCharType="begin"/>
            </w:r>
            <w:r w:rsidR="00421D60" w:rsidRPr="004A6ADF">
              <w:rPr>
                <w:noProof/>
                <w:webHidden/>
                <w:color w:val="000000" w:themeColor="text1"/>
              </w:rPr>
              <w:instrText xml:space="preserve"> PAGEREF _Toc107596557 \h </w:instrText>
            </w:r>
            <w:r w:rsidR="00421D60" w:rsidRPr="004A6ADF">
              <w:rPr>
                <w:noProof/>
                <w:webHidden/>
                <w:color w:val="000000" w:themeColor="text1"/>
              </w:rPr>
            </w:r>
            <w:r w:rsidR="00421D60" w:rsidRPr="004A6ADF">
              <w:rPr>
                <w:noProof/>
                <w:webHidden/>
                <w:color w:val="000000" w:themeColor="text1"/>
              </w:rPr>
              <w:fldChar w:fldCharType="separate"/>
            </w:r>
            <w:r w:rsidR="00421D60" w:rsidRPr="004A6ADF">
              <w:rPr>
                <w:noProof/>
                <w:webHidden/>
                <w:color w:val="000000" w:themeColor="text1"/>
              </w:rPr>
              <w:t>8</w:t>
            </w:r>
            <w:r w:rsidR="00421D60" w:rsidRPr="004A6ADF">
              <w:rPr>
                <w:noProof/>
                <w:webHidden/>
                <w:color w:val="000000" w:themeColor="text1"/>
              </w:rPr>
              <w:fldChar w:fldCharType="end"/>
            </w:r>
          </w:hyperlink>
        </w:p>
        <w:p w14:paraId="5A4C6DF8" w14:textId="77777777" w:rsidR="00421D60" w:rsidRPr="004A6ADF" w:rsidRDefault="002A5CF6">
          <w:pPr>
            <w:pStyle w:val="TOC1"/>
            <w:tabs>
              <w:tab w:val="right" w:leader="dot" w:pos="9350"/>
            </w:tabs>
            <w:rPr>
              <w:rFonts w:asciiTheme="minorHAnsi" w:eastAsiaTheme="minorEastAsia" w:hAnsiTheme="minorHAnsi"/>
              <w:noProof/>
              <w:color w:val="000000" w:themeColor="text1"/>
            </w:rPr>
          </w:pPr>
          <w:hyperlink w:anchor="_Toc107596558" w:history="1">
            <w:r w:rsidR="00421D60" w:rsidRPr="004A6ADF">
              <w:rPr>
                <w:rStyle w:val="Hyperlink"/>
                <w:noProof/>
                <w:color w:val="000000" w:themeColor="text1"/>
              </w:rPr>
              <w:t>References</w:t>
            </w:r>
            <w:r w:rsidR="00421D60" w:rsidRPr="004A6ADF">
              <w:rPr>
                <w:noProof/>
                <w:webHidden/>
                <w:color w:val="000000" w:themeColor="text1"/>
              </w:rPr>
              <w:tab/>
            </w:r>
            <w:r w:rsidR="00421D60" w:rsidRPr="004A6ADF">
              <w:rPr>
                <w:noProof/>
                <w:webHidden/>
                <w:color w:val="000000" w:themeColor="text1"/>
              </w:rPr>
              <w:fldChar w:fldCharType="begin"/>
            </w:r>
            <w:r w:rsidR="00421D60" w:rsidRPr="004A6ADF">
              <w:rPr>
                <w:noProof/>
                <w:webHidden/>
                <w:color w:val="000000" w:themeColor="text1"/>
              </w:rPr>
              <w:instrText xml:space="preserve"> PAGEREF _Toc107596558 \h </w:instrText>
            </w:r>
            <w:r w:rsidR="00421D60" w:rsidRPr="004A6ADF">
              <w:rPr>
                <w:noProof/>
                <w:webHidden/>
                <w:color w:val="000000" w:themeColor="text1"/>
              </w:rPr>
            </w:r>
            <w:r w:rsidR="00421D60" w:rsidRPr="004A6ADF">
              <w:rPr>
                <w:noProof/>
                <w:webHidden/>
                <w:color w:val="000000" w:themeColor="text1"/>
              </w:rPr>
              <w:fldChar w:fldCharType="separate"/>
            </w:r>
            <w:r w:rsidR="00421D60" w:rsidRPr="004A6ADF">
              <w:rPr>
                <w:noProof/>
                <w:webHidden/>
                <w:color w:val="000000" w:themeColor="text1"/>
              </w:rPr>
              <w:t>10</w:t>
            </w:r>
            <w:r w:rsidR="00421D60" w:rsidRPr="004A6ADF">
              <w:rPr>
                <w:noProof/>
                <w:webHidden/>
                <w:color w:val="000000" w:themeColor="text1"/>
              </w:rPr>
              <w:fldChar w:fldCharType="end"/>
            </w:r>
          </w:hyperlink>
        </w:p>
        <w:p w14:paraId="412398E3" w14:textId="77777777" w:rsidR="00742FF5" w:rsidRPr="004A6ADF" w:rsidRDefault="008E4A1D">
          <w:pPr>
            <w:rPr>
              <w:color w:val="000000" w:themeColor="text1"/>
            </w:rPr>
          </w:pPr>
          <w:r w:rsidRPr="004A6ADF">
            <w:rPr>
              <w:color w:val="000000" w:themeColor="text1"/>
            </w:rPr>
            <w:fldChar w:fldCharType="end"/>
          </w:r>
        </w:p>
      </w:sdtContent>
    </w:sdt>
    <w:p w14:paraId="0DAD157C" w14:textId="77777777" w:rsidR="00F058EF" w:rsidRPr="004A6ADF" w:rsidRDefault="00F058EF" w:rsidP="00742FF5">
      <w:pPr>
        <w:rPr>
          <w:color w:val="000000" w:themeColor="text1"/>
        </w:rPr>
      </w:pPr>
      <w:r w:rsidRPr="004A6ADF">
        <w:rPr>
          <w:color w:val="000000" w:themeColor="text1"/>
        </w:rPr>
        <w:br w:type="page"/>
      </w:r>
    </w:p>
    <w:p w14:paraId="441DE16E" w14:textId="77777777" w:rsidR="00F058EF" w:rsidRPr="004A6ADF" w:rsidRDefault="00F058EF" w:rsidP="00F058EF">
      <w:pPr>
        <w:pStyle w:val="Heading1"/>
        <w:rPr>
          <w:color w:val="000000" w:themeColor="text1"/>
        </w:rPr>
      </w:pPr>
      <w:bookmarkStart w:id="0" w:name="_Toc107596550"/>
      <w:r w:rsidRPr="004A6ADF">
        <w:rPr>
          <w:color w:val="000000" w:themeColor="text1"/>
        </w:rPr>
        <w:lastRenderedPageBreak/>
        <w:t>Task 1</w:t>
      </w:r>
      <w:bookmarkEnd w:id="0"/>
    </w:p>
    <w:p w14:paraId="495E1952" w14:textId="77777777" w:rsidR="002E7230" w:rsidRPr="004A6ADF" w:rsidRDefault="002E7230" w:rsidP="002E7230">
      <w:pPr>
        <w:pStyle w:val="Heading2"/>
        <w:rPr>
          <w:color w:val="000000" w:themeColor="text1"/>
        </w:rPr>
      </w:pPr>
      <w:bookmarkStart w:id="1" w:name="_Toc107596551"/>
      <w:r w:rsidRPr="004A6ADF">
        <w:rPr>
          <w:color w:val="000000" w:themeColor="text1"/>
        </w:rPr>
        <w:t>Introduction</w:t>
      </w:r>
      <w:bookmarkEnd w:id="1"/>
    </w:p>
    <w:p w14:paraId="39FE28E5" w14:textId="58563AB1" w:rsidR="002E7230" w:rsidRPr="004A6ADF" w:rsidRDefault="002E7230" w:rsidP="002E7230">
      <w:pPr>
        <w:rPr>
          <w:color w:val="000000" w:themeColor="text1"/>
        </w:rPr>
      </w:pPr>
      <w:r w:rsidRPr="004A6ADF">
        <w:rPr>
          <w:color w:val="000000" w:themeColor="text1"/>
        </w:rPr>
        <w:t xml:space="preserve">In this report, a proper idea of marginal costing method and absorption costing method is explained. </w:t>
      </w:r>
    </w:p>
    <w:p w14:paraId="6673A551" w14:textId="77777777" w:rsidR="00F058EF" w:rsidRPr="004A6ADF" w:rsidRDefault="00FF22F2" w:rsidP="00742FF5">
      <w:pPr>
        <w:pStyle w:val="Heading2"/>
        <w:rPr>
          <w:color w:val="000000" w:themeColor="text1"/>
        </w:rPr>
      </w:pPr>
      <w:bookmarkStart w:id="2" w:name="_Toc107596552"/>
      <w:r w:rsidRPr="004A6ADF">
        <w:rPr>
          <w:color w:val="000000" w:themeColor="text1"/>
        </w:rPr>
        <w:t xml:space="preserve">a) </w:t>
      </w:r>
      <w:r w:rsidR="00742FF5" w:rsidRPr="004A6ADF">
        <w:rPr>
          <w:color w:val="000000" w:themeColor="text1"/>
        </w:rPr>
        <w:t>Preparing a marginal cost statement for each product</w:t>
      </w:r>
      <w:bookmarkEnd w:id="2"/>
    </w:p>
    <w:p w14:paraId="7D9A033E" w14:textId="77777777" w:rsidR="00742FF5" w:rsidRPr="004A6ADF" w:rsidRDefault="00742FF5" w:rsidP="00742FF5">
      <w:pPr>
        <w:rPr>
          <w:color w:val="000000" w:themeColor="text1"/>
        </w:rPr>
      </w:pPr>
      <w:r w:rsidRPr="004A6ADF">
        <w:rPr>
          <w:color w:val="000000" w:themeColor="text1"/>
        </w:rPr>
        <w:t xml:space="preserve">For calculating the marginal cost statement of each </w:t>
      </w:r>
      <w:proofErr w:type="gramStart"/>
      <w:r w:rsidRPr="004A6ADF">
        <w:rPr>
          <w:color w:val="000000" w:themeColor="text1"/>
        </w:rPr>
        <w:t>products</w:t>
      </w:r>
      <w:proofErr w:type="gramEnd"/>
      <w:r w:rsidRPr="004A6ADF">
        <w:rPr>
          <w:color w:val="000000" w:themeColor="text1"/>
        </w:rPr>
        <w:t xml:space="preserve"> the revenues and different c</w:t>
      </w:r>
      <w:r w:rsidR="00063CAF" w:rsidRPr="004A6ADF">
        <w:rPr>
          <w:color w:val="000000" w:themeColor="text1"/>
        </w:rPr>
        <w:t>o</w:t>
      </w:r>
      <w:r w:rsidRPr="004A6ADF">
        <w:rPr>
          <w:color w:val="000000" w:themeColor="text1"/>
        </w:rPr>
        <w:t xml:space="preserve">sts are to be divided by the quantities sold. </w:t>
      </w:r>
    </w:p>
    <w:tbl>
      <w:tblPr>
        <w:tblStyle w:val="TableGrid"/>
        <w:tblW w:w="0" w:type="auto"/>
        <w:tblLook w:val="04A0" w:firstRow="1" w:lastRow="0" w:firstColumn="1" w:lastColumn="0" w:noHBand="0" w:noVBand="1"/>
      </w:tblPr>
      <w:tblGrid>
        <w:gridCol w:w="3168"/>
        <w:gridCol w:w="1620"/>
        <w:gridCol w:w="1260"/>
        <w:gridCol w:w="1530"/>
        <w:gridCol w:w="1620"/>
      </w:tblGrid>
      <w:tr w:rsidR="004A6ADF" w:rsidRPr="004A6ADF" w14:paraId="26BA66E0" w14:textId="77777777" w:rsidTr="009D482E">
        <w:tc>
          <w:tcPr>
            <w:tcW w:w="3168" w:type="dxa"/>
          </w:tcPr>
          <w:p w14:paraId="187B542B" w14:textId="77777777" w:rsidR="00742FF5" w:rsidRPr="004A6ADF" w:rsidRDefault="00742FF5" w:rsidP="00742FF5">
            <w:pPr>
              <w:rPr>
                <w:b/>
                <w:color w:val="000000" w:themeColor="text1"/>
              </w:rPr>
            </w:pPr>
            <w:r w:rsidRPr="004A6ADF">
              <w:rPr>
                <w:b/>
                <w:color w:val="000000" w:themeColor="text1"/>
              </w:rPr>
              <w:t xml:space="preserve">Particulars </w:t>
            </w:r>
          </w:p>
        </w:tc>
        <w:tc>
          <w:tcPr>
            <w:tcW w:w="1620" w:type="dxa"/>
          </w:tcPr>
          <w:p w14:paraId="4E58A5CD" w14:textId="77777777" w:rsidR="00742FF5" w:rsidRPr="004A6ADF" w:rsidRDefault="00742FF5" w:rsidP="00742FF5">
            <w:pPr>
              <w:rPr>
                <w:b/>
                <w:color w:val="000000" w:themeColor="text1"/>
              </w:rPr>
            </w:pPr>
            <w:r w:rsidRPr="004A6ADF">
              <w:rPr>
                <w:b/>
                <w:color w:val="000000" w:themeColor="text1"/>
              </w:rPr>
              <w:t xml:space="preserve">Wheelchairs </w:t>
            </w:r>
          </w:p>
        </w:tc>
        <w:tc>
          <w:tcPr>
            <w:tcW w:w="1260" w:type="dxa"/>
          </w:tcPr>
          <w:p w14:paraId="39DD7B72" w14:textId="77777777" w:rsidR="00742FF5" w:rsidRPr="004A6ADF" w:rsidRDefault="00742FF5" w:rsidP="00742FF5">
            <w:pPr>
              <w:rPr>
                <w:b/>
                <w:color w:val="000000" w:themeColor="text1"/>
              </w:rPr>
            </w:pPr>
            <w:r w:rsidRPr="004A6ADF">
              <w:rPr>
                <w:b/>
                <w:color w:val="000000" w:themeColor="text1"/>
              </w:rPr>
              <w:t>Hoists</w:t>
            </w:r>
          </w:p>
        </w:tc>
        <w:tc>
          <w:tcPr>
            <w:tcW w:w="1530" w:type="dxa"/>
          </w:tcPr>
          <w:p w14:paraId="00D59351" w14:textId="77777777" w:rsidR="00742FF5" w:rsidRPr="004A6ADF" w:rsidRDefault="00742FF5" w:rsidP="00742FF5">
            <w:pPr>
              <w:rPr>
                <w:b/>
                <w:color w:val="000000" w:themeColor="text1"/>
              </w:rPr>
            </w:pPr>
            <w:r w:rsidRPr="004A6ADF">
              <w:rPr>
                <w:b/>
                <w:color w:val="000000" w:themeColor="text1"/>
              </w:rPr>
              <w:t>Mobile Beds</w:t>
            </w:r>
          </w:p>
        </w:tc>
        <w:tc>
          <w:tcPr>
            <w:tcW w:w="1620" w:type="dxa"/>
          </w:tcPr>
          <w:p w14:paraId="1C81482B" w14:textId="77777777" w:rsidR="00742FF5" w:rsidRPr="004A6ADF" w:rsidRDefault="00742FF5" w:rsidP="00742FF5">
            <w:pPr>
              <w:rPr>
                <w:b/>
                <w:color w:val="000000" w:themeColor="text1"/>
              </w:rPr>
            </w:pPr>
            <w:r w:rsidRPr="004A6ADF">
              <w:rPr>
                <w:b/>
                <w:color w:val="000000" w:themeColor="text1"/>
              </w:rPr>
              <w:t>Total</w:t>
            </w:r>
          </w:p>
        </w:tc>
      </w:tr>
      <w:tr w:rsidR="004A6ADF" w:rsidRPr="004A6ADF" w14:paraId="380C2ED8" w14:textId="77777777" w:rsidTr="009D482E">
        <w:tc>
          <w:tcPr>
            <w:tcW w:w="3168" w:type="dxa"/>
          </w:tcPr>
          <w:p w14:paraId="580968C4" w14:textId="77777777" w:rsidR="00742FF5" w:rsidRPr="004A6ADF" w:rsidRDefault="00742FF5" w:rsidP="00742FF5">
            <w:pPr>
              <w:rPr>
                <w:color w:val="000000" w:themeColor="text1"/>
              </w:rPr>
            </w:pPr>
            <w:r w:rsidRPr="004A6ADF">
              <w:rPr>
                <w:color w:val="000000" w:themeColor="text1"/>
              </w:rPr>
              <w:t xml:space="preserve">Revenue </w:t>
            </w:r>
          </w:p>
        </w:tc>
        <w:tc>
          <w:tcPr>
            <w:tcW w:w="1620" w:type="dxa"/>
          </w:tcPr>
          <w:p w14:paraId="7C051109" w14:textId="77777777" w:rsidR="00742FF5" w:rsidRPr="004A6ADF" w:rsidRDefault="005533DD" w:rsidP="00742FF5">
            <w:pPr>
              <w:rPr>
                <w:color w:val="000000" w:themeColor="text1"/>
              </w:rPr>
            </w:pPr>
            <w:r w:rsidRPr="004A6ADF">
              <w:rPr>
                <w:color w:val="000000" w:themeColor="text1"/>
              </w:rPr>
              <w:t>8800</w:t>
            </w:r>
          </w:p>
        </w:tc>
        <w:tc>
          <w:tcPr>
            <w:tcW w:w="1260" w:type="dxa"/>
          </w:tcPr>
          <w:p w14:paraId="696B8918" w14:textId="77777777" w:rsidR="00742FF5" w:rsidRPr="004A6ADF" w:rsidRDefault="005533DD" w:rsidP="00742FF5">
            <w:pPr>
              <w:rPr>
                <w:color w:val="000000" w:themeColor="text1"/>
              </w:rPr>
            </w:pPr>
            <w:r w:rsidRPr="004A6ADF">
              <w:rPr>
                <w:color w:val="000000" w:themeColor="text1"/>
              </w:rPr>
              <w:t>7300</w:t>
            </w:r>
          </w:p>
        </w:tc>
        <w:tc>
          <w:tcPr>
            <w:tcW w:w="1530" w:type="dxa"/>
          </w:tcPr>
          <w:p w14:paraId="5D773D40" w14:textId="77777777" w:rsidR="00742FF5" w:rsidRPr="004A6ADF" w:rsidRDefault="005533DD" w:rsidP="00742FF5">
            <w:pPr>
              <w:rPr>
                <w:color w:val="000000" w:themeColor="text1"/>
              </w:rPr>
            </w:pPr>
            <w:r w:rsidRPr="004A6ADF">
              <w:rPr>
                <w:color w:val="000000" w:themeColor="text1"/>
              </w:rPr>
              <w:t>10600</w:t>
            </w:r>
          </w:p>
        </w:tc>
        <w:tc>
          <w:tcPr>
            <w:tcW w:w="1620" w:type="dxa"/>
          </w:tcPr>
          <w:p w14:paraId="4275B0CB" w14:textId="77777777" w:rsidR="00742FF5" w:rsidRPr="004A6ADF" w:rsidRDefault="001001CB" w:rsidP="00742FF5">
            <w:pPr>
              <w:rPr>
                <w:color w:val="000000" w:themeColor="text1"/>
              </w:rPr>
            </w:pPr>
            <w:r w:rsidRPr="004A6ADF">
              <w:rPr>
                <w:color w:val="000000" w:themeColor="text1"/>
              </w:rPr>
              <w:t>26700</w:t>
            </w:r>
          </w:p>
        </w:tc>
      </w:tr>
      <w:tr w:rsidR="004A6ADF" w:rsidRPr="004A6ADF" w14:paraId="7F23237C" w14:textId="77777777" w:rsidTr="0074045C">
        <w:tc>
          <w:tcPr>
            <w:tcW w:w="9198" w:type="dxa"/>
            <w:gridSpan w:val="5"/>
          </w:tcPr>
          <w:p w14:paraId="466DD8CE" w14:textId="77777777" w:rsidR="003C6ABD" w:rsidRPr="004A6ADF" w:rsidRDefault="003C6ABD" w:rsidP="00742FF5">
            <w:pPr>
              <w:rPr>
                <w:color w:val="000000" w:themeColor="text1"/>
              </w:rPr>
            </w:pPr>
            <w:r w:rsidRPr="004A6ADF">
              <w:rPr>
                <w:color w:val="000000" w:themeColor="text1"/>
              </w:rPr>
              <w:t xml:space="preserve">Less </w:t>
            </w:r>
            <w:r w:rsidR="001001CB" w:rsidRPr="004A6ADF">
              <w:rPr>
                <w:color w:val="000000" w:themeColor="text1"/>
              </w:rPr>
              <w:t xml:space="preserve">Variable </w:t>
            </w:r>
            <w:r w:rsidRPr="004A6ADF">
              <w:rPr>
                <w:color w:val="000000" w:themeColor="text1"/>
              </w:rPr>
              <w:t>Costs:</w:t>
            </w:r>
          </w:p>
        </w:tc>
      </w:tr>
      <w:tr w:rsidR="004A6ADF" w:rsidRPr="004A6ADF" w14:paraId="735507F0" w14:textId="77777777" w:rsidTr="009D482E">
        <w:tc>
          <w:tcPr>
            <w:tcW w:w="3168" w:type="dxa"/>
          </w:tcPr>
          <w:p w14:paraId="02154549" w14:textId="77777777" w:rsidR="00742FF5" w:rsidRPr="004A6ADF" w:rsidRDefault="00955FCF" w:rsidP="00742FF5">
            <w:pPr>
              <w:rPr>
                <w:color w:val="000000" w:themeColor="text1"/>
              </w:rPr>
            </w:pPr>
            <w:r w:rsidRPr="004A6ADF">
              <w:rPr>
                <w:color w:val="000000" w:themeColor="text1"/>
              </w:rPr>
              <w:t xml:space="preserve">Material </w:t>
            </w:r>
          </w:p>
        </w:tc>
        <w:tc>
          <w:tcPr>
            <w:tcW w:w="1620" w:type="dxa"/>
          </w:tcPr>
          <w:p w14:paraId="050FB11A" w14:textId="77777777" w:rsidR="00742FF5" w:rsidRPr="004A6ADF" w:rsidRDefault="001001CB" w:rsidP="00E74174">
            <w:pPr>
              <w:rPr>
                <w:color w:val="000000" w:themeColor="text1"/>
              </w:rPr>
            </w:pPr>
            <w:r w:rsidRPr="004A6ADF">
              <w:rPr>
                <w:color w:val="000000" w:themeColor="text1"/>
              </w:rPr>
              <w:t>4180</w:t>
            </w:r>
          </w:p>
        </w:tc>
        <w:tc>
          <w:tcPr>
            <w:tcW w:w="1260" w:type="dxa"/>
          </w:tcPr>
          <w:p w14:paraId="4609F309" w14:textId="77777777" w:rsidR="00742FF5" w:rsidRPr="004A6ADF" w:rsidRDefault="001001CB" w:rsidP="00742FF5">
            <w:pPr>
              <w:rPr>
                <w:color w:val="000000" w:themeColor="text1"/>
              </w:rPr>
            </w:pPr>
            <w:r w:rsidRPr="004A6ADF">
              <w:rPr>
                <w:color w:val="000000" w:themeColor="text1"/>
              </w:rPr>
              <w:t>4905</w:t>
            </w:r>
          </w:p>
        </w:tc>
        <w:tc>
          <w:tcPr>
            <w:tcW w:w="1530" w:type="dxa"/>
          </w:tcPr>
          <w:p w14:paraId="06BD80C6" w14:textId="77777777" w:rsidR="00742FF5" w:rsidRPr="004A6ADF" w:rsidRDefault="001001CB" w:rsidP="00742FF5">
            <w:pPr>
              <w:rPr>
                <w:color w:val="000000" w:themeColor="text1"/>
              </w:rPr>
            </w:pPr>
            <w:r w:rsidRPr="004A6ADF">
              <w:rPr>
                <w:color w:val="000000" w:themeColor="text1"/>
              </w:rPr>
              <w:t>5390</w:t>
            </w:r>
          </w:p>
        </w:tc>
        <w:tc>
          <w:tcPr>
            <w:tcW w:w="1620" w:type="dxa"/>
          </w:tcPr>
          <w:p w14:paraId="2F01CE53" w14:textId="77777777" w:rsidR="00742FF5" w:rsidRPr="004A6ADF" w:rsidRDefault="001001CB" w:rsidP="00742FF5">
            <w:pPr>
              <w:rPr>
                <w:color w:val="000000" w:themeColor="text1"/>
              </w:rPr>
            </w:pPr>
            <w:r w:rsidRPr="004A6ADF">
              <w:rPr>
                <w:color w:val="000000" w:themeColor="text1"/>
              </w:rPr>
              <w:t>14475</w:t>
            </w:r>
          </w:p>
        </w:tc>
      </w:tr>
      <w:tr w:rsidR="004A6ADF" w:rsidRPr="004A6ADF" w14:paraId="51B36DFD" w14:textId="77777777" w:rsidTr="009D482E">
        <w:tc>
          <w:tcPr>
            <w:tcW w:w="3168" w:type="dxa"/>
          </w:tcPr>
          <w:p w14:paraId="201E6E76" w14:textId="77777777" w:rsidR="00742FF5" w:rsidRPr="004A6ADF" w:rsidRDefault="00955FCF" w:rsidP="00742FF5">
            <w:pPr>
              <w:rPr>
                <w:color w:val="000000" w:themeColor="text1"/>
              </w:rPr>
            </w:pPr>
            <w:proofErr w:type="spellStart"/>
            <w:r w:rsidRPr="004A6ADF">
              <w:rPr>
                <w:color w:val="000000" w:themeColor="text1"/>
              </w:rPr>
              <w:t>Labour</w:t>
            </w:r>
            <w:proofErr w:type="spellEnd"/>
          </w:p>
        </w:tc>
        <w:tc>
          <w:tcPr>
            <w:tcW w:w="1620" w:type="dxa"/>
          </w:tcPr>
          <w:p w14:paraId="4A806A7A" w14:textId="77777777" w:rsidR="00742FF5" w:rsidRPr="004A6ADF" w:rsidRDefault="001001CB" w:rsidP="00742FF5">
            <w:pPr>
              <w:rPr>
                <w:color w:val="000000" w:themeColor="text1"/>
              </w:rPr>
            </w:pPr>
            <w:r w:rsidRPr="004A6ADF">
              <w:rPr>
                <w:color w:val="000000" w:themeColor="text1"/>
              </w:rPr>
              <w:t>1470</w:t>
            </w:r>
          </w:p>
        </w:tc>
        <w:tc>
          <w:tcPr>
            <w:tcW w:w="1260" w:type="dxa"/>
          </w:tcPr>
          <w:p w14:paraId="3B819A58" w14:textId="77777777" w:rsidR="00742FF5" w:rsidRPr="004A6ADF" w:rsidRDefault="001001CB" w:rsidP="00E74174">
            <w:pPr>
              <w:rPr>
                <w:color w:val="000000" w:themeColor="text1"/>
              </w:rPr>
            </w:pPr>
            <w:r w:rsidRPr="004A6ADF">
              <w:rPr>
                <w:color w:val="000000" w:themeColor="text1"/>
              </w:rPr>
              <w:t>2535</w:t>
            </w:r>
          </w:p>
        </w:tc>
        <w:tc>
          <w:tcPr>
            <w:tcW w:w="1530" w:type="dxa"/>
          </w:tcPr>
          <w:p w14:paraId="760AFB81" w14:textId="77777777" w:rsidR="00742FF5" w:rsidRPr="004A6ADF" w:rsidRDefault="001001CB" w:rsidP="00742FF5">
            <w:pPr>
              <w:rPr>
                <w:color w:val="000000" w:themeColor="text1"/>
              </w:rPr>
            </w:pPr>
            <w:r w:rsidRPr="004A6ADF">
              <w:rPr>
                <w:color w:val="000000" w:themeColor="text1"/>
              </w:rPr>
              <w:t>2760</w:t>
            </w:r>
          </w:p>
        </w:tc>
        <w:tc>
          <w:tcPr>
            <w:tcW w:w="1620" w:type="dxa"/>
          </w:tcPr>
          <w:p w14:paraId="1E5F8664" w14:textId="77777777" w:rsidR="00742FF5" w:rsidRPr="004A6ADF" w:rsidRDefault="001001CB" w:rsidP="00742FF5">
            <w:pPr>
              <w:rPr>
                <w:color w:val="000000" w:themeColor="text1"/>
              </w:rPr>
            </w:pPr>
            <w:r w:rsidRPr="004A6ADF">
              <w:rPr>
                <w:color w:val="000000" w:themeColor="text1"/>
              </w:rPr>
              <w:t>6765</w:t>
            </w:r>
          </w:p>
        </w:tc>
      </w:tr>
      <w:tr w:rsidR="004A6ADF" w:rsidRPr="004A6ADF" w14:paraId="11A96CD2" w14:textId="77777777" w:rsidTr="009D482E">
        <w:tc>
          <w:tcPr>
            <w:tcW w:w="3168" w:type="dxa"/>
          </w:tcPr>
          <w:p w14:paraId="6B8F5D92" w14:textId="77777777" w:rsidR="00742FF5" w:rsidRPr="004A6ADF" w:rsidRDefault="00955FCF" w:rsidP="00742FF5">
            <w:pPr>
              <w:rPr>
                <w:color w:val="000000" w:themeColor="text1"/>
              </w:rPr>
            </w:pPr>
            <w:r w:rsidRPr="004A6ADF">
              <w:rPr>
                <w:color w:val="000000" w:themeColor="text1"/>
              </w:rPr>
              <w:t>Other variable expenses</w:t>
            </w:r>
          </w:p>
        </w:tc>
        <w:tc>
          <w:tcPr>
            <w:tcW w:w="1620" w:type="dxa"/>
          </w:tcPr>
          <w:p w14:paraId="7605A1FF" w14:textId="77777777" w:rsidR="00742FF5" w:rsidRPr="004A6ADF" w:rsidRDefault="001001CB" w:rsidP="00742FF5">
            <w:pPr>
              <w:rPr>
                <w:color w:val="000000" w:themeColor="text1"/>
              </w:rPr>
            </w:pPr>
            <w:r w:rsidRPr="004A6ADF">
              <w:rPr>
                <w:color w:val="000000" w:themeColor="text1"/>
              </w:rPr>
              <w:t>320.68</w:t>
            </w:r>
          </w:p>
        </w:tc>
        <w:tc>
          <w:tcPr>
            <w:tcW w:w="1260" w:type="dxa"/>
          </w:tcPr>
          <w:p w14:paraId="5124AC7F" w14:textId="77777777" w:rsidR="00742FF5" w:rsidRPr="004A6ADF" w:rsidRDefault="001001CB" w:rsidP="00742FF5">
            <w:pPr>
              <w:rPr>
                <w:color w:val="000000" w:themeColor="text1"/>
              </w:rPr>
            </w:pPr>
            <w:r w:rsidRPr="004A6ADF">
              <w:rPr>
                <w:color w:val="000000" w:themeColor="text1"/>
              </w:rPr>
              <w:t>69.85</w:t>
            </w:r>
          </w:p>
        </w:tc>
        <w:tc>
          <w:tcPr>
            <w:tcW w:w="1530" w:type="dxa"/>
          </w:tcPr>
          <w:p w14:paraId="06FA5D88" w14:textId="77777777" w:rsidR="00742FF5" w:rsidRPr="004A6ADF" w:rsidRDefault="001001CB" w:rsidP="00742FF5">
            <w:pPr>
              <w:rPr>
                <w:color w:val="000000" w:themeColor="text1"/>
              </w:rPr>
            </w:pPr>
            <w:r w:rsidRPr="004A6ADF">
              <w:rPr>
                <w:color w:val="000000" w:themeColor="text1"/>
              </w:rPr>
              <w:t>80.52</w:t>
            </w:r>
          </w:p>
        </w:tc>
        <w:tc>
          <w:tcPr>
            <w:tcW w:w="1620" w:type="dxa"/>
          </w:tcPr>
          <w:p w14:paraId="4DE2D245" w14:textId="77777777" w:rsidR="00742FF5" w:rsidRPr="004A6ADF" w:rsidRDefault="001001CB" w:rsidP="00742FF5">
            <w:pPr>
              <w:rPr>
                <w:color w:val="000000" w:themeColor="text1"/>
              </w:rPr>
            </w:pPr>
            <w:r w:rsidRPr="004A6ADF">
              <w:rPr>
                <w:color w:val="000000" w:themeColor="text1"/>
              </w:rPr>
              <w:t>471.05</w:t>
            </w:r>
          </w:p>
        </w:tc>
      </w:tr>
      <w:tr w:rsidR="004A6ADF" w:rsidRPr="004A6ADF" w14:paraId="70876C03" w14:textId="77777777" w:rsidTr="009D482E">
        <w:tc>
          <w:tcPr>
            <w:tcW w:w="3168" w:type="dxa"/>
          </w:tcPr>
          <w:p w14:paraId="2BC08045" w14:textId="77777777" w:rsidR="009A3E5C" w:rsidRPr="004A6ADF" w:rsidRDefault="009A3E5C" w:rsidP="00742FF5">
            <w:pPr>
              <w:rPr>
                <w:b/>
                <w:color w:val="000000" w:themeColor="text1"/>
              </w:rPr>
            </w:pPr>
            <w:r w:rsidRPr="004A6ADF">
              <w:rPr>
                <w:b/>
                <w:color w:val="000000" w:themeColor="text1"/>
              </w:rPr>
              <w:t xml:space="preserve">Contribution margin </w:t>
            </w:r>
          </w:p>
        </w:tc>
        <w:tc>
          <w:tcPr>
            <w:tcW w:w="1620" w:type="dxa"/>
          </w:tcPr>
          <w:p w14:paraId="13059197" w14:textId="77777777" w:rsidR="009A3E5C" w:rsidRPr="004A6ADF" w:rsidRDefault="002508D3" w:rsidP="00742FF5">
            <w:pPr>
              <w:rPr>
                <w:b/>
                <w:color w:val="000000" w:themeColor="text1"/>
              </w:rPr>
            </w:pPr>
            <w:r w:rsidRPr="004A6ADF">
              <w:rPr>
                <w:b/>
                <w:color w:val="000000" w:themeColor="text1"/>
              </w:rPr>
              <w:t>2829.2</w:t>
            </w:r>
          </w:p>
        </w:tc>
        <w:tc>
          <w:tcPr>
            <w:tcW w:w="1260" w:type="dxa"/>
          </w:tcPr>
          <w:p w14:paraId="57AEFC03" w14:textId="77777777" w:rsidR="009A3E5C" w:rsidRPr="004A6ADF" w:rsidRDefault="002508D3" w:rsidP="00742FF5">
            <w:pPr>
              <w:rPr>
                <w:b/>
                <w:color w:val="000000" w:themeColor="text1"/>
              </w:rPr>
            </w:pPr>
            <w:r w:rsidRPr="004A6ADF">
              <w:rPr>
                <w:b/>
                <w:color w:val="000000" w:themeColor="text1"/>
              </w:rPr>
              <w:t>(209.85)</w:t>
            </w:r>
          </w:p>
        </w:tc>
        <w:tc>
          <w:tcPr>
            <w:tcW w:w="1530" w:type="dxa"/>
          </w:tcPr>
          <w:p w14:paraId="6F06D4BB" w14:textId="77777777" w:rsidR="009A3E5C" w:rsidRPr="004A6ADF" w:rsidRDefault="002508D3" w:rsidP="00E74174">
            <w:pPr>
              <w:rPr>
                <w:b/>
                <w:color w:val="000000" w:themeColor="text1"/>
              </w:rPr>
            </w:pPr>
            <w:r w:rsidRPr="004A6ADF">
              <w:rPr>
                <w:b/>
                <w:color w:val="000000" w:themeColor="text1"/>
              </w:rPr>
              <w:t>2369.48</w:t>
            </w:r>
          </w:p>
        </w:tc>
        <w:tc>
          <w:tcPr>
            <w:tcW w:w="1620" w:type="dxa"/>
          </w:tcPr>
          <w:p w14:paraId="741BFB5F" w14:textId="77777777" w:rsidR="009A3E5C" w:rsidRPr="004A6ADF" w:rsidRDefault="003B0F28" w:rsidP="00742FF5">
            <w:pPr>
              <w:rPr>
                <w:b/>
                <w:color w:val="000000" w:themeColor="text1"/>
              </w:rPr>
            </w:pPr>
            <w:r w:rsidRPr="004A6ADF">
              <w:rPr>
                <w:b/>
                <w:color w:val="000000" w:themeColor="text1"/>
              </w:rPr>
              <w:t>4988.95</w:t>
            </w:r>
          </w:p>
        </w:tc>
      </w:tr>
      <w:tr w:rsidR="004A6ADF" w:rsidRPr="004A6ADF" w14:paraId="35FE5803" w14:textId="77777777" w:rsidTr="009D482E">
        <w:tc>
          <w:tcPr>
            <w:tcW w:w="3168" w:type="dxa"/>
          </w:tcPr>
          <w:p w14:paraId="16479CB6" w14:textId="77777777" w:rsidR="00742FF5" w:rsidRPr="004A6ADF" w:rsidRDefault="00955FCF" w:rsidP="00742FF5">
            <w:pPr>
              <w:rPr>
                <w:color w:val="000000" w:themeColor="text1"/>
              </w:rPr>
            </w:pPr>
            <w:r w:rsidRPr="004A6ADF">
              <w:rPr>
                <w:color w:val="000000" w:themeColor="text1"/>
              </w:rPr>
              <w:t>Fixed overhead</w:t>
            </w:r>
          </w:p>
        </w:tc>
        <w:tc>
          <w:tcPr>
            <w:tcW w:w="1620" w:type="dxa"/>
          </w:tcPr>
          <w:p w14:paraId="5453C211" w14:textId="77777777" w:rsidR="00742FF5" w:rsidRPr="004A6ADF" w:rsidRDefault="001001CB" w:rsidP="00742FF5">
            <w:pPr>
              <w:rPr>
                <w:color w:val="000000" w:themeColor="text1"/>
              </w:rPr>
            </w:pPr>
            <w:r w:rsidRPr="004A6ADF">
              <w:rPr>
                <w:color w:val="000000" w:themeColor="text1"/>
              </w:rPr>
              <w:t>2142.32</w:t>
            </w:r>
          </w:p>
        </w:tc>
        <w:tc>
          <w:tcPr>
            <w:tcW w:w="1260" w:type="dxa"/>
          </w:tcPr>
          <w:p w14:paraId="2C48D8C0" w14:textId="77777777" w:rsidR="00742FF5" w:rsidRPr="004A6ADF" w:rsidRDefault="001001CB" w:rsidP="00742FF5">
            <w:pPr>
              <w:rPr>
                <w:color w:val="000000" w:themeColor="text1"/>
              </w:rPr>
            </w:pPr>
            <w:r w:rsidRPr="004A6ADF">
              <w:rPr>
                <w:color w:val="000000" w:themeColor="text1"/>
              </w:rPr>
              <w:t>1777.15</w:t>
            </w:r>
          </w:p>
        </w:tc>
        <w:tc>
          <w:tcPr>
            <w:tcW w:w="1530" w:type="dxa"/>
          </w:tcPr>
          <w:p w14:paraId="01AFF7AC" w14:textId="77777777" w:rsidR="00742FF5" w:rsidRPr="004A6ADF" w:rsidRDefault="001001CB" w:rsidP="00742FF5">
            <w:pPr>
              <w:rPr>
                <w:color w:val="000000" w:themeColor="text1"/>
              </w:rPr>
            </w:pPr>
            <w:r w:rsidRPr="004A6ADF">
              <w:rPr>
                <w:color w:val="000000" w:themeColor="text1"/>
              </w:rPr>
              <w:t>2580.52</w:t>
            </w:r>
          </w:p>
        </w:tc>
        <w:tc>
          <w:tcPr>
            <w:tcW w:w="1620" w:type="dxa"/>
          </w:tcPr>
          <w:p w14:paraId="56BD449E" w14:textId="77777777" w:rsidR="00742FF5" w:rsidRPr="004A6ADF" w:rsidRDefault="001001CB" w:rsidP="00742FF5">
            <w:pPr>
              <w:rPr>
                <w:color w:val="000000" w:themeColor="text1"/>
              </w:rPr>
            </w:pPr>
            <w:r w:rsidRPr="004A6ADF">
              <w:rPr>
                <w:color w:val="000000" w:themeColor="text1"/>
              </w:rPr>
              <w:t>6</w:t>
            </w:r>
            <w:r w:rsidR="00AF38F8" w:rsidRPr="004A6ADF">
              <w:rPr>
                <w:color w:val="000000" w:themeColor="text1"/>
              </w:rPr>
              <w:t>500</w:t>
            </w:r>
          </w:p>
        </w:tc>
      </w:tr>
      <w:tr w:rsidR="00742FF5" w:rsidRPr="004A6ADF" w14:paraId="563BD8CA" w14:textId="77777777" w:rsidTr="009D482E">
        <w:tc>
          <w:tcPr>
            <w:tcW w:w="3168" w:type="dxa"/>
          </w:tcPr>
          <w:p w14:paraId="79834A2C" w14:textId="77777777" w:rsidR="00742FF5" w:rsidRPr="004A6ADF" w:rsidRDefault="005B14DD" w:rsidP="00742FF5">
            <w:pPr>
              <w:rPr>
                <w:b/>
                <w:color w:val="000000" w:themeColor="text1"/>
              </w:rPr>
            </w:pPr>
            <w:r w:rsidRPr="004A6ADF">
              <w:rPr>
                <w:b/>
                <w:color w:val="000000" w:themeColor="text1"/>
              </w:rPr>
              <w:t>Profit / Loss</w:t>
            </w:r>
          </w:p>
        </w:tc>
        <w:tc>
          <w:tcPr>
            <w:tcW w:w="1620" w:type="dxa"/>
          </w:tcPr>
          <w:p w14:paraId="3CC16715" w14:textId="77777777" w:rsidR="00742FF5" w:rsidRPr="004A6ADF" w:rsidRDefault="002508D3" w:rsidP="00742FF5">
            <w:pPr>
              <w:rPr>
                <w:b/>
                <w:color w:val="000000" w:themeColor="text1"/>
              </w:rPr>
            </w:pPr>
            <w:r w:rsidRPr="004A6ADF">
              <w:rPr>
                <w:b/>
                <w:color w:val="000000" w:themeColor="text1"/>
              </w:rPr>
              <w:t>687</w:t>
            </w:r>
          </w:p>
        </w:tc>
        <w:tc>
          <w:tcPr>
            <w:tcW w:w="1260" w:type="dxa"/>
          </w:tcPr>
          <w:p w14:paraId="629C5616" w14:textId="77777777" w:rsidR="00742FF5" w:rsidRPr="004A6ADF" w:rsidRDefault="002508D3" w:rsidP="00742FF5">
            <w:pPr>
              <w:rPr>
                <w:b/>
                <w:color w:val="000000" w:themeColor="text1"/>
              </w:rPr>
            </w:pPr>
            <w:r w:rsidRPr="004A6ADF">
              <w:rPr>
                <w:b/>
                <w:color w:val="000000" w:themeColor="text1"/>
              </w:rPr>
              <w:t>(1987)</w:t>
            </w:r>
          </w:p>
        </w:tc>
        <w:tc>
          <w:tcPr>
            <w:tcW w:w="1530" w:type="dxa"/>
          </w:tcPr>
          <w:p w14:paraId="229F7272" w14:textId="77777777" w:rsidR="00742FF5" w:rsidRPr="004A6ADF" w:rsidRDefault="002508D3" w:rsidP="00742FF5">
            <w:pPr>
              <w:rPr>
                <w:b/>
                <w:color w:val="000000" w:themeColor="text1"/>
              </w:rPr>
            </w:pPr>
            <w:r w:rsidRPr="004A6ADF">
              <w:rPr>
                <w:b/>
                <w:color w:val="000000" w:themeColor="text1"/>
              </w:rPr>
              <w:t>(211.04)</w:t>
            </w:r>
          </w:p>
        </w:tc>
        <w:tc>
          <w:tcPr>
            <w:tcW w:w="1620" w:type="dxa"/>
          </w:tcPr>
          <w:p w14:paraId="59F63AD5" w14:textId="77777777" w:rsidR="00742FF5" w:rsidRPr="004A6ADF" w:rsidRDefault="003B0F28" w:rsidP="00742FF5">
            <w:pPr>
              <w:rPr>
                <w:b/>
                <w:color w:val="000000" w:themeColor="text1"/>
              </w:rPr>
            </w:pPr>
            <w:r w:rsidRPr="004A6ADF">
              <w:rPr>
                <w:b/>
                <w:color w:val="000000" w:themeColor="text1"/>
              </w:rPr>
              <w:t>(1511.05)</w:t>
            </w:r>
          </w:p>
        </w:tc>
      </w:tr>
    </w:tbl>
    <w:p w14:paraId="50F8AE4D" w14:textId="77777777" w:rsidR="00742FF5" w:rsidRPr="004A6ADF" w:rsidRDefault="00742FF5" w:rsidP="00742FF5">
      <w:pPr>
        <w:rPr>
          <w:color w:val="000000" w:themeColor="text1"/>
        </w:rPr>
      </w:pPr>
    </w:p>
    <w:p w14:paraId="6F438F8B" w14:textId="77777777" w:rsidR="00F111AA" w:rsidRPr="004A6ADF" w:rsidRDefault="001F48F7" w:rsidP="00742FF5">
      <w:pPr>
        <w:rPr>
          <w:color w:val="000000" w:themeColor="text1"/>
        </w:rPr>
      </w:pPr>
      <w:r w:rsidRPr="004A6ADF">
        <w:rPr>
          <w:color w:val="000000" w:themeColor="text1"/>
        </w:rPr>
        <w:t xml:space="preserve">Contribution margin is the aggregate amount </w:t>
      </w:r>
      <w:r w:rsidR="00543D0E" w:rsidRPr="004A6ADF">
        <w:rPr>
          <w:color w:val="000000" w:themeColor="text1"/>
        </w:rPr>
        <w:t xml:space="preserve">of revenue </w:t>
      </w:r>
      <w:r w:rsidRPr="004A6ADF">
        <w:rPr>
          <w:color w:val="000000" w:themeColor="text1"/>
        </w:rPr>
        <w:t xml:space="preserve">left after </w:t>
      </w:r>
      <w:r w:rsidR="00543D0E" w:rsidRPr="004A6ADF">
        <w:rPr>
          <w:color w:val="000000" w:themeColor="text1"/>
        </w:rPr>
        <w:t xml:space="preserve">deducting the variable cost </w:t>
      </w:r>
      <w:r w:rsidR="00841EB5" w:rsidRPr="004A6ADF">
        <w:rPr>
          <w:color w:val="000000" w:themeColor="text1"/>
        </w:rPr>
        <w:t>o</w:t>
      </w:r>
      <w:r w:rsidR="00543D0E" w:rsidRPr="004A6ADF">
        <w:rPr>
          <w:color w:val="000000" w:themeColor="text1"/>
        </w:rPr>
        <w:t xml:space="preserve">f </w:t>
      </w:r>
      <w:r w:rsidR="00841EB5" w:rsidRPr="004A6ADF">
        <w:rPr>
          <w:color w:val="000000" w:themeColor="text1"/>
        </w:rPr>
        <w:t xml:space="preserve">any product to cover the fixed cost overhead. </w:t>
      </w:r>
      <w:r w:rsidR="00F111AA" w:rsidRPr="004A6ADF">
        <w:rPr>
          <w:color w:val="000000" w:themeColor="text1"/>
        </w:rPr>
        <w:t xml:space="preserve">To calculate </w:t>
      </w:r>
      <w:r w:rsidR="00841EB5" w:rsidRPr="004A6ADF">
        <w:rPr>
          <w:color w:val="000000" w:themeColor="text1"/>
        </w:rPr>
        <w:t>the contribution margin of each of the product mentioned above, all types of variable costs are deducted from the total amo</w:t>
      </w:r>
      <w:r w:rsidR="001250D4" w:rsidRPr="004A6ADF">
        <w:rPr>
          <w:color w:val="000000" w:themeColor="text1"/>
        </w:rPr>
        <w:t>unt of revenue</w:t>
      </w:r>
      <w:r w:rsidR="00E36B44" w:rsidRPr="004A6ADF">
        <w:rPr>
          <w:color w:val="000000" w:themeColor="text1"/>
        </w:rPr>
        <w:t xml:space="preserve"> </w:t>
      </w:r>
      <w:r w:rsidR="00E36B44" w:rsidRPr="004A6ADF">
        <w:rPr>
          <w:rStyle w:val="selectable"/>
          <w:color w:val="000000" w:themeColor="text1"/>
        </w:rPr>
        <w:t>(Cooper, 2015)</w:t>
      </w:r>
      <w:r w:rsidR="00414E99" w:rsidRPr="004A6ADF">
        <w:rPr>
          <w:color w:val="000000" w:themeColor="text1"/>
        </w:rPr>
        <w:t>.</w:t>
      </w:r>
      <w:r w:rsidR="001250D4" w:rsidRPr="004A6ADF">
        <w:rPr>
          <w:color w:val="000000" w:themeColor="text1"/>
        </w:rPr>
        <w:t xml:space="preserve"> After calculation of the contribution margin</w:t>
      </w:r>
      <w:r w:rsidR="00F8543E" w:rsidRPr="004A6ADF">
        <w:rPr>
          <w:color w:val="000000" w:themeColor="text1"/>
        </w:rPr>
        <w:t xml:space="preserve"> the fixed cost overhead is </w:t>
      </w:r>
      <w:r w:rsidR="001250D4" w:rsidRPr="004A6ADF">
        <w:rPr>
          <w:color w:val="000000" w:themeColor="text1"/>
        </w:rPr>
        <w:t>deducted from it to calculate the profit or loss of the products. Since the</w:t>
      </w:r>
      <w:r w:rsidR="00421D60" w:rsidRPr="004A6ADF">
        <w:rPr>
          <w:color w:val="000000" w:themeColor="text1"/>
        </w:rPr>
        <w:t xml:space="preserve"> variable cost is</w:t>
      </w:r>
      <w:r w:rsidR="00F8543E" w:rsidRPr="004A6ADF">
        <w:rPr>
          <w:color w:val="000000" w:themeColor="text1"/>
        </w:rPr>
        <w:t xml:space="preserve"> </w:t>
      </w:r>
      <w:r w:rsidR="001250D4" w:rsidRPr="004A6ADF">
        <w:rPr>
          <w:color w:val="000000" w:themeColor="text1"/>
        </w:rPr>
        <w:t xml:space="preserve">used based on the quantity of the product, the direct manufacturing cost of each </w:t>
      </w:r>
      <w:proofErr w:type="gramStart"/>
      <w:r w:rsidR="001250D4" w:rsidRPr="004A6ADF">
        <w:rPr>
          <w:color w:val="000000" w:themeColor="text1"/>
        </w:rPr>
        <w:t>products</w:t>
      </w:r>
      <w:proofErr w:type="gramEnd"/>
      <w:r w:rsidR="001250D4" w:rsidRPr="004A6ADF">
        <w:rPr>
          <w:color w:val="000000" w:themeColor="text1"/>
        </w:rPr>
        <w:t xml:space="preserve"> can be calculated by identifying the contribution margin. </w:t>
      </w:r>
    </w:p>
    <w:p w14:paraId="0DE6C3F5" w14:textId="77777777" w:rsidR="002D4DB5" w:rsidRPr="004A6ADF" w:rsidRDefault="006D18B3" w:rsidP="00742FF5">
      <w:pPr>
        <w:rPr>
          <w:color w:val="000000" w:themeColor="text1"/>
        </w:rPr>
      </w:pPr>
      <w:r w:rsidRPr="004A6ADF">
        <w:rPr>
          <w:color w:val="000000" w:themeColor="text1"/>
        </w:rPr>
        <w:t xml:space="preserve">The fixed cost overhead cannot be reduced because fixed cost remains same whether the production quantity is increased or decreased. </w:t>
      </w:r>
      <w:r w:rsidR="001250D4" w:rsidRPr="004A6ADF">
        <w:rPr>
          <w:color w:val="000000" w:themeColor="text1"/>
        </w:rPr>
        <w:t xml:space="preserve">Calculating contribution margin is important to identify how much each product require to cover up the fixed cost overhead and other indirect costs of production. </w:t>
      </w:r>
      <w:r w:rsidRPr="004A6ADF">
        <w:rPr>
          <w:color w:val="000000" w:themeColor="text1"/>
        </w:rPr>
        <w:t xml:space="preserve">So, because of higher fixed cost of each product the marginal statement of each product shows loss in December 2021. </w:t>
      </w:r>
    </w:p>
    <w:p w14:paraId="68F8363D" w14:textId="77777777" w:rsidR="000F145A" w:rsidRPr="004A6ADF" w:rsidRDefault="00A44148" w:rsidP="00A44148">
      <w:pPr>
        <w:pStyle w:val="Heading2"/>
        <w:rPr>
          <w:color w:val="000000" w:themeColor="text1"/>
        </w:rPr>
      </w:pPr>
      <w:bookmarkStart w:id="3" w:name="_Toc107596553"/>
      <w:r w:rsidRPr="004A6ADF">
        <w:rPr>
          <w:color w:val="000000" w:themeColor="text1"/>
        </w:rPr>
        <w:lastRenderedPageBreak/>
        <w:t>b) Preparing a Marginal Costing Statement showing the results if MSG stops making Hoists.</w:t>
      </w:r>
      <w:bookmarkEnd w:id="3"/>
    </w:p>
    <w:p w14:paraId="1545B0C2" w14:textId="77777777" w:rsidR="00A44148" w:rsidRPr="004A6ADF" w:rsidRDefault="00A44148" w:rsidP="00A44148">
      <w:pPr>
        <w:rPr>
          <w:color w:val="000000" w:themeColor="text1"/>
        </w:rPr>
      </w:pPr>
      <w:r w:rsidRPr="004A6ADF">
        <w:rPr>
          <w:color w:val="000000" w:themeColor="text1"/>
        </w:rPr>
        <w:t xml:space="preserve">If </w:t>
      </w:r>
      <w:r w:rsidR="00991B84" w:rsidRPr="004A6ADF">
        <w:rPr>
          <w:color w:val="000000" w:themeColor="text1"/>
        </w:rPr>
        <w:t>MSG</w:t>
      </w:r>
      <w:r w:rsidRPr="004A6ADF">
        <w:rPr>
          <w:color w:val="000000" w:themeColor="text1"/>
        </w:rPr>
        <w:t xml:space="preserve"> stops making Hoist the </w:t>
      </w:r>
      <w:proofErr w:type="spellStart"/>
      <w:r w:rsidRPr="004A6ADF">
        <w:rPr>
          <w:color w:val="000000" w:themeColor="text1"/>
        </w:rPr>
        <w:t>organisation’s</w:t>
      </w:r>
      <w:proofErr w:type="spellEnd"/>
      <w:r w:rsidRPr="004A6ADF">
        <w:rPr>
          <w:color w:val="000000" w:themeColor="text1"/>
        </w:rPr>
        <w:t xml:space="preserve"> marginal cost will not reduce</w:t>
      </w:r>
      <w:r w:rsidR="00E13681" w:rsidRPr="004A6ADF">
        <w:rPr>
          <w:color w:val="000000" w:themeColor="text1"/>
        </w:rPr>
        <w:t xml:space="preserve"> significantly</w:t>
      </w:r>
      <w:r w:rsidRPr="004A6ADF">
        <w:rPr>
          <w:color w:val="000000" w:themeColor="text1"/>
        </w:rPr>
        <w:t xml:space="preserve">. </w:t>
      </w:r>
      <w:r w:rsidR="00E13681" w:rsidRPr="004A6ADF">
        <w:rPr>
          <w:color w:val="000000" w:themeColor="text1"/>
        </w:rPr>
        <w:t xml:space="preserve">Since the </w:t>
      </w:r>
      <w:proofErr w:type="spellStart"/>
      <w:r w:rsidR="00E13681" w:rsidRPr="004A6ADF">
        <w:rPr>
          <w:color w:val="000000" w:themeColor="text1"/>
        </w:rPr>
        <w:t>organisation</w:t>
      </w:r>
      <w:proofErr w:type="spellEnd"/>
      <w:r w:rsidR="00E13681" w:rsidRPr="004A6ADF">
        <w:rPr>
          <w:color w:val="000000" w:themeColor="text1"/>
        </w:rPr>
        <w:t xml:space="preserve"> </w:t>
      </w:r>
      <w:proofErr w:type="gramStart"/>
      <w:r w:rsidR="00E13681" w:rsidRPr="004A6ADF">
        <w:rPr>
          <w:color w:val="000000" w:themeColor="text1"/>
        </w:rPr>
        <w:t>has to</w:t>
      </w:r>
      <w:proofErr w:type="gramEnd"/>
      <w:r w:rsidR="00E13681" w:rsidRPr="004A6ADF">
        <w:rPr>
          <w:color w:val="000000" w:themeColor="text1"/>
        </w:rPr>
        <w:t xml:space="preserve"> pay for its fixed expenses, production of Hoists will help to minimize the marginal costing. Here, a marginal costing statement is prepared showing the results if MSG stops making hoists:</w:t>
      </w:r>
    </w:p>
    <w:tbl>
      <w:tblPr>
        <w:tblStyle w:val="TableGrid"/>
        <w:tblW w:w="0" w:type="auto"/>
        <w:jc w:val="center"/>
        <w:tblLook w:val="04A0" w:firstRow="1" w:lastRow="0" w:firstColumn="1" w:lastColumn="0" w:noHBand="0" w:noVBand="1"/>
      </w:tblPr>
      <w:tblGrid>
        <w:gridCol w:w="3168"/>
        <w:gridCol w:w="1620"/>
        <w:gridCol w:w="1530"/>
        <w:gridCol w:w="1620"/>
      </w:tblGrid>
      <w:tr w:rsidR="004A6ADF" w:rsidRPr="004A6ADF" w14:paraId="0C03C618" w14:textId="77777777" w:rsidTr="004F628C">
        <w:trPr>
          <w:jc w:val="center"/>
        </w:trPr>
        <w:tc>
          <w:tcPr>
            <w:tcW w:w="3168" w:type="dxa"/>
          </w:tcPr>
          <w:p w14:paraId="2D9AB9DA" w14:textId="77777777" w:rsidR="00E628BB" w:rsidRPr="004A6ADF" w:rsidRDefault="00E628BB" w:rsidP="003478BD">
            <w:pPr>
              <w:rPr>
                <w:b/>
                <w:color w:val="000000" w:themeColor="text1"/>
              </w:rPr>
            </w:pPr>
            <w:r w:rsidRPr="004A6ADF">
              <w:rPr>
                <w:b/>
                <w:color w:val="000000" w:themeColor="text1"/>
              </w:rPr>
              <w:t xml:space="preserve">Particulars </w:t>
            </w:r>
          </w:p>
        </w:tc>
        <w:tc>
          <w:tcPr>
            <w:tcW w:w="1620" w:type="dxa"/>
          </w:tcPr>
          <w:p w14:paraId="23D89C97" w14:textId="77777777" w:rsidR="00E628BB" w:rsidRPr="004A6ADF" w:rsidRDefault="00E628BB" w:rsidP="003478BD">
            <w:pPr>
              <w:rPr>
                <w:b/>
                <w:color w:val="000000" w:themeColor="text1"/>
              </w:rPr>
            </w:pPr>
            <w:r w:rsidRPr="004A6ADF">
              <w:rPr>
                <w:b/>
                <w:color w:val="000000" w:themeColor="text1"/>
              </w:rPr>
              <w:t xml:space="preserve">Wheelchairs </w:t>
            </w:r>
          </w:p>
        </w:tc>
        <w:tc>
          <w:tcPr>
            <w:tcW w:w="1530" w:type="dxa"/>
          </w:tcPr>
          <w:p w14:paraId="47FC0FC4" w14:textId="77777777" w:rsidR="00E628BB" w:rsidRPr="004A6ADF" w:rsidRDefault="00E628BB" w:rsidP="003478BD">
            <w:pPr>
              <w:rPr>
                <w:b/>
                <w:color w:val="000000" w:themeColor="text1"/>
              </w:rPr>
            </w:pPr>
            <w:r w:rsidRPr="004A6ADF">
              <w:rPr>
                <w:b/>
                <w:color w:val="000000" w:themeColor="text1"/>
              </w:rPr>
              <w:t>Mobile Beds</w:t>
            </w:r>
          </w:p>
        </w:tc>
        <w:tc>
          <w:tcPr>
            <w:tcW w:w="1620" w:type="dxa"/>
          </w:tcPr>
          <w:p w14:paraId="2BF5B3E9" w14:textId="77777777" w:rsidR="00E628BB" w:rsidRPr="004A6ADF" w:rsidRDefault="00E628BB" w:rsidP="003478BD">
            <w:pPr>
              <w:rPr>
                <w:b/>
                <w:color w:val="000000" w:themeColor="text1"/>
              </w:rPr>
            </w:pPr>
            <w:r w:rsidRPr="004A6ADF">
              <w:rPr>
                <w:b/>
                <w:color w:val="000000" w:themeColor="text1"/>
              </w:rPr>
              <w:t>Total</w:t>
            </w:r>
          </w:p>
        </w:tc>
      </w:tr>
      <w:tr w:rsidR="004A6ADF" w:rsidRPr="004A6ADF" w14:paraId="33D3958A" w14:textId="77777777" w:rsidTr="004F628C">
        <w:trPr>
          <w:jc w:val="center"/>
        </w:trPr>
        <w:tc>
          <w:tcPr>
            <w:tcW w:w="3168" w:type="dxa"/>
          </w:tcPr>
          <w:p w14:paraId="07D32F09" w14:textId="77777777" w:rsidR="00E628BB" w:rsidRPr="004A6ADF" w:rsidRDefault="00E628BB" w:rsidP="003478BD">
            <w:pPr>
              <w:rPr>
                <w:color w:val="000000" w:themeColor="text1"/>
              </w:rPr>
            </w:pPr>
            <w:r w:rsidRPr="004A6ADF">
              <w:rPr>
                <w:color w:val="000000" w:themeColor="text1"/>
              </w:rPr>
              <w:t xml:space="preserve">Revenue </w:t>
            </w:r>
          </w:p>
        </w:tc>
        <w:tc>
          <w:tcPr>
            <w:tcW w:w="1620" w:type="dxa"/>
          </w:tcPr>
          <w:p w14:paraId="4BC0151B" w14:textId="77777777" w:rsidR="00E628BB" w:rsidRPr="004A6ADF" w:rsidRDefault="00E628BB" w:rsidP="003478BD">
            <w:pPr>
              <w:rPr>
                <w:color w:val="000000" w:themeColor="text1"/>
              </w:rPr>
            </w:pPr>
            <w:r w:rsidRPr="004A6ADF">
              <w:rPr>
                <w:color w:val="000000" w:themeColor="text1"/>
              </w:rPr>
              <w:t>8800</w:t>
            </w:r>
          </w:p>
        </w:tc>
        <w:tc>
          <w:tcPr>
            <w:tcW w:w="1530" w:type="dxa"/>
          </w:tcPr>
          <w:p w14:paraId="22F6866D" w14:textId="77777777" w:rsidR="00E628BB" w:rsidRPr="004A6ADF" w:rsidRDefault="00E628BB" w:rsidP="003478BD">
            <w:pPr>
              <w:rPr>
                <w:color w:val="000000" w:themeColor="text1"/>
              </w:rPr>
            </w:pPr>
            <w:r w:rsidRPr="004A6ADF">
              <w:rPr>
                <w:color w:val="000000" w:themeColor="text1"/>
              </w:rPr>
              <w:t>10600</w:t>
            </w:r>
          </w:p>
        </w:tc>
        <w:tc>
          <w:tcPr>
            <w:tcW w:w="1620" w:type="dxa"/>
          </w:tcPr>
          <w:p w14:paraId="668FC05D" w14:textId="77777777" w:rsidR="00E628BB" w:rsidRPr="004A6ADF" w:rsidRDefault="004F628C" w:rsidP="003478BD">
            <w:pPr>
              <w:rPr>
                <w:color w:val="000000" w:themeColor="text1"/>
              </w:rPr>
            </w:pPr>
            <w:r w:rsidRPr="004A6ADF">
              <w:rPr>
                <w:color w:val="000000" w:themeColor="text1"/>
              </w:rPr>
              <w:t>19400</w:t>
            </w:r>
          </w:p>
        </w:tc>
      </w:tr>
      <w:tr w:rsidR="004A6ADF" w:rsidRPr="004A6ADF" w14:paraId="538A4C20" w14:textId="77777777" w:rsidTr="004F628C">
        <w:trPr>
          <w:jc w:val="center"/>
        </w:trPr>
        <w:tc>
          <w:tcPr>
            <w:tcW w:w="3168" w:type="dxa"/>
          </w:tcPr>
          <w:p w14:paraId="571C9C3C" w14:textId="77777777" w:rsidR="00E628BB" w:rsidRPr="004A6ADF" w:rsidRDefault="00E628BB" w:rsidP="003478BD">
            <w:pPr>
              <w:rPr>
                <w:color w:val="000000" w:themeColor="text1"/>
              </w:rPr>
            </w:pPr>
            <w:r w:rsidRPr="004A6ADF">
              <w:rPr>
                <w:color w:val="000000" w:themeColor="text1"/>
              </w:rPr>
              <w:t>Less: Variable costs</w:t>
            </w:r>
          </w:p>
        </w:tc>
        <w:tc>
          <w:tcPr>
            <w:tcW w:w="1620" w:type="dxa"/>
          </w:tcPr>
          <w:p w14:paraId="7FA2801C" w14:textId="77777777" w:rsidR="00E628BB" w:rsidRPr="004A6ADF" w:rsidRDefault="00E628BB" w:rsidP="003478BD">
            <w:pPr>
              <w:rPr>
                <w:color w:val="000000" w:themeColor="text1"/>
              </w:rPr>
            </w:pPr>
          </w:p>
        </w:tc>
        <w:tc>
          <w:tcPr>
            <w:tcW w:w="1530" w:type="dxa"/>
          </w:tcPr>
          <w:p w14:paraId="1819BBF8" w14:textId="77777777" w:rsidR="00E628BB" w:rsidRPr="004A6ADF" w:rsidRDefault="00E628BB" w:rsidP="003478BD">
            <w:pPr>
              <w:rPr>
                <w:color w:val="000000" w:themeColor="text1"/>
              </w:rPr>
            </w:pPr>
          </w:p>
        </w:tc>
        <w:tc>
          <w:tcPr>
            <w:tcW w:w="1620" w:type="dxa"/>
          </w:tcPr>
          <w:p w14:paraId="2E4CCE12" w14:textId="77777777" w:rsidR="00E628BB" w:rsidRPr="004A6ADF" w:rsidRDefault="00E628BB" w:rsidP="003478BD">
            <w:pPr>
              <w:rPr>
                <w:color w:val="000000" w:themeColor="text1"/>
              </w:rPr>
            </w:pPr>
          </w:p>
        </w:tc>
      </w:tr>
      <w:tr w:rsidR="004A6ADF" w:rsidRPr="004A6ADF" w14:paraId="55058576" w14:textId="77777777" w:rsidTr="004F628C">
        <w:trPr>
          <w:jc w:val="center"/>
        </w:trPr>
        <w:tc>
          <w:tcPr>
            <w:tcW w:w="3168" w:type="dxa"/>
          </w:tcPr>
          <w:p w14:paraId="7B973B51" w14:textId="77777777" w:rsidR="00E628BB" w:rsidRPr="004A6ADF" w:rsidRDefault="00E628BB" w:rsidP="003478BD">
            <w:pPr>
              <w:rPr>
                <w:color w:val="000000" w:themeColor="text1"/>
              </w:rPr>
            </w:pPr>
            <w:r w:rsidRPr="004A6ADF">
              <w:rPr>
                <w:color w:val="000000" w:themeColor="text1"/>
              </w:rPr>
              <w:t xml:space="preserve">Material </w:t>
            </w:r>
          </w:p>
        </w:tc>
        <w:tc>
          <w:tcPr>
            <w:tcW w:w="1620" w:type="dxa"/>
          </w:tcPr>
          <w:p w14:paraId="73CB8E81" w14:textId="77777777" w:rsidR="00E628BB" w:rsidRPr="004A6ADF" w:rsidRDefault="00E628BB" w:rsidP="003478BD">
            <w:pPr>
              <w:rPr>
                <w:color w:val="000000" w:themeColor="text1"/>
              </w:rPr>
            </w:pPr>
            <w:r w:rsidRPr="004A6ADF">
              <w:rPr>
                <w:color w:val="000000" w:themeColor="text1"/>
              </w:rPr>
              <w:t>4180</w:t>
            </w:r>
          </w:p>
        </w:tc>
        <w:tc>
          <w:tcPr>
            <w:tcW w:w="1530" w:type="dxa"/>
          </w:tcPr>
          <w:p w14:paraId="6326E345" w14:textId="77777777" w:rsidR="00E628BB" w:rsidRPr="004A6ADF" w:rsidRDefault="00E628BB" w:rsidP="003478BD">
            <w:pPr>
              <w:rPr>
                <w:color w:val="000000" w:themeColor="text1"/>
              </w:rPr>
            </w:pPr>
            <w:r w:rsidRPr="004A6ADF">
              <w:rPr>
                <w:color w:val="000000" w:themeColor="text1"/>
              </w:rPr>
              <w:t>5390</w:t>
            </w:r>
          </w:p>
        </w:tc>
        <w:tc>
          <w:tcPr>
            <w:tcW w:w="1620" w:type="dxa"/>
          </w:tcPr>
          <w:p w14:paraId="65E9CA5F" w14:textId="77777777" w:rsidR="00E628BB" w:rsidRPr="004A6ADF" w:rsidRDefault="004F628C" w:rsidP="003478BD">
            <w:pPr>
              <w:rPr>
                <w:color w:val="000000" w:themeColor="text1"/>
              </w:rPr>
            </w:pPr>
            <w:r w:rsidRPr="004A6ADF">
              <w:rPr>
                <w:color w:val="000000" w:themeColor="text1"/>
              </w:rPr>
              <w:t>9570</w:t>
            </w:r>
          </w:p>
        </w:tc>
      </w:tr>
      <w:tr w:rsidR="004A6ADF" w:rsidRPr="004A6ADF" w14:paraId="3CE2351A" w14:textId="77777777" w:rsidTr="004F628C">
        <w:trPr>
          <w:jc w:val="center"/>
        </w:trPr>
        <w:tc>
          <w:tcPr>
            <w:tcW w:w="3168" w:type="dxa"/>
          </w:tcPr>
          <w:p w14:paraId="4FDDEFBC" w14:textId="77777777" w:rsidR="00E628BB" w:rsidRPr="004A6ADF" w:rsidRDefault="00E628BB" w:rsidP="003478BD">
            <w:pPr>
              <w:rPr>
                <w:color w:val="000000" w:themeColor="text1"/>
              </w:rPr>
            </w:pPr>
            <w:proofErr w:type="spellStart"/>
            <w:r w:rsidRPr="004A6ADF">
              <w:rPr>
                <w:color w:val="000000" w:themeColor="text1"/>
              </w:rPr>
              <w:t>Labour</w:t>
            </w:r>
            <w:proofErr w:type="spellEnd"/>
          </w:p>
        </w:tc>
        <w:tc>
          <w:tcPr>
            <w:tcW w:w="1620" w:type="dxa"/>
          </w:tcPr>
          <w:p w14:paraId="1042E068" w14:textId="77777777" w:rsidR="00E628BB" w:rsidRPr="004A6ADF" w:rsidRDefault="00E628BB" w:rsidP="003478BD">
            <w:pPr>
              <w:rPr>
                <w:color w:val="000000" w:themeColor="text1"/>
              </w:rPr>
            </w:pPr>
            <w:r w:rsidRPr="004A6ADF">
              <w:rPr>
                <w:color w:val="000000" w:themeColor="text1"/>
              </w:rPr>
              <w:t>1470</w:t>
            </w:r>
          </w:p>
        </w:tc>
        <w:tc>
          <w:tcPr>
            <w:tcW w:w="1530" w:type="dxa"/>
          </w:tcPr>
          <w:p w14:paraId="70A7B8D7" w14:textId="77777777" w:rsidR="00E628BB" w:rsidRPr="004A6ADF" w:rsidRDefault="00E628BB" w:rsidP="003478BD">
            <w:pPr>
              <w:rPr>
                <w:color w:val="000000" w:themeColor="text1"/>
              </w:rPr>
            </w:pPr>
            <w:r w:rsidRPr="004A6ADF">
              <w:rPr>
                <w:color w:val="000000" w:themeColor="text1"/>
              </w:rPr>
              <w:t>2760</w:t>
            </w:r>
          </w:p>
        </w:tc>
        <w:tc>
          <w:tcPr>
            <w:tcW w:w="1620" w:type="dxa"/>
          </w:tcPr>
          <w:p w14:paraId="6D6AFFBF" w14:textId="77777777" w:rsidR="00E628BB" w:rsidRPr="004A6ADF" w:rsidRDefault="004F628C" w:rsidP="003478BD">
            <w:pPr>
              <w:rPr>
                <w:color w:val="000000" w:themeColor="text1"/>
              </w:rPr>
            </w:pPr>
            <w:r w:rsidRPr="004A6ADF">
              <w:rPr>
                <w:color w:val="000000" w:themeColor="text1"/>
              </w:rPr>
              <w:t>4230</w:t>
            </w:r>
          </w:p>
        </w:tc>
      </w:tr>
      <w:tr w:rsidR="004A6ADF" w:rsidRPr="004A6ADF" w14:paraId="1C164B03" w14:textId="77777777" w:rsidTr="004F628C">
        <w:trPr>
          <w:jc w:val="center"/>
        </w:trPr>
        <w:tc>
          <w:tcPr>
            <w:tcW w:w="3168" w:type="dxa"/>
          </w:tcPr>
          <w:p w14:paraId="4D1C03E1" w14:textId="77777777" w:rsidR="00E628BB" w:rsidRPr="004A6ADF" w:rsidRDefault="00E628BB" w:rsidP="003478BD">
            <w:pPr>
              <w:rPr>
                <w:color w:val="000000" w:themeColor="text1"/>
              </w:rPr>
            </w:pPr>
            <w:r w:rsidRPr="004A6ADF">
              <w:rPr>
                <w:color w:val="000000" w:themeColor="text1"/>
              </w:rPr>
              <w:t>Other variable expenses</w:t>
            </w:r>
          </w:p>
        </w:tc>
        <w:tc>
          <w:tcPr>
            <w:tcW w:w="1620" w:type="dxa"/>
          </w:tcPr>
          <w:p w14:paraId="46CDBBFC" w14:textId="77777777" w:rsidR="00E628BB" w:rsidRPr="004A6ADF" w:rsidRDefault="00E628BB" w:rsidP="003478BD">
            <w:pPr>
              <w:rPr>
                <w:color w:val="000000" w:themeColor="text1"/>
              </w:rPr>
            </w:pPr>
            <w:r w:rsidRPr="004A6ADF">
              <w:rPr>
                <w:color w:val="000000" w:themeColor="text1"/>
              </w:rPr>
              <w:t>320.68</w:t>
            </w:r>
          </w:p>
        </w:tc>
        <w:tc>
          <w:tcPr>
            <w:tcW w:w="1530" w:type="dxa"/>
          </w:tcPr>
          <w:p w14:paraId="5DB185F1" w14:textId="77777777" w:rsidR="00E628BB" w:rsidRPr="004A6ADF" w:rsidRDefault="00E628BB" w:rsidP="003478BD">
            <w:pPr>
              <w:rPr>
                <w:color w:val="000000" w:themeColor="text1"/>
              </w:rPr>
            </w:pPr>
            <w:r w:rsidRPr="004A6ADF">
              <w:rPr>
                <w:color w:val="000000" w:themeColor="text1"/>
              </w:rPr>
              <w:t>80.52</w:t>
            </w:r>
          </w:p>
        </w:tc>
        <w:tc>
          <w:tcPr>
            <w:tcW w:w="1620" w:type="dxa"/>
          </w:tcPr>
          <w:p w14:paraId="7E6C4EC1" w14:textId="77777777" w:rsidR="00E628BB" w:rsidRPr="004A6ADF" w:rsidRDefault="004F628C" w:rsidP="003478BD">
            <w:pPr>
              <w:rPr>
                <w:color w:val="000000" w:themeColor="text1"/>
              </w:rPr>
            </w:pPr>
            <w:r w:rsidRPr="004A6ADF">
              <w:rPr>
                <w:color w:val="000000" w:themeColor="text1"/>
              </w:rPr>
              <w:t>401.2</w:t>
            </w:r>
          </w:p>
        </w:tc>
      </w:tr>
      <w:tr w:rsidR="004A6ADF" w:rsidRPr="004A6ADF" w14:paraId="2FAFFE83" w14:textId="77777777" w:rsidTr="004F628C">
        <w:trPr>
          <w:jc w:val="center"/>
        </w:trPr>
        <w:tc>
          <w:tcPr>
            <w:tcW w:w="3168" w:type="dxa"/>
          </w:tcPr>
          <w:p w14:paraId="1E48602C" w14:textId="77777777" w:rsidR="00E628BB" w:rsidRPr="004A6ADF" w:rsidRDefault="00E628BB" w:rsidP="003478BD">
            <w:pPr>
              <w:rPr>
                <w:b/>
                <w:color w:val="000000" w:themeColor="text1"/>
              </w:rPr>
            </w:pPr>
            <w:r w:rsidRPr="004A6ADF">
              <w:rPr>
                <w:b/>
                <w:color w:val="000000" w:themeColor="text1"/>
              </w:rPr>
              <w:t xml:space="preserve">Contribution margin </w:t>
            </w:r>
          </w:p>
        </w:tc>
        <w:tc>
          <w:tcPr>
            <w:tcW w:w="1620" w:type="dxa"/>
          </w:tcPr>
          <w:p w14:paraId="599E46A8" w14:textId="77777777" w:rsidR="00E628BB" w:rsidRPr="004A6ADF" w:rsidRDefault="00E628BB" w:rsidP="003478BD">
            <w:pPr>
              <w:rPr>
                <w:b/>
                <w:color w:val="000000" w:themeColor="text1"/>
              </w:rPr>
            </w:pPr>
            <w:r w:rsidRPr="004A6ADF">
              <w:rPr>
                <w:b/>
                <w:color w:val="000000" w:themeColor="text1"/>
              </w:rPr>
              <w:t>2829.2</w:t>
            </w:r>
          </w:p>
        </w:tc>
        <w:tc>
          <w:tcPr>
            <w:tcW w:w="1530" w:type="dxa"/>
          </w:tcPr>
          <w:p w14:paraId="28099098" w14:textId="77777777" w:rsidR="00E628BB" w:rsidRPr="004A6ADF" w:rsidRDefault="00E628BB" w:rsidP="003478BD">
            <w:pPr>
              <w:rPr>
                <w:b/>
                <w:color w:val="000000" w:themeColor="text1"/>
              </w:rPr>
            </w:pPr>
            <w:r w:rsidRPr="004A6ADF">
              <w:rPr>
                <w:b/>
                <w:color w:val="000000" w:themeColor="text1"/>
              </w:rPr>
              <w:t>2369.48</w:t>
            </w:r>
          </w:p>
        </w:tc>
        <w:tc>
          <w:tcPr>
            <w:tcW w:w="1620" w:type="dxa"/>
          </w:tcPr>
          <w:p w14:paraId="11FCF0D6" w14:textId="77777777" w:rsidR="00E628BB" w:rsidRPr="004A6ADF" w:rsidRDefault="004F628C" w:rsidP="003478BD">
            <w:pPr>
              <w:rPr>
                <w:b/>
                <w:color w:val="000000" w:themeColor="text1"/>
              </w:rPr>
            </w:pPr>
            <w:r w:rsidRPr="004A6ADF">
              <w:rPr>
                <w:b/>
                <w:color w:val="000000" w:themeColor="text1"/>
              </w:rPr>
              <w:t>5198.8</w:t>
            </w:r>
          </w:p>
        </w:tc>
      </w:tr>
      <w:tr w:rsidR="004A6ADF" w:rsidRPr="004A6ADF" w14:paraId="30EF8240" w14:textId="77777777" w:rsidTr="004F628C">
        <w:trPr>
          <w:jc w:val="center"/>
        </w:trPr>
        <w:tc>
          <w:tcPr>
            <w:tcW w:w="3168" w:type="dxa"/>
          </w:tcPr>
          <w:p w14:paraId="0DC3A6FC" w14:textId="77777777" w:rsidR="00E628BB" w:rsidRPr="004A6ADF" w:rsidRDefault="00E628BB" w:rsidP="003478BD">
            <w:pPr>
              <w:rPr>
                <w:color w:val="000000" w:themeColor="text1"/>
              </w:rPr>
            </w:pPr>
            <w:r w:rsidRPr="004A6ADF">
              <w:rPr>
                <w:color w:val="000000" w:themeColor="text1"/>
              </w:rPr>
              <w:t>Fixed overhead</w:t>
            </w:r>
          </w:p>
        </w:tc>
        <w:tc>
          <w:tcPr>
            <w:tcW w:w="1620" w:type="dxa"/>
          </w:tcPr>
          <w:p w14:paraId="25E9B849" w14:textId="77777777" w:rsidR="00E628BB" w:rsidRPr="004A6ADF" w:rsidRDefault="00E628BB" w:rsidP="003478BD">
            <w:pPr>
              <w:rPr>
                <w:color w:val="000000" w:themeColor="text1"/>
              </w:rPr>
            </w:pPr>
            <w:r w:rsidRPr="004A6ADF">
              <w:rPr>
                <w:color w:val="000000" w:themeColor="text1"/>
              </w:rPr>
              <w:t>2142.32</w:t>
            </w:r>
          </w:p>
        </w:tc>
        <w:tc>
          <w:tcPr>
            <w:tcW w:w="1530" w:type="dxa"/>
          </w:tcPr>
          <w:p w14:paraId="124F9ED7" w14:textId="77777777" w:rsidR="00E628BB" w:rsidRPr="004A6ADF" w:rsidRDefault="00E628BB" w:rsidP="003478BD">
            <w:pPr>
              <w:rPr>
                <w:color w:val="000000" w:themeColor="text1"/>
              </w:rPr>
            </w:pPr>
            <w:r w:rsidRPr="004A6ADF">
              <w:rPr>
                <w:color w:val="000000" w:themeColor="text1"/>
              </w:rPr>
              <w:t>2580.52</w:t>
            </w:r>
          </w:p>
        </w:tc>
        <w:tc>
          <w:tcPr>
            <w:tcW w:w="1620" w:type="dxa"/>
          </w:tcPr>
          <w:p w14:paraId="138D5B2D" w14:textId="77777777" w:rsidR="00E628BB" w:rsidRPr="004A6ADF" w:rsidRDefault="004F628C" w:rsidP="003478BD">
            <w:pPr>
              <w:rPr>
                <w:color w:val="000000" w:themeColor="text1"/>
              </w:rPr>
            </w:pPr>
            <w:r w:rsidRPr="004A6ADF">
              <w:rPr>
                <w:color w:val="000000" w:themeColor="text1"/>
              </w:rPr>
              <w:t>4722.84</w:t>
            </w:r>
          </w:p>
        </w:tc>
      </w:tr>
      <w:tr w:rsidR="00E628BB" w:rsidRPr="004A6ADF" w14:paraId="0FB50371" w14:textId="77777777" w:rsidTr="004F628C">
        <w:trPr>
          <w:jc w:val="center"/>
        </w:trPr>
        <w:tc>
          <w:tcPr>
            <w:tcW w:w="3168" w:type="dxa"/>
          </w:tcPr>
          <w:p w14:paraId="6F648DDD" w14:textId="77777777" w:rsidR="00E628BB" w:rsidRPr="004A6ADF" w:rsidRDefault="00E628BB" w:rsidP="003478BD">
            <w:pPr>
              <w:rPr>
                <w:b/>
                <w:color w:val="000000" w:themeColor="text1"/>
              </w:rPr>
            </w:pPr>
            <w:r w:rsidRPr="004A6ADF">
              <w:rPr>
                <w:b/>
                <w:color w:val="000000" w:themeColor="text1"/>
              </w:rPr>
              <w:t>Profit / Loss</w:t>
            </w:r>
          </w:p>
        </w:tc>
        <w:tc>
          <w:tcPr>
            <w:tcW w:w="1620" w:type="dxa"/>
          </w:tcPr>
          <w:p w14:paraId="7FA35576" w14:textId="77777777" w:rsidR="00E628BB" w:rsidRPr="004A6ADF" w:rsidRDefault="00E628BB" w:rsidP="003478BD">
            <w:pPr>
              <w:rPr>
                <w:b/>
                <w:color w:val="000000" w:themeColor="text1"/>
              </w:rPr>
            </w:pPr>
            <w:r w:rsidRPr="004A6ADF">
              <w:rPr>
                <w:b/>
                <w:color w:val="000000" w:themeColor="text1"/>
              </w:rPr>
              <w:t>687</w:t>
            </w:r>
          </w:p>
        </w:tc>
        <w:tc>
          <w:tcPr>
            <w:tcW w:w="1530" w:type="dxa"/>
          </w:tcPr>
          <w:p w14:paraId="38128B93" w14:textId="77777777" w:rsidR="00E628BB" w:rsidRPr="004A6ADF" w:rsidRDefault="00E628BB" w:rsidP="003478BD">
            <w:pPr>
              <w:rPr>
                <w:b/>
                <w:color w:val="000000" w:themeColor="text1"/>
              </w:rPr>
            </w:pPr>
            <w:r w:rsidRPr="004A6ADF">
              <w:rPr>
                <w:b/>
                <w:color w:val="000000" w:themeColor="text1"/>
              </w:rPr>
              <w:t>(211.04)</w:t>
            </w:r>
          </w:p>
        </w:tc>
        <w:tc>
          <w:tcPr>
            <w:tcW w:w="1620" w:type="dxa"/>
          </w:tcPr>
          <w:p w14:paraId="3A815C0C" w14:textId="77777777" w:rsidR="00E628BB" w:rsidRPr="004A6ADF" w:rsidRDefault="004F628C" w:rsidP="003478BD">
            <w:pPr>
              <w:rPr>
                <w:b/>
                <w:color w:val="000000" w:themeColor="text1"/>
              </w:rPr>
            </w:pPr>
            <w:r w:rsidRPr="004A6ADF">
              <w:rPr>
                <w:b/>
                <w:color w:val="000000" w:themeColor="text1"/>
              </w:rPr>
              <w:t>475.96</w:t>
            </w:r>
          </w:p>
        </w:tc>
      </w:tr>
    </w:tbl>
    <w:p w14:paraId="2E51B9AE" w14:textId="77777777" w:rsidR="00015684" w:rsidRPr="004A6ADF" w:rsidRDefault="00015684" w:rsidP="004F628C">
      <w:pPr>
        <w:rPr>
          <w:color w:val="000000" w:themeColor="text1"/>
        </w:rPr>
      </w:pPr>
    </w:p>
    <w:p w14:paraId="104D0176" w14:textId="77777777" w:rsidR="00330E75" w:rsidRPr="004A6ADF" w:rsidRDefault="004F628C" w:rsidP="004F628C">
      <w:pPr>
        <w:rPr>
          <w:rFonts w:cs="Arial"/>
          <w:color w:val="000000" w:themeColor="text1"/>
        </w:rPr>
      </w:pPr>
      <w:r w:rsidRPr="004A6ADF">
        <w:rPr>
          <w:color w:val="000000" w:themeColor="text1"/>
        </w:rPr>
        <w:t xml:space="preserve">When the </w:t>
      </w:r>
      <w:proofErr w:type="spellStart"/>
      <w:r w:rsidRPr="004A6ADF">
        <w:rPr>
          <w:color w:val="000000" w:themeColor="text1"/>
        </w:rPr>
        <w:t>organisation</w:t>
      </w:r>
      <w:proofErr w:type="spellEnd"/>
      <w:r w:rsidRPr="004A6ADF">
        <w:rPr>
          <w:color w:val="000000" w:themeColor="text1"/>
        </w:rPr>
        <w:t xml:space="preserve"> produced all the three products the overall monthly contribution margin was </w:t>
      </w:r>
      <w:r w:rsidRPr="004A6ADF">
        <w:rPr>
          <w:rFonts w:cs="Arial"/>
          <w:color w:val="000000" w:themeColor="text1"/>
        </w:rPr>
        <w:t>£</w:t>
      </w:r>
      <w:r w:rsidRPr="004A6ADF">
        <w:rPr>
          <w:b/>
          <w:color w:val="000000" w:themeColor="text1"/>
        </w:rPr>
        <w:t xml:space="preserve">4988.95. </w:t>
      </w:r>
      <w:r w:rsidRPr="004A6ADF">
        <w:rPr>
          <w:color w:val="000000" w:themeColor="text1"/>
        </w:rPr>
        <w:t xml:space="preserve">When the </w:t>
      </w:r>
      <w:proofErr w:type="spellStart"/>
      <w:r w:rsidRPr="004A6ADF">
        <w:rPr>
          <w:color w:val="000000" w:themeColor="text1"/>
        </w:rPr>
        <w:t>organisation</w:t>
      </w:r>
      <w:proofErr w:type="spellEnd"/>
      <w:r w:rsidRPr="004A6ADF">
        <w:rPr>
          <w:color w:val="000000" w:themeColor="text1"/>
        </w:rPr>
        <w:t xml:space="preserve"> avoids producing Hoists the contribution margin increases to </w:t>
      </w:r>
      <w:r w:rsidRPr="004A6ADF">
        <w:rPr>
          <w:rFonts w:cs="Arial"/>
          <w:color w:val="000000" w:themeColor="text1"/>
        </w:rPr>
        <w:t>£</w:t>
      </w:r>
      <w:r w:rsidRPr="004A6ADF">
        <w:rPr>
          <w:b/>
          <w:color w:val="000000" w:themeColor="text1"/>
        </w:rPr>
        <w:t xml:space="preserve">5198.8. </w:t>
      </w:r>
      <w:r w:rsidRPr="004A6ADF">
        <w:rPr>
          <w:color w:val="000000" w:themeColor="text1"/>
        </w:rPr>
        <w:t>That means contribution margin increases by (</w:t>
      </w:r>
      <w:r w:rsidRPr="004A6ADF">
        <w:rPr>
          <w:rFonts w:cs="Arial"/>
          <w:color w:val="000000" w:themeColor="text1"/>
        </w:rPr>
        <w:t>£</w:t>
      </w:r>
      <w:r w:rsidRPr="004A6ADF">
        <w:rPr>
          <w:b/>
          <w:color w:val="000000" w:themeColor="text1"/>
        </w:rPr>
        <w:t xml:space="preserve">5198.8 - </w:t>
      </w:r>
      <w:r w:rsidRPr="004A6ADF">
        <w:rPr>
          <w:rFonts w:cs="Arial"/>
          <w:color w:val="000000" w:themeColor="text1"/>
        </w:rPr>
        <w:t>£</w:t>
      </w:r>
      <w:r w:rsidRPr="004A6ADF">
        <w:rPr>
          <w:b/>
          <w:color w:val="000000" w:themeColor="text1"/>
        </w:rPr>
        <w:t xml:space="preserve">4988.95) = </w:t>
      </w:r>
      <w:r w:rsidRPr="004A6ADF">
        <w:rPr>
          <w:rFonts w:cs="Arial"/>
          <w:color w:val="000000" w:themeColor="text1"/>
        </w:rPr>
        <w:t>£</w:t>
      </w:r>
      <w:r w:rsidRPr="004A6ADF">
        <w:rPr>
          <w:b/>
          <w:color w:val="000000" w:themeColor="text1"/>
        </w:rPr>
        <w:t>209.85</w:t>
      </w:r>
      <w:r w:rsidRPr="004A6ADF">
        <w:rPr>
          <w:color w:val="000000" w:themeColor="text1"/>
        </w:rPr>
        <w:t xml:space="preserve">; the MSG gets more amount as contribution margin to cover up the fixed cost overhead of the </w:t>
      </w:r>
      <w:proofErr w:type="spellStart"/>
      <w:r w:rsidRPr="004A6ADF">
        <w:rPr>
          <w:color w:val="000000" w:themeColor="text1"/>
        </w:rPr>
        <w:t>organisation</w:t>
      </w:r>
      <w:proofErr w:type="spellEnd"/>
      <w:r w:rsidRPr="004A6ADF">
        <w:rPr>
          <w:color w:val="000000" w:themeColor="text1"/>
        </w:rPr>
        <w:t xml:space="preserve"> which is </w:t>
      </w:r>
      <w:r w:rsidRPr="004A6ADF">
        <w:rPr>
          <w:rFonts w:cs="Arial"/>
          <w:color w:val="000000" w:themeColor="text1"/>
        </w:rPr>
        <w:t>£</w:t>
      </w:r>
      <w:r w:rsidR="00301887" w:rsidRPr="004A6ADF">
        <w:rPr>
          <w:rFonts w:cs="Arial"/>
          <w:color w:val="000000" w:themeColor="text1"/>
        </w:rPr>
        <w:t xml:space="preserve">4722.84. </w:t>
      </w:r>
      <w:r w:rsidR="00330E75" w:rsidRPr="004A6ADF">
        <w:rPr>
          <w:rFonts w:cs="Arial"/>
          <w:color w:val="000000" w:themeColor="text1"/>
        </w:rPr>
        <w:t xml:space="preserve">Previously MSG had a net loss of £1511.05 in the month December. But after avoiding producing Hoists, the </w:t>
      </w:r>
      <w:proofErr w:type="spellStart"/>
      <w:r w:rsidR="00330E75" w:rsidRPr="004A6ADF">
        <w:rPr>
          <w:rFonts w:cs="Arial"/>
          <w:color w:val="000000" w:themeColor="text1"/>
        </w:rPr>
        <w:t>organisation</w:t>
      </w:r>
      <w:proofErr w:type="spellEnd"/>
      <w:r w:rsidR="00330E75" w:rsidRPr="004A6ADF">
        <w:rPr>
          <w:rFonts w:cs="Arial"/>
          <w:color w:val="000000" w:themeColor="text1"/>
        </w:rPr>
        <w:t xml:space="preserve"> could earn a profit of £475.96. That means, not producing Hoists is profitable for the </w:t>
      </w:r>
      <w:proofErr w:type="spellStart"/>
      <w:r w:rsidR="00330E75" w:rsidRPr="004A6ADF">
        <w:rPr>
          <w:rFonts w:cs="Arial"/>
          <w:color w:val="000000" w:themeColor="text1"/>
        </w:rPr>
        <w:t>organisation</w:t>
      </w:r>
      <w:proofErr w:type="spellEnd"/>
      <w:r w:rsidR="00330E75" w:rsidRPr="004A6ADF">
        <w:rPr>
          <w:rFonts w:cs="Arial"/>
          <w:color w:val="000000" w:themeColor="text1"/>
        </w:rPr>
        <w:t xml:space="preserve"> and because of Hoist production’s higher fixed </w:t>
      </w:r>
      <w:proofErr w:type="spellStart"/>
      <w:r w:rsidR="00330E75" w:rsidRPr="004A6ADF">
        <w:rPr>
          <w:rFonts w:cs="Arial"/>
          <w:color w:val="000000" w:themeColor="text1"/>
        </w:rPr>
        <w:t>over head</w:t>
      </w:r>
      <w:proofErr w:type="spellEnd"/>
      <w:r w:rsidR="00330E75" w:rsidRPr="004A6ADF">
        <w:rPr>
          <w:rFonts w:cs="Arial"/>
          <w:color w:val="000000" w:themeColor="text1"/>
        </w:rPr>
        <w:t xml:space="preserve"> cost; the </w:t>
      </w:r>
      <w:proofErr w:type="spellStart"/>
      <w:r w:rsidR="00330E75" w:rsidRPr="004A6ADF">
        <w:rPr>
          <w:rFonts w:cs="Arial"/>
          <w:color w:val="000000" w:themeColor="text1"/>
        </w:rPr>
        <w:t>organisation</w:t>
      </w:r>
      <w:proofErr w:type="spellEnd"/>
      <w:r w:rsidR="00330E75" w:rsidRPr="004A6ADF">
        <w:rPr>
          <w:rFonts w:cs="Arial"/>
          <w:color w:val="000000" w:themeColor="text1"/>
        </w:rPr>
        <w:t xml:space="preserve"> had to face an overall monthly loss </w:t>
      </w:r>
      <w:r w:rsidR="00330E75" w:rsidRPr="004A6ADF">
        <w:rPr>
          <w:rStyle w:val="selectable"/>
          <w:color w:val="000000" w:themeColor="text1"/>
        </w:rPr>
        <w:t xml:space="preserve">(Braun, </w:t>
      </w:r>
      <w:proofErr w:type="spellStart"/>
      <w:r w:rsidR="00330E75" w:rsidRPr="004A6ADF">
        <w:rPr>
          <w:rStyle w:val="selectable"/>
          <w:color w:val="000000" w:themeColor="text1"/>
        </w:rPr>
        <w:t>Tietz</w:t>
      </w:r>
      <w:proofErr w:type="spellEnd"/>
      <w:r w:rsidR="00330E75" w:rsidRPr="004A6ADF">
        <w:rPr>
          <w:rStyle w:val="selectable"/>
          <w:color w:val="000000" w:themeColor="text1"/>
        </w:rPr>
        <w:t xml:space="preserve"> and Beaubien, 2019)</w:t>
      </w:r>
      <w:r w:rsidR="00330E75" w:rsidRPr="004A6ADF">
        <w:rPr>
          <w:rFonts w:cs="Arial"/>
          <w:color w:val="000000" w:themeColor="text1"/>
        </w:rPr>
        <w:t xml:space="preserve">. With higher amount of contribution margin, MSG can overcome the monthly fixed cost </w:t>
      </w:r>
      <w:proofErr w:type="gramStart"/>
      <w:r w:rsidR="00330E75" w:rsidRPr="004A6ADF">
        <w:rPr>
          <w:rFonts w:cs="Arial"/>
          <w:color w:val="000000" w:themeColor="text1"/>
        </w:rPr>
        <w:t>and also</w:t>
      </w:r>
      <w:proofErr w:type="gramEnd"/>
      <w:r w:rsidR="00330E75" w:rsidRPr="004A6ADF">
        <w:rPr>
          <w:rFonts w:cs="Arial"/>
          <w:color w:val="000000" w:themeColor="text1"/>
        </w:rPr>
        <w:t xml:space="preserve"> earn certain amount of profit. </w:t>
      </w:r>
    </w:p>
    <w:p w14:paraId="753DB6A6" w14:textId="77777777" w:rsidR="00330E75" w:rsidRPr="004A6ADF" w:rsidRDefault="00330E75" w:rsidP="004F628C">
      <w:pPr>
        <w:rPr>
          <w:rFonts w:cs="Arial"/>
          <w:color w:val="000000" w:themeColor="text1"/>
        </w:rPr>
      </w:pPr>
      <w:r w:rsidRPr="004A6ADF">
        <w:rPr>
          <w:rFonts w:cs="Arial"/>
          <w:color w:val="000000" w:themeColor="text1"/>
        </w:rPr>
        <w:t xml:space="preserve">Considering the above calculation of contribution margin and profit rate, it is advised that the </w:t>
      </w:r>
      <w:proofErr w:type="spellStart"/>
      <w:r w:rsidRPr="004A6ADF">
        <w:rPr>
          <w:rFonts w:cs="Arial"/>
          <w:color w:val="000000" w:themeColor="text1"/>
        </w:rPr>
        <w:t>organisation</w:t>
      </w:r>
      <w:proofErr w:type="spellEnd"/>
      <w:r w:rsidRPr="004A6ADF">
        <w:rPr>
          <w:rFonts w:cs="Arial"/>
          <w:color w:val="000000" w:themeColor="text1"/>
        </w:rPr>
        <w:t xml:space="preserve"> should stop producing Hoists. Though by stopping Hoist production, the </w:t>
      </w:r>
      <w:proofErr w:type="spellStart"/>
      <w:r w:rsidRPr="004A6ADF">
        <w:rPr>
          <w:rFonts w:cs="Arial"/>
          <w:color w:val="000000" w:themeColor="text1"/>
        </w:rPr>
        <w:t>organisation</w:t>
      </w:r>
      <w:proofErr w:type="spellEnd"/>
      <w:r w:rsidRPr="004A6ADF">
        <w:rPr>
          <w:rFonts w:cs="Arial"/>
          <w:color w:val="000000" w:themeColor="text1"/>
        </w:rPr>
        <w:t xml:space="preserve"> will lose some </w:t>
      </w:r>
      <w:proofErr w:type="gramStart"/>
      <w:r w:rsidRPr="004A6ADF">
        <w:rPr>
          <w:rFonts w:cs="Arial"/>
          <w:color w:val="000000" w:themeColor="text1"/>
        </w:rPr>
        <w:t>revenue</w:t>
      </w:r>
      <w:proofErr w:type="gramEnd"/>
      <w:r w:rsidRPr="004A6ADF">
        <w:rPr>
          <w:rFonts w:cs="Arial"/>
          <w:color w:val="000000" w:themeColor="text1"/>
        </w:rPr>
        <w:t xml:space="preserve"> but it will not have to face any loss in month. </w:t>
      </w:r>
    </w:p>
    <w:p w14:paraId="5B94F3A4" w14:textId="77777777" w:rsidR="009F287B" w:rsidRPr="004A6ADF" w:rsidRDefault="009F287B">
      <w:pPr>
        <w:spacing w:line="276" w:lineRule="auto"/>
        <w:jc w:val="left"/>
        <w:rPr>
          <w:rFonts w:eastAsiaTheme="majorEastAsia" w:cstheme="majorBidi"/>
          <w:b/>
          <w:bCs/>
          <w:color w:val="000000" w:themeColor="text1"/>
          <w:sz w:val="26"/>
          <w:szCs w:val="26"/>
        </w:rPr>
      </w:pPr>
      <w:r w:rsidRPr="004A6ADF">
        <w:rPr>
          <w:color w:val="000000" w:themeColor="text1"/>
        </w:rPr>
        <w:br w:type="page"/>
      </w:r>
    </w:p>
    <w:p w14:paraId="7C53C5CC" w14:textId="77777777" w:rsidR="00317DF6" w:rsidRPr="004A6ADF" w:rsidRDefault="007C6679" w:rsidP="00C9358B">
      <w:pPr>
        <w:pStyle w:val="Heading2"/>
        <w:rPr>
          <w:color w:val="000000" w:themeColor="text1"/>
        </w:rPr>
      </w:pPr>
      <w:bookmarkStart w:id="4" w:name="_Toc107596554"/>
      <w:r w:rsidRPr="004A6ADF">
        <w:rPr>
          <w:color w:val="000000" w:themeColor="text1"/>
        </w:rPr>
        <w:lastRenderedPageBreak/>
        <w:t xml:space="preserve">c) </w:t>
      </w:r>
      <w:r w:rsidR="00317DF6" w:rsidRPr="004A6ADF">
        <w:rPr>
          <w:color w:val="000000" w:themeColor="text1"/>
        </w:rPr>
        <w:t>Preparing a Marginal Costing Statement showing the results if MSG stops making Mobile Beds</w:t>
      </w:r>
      <w:bookmarkEnd w:id="4"/>
    </w:p>
    <w:tbl>
      <w:tblPr>
        <w:tblStyle w:val="TableGrid"/>
        <w:tblW w:w="0" w:type="auto"/>
        <w:jc w:val="center"/>
        <w:tblLook w:val="04A0" w:firstRow="1" w:lastRow="0" w:firstColumn="1" w:lastColumn="0" w:noHBand="0" w:noVBand="1"/>
      </w:tblPr>
      <w:tblGrid>
        <w:gridCol w:w="3168"/>
        <w:gridCol w:w="1620"/>
        <w:gridCol w:w="1260"/>
        <w:gridCol w:w="1620"/>
      </w:tblGrid>
      <w:tr w:rsidR="004A6ADF" w:rsidRPr="004A6ADF" w14:paraId="5E57D2C3" w14:textId="77777777" w:rsidTr="008B0004">
        <w:trPr>
          <w:jc w:val="center"/>
        </w:trPr>
        <w:tc>
          <w:tcPr>
            <w:tcW w:w="3168" w:type="dxa"/>
          </w:tcPr>
          <w:p w14:paraId="34D8208A" w14:textId="77777777" w:rsidR="008B0004" w:rsidRPr="004A6ADF" w:rsidRDefault="008B0004" w:rsidP="003478BD">
            <w:pPr>
              <w:rPr>
                <w:b/>
                <w:color w:val="000000" w:themeColor="text1"/>
              </w:rPr>
            </w:pPr>
            <w:r w:rsidRPr="004A6ADF">
              <w:rPr>
                <w:b/>
                <w:color w:val="000000" w:themeColor="text1"/>
              </w:rPr>
              <w:t xml:space="preserve">Particulars </w:t>
            </w:r>
          </w:p>
        </w:tc>
        <w:tc>
          <w:tcPr>
            <w:tcW w:w="1620" w:type="dxa"/>
          </w:tcPr>
          <w:p w14:paraId="62652AAB" w14:textId="77777777" w:rsidR="008B0004" w:rsidRPr="004A6ADF" w:rsidRDefault="008B0004" w:rsidP="003478BD">
            <w:pPr>
              <w:rPr>
                <w:b/>
                <w:color w:val="000000" w:themeColor="text1"/>
              </w:rPr>
            </w:pPr>
            <w:r w:rsidRPr="004A6ADF">
              <w:rPr>
                <w:b/>
                <w:color w:val="000000" w:themeColor="text1"/>
              </w:rPr>
              <w:t xml:space="preserve">Wheelchairs </w:t>
            </w:r>
          </w:p>
        </w:tc>
        <w:tc>
          <w:tcPr>
            <w:tcW w:w="1260" w:type="dxa"/>
          </w:tcPr>
          <w:p w14:paraId="5E22C879" w14:textId="77777777" w:rsidR="008B0004" w:rsidRPr="004A6ADF" w:rsidRDefault="008B0004" w:rsidP="003478BD">
            <w:pPr>
              <w:rPr>
                <w:b/>
                <w:color w:val="000000" w:themeColor="text1"/>
              </w:rPr>
            </w:pPr>
            <w:r w:rsidRPr="004A6ADF">
              <w:rPr>
                <w:b/>
                <w:color w:val="000000" w:themeColor="text1"/>
              </w:rPr>
              <w:t>Hoists</w:t>
            </w:r>
          </w:p>
        </w:tc>
        <w:tc>
          <w:tcPr>
            <w:tcW w:w="1620" w:type="dxa"/>
          </w:tcPr>
          <w:p w14:paraId="7771A870" w14:textId="77777777" w:rsidR="008B0004" w:rsidRPr="004A6ADF" w:rsidRDefault="008B0004" w:rsidP="003478BD">
            <w:pPr>
              <w:rPr>
                <w:b/>
                <w:color w:val="000000" w:themeColor="text1"/>
              </w:rPr>
            </w:pPr>
            <w:r w:rsidRPr="004A6ADF">
              <w:rPr>
                <w:b/>
                <w:color w:val="000000" w:themeColor="text1"/>
              </w:rPr>
              <w:t>Total</w:t>
            </w:r>
          </w:p>
        </w:tc>
      </w:tr>
      <w:tr w:rsidR="004A6ADF" w:rsidRPr="004A6ADF" w14:paraId="230450BF" w14:textId="77777777" w:rsidTr="008B0004">
        <w:trPr>
          <w:jc w:val="center"/>
        </w:trPr>
        <w:tc>
          <w:tcPr>
            <w:tcW w:w="3168" w:type="dxa"/>
          </w:tcPr>
          <w:p w14:paraId="6A3D6944" w14:textId="77777777" w:rsidR="008B0004" w:rsidRPr="004A6ADF" w:rsidRDefault="008B0004" w:rsidP="003478BD">
            <w:pPr>
              <w:rPr>
                <w:color w:val="000000" w:themeColor="text1"/>
              </w:rPr>
            </w:pPr>
            <w:r w:rsidRPr="004A6ADF">
              <w:rPr>
                <w:color w:val="000000" w:themeColor="text1"/>
              </w:rPr>
              <w:t xml:space="preserve">Revenue </w:t>
            </w:r>
          </w:p>
        </w:tc>
        <w:tc>
          <w:tcPr>
            <w:tcW w:w="1620" w:type="dxa"/>
          </w:tcPr>
          <w:p w14:paraId="50FC3B28" w14:textId="77777777" w:rsidR="008B0004" w:rsidRPr="004A6ADF" w:rsidRDefault="008B0004" w:rsidP="003478BD">
            <w:pPr>
              <w:rPr>
                <w:color w:val="000000" w:themeColor="text1"/>
              </w:rPr>
            </w:pPr>
            <w:r w:rsidRPr="004A6ADF">
              <w:rPr>
                <w:color w:val="000000" w:themeColor="text1"/>
              </w:rPr>
              <w:t>8800</w:t>
            </w:r>
          </w:p>
        </w:tc>
        <w:tc>
          <w:tcPr>
            <w:tcW w:w="1260" w:type="dxa"/>
          </w:tcPr>
          <w:p w14:paraId="7776451F" w14:textId="77777777" w:rsidR="008B0004" w:rsidRPr="004A6ADF" w:rsidRDefault="008B0004" w:rsidP="003478BD">
            <w:pPr>
              <w:rPr>
                <w:color w:val="000000" w:themeColor="text1"/>
              </w:rPr>
            </w:pPr>
            <w:r w:rsidRPr="004A6ADF">
              <w:rPr>
                <w:color w:val="000000" w:themeColor="text1"/>
              </w:rPr>
              <w:t>7300</w:t>
            </w:r>
          </w:p>
        </w:tc>
        <w:tc>
          <w:tcPr>
            <w:tcW w:w="1620" w:type="dxa"/>
          </w:tcPr>
          <w:p w14:paraId="0F469D11" w14:textId="77777777" w:rsidR="008B0004" w:rsidRPr="004A6ADF" w:rsidRDefault="00E628BB" w:rsidP="003478BD">
            <w:pPr>
              <w:rPr>
                <w:color w:val="000000" w:themeColor="text1"/>
              </w:rPr>
            </w:pPr>
            <w:r w:rsidRPr="004A6ADF">
              <w:rPr>
                <w:color w:val="000000" w:themeColor="text1"/>
              </w:rPr>
              <w:t>16100</w:t>
            </w:r>
          </w:p>
        </w:tc>
      </w:tr>
      <w:tr w:rsidR="004A6ADF" w:rsidRPr="004A6ADF" w14:paraId="2F9D5F58" w14:textId="77777777" w:rsidTr="008B0004">
        <w:trPr>
          <w:jc w:val="center"/>
        </w:trPr>
        <w:tc>
          <w:tcPr>
            <w:tcW w:w="3168" w:type="dxa"/>
          </w:tcPr>
          <w:p w14:paraId="779A725F" w14:textId="77777777" w:rsidR="00E628BB" w:rsidRPr="004A6ADF" w:rsidRDefault="00E628BB" w:rsidP="003478BD">
            <w:pPr>
              <w:rPr>
                <w:color w:val="000000" w:themeColor="text1"/>
              </w:rPr>
            </w:pPr>
            <w:r w:rsidRPr="004A6ADF">
              <w:rPr>
                <w:color w:val="000000" w:themeColor="text1"/>
              </w:rPr>
              <w:t xml:space="preserve">Less: Variable costs </w:t>
            </w:r>
          </w:p>
        </w:tc>
        <w:tc>
          <w:tcPr>
            <w:tcW w:w="1620" w:type="dxa"/>
          </w:tcPr>
          <w:p w14:paraId="7B228F2F" w14:textId="77777777" w:rsidR="00E628BB" w:rsidRPr="004A6ADF" w:rsidRDefault="00E628BB" w:rsidP="003478BD">
            <w:pPr>
              <w:rPr>
                <w:color w:val="000000" w:themeColor="text1"/>
              </w:rPr>
            </w:pPr>
          </w:p>
        </w:tc>
        <w:tc>
          <w:tcPr>
            <w:tcW w:w="1260" w:type="dxa"/>
          </w:tcPr>
          <w:p w14:paraId="77DBF4D5" w14:textId="77777777" w:rsidR="00E628BB" w:rsidRPr="004A6ADF" w:rsidRDefault="00E628BB" w:rsidP="003478BD">
            <w:pPr>
              <w:rPr>
                <w:color w:val="000000" w:themeColor="text1"/>
              </w:rPr>
            </w:pPr>
          </w:p>
        </w:tc>
        <w:tc>
          <w:tcPr>
            <w:tcW w:w="1620" w:type="dxa"/>
          </w:tcPr>
          <w:p w14:paraId="4C4C8BD6" w14:textId="77777777" w:rsidR="00E628BB" w:rsidRPr="004A6ADF" w:rsidRDefault="00E628BB" w:rsidP="003478BD">
            <w:pPr>
              <w:rPr>
                <w:color w:val="000000" w:themeColor="text1"/>
              </w:rPr>
            </w:pPr>
          </w:p>
        </w:tc>
      </w:tr>
      <w:tr w:rsidR="004A6ADF" w:rsidRPr="004A6ADF" w14:paraId="66B7D8FA" w14:textId="77777777" w:rsidTr="008B0004">
        <w:trPr>
          <w:jc w:val="center"/>
        </w:trPr>
        <w:tc>
          <w:tcPr>
            <w:tcW w:w="3168" w:type="dxa"/>
          </w:tcPr>
          <w:p w14:paraId="435F7B33" w14:textId="77777777" w:rsidR="008B0004" w:rsidRPr="004A6ADF" w:rsidRDefault="008B0004" w:rsidP="003478BD">
            <w:pPr>
              <w:rPr>
                <w:color w:val="000000" w:themeColor="text1"/>
              </w:rPr>
            </w:pPr>
            <w:r w:rsidRPr="004A6ADF">
              <w:rPr>
                <w:color w:val="000000" w:themeColor="text1"/>
              </w:rPr>
              <w:t xml:space="preserve">Material </w:t>
            </w:r>
          </w:p>
        </w:tc>
        <w:tc>
          <w:tcPr>
            <w:tcW w:w="1620" w:type="dxa"/>
          </w:tcPr>
          <w:p w14:paraId="41063143" w14:textId="77777777" w:rsidR="008B0004" w:rsidRPr="004A6ADF" w:rsidRDefault="008B0004" w:rsidP="003478BD">
            <w:pPr>
              <w:rPr>
                <w:color w:val="000000" w:themeColor="text1"/>
              </w:rPr>
            </w:pPr>
            <w:r w:rsidRPr="004A6ADF">
              <w:rPr>
                <w:color w:val="000000" w:themeColor="text1"/>
              </w:rPr>
              <w:t>4180</w:t>
            </w:r>
          </w:p>
        </w:tc>
        <w:tc>
          <w:tcPr>
            <w:tcW w:w="1260" w:type="dxa"/>
          </w:tcPr>
          <w:p w14:paraId="259CBA19" w14:textId="77777777" w:rsidR="008B0004" w:rsidRPr="004A6ADF" w:rsidRDefault="008B0004" w:rsidP="003478BD">
            <w:pPr>
              <w:rPr>
                <w:color w:val="000000" w:themeColor="text1"/>
              </w:rPr>
            </w:pPr>
            <w:r w:rsidRPr="004A6ADF">
              <w:rPr>
                <w:color w:val="000000" w:themeColor="text1"/>
              </w:rPr>
              <w:t>4905</w:t>
            </w:r>
          </w:p>
        </w:tc>
        <w:tc>
          <w:tcPr>
            <w:tcW w:w="1620" w:type="dxa"/>
          </w:tcPr>
          <w:p w14:paraId="089C13FF" w14:textId="77777777" w:rsidR="008B0004" w:rsidRPr="004A6ADF" w:rsidRDefault="00E628BB" w:rsidP="003478BD">
            <w:pPr>
              <w:rPr>
                <w:color w:val="000000" w:themeColor="text1"/>
              </w:rPr>
            </w:pPr>
            <w:r w:rsidRPr="004A6ADF">
              <w:rPr>
                <w:color w:val="000000" w:themeColor="text1"/>
              </w:rPr>
              <w:t>9085</w:t>
            </w:r>
          </w:p>
        </w:tc>
      </w:tr>
      <w:tr w:rsidR="004A6ADF" w:rsidRPr="004A6ADF" w14:paraId="23C16106" w14:textId="77777777" w:rsidTr="008B0004">
        <w:trPr>
          <w:jc w:val="center"/>
        </w:trPr>
        <w:tc>
          <w:tcPr>
            <w:tcW w:w="3168" w:type="dxa"/>
          </w:tcPr>
          <w:p w14:paraId="360BE9A1" w14:textId="77777777" w:rsidR="008B0004" w:rsidRPr="004A6ADF" w:rsidRDefault="008B0004" w:rsidP="003478BD">
            <w:pPr>
              <w:rPr>
                <w:color w:val="000000" w:themeColor="text1"/>
              </w:rPr>
            </w:pPr>
            <w:proofErr w:type="spellStart"/>
            <w:r w:rsidRPr="004A6ADF">
              <w:rPr>
                <w:color w:val="000000" w:themeColor="text1"/>
              </w:rPr>
              <w:t>Labour</w:t>
            </w:r>
            <w:proofErr w:type="spellEnd"/>
          </w:p>
        </w:tc>
        <w:tc>
          <w:tcPr>
            <w:tcW w:w="1620" w:type="dxa"/>
          </w:tcPr>
          <w:p w14:paraId="020E942B" w14:textId="77777777" w:rsidR="008B0004" w:rsidRPr="004A6ADF" w:rsidRDefault="008B0004" w:rsidP="003478BD">
            <w:pPr>
              <w:rPr>
                <w:color w:val="000000" w:themeColor="text1"/>
              </w:rPr>
            </w:pPr>
            <w:r w:rsidRPr="004A6ADF">
              <w:rPr>
                <w:color w:val="000000" w:themeColor="text1"/>
              </w:rPr>
              <w:t>1470</w:t>
            </w:r>
          </w:p>
        </w:tc>
        <w:tc>
          <w:tcPr>
            <w:tcW w:w="1260" w:type="dxa"/>
          </w:tcPr>
          <w:p w14:paraId="0456DE76" w14:textId="77777777" w:rsidR="008B0004" w:rsidRPr="004A6ADF" w:rsidRDefault="008B0004" w:rsidP="003478BD">
            <w:pPr>
              <w:rPr>
                <w:color w:val="000000" w:themeColor="text1"/>
              </w:rPr>
            </w:pPr>
            <w:r w:rsidRPr="004A6ADF">
              <w:rPr>
                <w:color w:val="000000" w:themeColor="text1"/>
              </w:rPr>
              <w:t>2535</w:t>
            </w:r>
          </w:p>
        </w:tc>
        <w:tc>
          <w:tcPr>
            <w:tcW w:w="1620" w:type="dxa"/>
          </w:tcPr>
          <w:p w14:paraId="13A10820" w14:textId="77777777" w:rsidR="008B0004" w:rsidRPr="004A6ADF" w:rsidRDefault="00E628BB" w:rsidP="003478BD">
            <w:pPr>
              <w:rPr>
                <w:color w:val="000000" w:themeColor="text1"/>
              </w:rPr>
            </w:pPr>
            <w:r w:rsidRPr="004A6ADF">
              <w:rPr>
                <w:color w:val="000000" w:themeColor="text1"/>
              </w:rPr>
              <w:t>4005</w:t>
            </w:r>
          </w:p>
        </w:tc>
      </w:tr>
      <w:tr w:rsidR="004A6ADF" w:rsidRPr="004A6ADF" w14:paraId="335ADC28" w14:textId="77777777" w:rsidTr="008B0004">
        <w:trPr>
          <w:jc w:val="center"/>
        </w:trPr>
        <w:tc>
          <w:tcPr>
            <w:tcW w:w="3168" w:type="dxa"/>
          </w:tcPr>
          <w:p w14:paraId="4CB3F09E" w14:textId="77777777" w:rsidR="008B0004" w:rsidRPr="004A6ADF" w:rsidRDefault="008B0004" w:rsidP="003478BD">
            <w:pPr>
              <w:rPr>
                <w:color w:val="000000" w:themeColor="text1"/>
              </w:rPr>
            </w:pPr>
            <w:r w:rsidRPr="004A6ADF">
              <w:rPr>
                <w:color w:val="000000" w:themeColor="text1"/>
              </w:rPr>
              <w:t>Other variable expenses</w:t>
            </w:r>
          </w:p>
        </w:tc>
        <w:tc>
          <w:tcPr>
            <w:tcW w:w="1620" w:type="dxa"/>
          </w:tcPr>
          <w:p w14:paraId="2E22BFE5" w14:textId="77777777" w:rsidR="008B0004" w:rsidRPr="004A6ADF" w:rsidRDefault="008B0004" w:rsidP="003478BD">
            <w:pPr>
              <w:rPr>
                <w:color w:val="000000" w:themeColor="text1"/>
              </w:rPr>
            </w:pPr>
            <w:r w:rsidRPr="004A6ADF">
              <w:rPr>
                <w:color w:val="000000" w:themeColor="text1"/>
              </w:rPr>
              <w:t>320.68</w:t>
            </w:r>
          </w:p>
        </w:tc>
        <w:tc>
          <w:tcPr>
            <w:tcW w:w="1260" w:type="dxa"/>
          </w:tcPr>
          <w:p w14:paraId="062871F0" w14:textId="77777777" w:rsidR="008B0004" w:rsidRPr="004A6ADF" w:rsidRDefault="008B0004" w:rsidP="003478BD">
            <w:pPr>
              <w:rPr>
                <w:color w:val="000000" w:themeColor="text1"/>
              </w:rPr>
            </w:pPr>
            <w:r w:rsidRPr="004A6ADF">
              <w:rPr>
                <w:color w:val="000000" w:themeColor="text1"/>
              </w:rPr>
              <w:t>69.85</w:t>
            </w:r>
          </w:p>
        </w:tc>
        <w:tc>
          <w:tcPr>
            <w:tcW w:w="1620" w:type="dxa"/>
          </w:tcPr>
          <w:p w14:paraId="58A7AB13" w14:textId="77777777" w:rsidR="008B0004" w:rsidRPr="004A6ADF" w:rsidRDefault="00E628BB" w:rsidP="003478BD">
            <w:pPr>
              <w:rPr>
                <w:color w:val="000000" w:themeColor="text1"/>
              </w:rPr>
            </w:pPr>
            <w:r w:rsidRPr="004A6ADF">
              <w:rPr>
                <w:color w:val="000000" w:themeColor="text1"/>
              </w:rPr>
              <w:t>390.53</w:t>
            </w:r>
          </w:p>
        </w:tc>
      </w:tr>
      <w:tr w:rsidR="004A6ADF" w:rsidRPr="004A6ADF" w14:paraId="3721FDE6" w14:textId="77777777" w:rsidTr="008B0004">
        <w:trPr>
          <w:jc w:val="center"/>
        </w:trPr>
        <w:tc>
          <w:tcPr>
            <w:tcW w:w="3168" w:type="dxa"/>
          </w:tcPr>
          <w:p w14:paraId="3FBCC5B8" w14:textId="77777777" w:rsidR="008B0004" w:rsidRPr="004A6ADF" w:rsidRDefault="008B0004" w:rsidP="003478BD">
            <w:pPr>
              <w:rPr>
                <w:b/>
                <w:color w:val="000000" w:themeColor="text1"/>
              </w:rPr>
            </w:pPr>
            <w:r w:rsidRPr="004A6ADF">
              <w:rPr>
                <w:b/>
                <w:color w:val="000000" w:themeColor="text1"/>
              </w:rPr>
              <w:t xml:space="preserve">Contribution margin </w:t>
            </w:r>
          </w:p>
        </w:tc>
        <w:tc>
          <w:tcPr>
            <w:tcW w:w="1620" w:type="dxa"/>
          </w:tcPr>
          <w:p w14:paraId="47F9FFDB" w14:textId="77777777" w:rsidR="008B0004" w:rsidRPr="004A6ADF" w:rsidRDefault="008B0004" w:rsidP="003478BD">
            <w:pPr>
              <w:rPr>
                <w:b/>
                <w:color w:val="000000" w:themeColor="text1"/>
              </w:rPr>
            </w:pPr>
            <w:r w:rsidRPr="004A6ADF">
              <w:rPr>
                <w:b/>
                <w:color w:val="000000" w:themeColor="text1"/>
              </w:rPr>
              <w:t>2829.2</w:t>
            </w:r>
          </w:p>
        </w:tc>
        <w:tc>
          <w:tcPr>
            <w:tcW w:w="1260" w:type="dxa"/>
          </w:tcPr>
          <w:p w14:paraId="5CD9507F" w14:textId="77777777" w:rsidR="008B0004" w:rsidRPr="004A6ADF" w:rsidRDefault="008B0004" w:rsidP="003478BD">
            <w:pPr>
              <w:rPr>
                <w:b/>
                <w:color w:val="000000" w:themeColor="text1"/>
              </w:rPr>
            </w:pPr>
            <w:r w:rsidRPr="004A6ADF">
              <w:rPr>
                <w:b/>
                <w:color w:val="000000" w:themeColor="text1"/>
              </w:rPr>
              <w:t>(209.85)</w:t>
            </w:r>
          </w:p>
        </w:tc>
        <w:tc>
          <w:tcPr>
            <w:tcW w:w="1620" w:type="dxa"/>
          </w:tcPr>
          <w:p w14:paraId="17F1ED1C" w14:textId="77777777" w:rsidR="008B0004" w:rsidRPr="004A6ADF" w:rsidRDefault="00E628BB" w:rsidP="003478BD">
            <w:pPr>
              <w:rPr>
                <w:b/>
                <w:color w:val="000000" w:themeColor="text1"/>
              </w:rPr>
            </w:pPr>
            <w:r w:rsidRPr="004A6ADF">
              <w:rPr>
                <w:b/>
                <w:color w:val="000000" w:themeColor="text1"/>
              </w:rPr>
              <w:t>2619.47</w:t>
            </w:r>
          </w:p>
        </w:tc>
      </w:tr>
      <w:tr w:rsidR="004A6ADF" w:rsidRPr="004A6ADF" w14:paraId="45ABFF9F" w14:textId="77777777" w:rsidTr="008B0004">
        <w:trPr>
          <w:jc w:val="center"/>
        </w:trPr>
        <w:tc>
          <w:tcPr>
            <w:tcW w:w="3168" w:type="dxa"/>
          </w:tcPr>
          <w:p w14:paraId="2E163945" w14:textId="77777777" w:rsidR="008B0004" w:rsidRPr="004A6ADF" w:rsidRDefault="008B0004" w:rsidP="003478BD">
            <w:pPr>
              <w:rPr>
                <w:color w:val="000000" w:themeColor="text1"/>
              </w:rPr>
            </w:pPr>
            <w:r w:rsidRPr="004A6ADF">
              <w:rPr>
                <w:color w:val="000000" w:themeColor="text1"/>
              </w:rPr>
              <w:t>Fixed overhead</w:t>
            </w:r>
          </w:p>
        </w:tc>
        <w:tc>
          <w:tcPr>
            <w:tcW w:w="1620" w:type="dxa"/>
          </w:tcPr>
          <w:p w14:paraId="259FE84E" w14:textId="77777777" w:rsidR="008B0004" w:rsidRPr="004A6ADF" w:rsidRDefault="008B0004" w:rsidP="003478BD">
            <w:pPr>
              <w:rPr>
                <w:color w:val="000000" w:themeColor="text1"/>
              </w:rPr>
            </w:pPr>
            <w:r w:rsidRPr="004A6ADF">
              <w:rPr>
                <w:color w:val="000000" w:themeColor="text1"/>
              </w:rPr>
              <w:t>2142.32</w:t>
            </w:r>
          </w:p>
        </w:tc>
        <w:tc>
          <w:tcPr>
            <w:tcW w:w="1260" w:type="dxa"/>
          </w:tcPr>
          <w:p w14:paraId="029FC2D2" w14:textId="77777777" w:rsidR="008B0004" w:rsidRPr="004A6ADF" w:rsidRDefault="008B0004" w:rsidP="003478BD">
            <w:pPr>
              <w:rPr>
                <w:color w:val="000000" w:themeColor="text1"/>
              </w:rPr>
            </w:pPr>
            <w:r w:rsidRPr="004A6ADF">
              <w:rPr>
                <w:color w:val="000000" w:themeColor="text1"/>
              </w:rPr>
              <w:t>1777.15</w:t>
            </w:r>
          </w:p>
        </w:tc>
        <w:tc>
          <w:tcPr>
            <w:tcW w:w="1620" w:type="dxa"/>
          </w:tcPr>
          <w:p w14:paraId="46019488" w14:textId="77777777" w:rsidR="008B0004" w:rsidRPr="004A6ADF" w:rsidRDefault="00E628BB" w:rsidP="003478BD">
            <w:pPr>
              <w:rPr>
                <w:color w:val="000000" w:themeColor="text1"/>
              </w:rPr>
            </w:pPr>
            <w:r w:rsidRPr="004A6ADF">
              <w:rPr>
                <w:color w:val="000000" w:themeColor="text1"/>
              </w:rPr>
              <w:t>3919.47</w:t>
            </w:r>
          </w:p>
        </w:tc>
      </w:tr>
      <w:tr w:rsidR="004A6ADF" w:rsidRPr="004A6ADF" w14:paraId="74038508" w14:textId="77777777" w:rsidTr="008B0004">
        <w:trPr>
          <w:jc w:val="center"/>
        </w:trPr>
        <w:tc>
          <w:tcPr>
            <w:tcW w:w="3168" w:type="dxa"/>
          </w:tcPr>
          <w:p w14:paraId="727A5BEA" w14:textId="77777777" w:rsidR="008B0004" w:rsidRPr="004A6ADF" w:rsidRDefault="008B0004" w:rsidP="003478BD">
            <w:pPr>
              <w:rPr>
                <w:b/>
                <w:color w:val="000000" w:themeColor="text1"/>
              </w:rPr>
            </w:pPr>
            <w:r w:rsidRPr="004A6ADF">
              <w:rPr>
                <w:b/>
                <w:color w:val="000000" w:themeColor="text1"/>
              </w:rPr>
              <w:t>Profit / Loss</w:t>
            </w:r>
          </w:p>
        </w:tc>
        <w:tc>
          <w:tcPr>
            <w:tcW w:w="1620" w:type="dxa"/>
          </w:tcPr>
          <w:p w14:paraId="5B250216" w14:textId="77777777" w:rsidR="008B0004" w:rsidRPr="004A6ADF" w:rsidRDefault="008B0004" w:rsidP="003478BD">
            <w:pPr>
              <w:rPr>
                <w:b/>
                <w:color w:val="000000" w:themeColor="text1"/>
              </w:rPr>
            </w:pPr>
            <w:r w:rsidRPr="004A6ADF">
              <w:rPr>
                <w:b/>
                <w:color w:val="000000" w:themeColor="text1"/>
              </w:rPr>
              <w:t>687</w:t>
            </w:r>
          </w:p>
        </w:tc>
        <w:tc>
          <w:tcPr>
            <w:tcW w:w="1260" w:type="dxa"/>
          </w:tcPr>
          <w:p w14:paraId="35CDFD5B" w14:textId="77777777" w:rsidR="008B0004" w:rsidRPr="004A6ADF" w:rsidRDefault="008B0004" w:rsidP="003478BD">
            <w:pPr>
              <w:rPr>
                <w:b/>
                <w:color w:val="000000" w:themeColor="text1"/>
              </w:rPr>
            </w:pPr>
            <w:r w:rsidRPr="004A6ADF">
              <w:rPr>
                <w:b/>
                <w:color w:val="000000" w:themeColor="text1"/>
              </w:rPr>
              <w:t>(1987)</w:t>
            </w:r>
          </w:p>
        </w:tc>
        <w:tc>
          <w:tcPr>
            <w:tcW w:w="1620" w:type="dxa"/>
          </w:tcPr>
          <w:p w14:paraId="3A7D4D19" w14:textId="77777777" w:rsidR="008B0004" w:rsidRPr="004A6ADF" w:rsidRDefault="008B0004" w:rsidP="003478BD">
            <w:pPr>
              <w:rPr>
                <w:b/>
                <w:color w:val="000000" w:themeColor="text1"/>
              </w:rPr>
            </w:pPr>
            <w:r w:rsidRPr="004A6ADF">
              <w:rPr>
                <w:b/>
                <w:color w:val="000000" w:themeColor="text1"/>
              </w:rPr>
              <w:t>(</w:t>
            </w:r>
            <w:r w:rsidR="00E628BB" w:rsidRPr="004A6ADF">
              <w:rPr>
                <w:b/>
                <w:color w:val="000000" w:themeColor="text1"/>
              </w:rPr>
              <w:t>1300</w:t>
            </w:r>
            <w:r w:rsidRPr="004A6ADF">
              <w:rPr>
                <w:b/>
                <w:color w:val="000000" w:themeColor="text1"/>
              </w:rPr>
              <w:t>)</w:t>
            </w:r>
          </w:p>
        </w:tc>
      </w:tr>
    </w:tbl>
    <w:p w14:paraId="461372A6" w14:textId="77777777" w:rsidR="00E62BB1" w:rsidRPr="004A6ADF" w:rsidRDefault="00015684" w:rsidP="001470BC">
      <w:pPr>
        <w:rPr>
          <w:rFonts w:cs="Arial"/>
          <w:color w:val="000000" w:themeColor="text1"/>
        </w:rPr>
      </w:pPr>
      <w:r w:rsidRPr="004A6ADF">
        <w:rPr>
          <w:color w:val="000000" w:themeColor="text1"/>
        </w:rPr>
        <w:t>Foll</w:t>
      </w:r>
      <w:r w:rsidR="00A96301" w:rsidRPr="004A6ADF">
        <w:rPr>
          <w:color w:val="000000" w:themeColor="text1"/>
        </w:rPr>
        <w:t>o</w:t>
      </w:r>
      <w:r w:rsidRPr="004A6ADF">
        <w:rPr>
          <w:color w:val="000000" w:themeColor="text1"/>
        </w:rPr>
        <w:t xml:space="preserve">wing the table, when the </w:t>
      </w:r>
      <w:proofErr w:type="spellStart"/>
      <w:r w:rsidRPr="004A6ADF">
        <w:rPr>
          <w:color w:val="000000" w:themeColor="text1"/>
        </w:rPr>
        <w:t>organisation</w:t>
      </w:r>
      <w:proofErr w:type="spellEnd"/>
      <w:r w:rsidRPr="004A6ADF">
        <w:rPr>
          <w:color w:val="000000" w:themeColor="text1"/>
        </w:rPr>
        <w:t xml:space="preserve"> stops producing Mobile Beds the contribution margin reduces to </w:t>
      </w:r>
      <w:r w:rsidR="00A96301" w:rsidRPr="004A6ADF">
        <w:rPr>
          <w:rFonts w:cs="Arial"/>
          <w:color w:val="000000" w:themeColor="text1"/>
        </w:rPr>
        <w:t xml:space="preserve">£2619.47. Previously, MSG had a monthly contribution margin of £4988.95. By stopping the production of Mobile </w:t>
      </w:r>
      <w:proofErr w:type="gramStart"/>
      <w:r w:rsidR="00A96301" w:rsidRPr="004A6ADF">
        <w:rPr>
          <w:rFonts w:cs="Arial"/>
          <w:color w:val="000000" w:themeColor="text1"/>
        </w:rPr>
        <w:t>Beds</w:t>
      </w:r>
      <w:proofErr w:type="gramEnd"/>
      <w:r w:rsidR="00A96301" w:rsidRPr="004A6ADF">
        <w:rPr>
          <w:rFonts w:cs="Arial"/>
          <w:color w:val="000000" w:themeColor="text1"/>
        </w:rPr>
        <w:t xml:space="preserve"> the contribution margin reduces by £2369.48. Also, the fixed cost is reduced to </w:t>
      </w:r>
      <w:r w:rsidR="00062F05" w:rsidRPr="004A6ADF">
        <w:rPr>
          <w:rFonts w:cs="Arial"/>
          <w:color w:val="000000" w:themeColor="text1"/>
        </w:rPr>
        <w:t xml:space="preserve">£3919.47. This leads reduction in the profit margin to £1300. When the </w:t>
      </w:r>
      <w:proofErr w:type="spellStart"/>
      <w:r w:rsidR="00062F05" w:rsidRPr="004A6ADF">
        <w:rPr>
          <w:rFonts w:cs="Arial"/>
          <w:color w:val="000000" w:themeColor="text1"/>
        </w:rPr>
        <w:t>organisation</w:t>
      </w:r>
      <w:proofErr w:type="spellEnd"/>
      <w:r w:rsidR="00062F05" w:rsidRPr="004A6ADF">
        <w:rPr>
          <w:rFonts w:cs="Arial"/>
          <w:color w:val="000000" w:themeColor="text1"/>
        </w:rPr>
        <w:t xml:space="preserve"> produced all the three products, MSG faced a loss of £1511.05. After stopping the production of Mobile </w:t>
      </w:r>
      <w:proofErr w:type="gramStart"/>
      <w:r w:rsidR="00062F05" w:rsidRPr="004A6ADF">
        <w:rPr>
          <w:rFonts w:cs="Arial"/>
          <w:color w:val="000000" w:themeColor="text1"/>
        </w:rPr>
        <w:t>Beds</w:t>
      </w:r>
      <w:proofErr w:type="gramEnd"/>
      <w:r w:rsidR="00062F05" w:rsidRPr="004A6ADF">
        <w:rPr>
          <w:rFonts w:cs="Arial"/>
          <w:color w:val="000000" w:themeColor="text1"/>
        </w:rPr>
        <w:t xml:space="preserve"> the net loss is £1300. So, there is n</w:t>
      </w:r>
      <w:r w:rsidR="00E62BB1" w:rsidRPr="004A6ADF">
        <w:rPr>
          <w:rFonts w:cs="Arial"/>
          <w:color w:val="000000" w:themeColor="text1"/>
        </w:rPr>
        <w:t xml:space="preserve">ot </w:t>
      </w:r>
      <w:proofErr w:type="gramStart"/>
      <w:r w:rsidR="00E62BB1" w:rsidRPr="004A6ADF">
        <w:rPr>
          <w:rFonts w:cs="Arial"/>
          <w:color w:val="000000" w:themeColor="text1"/>
        </w:rPr>
        <w:t>much</w:t>
      </w:r>
      <w:proofErr w:type="gramEnd"/>
      <w:r w:rsidR="00E62BB1" w:rsidRPr="004A6ADF">
        <w:rPr>
          <w:rFonts w:cs="Arial"/>
          <w:color w:val="000000" w:themeColor="text1"/>
        </w:rPr>
        <w:t xml:space="preserve"> differences in the loss; the difference is only £211.05. </w:t>
      </w:r>
    </w:p>
    <w:p w14:paraId="73223620" w14:textId="77777777" w:rsidR="001470BC" w:rsidRPr="004A6ADF" w:rsidRDefault="00E62BB1" w:rsidP="001470BC">
      <w:pPr>
        <w:rPr>
          <w:color w:val="000000" w:themeColor="text1"/>
        </w:rPr>
      </w:pPr>
      <w:r w:rsidRPr="004A6ADF">
        <w:rPr>
          <w:rFonts w:cs="Arial"/>
          <w:color w:val="000000" w:themeColor="text1"/>
        </w:rPr>
        <w:t xml:space="preserve">So, considering the contribution calculation and the net loss calculation, the </w:t>
      </w:r>
      <w:proofErr w:type="spellStart"/>
      <w:r w:rsidRPr="004A6ADF">
        <w:rPr>
          <w:rFonts w:cs="Arial"/>
          <w:color w:val="000000" w:themeColor="text1"/>
        </w:rPr>
        <w:t>organisation</w:t>
      </w:r>
      <w:proofErr w:type="spellEnd"/>
      <w:r w:rsidRPr="004A6ADF">
        <w:rPr>
          <w:rFonts w:cs="Arial"/>
          <w:color w:val="000000" w:themeColor="text1"/>
        </w:rPr>
        <w:t xml:space="preserve"> should not stop making Mobile Beds because in both of the terms the </w:t>
      </w:r>
      <w:proofErr w:type="spellStart"/>
      <w:r w:rsidRPr="004A6ADF">
        <w:rPr>
          <w:rFonts w:cs="Arial"/>
          <w:color w:val="000000" w:themeColor="text1"/>
        </w:rPr>
        <w:t>organisation</w:t>
      </w:r>
      <w:proofErr w:type="spellEnd"/>
      <w:r w:rsidRPr="004A6ADF">
        <w:rPr>
          <w:rFonts w:cs="Arial"/>
          <w:color w:val="000000" w:themeColor="text1"/>
        </w:rPr>
        <w:t xml:space="preserve"> faces </w:t>
      </w:r>
      <w:proofErr w:type="gramStart"/>
      <w:r w:rsidRPr="004A6ADF">
        <w:rPr>
          <w:rFonts w:cs="Arial"/>
          <w:color w:val="000000" w:themeColor="text1"/>
        </w:rPr>
        <w:t>loss</w:t>
      </w:r>
      <w:proofErr w:type="gramEnd"/>
      <w:r w:rsidRPr="004A6ADF">
        <w:rPr>
          <w:rFonts w:cs="Arial"/>
          <w:color w:val="000000" w:themeColor="text1"/>
        </w:rPr>
        <w:t xml:space="preserve"> and the difference is very small. Furthermore, the suggestion for MSG is to focus on producing more units of all types of products to allocate per head fixed cost</w:t>
      </w:r>
      <w:r w:rsidR="007949B0" w:rsidRPr="004A6ADF">
        <w:rPr>
          <w:rFonts w:cs="Arial"/>
          <w:color w:val="000000" w:themeColor="text1"/>
        </w:rPr>
        <w:t>. This will help to increase contribution margin and reduce the loss</w:t>
      </w:r>
      <w:r w:rsidR="00062F05" w:rsidRPr="004A6ADF">
        <w:rPr>
          <w:rFonts w:cs="Arial"/>
          <w:color w:val="000000" w:themeColor="text1"/>
        </w:rPr>
        <w:t xml:space="preserve"> </w:t>
      </w:r>
      <w:r w:rsidR="007949B0" w:rsidRPr="004A6ADF">
        <w:rPr>
          <w:rFonts w:cs="Arial"/>
          <w:color w:val="000000" w:themeColor="text1"/>
        </w:rPr>
        <w:t xml:space="preserve">margin and helps in increasing profit margin of the </w:t>
      </w:r>
      <w:proofErr w:type="spellStart"/>
      <w:r w:rsidR="007949B0" w:rsidRPr="004A6ADF">
        <w:rPr>
          <w:rFonts w:cs="Arial"/>
          <w:color w:val="000000" w:themeColor="text1"/>
        </w:rPr>
        <w:t>organisation</w:t>
      </w:r>
      <w:proofErr w:type="spellEnd"/>
      <w:r w:rsidR="007949B0" w:rsidRPr="004A6ADF">
        <w:rPr>
          <w:rFonts w:cs="Arial"/>
          <w:color w:val="000000" w:themeColor="text1"/>
        </w:rPr>
        <w:t xml:space="preserve">. </w:t>
      </w:r>
    </w:p>
    <w:p w14:paraId="02835214" w14:textId="77777777" w:rsidR="00015684" w:rsidRPr="004A6ADF" w:rsidRDefault="00015684" w:rsidP="00C97B95">
      <w:pPr>
        <w:pStyle w:val="Heading2"/>
        <w:rPr>
          <w:color w:val="000000" w:themeColor="text1"/>
        </w:rPr>
      </w:pPr>
    </w:p>
    <w:p w14:paraId="02F084D6" w14:textId="77777777" w:rsidR="00421D60" w:rsidRPr="004A6ADF" w:rsidRDefault="00421D60">
      <w:pPr>
        <w:spacing w:line="276" w:lineRule="auto"/>
        <w:jc w:val="left"/>
        <w:rPr>
          <w:rFonts w:eastAsiaTheme="majorEastAsia" w:cstheme="majorBidi"/>
          <w:b/>
          <w:bCs/>
          <w:color w:val="000000" w:themeColor="text1"/>
          <w:sz w:val="26"/>
          <w:szCs w:val="26"/>
        </w:rPr>
      </w:pPr>
      <w:r w:rsidRPr="004A6ADF">
        <w:rPr>
          <w:color w:val="000000" w:themeColor="text1"/>
        </w:rPr>
        <w:br w:type="page"/>
      </w:r>
    </w:p>
    <w:p w14:paraId="6024C8BB" w14:textId="77777777" w:rsidR="00B32E4A" w:rsidRPr="004A6ADF" w:rsidRDefault="003446D8" w:rsidP="00C97B95">
      <w:pPr>
        <w:pStyle w:val="Heading2"/>
        <w:rPr>
          <w:color w:val="000000" w:themeColor="text1"/>
        </w:rPr>
      </w:pPr>
      <w:bookmarkStart w:id="5" w:name="_Toc107596555"/>
      <w:r w:rsidRPr="004A6ADF">
        <w:rPr>
          <w:color w:val="000000" w:themeColor="text1"/>
        </w:rPr>
        <w:lastRenderedPageBreak/>
        <w:t>d</w:t>
      </w:r>
      <w:r w:rsidR="0078593B" w:rsidRPr="004A6ADF">
        <w:rPr>
          <w:color w:val="000000" w:themeColor="text1"/>
        </w:rPr>
        <w:t>)</w:t>
      </w:r>
      <w:r w:rsidR="0021346F" w:rsidRPr="004A6ADF">
        <w:rPr>
          <w:color w:val="000000" w:themeColor="text1"/>
        </w:rPr>
        <w:t xml:space="preserve"> Use of marginal costing compared to absorption costing</w:t>
      </w:r>
      <w:bookmarkEnd w:id="5"/>
    </w:p>
    <w:p w14:paraId="7E35873D" w14:textId="77777777" w:rsidR="0021346F" w:rsidRPr="004A6ADF" w:rsidRDefault="009A3E5C" w:rsidP="0021346F">
      <w:pPr>
        <w:rPr>
          <w:color w:val="000000" w:themeColor="text1"/>
        </w:rPr>
      </w:pPr>
      <w:r w:rsidRPr="004A6ADF">
        <w:rPr>
          <w:color w:val="000000" w:themeColor="text1"/>
        </w:rPr>
        <w:t>I</w:t>
      </w:r>
      <w:r w:rsidR="0021346F" w:rsidRPr="004A6ADF">
        <w:rPr>
          <w:color w:val="000000" w:themeColor="text1"/>
        </w:rPr>
        <w:t xml:space="preserve">n marginal costing, the contribution margin is calculated by </w:t>
      </w:r>
      <w:r w:rsidRPr="004A6ADF">
        <w:rPr>
          <w:color w:val="000000" w:themeColor="text1"/>
        </w:rPr>
        <w:t>deducting the variable costs</w:t>
      </w:r>
      <w:r w:rsidR="00E36B44" w:rsidRPr="004A6ADF">
        <w:rPr>
          <w:color w:val="000000" w:themeColor="text1"/>
        </w:rPr>
        <w:t xml:space="preserve"> </w:t>
      </w:r>
      <w:r w:rsidR="00E36B44" w:rsidRPr="004A6ADF">
        <w:rPr>
          <w:rStyle w:val="selectable"/>
          <w:color w:val="000000" w:themeColor="text1"/>
        </w:rPr>
        <w:t>(Cooper, 2015)</w:t>
      </w:r>
      <w:r w:rsidRPr="004A6ADF">
        <w:rPr>
          <w:color w:val="000000" w:themeColor="text1"/>
        </w:rPr>
        <w:t xml:space="preserve">. By this </w:t>
      </w:r>
      <w:proofErr w:type="spellStart"/>
      <w:r w:rsidRPr="004A6ADF">
        <w:rPr>
          <w:color w:val="000000" w:themeColor="text1"/>
        </w:rPr>
        <w:t>organisation</w:t>
      </w:r>
      <w:proofErr w:type="spellEnd"/>
      <w:r w:rsidRPr="004A6ADF">
        <w:rPr>
          <w:color w:val="000000" w:themeColor="text1"/>
        </w:rPr>
        <w:t xml:space="preserve"> can determine how </w:t>
      </w:r>
      <w:r w:rsidR="00B214AA" w:rsidRPr="004A6ADF">
        <w:rPr>
          <w:color w:val="000000" w:themeColor="text1"/>
        </w:rPr>
        <w:t xml:space="preserve">much contribution is remained for each unit of product before allocating the fixed cost. </w:t>
      </w:r>
    </w:p>
    <w:p w14:paraId="66923B80" w14:textId="77777777" w:rsidR="00B214AA" w:rsidRPr="004A6ADF" w:rsidRDefault="00B214AA" w:rsidP="0021346F">
      <w:pPr>
        <w:rPr>
          <w:color w:val="000000" w:themeColor="text1"/>
        </w:rPr>
      </w:pPr>
      <w:r w:rsidRPr="004A6ADF">
        <w:rPr>
          <w:color w:val="000000" w:themeColor="text1"/>
        </w:rPr>
        <w:t xml:space="preserve">The formula for calculating profit in </w:t>
      </w:r>
      <w:r w:rsidR="00EB1206" w:rsidRPr="004A6ADF">
        <w:rPr>
          <w:color w:val="000000" w:themeColor="text1"/>
        </w:rPr>
        <w:t>marginal cost is,</w:t>
      </w:r>
    </w:p>
    <w:p w14:paraId="13017F96" w14:textId="77777777" w:rsidR="00EB1206" w:rsidRPr="004A6ADF" w:rsidRDefault="00EB1206" w:rsidP="0021346F">
      <w:pPr>
        <w:rPr>
          <w:color w:val="000000" w:themeColor="text1"/>
        </w:rPr>
      </w:pPr>
      <w:r w:rsidRPr="004A6ADF">
        <w:rPr>
          <w:color w:val="000000" w:themeColor="text1"/>
        </w:rPr>
        <w:t>Contribution margin = sales revenue – different types of variable cost</w:t>
      </w:r>
    </w:p>
    <w:p w14:paraId="3B88480D" w14:textId="77777777" w:rsidR="00EB1206" w:rsidRPr="004A6ADF" w:rsidRDefault="00EB1206" w:rsidP="0021346F">
      <w:pPr>
        <w:rPr>
          <w:color w:val="000000" w:themeColor="text1"/>
        </w:rPr>
      </w:pPr>
      <w:r w:rsidRPr="004A6ADF">
        <w:rPr>
          <w:color w:val="000000" w:themeColor="text1"/>
        </w:rPr>
        <w:t xml:space="preserve">Profit = Contribution margin – fixed cost </w:t>
      </w:r>
    </w:p>
    <w:p w14:paraId="7640FB27" w14:textId="77777777" w:rsidR="00B617BA" w:rsidRPr="004A6ADF" w:rsidRDefault="00B617BA" w:rsidP="0021346F">
      <w:pPr>
        <w:rPr>
          <w:color w:val="000000" w:themeColor="text1"/>
        </w:rPr>
      </w:pPr>
      <w:r w:rsidRPr="004A6ADF">
        <w:rPr>
          <w:color w:val="000000" w:themeColor="text1"/>
        </w:rPr>
        <w:t xml:space="preserve">Marginal costing method helps to increase the profit margin of the </w:t>
      </w:r>
      <w:proofErr w:type="spellStart"/>
      <w:r w:rsidRPr="004A6ADF">
        <w:rPr>
          <w:color w:val="000000" w:themeColor="text1"/>
        </w:rPr>
        <w:t>organisation</w:t>
      </w:r>
      <w:proofErr w:type="spellEnd"/>
      <w:r w:rsidRPr="004A6ADF">
        <w:rPr>
          <w:color w:val="000000" w:themeColor="text1"/>
        </w:rPr>
        <w:t xml:space="preserve"> since it is more focused on variable costs. </w:t>
      </w:r>
      <w:r w:rsidR="00DF6A07" w:rsidRPr="004A6ADF">
        <w:rPr>
          <w:color w:val="000000" w:themeColor="text1"/>
        </w:rPr>
        <w:t>The following formula is followed to calculate profit in absorption costing method:</w:t>
      </w:r>
    </w:p>
    <w:p w14:paraId="35EFFE9B" w14:textId="77777777" w:rsidR="00DF6A07" w:rsidRPr="004A6ADF" w:rsidRDefault="00DF6A07" w:rsidP="0021346F">
      <w:pPr>
        <w:rPr>
          <w:color w:val="000000" w:themeColor="text1"/>
        </w:rPr>
      </w:pPr>
      <w:r w:rsidRPr="004A6ADF">
        <w:rPr>
          <w:color w:val="000000" w:themeColor="text1"/>
        </w:rPr>
        <w:t>Profit = Sales revenue – (Variable costs + indirect costs + fixed costs)</w:t>
      </w:r>
    </w:p>
    <w:p w14:paraId="53074877" w14:textId="77777777" w:rsidR="00B617BA" w:rsidRPr="004A6ADF" w:rsidRDefault="00B617BA" w:rsidP="0021346F">
      <w:pPr>
        <w:rPr>
          <w:color w:val="000000" w:themeColor="text1"/>
        </w:rPr>
      </w:pPr>
      <w:r w:rsidRPr="004A6ADF">
        <w:rPr>
          <w:color w:val="000000" w:themeColor="text1"/>
        </w:rPr>
        <w:t>Absorption costing method full cost of manufacturing is included in the production cost</w:t>
      </w:r>
      <w:r w:rsidR="00004EFD" w:rsidRPr="004A6ADF">
        <w:rPr>
          <w:color w:val="000000" w:themeColor="text1"/>
        </w:rPr>
        <w:t xml:space="preserve"> </w:t>
      </w:r>
      <w:r w:rsidR="00004EFD" w:rsidRPr="004A6ADF">
        <w:rPr>
          <w:rStyle w:val="selectable"/>
          <w:color w:val="000000" w:themeColor="text1"/>
        </w:rPr>
        <w:t>(Griffin, 2014)</w:t>
      </w:r>
      <w:r w:rsidRPr="004A6ADF">
        <w:rPr>
          <w:color w:val="000000" w:themeColor="text1"/>
        </w:rPr>
        <w:t xml:space="preserve">. The fixed cost and variable cost of production is included in this method. Considering the absorption costing </w:t>
      </w:r>
      <w:r w:rsidR="0035298C" w:rsidRPr="004A6ADF">
        <w:rPr>
          <w:color w:val="000000" w:themeColor="text1"/>
        </w:rPr>
        <w:t xml:space="preserve">the </w:t>
      </w:r>
      <w:proofErr w:type="spellStart"/>
      <w:r w:rsidR="0035298C" w:rsidRPr="004A6ADF">
        <w:rPr>
          <w:color w:val="000000" w:themeColor="text1"/>
        </w:rPr>
        <w:t>organisations</w:t>
      </w:r>
      <w:proofErr w:type="spellEnd"/>
      <w:r w:rsidR="0035298C" w:rsidRPr="004A6ADF">
        <w:rPr>
          <w:color w:val="000000" w:themeColor="text1"/>
        </w:rPr>
        <w:t xml:space="preserve"> include the direct and indirect costs and fixed overheads which cause a decrease in the overall profitability of the </w:t>
      </w:r>
      <w:proofErr w:type="spellStart"/>
      <w:r w:rsidR="0035298C" w:rsidRPr="004A6ADF">
        <w:rPr>
          <w:color w:val="000000" w:themeColor="text1"/>
        </w:rPr>
        <w:t>organisation</w:t>
      </w:r>
      <w:proofErr w:type="spellEnd"/>
      <w:r w:rsidR="00004EFD" w:rsidRPr="004A6ADF">
        <w:rPr>
          <w:color w:val="000000" w:themeColor="text1"/>
        </w:rPr>
        <w:t xml:space="preserve"> </w:t>
      </w:r>
      <w:r w:rsidR="00004EFD" w:rsidRPr="004A6ADF">
        <w:rPr>
          <w:rStyle w:val="selectable"/>
          <w:color w:val="000000" w:themeColor="text1"/>
        </w:rPr>
        <w:t>(</w:t>
      </w:r>
      <w:proofErr w:type="spellStart"/>
      <w:r w:rsidR="00004EFD" w:rsidRPr="004A6ADF">
        <w:rPr>
          <w:rStyle w:val="selectable"/>
          <w:color w:val="000000" w:themeColor="text1"/>
        </w:rPr>
        <w:t>Surine</w:t>
      </w:r>
      <w:proofErr w:type="spellEnd"/>
      <w:r w:rsidR="00004EFD" w:rsidRPr="004A6ADF">
        <w:rPr>
          <w:rStyle w:val="selectable"/>
          <w:color w:val="000000" w:themeColor="text1"/>
        </w:rPr>
        <w:t xml:space="preserve"> and </w:t>
      </w:r>
      <w:proofErr w:type="spellStart"/>
      <w:r w:rsidR="00004EFD" w:rsidRPr="004A6ADF">
        <w:rPr>
          <w:rStyle w:val="selectable"/>
          <w:color w:val="000000" w:themeColor="text1"/>
        </w:rPr>
        <w:t>Farkašová</w:t>
      </w:r>
      <w:proofErr w:type="spellEnd"/>
      <w:r w:rsidR="00004EFD" w:rsidRPr="004A6ADF">
        <w:rPr>
          <w:rStyle w:val="selectable"/>
          <w:color w:val="000000" w:themeColor="text1"/>
        </w:rPr>
        <w:t>, 2017)</w:t>
      </w:r>
      <w:r w:rsidR="0035298C" w:rsidRPr="004A6ADF">
        <w:rPr>
          <w:color w:val="000000" w:themeColor="text1"/>
        </w:rPr>
        <w:t xml:space="preserve">. </w:t>
      </w:r>
      <w:r w:rsidR="003D02E1" w:rsidRPr="004A6ADF">
        <w:rPr>
          <w:color w:val="000000" w:themeColor="text1"/>
        </w:rPr>
        <w:t>H</w:t>
      </w:r>
      <w:r w:rsidR="0035298C" w:rsidRPr="004A6ADF">
        <w:rPr>
          <w:color w:val="000000" w:themeColor="text1"/>
        </w:rPr>
        <w:t xml:space="preserve">owever, absorption costing is not good for </w:t>
      </w:r>
      <w:r w:rsidR="003D02E1" w:rsidRPr="004A6ADF">
        <w:rPr>
          <w:color w:val="000000" w:themeColor="text1"/>
        </w:rPr>
        <w:t xml:space="preserve">effective decision making for the </w:t>
      </w:r>
      <w:proofErr w:type="spellStart"/>
      <w:r w:rsidR="003D02E1" w:rsidRPr="004A6ADF">
        <w:rPr>
          <w:color w:val="000000" w:themeColor="text1"/>
        </w:rPr>
        <w:t>organisation</w:t>
      </w:r>
      <w:proofErr w:type="spellEnd"/>
      <w:r w:rsidR="003D02E1" w:rsidRPr="004A6ADF">
        <w:rPr>
          <w:color w:val="000000" w:themeColor="text1"/>
        </w:rPr>
        <w:t xml:space="preserve">. Since in this method, all types of costs are included it does not show the actual manufacturing cost related to production of any </w:t>
      </w:r>
      <w:proofErr w:type="gramStart"/>
      <w:r w:rsidR="003D02E1" w:rsidRPr="004A6ADF">
        <w:rPr>
          <w:color w:val="000000" w:themeColor="text1"/>
        </w:rPr>
        <w:t>particular product</w:t>
      </w:r>
      <w:proofErr w:type="gramEnd"/>
      <w:r w:rsidR="003D02E1" w:rsidRPr="004A6ADF">
        <w:rPr>
          <w:color w:val="000000" w:themeColor="text1"/>
        </w:rPr>
        <w:t xml:space="preserve"> and as a result the overall profit reduces.</w:t>
      </w:r>
    </w:p>
    <w:p w14:paraId="5973D3FF" w14:textId="77777777" w:rsidR="00DF6A07" w:rsidRPr="004A6ADF" w:rsidRDefault="00DF6A07" w:rsidP="0021346F">
      <w:pPr>
        <w:rPr>
          <w:color w:val="000000" w:themeColor="text1"/>
        </w:rPr>
      </w:pPr>
      <w:r w:rsidRPr="004A6ADF">
        <w:rPr>
          <w:color w:val="000000" w:themeColor="text1"/>
        </w:rPr>
        <w:t>Using marginal costing method in statements, it reduces the production cost per unit since it avoids the indirect fixed costs. The overall production cost per unit is lower than the selling price which indicate higher profit margin</w:t>
      </w:r>
      <w:r w:rsidR="00004EFD" w:rsidRPr="004A6ADF">
        <w:rPr>
          <w:color w:val="000000" w:themeColor="text1"/>
        </w:rPr>
        <w:t xml:space="preserve"> </w:t>
      </w:r>
      <w:r w:rsidR="00004EFD" w:rsidRPr="004A6ADF">
        <w:rPr>
          <w:rStyle w:val="selectable"/>
          <w:color w:val="000000" w:themeColor="text1"/>
        </w:rPr>
        <w:t xml:space="preserve">(Braun, </w:t>
      </w:r>
      <w:proofErr w:type="spellStart"/>
      <w:r w:rsidR="00004EFD" w:rsidRPr="004A6ADF">
        <w:rPr>
          <w:rStyle w:val="selectable"/>
          <w:color w:val="000000" w:themeColor="text1"/>
        </w:rPr>
        <w:t>Tietz</w:t>
      </w:r>
      <w:proofErr w:type="spellEnd"/>
      <w:r w:rsidR="00004EFD" w:rsidRPr="004A6ADF">
        <w:rPr>
          <w:rStyle w:val="selectable"/>
          <w:color w:val="000000" w:themeColor="text1"/>
        </w:rPr>
        <w:t xml:space="preserve"> and Beaubien, 2019)</w:t>
      </w:r>
      <w:r w:rsidRPr="004A6ADF">
        <w:rPr>
          <w:color w:val="000000" w:themeColor="text1"/>
        </w:rPr>
        <w:t xml:space="preserve">. On the contrary, when the </w:t>
      </w:r>
      <w:proofErr w:type="spellStart"/>
      <w:r w:rsidRPr="004A6ADF">
        <w:rPr>
          <w:color w:val="000000" w:themeColor="text1"/>
        </w:rPr>
        <w:t>organisation</w:t>
      </w:r>
      <w:proofErr w:type="spellEnd"/>
      <w:r w:rsidRPr="004A6ADF">
        <w:rPr>
          <w:color w:val="000000" w:themeColor="text1"/>
        </w:rPr>
        <w:t xml:space="preserve"> includes the fixed indirect costs to the manufacturing cost, the per unit production cost increases</w:t>
      </w:r>
      <w:r w:rsidR="00004EFD" w:rsidRPr="004A6ADF">
        <w:rPr>
          <w:color w:val="000000" w:themeColor="text1"/>
        </w:rPr>
        <w:t xml:space="preserve"> </w:t>
      </w:r>
      <w:r w:rsidR="00004EFD" w:rsidRPr="004A6ADF">
        <w:rPr>
          <w:rStyle w:val="selectable"/>
          <w:color w:val="000000" w:themeColor="text1"/>
        </w:rPr>
        <w:t>(</w:t>
      </w:r>
      <w:proofErr w:type="spellStart"/>
      <w:r w:rsidR="00004EFD" w:rsidRPr="004A6ADF">
        <w:rPr>
          <w:rStyle w:val="selectable"/>
          <w:color w:val="000000" w:themeColor="text1"/>
        </w:rPr>
        <w:t>Lakmal</w:t>
      </w:r>
      <w:proofErr w:type="spellEnd"/>
      <w:r w:rsidR="00004EFD" w:rsidRPr="004A6ADF">
        <w:rPr>
          <w:rStyle w:val="selectable"/>
          <w:color w:val="000000" w:themeColor="text1"/>
        </w:rPr>
        <w:t>, 2014)</w:t>
      </w:r>
      <w:r w:rsidRPr="004A6ADF">
        <w:rPr>
          <w:color w:val="000000" w:themeColor="text1"/>
        </w:rPr>
        <w:t xml:space="preserve">. Because of this, the marginal cost increases and the profitability rate of the </w:t>
      </w:r>
      <w:proofErr w:type="spellStart"/>
      <w:r w:rsidRPr="004A6ADF">
        <w:rPr>
          <w:color w:val="000000" w:themeColor="text1"/>
        </w:rPr>
        <w:t>organisation</w:t>
      </w:r>
      <w:proofErr w:type="spellEnd"/>
      <w:r w:rsidRPr="004A6ADF">
        <w:rPr>
          <w:color w:val="000000" w:themeColor="text1"/>
        </w:rPr>
        <w:t xml:space="preserve"> is reduced. So, compared to absorption method, marginal costing method is more effective </w:t>
      </w:r>
      <w:r w:rsidR="0065357F" w:rsidRPr="004A6ADF">
        <w:rPr>
          <w:color w:val="000000" w:themeColor="text1"/>
        </w:rPr>
        <w:t xml:space="preserve">in calculating the product’s value. </w:t>
      </w:r>
    </w:p>
    <w:p w14:paraId="4B98C483" w14:textId="77777777" w:rsidR="00C97B95" w:rsidRPr="004A6ADF" w:rsidRDefault="00C97B95" w:rsidP="00C97B95">
      <w:pPr>
        <w:pStyle w:val="Heading2"/>
        <w:rPr>
          <w:color w:val="000000" w:themeColor="text1"/>
        </w:rPr>
      </w:pPr>
      <w:bookmarkStart w:id="6" w:name="_Toc107596556"/>
      <w:r w:rsidRPr="004A6ADF">
        <w:rPr>
          <w:color w:val="000000" w:themeColor="text1"/>
        </w:rPr>
        <w:t>Conclusion</w:t>
      </w:r>
      <w:bookmarkEnd w:id="6"/>
    </w:p>
    <w:p w14:paraId="3EB7BE7D" w14:textId="77777777" w:rsidR="00C97B95" w:rsidRPr="004A6ADF" w:rsidRDefault="00C97B95" w:rsidP="00C97B95">
      <w:pPr>
        <w:rPr>
          <w:color w:val="000000" w:themeColor="text1"/>
        </w:rPr>
      </w:pPr>
      <w:r w:rsidRPr="004A6ADF">
        <w:rPr>
          <w:color w:val="000000" w:themeColor="text1"/>
        </w:rPr>
        <w:t>Marginal costing method and absorption costing method both have their benefits and drawbacks. However, in evaluating the actual value of product, marginal costing method is more effective than absorption costing method.</w:t>
      </w:r>
    </w:p>
    <w:p w14:paraId="2A13A6A4" w14:textId="77777777" w:rsidR="00C87A9D" w:rsidRPr="004A6ADF" w:rsidRDefault="00C87A9D" w:rsidP="00726781">
      <w:pPr>
        <w:rPr>
          <w:color w:val="000000" w:themeColor="text1"/>
        </w:rPr>
      </w:pPr>
    </w:p>
    <w:p w14:paraId="4EECA444" w14:textId="77777777" w:rsidR="00C9358B" w:rsidRPr="004A6ADF" w:rsidRDefault="00C9358B" w:rsidP="00C9358B">
      <w:pPr>
        <w:rPr>
          <w:color w:val="000000" w:themeColor="text1"/>
        </w:rPr>
      </w:pPr>
    </w:p>
    <w:p w14:paraId="67669181" w14:textId="77777777" w:rsidR="00C9358B" w:rsidRPr="004A6ADF" w:rsidRDefault="00C9358B" w:rsidP="00317DF6">
      <w:pPr>
        <w:rPr>
          <w:color w:val="000000" w:themeColor="text1"/>
        </w:rPr>
      </w:pPr>
    </w:p>
    <w:p w14:paraId="64E8E2AB" w14:textId="77777777" w:rsidR="0074045C" w:rsidRPr="004A6ADF" w:rsidRDefault="00F7618B" w:rsidP="002E7230">
      <w:pPr>
        <w:pStyle w:val="Heading1"/>
        <w:rPr>
          <w:color w:val="000000" w:themeColor="text1"/>
        </w:rPr>
      </w:pPr>
      <w:r w:rsidRPr="004A6ADF">
        <w:rPr>
          <w:color w:val="000000" w:themeColor="text1"/>
        </w:rPr>
        <w:br w:type="page"/>
      </w:r>
      <w:bookmarkStart w:id="7" w:name="_Toc107596557"/>
      <w:r w:rsidRPr="004A6ADF">
        <w:rPr>
          <w:color w:val="000000" w:themeColor="text1"/>
        </w:rPr>
        <w:lastRenderedPageBreak/>
        <w:t>Task 2</w:t>
      </w:r>
      <w:bookmarkEnd w:id="7"/>
    </w:p>
    <w:p w14:paraId="554CAE09" w14:textId="77777777" w:rsidR="00F7618B" w:rsidRPr="004A6ADF" w:rsidRDefault="00F7618B" w:rsidP="004D334A">
      <w:pPr>
        <w:rPr>
          <w:b/>
          <w:color w:val="000000" w:themeColor="text1"/>
        </w:rPr>
      </w:pPr>
      <w:r w:rsidRPr="004A6ADF">
        <w:rPr>
          <w:b/>
          <w:color w:val="000000" w:themeColor="text1"/>
        </w:rPr>
        <w:t>a) Calculating breakeven point</w:t>
      </w:r>
    </w:p>
    <w:p w14:paraId="79BD6908" w14:textId="77777777" w:rsidR="00E030FB" w:rsidRPr="004A6ADF" w:rsidRDefault="00E030FB" w:rsidP="004D334A">
      <w:pPr>
        <w:rPr>
          <w:color w:val="000000" w:themeColor="text1"/>
        </w:rPr>
      </w:pPr>
      <w:r w:rsidRPr="004A6ADF">
        <w:rPr>
          <w:color w:val="000000" w:themeColor="text1"/>
        </w:rPr>
        <w:t xml:space="preserve">Breakeven point is the point where revenue and expenditure of the </w:t>
      </w:r>
      <w:proofErr w:type="spellStart"/>
      <w:r w:rsidRPr="004A6ADF">
        <w:rPr>
          <w:color w:val="000000" w:themeColor="text1"/>
        </w:rPr>
        <w:t>organisation</w:t>
      </w:r>
      <w:proofErr w:type="spellEnd"/>
      <w:r w:rsidRPr="004A6ADF">
        <w:rPr>
          <w:color w:val="000000" w:themeColor="text1"/>
        </w:rPr>
        <w:t xml:space="preserve"> is equal</w:t>
      </w:r>
      <w:r w:rsidR="00004EFD" w:rsidRPr="004A6ADF">
        <w:rPr>
          <w:color w:val="000000" w:themeColor="text1"/>
        </w:rPr>
        <w:t xml:space="preserve"> </w:t>
      </w:r>
      <w:r w:rsidR="00004EFD" w:rsidRPr="004A6ADF">
        <w:rPr>
          <w:rStyle w:val="selectable"/>
          <w:color w:val="000000" w:themeColor="text1"/>
        </w:rPr>
        <w:t>(Jacobs, 2016)</w:t>
      </w:r>
      <w:r w:rsidRPr="004A6ADF">
        <w:rPr>
          <w:color w:val="000000" w:themeColor="text1"/>
        </w:rPr>
        <w:t xml:space="preserve">. It is a no profit no loss zone for the </w:t>
      </w:r>
      <w:proofErr w:type="spellStart"/>
      <w:r w:rsidRPr="004A6ADF">
        <w:rPr>
          <w:color w:val="000000" w:themeColor="text1"/>
        </w:rPr>
        <w:t>organisation</w:t>
      </w:r>
      <w:proofErr w:type="spellEnd"/>
      <w:r w:rsidRPr="004A6ADF">
        <w:rPr>
          <w:color w:val="000000" w:themeColor="text1"/>
        </w:rPr>
        <w:t xml:space="preserve"> where the </w:t>
      </w:r>
      <w:proofErr w:type="spellStart"/>
      <w:r w:rsidRPr="004A6ADF">
        <w:rPr>
          <w:color w:val="000000" w:themeColor="text1"/>
        </w:rPr>
        <w:t>organisation</w:t>
      </w:r>
      <w:proofErr w:type="spellEnd"/>
      <w:r w:rsidRPr="004A6ADF">
        <w:rPr>
          <w:color w:val="000000" w:themeColor="text1"/>
        </w:rPr>
        <w:t xml:space="preserve"> overcomes its costs by selling </w:t>
      </w:r>
      <w:proofErr w:type="gramStart"/>
      <w:r w:rsidRPr="004A6ADF">
        <w:rPr>
          <w:color w:val="000000" w:themeColor="text1"/>
        </w:rPr>
        <w:t>particular units</w:t>
      </w:r>
      <w:proofErr w:type="gramEnd"/>
      <w:r w:rsidRPr="004A6ADF">
        <w:rPr>
          <w:color w:val="000000" w:themeColor="text1"/>
        </w:rPr>
        <w:t xml:space="preserve"> of products. </w:t>
      </w:r>
      <w:r w:rsidR="005344EB" w:rsidRPr="004A6ADF">
        <w:rPr>
          <w:color w:val="000000" w:themeColor="text1"/>
        </w:rPr>
        <w:t xml:space="preserve">When an </w:t>
      </w:r>
      <w:proofErr w:type="spellStart"/>
      <w:r w:rsidR="005344EB" w:rsidRPr="004A6ADF">
        <w:rPr>
          <w:color w:val="000000" w:themeColor="text1"/>
        </w:rPr>
        <w:t>organisation</w:t>
      </w:r>
      <w:proofErr w:type="spellEnd"/>
      <w:r w:rsidR="005344EB" w:rsidRPr="004A6ADF">
        <w:rPr>
          <w:color w:val="000000" w:themeColor="text1"/>
        </w:rPr>
        <w:t xml:space="preserve"> meets the breakeven </w:t>
      </w:r>
      <w:proofErr w:type="gramStart"/>
      <w:r w:rsidR="005344EB" w:rsidRPr="004A6ADF">
        <w:rPr>
          <w:color w:val="000000" w:themeColor="text1"/>
        </w:rPr>
        <w:t>point</w:t>
      </w:r>
      <w:proofErr w:type="gramEnd"/>
      <w:r w:rsidR="005344EB" w:rsidRPr="004A6ADF">
        <w:rPr>
          <w:color w:val="000000" w:themeColor="text1"/>
        </w:rPr>
        <w:t xml:space="preserve"> it means it has overcome the costs and the additional selling of products will be counted as profit for the </w:t>
      </w:r>
      <w:proofErr w:type="spellStart"/>
      <w:r w:rsidR="005344EB" w:rsidRPr="004A6ADF">
        <w:rPr>
          <w:color w:val="000000" w:themeColor="text1"/>
        </w:rPr>
        <w:t>organisation</w:t>
      </w:r>
      <w:proofErr w:type="spellEnd"/>
      <w:r w:rsidR="00004EFD" w:rsidRPr="004A6ADF">
        <w:rPr>
          <w:color w:val="000000" w:themeColor="text1"/>
        </w:rPr>
        <w:t xml:space="preserve"> </w:t>
      </w:r>
      <w:r w:rsidR="00004EFD" w:rsidRPr="004A6ADF">
        <w:rPr>
          <w:rStyle w:val="selectable"/>
          <w:color w:val="000000" w:themeColor="text1"/>
        </w:rPr>
        <w:t>(</w:t>
      </w:r>
      <w:proofErr w:type="spellStart"/>
      <w:r w:rsidR="00004EFD" w:rsidRPr="004A6ADF">
        <w:rPr>
          <w:rStyle w:val="selectable"/>
          <w:color w:val="000000" w:themeColor="text1"/>
        </w:rPr>
        <w:t>Karak</w:t>
      </w:r>
      <w:proofErr w:type="spellEnd"/>
      <w:r w:rsidR="00004EFD" w:rsidRPr="004A6ADF">
        <w:rPr>
          <w:rStyle w:val="selectable"/>
          <w:color w:val="000000" w:themeColor="text1"/>
        </w:rPr>
        <w:t>, 2018)</w:t>
      </w:r>
      <w:r w:rsidR="005344EB" w:rsidRPr="004A6ADF">
        <w:rPr>
          <w:color w:val="000000" w:themeColor="text1"/>
        </w:rPr>
        <w:t xml:space="preserve">. </w:t>
      </w:r>
    </w:p>
    <w:p w14:paraId="727348F8" w14:textId="77777777" w:rsidR="00F7618B" w:rsidRPr="004A6ADF" w:rsidRDefault="00DB45A5" w:rsidP="00F7618B">
      <w:pPr>
        <w:rPr>
          <w:color w:val="000000" w:themeColor="text1"/>
        </w:rPr>
      </w:pPr>
      <w:r w:rsidRPr="004A6ADF">
        <w:rPr>
          <w:color w:val="000000" w:themeColor="text1"/>
        </w:rPr>
        <w:t>T</w:t>
      </w:r>
      <w:r w:rsidR="00F7618B" w:rsidRPr="004A6ADF">
        <w:rPr>
          <w:color w:val="000000" w:themeColor="text1"/>
        </w:rPr>
        <w:t xml:space="preserve">he number of plates should </w:t>
      </w:r>
      <w:proofErr w:type="spellStart"/>
      <w:r w:rsidR="00F7618B" w:rsidRPr="004A6ADF">
        <w:rPr>
          <w:color w:val="000000" w:themeColor="text1"/>
        </w:rPr>
        <w:t>Bux</w:t>
      </w:r>
      <w:proofErr w:type="spellEnd"/>
      <w:r w:rsidR="00F7618B" w:rsidRPr="004A6ADF">
        <w:rPr>
          <w:color w:val="000000" w:themeColor="text1"/>
        </w:rPr>
        <w:t xml:space="preserve"> Deli sell in order to meet breakeven point can be identified by calculating breakeven point in units. Breakeven point is the point where the </w:t>
      </w:r>
      <w:proofErr w:type="spellStart"/>
      <w:r w:rsidR="00F7618B" w:rsidRPr="004A6ADF">
        <w:rPr>
          <w:color w:val="000000" w:themeColor="text1"/>
        </w:rPr>
        <w:t>organisation</w:t>
      </w:r>
      <w:proofErr w:type="spellEnd"/>
      <w:r w:rsidR="00F7618B" w:rsidRPr="004A6ADF">
        <w:rPr>
          <w:color w:val="000000" w:themeColor="text1"/>
        </w:rPr>
        <w:t xml:space="preserve"> has no profit or no loss. After meeting the </w:t>
      </w:r>
      <w:proofErr w:type="gramStart"/>
      <w:r w:rsidR="00F7618B" w:rsidRPr="004A6ADF">
        <w:rPr>
          <w:color w:val="000000" w:themeColor="text1"/>
        </w:rPr>
        <w:t>point</w:t>
      </w:r>
      <w:proofErr w:type="gramEnd"/>
      <w:r w:rsidR="00F7618B" w:rsidRPr="004A6ADF">
        <w:rPr>
          <w:color w:val="000000" w:themeColor="text1"/>
        </w:rPr>
        <w:t xml:space="preserve"> the additional sales revenue is considered as profit. </w:t>
      </w:r>
    </w:p>
    <w:p w14:paraId="4BC3560B" w14:textId="77777777" w:rsidR="00F7618B" w:rsidRPr="004A6ADF" w:rsidRDefault="00D07FC3" w:rsidP="00F7618B">
      <w:pPr>
        <w:rPr>
          <w:color w:val="000000" w:themeColor="text1"/>
        </w:rPr>
      </w:pPr>
      <w:r w:rsidRPr="004A6ADF">
        <w:rPr>
          <w:color w:val="000000" w:themeColor="text1"/>
        </w:rPr>
        <w:t>Breakeven point unit = fixed cost / selling cost per unit – variable cost per unit</w:t>
      </w:r>
    </w:p>
    <w:p w14:paraId="1FC8B8E4" w14:textId="77777777" w:rsidR="00D07FC3" w:rsidRPr="004A6ADF" w:rsidRDefault="00D07FC3" w:rsidP="00F7618B">
      <w:pPr>
        <w:rPr>
          <w:color w:val="000000" w:themeColor="text1"/>
        </w:rPr>
      </w:pPr>
      <w:r w:rsidRPr="004A6ADF">
        <w:rPr>
          <w:color w:val="000000" w:themeColor="text1"/>
        </w:rPr>
        <w:t xml:space="preserve">                               = £1,500 / (£35 - £20) </w:t>
      </w:r>
    </w:p>
    <w:p w14:paraId="7269D4F2" w14:textId="77777777" w:rsidR="00D07FC3" w:rsidRPr="004A6ADF" w:rsidRDefault="00D07FC3" w:rsidP="00F7618B">
      <w:pPr>
        <w:rPr>
          <w:color w:val="000000" w:themeColor="text1"/>
        </w:rPr>
      </w:pPr>
      <w:r w:rsidRPr="004A6ADF">
        <w:rPr>
          <w:color w:val="000000" w:themeColor="text1"/>
        </w:rPr>
        <w:t xml:space="preserve">                               = 100 units </w:t>
      </w:r>
    </w:p>
    <w:p w14:paraId="611B4B1D" w14:textId="77777777" w:rsidR="00D07FC3" w:rsidRPr="004A6ADF" w:rsidRDefault="00D07FC3" w:rsidP="00F7618B">
      <w:pPr>
        <w:rPr>
          <w:color w:val="000000" w:themeColor="text1"/>
        </w:rPr>
      </w:pPr>
      <w:r w:rsidRPr="004A6ADF">
        <w:rPr>
          <w:color w:val="000000" w:themeColor="text1"/>
        </w:rPr>
        <w:t xml:space="preserve">To meet the breakeven point the </w:t>
      </w:r>
      <w:proofErr w:type="spellStart"/>
      <w:r w:rsidRPr="004A6ADF">
        <w:rPr>
          <w:color w:val="000000" w:themeColor="text1"/>
        </w:rPr>
        <w:t>organisation</w:t>
      </w:r>
      <w:proofErr w:type="spellEnd"/>
      <w:r w:rsidRPr="004A6ADF">
        <w:rPr>
          <w:color w:val="000000" w:themeColor="text1"/>
        </w:rPr>
        <w:t xml:space="preserve"> needs to sell 100 units. </w:t>
      </w:r>
    </w:p>
    <w:p w14:paraId="6F1D7378" w14:textId="77777777" w:rsidR="004D334A" w:rsidRPr="004A6ADF" w:rsidRDefault="004D334A" w:rsidP="00F7618B">
      <w:pPr>
        <w:rPr>
          <w:b/>
          <w:color w:val="000000" w:themeColor="text1"/>
        </w:rPr>
      </w:pPr>
      <w:r w:rsidRPr="004A6ADF">
        <w:rPr>
          <w:b/>
          <w:color w:val="000000" w:themeColor="text1"/>
        </w:rPr>
        <w:t xml:space="preserve">b) </w:t>
      </w:r>
    </w:p>
    <w:p w14:paraId="57E3BDED" w14:textId="77777777" w:rsidR="004D334A" w:rsidRPr="004A6ADF" w:rsidRDefault="004D334A" w:rsidP="004D334A">
      <w:pPr>
        <w:rPr>
          <w:color w:val="000000" w:themeColor="text1"/>
        </w:rPr>
      </w:pPr>
      <w:r w:rsidRPr="004A6ADF">
        <w:rPr>
          <w:color w:val="000000" w:themeColor="text1"/>
        </w:rPr>
        <w:t xml:space="preserve">Breakeven point is the point where the revenue and cost </w:t>
      </w:r>
      <w:proofErr w:type="gramStart"/>
      <w:r w:rsidRPr="004A6ADF">
        <w:rPr>
          <w:color w:val="000000" w:themeColor="text1"/>
        </w:rPr>
        <w:t>is</w:t>
      </w:r>
      <w:proofErr w:type="gramEnd"/>
      <w:r w:rsidRPr="004A6ADF">
        <w:rPr>
          <w:color w:val="000000" w:themeColor="text1"/>
        </w:rPr>
        <w:t xml:space="preserve"> equal. From the calculation in requirement a, breakeven point is 100 units.</w:t>
      </w:r>
    </w:p>
    <w:p w14:paraId="56FA0656" w14:textId="77777777" w:rsidR="004D334A" w:rsidRPr="004A6ADF" w:rsidRDefault="004D334A" w:rsidP="00F7618B">
      <w:pPr>
        <w:rPr>
          <w:color w:val="000000" w:themeColor="text1"/>
        </w:rPr>
      </w:pPr>
      <w:r w:rsidRPr="004A6ADF">
        <w:rPr>
          <w:color w:val="000000" w:themeColor="text1"/>
        </w:rPr>
        <w:t>When the fixed cost is increased by £300 the new fixed cost will be,</w:t>
      </w:r>
    </w:p>
    <w:p w14:paraId="50D1F7E5" w14:textId="77777777" w:rsidR="004D334A" w:rsidRPr="004A6ADF" w:rsidRDefault="004D334A" w:rsidP="00F7618B">
      <w:pPr>
        <w:rPr>
          <w:color w:val="000000" w:themeColor="text1"/>
        </w:rPr>
      </w:pPr>
      <w:r w:rsidRPr="004A6ADF">
        <w:rPr>
          <w:color w:val="000000" w:themeColor="text1"/>
        </w:rPr>
        <w:t xml:space="preserve">= (£1500+£300) </w:t>
      </w:r>
    </w:p>
    <w:p w14:paraId="221FE030" w14:textId="77777777" w:rsidR="00F7618B" w:rsidRPr="004A6ADF" w:rsidRDefault="004D334A" w:rsidP="00F7618B">
      <w:pPr>
        <w:rPr>
          <w:color w:val="000000" w:themeColor="text1"/>
        </w:rPr>
      </w:pPr>
      <w:r w:rsidRPr="004A6ADF">
        <w:rPr>
          <w:color w:val="000000" w:themeColor="text1"/>
        </w:rPr>
        <w:t xml:space="preserve">= £1800 </w:t>
      </w:r>
    </w:p>
    <w:p w14:paraId="3BE85CAB" w14:textId="77777777" w:rsidR="004D334A" w:rsidRPr="004A6ADF" w:rsidRDefault="004D334A" w:rsidP="00F7618B">
      <w:pPr>
        <w:rPr>
          <w:color w:val="000000" w:themeColor="text1"/>
        </w:rPr>
      </w:pPr>
      <w:r w:rsidRPr="004A6ADF">
        <w:rPr>
          <w:color w:val="000000" w:themeColor="text1"/>
        </w:rPr>
        <w:t>New breakeven point will be = fixed cost / selling cost per unit – variable cost per unit</w:t>
      </w:r>
    </w:p>
    <w:p w14:paraId="5C37CDAF" w14:textId="77777777" w:rsidR="004D334A" w:rsidRPr="004A6ADF" w:rsidRDefault="004D334A" w:rsidP="00F7618B">
      <w:pPr>
        <w:rPr>
          <w:color w:val="000000" w:themeColor="text1"/>
        </w:rPr>
      </w:pPr>
      <w:r w:rsidRPr="004A6ADF">
        <w:rPr>
          <w:color w:val="000000" w:themeColor="text1"/>
        </w:rPr>
        <w:t xml:space="preserve">                                          = £1800 / (£35 - £20)</w:t>
      </w:r>
    </w:p>
    <w:p w14:paraId="63DA89F0" w14:textId="77777777" w:rsidR="004D334A" w:rsidRPr="004A6ADF" w:rsidRDefault="004D334A" w:rsidP="00F7618B">
      <w:pPr>
        <w:rPr>
          <w:color w:val="000000" w:themeColor="text1"/>
        </w:rPr>
      </w:pPr>
      <w:r w:rsidRPr="004A6ADF">
        <w:rPr>
          <w:color w:val="000000" w:themeColor="text1"/>
        </w:rPr>
        <w:t xml:space="preserve">                                          = 120 units</w:t>
      </w:r>
    </w:p>
    <w:p w14:paraId="51EAB472" w14:textId="77777777" w:rsidR="004D334A" w:rsidRPr="004A6ADF" w:rsidRDefault="004D334A" w:rsidP="00F7618B">
      <w:pPr>
        <w:rPr>
          <w:color w:val="000000" w:themeColor="text1"/>
        </w:rPr>
      </w:pPr>
      <w:r w:rsidRPr="004A6ADF">
        <w:rPr>
          <w:color w:val="000000" w:themeColor="text1"/>
        </w:rPr>
        <w:t xml:space="preserve">The new breakeven point is 120 units. So, to meet the breakeven point, Bus Deli needs to generate </w:t>
      </w:r>
      <w:r w:rsidR="00DB45A5" w:rsidRPr="004A6ADF">
        <w:rPr>
          <w:color w:val="000000" w:themeColor="text1"/>
        </w:rPr>
        <w:t>revenue</w:t>
      </w:r>
      <w:r w:rsidRPr="004A6ADF">
        <w:rPr>
          <w:color w:val="000000" w:themeColor="text1"/>
        </w:rPr>
        <w:t xml:space="preserve"> of,</w:t>
      </w:r>
    </w:p>
    <w:p w14:paraId="341967B6" w14:textId="77777777" w:rsidR="004D334A" w:rsidRPr="004A6ADF" w:rsidRDefault="004D334A" w:rsidP="00F7618B">
      <w:pPr>
        <w:rPr>
          <w:color w:val="000000" w:themeColor="text1"/>
        </w:rPr>
      </w:pPr>
      <w:r w:rsidRPr="004A6ADF">
        <w:rPr>
          <w:color w:val="000000" w:themeColor="text1"/>
        </w:rPr>
        <w:lastRenderedPageBreak/>
        <w:t>= 120* £35</w:t>
      </w:r>
    </w:p>
    <w:p w14:paraId="4DAC72FB" w14:textId="77777777" w:rsidR="006A07A2" w:rsidRPr="004A6ADF" w:rsidRDefault="004D334A" w:rsidP="00F7618B">
      <w:pPr>
        <w:rPr>
          <w:color w:val="000000" w:themeColor="text1"/>
        </w:rPr>
      </w:pPr>
      <w:r w:rsidRPr="004A6ADF">
        <w:rPr>
          <w:color w:val="000000" w:themeColor="text1"/>
        </w:rPr>
        <w:t>= £4200</w:t>
      </w:r>
    </w:p>
    <w:p w14:paraId="6BC3D40F" w14:textId="77777777" w:rsidR="006E65D3" w:rsidRPr="004A6ADF" w:rsidRDefault="006E65D3" w:rsidP="00F7618B">
      <w:pPr>
        <w:rPr>
          <w:b/>
          <w:color w:val="000000" w:themeColor="text1"/>
        </w:rPr>
      </w:pPr>
      <w:r w:rsidRPr="004A6ADF">
        <w:rPr>
          <w:b/>
          <w:color w:val="000000" w:themeColor="text1"/>
        </w:rPr>
        <w:t>c)</w:t>
      </w:r>
    </w:p>
    <w:p w14:paraId="52AB2B39" w14:textId="77777777" w:rsidR="006E65D3" w:rsidRPr="004A6ADF" w:rsidRDefault="006E65D3" w:rsidP="00F7618B">
      <w:pPr>
        <w:rPr>
          <w:color w:val="000000" w:themeColor="text1"/>
        </w:rPr>
      </w:pPr>
      <w:r w:rsidRPr="004A6ADF">
        <w:rPr>
          <w:color w:val="000000" w:themeColor="text1"/>
        </w:rPr>
        <w:t xml:space="preserve">The breakeven point calculated from </w:t>
      </w:r>
      <w:r w:rsidR="006A07A2" w:rsidRPr="004A6ADF">
        <w:rPr>
          <w:color w:val="000000" w:themeColor="text1"/>
        </w:rPr>
        <w:t>requirement a, is 100 units. So, total revenue is,</w:t>
      </w:r>
    </w:p>
    <w:p w14:paraId="0BA61994" w14:textId="77777777" w:rsidR="006A07A2" w:rsidRPr="004A6ADF" w:rsidRDefault="006A07A2" w:rsidP="00F7618B">
      <w:pPr>
        <w:rPr>
          <w:color w:val="000000" w:themeColor="text1"/>
        </w:rPr>
      </w:pPr>
      <w:r w:rsidRPr="004A6ADF">
        <w:rPr>
          <w:color w:val="000000" w:themeColor="text1"/>
        </w:rPr>
        <w:t>= £35*100 units</w:t>
      </w:r>
    </w:p>
    <w:p w14:paraId="7E2FFD82" w14:textId="77777777" w:rsidR="006A07A2" w:rsidRPr="004A6ADF" w:rsidRDefault="006A07A2" w:rsidP="00F7618B">
      <w:pPr>
        <w:rPr>
          <w:color w:val="000000" w:themeColor="text1"/>
        </w:rPr>
      </w:pPr>
      <w:r w:rsidRPr="004A6ADF">
        <w:rPr>
          <w:color w:val="000000" w:themeColor="text1"/>
        </w:rPr>
        <w:t>= £</w:t>
      </w:r>
      <w:r w:rsidR="00907E29" w:rsidRPr="004A6ADF">
        <w:rPr>
          <w:color w:val="000000" w:themeColor="text1"/>
        </w:rPr>
        <w:t xml:space="preserve">3500. The more units the </w:t>
      </w:r>
      <w:proofErr w:type="spellStart"/>
      <w:r w:rsidR="00907E29" w:rsidRPr="004A6ADF">
        <w:rPr>
          <w:color w:val="000000" w:themeColor="text1"/>
        </w:rPr>
        <w:t>organisation</w:t>
      </w:r>
      <w:proofErr w:type="spellEnd"/>
      <w:r w:rsidR="00907E29" w:rsidRPr="004A6ADF">
        <w:rPr>
          <w:color w:val="000000" w:themeColor="text1"/>
        </w:rPr>
        <w:t xml:space="preserve"> could sell over this amount the more profit can be earned. </w:t>
      </w:r>
    </w:p>
    <w:p w14:paraId="121D4DA7" w14:textId="77777777" w:rsidR="006A07A2" w:rsidRPr="004A6ADF" w:rsidRDefault="00F80CF7" w:rsidP="00F7618B">
      <w:pPr>
        <w:rPr>
          <w:color w:val="000000" w:themeColor="text1"/>
        </w:rPr>
      </w:pPr>
      <w:r w:rsidRPr="004A6ADF">
        <w:rPr>
          <w:color w:val="000000" w:themeColor="text1"/>
        </w:rPr>
        <w:t xml:space="preserve">To make a profit of £9600 the </w:t>
      </w:r>
      <w:proofErr w:type="spellStart"/>
      <w:r w:rsidRPr="004A6ADF">
        <w:rPr>
          <w:color w:val="000000" w:themeColor="text1"/>
        </w:rPr>
        <w:t>organisation</w:t>
      </w:r>
      <w:proofErr w:type="spellEnd"/>
      <w:r w:rsidRPr="004A6ADF">
        <w:rPr>
          <w:color w:val="000000" w:themeColor="text1"/>
        </w:rPr>
        <w:t xml:space="preserve"> should sell ‘x’ amount of units,</w:t>
      </w:r>
    </w:p>
    <w:p w14:paraId="0938C907" w14:textId="77777777" w:rsidR="00907E29" w:rsidRPr="004A6ADF" w:rsidRDefault="00907E29" w:rsidP="00F7618B">
      <w:pPr>
        <w:rPr>
          <w:color w:val="000000" w:themeColor="text1"/>
        </w:rPr>
      </w:pPr>
      <w:r w:rsidRPr="004A6ADF">
        <w:rPr>
          <w:color w:val="000000" w:themeColor="text1"/>
        </w:rPr>
        <w:t>Sales revenue – total cost</w:t>
      </w:r>
      <w:r w:rsidR="00DB45A5" w:rsidRPr="004A6ADF">
        <w:rPr>
          <w:color w:val="000000" w:themeColor="text1"/>
        </w:rPr>
        <w:t xml:space="preserve"> (fixed cost + total variable cost)</w:t>
      </w:r>
      <w:r w:rsidRPr="004A6ADF">
        <w:rPr>
          <w:color w:val="000000" w:themeColor="text1"/>
        </w:rPr>
        <w:t xml:space="preserve"> = Profit </w:t>
      </w:r>
    </w:p>
    <w:p w14:paraId="6284BE59" w14:textId="77777777" w:rsidR="00F80CF7" w:rsidRPr="004A6ADF" w:rsidRDefault="00F80CF7" w:rsidP="00F7618B">
      <w:pPr>
        <w:rPr>
          <w:color w:val="000000" w:themeColor="text1"/>
        </w:rPr>
      </w:pPr>
      <w:r w:rsidRPr="004A6ADF">
        <w:rPr>
          <w:color w:val="000000" w:themeColor="text1"/>
        </w:rPr>
        <w:t>35x - £1500 – 20x = £9600</w:t>
      </w:r>
    </w:p>
    <w:p w14:paraId="19874E00" w14:textId="77777777" w:rsidR="00F80CF7" w:rsidRPr="004A6ADF" w:rsidRDefault="00F80CF7" w:rsidP="00F7618B">
      <w:pPr>
        <w:rPr>
          <w:color w:val="000000" w:themeColor="text1"/>
        </w:rPr>
      </w:pPr>
      <w:r w:rsidRPr="004A6ADF">
        <w:rPr>
          <w:color w:val="000000" w:themeColor="text1"/>
        </w:rPr>
        <w:t>15x = £11,100</w:t>
      </w:r>
    </w:p>
    <w:p w14:paraId="76C81E87" w14:textId="77777777" w:rsidR="00F80CF7" w:rsidRPr="004A6ADF" w:rsidRDefault="00F80CF7" w:rsidP="00F7618B">
      <w:pPr>
        <w:rPr>
          <w:color w:val="000000" w:themeColor="text1"/>
        </w:rPr>
      </w:pPr>
      <w:r w:rsidRPr="004A6ADF">
        <w:rPr>
          <w:color w:val="000000" w:themeColor="text1"/>
        </w:rPr>
        <w:t xml:space="preserve">x = 740 </w:t>
      </w:r>
    </w:p>
    <w:p w14:paraId="76481AA6" w14:textId="77777777" w:rsidR="00F80CF7" w:rsidRPr="004A6ADF" w:rsidRDefault="00F80CF7" w:rsidP="00F7618B">
      <w:pPr>
        <w:rPr>
          <w:color w:val="000000" w:themeColor="text1"/>
        </w:rPr>
      </w:pPr>
      <w:r w:rsidRPr="004A6ADF">
        <w:rPr>
          <w:color w:val="000000" w:themeColor="text1"/>
        </w:rPr>
        <w:t xml:space="preserve">740 plates </w:t>
      </w:r>
      <w:r w:rsidR="00907E29" w:rsidRPr="004A6ADF">
        <w:rPr>
          <w:color w:val="000000" w:themeColor="text1"/>
        </w:rPr>
        <w:t>need</w:t>
      </w:r>
      <w:r w:rsidRPr="004A6ADF">
        <w:rPr>
          <w:color w:val="000000" w:themeColor="text1"/>
        </w:rPr>
        <w:t xml:space="preserve"> to be sold by </w:t>
      </w:r>
      <w:proofErr w:type="spellStart"/>
      <w:r w:rsidRPr="004A6ADF">
        <w:rPr>
          <w:color w:val="000000" w:themeColor="text1"/>
        </w:rPr>
        <w:t>Bux</w:t>
      </w:r>
      <w:proofErr w:type="spellEnd"/>
      <w:r w:rsidRPr="004A6ADF">
        <w:rPr>
          <w:color w:val="000000" w:themeColor="text1"/>
        </w:rPr>
        <w:t xml:space="preserve"> Deli to make a profit of £9600. </w:t>
      </w:r>
    </w:p>
    <w:p w14:paraId="47334B04" w14:textId="77777777" w:rsidR="006A0383" w:rsidRPr="004A6ADF" w:rsidRDefault="006A0383">
      <w:pPr>
        <w:spacing w:line="276" w:lineRule="auto"/>
        <w:jc w:val="left"/>
        <w:rPr>
          <w:color w:val="000000" w:themeColor="text1"/>
        </w:rPr>
      </w:pPr>
      <w:r w:rsidRPr="004A6ADF">
        <w:rPr>
          <w:color w:val="000000" w:themeColor="text1"/>
        </w:rPr>
        <w:br w:type="page"/>
      </w:r>
    </w:p>
    <w:p w14:paraId="15D1A3E9" w14:textId="77777777" w:rsidR="006A0383" w:rsidRPr="004A6ADF" w:rsidRDefault="006A0383" w:rsidP="006A0383">
      <w:pPr>
        <w:pStyle w:val="Heading1"/>
        <w:rPr>
          <w:color w:val="000000" w:themeColor="text1"/>
        </w:rPr>
      </w:pPr>
      <w:bookmarkStart w:id="8" w:name="_Toc107596558"/>
      <w:r w:rsidRPr="004A6ADF">
        <w:rPr>
          <w:color w:val="000000" w:themeColor="text1"/>
        </w:rPr>
        <w:lastRenderedPageBreak/>
        <w:t>References</w:t>
      </w:r>
      <w:bookmarkEnd w:id="8"/>
    </w:p>
    <w:p w14:paraId="2689D1C0" w14:textId="77777777" w:rsidR="006A0383" w:rsidRPr="004A6ADF" w:rsidRDefault="006A0383" w:rsidP="006A0383">
      <w:pPr>
        <w:rPr>
          <w:color w:val="000000" w:themeColor="text1"/>
        </w:rPr>
      </w:pPr>
      <w:r w:rsidRPr="004A6ADF">
        <w:rPr>
          <w:color w:val="000000" w:themeColor="text1"/>
        </w:rPr>
        <w:t xml:space="preserve">Braun, K., </w:t>
      </w:r>
      <w:proofErr w:type="spellStart"/>
      <w:r w:rsidRPr="004A6ADF">
        <w:rPr>
          <w:color w:val="000000" w:themeColor="text1"/>
        </w:rPr>
        <w:t>Tietz</w:t>
      </w:r>
      <w:proofErr w:type="spellEnd"/>
      <w:r w:rsidRPr="004A6ADF">
        <w:rPr>
          <w:color w:val="000000" w:themeColor="text1"/>
        </w:rPr>
        <w:t xml:space="preserve">, W. and Beaubien, L., 2019. </w:t>
      </w:r>
      <w:r w:rsidRPr="004A6ADF">
        <w:rPr>
          <w:i/>
          <w:iCs/>
          <w:color w:val="000000" w:themeColor="text1"/>
        </w:rPr>
        <w:t>Managerial accounting</w:t>
      </w:r>
      <w:r w:rsidRPr="004A6ADF">
        <w:rPr>
          <w:color w:val="000000" w:themeColor="text1"/>
        </w:rPr>
        <w:t>. 3rd ed. Boston: The Pearson Ltd, pp.207-211.</w:t>
      </w:r>
    </w:p>
    <w:p w14:paraId="10407DC2" w14:textId="77777777" w:rsidR="006A0383" w:rsidRPr="004A6ADF" w:rsidRDefault="006A0383" w:rsidP="006A0383">
      <w:pPr>
        <w:rPr>
          <w:color w:val="000000" w:themeColor="text1"/>
        </w:rPr>
      </w:pPr>
      <w:r w:rsidRPr="004A6ADF">
        <w:rPr>
          <w:color w:val="000000" w:themeColor="text1"/>
        </w:rPr>
        <w:t xml:space="preserve">Cooper, R., 2015. </w:t>
      </w:r>
      <w:r w:rsidRPr="004A6ADF">
        <w:rPr>
          <w:i/>
          <w:iCs/>
          <w:color w:val="000000" w:themeColor="text1"/>
        </w:rPr>
        <w:t xml:space="preserve">The </w:t>
      </w:r>
      <w:proofErr w:type="spellStart"/>
      <w:r w:rsidRPr="004A6ADF">
        <w:rPr>
          <w:i/>
          <w:iCs/>
          <w:color w:val="000000" w:themeColor="text1"/>
        </w:rPr>
        <w:t>desingn</w:t>
      </w:r>
      <w:proofErr w:type="spellEnd"/>
      <w:r w:rsidRPr="004A6ADF">
        <w:rPr>
          <w:i/>
          <w:iCs/>
          <w:color w:val="000000" w:themeColor="text1"/>
        </w:rPr>
        <w:t xml:space="preserve"> of cost management </w:t>
      </w:r>
      <w:proofErr w:type="spellStart"/>
      <w:r w:rsidRPr="004A6ADF">
        <w:rPr>
          <w:i/>
          <w:iCs/>
          <w:color w:val="000000" w:themeColor="text1"/>
        </w:rPr>
        <w:t>sytems</w:t>
      </w:r>
      <w:proofErr w:type="spellEnd"/>
      <w:r w:rsidRPr="004A6ADF">
        <w:rPr>
          <w:color w:val="000000" w:themeColor="text1"/>
        </w:rPr>
        <w:t>. 6th ed. ENGLEWOOD CLIFFS, N.J.: PRENTICE HALL, pp.195-206.</w:t>
      </w:r>
    </w:p>
    <w:p w14:paraId="15252823" w14:textId="77777777" w:rsidR="006A0383" w:rsidRPr="004A6ADF" w:rsidRDefault="006A0383" w:rsidP="006A0383">
      <w:pPr>
        <w:rPr>
          <w:color w:val="000000" w:themeColor="text1"/>
        </w:rPr>
      </w:pPr>
      <w:r w:rsidRPr="004A6ADF">
        <w:rPr>
          <w:color w:val="000000" w:themeColor="text1"/>
        </w:rPr>
        <w:t xml:space="preserve">Griffin, C., 2014. </w:t>
      </w:r>
      <w:r w:rsidRPr="004A6ADF">
        <w:rPr>
          <w:i/>
          <w:iCs/>
          <w:color w:val="000000" w:themeColor="text1"/>
        </w:rPr>
        <w:t>Advanced accounting</w:t>
      </w:r>
      <w:r w:rsidRPr="004A6ADF">
        <w:rPr>
          <w:color w:val="000000" w:themeColor="text1"/>
        </w:rPr>
        <w:t>. 7th ed. Homewood, IL: Irwin, pp.258-289.</w:t>
      </w:r>
    </w:p>
    <w:p w14:paraId="4D818415" w14:textId="77777777" w:rsidR="006A0383" w:rsidRPr="004A6ADF" w:rsidRDefault="006A0383" w:rsidP="006A0383">
      <w:pPr>
        <w:rPr>
          <w:color w:val="000000" w:themeColor="text1"/>
        </w:rPr>
      </w:pPr>
      <w:r w:rsidRPr="004A6ADF">
        <w:rPr>
          <w:color w:val="000000" w:themeColor="text1"/>
        </w:rPr>
        <w:t xml:space="preserve">Jacobs, J., 2016. Calculations AC_DC and Breakeven Analysis. </w:t>
      </w:r>
      <w:r w:rsidRPr="004A6ADF">
        <w:rPr>
          <w:i/>
          <w:iCs/>
          <w:color w:val="000000" w:themeColor="text1"/>
        </w:rPr>
        <w:t>SSRN Electronic Journal</w:t>
      </w:r>
      <w:r w:rsidRPr="004A6ADF">
        <w:rPr>
          <w:color w:val="000000" w:themeColor="text1"/>
        </w:rPr>
        <w:t>, 1(1), pp.25-26.</w:t>
      </w:r>
    </w:p>
    <w:p w14:paraId="7CB4EA66" w14:textId="77777777" w:rsidR="006A0383" w:rsidRPr="004A6ADF" w:rsidRDefault="006A0383" w:rsidP="006A0383">
      <w:pPr>
        <w:rPr>
          <w:color w:val="000000" w:themeColor="text1"/>
        </w:rPr>
      </w:pPr>
      <w:proofErr w:type="spellStart"/>
      <w:r w:rsidRPr="004A6ADF">
        <w:rPr>
          <w:color w:val="000000" w:themeColor="text1"/>
        </w:rPr>
        <w:t>Karak</w:t>
      </w:r>
      <w:proofErr w:type="spellEnd"/>
      <w:r w:rsidRPr="004A6ADF">
        <w:rPr>
          <w:color w:val="000000" w:themeColor="text1"/>
        </w:rPr>
        <w:t xml:space="preserve">, D., 2018. </w:t>
      </w:r>
      <w:r w:rsidRPr="004A6ADF">
        <w:rPr>
          <w:i/>
          <w:iCs/>
          <w:color w:val="000000" w:themeColor="text1"/>
        </w:rPr>
        <w:t>Financial Performance Analysis of District Central Co-operative Bank</w:t>
      </w:r>
      <w:r w:rsidRPr="004A6ADF">
        <w:rPr>
          <w:color w:val="000000" w:themeColor="text1"/>
        </w:rPr>
        <w:t>. 4th ed. New Delhi: Times Education, pp.341-345.</w:t>
      </w:r>
    </w:p>
    <w:p w14:paraId="439143EA" w14:textId="77777777" w:rsidR="006A0383" w:rsidRPr="004A6ADF" w:rsidRDefault="006A0383" w:rsidP="006A0383">
      <w:pPr>
        <w:rPr>
          <w:color w:val="000000" w:themeColor="text1"/>
        </w:rPr>
      </w:pPr>
      <w:proofErr w:type="spellStart"/>
      <w:r w:rsidRPr="004A6ADF">
        <w:rPr>
          <w:color w:val="000000" w:themeColor="text1"/>
        </w:rPr>
        <w:t>Lakmal</w:t>
      </w:r>
      <w:proofErr w:type="spellEnd"/>
      <w:r w:rsidRPr="004A6ADF">
        <w:rPr>
          <w:color w:val="000000" w:themeColor="text1"/>
        </w:rPr>
        <w:t xml:space="preserve">, D., 2014. Cost Analysis for Decision Making and Control: Marginal Costing versus Absorption Costing. </w:t>
      </w:r>
      <w:r w:rsidRPr="004A6ADF">
        <w:rPr>
          <w:i/>
          <w:iCs/>
          <w:color w:val="000000" w:themeColor="text1"/>
        </w:rPr>
        <w:t>SSRN Electronic Journal</w:t>
      </w:r>
      <w:r w:rsidRPr="004A6ADF">
        <w:rPr>
          <w:color w:val="000000" w:themeColor="text1"/>
        </w:rPr>
        <w:t>, 1(1), pp.312-315.</w:t>
      </w:r>
    </w:p>
    <w:p w14:paraId="36E74166" w14:textId="77777777" w:rsidR="006A0383" w:rsidRPr="004A6ADF" w:rsidRDefault="006A0383" w:rsidP="006A0383">
      <w:pPr>
        <w:rPr>
          <w:color w:val="000000" w:themeColor="text1"/>
        </w:rPr>
      </w:pPr>
      <w:proofErr w:type="spellStart"/>
      <w:r w:rsidRPr="004A6ADF">
        <w:rPr>
          <w:color w:val="000000" w:themeColor="text1"/>
        </w:rPr>
        <w:t>Surine</w:t>
      </w:r>
      <w:proofErr w:type="spellEnd"/>
      <w:r w:rsidRPr="004A6ADF">
        <w:rPr>
          <w:color w:val="000000" w:themeColor="text1"/>
        </w:rPr>
        <w:t xml:space="preserve">, E. and </w:t>
      </w:r>
      <w:proofErr w:type="spellStart"/>
      <w:r w:rsidRPr="004A6ADF">
        <w:rPr>
          <w:color w:val="000000" w:themeColor="text1"/>
        </w:rPr>
        <w:t>Farkašová</w:t>
      </w:r>
      <w:proofErr w:type="spellEnd"/>
      <w:r w:rsidRPr="004A6ADF">
        <w:rPr>
          <w:color w:val="000000" w:themeColor="text1"/>
        </w:rPr>
        <w:t xml:space="preserve">, M., 2017. Social information in managerial accounting and managerial information system. </w:t>
      </w:r>
      <w:r w:rsidRPr="004A6ADF">
        <w:rPr>
          <w:i/>
          <w:iCs/>
          <w:color w:val="000000" w:themeColor="text1"/>
        </w:rPr>
        <w:t>Agricultural Economics (</w:t>
      </w:r>
      <w:proofErr w:type="spellStart"/>
      <w:r w:rsidRPr="004A6ADF">
        <w:rPr>
          <w:i/>
          <w:iCs/>
          <w:color w:val="000000" w:themeColor="text1"/>
        </w:rPr>
        <w:t>Zemědělská</w:t>
      </w:r>
      <w:proofErr w:type="spellEnd"/>
      <w:r w:rsidRPr="004A6ADF">
        <w:rPr>
          <w:i/>
          <w:iCs/>
          <w:color w:val="000000" w:themeColor="text1"/>
        </w:rPr>
        <w:t xml:space="preserve"> </w:t>
      </w:r>
      <w:proofErr w:type="spellStart"/>
      <w:r w:rsidRPr="004A6ADF">
        <w:rPr>
          <w:i/>
          <w:iCs/>
          <w:color w:val="000000" w:themeColor="text1"/>
        </w:rPr>
        <w:t>ekonomika</w:t>
      </w:r>
      <w:proofErr w:type="spellEnd"/>
      <w:r w:rsidRPr="004A6ADF">
        <w:rPr>
          <w:i/>
          <w:iCs/>
          <w:color w:val="000000" w:themeColor="text1"/>
        </w:rPr>
        <w:t>)</w:t>
      </w:r>
      <w:r w:rsidRPr="004A6ADF">
        <w:rPr>
          <w:color w:val="000000" w:themeColor="text1"/>
        </w:rPr>
        <w:t>, 53(No. 8), pp.379-384.</w:t>
      </w:r>
    </w:p>
    <w:p w14:paraId="60C4B447" w14:textId="77777777" w:rsidR="00F80CF7" w:rsidRPr="004A6ADF" w:rsidRDefault="00F80CF7" w:rsidP="006A0383">
      <w:pPr>
        <w:rPr>
          <w:color w:val="000000" w:themeColor="text1"/>
        </w:rPr>
      </w:pPr>
    </w:p>
    <w:p w14:paraId="7544F9E8" w14:textId="77777777" w:rsidR="0074045C" w:rsidRPr="004A6ADF" w:rsidRDefault="0074045C" w:rsidP="00742FF5">
      <w:pPr>
        <w:rPr>
          <w:color w:val="000000" w:themeColor="text1"/>
        </w:rPr>
      </w:pPr>
    </w:p>
    <w:p w14:paraId="72342B9E" w14:textId="77777777" w:rsidR="009D0540" w:rsidRPr="004A6ADF" w:rsidRDefault="009D0540" w:rsidP="00742FF5">
      <w:pPr>
        <w:rPr>
          <w:color w:val="000000" w:themeColor="text1"/>
        </w:rPr>
      </w:pPr>
    </w:p>
    <w:p w14:paraId="567A53CB" w14:textId="77777777" w:rsidR="00742FF5" w:rsidRPr="004A6ADF" w:rsidRDefault="00742FF5" w:rsidP="00A36B97">
      <w:pPr>
        <w:rPr>
          <w:color w:val="000000" w:themeColor="text1"/>
        </w:rPr>
      </w:pPr>
    </w:p>
    <w:sectPr w:rsidR="00742FF5" w:rsidRPr="004A6ADF" w:rsidSect="001F3483">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058EF"/>
    <w:rsid w:val="00004EFD"/>
    <w:rsid w:val="00015684"/>
    <w:rsid w:val="00053A85"/>
    <w:rsid w:val="00062F05"/>
    <w:rsid w:val="00063CAF"/>
    <w:rsid w:val="000F145A"/>
    <w:rsid w:val="000F26DA"/>
    <w:rsid w:val="001001CB"/>
    <w:rsid w:val="001250D4"/>
    <w:rsid w:val="001470BC"/>
    <w:rsid w:val="00165A32"/>
    <w:rsid w:val="00190AA5"/>
    <w:rsid w:val="001F3483"/>
    <w:rsid w:val="001F48F7"/>
    <w:rsid w:val="0021346F"/>
    <w:rsid w:val="002508D3"/>
    <w:rsid w:val="00273F6E"/>
    <w:rsid w:val="002A5CF6"/>
    <w:rsid w:val="002D4DB5"/>
    <w:rsid w:val="002E7230"/>
    <w:rsid w:val="00301887"/>
    <w:rsid w:val="00317DF6"/>
    <w:rsid w:val="0032245C"/>
    <w:rsid w:val="00322C0B"/>
    <w:rsid w:val="00330E75"/>
    <w:rsid w:val="003446D8"/>
    <w:rsid w:val="0035298C"/>
    <w:rsid w:val="003B0F28"/>
    <w:rsid w:val="003C6ABD"/>
    <w:rsid w:val="003D02E1"/>
    <w:rsid w:val="003E44F2"/>
    <w:rsid w:val="00414E99"/>
    <w:rsid w:val="00421D60"/>
    <w:rsid w:val="00457F99"/>
    <w:rsid w:val="00465647"/>
    <w:rsid w:val="004A6ADF"/>
    <w:rsid w:val="004D3053"/>
    <w:rsid w:val="004D334A"/>
    <w:rsid w:val="004F628C"/>
    <w:rsid w:val="005344EB"/>
    <w:rsid w:val="00543D0E"/>
    <w:rsid w:val="005533DD"/>
    <w:rsid w:val="00566C5C"/>
    <w:rsid w:val="005738D2"/>
    <w:rsid w:val="00592D91"/>
    <w:rsid w:val="005B14DD"/>
    <w:rsid w:val="00602419"/>
    <w:rsid w:val="0065357F"/>
    <w:rsid w:val="00682D55"/>
    <w:rsid w:val="006A0383"/>
    <w:rsid w:val="006A07A2"/>
    <w:rsid w:val="006D18B3"/>
    <w:rsid w:val="006E65D3"/>
    <w:rsid w:val="00713BF5"/>
    <w:rsid w:val="00714697"/>
    <w:rsid w:val="00726781"/>
    <w:rsid w:val="0074045C"/>
    <w:rsid w:val="00742FF5"/>
    <w:rsid w:val="00782DFC"/>
    <w:rsid w:val="0078593B"/>
    <w:rsid w:val="007949B0"/>
    <w:rsid w:val="007C6679"/>
    <w:rsid w:val="00841EB5"/>
    <w:rsid w:val="008B0004"/>
    <w:rsid w:val="008D3C56"/>
    <w:rsid w:val="008E3FD2"/>
    <w:rsid w:val="008E4A1D"/>
    <w:rsid w:val="00907E29"/>
    <w:rsid w:val="00955FCF"/>
    <w:rsid w:val="00991B84"/>
    <w:rsid w:val="009A3E5C"/>
    <w:rsid w:val="009D0540"/>
    <w:rsid w:val="009D482E"/>
    <w:rsid w:val="009F287B"/>
    <w:rsid w:val="00A2179A"/>
    <w:rsid w:val="00A23134"/>
    <w:rsid w:val="00A36B97"/>
    <w:rsid w:val="00A44148"/>
    <w:rsid w:val="00A6731E"/>
    <w:rsid w:val="00A852B7"/>
    <w:rsid w:val="00A96301"/>
    <w:rsid w:val="00AB045B"/>
    <w:rsid w:val="00AC6F6D"/>
    <w:rsid w:val="00AF38F8"/>
    <w:rsid w:val="00B214AA"/>
    <w:rsid w:val="00B32E4A"/>
    <w:rsid w:val="00B617BA"/>
    <w:rsid w:val="00B73CCF"/>
    <w:rsid w:val="00B80563"/>
    <w:rsid w:val="00B97FA7"/>
    <w:rsid w:val="00BE770D"/>
    <w:rsid w:val="00C003C3"/>
    <w:rsid w:val="00C15DDF"/>
    <w:rsid w:val="00C2719E"/>
    <w:rsid w:val="00C308FE"/>
    <w:rsid w:val="00C51880"/>
    <w:rsid w:val="00C87A9D"/>
    <w:rsid w:val="00C9358B"/>
    <w:rsid w:val="00C97B95"/>
    <w:rsid w:val="00CD387A"/>
    <w:rsid w:val="00CE7D98"/>
    <w:rsid w:val="00D07FC3"/>
    <w:rsid w:val="00DB45A5"/>
    <w:rsid w:val="00DE6E40"/>
    <w:rsid w:val="00DF6A07"/>
    <w:rsid w:val="00E030FB"/>
    <w:rsid w:val="00E03472"/>
    <w:rsid w:val="00E13681"/>
    <w:rsid w:val="00E36B44"/>
    <w:rsid w:val="00E628BB"/>
    <w:rsid w:val="00E62BB1"/>
    <w:rsid w:val="00E74174"/>
    <w:rsid w:val="00E90F82"/>
    <w:rsid w:val="00EB1206"/>
    <w:rsid w:val="00F058EF"/>
    <w:rsid w:val="00F111AA"/>
    <w:rsid w:val="00F21F3C"/>
    <w:rsid w:val="00F37C57"/>
    <w:rsid w:val="00F7618B"/>
    <w:rsid w:val="00F80CF7"/>
    <w:rsid w:val="00F8543E"/>
    <w:rsid w:val="00FF22F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B8F92A"/>
  <w15:docId w15:val="{08760212-D79B-4144-818A-4D36EC9AA3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8EF"/>
    <w:pPr>
      <w:spacing w:line="360" w:lineRule="auto"/>
      <w:jc w:val="both"/>
    </w:pPr>
    <w:rPr>
      <w:rFonts w:ascii="Arial" w:hAnsi="Arial"/>
    </w:rPr>
  </w:style>
  <w:style w:type="paragraph" w:styleId="Heading1">
    <w:name w:val="heading 1"/>
    <w:basedOn w:val="Normal"/>
    <w:next w:val="Normal"/>
    <w:link w:val="Heading1Char"/>
    <w:uiPriority w:val="9"/>
    <w:qFormat/>
    <w:rsid w:val="00F058EF"/>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F058EF"/>
    <w:pPr>
      <w:keepNext/>
      <w:keepLines/>
      <w:spacing w:before="200" w:after="0"/>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8EF"/>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F058EF"/>
    <w:rPr>
      <w:rFonts w:ascii="Arial" w:eastAsiaTheme="majorEastAsia" w:hAnsi="Arial" w:cstheme="majorBidi"/>
      <w:b/>
      <w:bCs/>
      <w:sz w:val="26"/>
      <w:szCs w:val="26"/>
    </w:rPr>
  </w:style>
  <w:style w:type="paragraph" w:styleId="TOCHeading">
    <w:name w:val="TOC Heading"/>
    <w:basedOn w:val="Heading1"/>
    <w:next w:val="Normal"/>
    <w:uiPriority w:val="39"/>
    <w:semiHidden/>
    <w:unhideWhenUsed/>
    <w:qFormat/>
    <w:rsid w:val="00742FF5"/>
    <w:pPr>
      <w:spacing w:line="276" w:lineRule="auto"/>
      <w:jc w:val="left"/>
      <w:outlineLvl w:val="9"/>
    </w:pPr>
    <w:rPr>
      <w:rFonts w:asciiTheme="majorHAnsi" w:hAnsiTheme="majorHAnsi"/>
      <w:color w:val="365F91" w:themeColor="accent1" w:themeShade="BF"/>
    </w:rPr>
  </w:style>
  <w:style w:type="paragraph" w:styleId="TOC1">
    <w:name w:val="toc 1"/>
    <w:basedOn w:val="Normal"/>
    <w:next w:val="Normal"/>
    <w:autoRedefine/>
    <w:uiPriority w:val="39"/>
    <w:unhideWhenUsed/>
    <w:rsid w:val="00742FF5"/>
    <w:pPr>
      <w:spacing w:after="100"/>
    </w:pPr>
  </w:style>
  <w:style w:type="character" w:styleId="Hyperlink">
    <w:name w:val="Hyperlink"/>
    <w:basedOn w:val="DefaultParagraphFont"/>
    <w:uiPriority w:val="99"/>
    <w:unhideWhenUsed/>
    <w:rsid w:val="00742FF5"/>
    <w:rPr>
      <w:color w:val="0000FF" w:themeColor="hyperlink"/>
      <w:u w:val="single"/>
    </w:rPr>
  </w:style>
  <w:style w:type="paragraph" w:styleId="BalloonText">
    <w:name w:val="Balloon Text"/>
    <w:basedOn w:val="Normal"/>
    <w:link w:val="BalloonTextChar"/>
    <w:uiPriority w:val="99"/>
    <w:semiHidden/>
    <w:unhideWhenUsed/>
    <w:rsid w:val="00742FF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42FF5"/>
    <w:rPr>
      <w:rFonts w:ascii="Tahoma" w:hAnsi="Tahoma" w:cs="Tahoma"/>
      <w:sz w:val="16"/>
      <w:szCs w:val="16"/>
    </w:rPr>
  </w:style>
  <w:style w:type="table" w:styleId="TableGrid">
    <w:name w:val="Table Grid"/>
    <w:basedOn w:val="TableNormal"/>
    <w:uiPriority w:val="59"/>
    <w:rsid w:val="00742FF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2">
    <w:name w:val="toc 2"/>
    <w:basedOn w:val="Normal"/>
    <w:next w:val="Normal"/>
    <w:autoRedefine/>
    <w:uiPriority w:val="39"/>
    <w:unhideWhenUsed/>
    <w:rsid w:val="00C97B95"/>
    <w:pPr>
      <w:spacing w:after="100"/>
      <w:ind w:left="220"/>
    </w:pPr>
  </w:style>
  <w:style w:type="character" w:customStyle="1" w:styleId="selectable">
    <w:name w:val="selectable"/>
    <w:basedOn w:val="DefaultParagraphFont"/>
    <w:rsid w:val="00E36B44"/>
  </w:style>
  <w:style w:type="paragraph" w:styleId="NormalWeb">
    <w:name w:val="Normal (Web)"/>
    <w:basedOn w:val="Normal"/>
    <w:uiPriority w:val="99"/>
    <w:semiHidden/>
    <w:unhideWhenUsed/>
    <w:rsid w:val="006A0383"/>
    <w:pPr>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28731701">
      <w:bodyDiv w:val="1"/>
      <w:marLeft w:val="0"/>
      <w:marRight w:val="0"/>
      <w:marTop w:val="0"/>
      <w:marBottom w:val="0"/>
      <w:divBdr>
        <w:top w:val="none" w:sz="0" w:space="0" w:color="auto"/>
        <w:left w:val="none" w:sz="0" w:space="0" w:color="auto"/>
        <w:bottom w:val="none" w:sz="0" w:space="0" w:color="auto"/>
        <w:right w:val="none" w:sz="0" w:space="0" w:color="auto"/>
      </w:divBdr>
      <w:divsChild>
        <w:div w:id="79833341">
          <w:marLeft w:val="0"/>
          <w:marRight w:val="0"/>
          <w:marTop w:val="0"/>
          <w:marBottom w:val="0"/>
          <w:divBdr>
            <w:top w:val="none" w:sz="0" w:space="0" w:color="auto"/>
            <w:left w:val="none" w:sz="0" w:space="0" w:color="auto"/>
            <w:bottom w:val="none" w:sz="0" w:space="0" w:color="auto"/>
            <w:right w:val="none" w:sz="0" w:space="0" w:color="auto"/>
          </w:divBdr>
          <w:divsChild>
            <w:div w:id="118790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862BA5C-2F1D-46BA-BDCD-81B385098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Pages>
  <Words>1709</Words>
  <Characters>9744</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elena oprea</cp:lastModifiedBy>
  <cp:revision>4</cp:revision>
  <dcterms:created xsi:type="dcterms:W3CDTF">2022-07-06T12:14:00Z</dcterms:created>
  <dcterms:modified xsi:type="dcterms:W3CDTF">2022-07-06T12:24:00Z</dcterms:modified>
</cp:coreProperties>
</file>