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41CF" w:rsidP="005F41CF" w:rsidRDefault="005F41CF" w14:paraId="116C9C1F" w14:textId="77777777">
      <w:pPr>
        <w:spacing w:before="0" w:after="160" w:line="360" w:lineRule="auto"/>
        <w:jc w:val="center"/>
        <w:rPr>
          <w:b/>
          <w:bCs/>
        </w:rPr>
      </w:pPr>
    </w:p>
    <w:p w:rsidR="005F41CF" w:rsidP="005F41CF" w:rsidRDefault="005F41CF" w14:paraId="47122026" w14:textId="77777777">
      <w:pPr>
        <w:spacing w:before="0" w:after="160" w:line="360" w:lineRule="auto"/>
        <w:jc w:val="center"/>
        <w:rPr>
          <w:b/>
          <w:bCs/>
        </w:rPr>
      </w:pPr>
    </w:p>
    <w:p w:rsidR="005F41CF" w:rsidP="1E515303" w:rsidRDefault="005F41CF" w14:paraId="1B3F3034" w14:noSpellErr="1" w14:textId="33A72C48">
      <w:pPr>
        <w:pStyle w:val="Normal"/>
        <w:spacing w:before="0" w:after="160" w:line="360" w:lineRule="auto"/>
        <w:jc w:val="center"/>
        <w:rPr>
          <w:b w:val="1"/>
          <w:bCs w:val="1"/>
        </w:rPr>
      </w:pPr>
    </w:p>
    <w:p w:rsidR="005F41CF" w:rsidP="1E515303" w:rsidRDefault="005F41CF" w14:paraId="541DBD1B" w14:textId="675E1B57">
      <w:pPr>
        <w:spacing w:before="0" w:after="160" w:line="259" w:lineRule="auto"/>
        <w:jc w:val="left"/>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GB"/>
        </w:rPr>
        <w:t>Name: Cristina Madalina Carare</w:t>
      </w:r>
    </w:p>
    <w:p w:rsidR="005F41CF" w:rsidP="1E515303" w:rsidRDefault="005F41CF" w14:paraId="13B18C6E" w14:textId="505444EF">
      <w:pPr>
        <w:spacing w:before="0" w:after="160" w:line="259" w:lineRule="auto"/>
        <w:jc w:val="left"/>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GB"/>
        </w:rPr>
        <w:t>Student number: 2246441</w:t>
      </w:r>
    </w:p>
    <w:p w:rsidR="005F41CF" w:rsidP="1E515303" w:rsidRDefault="005F41CF" w14:paraId="02DCD9CA" w14:textId="02B920C8">
      <w:pPr>
        <w:spacing w:before="0" w:after="160" w:line="259" w:lineRule="auto"/>
        <w:jc w:val="left"/>
      </w:pPr>
      <w:r>
        <w:br/>
      </w:r>
      <w:r>
        <w:br/>
      </w:r>
    </w:p>
    <w:p w:rsidR="005F41CF" w:rsidP="1E515303" w:rsidRDefault="005F41CF" w14:paraId="79894626" w14:textId="6B64BA01">
      <w:pPr>
        <w:spacing w:before="0" w:after="160" w:line="240" w:lineRule="auto"/>
        <w:jc w:val="left"/>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Module code and name: LCBB4005</w:t>
      </w:r>
    </w:p>
    <w:p w:rsidR="005F41CF" w:rsidP="1E515303" w:rsidRDefault="005F41CF" w14:paraId="5F826E19" w14:textId="39E6F1F8">
      <w:pPr>
        <w:spacing w:before="0" w:after="160" w:line="240" w:lineRule="auto"/>
        <w:jc w:val="left"/>
        <w:rPr>
          <w:rFonts w:ascii="Times New Roman" w:hAnsi="Times New Roman" w:eastAsia="Times New Roman" w:cs="Times New Roman"/>
          <w:b w:val="1"/>
          <w:bCs w:val="1"/>
          <w:i w:val="0"/>
          <w:iCs w:val="0"/>
          <w:noProof w:val="0"/>
          <w:color w:val="000000" w:themeColor="text1" w:themeTint="FF" w:themeShade="FF"/>
          <w:sz w:val="40"/>
          <w:szCs w:val="40"/>
          <w:lang w:val="en-US"/>
        </w:rPr>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Global Business Management</w:t>
      </w:r>
    </w:p>
    <w:p w:rsidR="005F41CF" w:rsidP="1E515303" w:rsidRDefault="005F41CF" w14:paraId="4C2856A3" w14:textId="1953A944">
      <w:pPr>
        <w:spacing w:before="0" w:after="160" w:line="240" w:lineRule="auto"/>
        <w:jc w:val="left"/>
      </w:pPr>
      <w:r>
        <w:br/>
      </w:r>
    </w:p>
    <w:p w:rsidR="005F41CF" w:rsidP="1E515303" w:rsidRDefault="005F41CF" w14:paraId="506DF2AC" w14:textId="3C9202CE">
      <w:pPr>
        <w:spacing w:before="0" w:after="160" w:line="240" w:lineRule="auto"/>
        <w:jc w:val="left"/>
      </w:pPr>
      <w:r>
        <w:br/>
      </w:r>
    </w:p>
    <w:p w:rsidR="005F41CF" w:rsidP="1E515303" w:rsidRDefault="005F41CF" w14:paraId="17C9EE69" w14:textId="242DCC04">
      <w:pPr>
        <w:spacing w:before="0" w:after="160" w:line="259" w:lineRule="auto"/>
        <w:jc w:val="left"/>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GB"/>
        </w:rPr>
        <w:t xml:space="preserve">Module coordinator: </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GB"/>
        </w:rPr>
        <w:t>Dr.</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GB"/>
        </w:rPr>
        <w:t xml:space="preserve"> Umar Saddat</w:t>
      </w:r>
    </w:p>
    <w:p w:rsidR="005F41CF" w:rsidP="1E515303" w:rsidRDefault="005F41CF" w14:paraId="3070EE92" w14:textId="5FF0F781">
      <w:pPr>
        <w:spacing w:before="0" w:after="160" w:line="240" w:lineRule="auto"/>
        <w:jc w:val="left"/>
        <w:rPr>
          <w:rFonts w:ascii="Times New Roman" w:hAnsi="Times New Roman" w:eastAsia="Times New Roman" w:cs="Times New Roman"/>
          <w:b w:val="1"/>
          <w:bCs w:val="1"/>
          <w:i w:val="0"/>
          <w:iCs w:val="0"/>
          <w:noProof w:val="0"/>
          <w:color w:val="000000" w:themeColor="text1" w:themeTint="FF" w:themeShade="FF"/>
          <w:sz w:val="40"/>
          <w:szCs w:val="40"/>
          <w:lang w:val="en-US"/>
        </w:rPr>
      </w:pP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 xml:space="preserve">Assignment Title: </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Identify</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 xml:space="preserve"> and evaluate how actions of        </w:t>
      </w:r>
      <w:r>
        <w:tab/>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 xml:space="preserve">business behavior can influence the broader </w:t>
      </w:r>
      <w:r>
        <w:tab/>
      </w:r>
      <w:r>
        <w:tab/>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 xml:space="preserve">external business environment in </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which they</w:t>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 xml:space="preserve"> </w:t>
      </w:r>
      <w:r>
        <w:tab/>
      </w:r>
      <w:r>
        <w:tab/>
      </w:r>
      <w:r w:rsidRPr="1E515303" w:rsidR="1E515303">
        <w:rPr>
          <w:rFonts w:ascii="Times New Roman" w:hAnsi="Times New Roman" w:eastAsia="Times New Roman" w:cs="Times New Roman"/>
          <w:b w:val="1"/>
          <w:bCs w:val="1"/>
          <w:i w:val="0"/>
          <w:iCs w:val="0"/>
          <w:noProof w:val="0"/>
          <w:color w:val="000000" w:themeColor="text1" w:themeTint="FF" w:themeShade="FF"/>
          <w:sz w:val="40"/>
          <w:szCs w:val="40"/>
          <w:lang w:val="en-US"/>
        </w:rPr>
        <w:t>operate.</w:t>
      </w:r>
    </w:p>
    <w:p w:rsidR="005F41CF" w:rsidP="005F41CF" w:rsidRDefault="005F41CF" w14:paraId="57060CC4" w14:textId="6B249BCC">
      <w:pPr>
        <w:spacing w:before="0" w:after="160" w:line="360" w:lineRule="auto"/>
        <w:jc w:val="center"/>
      </w:pPr>
      <w:r>
        <w:br w:type="page"/>
      </w:r>
    </w:p>
    <w:sdt>
      <w:sdtPr>
        <w:id w:val="1529984773"/>
        <w:docPartObj>
          <w:docPartGallery w:val="Table of Contents"/>
          <w:docPartUnique/>
        </w:docPartObj>
      </w:sdtPr>
      <w:sdtEndPr>
        <w:rPr>
          <w:rFonts w:ascii="Times New Roman" w:hAnsi="Times New Roman" w:eastAsiaTheme="minorHAnsi" w:cstheme="minorBidi"/>
          <w:b/>
          <w:bCs/>
          <w:noProof/>
          <w:color w:val="auto"/>
          <w:sz w:val="24"/>
          <w:szCs w:val="22"/>
          <w:lang w:val="en-CA"/>
        </w:rPr>
      </w:sdtEndPr>
      <w:sdtContent>
        <w:p w:rsidR="005F41CF" w:rsidP="005F41CF" w:rsidRDefault="005F41CF" w14:paraId="363D358B" w14:textId="4D4AC04E">
          <w:pPr>
            <w:pStyle w:val="TOCHeading"/>
            <w:spacing w:line="360" w:lineRule="auto"/>
            <w:jc w:val="both"/>
          </w:pPr>
          <w:r>
            <w:t>Table of Contents</w:t>
          </w:r>
        </w:p>
        <w:p w:rsidR="005F41CF" w:rsidP="005F41CF" w:rsidRDefault="005F41CF" w14:paraId="68B03FD5" w14:textId="420E2F78">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history="1" w:anchor="_Toc138694569">
            <w:r w:rsidRPr="00B93D02">
              <w:rPr>
                <w:rStyle w:val="Hyperlink"/>
                <w:noProof/>
              </w:rPr>
              <w:t>Introduction</w:t>
            </w:r>
            <w:r>
              <w:rPr>
                <w:noProof/>
                <w:webHidden/>
              </w:rPr>
              <w:tab/>
            </w:r>
            <w:r>
              <w:rPr>
                <w:noProof/>
                <w:webHidden/>
              </w:rPr>
              <w:fldChar w:fldCharType="begin"/>
            </w:r>
            <w:r>
              <w:rPr>
                <w:noProof/>
                <w:webHidden/>
              </w:rPr>
              <w:instrText xml:space="preserve"> PAGEREF _Toc138694569 \h </w:instrText>
            </w:r>
            <w:r>
              <w:rPr>
                <w:noProof/>
                <w:webHidden/>
              </w:rPr>
            </w:r>
            <w:r>
              <w:rPr>
                <w:noProof/>
                <w:webHidden/>
              </w:rPr>
              <w:fldChar w:fldCharType="separate"/>
            </w:r>
            <w:r>
              <w:rPr>
                <w:noProof/>
                <w:webHidden/>
              </w:rPr>
              <w:t>3</w:t>
            </w:r>
            <w:r>
              <w:rPr>
                <w:noProof/>
                <w:webHidden/>
              </w:rPr>
              <w:fldChar w:fldCharType="end"/>
            </w:r>
          </w:hyperlink>
        </w:p>
        <w:p w:rsidR="005F41CF" w:rsidP="005F41CF" w:rsidRDefault="005F41CF" w14:paraId="4C8DCFA1" w14:textId="7B077806">
          <w:pPr>
            <w:pStyle w:val="TOC1"/>
            <w:tabs>
              <w:tab w:val="right" w:leader="dot" w:pos="9350"/>
            </w:tabs>
            <w:spacing w:line="360" w:lineRule="auto"/>
            <w:jc w:val="both"/>
            <w:rPr>
              <w:noProof/>
            </w:rPr>
          </w:pPr>
          <w:hyperlink w:history="1" w:anchor="_Toc138694570">
            <w:r w:rsidRPr="00B93D02">
              <w:rPr>
                <w:rStyle w:val="Hyperlink"/>
                <w:noProof/>
              </w:rPr>
              <w:t>Influence of Business Behavior on the External Environment</w:t>
            </w:r>
            <w:r>
              <w:rPr>
                <w:noProof/>
                <w:webHidden/>
              </w:rPr>
              <w:tab/>
            </w:r>
            <w:r>
              <w:rPr>
                <w:noProof/>
                <w:webHidden/>
              </w:rPr>
              <w:fldChar w:fldCharType="begin"/>
            </w:r>
            <w:r>
              <w:rPr>
                <w:noProof/>
                <w:webHidden/>
              </w:rPr>
              <w:instrText xml:space="preserve"> PAGEREF _Toc138694570 \h </w:instrText>
            </w:r>
            <w:r>
              <w:rPr>
                <w:noProof/>
                <w:webHidden/>
              </w:rPr>
            </w:r>
            <w:r>
              <w:rPr>
                <w:noProof/>
                <w:webHidden/>
              </w:rPr>
              <w:fldChar w:fldCharType="separate"/>
            </w:r>
            <w:r>
              <w:rPr>
                <w:noProof/>
                <w:webHidden/>
              </w:rPr>
              <w:t>4</w:t>
            </w:r>
            <w:r>
              <w:rPr>
                <w:noProof/>
                <w:webHidden/>
              </w:rPr>
              <w:fldChar w:fldCharType="end"/>
            </w:r>
          </w:hyperlink>
        </w:p>
        <w:p w:rsidR="005F41CF" w:rsidP="005F41CF" w:rsidRDefault="005F41CF" w14:paraId="776339FD" w14:textId="4A83AB8A">
          <w:pPr>
            <w:pStyle w:val="TOC2"/>
            <w:tabs>
              <w:tab w:val="right" w:leader="dot" w:pos="9350"/>
            </w:tabs>
            <w:spacing w:line="360" w:lineRule="auto"/>
            <w:jc w:val="both"/>
            <w:rPr>
              <w:noProof/>
            </w:rPr>
          </w:pPr>
          <w:hyperlink w:history="1" w:anchor="_Toc138694571">
            <w:r w:rsidRPr="00B93D02">
              <w:rPr>
                <w:rStyle w:val="Hyperlink"/>
                <w:noProof/>
              </w:rPr>
              <w:t>Wages/Pay Structures</w:t>
            </w:r>
            <w:r>
              <w:rPr>
                <w:noProof/>
                <w:webHidden/>
              </w:rPr>
              <w:tab/>
            </w:r>
            <w:r>
              <w:rPr>
                <w:noProof/>
                <w:webHidden/>
              </w:rPr>
              <w:fldChar w:fldCharType="begin"/>
            </w:r>
            <w:r>
              <w:rPr>
                <w:noProof/>
                <w:webHidden/>
              </w:rPr>
              <w:instrText xml:space="preserve"> PAGEREF _Toc138694571 \h </w:instrText>
            </w:r>
            <w:r>
              <w:rPr>
                <w:noProof/>
                <w:webHidden/>
              </w:rPr>
            </w:r>
            <w:r>
              <w:rPr>
                <w:noProof/>
                <w:webHidden/>
              </w:rPr>
              <w:fldChar w:fldCharType="separate"/>
            </w:r>
            <w:r>
              <w:rPr>
                <w:noProof/>
                <w:webHidden/>
              </w:rPr>
              <w:t>4</w:t>
            </w:r>
            <w:r>
              <w:rPr>
                <w:noProof/>
                <w:webHidden/>
              </w:rPr>
              <w:fldChar w:fldCharType="end"/>
            </w:r>
          </w:hyperlink>
        </w:p>
        <w:p w:rsidR="005F41CF" w:rsidP="005F41CF" w:rsidRDefault="005F41CF" w14:paraId="34B48B55" w14:textId="7D312791">
          <w:pPr>
            <w:pStyle w:val="TOC2"/>
            <w:tabs>
              <w:tab w:val="right" w:leader="dot" w:pos="9350"/>
            </w:tabs>
            <w:spacing w:line="360" w:lineRule="auto"/>
            <w:jc w:val="both"/>
            <w:rPr>
              <w:noProof/>
            </w:rPr>
          </w:pPr>
          <w:hyperlink w:history="1" w:anchor="_Toc138694572">
            <w:r w:rsidRPr="00B93D02">
              <w:rPr>
                <w:rStyle w:val="Hyperlink"/>
                <w:noProof/>
              </w:rPr>
              <w:t>Ethics and Corporate Social Responsibilities</w:t>
            </w:r>
            <w:r>
              <w:rPr>
                <w:noProof/>
                <w:webHidden/>
              </w:rPr>
              <w:tab/>
            </w:r>
            <w:r>
              <w:rPr>
                <w:noProof/>
                <w:webHidden/>
              </w:rPr>
              <w:fldChar w:fldCharType="begin"/>
            </w:r>
            <w:r>
              <w:rPr>
                <w:noProof/>
                <w:webHidden/>
              </w:rPr>
              <w:instrText xml:space="preserve"> PAGEREF _Toc138694572 \h </w:instrText>
            </w:r>
            <w:r>
              <w:rPr>
                <w:noProof/>
                <w:webHidden/>
              </w:rPr>
            </w:r>
            <w:r>
              <w:rPr>
                <w:noProof/>
                <w:webHidden/>
              </w:rPr>
              <w:fldChar w:fldCharType="separate"/>
            </w:r>
            <w:r>
              <w:rPr>
                <w:noProof/>
                <w:webHidden/>
              </w:rPr>
              <w:t>4</w:t>
            </w:r>
            <w:r>
              <w:rPr>
                <w:noProof/>
                <w:webHidden/>
              </w:rPr>
              <w:fldChar w:fldCharType="end"/>
            </w:r>
          </w:hyperlink>
        </w:p>
        <w:p w:rsidR="005F41CF" w:rsidP="005F41CF" w:rsidRDefault="005F41CF" w14:paraId="0D520F6D" w14:textId="636F9F6B">
          <w:pPr>
            <w:pStyle w:val="TOC2"/>
            <w:tabs>
              <w:tab w:val="right" w:leader="dot" w:pos="9350"/>
            </w:tabs>
            <w:spacing w:line="360" w:lineRule="auto"/>
            <w:jc w:val="both"/>
            <w:rPr>
              <w:noProof/>
            </w:rPr>
          </w:pPr>
          <w:hyperlink w:history="1" w:anchor="_Toc138694573">
            <w:r w:rsidRPr="00B93D02">
              <w:rPr>
                <w:rStyle w:val="Hyperlink"/>
                <w:noProof/>
              </w:rPr>
              <w:t>Corporate Governance</w:t>
            </w:r>
            <w:r>
              <w:rPr>
                <w:noProof/>
                <w:webHidden/>
              </w:rPr>
              <w:tab/>
            </w:r>
            <w:r>
              <w:rPr>
                <w:noProof/>
                <w:webHidden/>
              </w:rPr>
              <w:fldChar w:fldCharType="begin"/>
            </w:r>
            <w:r>
              <w:rPr>
                <w:noProof/>
                <w:webHidden/>
              </w:rPr>
              <w:instrText xml:space="preserve"> PAGEREF _Toc138694573 \h </w:instrText>
            </w:r>
            <w:r>
              <w:rPr>
                <w:noProof/>
                <w:webHidden/>
              </w:rPr>
            </w:r>
            <w:r>
              <w:rPr>
                <w:noProof/>
                <w:webHidden/>
              </w:rPr>
              <w:fldChar w:fldCharType="separate"/>
            </w:r>
            <w:r>
              <w:rPr>
                <w:noProof/>
                <w:webHidden/>
              </w:rPr>
              <w:t>5</w:t>
            </w:r>
            <w:r>
              <w:rPr>
                <w:noProof/>
                <w:webHidden/>
              </w:rPr>
              <w:fldChar w:fldCharType="end"/>
            </w:r>
          </w:hyperlink>
        </w:p>
        <w:p w:rsidR="005F41CF" w:rsidP="005F41CF" w:rsidRDefault="005F41CF" w14:paraId="20269062" w14:textId="256FD130">
          <w:pPr>
            <w:pStyle w:val="TOC2"/>
            <w:tabs>
              <w:tab w:val="right" w:leader="dot" w:pos="9350"/>
            </w:tabs>
            <w:spacing w:line="360" w:lineRule="auto"/>
            <w:jc w:val="both"/>
            <w:rPr>
              <w:noProof/>
            </w:rPr>
          </w:pPr>
          <w:hyperlink w:history="1" w:anchor="_Toc138694574">
            <w:r w:rsidRPr="00B93D02">
              <w:rPr>
                <w:rStyle w:val="Hyperlink"/>
                <w:noProof/>
              </w:rPr>
              <w:t>Adoption of New Technology</w:t>
            </w:r>
            <w:r>
              <w:rPr>
                <w:noProof/>
                <w:webHidden/>
              </w:rPr>
              <w:tab/>
            </w:r>
            <w:r>
              <w:rPr>
                <w:noProof/>
                <w:webHidden/>
              </w:rPr>
              <w:fldChar w:fldCharType="begin"/>
            </w:r>
            <w:r>
              <w:rPr>
                <w:noProof/>
                <w:webHidden/>
              </w:rPr>
              <w:instrText xml:space="preserve"> PAGEREF _Toc138694574 \h </w:instrText>
            </w:r>
            <w:r>
              <w:rPr>
                <w:noProof/>
                <w:webHidden/>
              </w:rPr>
            </w:r>
            <w:r>
              <w:rPr>
                <w:noProof/>
                <w:webHidden/>
              </w:rPr>
              <w:fldChar w:fldCharType="separate"/>
            </w:r>
            <w:r>
              <w:rPr>
                <w:noProof/>
                <w:webHidden/>
              </w:rPr>
              <w:t>6</w:t>
            </w:r>
            <w:r>
              <w:rPr>
                <w:noProof/>
                <w:webHidden/>
              </w:rPr>
              <w:fldChar w:fldCharType="end"/>
            </w:r>
          </w:hyperlink>
        </w:p>
        <w:p w:rsidR="005F41CF" w:rsidP="005F41CF" w:rsidRDefault="005F41CF" w14:paraId="027DB388" w14:textId="2ADB2E9B">
          <w:pPr>
            <w:pStyle w:val="TOC2"/>
            <w:tabs>
              <w:tab w:val="right" w:leader="dot" w:pos="9350"/>
            </w:tabs>
            <w:spacing w:line="360" w:lineRule="auto"/>
            <w:jc w:val="both"/>
            <w:rPr>
              <w:noProof/>
            </w:rPr>
          </w:pPr>
          <w:hyperlink w:history="1" w:anchor="_Toc138694575">
            <w:r w:rsidRPr="00B93D02">
              <w:rPr>
                <w:rStyle w:val="Hyperlink"/>
                <w:noProof/>
              </w:rPr>
              <w:t>Altruism</w:t>
            </w:r>
            <w:r>
              <w:rPr>
                <w:noProof/>
                <w:webHidden/>
              </w:rPr>
              <w:tab/>
            </w:r>
            <w:r>
              <w:rPr>
                <w:noProof/>
                <w:webHidden/>
              </w:rPr>
              <w:fldChar w:fldCharType="begin"/>
            </w:r>
            <w:r>
              <w:rPr>
                <w:noProof/>
                <w:webHidden/>
              </w:rPr>
              <w:instrText xml:space="preserve"> PAGEREF _Toc138694575 \h </w:instrText>
            </w:r>
            <w:r>
              <w:rPr>
                <w:noProof/>
                <w:webHidden/>
              </w:rPr>
            </w:r>
            <w:r>
              <w:rPr>
                <w:noProof/>
                <w:webHidden/>
              </w:rPr>
              <w:fldChar w:fldCharType="separate"/>
            </w:r>
            <w:r>
              <w:rPr>
                <w:noProof/>
                <w:webHidden/>
              </w:rPr>
              <w:t>7</w:t>
            </w:r>
            <w:r>
              <w:rPr>
                <w:noProof/>
                <w:webHidden/>
              </w:rPr>
              <w:fldChar w:fldCharType="end"/>
            </w:r>
          </w:hyperlink>
        </w:p>
        <w:p w:rsidR="005F41CF" w:rsidP="005F41CF" w:rsidRDefault="005F41CF" w14:paraId="2B5D172A" w14:textId="63979893">
          <w:pPr>
            <w:pStyle w:val="TOC1"/>
            <w:tabs>
              <w:tab w:val="right" w:leader="dot" w:pos="9350"/>
            </w:tabs>
            <w:spacing w:line="360" w:lineRule="auto"/>
            <w:jc w:val="both"/>
            <w:rPr>
              <w:noProof/>
            </w:rPr>
          </w:pPr>
          <w:hyperlink w:history="1" w:anchor="_Toc138694576">
            <w:r w:rsidRPr="00B93D02">
              <w:rPr>
                <w:rStyle w:val="Hyperlink"/>
                <w:noProof/>
              </w:rPr>
              <w:t>Principles, Theories, and Motivations</w:t>
            </w:r>
            <w:r>
              <w:rPr>
                <w:noProof/>
                <w:webHidden/>
              </w:rPr>
              <w:tab/>
            </w:r>
            <w:r>
              <w:rPr>
                <w:noProof/>
                <w:webHidden/>
              </w:rPr>
              <w:fldChar w:fldCharType="begin"/>
            </w:r>
            <w:r>
              <w:rPr>
                <w:noProof/>
                <w:webHidden/>
              </w:rPr>
              <w:instrText xml:space="preserve"> PAGEREF _Toc138694576 \h </w:instrText>
            </w:r>
            <w:r>
              <w:rPr>
                <w:noProof/>
                <w:webHidden/>
              </w:rPr>
            </w:r>
            <w:r>
              <w:rPr>
                <w:noProof/>
                <w:webHidden/>
              </w:rPr>
              <w:fldChar w:fldCharType="separate"/>
            </w:r>
            <w:r>
              <w:rPr>
                <w:noProof/>
                <w:webHidden/>
              </w:rPr>
              <w:t>7</w:t>
            </w:r>
            <w:r>
              <w:rPr>
                <w:noProof/>
                <w:webHidden/>
              </w:rPr>
              <w:fldChar w:fldCharType="end"/>
            </w:r>
          </w:hyperlink>
        </w:p>
        <w:p w:rsidR="005F41CF" w:rsidP="005F41CF" w:rsidRDefault="005F41CF" w14:paraId="2D4E66ED" w14:textId="6F45BCE5">
          <w:pPr>
            <w:pStyle w:val="TOC2"/>
            <w:tabs>
              <w:tab w:val="right" w:leader="dot" w:pos="9350"/>
            </w:tabs>
            <w:spacing w:line="360" w:lineRule="auto"/>
            <w:jc w:val="both"/>
            <w:rPr>
              <w:noProof/>
            </w:rPr>
          </w:pPr>
          <w:hyperlink w:history="1" w:anchor="_Toc138694577">
            <w:r w:rsidRPr="00B93D02">
              <w:rPr>
                <w:rStyle w:val="Hyperlink"/>
                <w:noProof/>
              </w:rPr>
              <w:t>Profit Maximization</w:t>
            </w:r>
            <w:r>
              <w:rPr>
                <w:noProof/>
                <w:webHidden/>
              </w:rPr>
              <w:tab/>
            </w:r>
            <w:r>
              <w:rPr>
                <w:noProof/>
                <w:webHidden/>
              </w:rPr>
              <w:fldChar w:fldCharType="begin"/>
            </w:r>
            <w:r>
              <w:rPr>
                <w:noProof/>
                <w:webHidden/>
              </w:rPr>
              <w:instrText xml:space="preserve"> PAGEREF _Toc138694577 \h </w:instrText>
            </w:r>
            <w:r>
              <w:rPr>
                <w:noProof/>
                <w:webHidden/>
              </w:rPr>
            </w:r>
            <w:r>
              <w:rPr>
                <w:noProof/>
                <w:webHidden/>
              </w:rPr>
              <w:fldChar w:fldCharType="separate"/>
            </w:r>
            <w:r>
              <w:rPr>
                <w:noProof/>
                <w:webHidden/>
              </w:rPr>
              <w:t>7</w:t>
            </w:r>
            <w:r>
              <w:rPr>
                <w:noProof/>
                <w:webHidden/>
              </w:rPr>
              <w:fldChar w:fldCharType="end"/>
            </w:r>
          </w:hyperlink>
        </w:p>
        <w:p w:rsidR="005F41CF" w:rsidP="005F41CF" w:rsidRDefault="005F41CF" w14:paraId="33CF5336" w14:textId="0DB64EA2">
          <w:pPr>
            <w:pStyle w:val="TOC2"/>
            <w:tabs>
              <w:tab w:val="right" w:leader="dot" w:pos="9350"/>
            </w:tabs>
            <w:spacing w:line="360" w:lineRule="auto"/>
            <w:jc w:val="both"/>
            <w:rPr>
              <w:noProof/>
            </w:rPr>
          </w:pPr>
          <w:hyperlink w:history="1" w:anchor="_Toc138694578">
            <w:r w:rsidRPr="00B93D02">
              <w:rPr>
                <w:rStyle w:val="Hyperlink"/>
                <w:noProof/>
              </w:rPr>
              <w:t>Customer/Citizen Retention</w:t>
            </w:r>
            <w:r>
              <w:rPr>
                <w:noProof/>
                <w:webHidden/>
              </w:rPr>
              <w:tab/>
            </w:r>
            <w:r>
              <w:rPr>
                <w:noProof/>
                <w:webHidden/>
              </w:rPr>
              <w:fldChar w:fldCharType="begin"/>
            </w:r>
            <w:r>
              <w:rPr>
                <w:noProof/>
                <w:webHidden/>
              </w:rPr>
              <w:instrText xml:space="preserve"> PAGEREF _Toc138694578 \h </w:instrText>
            </w:r>
            <w:r>
              <w:rPr>
                <w:noProof/>
                <w:webHidden/>
              </w:rPr>
            </w:r>
            <w:r>
              <w:rPr>
                <w:noProof/>
                <w:webHidden/>
              </w:rPr>
              <w:fldChar w:fldCharType="separate"/>
            </w:r>
            <w:r>
              <w:rPr>
                <w:noProof/>
                <w:webHidden/>
              </w:rPr>
              <w:t>8</w:t>
            </w:r>
            <w:r>
              <w:rPr>
                <w:noProof/>
                <w:webHidden/>
              </w:rPr>
              <w:fldChar w:fldCharType="end"/>
            </w:r>
          </w:hyperlink>
        </w:p>
        <w:p w:rsidR="005F41CF" w:rsidP="005F41CF" w:rsidRDefault="005F41CF" w14:paraId="33B8128A" w14:textId="31BCCCC2">
          <w:pPr>
            <w:pStyle w:val="TOC2"/>
            <w:tabs>
              <w:tab w:val="right" w:leader="dot" w:pos="9350"/>
            </w:tabs>
            <w:spacing w:line="360" w:lineRule="auto"/>
            <w:jc w:val="both"/>
            <w:rPr>
              <w:noProof/>
            </w:rPr>
          </w:pPr>
          <w:hyperlink w:history="1" w:anchor="_Toc138694579">
            <w:r w:rsidRPr="00B93D02">
              <w:rPr>
                <w:rStyle w:val="Hyperlink"/>
                <w:noProof/>
              </w:rPr>
              <w:t>Reputation Management</w:t>
            </w:r>
            <w:r>
              <w:rPr>
                <w:noProof/>
                <w:webHidden/>
              </w:rPr>
              <w:tab/>
            </w:r>
            <w:r>
              <w:rPr>
                <w:noProof/>
                <w:webHidden/>
              </w:rPr>
              <w:fldChar w:fldCharType="begin"/>
            </w:r>
            <w:r>
              <w:rPr>
                <w:noProof/>
                <w:webHidden/>
              </w:rPr>
              <w:instrText xml:space="preserve"> PAGEREF _Toc138694579 \h </w:instrText>
            </w:r>
            <w:r>
              <w:rPr>
                <w:noProof/>
                <w:webHidden/>
              </w:rPr>
            </w:r>
            <w:r>
              <w:rPr>
                <w:noProof/>
                <w:webHidden/>
              </w:rPr>
              <w:fldChar w:fldCharType="separate"/>
            </w:r>
            <w:r>
              <w:rPr>
                <w:noProof/>
                <w:webHidden/>
              </w:rPr>
              <w:t>9</w:t>
            </w:r>
            <w:r>
              <w:rPr>
                <w:noProof/>
                <w:webHidden/>
              </w:rPr>
              <w:fldChar w:fldCharType="end"/>
            </w:r>
          </w:hyperlink>
        </w:p>
        <w:p w:rsidR="005F41CF" w:rsidP="005F41CF" w:rsidRDefault="005F41CF" w14:paraId="37ABFC65" w14:textId="3BE96243">
          <w:pPr>
            <w:pStyle w:val="TOC1"/>
            <w:tabs>
              <w:tab w:val="right" w:leader="dot" w:pos="9350"/>
            </w:tabs>
            <w:spacing w:line="360" w:lineRule="auto"/>
            <w:jc w:val="both"/>
            <w:rPr>
              <w:noProof/>
            </w:rPr>
          </w:pPr>
          <w:hyperlink w:history="1" w:anchor="_Toc138694580">
            <w:r w:rsidRPr="00B93D02">
              <w:rPr>
                <w:rStyle w:val="Hyperlink"/>
                <w:noProof/>
              </w:rPr>
              <w:t>Conclusion</w:t>
            </w:r>
            <w:r>
              <w:rPr>
                <w:noProof/>
                <w:webHidden/>
              </w:rPr>
              <w:tab/>
            </w:r>
            <w:r>
              <w:rPr>
                <w:noProof/>
                <w:webHidden/>
              </w:rPr>
              <w:fldChar w:fldCharType="begin"/>
            </w:r>
            <w:r>
              <w:rPr>
                <w:noProof/>
                <w:webHidden/>
              </w:rPr>
              <w:instrText xml:space="preserve"> PAGEREF _Toc138694580 \h </w:instrText>
            </w:r>
            <w:r>
              <w:rPr>
                <w:noProof/>
                <w:webHidden/>
              </w:rPr>
            </w:r>
            <w:r>
              <w:rPr>
                <w:noProof/>
                <w:webHidden/>
              </w:rPr>
              <w:fldChar w:fldCharType="separate"/>
            </w:r>
            <w:r>
              <w:rPr>
                <w:noProof/>
                <w:webHidden/>
              </w:rPr>
              <w:t>10</w:t>
            </w:r>
            <w:r>
              <w:rPr>
                <w:noProof/>
                <w:webHidden/>
              </w:rPr>
              <w:fldChar w:fldCharType="end"/>
            </w:r>
          </w:hyperlink>
        </w:p>
        <w:p w:rsidR="005F41CF" w:rsidP="005F41CF" w:rsidRDefault="005F41CF" w14:paraId="5BFE7460" w14:textId="57D5E09A">
          <w:pPr>
            <w:pStyle w:val="TOC1"/>
            <w:tabs>
              <w:tab w:val="right" w:leader="dot" w:pos="9350"/>
            </w:tabs>
            <w:spacing w:line="360" w:lineRule="auto"/>
            <w:jc w:val="both"/>
            <w:rPr>
              <w:noProof/>
            </w:rPr>
          </w:pPr>
          <w:hyperlink w:history="1" w:anchor="_Toc138694581">
            <w:r w:rsidRPr="00B93D02">
              <w:rPr>
                <w:rStyle w:val="Hyperlink"/>
                <w:noProof/>
              </w:rPr>
              <w:t>References</w:t>
            </w:r>
            <w:r>
              <w:rPr>
                <w:noProof/>
                <w:webHidden/>
              </w:rPr>
              <w:tab/>
            </w:r>
            <w:r>
              <w:rPr>
                <w:noProof/>
                <w:webHidden/>
              </w:rPr>
              <w:fldChar w:fldCharType="begin"/>
            </w:r>
            <w:r>
              <w:rPr>
                <w:noProof/>
                <w:webHidden/>
              </w:rPr>
              <w:instrText xml:space="preserve"> PAGEREF _Toc138694581 \h </w:instrText>
            </w:r>
            <w:r>
              <w:rPr>
                <w:noProof/>
                <w:webHidden/>
              </w:rPr>
            </w:r>
            <w:r>
              <w:rPr>
                <w:noProof/>
                <w:webHidden/>
              </w:rPr>
              <w:fldChar w:fldCharType="separate"/>
            </w:r>
            <w:r>
              <w:rPr>
                <w:noProof/>
                <w:webHidden/>
              </w:rPr>
              <w:t>11</w:t>
            </w:r>
            <w:r>
              <w:rPr>
                <w:noProof/>
                <w:webHidden/>
              </w:rPr>
              <w:fldChar w:fldCharType="end"/>
            </w:r>
          </w:hyperlink>
        </w:p>
        <w:p w:rsidR="005F41CF" w:rsidP="005F41CF" w:rsidRDefault="005F41CF" w14:paraId="653BE2E5" w14:textId="431665C3">
          <w:pPr>
            <w:spacing w:line="360" w:lineRule="auto"/>
            <w:jc w:val="both"/>
          </w:pPr>
          <w:r>
            <w:rPr>
              <w:b/>
              <w:bCs/>
              <w:noProof/>
            </w:rPr>
            <w:fldChar w:fldCharType="end"/>
          </w:r>
        </w:p>
      </w:sdtContent>
    </w:sdt>
    <w:p w:rsidR="005F41CF" w:rsidP="005F41CF" w:rsidRDefault="005F41CF" w14:paraId="7FC97262" w14:textId="77777777">
      <w:pPr>
        <w:spacing w:before="0" w:after="160" w:line="360" w:lineRule="auto"/>
        <w:jc w:val="both"/>
      </w:pPr>
      <w:r>
        <w:br w:type="page"/>
      </w:r>
    </w:p>
    <w:p w:rsidR="005F41CF" w:rsidP="005F41CF" w:rsidRDefault="005F41CF" w14:paraId="5422CFF2" w14:textId="3D0AF6C8">
      <w:pPr>
        <w:pStyle w:val="Heading1"/>
        <w:spacing w:line="360" w:lineRule="auto"/>
        <w:jc w:val="both"/>
      </w:pPr>
      <w:bookmarkStart w:name="_Toc138694569" w:id="0"/>
      <w:r>
        <w:lastRenderedPageBreak/>
        <w:t>Introduction</w:t>
      </w:r>
      <w:bookmarkEnd w:id="0"/>
    </w:p>
    <w:p w:rsidR="005F41CF" w:rsidP="1E515303" w:rsidRDefault="005F41CF" w14:paraId="569060DD" w14:textId="3B03649F">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In today's dynamic and continuously altering economic climate, it is critical to understand how corporate operations affect </w:t>
      </w:r>
      <w:r w:rsidRPr="1E515303" w:rsidR="1E515303">
        <w:rPr>
          <w:rFonts w:ascii="Arial" w:hAnsi="Arial" w:eastAsia="Arial" w:cs="Arial"/>
          <w:sz w:val="22"/>
          <w:szCs w:val="22"/>
        </w:rPr>
        <w:t>society as a whole</w:t>
      </w:r>
      <w:r w:rsidRPr="1E515303" w:rsidR="1E515303">
        <w:rPr>
          <w:rFonts w:ascii="Arial" w:hAnsi="Arial" w:eastAsia="Arial" w:cs="Arial"/>
          <w:sz w:val="22"/>
          <w:szCs w:val="22"/>
        </w:rPr>
        <w:t xml:space="preserve">. Companies must consider not just how their decisions and actions will </w:t>
      </w:r>
      <w:r w:rsidRPr="1E515303" w:rsidR="1E515303">
        <w:rPr>
          <w:rFonts w:ascii="Arial" w:hAnsi="Arial" w:eastAsia="Arial" w:cs="Arial"/>
          <w:sz w:val="22"/>
          <w:szCs w:val="22"/>
        </w:rPr>
        <w:t>impact</w:t>
      </w:r>
      <w:r w:rsidRPr="1E515303" w:rsidR="1E515303">
        <w:rPr>
          <w:rFonts w:ascii="Arial" w:hAnsi="Arial" w:eastAsia="Arial" w:cs="Arial"/>
          <w:sz w:val="22"/>
          <w:szCs w:val="22"/>
        </w:rPr>
        <w:t xml:space="preserve"> their operations but also how those decisions and actions will </w:t>
      </w:r>
      <w:r w:rsidRPr="1E515303" w:rsidR="1E515303">
        <w:rPr>
          <w:rFonts w:ascii="Arial" w:hAnsi="Arial" w:eastAsia="Arial" w:cs="Arial"/>
          <w:sz w:val="22"/>
          <w:szCs w:val="22"/>
        </w:rPr>
        <w:t>impact</w:t>
      </w:r>
      <w:r w:rsidRPr="1E515303" w:rsidR="1E515303">
        <w:rPr>
          <w:rFonts w:ascii="Arial" w:hAnsi="Arial" w:eastAsia="Arial" w:cs="Arial"/>
          <w:sz w:val="22"/>
          <w:szCs w:val="22"/>
        </w:rPr>
        <w:t xml:space="preserve"> their stakeholders, the communities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and </w:t>
      </w:r>
      <w:r w:rsidRPr="1E515303" w:rsidR="1E515303">
        <w:rPr>
          <w:rFonts w:ascii="Arial" w:hAnsi="Arial" w:eastAsia="Arial" w:cs="Arial"/>
          <w:sz w:val="22"/>
          <w:szCs w:val="22"/>
        </w:rPr>
        <w:t>society as a whole</w:t>
      </w:r>
      <w:r w:rsidRPr="1E515303" w:rsidR="1E515303">
        <w:rPr>
          <w:rFonts w:ascii="Arial" w:hAnsi="Arial" w:eastAsia="Arial" w:cs="Arial"/>
          <w:sz w:val="22"/>
          <w:szCs w:val="22"/>
        </w:rPr>
        <w:t xml:space="preserve">. The purpose of this research is to discover and assess the many ways in which businesses' actions affect the environment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The investigation will focus on several major locations and issues that have far-reaching implications for the external business environment. Wage and pay systems are examples, as are ethics and corporate social responsibility, corporate governance, the adoption of </w:t>
      </w:r>
      <w:r w:rsidRPr="1E515303" w:rsidR="1E515303">
        <w:rPr>
          <w:rFonts w:ascii="Arial" w:hAnsi="Arial" w:eastAsia="Arial" w:cs="Arial"/>
          <w:sz w:val="22"/>
          <w:szCs w:val="22"/>
        </w:rPr>
        <w:t>new technology</w:t>
      </w:r>
      <w:r w:rsidRPr="1E515303" w:rsidR="1E515303">
        <w:rPr>
          <w:rFonts w:ascii="Arial" w:hAnsi="Arial" w:eastAsia="Arial" w:cs="Arial"/>
          <w:sz w:val="22"/>
          <w:szCs w:val="22"/>
        </w:rPr>
        <w:t xml:space="preserve">, and corporate philanthropy. The goal of this essay is to shed light on the complicated dynamic that exists between the activities of a corporation and the larger business environment by focusing on these </w:t>
      </w:r>
      <w:r w:rsidRPr="1E515303" w:rsidR="1E515303">
        <w:rPr>
          <w:rFonts w:ascii="Arial" w:hAnsi="Arial" w:eastAsia="Arial" w:cs="Arial"/>
          <w:sz w:val="22"/>
          <w:szCs w:val="22"/>
        </w:rPr>
        <w:t>particular areas</w:t>
      </w:r>
      <w:r w:rsidRPr="1E515303" w:rsidR="1E515303">
        <w:rPr>
          <w:rFonts w:ascii="Arial" w:hAnsi="Arial" w:eastAsia="Arial" w:cs="Arial"/>
          <w:sz w:val="22"/>
          <w:szCs w:val="22"/>
        </w:rPr>
        <w:t xml:space="preserve"> and issues. It will focus on the positive and negative effects that companies have on the communities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as well as the many stakeholder groups and the overall economy. If a firm has a thorough awareness of these factors, it may be better prepared to </w:t>
      </w:r>
      <w:r w:rsidRPr="1E515303" w:rsidR="1E515303">
        <w:rPr>
          <w:rFonts w:ascii="Arial" w:hAnsi="Arial" w:eastAsia="Arial" w:cs="Arial"/>
          <w:sz w:val="22"/>
          <w:szCs w:val="22"/>
        </w:rPr>
        <w:t>establish</w:t>
      </w:r>
      <w:r w:rsidRPr="1E515303" w:rsidR="1E515303">
        <w:rPr>
          <w:rFonts w:ascii="Arial" w:hAnsi="Arial" w:eastAsia="Arial" w:cs="Arial"/>
          <w:sz w:val="22"/>
          <w:szCs w:val="22"/>
        </w:rPr>
        <w:t xml:space="preserve"> responsible and sustainable policies and practises, eventually leading to an improvement in the external business environment.</w:t>
      </w:r>
    </w:p>
    <w:p w:rsidR="005F41CF" w:rsidP="005F41CF" w:rsidRDefault="005F41CF" w14:paraId="63895004" w14:textId="77777777">
      <w:pPr>
        <w:spacing w:before="0" w:after="160" w:line="360" w:lineRule="auto"/>
        <w:jc w:val="both"/>
      </w:pPr>
      <w:r>
        <w:br w:type="page"/>
      </w:r>
    </w:p>
    <w:p w:rsidR="005F41CF" w:rsidP="005F41CF" w:rsidRDefault="005F41CF" w14:paraId="7BE0D1FA" w14:textId="196811A5">
      <w:pPr>
        <w:pStyle w:val="Heading1"/>
        <w:spacing w:line="360" w:lineRule="auto"/>
        <w:jc w:val="both"/>
      </w:pPr>
      <w:bookmarkStart w:name="_Toc138694570" w:id="1"/>
      <w:r w:rsidRPr="005F41CF">
        <w:lastRenderedPageBreak/>
        <w:t>Influence of Business Behavior on the External Environment</w:t>
      </w:r>
      <w:bookmarkEnd w:id="1"/>
    </w:p>
    <w:p w:rsidR="005F41CF" w:rsidP="005F41CF" w:rsidRDefault="005F41CF" w14:paraId="7D733D8A" w14:textId="498FBFA4">
      <w:pPr>
        <w:pStyle w:val="Heading2"/>
        <w:spacing w:line="360" w:lineRule="auto"/>
        <w:jc w:val="both"/>
      </w:pPr>
      <w:bookmarkStart w:name="_Toc138694571" w:id="2"/>
      <w:r w:rsidRPr="005F41CF">
        <w:t>Wages/Pay Structures</w:t>
      </w:r>
      <w:bookmarkEnd w:id="2"/>
    </w:p>
    <w:p w:rsidR="005F41CF" w:rsidP="1E515303" w:rsidRDefault="005F41CF" w14:paraId="7AE45FE6" w14:textId="2133DF87">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The salary and compensation arrangements in existence have a substantial influence on both the operation of the labour market and the wider external business environment. The term "wages" is often used to refer to the monetary </w:t>
      </w:r>
      <w:r w:rsidRPr="1E515303" w:rsidR="1E515303">
        <w:rPr>
          <w:rFonts w:ascii="Arial" w:hAnsi="Arial" w:eastAsia="Arial" w:cs="Arial"/>
          <w:sz w:val="22"/>
          <w:szCs w:val="22"/>
        </w:rPr>
        <w:t>remuneration</w:t>
      </w:r>
      <w:r w:rsidRPr="1E515303" w:rsidR="1E515303">
        <w:rPr>
          <w:rFonts w:ascii="Arial" w:hAnsi="Arial" w:eastAsia="Arial" w:cs="Arial"/>
          <w:sz w:val="22"/>
          <w:szCs w:val="22"/>
        </w:rPr>
        <w:t xml:space="preserve"> that workers get in return for their effort and a </w:t>
      </w:r>
      <w:r w:rsidRPr="1E515303" w:rsidR="1E515303">
        <w:rPr>
          <w:rFonts w:ascii="Arial" w:hAnsi="Arial" w:eastAsia="Arial" w:cs="Arial"/>
          <w:sz w:val="22"/>
          <w:szCs w:val="22"/>
        </w:rPr>
        <w:t>good cause</w:t>
      </w:r>
      <w:r w:rsidRPr="1E515303" w:rsidR="1E515303">
        <w:rPr>
          <w:rFonts w:ascii="Arial" w:hAnsi="Arial" w:eastAsia="Arial" w:cs="Arial"/>
          <w:sz w:val="22"/>
          <w:szCs w:val="22"/>
        </w:rPr>
        <w:t xml:space="preserve">. Pay structures, on the other hand, integrate the organisation's scientific approach to calculating and managing </w:t>
      </w:r>
      <w:r w:rsidRPr="1E515303" w:rsidR="1E515303">
        <w:rPr>
          <w:rFonts w:ascii="Arial" w:hAnsi="Arial" w:eastAsia="Arial" w:cs="Arial"/>
          <w:sz w:val="22"/>
          <w:szCs w:val="22"/>
        </w:rPr>
        <w:t>remuneration</w:t>
      </w:r>
      <w:r w:rsidRPr="1E515303" w:rsidR="1E515303">
        <w:rPr>
          <w:rFonts w:ascii="Arial" w:hAnsi="Arial" w:eastAsia="Arial" w:cs="Arial"/>
          <w:sz w:val="22"/>
          <w:szCs w:val="22"/>
        </w:rPr>
        <w:t xml:space="preserve">, which may involve job assessment, market research, and internal equity concerns. This is done to ensure that money is </w:t>
      </w:r>
      <w:r w:rsidRPr="1E515303" w:rsidR="1E515303">
        <w:rPr>
          <w:rFonts w:ascii="Arial" w:hAnsi="Arial" w:eastAsia="Arial" w:cs="Arial"/>
          <w:sz w:val="22"/>
          <w:szCs w:val="22"/>
        </w:rPr>
        <w:t>allocated</w:t>
      </w:r>
      <w:r w:rsidRPr="1E515303" w:rsidR="1E515303">
        <w:rPr>
          <w:rFonts w:ascii="Arial" w:hAnsi="Arial" w:eastAsia="Arial" w:cs="Arial"/>
          <w:sz w:val="22"/>
          <w:szCs w:val="22"/>
        </w:rPr>
        <w:t xml:space="preserve"> fairly and equitably across the company</w:t>
      </w:r>
      <w:r w:rsidRPr="1E515303" w:rsidR="1E515303">
        <w:rPr>
          <w:rFonts w:ascii="Arial" w:hAnsi="Arial" w:eastAsia="Arial" w:cs="Arial"/>
          <w:sz w:val="22"/>
          <w:szCs w:val="22"/>
        </w:rPr>
        <w:t xml:space="preserve"> (</w:t>
      </w:r>
      <w:r w:rsidRPr="1E515303" w:rsidR="1E515303">
        <w:rPr>
          <w:rFonts w:ascii="Arial" w:hAnsi="Arial" w:eastAsia="Arial" w:cs="Arial"/>
          <w:sz w:val="22"/>
          <w:szCs w:val="22"/>
        </w:rPr>
        <w:t>Heggeness</w:t>
      </w:r>
      <w:r w:rsidRPr="1E515303" w:rsidR="1E515303">
        <w:rPr>
          <w:rFonts w:ascii="Arial" w:hAnsi="Arial" w:eastAsia="Arial" w:cs="Arial"/>
          <w:sz w:val="22"/>
          <w:szCs w:val="22"/>
        </w:rPr>
        <w:t>, 2020)</w:t>
      </w:r>
      <w:r w:rsidRPr="1E515303" w:rsidR="1E515303">
        <w:rPr>
          <w:rFonts w:ascii="Arial" w:hAnsi="Arial" w:eastAsia="Arial" w:cs="Arial"/>
          <w:sz w:val="22"/>
          <w:szCs w:val="22"/>
        </w:rPr>
        <w:t>.</w:t>
      </w:r>
    </w:p>
    <w:p w:rsidR="005F41CF" w:rsidP="1E515303" w:rsidRDefault="005F41CF" w14:paraId="263FF2F7" w14:textId="6DBE705C"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Businesses that implement market-based pay rates for their workers enhance the external environment in </w:t>
      </w:r>
      <w:r w:rsidRPr="1E515303" w:rsidR="1E515303">
        <w:rPr>
          <w:rFonts w:ascii="Arial" w:hAnsi="Arial" w:eastAsia="Arial" w:cs="Arial"/>
          <w:sz w:val="22"/>
          <w:szCs w:val="22"/>
        </w:rPr>
        <w:t>several</w:t>
      </w:r>
      <w:r w:rsidRPr="1E515303" w:rsidR="1E515303">
        <w:rPr>
          <w:rFonts w:ascii="Arial" w:hAnsi="Arial" w:eastAsia="Arial" w:cs="Arial"/>
          <w:sz w:val="22"/>
          <w:szCs w:val="22"/>
        </w:rPr>
        <w:t xml:space="preserve"> ways. Setting competitive and fair </w:t>
      </w:r>
      <w:r w:rsidRPr="1E515303" w:rsidR="1E515303">
        <w:rPr>
          <w:rFonts w:ascii="Arial" w:hAnsi="Arial" w:eastAsia="Arial" w:cs="Arial"/>
          <w:sz w:val="22"/>
          <w:szCs w:val="22"/>
        </w:rPr>
        <w:t>remuneration</w:t>
      </w:r>
      <w:r w:rsidRPr="1E515303" w:rsidR="1E515303">
        <w:rPr>
          <w:rFonts w:ascii="Arial" w:hAnsi="Arial" w:eastAsia="Arial" w:cs="Arial"/>
          <w:sz w:val="22"/>
          <w:szCs w:val="22"/>
        </w:rPr>
        <w:t xml:space="preserve"> is the first step in recruiting and </w:t>
      </w:r>
      <w:r w:rsidRPr="1E515303" w:rsidR="1E515303">
        <w:rPr>
          <w:rFonts w:ascii="Arial" w:hAnsi="Arial" w:eastAsia="Arial" w:cs="Arial"/>
          <w:sz w:val="22"/>
          <w:szCs w:val="22"/>
        </w:rPr>
        <w:t>maintaining</w:t>
      </w:r>
      <w:r w:rsidRPr="1E515303" w:rsidR="1E515303">
        <w:rPr>
          <w:rFonts w:ascii="Arial" w:hAnsi="Arial" w:eastAsia="Arial" w:cs="Arial"/>
          <w:sz w:val="22"/>
          <w:szCs w:val="22"/>
        </w:rPr>
        <w:t xml:space="preserve"> qualified and enthusiastic employees. Because people are encouraged to give their all, productivity rises, and the generation of </w:t>
      </w:r>
      <w:r w:rsidRPr="1E515303" w:rsidR="1E515303">
        <w:rPr>
          <w:rFonts w:ascii="Arial" w:hAnsi="Arial" w:eastAsia="Arial" w:cs="Arial"/>
          <w:sz w:val="22"/>
          <w:szCs w:val="22"/>
        </w:rPr>
        <w:t>new ideas</w:t>
      </w:r>
      <w:r w:rsidRPr="1E515303" w:rsidR="1E515303">
        <w:rPr>
          <w:rFonts w:ascii="Arial" w:hAnsi="Arial" w:eastAsia="Arial" w:cs="Arial"/>
          <w:sz w:val="22"/>
          <w:szCs w:val="22"/>
        </w:rPr>
        <w:t xml:space="preserve"> follows suit. Having a staff that is not just skilled but also happy is </w:t>
      </w:r>
      <w:r w:rsidRPr="1E515303" w:rsidR="1E515303">
        <w:rPr>
          <w:rFonts w:ascii="Arial" w:hAnsi="Arial" w:eastAsia="Arial" w:cs="Arial"/>
          <w:sz w:val="22"/>
          <w:szCs w:val="22"/>
        </w:rPr>
        <w:t>advantageous</w:t>
      </w:r>
      <w:r w:rsidRPr="1E515303" w:rsidR="1E515303">
        <w:rPr>
          <w:rFonts w:ascii="Arial" w:hAnsi="Arial" w:eastAsia="Arial" w:cs="Arial"/>
          <w:sz w:val="22"/>
          <w:szCs w:val="22"/>
        </w:rPr>
        <w:t xml:space="preserve"> to the company and the </w:t>
      </w:r>
      <w:r w:rsidRPr="1E515303" w:rsidR="1E515303">
        <w:rPr>
          <w:rFonts w:ascii="Arial" w:hAnsi="Arial" w:eastAsia="Arial" w:cs="Arial"/>
          <w:sz w:val="22"/>
          <w:szCs w:val="22"/>
        </w:rPr>
        <w:t>economy as a whole</w:t>
      </w:r>
      <w:r w:rsidRPr="1E515303" w:rsidR="1E515303">
        <w:rPr>
          <w:rFonts w:ascii="Arial" w:hAnsi="Arial" w:eastAsia="Arial" w:cs="Arial"/>
          <w:sz w:val="22"/>
          <w:szCs w:val="22"/>
        </w:rPr>
        <w:t xml:space="preserve">. Furthermore, fair salaries help to decrease economic inequities and strengthen communities. One of the key drivers of economic growth is the increase in employees' buying power as a direct result of higher wages. </w:t>
      </w:r>
      <w:r w:rsidRPr="1E515303" w:rsidR="1E515303">
        <w:rPr>
          <w:rFonts w:ascii="Arial" w:hAnsi="Arial" w:eastAsia="Arial" w:cs="Arial"/>
          <w:sz w:val="22"/>
          <w:szCs w:val="22"/>
        </w:rPr>
        <w:t>As a consequence</w:t>
      </w:r>
      <w:r w:rsidRPr="1E515303" w:rsidR="1E515303">
        <w:rPr>
          <w:rFonts w:ascii="Arial" w:hAnsi="Arial" w:eastAsia="Arial" w:cs="Arial"/>
          <w:sz w:val="22"/>
          <w:szCs w:val="22"/>
        </w:rPr>
        <w:t>, this improves the overall business climate and helps the success of other businesses.</w:t>
      </w:r>
    </w:p>
    <w:p w:rsidR="005F41CF" w:rsidP="1E515303" w:rsidRDefault="005F41CF" w14:paraId="3B5869C8" w14:textId="702BD50B">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However, when firms adopt unfair or insufficient compensation plans, society </w:t>
      </w:r>
      <w:r w:rsidRPr="1E515303" w:rsidR="1E515303">
        <w:rPr>
          <w:rFonts w:ascii="Arial" w:hAnsi="Arial" w:eastAsia="Arial" w:cs="Arial"/>
          <w:sz w:val="22"/>
          <w:szCs w:val="22"/>
        </w:rPr>
        <w:t>as a whole suffers</w:t>
      </w:r>
      <w:r w:rsidRPr="1E515303" w:rsidR="1E515303">
        <w:rPr>
          <w:rFonts w:ascii="Arial" w:hAnsi="Arial" w:eastAsia="Arial" w:cs="Arial"/>
          <w:sz w:val="22"/>
          <w:szCs w:val="22"/>
        </w:rPr>
        <w:t xml:space="preserve"> the brunt of the repercussions. Low wages are a major source of economic uncertainty, a drop in consumer demand, and a widening of the income gap. These issues may cause societal discontent, greater demand for public resources, and a halt in economic advancement. </w:t>
      </w:r>
    </w:p>
    <w:p w:rsidR="005F41CF" w:rsidP="1E515303" w:rsidRDefault="005F41CF" w14:paraId="6EED26B4" w14:textId="2C73C124">
      <w:pPr>
        <w:pStyle w:val="Normal"/>
        <w:spacing w:line="360" w:lineRule="auto"/>
        <w:jc w:val="both"/>
        <w:rPr>
          <w:rFonts w:ascii="Arial" w:hAnsi="Arial" w:eastAsia="Arial" w:cs="Arial"/>
          <w:sz w:val="22"/>
          <w:szCs w:val="22"/>
        </w:rPr>
      </w:pPr>
    </w:p>
    <w:p w:rsidR="005F41CF" w:rsidP="1E515303" w:rsidRDefault="005F41CF" w14:paraId="160EB02B" w14:textId="008B4D1C">
      <w:pPr>
        <w:pStyle w:val="Normal"/>
        <w:spacing w:line="360" w:lineRule="auto"/>
        <w:jc w:val="both"/>
        <w:rPr>
          <w:rFonts w:ascii="Arial" w:hAnsi="Arial" w:eastAsia="Arial" w:cs="Arial"/>
          <w:sz w:val="22"/>
          <w:szCs w:val="22"/>
        </w:rPr>
      </w:pPr>
    </w:p>
    <w:p w:rsidR="005F41CF" w:rsidP="1E515303" w:rsidRDefault="005F41CF" w14:paraId="2E578470" w14:textId="7A2A8E08">
      <w:pPr>
        <w:pStyle w:val="Heading2"/>
        <w:spacing w:line="360" w:lineRule="auto"/>
        <w:jc w:val="both"/>
        <w:rPr>
          <w:rFonts w:ascii="Arial" w:hAnsi="Arial" w:eastAsia="Arial" w:cs="Arial"/>
          <w:sz w:val="22"/>
          <w:szCs w:val="22"/>
        </w:rPr>
      </w:pPr>
      <w:bookmarkStart w:name="_Toc138694572" w:id="3"/>
      <w:r w:rsidR="1E515303">
        <w:rPr/>
        <w:t>Ethics and Corporate Social Responsibilities</w:t>
      </w:r>
      <w:bookmarkEnd w:id="3"/>
    </w:p>
    <w:p w:rsidR="005F41CF" w:rsidP="1E515303" w:rsidRDefault="005F41CF" w14:paraId="6E808657" w14:textId="64BB3AF9"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The term "ethics" is often used as a descriptive phrase when referring to the underlying moral concepts and values that drive business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and decisions. It entails reaching decisions that are fair, open, and honest, as well as transparent, and that </w:t>
      </w:r>
      <w:r w:rsidRPr="1E515303" w:rsidR="1E515303">
        <w:rPr>
          <w:rFonts w:ascii="Arial" w:hAnsi="Arial" w:eastAsia="Arial" w:cs="Arial"/>
          <w:sz w:val="22"/>
          <w:szCs w:val="22"/>
        </w:rPr>
        <w:t>take into account</w:t>
      </w:r>
      <w:r w:rsidRPr="1E515303" w:rsidR="1E515303">
        <w:rPr>
          <w:rFonts w:ascii="Arial" w:hAnsi="Arial" w:eastAsia="Arial" w:cs="Arial"/>
          <w:sz w:val="22"/>
          <w:szCs w:val="22"/>
        </w:rPr>
        <w:t xml:space="preserve"> the needs of all parties </w:t>
      </w:r>
      <w:r w:rsidRPr="1E515303" w:rsidR="1E515303">
        <w:rPr>
          <w:rFonts w:ascii="Arial" w:hAnsi="Arial" w:eastAsia="Arial" w:cs="Arial"/>
          <w:sz w:val="22"/>
          <w:szCs w:val="22"/>
        </w:rPr>
        <w:t xml:space="preserve">involved. However, corporate social responsibility (also known as CSR) refers to the proactive actions that businesses take to address social, environmental, and ethical issues in ways that go </w:t>
      </w:r>
      <w:r w:rsidRPr="1E515303" w:rsidR="1E515303">
        <w:rPr>
          <w:rFonts w:ascii="Arial" w:hAnsi="Arial" w:eastAsia="Arial" w:cs="Arial"/>
          <w:sz w:val="22"/>
          <w:szCs w:val="22"/>
        </w:rPr>
        <w:t>above and beyond</w:t>
      </w:r>
      <w:r w:rsidRPr="1E515303" w:rsidR="1E515303">
        <w:rPr>
          <w:rFonts w:ascii="Arial" w:hAnsi="Arial" w:eastAsia="Arial" w:cs="Arial"/>
          <w:sz w:val="22"/>
          <w:szCs w:val="22"/>
        </w:rPr>
        <w:t xml:space="preserve"> what is required by law. Businesses that prioritise ethics and corporate social responsibility offer a range of positive contributions to the communities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To begin, doing business ethically will earn you the respect of your customers, investors, and community members. As a result, connections and loyalty are strengthened, which </w:t>
      </w:r>
      <w:r w:rsidRPr="1E515303" w:rsidR="1E515303">
        <w:rPr>
          <w:rFonts w:ascii="Arial" w:hAnsi="Arial" w:eastAsia="Arial" w:cs="Arial"/>
          <w:sz w:val="22"/>
          <w:szCs w:val="22"/>
        </w:rPr>
        <w:t>benefits</w:t>
      </w:r>
      <w:r w:rsidRPr="1E515303" w:rsidR="1E515303">
        <w:rPr>
          <w:rFonts w:ascii="Arial" w:hAnsi="Arial" w:eastAsia="Arial" w:cs="Arial"/>
          <w:sz w:val="22"/>
          <w:szCs w:val="22"/>
        </w:rPr>
        <w:t xml:space="preserve"> the firm's future as well as its brand. By </w:t>
      </w:r>
      <w:r w:rsidRPr="1E515303" w:rsidR="1E515303">
        <w:rPr>
          <w:rFonts w:ascii="Arial" w:hAnsi="Arial" w:eastAsia="Arial" w:cs="Arial"/>
          <w:sz w:val="22"/>
          <w:szCs w:val="22"/>
        </w:rPr>
        <w:t>maintaining</w:t>
      </w:r>
      <w:r w:rsidRPr="1E515303" w:rsidR="1E515303">
        <w:rPr>
          <w:rFonts w:ascii="Arial" w:hAnsi="Arial" w:eastAsia="Arial" w:cs="Arial"/>
          <w:sz w:val="22"/>
          <w:szCs w:val="22"/>
        </w:rPr>
        <w:t xml:space="preserve"> a favourable reputation, one may not only attract new consumers but also keep the ones they currently have.</w:t>
      </w:r>
    </w:p>
    <w:p w:rsidR="005F41CF" w:rsidP="1E515303" w:rsidRDefault="005F41CF" w14:paraId="53AEA6A6" w14:textId="0158686A"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Businesses </w:t>
      </w:r>
      <w:r w:rsidRPr="1E515303" w:rsidR="1E515303">
        <w:rPr>
          <w:rFonts w:ascii="Arial" w:hAnsi="Arial" w:eastAsia="Arial" w:cs="Arial"/>
          <w:sz w:val="22"/>
          <w:szCs w:val="22"/>
        </w:rPr>
        <w:t>can</w:t>
      </w:r>
      <w:r w:rsidRPr="1E515303" w:rsidR="1E515303">
        <w:rPr>
          <w:rFonts w:ascii="Arial" w:hAnsi="Arial" w:eastAsia="Arial" w:cs="Arial"/>
          <w:sz w:val="22"/>
          <w:szCs w:val="22"/>
        </w:rPr>
        <w:t xml:space="preserve"> contribute to the reduction of social and environmental challenges by implementing CSR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Companies that implement sustainable and ethical business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may be able to contribute to social and environmental problems. These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include lowering their carbon impact, giving back to the communities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and making their workplace more diverse and inclusive. These actions help to enhance the external business environment by supporting long-term economic growth, fostering social harmony, and reducing environmental damage. Companies that </w:t>
      </w:r>
      <w:r w:rsidRPr="1E515303" w:rsidR="1E515303">
        <w:rPr>
          <w:rFonts w:ascii="Arial" w:hAnsi="Arial" w:eastAsia="Arial" w:cs="Arial"/>
          <w:sz w:val="22"/>
          <w:szCs w:val="22"/>
        </w:rPr>
        <w:t>fail to</w:t>
      </w:r>
      <w:r w:rsidRPr="1E515303" w:rsidR="1E515303">
        <w:rPr>
          <w:rFonts w:ascii="Arial" w:hAnsi="Arial" w:eastAsia="Arial" w:cs="Arial"/>
          <w:sz w:val="22"/>
          <w:szCs w:val="22"/>
        </w:rPr>
        <w:t xml:space="preserve"> meet their corporate social responsibility standards or engage in unethical business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may </w:t>
      </w:r>
      <w:r w:rsidRPr="1E515303" w:rsidR="1E515303">
        <w:rPr>
          <w:rFonts w:ascii="Arial" w:hAnsi="Arial" w:eastAsia="Arial" w:cs="Arial"/>
          <w:sz w:val="22"/>
          <w:szCs w:val="22"/>
        </w:rPr>
        <w:t>hurt</w:t>
      </w:r>
      <w:r w:rsidRPr="1E515303" w:rsidR="1E515303">
        <w:rPr>
          <w:rFonts w:ascii="Arial" w:hAnsi="Arial" w:eastAsia="Arial" w:cs="Arial"/>
          <w:sz w:val="22"/>
          <w:szCs w:val="22"/>
        </w:rPr>
        <w:t xml:space="preserve"> the external business environment. Fraud, maltreatment of workers, poor environmental handling, and unethical business </w:t>
      </w:r>
      <w:r w:rsidRPr="1E515303" w:rsidR="1E515303">
        <w:rPr>
          <w:rFonts w:ascii="Arial" w:hAnsi="Arial" w:eastAsia="Arial" w:cs="Arial"/>
          <w:sz w:val="22"/>
          <w:szCs w:val="22"/>
        </w:rPr>
        <w:t>practices</w:t>
      </w:r>
      <w:r w:rsidRPr="1E515303" w:rsidR="1E515303">
        <w:rPr>
          <w:rFonts w:ascii="Arial" w:hAnsi="Arial" w:eastAsia="Arial" w:cs="Arial"/>
          <w:sz w:val="22"/>
          <w:szCs w:val="22"/>
        </w:rPr>
        <w:t xml:space="preserve"> in the supply chain may all have </w:t>
      </w:r>
      <w:r w:rsidRPr="1E515303" w:rsidR="1E515303">
        <w:rPr>
          <w:rFonts w:ascii="Arial" w:hAnsi="Arial" w:eastAsia="Arial" w:cs="Arial"/>
          <w:sz w:val="22"/>
          <w:szCs w:val="22"/>
        </w:rPr>
        <w:t>serious consequences</w:t>
      </w:r>
      <w:r w:rsidRPr="1E515303" w:rsidR="1E515303">
        <w:rPr>
          <w:rFonts w:ascii="Arial" w:hAnsi="Arial" w:eastAsia="Arial" w:cs="Arial"/>
          <w:sz w:val="22"/>
          <w:szCs w:val="22"/>
        </w:rPr>
        <w:t xml:space="preserve"> for a company, including loss of consumer trust, financial fines, and even bankruptcy. It is probable that </w:t>
      </w:r>
      <w:r w:rsidRPr="1E515303" w:rsidR="1E515303">
        <w:rPr>
          <w:rFonts w:ascii="Arial" w:hAnsi="Arial" w:eastAsia="Arial" w:cs="Arial"/>
          <w:sz w:val="22"/>
          <w:szCs w:val="22"/>
        </w:rPr>
        <w:t>as a result of</w:t>
      </w:r>
      <w:r w:rsidRPr="1E515303" w:rsidR="1E515303">
        <w:rPr>
          <w:rFonts w:ascii="Arial" w:hAnsi="Arial" w:eastAsia="Arial" w:cs="Arial"/>
          <w:sz w:val="22"/>
          <w:szCs w:val="22"/>
        </w:rPr>
        <w:t xml:space="preserve"> this, the firm's reputation and standing among its stakeholders, customers, and neighbours would suffer</w:t>
      </w:r>
      <w:r w:rsidRPr="1E515303" w:rsidR="1E515303">
        <w:rPr>
          <w:rFonts w:ascii="Arial" w:hAnsi="Arial" w:eastAsia="Arial" w:cs="Arial"/>
          <w:sz w:val="22"/>
          <w:szCs w:val="22"/>
        </w:rPr>
        <w:t xml:space="preserve"> (Yu et al., 2021)</w:t>
      </w:r>
      <w:r w:rsidRPr="1E515303" w:rsidR="1E515303">
        <w:rPr>
          <w:rFonts w:ascii="Arial" w:hAnsi="Arial" w:eastAsia="Arial" w:cs="Arial"/>
          <w:sz w:val="22"/>
          <w:szCs w:val="22"/>
        </w:rPr>
        <w:t>.</w:t>
      </w:r>
    </w:p>
    <w:p w:rsidR="1E515303" w:rsidP="1E515303" w:rsidRDefault="1E515303" w14:paraId="6213EB0E" w14:textId="5DC3668D">
      <w:pPr>
        <w:pStyle w:val="Normal"/>
        <w:spacing w:line="360" w:lineRule="auto"/>
        <w:jc w:val="both"/>
        <w:rPr>
          <w:rFonts w:ascii="Arial" w:hAnsi="Arial" w:eastAsia="Arial" w:cs="Arial"/>
          <w:sz w:val="22"/>
          <w:szCs w:val="22"/>
        </w:rPr>
      </w:pPr>
    </w:p>
    <w:p w:rsidR="1E515303" w:rsidP="1E515303" w:rsidRDefault="1E515303" w14:paraId="209CFE35" w14:textId="718EBD42">
      <w:pPr>
        <w:pStyle w:val="Normal"/>
        <w:spacing w:line="360" w:lineRule="auto"/>
        <w:jc w:val="both"/>
        <w:rPr>
          <w:rFonts w:ascii="Arial" w:hAnsi="Arial" w:eastAsia="Arial" w:cs="Arial"/>
          <w:sz w:val="22"/>
          <w:szCs w:val="22"/>
        </w:rPr>
      </w:pPr>
    </w:p>
    <w:p w:rsidR="005F41CF" w:rsidP="005F41CF" w:rsidRDefault="005F41CF" w14:paraId="6E3C0FA2" w14:textId="27C92F04">
      <w:pPr>
        <w:pStyle w:val="Heading2"/>
        <w:spacing w:line="360" w:lineRule="auto"/>
        <w:jc w:val="both"/>
      </w:pPr>
      <w:bookmarkStart w:name="_Toc138694573" w:id="4"/>
      <w:r w:rsidRPr="005F41CF">
        <w:t>Corporate Governance</w:t>
      </w:r>
      <w:bookmarkEnd w:id="4"/>
    </w:p>
    <w:p w:rsidR="005F41CF" w:rsidP="1E515303" w:rsidRDefault="005F41CF" w14:paraId="1130B82F" w14:textId="77777777"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The word "corporate governance" refers to a system of rules that govern a company's leadership, management, and control. This report includes interactions with the firm's leadership, the board of directors, shareholders, and other interested parties. The external environment in which organisations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is significantly influenced by corporate governance. Excellent corporate governance is the only method to ensure openness, accountability, and the making of ethical judgements inside firms. It creates a structure to guarantee effective monitoring, administration, and coordination of interests among a variety of stakeholders. Businesses that adhere to strong moral and legal corporate governance standards </w:t>
      </w:r>
      <w:r w:rsidRPr="1E515303" w:rsidR="1E515303">
        <w:rPr>
          <w:rFonts w:ascii="Arial" w:hAnsi="Arial" w:eastAsia="Arial" w:cs="Arial"/>
          <w:sz w:val="22"/>
          <w:szCs w:val="22"/>
        </w:rPr>
        <w:t>benefit</w:t>
      </w:r>
      <w:r w:rsidRPr="1E515303" w:rsidR="1E515303">
        <w:rPr>
          <w:rFonts w:ascii="Arial" w:hAnsi="Arial" w:eastAsia="Arial" w:cs="Arial"/>
          <w:sz w:val="22"/>
          <w:szCs w:val="22"/>
        </w:rPr>
        <w:t xml:space="preserve"> </w:t>
      </w:r>
      <w:r w:rsidRPr="1E515303" w:rsidR="1E515303">
        <w:rPr>
          <w:rFonts w:ascii="Arial" w:hAnsi="Arial" w:eastAsia="Arial" w:cs="Arial"/>
          <w:sz w:val="22"/>
          <w:szCs w:val="22"/>
        </w:rPr>
        <w:t>society as a whole</w:t>
      </w:r>
      <w:r w:rsidRPr="1E515303" w:rsidR="1E515303">
        <w:rPr>
          <w:rFonts w:ascii="Arial" w:hAnsi="Arial" w:eastAsia="Arial" w:cs="Arial"/>
          <w:sz w:val="22"/>
          <w:szCs w:val="22"/>
        </w:rPr>
        <w:t>.</w:t>
      </w:r>
    </w:p>
    <w:p w:rsidR="005F41CF" w:rsidP="1E515303" w:rsidRDefault="005F41CF" w14:paraId="1516A025" w14:textId="2FE6C672">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When it comes to preserving shareholder interests, robust corporate governance is tremendously beneficial. </w:t>
      </w:r>
      <w:r w:rsidRPr="1E515303" w:rsidR="1E515303">
        <w:rPr>
          <w:rFonts w:ascii="Arial" w:hAnsi="Arial" w:eastAsia="Arial" w:cs="Arial"/>
          <w:sz w:val="22"/>
          <w:szCs w:val="22"/>
        </w:rPr>
        <w:t>All of</w:t>
      </w:r>
      <w:r w:rsidRPr="1E515303" w:rsidR="1E515303">
        <w:rPr>
          <w:rFonts w:ascii="Arial" w:hAnsi="Arial" w:eastAsia="Arial" w:cs="Arial"/>
          <w:sz w:val="22"/>
          <w:szCs w:val="22"/>
        </w:rPr>
        <w:t xml:space="preserve"> these factors are important because shareholders place their trust in the firm, and efficient governance protects shareholders' interests, ensures fair treatment, and reduces the danger of corporate misbehaviour. Shareholders have put their trust in the firm. This helps </w:t>
      </w:r>
      <w:r w:rsidRPr="1E515303" w:rsidR="1E515303">
        <w:rPr>
          <w:rFonts w:ascii="Arial" w:hAnsi="Arial" w:eastAsia="Arial" w:cs="Arial"/>
          <w:sz w:val="22"/>
          <w:szCs w:val="22"/>
        </w:rPr>
        <w:t>maintain</w:t>
      </w:r>
      <w:r w:rsidRPr="1E515303" w:rsidR="1E515303">
        <w:rPr>
          <w:rFonts w:ascii="Arial" w:hAnsi="Arial" w:eastAsia="Arial" w:cs="Arial"/>
          <w:sz w:val="22"/>
          <w:szCs w:val="22"/>
        </w:rPr>
        <w:t xml:space="preserve"> a stable business climate and encourages investment. Good corporate governance encourages ethical conduct while also ensuring that legal obligations are met. It promotes fair transactions and open communication among market players. Businesses that adhere to strong corporate governance rules have the potential to contribute to a decrease in the overall incidence of dishonesty and corruption. As a result, the firm's external business environment benefits from increased trust and reputation among key stakeholders as well as the </w:t>
      </w:r>
      <w:r w:rsidRPr="1E515303" w:rsidR="1E515303">
        <w:rPr>
          <w:rFonts w:ascii="Arial" w:hAnsi="Arial" w:eastAsia="Arial" w:cs="Arial"/>
          <w:sz w:val="22"/>
          <w:szCs w:val="22"/>
        </w:rPr>
        <w:t>industry as a whole</w:t>
      </w:r>
      <w:r w:rsidRPr="1E515303" w:rsidR="1E515303">
        <w:rPr>
          <w:rFonts w:ascii="Arial" w:hAnsi="Arial" w:eastAsia="Arial" w:cs="Arial"/>
          <w:sz w:val="22"/>
          <w:szCs w:val="22"/>
        </w:rPr>
        <w:t xml:space="preserve"> (El-</w:t>
      </w:r>
      <w:r w:rsidRPr="1E515303" w:rsidR="1E515303">
        <w:rPr>
          <w:rFonts w:ascii="Arial" w:hAnsi="Arial" w:eastAsia="Arial" w:cs="Arial"/>
          <w:sz w:val="22"/>
          <w:szCs w:val="22"/>
        </w:rPr>
        <w:t>Chaarani</w:t>
      </w:r>
      <w:r w:rsidRPr="1E515303" w:rsidR="1E515303">
        <w:rPr>
          <w:rFonts w:ascii="Arial" w:hAnsi="Arial" w:eastAsia="Arial" w:cs="Arial"/>
          <w:sz w:val="22"/>
          <w:szCs w:val="22"/>
        </w:rPr>
        <w:t xml:space="preserve"> et al., 2022)</w:t>
      </w:r>
      <w:r w:rsidRPr="1E515303" w:rsidR="1E515303">
        <w:rPr>
          <w:rFonts w:ascii="Arial" w:hAnsi="Arial" w:eastAsia="Arial" w:cs="Arial"/>
          <w:sz w:val="22"/>
          <w:szCs w:val="22"/>
        </w:rPr>
        <w:t>.</w:t>
      </w:r>
    </w:p>
    <w:p w:rsidR="1E515303" w:rsidP="1E515303" w:rsidRDefault="1E515303" w14:paraId="6B5EE9F8" w14:textId="60F858BD">
      <w:pPr>
        <w:pStyle w:val="Normal"/>
        <w:spacing w:line="360" w:lineRule="auto"/>
        <w:jc w:val="both"/>
        <w:rPr>
          <w:rFonts w:ascii="Arial" w:hAnsi="Arial" w:eastAsia="Arial" w:cs="Arial"/>
          <w:sz w:val="22"/>
          <w:szCs w:val="22"/>
        </w:rPr>
      </w:pPr>
    </w:p>
    <w:p w:rsidR="1E515303" w:rsidP="1E515303" w:rsidRDefault="1E515303" w14:paraId="36D774A2" w14:textId="092EDB26">
      <w:pPr>
        <w:pStyle w:val="Normal"/>
        <w:spacing w:line="360" w:lineRule="auto"/>
        <w:jc w:val="both"/>
        <w:rPr>
          <w:rFonts w:ascii="Arial" w:hAnsi="Arial" w:eastAsia="Arial" w:cs="Arial"/>
          <w:sz w:val="22"/>
          <w:szCs w:val="22"/>
        </w:rPr>
      </w:pPr>
    </w:p>
    <w:p w:rsidR="005F41CF" w:rsidP="005F41CF" w:rsidRDefault="005F41CF" w14:paraId="200A6058" w14:textId="6A1547CA">
      <w:pPr>
        <w:pStyle w:val="Heading2"/>
        <w:spacing w:line="360" w:lineRule="auto"/>
        <w:jc w:val="both"/>
      </w:pPr>
      <w:bookmarkStart w:name="_Toc138694574" w:id="5"/>
      <w:r w:rsidRPr="005F41CF">
        <w:t>Adoption of New Technology</w:t>
      </w:r>
      <w:bookmarkEnd w:id="5"/>
    </w:p>
    <w:p w:rsidR="005F41CF" w:rsidP="1E515303" w:rsidRDefault="005F41CF" w14:paraId="491ECC96" w14:textId="28F42539"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Businesses </w:t>
      </w:r>
      <w:r w:rsidRPr="1E515303" w:rsidR="1E515303">
        <w:rPr>
          <w:rFonts w:ascii="Arial" w:hAnsi="Arial" w:eastAsia="Arial" w:cs="Arial"/>
          <w:sz w:val="22"/>
          <w:szCs w:val="22"/>
        </w:rPr>
        <w:t>can</w:t>
      </w:r>
      <w:r w:rsidRPr="1E515303" w:rsidR="1E515303">
        <w:rPr>
          <w:rFonts w:ascii="Arial" w:hAnsi="Arial" w:eastAsia="Arial" w:cs="Arial"/>
          <w:sz w:val="22"/>
          <w:szCs w:val="22"/>
        </w:rPr>
        <w:t xml:space="preserve"> boost their levels of innovation, efficiency, and overall competitiveness by using </w:t>
      </w:r>
      <w:r w:rsidRPr="1E515303" w:rsidR="1E515303">
        <w:rPr>
          <w:rFonts w:ascii="Arial" w:hAnsi="Arial" w:eastAsia="Arial" w:cs="Arial"/>
          <w:sz w:val="22"/>
          <w:szCs w:val="22"/>
        </w:rPr>
        <w:t>new technologies</w:t>
      </w:r>
      <w:r w:rsidRPr="1E515303" w:rsidR="1E515303">
        <w:rPr>
          <w:rFonts w:ascii="Arial" w:hAnsi="Arial" w:eastAsia="Arial" w:cs="Arial"/>
          <w:sz w:val="22"/>
          <w:szCs w:val="22"/>
        </w:rPr>
        <w:t xml:space="preserve">. The application of </w:t>
      </w:r>
      <w:r w:rsidRPr="1E515303" w:rsidR="1E515303">
        <w:rPr>
          <w:rFonts w:ascii="Arial" w:hAnsi="Arial" w:eastAsia="Arial" w:cs="Arial"/>
          <w:sz w:val="22"/>
          <w:szCs w:val="22"/>
        </w:rPr>
        <w:t>cutting-edge</w:t>
      </w:r>
      <w:r w:rsidRPr="1E515303" w:rsidR="1E515303">
        <w:rPr>
          <w:rFonts w:ascii="Arial" w:hAnsi="Arial" w:eastAsia="Arial" w:cs="Arial"/>
          <w:sz w:val="22"/>
          <w:szCs w:val="22"/>
        </w:rPr>
        <w:t xml:space="preserve"> technology may give considerable benefits to the process of modernising processes, manufacturing items, and </w:t>
      </w:r>
      <w:r w:rsidRPr="1E515303" w:rsidR="1E515303">
        <w:rPr>
          <w:rFonts w:ascii="Arial" w:hAnsi="Arial" w:eastAsia="Arial" w:cs="Arial"/>
          <w:sz w:val="22"/>
          <w:szCs w:val="22"/>
        </w:rPr>
        <w:t>providing</w:t>
      </w:r>
      <w:r w:rsidRPr="1E515303" w:rsidR="1E515303">
        <w:rPr>
          <w:rFonts w:ascii="Arial" w:hAnsi="Arial" w:eastAsia="Arial" w:cs="Arial"/>
          <w:sz w:val="22"/>
          <w:szCs w:val="22"/>
        </w:rPr>
        <w:t xml:space="preserve"> services. This has a range of good knock-on effects that improve the world around us. To begin, the adoption of </w:t>
      </w:r>
      <w:r w:rsidRPr="1E515303" w:rsidR="1E515303">
        <w:rPr>
          <w:rFonts w:ascii="Arial" w:hAnsi="Arial" w:eastAsia="Arial" w:cs="Arial"/>
          <w:sz w:val="22"/>
          <w:szCs w:val="22"/>
        </w:rPr>
        <w:t>cutting-edge</w:t>
      </w:r>
      <w:r w:rsidRPr="1E515303" w:rsidR="1E515303">
        <w:rPr>
          <w:rFonts w:ascii="Arial" w:hAnsi="Arial" w:eastAsia="Arial" w:cs="Arial"/>
          <w:sz w:val="22"/>
          <w:szCs w:val="22"/>
        </w:rPr>
        <w:t xml:space="preserve"> creative technology </w:t>
      </w:r>
      <w:r w:rsidRPr="1E515303" w:rsidR="1E515303">
        <w:rPr>
          <w:rFonts w:ascii="Arial" w:hAnsi="Arial" w:eastAsia="Arial" w:cs="Arial"/>
          <w:sz w:val="22"/>
          <w:szCs w:val="22"/>
        </w:rPr>
        <w:t>can</w:t>
      </w:r>
      <w:r w:rsidRPr="1E515303" w:rsidR="1E515303">
        <w:rPr>
          <w:rFonts w:ascii="Arial" w:hAnsi="Arial" w:eastAsia="Arial" w:cs="Arial"/>
          <w:sz w:val="22"/>
          <w:szCs w:val="22"/>
        </w:rPr>
        <w:t xml:space="preserve"> invigorate the economy and </w:t>
      </w:r>
      <w:r w:rsidRPr="1E515303" w:rsidR="1E515303">
        <w:rPr>
          <w:rFonts w:ascii="Arial" w:hAnsi="Arial" w:eastAsia="Arial" w:cs="Arial"/>
          <w:sz w:val="22"/>
          <w:szCs w:val="22"/>
        </w:rPr>
        <w:t>provide</w:t>
      </w:r>
      <w:r w:rsidRPr="1E515303" w:rsidR="1E515303">
        <w:rPr>
          <w:rFonts w:ascii="Arial" w:hAnsi="Arial" w:eastAsia="Arial" w:cs="Arial"/>
          <w:sz w:val="22"/>
          <w:szCs w:val="22"/>
        </w:rPr>
        <w:t xml:space="preserve"> new employment opportunities. Because technological innovation has raised the need for specialised knowledge, new job categories and sectors of employment have evolved as a direct result of this demand. It is </w:t>
      </w:r>
      <w:r w:rsidRPr="1E515303" w:rsidR="1E515303">
        <w:rPr>
          <w:rFonts w:ascii="Arial" w:hAnsi="Arial" w:eastAsia="Arial" w:cs="Arial"/>
          <w:sz w:val="22"/>
          <w:szCs w:val="22"/>
        </w:rPr>
        <w:t>feasible</w:t>
      </w:r>
      <w:r w:rsidRPr="1E515303" w:rsidR="1E515303">
        <w:rPr>
          <w:rFonts w:ascii="Arial" w:hAnsi="Arial" w:eastAsia="Arial" w:cs="Arial"/>
          <w:sz w:val="22"/>
          <w:szCs w:val="22"/>
        </w:rPr>
        <w:t xml:space="preserve"> that higher productivity caused by the adoption of </w:t>
      </w:r>
      <w:r w:rsidRPr="1E515303" w:rsidR="1E515303">
        <w:rPr>
          <w:rFonts w:ascii="Arial" w:hAnsi="Arial" w:eastAsia="Arial" w:cs="Arial"/>
          <w:sz w:val="22"/>
          <w:szCs w:val="22"/>
        </w:rPr>
        <w:t>new technologies</w:t>
      </w:r>
      <w:r w:rsidRPr="1E515303" w:rsidR="1E515303">
        <w:rPr>
          <w:rFonts w:ascii="Arial" w:hAnsi="Arial" w:eastAsia="Arial" w:cs="Arial"/>
          <w:sz w:val="22"/>
          <w:szCs w:val="22"/>
        </w:rPr>
        <w:t xml:space="preserve"> will drive up GDP and have a multiplier impact on the </w:t>
      </w:r>
      <w:r w:rsidRPr="1E515303" w:rsidR="1E515303">
        <w:rPr>
          <w:rFonts w:ascii="Arial" w:hAnsi="Arial" w:eastAsia="Arial" w:cs="Arial"/>
          <w:sz w:val="22"/>
          <w:szCs w:val="22"/>
        </w:rPr>
        <w:t>economy as a whole</w:t>
      </w:r>
      <w:r w:rsidRPr="1E515303" w:rsidR="1E515303">
        <w:rPr>
          <w:rFonts w:ascii="Arial" w:hAnsi="Arial" w:eastAsia="Arial" w:cs="Arial"/>
          <w:sz w:val="22"/>
          <w:szCs w:val="22"/>
        </w:rPr>
        <w:t>.</w:t>
      </w:r>
    </w:p>
    <w:p w:rsidR="005F41CF" w:rsidP="1E515303" w:rsidRDefault="005F41CF" w14:paraId="3D9B6E4F" w14:textId="7D2A6672">
      <w:pPr>
        <w:spacing w:line="360" w:lineRule="auto"/>
        <w:jc w:val="both"/>
        <w:rPr>
          <w:rFonts w:ascii="Arial" w:hAnsi="Arial" w:eastAsia="Arial" w:cs="Arial"/>
          <w:sz w:val="22"/>
          <w:szCs w:val="22"/>
        </w:rPr>
      </w:pPr>
      <w:r w:rsidRPr="1E515303" w:rsidR="1E515303">
        <w:rPr>
          <w:rFonts w:ascii="Arial" w:hAnsi="Arial" w:eastAsia="Arial" w:cs="Arial"/>
          <w:sz w:val="22"/>
          <w:szCs w:val="22"/>
        </w:rPr>
        <w:t>Furthermore, firms that invest in environmentally friendly technology help preserve the environment. We can reduce carbon emissions, reduce waste, and conserve our natural resources by implementing green technology, energy-efficient infrastructure, and environmentally responsible corporate practices. Customers will be pleased with the enhanced convenience, quicker and more consistent service delivery, and higher-quality interactions with people. Customers that are pleased with your services will continue to do business with you, will promote it to their friends, and will help spread the word (</w:t>
      </w:r>
      <w:r w:rsidRPr="1E515303" w:rsidR="1E515303">
        <w:rPr>
          <w:rFonts w:ascii="Arial" w:hAnsi="Arial" w:eastAsia="Arial" w:cs="Arial"/>
          <w:sz w:val="22"/>
          <w:szCs w:val="22"/>
        </w:rPr>
        <w:t>Ranta</w:t>
      </w:r>
      <w:r w:rsidRPr="1E515303" w:rsidR="1E515303">
        <w:rPr>
          <w:rFonts w:ascii="Arial" w:hAnsi="Arial" w:eastAsia="Arial" w:cs="Arial"/>
          <w:sz w:val="22"/>
          <w:szCs w:val="22"/>
        </w:rPr>
        <w:t xml:space="preserve"> et al., 2021).</w:t>
      </w:r>
    </w:p>
    <w:p w:rsidR="1E515303" w:rsidP="1E515303" w:rsidRDefault="1E515303" w14:paraId="041BA22C" w14:textId="5FA6592F">
      <w:pPr>
        <w:pStyle w:val="Normal"/>
        <w:spacing w:line="360" w:lineRule="auto"/>
        <w:jc w:val="both"/>
        <w:rPr>
          <w:rFonts w:ascii="Arial" w:hAnsi="Arial" w:eastAsia="Arial" w:cs="Arial"/>
          <w:sz w:val="22"/>
          <w:szCs w:val="22"/>
        </w:rPr>
      </w:pPr>
    </w:p>
    <w:p w:rsidR="1E515303" w:rsidP="1E515303" w:rsidRDefault="1E515303" w14:paraId="16FB76FC" w14:textId="17469CDE">
      <w:pPr>
        <w:pStyle w:val="Normal"/>
        <w:spacing w:line="360" w:lineRule="auto"/>
        <w:jc w:val="both"/>
        <w:rPr>
          <w:rFonts w:ascii="Arial" w:hAnsi="Arial" w:eastAsia="Arial" w:cs="Arial"/>
          <w:sz w:val="22"/>
          <w:szCs w:val="22"/>
        </w:rPr>
      </w:pPr>
    </w:p>
    <w:p w:rsidR="005F41CF" w:rsidP="005F41CF" w:rsidRDefault="005F41CF" w14:paraId="0EE3A20C" w14:textId="6F0A4081">
      <w:pPr>
        <w:pStyle w:val="Heading2"/>
        <w:spacing w:line="360" w:lineRule="auto"/>
        <w:jc w:val="both"/>
      </w:pPr>
      <w:bookmarkStart w:name="_Toc138694575" w:id="6"/>
      <w:r w:rsidRPr="005F41CF">
        <w:lastRenderedPageBreak/>
        <w:t>Altruism</w:t>
      </w:r>
      <w:bookmarkEnd w:id="6"/>
    </w:p>
    <w:p w:rsidR="005F41CF" w:rsidP="1E515303" w:rsidRDefault="005F41CF" w14:paraId="4DCC5590" w14:textId="77777777"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Businesses with a social conscience contribute to an overall increase in the quality of life in the communities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Giving to charity groups, philanthropic causes, and community volunteer service activities are all methods for corporations to positively affect society. This leads to an improvement in the external business environment.</w:t>
      </w:r>
    </w:p>
    <w:p w:rsidR="005F41CF" w:rsidP="1E515303" w:rsidRDefault="005F41CF" w14:paraId="32FB5FC9" w14:textId="1DDF40F7"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Businesses' charity acts may contribute to greater acceptance and harmony in the community. When companies donate financial resources to causes that strive to </w:t>
      </w:r>
      <w:r w:rsidRPr="1E515303" w:rsidR="1E515303">
        <w:rPr>
          <w:rFonts w:ascii="Arial" w:hAnsi="Arial" w:eastAsia="Arial" w:cs="Arial"/>
          <w:sz w:val="22"/>
          <w:szCs w:val="22"/>
        </w:rPr>
        <w:t>benefit</w:t>
      </w:r>
      <w:r w:rsidRPr="1E515303" w:rsidR="1E515303">
        <w:rPr>
          <w:rFonts w:ascii="Arial" w:hAnsi="Arial" w:eastAsia="Arial" w:cs="Arial"/>
          <w:sz w:val="22"/>
          <w:szCs w:val="22"/>
        </w:rPr>
        <w:t xml:space="preserve"> society in areas such as education, healthcare, poverty alleviation, and social equality, these organisations contribute to the creation of a more fair and just society. Because more people would have access to resources and opportunities, there is a higher chance that society would enjoy more peace and stability</w:t>
      </w:r>
      <w:r w:rsidRPr="1E515303" w:rsidR="1E515303">
        <w:rPr>
          <w:rFonts w:ascii="Arial" w:hAnsi="Arial" w:eastAsia="Arial" w:cs="Arial"/>
          <w:sz w:val="22"/>
          <w:szCs w:val="22"/>
        </w:rPr>
        <w:t xml:space="preserve"> (Lau, 2020)</w:t>
      </w:r>
      <w:r w:rsidRPr="1E515303" w:rsidR="1E515303">
        <w:rPr>
          <w:rFonts w:ascii="Arial" w:hAnsi="Arial" w:eastAsia="Arial" w:cs="Arial"/>
          <w:sz w:val="22"/>
          <w:szCs w:val="22"/>
        </w:rPr>
        <w:t>.</w:t>
      </w:r>
    </w:p>
    <w:p w:rsidR="005F41CF" w:rsidP="1E515303" w:rsidRDefault="005F41CF" w14:paraId="70968020" w14:textId="2664A811"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Furthermore, studies have </w:t>
      </w:r>
      <w:r w:rsidRPr="1E515303" w:rsidR="1E515303">
        <w:rPr>
          <w:rFonts w:ascii="Arial" w:hAnsi="Arial" w:eastAsia="Arial" w:cs="Arial"/>
          <w:sz w:val="22"/>
          <w:szCs w:val="22"/>
        </w:rPr>
        <w:t>indicated</w:t>
      </w:r>
      <w:r w:rsidRPr="1E515303" w:rsidR="1E515303">
        <w:rPr>
          <w:rFonts w:ascii="Arial" w:hAnsi="Arial" w:eastAsia="Arial" w:cs="Arial"/>
          <w:sz w:val="22"/>
          <w:szCs w:val="22"/>
        </w:rPr>
        <w:t xml:space="preserve"> that organisations that </w:t>
      </w:r>
      <w:r w:rsidRPr="1E515303" w:rsidR="1E515303">
        <w:rPr>
          <w:rFonts w:ascii="Arial" w:hAnsi="Arial" w:eastAsia="Arial" w:cs="Arial"/>
          <w:sz w:val="22"/>
          <w:szCs w:val="22"/>
        </w:rPr>
        <w:t>participate</w:t>
      </w:r>
      <w:r w:rsidRPr="1E515303" w:rsidR="1E515303">
        <w:rPr>
          <w:rFonts w:ascii="Arial" w:hAnsi="Arial" w:eastAsia="Arial" w:cs="Arial"/>
          <w:sz w:val="22"/>
          <w:szCs w:val="22"/>
        </w:rPr>
        <w:t xml:space="preserve"> in charitable activities have a greater proportion of satisfied customers as well as other interested parties. Businesses that show that they care about their workers, the environment, and the community </w:t>
      </w:r>
      <w:r w:rsidRPr="1E515303" w:rsidR="1E515303">
        <w:rPr>
          <w:rFonts w:ascii="Arial" w:hAnsi="Arial" w:eastAsia="Arial" w:cs="Arial"/>
          <w:sz w:val="22"/>
          <w:szCs w:val="22"/>
        </w:rPr>
        <w:t>as a whole are</w:t>
      </w:r>
      <w:r w:rsidRPr="1E515303" w:rsidR="1E515303">
        <w:rPr>
          <w:rFonts w:ascii="Arial" w:hAnsi="Arial" w:eastAsia="Arial" w:cs="Arial"/>
          <w:sz w:val="22"/>
          <w:szCs w:val="22"/>
        </w:rPr>
        <w:t xml:space="preserve"> more likely to attract and </w:t>
      </w:r>
      <w:r w:rsidRPr="1E515303" w:rsidR="1E515303">
        <w:rPr>
          <w:rFonts w:ascii="Arial" w:hAnsi="Arial" w:eastAsia="Arial" w:cs="Arial"/>
          <w:sz w:val="22"/>
          <w:szCs w:val="22"/>
        </w:rPr>
        <w:t>retain</w:t>
      </w:r>
      <w:r w:rsidRPr="1E515303" w:rsidR="1E515303">
        <w:rPr>
          <w:rFonts w:ascii="Arial" w:hAnsi="Arial" w:eastAsia="Arial" w:cs="Arial"/>
          <w:sz w:val="22"/>
          <w:szCs w:val="22"/>
        </w:rPr>
        <w:t xml:space="preserve"> loyal consumers. As a result, there is a rise in staff morale, confidence in the company, and brand loyalty. A company with a good reputation </w:t>
      </w:r>
      <w:r w:rsidRPr="1E515303" w:rsidR="1E515303">
        <w:rPr>
          <w:rFonts w:ascii="Arial" w:hAnsi="Arial" w:eastAsia="Arial" w:cs="Arial"/>
          <w:sz w:val="22"/>
          <w:szCs w:val="22"/>
        </w:rPr>
        <w:t>benefits</w:t>
      </w:r>
      <w:r w:rsidRPr="1E515303" w:rsidR="1E515303">
        <w:rPr>
          <w:rFonts w:ascii="Arial" w:hAnsi="Arial" w:eastAsia="Arial" w:cs="Arial"/>
          <w:sz w:val="22"/>
          <w:szCs w:val="22"/>
        </w:rPr>
        <w:t xml:space="preserve"> the whole commercial environment, not just </w:t>
      </w:r>
      <w:r w:rsidRPr="1E515303" w:rsidR="1E515303">
        <w:rPr>
          <w:rFonts w:ascii="Arial" w:hAnsi="Arial" w:eastAsia="Arial" w:cs="Arial"/>
          <w:sz w:val="22"/>
          <w:szCs w:val="22"/>
        </w:rPr>
        <w:t>it’s</w:t>
      </w:r>
      <w:r w:rsidRPr="1E515303" w:rsidR="1E515303">
        <w:rPr>
          <w:rFonts w:ascii="Arial" w:hAnsi="Arial" w:eastAsia="Arial" w:cs="Arial"/>
          <w:sz w:val="22"/>
          <w:szCs w:val="22"/>
        </w:rPr>
        <w:t xml:space="preserve"> customers and business partners.</w:t>
      </w:r>
    </w:p>
    <w:p w:rsidR="1E515303" w:rsidP="1E515303" w:rsidRDefault="1E515303" w14:paraId="513D050E" w14:textId="710BD19B">
      <w:pPr>
        <w:pStyle w:val="Normal"/>
        <w:spacing w:line="360" w:lineRule="auto"/>
        <w:jc w:val="both"/>
        <w:rPr>
          <w:rFonts w:ascii="Arial" w:hAnsi="Arial" w:eastAsia="Arial" w:cs="Arial"/>
          <w:sz w:val="22"/>
          <w:szCs w:val="22"/>
        </w:rPr>
      </w:pPr>
    </w:p>
    <w:p w:rsidR="1E515303" w:rsidP="1E515303" w:rsidRDefault="1E515303" w14:paraId="3F0353F1" w14:textId="49261D7B">
      <w:pPr>
        <w:pStyle w:val="Normal"/>
        <w:spacing w:line="360" w:lineRule="auto"/>
        <w:jc w:val="both"/>
        <w:rPr>
          <w:rFonts w:ascii="Arial" w:hAnsi="Arial" w:eastAsia="Arial" w:cs="Arial"/>
          <w:sz w:val="22"/>
          <w:szCs w:val="22"/>
        </w:rPr>
      </w:pPr>
    </w:p>
    <w:p w:rsidR="005F41CF" w:rsidP="005F41CF" w:rsidRDefault="005F41CF" w14:paraId="58BE5139" w14:textId="188D5851">
      <w:pPr>
        <w:pStyle w:val="Heading1"/>
        <w:spacing w:line="360" w:lineRule="auto"/>
        <w:jc w:val="both"/>
      </w:pPr>
      <w:bookmarkStart w:name="_Toc138694576" w:id="7"/>
      <w:r w:rsidRPr="005F41CF">
        <w:t>Principles, Theories, and Motivations</w:t>
      </w:r>
      <w:bookmarkEnd w:id="7"/>
    </w:p>
    <w:p w:rsidR="005F41CF" w:rsidP="005F41CF" w:rsidRDefault="005F41CF" w14:paraId="6D58552A" w14:textId="1285EA58">
      <w:pPr>
        <w:pStyle w:val="Heading2"/>
        <w:spacing w:line="360" w:lineRule="auto"/>
        <w:jc w:val="both"/>
      </w:pPr>
      <w:bookmarkStart w:name="_Toc138694577" w:id="8"/>
      <w:r w:rsidRPr="005F41CF">
        <w:t>Profit Maximization</w:t>
      </w:r>
      <w:bookmarkEnd w:id="8"/>
    </w:p>
    <w:p w:rsidR="005F41CF" w:rsidP="1E515303" w:rsidRDefault="005F41CF" w14:paraId="183ECC74" w14:textId="5B475F20"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An organisation makes a profit when the quantity of money it pulls in exceeds the amount of money it spends. Profit maximisation is often seen as a company's primary goal. This is because higher profits contribute to a company's long-term sustainability, development, and success. Maximising profits has the potential to have a variety of beneficial effects on the overall environment in which the organisation works. To begin, increasing a company's profitability frees up more cash for investment in areas such as R&amp;D, the launch of new products, and the growth of current markets. Businesses that invest in these sectors </w:t>
      </w:r>
      <w:r w:rsidRPr="1E515303" w:rsidR="1E515303">
        <w:rPr>
          <w:rFonts w:ascii="Arial" w:hAnsi="Arial" w:eastAsia="Arial" w:cs="Arial"/>
          <w:sz w:val="22"/>
          <w:szCs w:val="22"/>
        </w:rPr>
        <w:t>can</w:t>
      </w:r>
      <w:r w:rsidRPr="1E515303" w:rsidR="1E515303">
        <w:rPr>
          <w:rFonts w:ascii="Arial" w:hAnsi="Arial" w:eastAsia="Arial" w:cs="Arial"/>
          <w:sz w:val="22"/>
          <w:szCs w:val="22"/>
        </w:rPr>
        <w:t xml:space="preserve"> accelerate the advancement of technology, produce unique goods and services, and enhance their levels of production and efficiency. As a result, the economy grows, the number of available jobs rises, and the conditions under which business may be done improve</w:t>
      </w:r>
      <w:r w:rsidRPr="1E515303" w:rsidR="1E515303">
        <w:rPr>
          <w:rFonts w:ascii="Arial" w:hAnsi="Arial" w:eastAsia="Arial" w:cs="Arial"/>
          <w:sz w:val="22"/>
          <w:szCs w:val="22"/>
        </w:rPr>
        <w:t xml:space="preserve"> (Kyle, 2020)</w:t>
      </w:r>
      <w:r w:rsidRPr="1E515303" w:rsidR="1E515303">
        <w:rPr>
          <w:rFonts w:ascii="Arial" w:hAnsi="Arial" w:eastAsia="Arial" w:cs="Arial"/>
          <w:sz w:val="22"/>
          <w:szCs w:val="22"/>
        </w:rPr>
        <w:t>.</w:t>
      </w:r>
    </w:p>
    <w:p w:rsidR="1E515303" w:rsidP="1E515303" w:rsidRDefault="1E515303" w14:paraId="58A5DDC6" w14:textId="15174D42">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Another crucial issue is a company's </w:t>
      </w:r>
      <w:r w:rsidRPr="1E515303" w:rsidR="1E515303">
        <w:rPr>
          <w:rFonts w:ascii="Arial" w:hAnsi="Arial" w:eastAsia="Arial" w:cs="Arial"/>
          <w:sz w:val="22"/>
          <w:szCs w:val="22"/>
        </w:rPr>
        <w:t>capacity</w:t>
      </w:r>
      <w:r w:rsidRPr="1E515303" w:rsidR="1E515303">
        <w:rPr>
          <w:rFonts w:ascii="Arial" w:hAnsi="Arial" w:eastAsia="Arial" w:cs="Arial"/>
          <w:sz w:val="22"/>
          <w:szCs w:val="22"/>
        </w:rPr>
        <w:t xml:space="preserve"> to attract cash and investment, which is intimately connected to its degree of profitability. Keeping consumers delighted and loyal requires a variety of elements, one of which is profit maximisation. Successful companies can afford to prioritise improvements to product quality, customer service, and value additions. This not only brings in new business but also guarantees that your present clients are pleased, which strengthens your relationships with them.</w:t>
      </w:r>
    </w:p>
    <w:p w:rsidR="1E515303" w:rsidP="1E515303" w:rsidRDefault="1E515303" w14:paraId="3019C206" w14:textId="28A0AB21">
      <w:pPr>
        <w:pStyle w:val="Normal"/>
        <w:spacing w:line="360" w:lineRule="auto"/>
        <w:jc w:val="both"/>
        <w:rPr>
          <w:rFonts w:ascii="Arial" w:hAnsi="Arial" w:eastAsia="Arial" w:cs="Arial"/>
          <w:sz w:val="22"/>
          <w:szCs w:val="22"/>
        </w:rPr>
      </w:pPr>
    </w:p>
    <w:p w:rsidR="005F41CF" w:rsidP="005F41CF" w:rsidRDefault="005F41CF" w14:paraId="089B4F3C" w14:textId="79E0D81D">
      <w:pPr>
        <w:pStyle w:val="Heading2"/>
        <w:spacing w:line="360" w:lineRule="auto"/>
        <w:jc w:val="both"/>
      </w:pPr>
      <w:bookmarkStart w:name="_Toc138694578" w:id="9"/>
      <w:r w:rsidRPr="005F41CF">
        <w:t>Customer/Citizen Retention</w:t>
      </w:r>
      <w:bookmarkEnd w:id="9"/>
    </w:p>
    <w:p w:rsidR="005F41CF" w:rsidP="1E515303" w:rsidRDefault="005F41CF" w14:paraId="493B658C" w14:textId="48CAEFDE">
      <w:pPr>
        <w:spacing w:line="360" w:lineRule="auto"/>
        <w:jc w:val="left"/>
        <w:rPr>
          <w:rFonts w:ascii="Arial" w:hAnsi="Arial" w:eastAsia="Arial" w:cs="Arial"/>
          <w:sz w:val="22"/>
          <w:szCs w:val="22"/>
        </w:rPr>
      </w:pPr>
      <w:r w:rsidRPr="1E515303" w:rsidR="1E515303">
        <w:rPr>
          <w:rFonts w:ascii="Arial" w:hAnsi="Arial" w:eastAsia="Arial" w:cs="Arial"/>
          <w:sz w:val="22"/>
          <w:szCs w:val="22"/>
        </w:rPr>
        <w:t xml:space="preserve">The extent to which a firm is successful in keeping its customers or citizens may be connected to a broad range of beneficial environmental benefits. To begin, sustaining loyal customers and employees may be attributed to steady development and wealth. This is a critical aspect of achieving economic success. Maintaining an engaged population or an existing client base is less expensive than constantly seeking new clients. A company's financial line benefits from having loyal customers or engaged citizens who bring in constant income and steadfast support. The continuing presence of loyal consumers and locals </w:t>
      </w:r>
      <w:r w:rsidRPr="1E515303" w:rsidR="1E515303">
        <w:rPr>
          <w:rFonts w:ascii="Arial" w:hAnsi="Arial" w:eastAsia="Arial" w:cs="Arial"/>
          <w:sz w:val="22"/>
          <w:szCs w:val="22"/>
        </w:rPr>
        <w:t>benefits</w:t>
      </w:r>
      <w:r w:rsidRPr="1E515303" w:rsidR="1E515303">
        <w:rPr>
          <w:rFonts w:ascii="Arial" w:hAnsi="Arial" w:eastAsia="Arial" w:cs="Arial"/>
          <w:sz w:val="22"/>
          <w:szCs w:val="22"/>
        </w:rPr>
        <w:t xml:space="preserve"> the firm's reputation. Customers who are pleased with the services provided by a company or government agency are more likely to recommend them to their friends and relatives. As a result, the firm's or government's image improves, attracting </w:t>
      </w:r>
      <w:r w:rsidRPr="1E515303" w:rsidR="1E515303">
        <w:rPr>
          <w:rFonts w:ascii="Arial" w:hAnsi="Arial" w:eastAsia="Arial" w:cs="Arial"/>
          <w:sz w:val="22"/>
          <w:szCs w:val="22"/>
        </w:rPr>
        <w:t>additional</w:t>
      </w:r>
      <w:r w:rsidRPr="1E515303" w:rsidR="1E515303">
        <w:rPr>
          <w:rFonts w:ascii="Arial" w:hAnsi="Arial" w:eastAsia="Arial" w:cs="Arial"/>
          <w:sz w:val="22"/>
          <w:szCs w:val="22"/>
        </w:rPr>
        <w:t xml:space="preserve"> customers or people. A favourable public view of your brand may do wonders for your company, helping you attract new customers and expand your sphere of influence (Langley et al., 2021).</w:t>
      </w:r>
    </w:p>
    <w:p w:rsidR="005F41CF" w:rsidP="1E515303" w:rsidRDefault="005F41CF" w14:paraId="06B380E8" w14:textId="1D321264"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Companies and governments may profit from their experiences by keeping their customers and citizens satisfied. Those who </w:t>
      </w:r>
      <w:r w:rsidRPr="1E515303" w:rsidR="1E515303">
        <w:rPr>
          <w:rFonts w:ascii="Arial" w:hAnsi="Arial" w:eastAsia="Arial" w:cs="Arial"/>
          <w:sz w:val="22"/>
          <w:szCs w:val="22"/>
        </w:rPr>
        <w:t>participate</w:t>
      </w:r>
      <w:r w:rsidRPr="1E515303" w:rsidR="1E515303">
        <w:rPr>
          <w:rFonts w:ascii="Arial" w:hAnsi="Arial" w:eastAsia="Arial" w:cs="Arial"/>
          <w:sz w:val="22"/>
          <w:szCs w:val="22"/>
        </w:rPr>
        <w:t xml:space="preserve"> in polls and consultations are more likely to be loyal consumers or involved citizens. Companies and governments can better tailor the goods and services they provide to the needs of their customers and constituents if they listen to what those customers and constituents have to say. However, </w:t>
      </w:r>
      <w:r w:rsidRPr="1E515303" w:rsidR="1E515303">
        <w:rPr>
          <w:rFonts w:ascii="Arial" w:hAnsi="Arial" w:eastAsia="Arial" w:cs="Arial"/>
          <w:sz w:val="22"/>
          <w:szCs w:val="22"/>
        </w:rPr>
        <w:t>to</w:t>
      </w:r>
      <w:r w:rsidRPr="1E515303" w:rsidR="1E515303">
        <w:rPr>
          <w:rFonts w:ascii="Arial" w:hAnsi="Arial" w:eastAsia="Arial" w:cs="Arial"/>
          <w:sz w:val="22"/>
          <w:szCs w:val="22"/>
        </w:rPr>
        <w:t xml:space="preserve"> keep their customers or citizens, firms and governments must prioritise their satisfaction by giving them what they want and working hard to achieve the conditions that they </w:t>
      </w:r>
      <w:r w:rsidRPr="1E515303" w:rsidR="1E515303">
        <w:rPr>
          <w:rFonts w:ascii="Arial" w:hAnsi="Arial" w:eastAsia="Arial" w:cs="Arial"/>
          <w:sz w:val="22"/>
          <w:szCs w:val="22"/>
        </w:rPr>
        <w:t>establish</w:t>
      </w:r>
      <w:r w:rsidRPr="1E515303" w:rsidR="1E515303">
        <w:rPr>
          <w:rFonts w:ascii="Arial" w:hAnsi="Arial" w:eastAsia="Arial" w:cs="Arial"/>
          <w:sz w:val="22"/>
          <w:szCs w:val="22"/>
        </w:rPr>
        <w:t xml:space="preserve">. This includes </w:t>
      </w:r>
      <w:r w:rsidRPr="1E515303" w:rsidR="1E515303">
        <w:rPr>
          <w:rFonts w:ascii="Arial" w:hAnsi="Arial" w:eastAsia="Arial" w:cs="Arial"/>
          <w:sz w:val="22"/>
          <w:szCs w:val="22"/>
        </w:rPr>
        <w:t>providing</w:t>
      </w:r>
      <w:r w:rsidRPr="1E515303" w:rsidR="1E515303">
        <w:rPr>
          <w:rFonts w:ascii="Arial" w:hAnsi="Arial" w:eastAsia="Arial" w:cs="Arial"/>
          <w:sz w:val="22"/>
          <w:szCs w:val="22"/>
        </w:rPr>
        <w:t xml:space="preserve"> high-quality goods and services, tailoring interactions to specific consumers' requirements, reacting quickly to customer </w:t>
      </w:r>
      <w:r w:rsidRPr="1E515303" w:rsidR="1E515303">
        <w:rPr>
          <w:rFonts w:ascii="Arial" w:hAnsi="Arial" w:eastAsia="Arial" w:cs="Arial"/>
          <w:sz w:val="22"/>
          <w:szCs w:val="22"/>
        </w:rPr>
        <w:t xml:space="preserve">complaints, and keeping open lines of communication. Companies and governments must both expand and adapt </w:t>
      </w:r>
      <w:r w:rsidRPr="1E515303" w:rsidR="1E515303">
        <w:rPr>
          <w:rFonts w:ascii="Arial" w:hAnsi="Arial" w:eastAsia="Arial" w:cs="Arial"/>
          <w:sz w:val="22"/>
          <w:szCs w:val="22"/>
        </w:rPr>
        <w:t>to</w:t>
      </w:r>
      <w:r w:rsidRPr="1E515303" w:rsidR="1E515303">
        <w:rPr>
          <w:rFonts w:ascii="Arial" w:hAnsi="Arial" w:eastAsia="Arial" w:cs="Arial"/>
          <w:sz w:val="22"/>
          <w:szCs w:val="22"/>
        </w:rPr>
        <w:t xml:space="preserve"> meet the ever-changing requirements of the people they serve.</w:t>
      </w:r>
    </w:p>
    <w:p w:rsidR="1E515303" w:rsidP="1E515303" w:rsidRDefault="1E515303" w14:paraId="222C1112" w14:textId="73ADB318">
      <w:pPr>
        <w:pStyle w:val="Normal"/>
        <w:spacing w:line="360" w:lineRule="auto"/>
        <w:jc w:val="both"/>
        <w:rPr>
          <w:rFonts w:ascii="Arial" w:hAnsi="Arial" w:eastAsia="Arial" w:cs="Arial"/>
          <w:sz w:val="22"/>
          <w:szCs w:val="22"/>
        </w:rPr>
      </w:pPr>
    </w:p>
    <w:p w:rsidR="1E515303" w:rsidP="1E515303" w:rsidRDefault="1E515303" w14:paraId="134DCB19" w14:textId="2943A781">
      <w:pPr>
        <w:pStyle w:val="Normal"/>
        <w:spacing w:line="360" w:lineRule="auto"/>
        <w:jc w:val="both"/>
        <w:rPr>
          <w:rFonts w:ascii="Arial" w:hAnsi="Arial" w:eastAsia="Arial" w:cs="Arial"/>
          <w:sz w:val="22"/>
          <w:szCs w:val="22"/>
        </w:rPr>
      </w:pPr>
    </w:p>
    <w:p w:rsidR="005F41CF" w:rsidP="005F41CF" w:rsidRDefault="005F41CF" w14:paraId="2F64FDFA" w14:textId="27E9F85A">
      <w:pPr>
        <w:pStyle w:val="Heading2"/>
        <w:spacing w:line="360" w:lineRule="auto"/>
        <w:jc w:val="both"/>
      </w:pPr>
      <w:bookmarkStart w:name="_Toc138694579" w:id="10"/>
      <w:r w:rsidRPr="005F41CF">
        <w:t>Reputation Management</w:t>
      </w:r>
      <w:bookmarkEnd w:id="10"/>
    </w:p>
    <w:p w:rsidR="005F41CF" w:rsidP="1E515303" w:rsidRDefault="005F41CF" w14:paraId="5070346A" w14:textId="4B53EFD8"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A person's or a corporation's reputation is one of the most important assets they may hold. A company with a good reputation will have an easier time </w:t>
      </w:r>
      <w:r w:rsidRPr="1E515303" w:rsidR="1E515303">
        <w:rPr>
          <w:rFonts w:ascii="Arial" w:hAnsi="Arial" w:eastAsia="Arial" w:cs="Arial"/>
          <w:sz w:val="22"/>
          <w:szCs w:val="22"/>
        </w:rPr>
        <w:t>acquiring</w:t>
      </w:r>
      <w:r w:rsidRPr="1E515303" w:rsidR="1E515303">
        <w:rPr>
          <w:rFonts w:ascii="Arial" w:hAnsi="Arial" w:eastAsia="Arial" w:cs="Arial"/>
          <w:sz w:val="22"/>
          <w:szCs w:val="22"/>
        </w:rPr>
        <w:t xml:space="preserve"> consumers, investors, and top-tier employees. Companies must take proactive actions to manage their reputations </w:t>
      </w:r>
      <w:r w:rsidRPr="1E515303" w:rsidR="1E515303">
        <w:rPr>
          <w:rFonts w:ascii="Arial" w:hAnsi="Arial" w:eastAsia="Arial" w:cs="Arial"/>
          <w:sz w:val="22"/>
          <w:szCs w:val="22"/>
        </w:rPr>
        <w:t>to</w:t>
      </w:r>
      <w:r w:rsidRPr="1E515303" w:rsidR="1E515303">
        <w:rPr>
          <w:rFonts w:ascii="Arial" w:hAnsi="Arial" w:eastAsia="Arial" w:cs="Arial"/>
          <w:sz w:val="22"/>
          <w:szCs w:val="22"/>
        </w:rPr>
        <w:t xml:space="preserve"> build and </w:t>
      </w:r>
      <w:r w:rsidRPr="1E515303" w:rsidR="1E515303">
        <w:rPr>
          <w:rFonts w:ascii="Arial" w:hAnsi="Arial" w:eastAsia="Arial" w:cs="Arial"/>
          <w:sz w:val="22"/>
          <w:szCs w:val="22"/>
        </w:rPr>
        <w:t>maintain</w:t>
      </w:r>
      <w:r w:rsidRPr="1E515303" w:rsidR="1E515303">
        <w:rPr>
          <w:rFonts w:ascii="Arial" w:hAnsi="Arial" w:eastAsia="Arial" w:cs="Arial"/>
          <w:sz w:val="22"/>
          <w:szCs w:val="22"/>
        </w:rPr>
        <w:t xml:space="preserve"> a favourable public image, which has far-reaching consequences for the global </w:t>
      </w:r>
      <w:r w:rsidRPr="1E515303" w:rsidR="1E515303">
        <w:rPr>
          <w:rFonts w:ascii="Arial" w:hAnsi="Arial" w:eastAsia="Arial" w:cs="Arial"/>
          <w:sz w:val="22"/>
          <w:szCs w:val="22"/>
        </w:rPr>
        <w:t>community as a whole</w:t>
      </w:r>
      <w:r w:rsidRPr="1E515303" w:rsidR="1E515303">
        <w:rPr>
          <w:rFonts w:ascii="Arial" w:hAnsi="Arial" w:eastAsia="Arial" w:cs="Arial"/>
          <w:sz w:val="22"/>
          <w:szCs w:val="22"/>
        </w:rPr>
        <w:t xml:space="preserve">. To begin with, having </w:t>
      </w:r>
      <w:r w:rsidRPr="1E515303" w:rsidR="1E515303">
        <w:rPr>
          <w:rFonts w:ascii="Arial" w:hAnsi="Arial" w:eastAsia="Arial" w:cs="Arial"/>
          <w:sz w:val="22"/>
          <w:szCs w:val="22"/>
        </w:rPr>
        <w:t>a strong reputation</w:t>
      </w:r>
      <w:r w:rsidRPr="1E515303" w:rsidR="1E515303">
        <w:rPr>
          <w:rFonts w:ascii="Arial" w:hAnsi="Arial" w:eastAsia="Arial" w:cs="Arial"/>
          <w:sz w:val="22"/>
          <w:szCs w:val="22"/>
        </w:rPr>
        <w:t xml:space="preserve"> involves having a larger number of devoted customers. Businesses that have a well-earned reputation for dependability in terms of the quality of their goods, moral conduct, and customer service have a better chance of success. When consumers are pleased with the service they get from a company, they often become advocates for that firm, telling their friends and family about it. Making consumers happier, and so boosting their </w:t>
      </w:r>
      <w:r w:rsidRPr="1E515303" w:rsidR="1E515303">
        <w:rPr>
          <w:rFonts w:ascii="Arial" w:hAnsi="Arial" w:eastAsia="Arial" w:cs="Arial"/>
          <w:sz w:val="22"/>
          <w:szCs w:val="22"/>
        </w:rPr>
        <w:t>chances</w:t>
      </w:r>
      <w:r w:rsidRPr="1E515303" w:rsidR="1E515303">
        <w:rPr>
          <w:rFonts w:ascii="Arial" w:hAnsi="Arial" w:eastAsia="Arial" w:cs="Arial"/>
          <w:sz w:val="22"/>
          <w:szCs w:val="22"/>
        </w:rPr>
        <w:t xml:space="preserve"> of making </w:t>
      </w:r>
      <w:r w:rsidRPr="1E515303" w:rsidR="1E515303">
        <w:rPr>
          <w:rFonts w:ascii="Arial" w:hAnsi="Arial" w:eastAsia="Arial" w:cs="Arial"/>
          <w:sz w:val="22"/>
          <w:szCs w:val="22"/>
        </w:rPr>
        <w:t>additional</w:t>
      </w:r>
      <w:r w:rsidRPr="1E515303" w:rsidR="1E515303">
        <w:rPr>
          <w:rFonts w:ascii="Arial" w:hAnsi="Arial" w:eastAsia="Arial" w:cs="Arial"/>
          <w:sz w:val="22"/>
          <w:szCs w:val="22"/>
        </w:rPr>
        <w:t xml:space="preserve"> purchases, improves the external environment in which </w:t>
      </w:r>
      <w:r w:rsidRPr="1E515303" w:rsidR="1E515303">
        <w:rPr>
          <w:rFonts w:ascii="Arial" w:hAnsi="Arial" w:eastAsia="Arial" w:cs="Arial"/>
          <w:sz w:val="22"/>
          <w:szCs w:val="22"/>
        </w:rPr>
        <w:t>firms</w:t>
      </w:r>
      <w:r w:rsidRPr="1E515303" w:rsidR="1E515303">
        <w:rPr>
          <w:rFonts w:ascii="Arial" w:hAnsi="Arial" w:eastAsia="Arial" w:cs="Arial"/>
          <w:sz w:val="22"/>
          <w:szCs w:val="22"/>
        </w:rPr>
        <w:t xml:space="preserve"> function</w:t>
      </w:r>
      <w:r w:rsidRPr="1E515303" w:rsidR="1E515303">
        <w:rPr>
          <w:rFonts w:ascii="Arial" w:hAnsi="Arial" w:eastAsia="Arial" w:cs="Arial"/>
          <w:sz w:val="22"/>
          <w:szCs w:val="22"/>
        </w:rPr>
        <w:t xml:space="preserve"> (Chun et al., 2019)</w:t>
      </w:r>
      <w:r w:rsidRPr="1E515303" w:rsidR="1E515303">
        <w:rPr>
          <w:rFonts w:ascii="Arial" w:hAnsi="Arial" w:eastAsia="Arial" w:cs="Arial"/>
          <w:sz w:val="22"/>
          <w:szCs w:val="22"/>
        </w:rPr>
        <w:t>.</w:t>
      </w:r>
    </w:p>
    <w:p w:rsidR="005F41CF" w:rsidP="005F41CF" w:rsidRDefault="005F41CF" w14:paraId="2DED515F" w14:textId="77777777">
      <w:pPr>
        <w:spacing w:before="0" w:after="160" w:line="360" w:lineRule="auto"/>
        <w:jc w:val="both"/>
      </w:pPr>
      <w:r>
        <w:br w:type="page"/>
      </w:r>
    </w:p>
    <w:p w:rsidR="005F41CF" w:rsidP="005F41CF" w:rsidRDefault="005F41CF" w14:paraId="7B97A31E" w14:textId="763A1966">
      <w:pPr>
        <w:pStyle w:val="Heading1"/>
        <w:spacing w:line="360" w:lineRule="auto"/>
        <w:jc w:val="both"/>
      </w:pPr>
      <w:bookmarkStart w:name="_Toc138694580" w:id="11"/>
      <w:r>
        <w:lastRenderedPageBreak/>
        <w:t>Conclusion</w:t>
      </w:r>
      <w:bookmarkEnd w:id="11"/>
    </w:p>
    <w:p w:rsidR="005F41CF" w:rsidP="1E515303" w:rsidRDefault="005F41CF" w14:paraId="52A68091" w14:textId="11228999">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Companies have a large and diverse effect on the external business environment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through their actions and decisions. According to the study's results, company activities in these areas have both direct and indirect effects on the environment outside the organisation. Happier employees help society as a whole and the </w:t>
      </w:r>
      <w:r w:rsidRPr="1E515303" w:rsidR="1E515303">
        <w:rPr>
          <w:rFonts w:ascii="Arial" w:hAnsi="Arial" w:eastAsia="Arial" w:cs="Arial"/>
          <w:sz w:val="22"/>
          <w:szCs w:val="22"/>
        </w:rPr>
        <w:t>economy in particular, and</w:t>
      </w:r>
      <w:r w:rsidRPr="1E515303" w:rsidR="1E515303">
        <w:rPr>
          <w:rFonts w:ascii="Arial" w:hAnsi="Arial" w:eastAsia="Arial" w:cs="Arial"/>
          <w:sz w:val="22"/>
          <w:szCs w:val="22"/>
        </w:rPr>
        <w:t xml:space="preserve"> one way this value presents itself is via </w:t>
      </w:r>
      <w:r w:rsidRPr="1E515303" w:rsidR="1E515303">
        <w:rPr>
          <w:rFonts w:ascii="Arial" w:hAnsi="Arial" w:eastAsia="Arial" w:cs="Arial"/>
          <w:sz w:val="22"/>
          <w:szCs w:val="22"/>
        </w:rPr>
        <w:t>equitable</w:t>
      </w:r>
      <w:r w:rsidRPr="1E515303" w:rsidR="1E515303">
        <w:rPr>
          <w:rFonts w:ascii="Arial" w:hAnsi="Arial" w:eastAsia="Arial" w:cs="Arial"/>
          <w:sz w:val="22"/>
          <w:szCs w:val="22"/>
        </w:rPr>
        <w:t xml:space="preserve"> pay and compensation systems. Trust is formed, a better reputation is earned, and all parties involved </w:t>
      </w:r>
      <w:r w:rsidRPr="1E515303" w:rsidR="1E515303">
        <w:rPr>
          <w:rFonts w:ascii="Arial" w:hAnsi="Arial" w:eastAsia="Arial" w:cs="Arial"/>
          <w:sz w:val="22"/>
          <w:szCs w:val="22"/>
        </w:rPr>
        <w:t>benefit</w:t>
      </w:r>
      <w:r w:rsidRPr="1E515303" w:rsidR="1E515303">
        <w:rPr>
          <w:rFonts w:ascii="Arial" w:hAnsi="Arial" w:eastAsia="Arial" w:cs="Arial"/>
          <w:sz w:val="22"/>
          <w:szCs w:val="22"/>
        </w:rPr>
        <w:t xml:space="preserve"> from ethical and socially responsible business practices. Good corporate governance promotes openness, accountability, and responsible decision-making, which boosts market efficiency and inspires investor trust. Evaluating the ideas, attitudes, and motives that drive a corporation's activities are all important aspects to examine. To </w:t>
      </w:r>
      <w:r w:rsidRPr="1E515303" w:rsidR="1E515303">
        <w:rPr>
          <w:rFonts w:ascii="Arial" w:hAnsi="Arial" w:eastAsia="Arial" w:cs="Arial"/>
          <w:sz w:val="22"/>
          <w:szCs w:val="22"/>
        </w:rPr>
        <w:t>maintain</w:t>
      </w:r>
      <w:r w:rsidRPr="1E515303" w:rsidR="1E515303">
        <w:rPr>
          <w:rFonts w:ascii="Arial" w:hAnsi="Arial" w:eastAsia="Arial" w:cs="Arial"/>
          <w:sz w:val="22"/>
          <w:szCs w:val="22"/>
        </w:rPr>
        <w:t xml:space="preserve"> long-term sustainability and a positive impact on the external environment, it is essential to </w:t>
      </w:r>
      <w:r w:rsidRPr="1E515303" w:rsidR="1E515303">
        <w:rPr>
          <w:rFonts w:ascii="Arial" w:hAnsi="Arial" w:eastAsia="Arial" w:cs="Arial"/>
          <w:sz w:val="22"/>
          <w:szCs w:val="22"/>
        </w:rPr>
        <w:t>establish</w:t>
      </w:r>
      <w:r w:rsidRPr="1E515303" w:rsidR="1E515303">
        <w:rPr>
          <w:rFonts w:ascii="Arial" w:hAnsi="Arial" w:eastAsia="Arial" w:cs="Arial"/>
          <w:sz w:val="22"/>
          <w:szCs w:val="22"/>
        </w:rPr>
        <w:t xml:space="preserve"> a balance between the pursuit of financial success and the preservation of responsible behaviour. Businesses that take the time to examine and analyse how their activities affect the larger external business environment may be able to better serve their communities, build trust with stakeholders in their industries, and improve the overall health of the ecosystem in which they </w:t>
      </w:r>
      <w:r w:rsidRPr="1E515303" w:rsidR="1E515303">
        <w:rPr>
          <w:rFonts w:ascii="Arial" w:hAnsi="Arial" w:eastAsia="Arial" w:cs="Arial"/>
          <w:sz w:val="22"/>
          <w:szCs w:val="22"/>
        </w:rPr>
        <w:t>operate</w:t>
      </w:r>
      <w:r w:rsidRPr="1E515303" w:rsidR="1E515303">
        <w:rPr>
          <w:rFonts w:ascii="Arial" w:hAnsi="Arial" w:eastAsia="Arial" w:cs="Arial"/>
          <w:sz w:val="22"/>
          <w:szCs w:val="22"/>
        </w:rPr>
        <w:t xml:space="preserve">. An external environment that promotes responsible and ethical workplace behaviour benefits both private sector enterprises and </w:t>
      </w:r>
      <w:r w:rsidRPr="1E515303" w:rsidR="1E515303">
        <w:rPr>
          <w:rFonts w:ascii="Arial" w:hAnsi="Arial" w:eastAsia="Arial" w:cs="Arial"/>
          <w:sz w:val="22"/>
          <w:szCs w:val="22"/>
        </w:rPr>
        <w:t>society as a whole</w:t>
      </w:r>
      <w:r w:rsidRPr="1E515303" w:rsidR="1E515303">
        <w:rPr>
          <w:rFonts w:ascii="Arial" w:hAnsi="Arial" w:eastAsia="Arial" w:cs="Arial"/>
          <w:sz w:val="22"/>
          <w:szCs w:val="22"/>
        </w:rPr>
        <w:t>.</w:t>
      </w:r>
    </w:p>
    <w:p w:rsidR="005F41CF" w:rsidP="005F41CF" w:rsidRDefault="005F41CF" w14:paraId="477203A1" w14:textId="77777777">
      <w:pPr>
        <w:spacing w:before="0" w:after="160" w:line="360" w:lineRule="auto"/>
        <w:jc w:val="both"/>
      </w:pPr>
      <w:r>
        <w:br w:type="page"/>
      </w:r>
    </w:p>
    <w:p w:rsidR="00445F86" w:rsidP="005F41CF" w:rsidRDefault="005F41CF" w14:paraId="2B560508" w14:textId="01F4BD48">
      <w:pPr>
        <w:pStyle w:val="Heading1"/>
        <w:spacing w:line="360" w:lineRule="auto"/>
        <w:jc w:val="both"/>
      </w:pPr>
      <w:bookmarkStart w:name="_Toc138694581" w:id="12"/>
      <w:r>
        <w:lastRenderedPageBreak/>
        <w:t>References</w:t>
      </w:r>
      <w:bookmarkEnd w:id="12"/>
    </w:p>
    <w:p w:rsidRPr="001B7B35" w:rsidR="001B7B35" w:rsidP="1E515303" w:rsidRDefault="001B7B35" w14:paraId="4BE0A23C"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Chun, R., </w:t>
      </w:r>
      <w:r w:rsidRPr="1E515303" w:rsidR="1E515303">
        <w:rPr>
          <w:rFonts w:ascii="Arial" w:hAnsi="Arial" w:eastAsia="Arial" w:cs="Arial"/>
          <w:sz w:val="22"/>
          <w:szCs w:val="22"/>
        </w:rPr>
        <w:t>Argandoña</w:t>
      </w:r>
      <w:r w:rsidRPr="1E515303" w:rsidR="1E515303">
        <w:rPr>
          <w:rFonts w:ascii="Arial" w:hAnsi="Arial" w:eastAsia="Arial" w:cs="Arial"/>
          <w:sz w:val="22"/>
          <w:szCs w:val="22"/>
        </w:rPr>
        <w:t xml:space="preserve">, A., </w:t>
      </w:r>
      <w:r w:rsidRPr="1E515303" w:rsidR="1E515303">
        <w:rPr>
          <w:rFonts w:ascii="Arial" w:hAnsi="Arial" w:eastAsia="Arial" w:cs="Arial"/>
          <w:sz w:val="22"/>
          <w:szCs w:val="22"/>
        </w:rPr>
        <w:t>Choirat</w:t>
      </w:r>
      <w:r w:rsidRPr="1E515303" w:rsidR="1E515303">
        <w:rPr>
          <w:rFonts w:ascii="Arial" w:hAnsi="Arial" w:eastAsia="Arial" w:cs="Arial"/>
          <w:sz w:val="22"/>
          <w:szCs w:val="22"/>
        </w:rPr>
        <w:t>, C. and Siegel, D.S., 2019. Corporate reputation: Being good and looking good. Business &amp; Society, 58(6), pp.1132-1142.</w:t>
      </w:r>
    </w:p>
    <w:p w:rsidR="001B7B35" w:rsidP="1E515303" w:rsidRDefault="001B7B35" w14:paraId="03BCC3B3"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El-</w:t>
      </w:r>
      <w:r w:rsidRPr="1E515303" w:rsidR="1E515303">
        <w:rPr>
          <w:rFonts w:ascii="Arial" w:hAnsi="Arial" w:eastAsia="Arial" w:cs="Arial"/>
          <w:sz w:val="22"/>
          <w:szCs w:val="22"/>
        </w:rPr>
        <w:t>Chaarani</w:t>
      </w:r>
      <w:r w:rsidRPr="1E515303" w:rsidR="1E515303">
        <w:rPr>
          <w:rFonts w:ascii="Arial" w:hAnsi="Arial" w:eastAsia="Arial" w:cs="Arial"/>
          <w:sz w:val="22"/>
          <w:szCs w:val="22"/>
        </w:rPr>
        <w:t>, H., Abraham, R. and Skaf, Y., 2022. The impact of corporate governance on the financial performance of the banking sector in the MENA (Middle Eastern and North African) region: An immunity test of banks for COVID-19. Journal of Risk and Financial Management, 15(2), p.82.</w:t>
      </w:r>
    </w:p>
    <w:p w:rsidR="001B7B35" w:rsidP="1E515303" w:rsidRDefault="001B7B35" w14:paraId="7BAC63B8"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Heggeness</w:t>
      </w:r>
      <w:r w:rsidRPr="1E515303" w:rsidR="1E515303">
        <w:rPr>
          <w:rFonts w:ascii="Arial" w:hAnsi="Arial" w:eastAsia="Arial" w:cs="Arial"/>
          <w:sz w:val="22"/>
          <w:szCs w:val="22"/>
        </w:rPr>
        <w:t>, M.L., 2020. Estimating the immediate impact of the COVID-19 shock on parental attachment to the labor market and the double bind of mothers. Review of Economics of the Household, 18(4), pp.1053-1078.</w:t>
      </w:r>
    </w:p>
    <w:p w:rsidR="001B7B35" w:rsidP="1E515303" w:rsidRDefault="001B7B35" w14:paraId="1F7A84CE" w14:textId="77777777"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Kyle, M.K., 2020. The alignment of innovation policy and social welfare: evidence from pharmaceuticals. Innovation Policy and the Economy, 20(1), pp.95-123.</w:t>
      </w:r>
    </w:p>
    <w:p w:rsidR="001B7B35" w:rsidP="1E515303" w:rsidRDefault="001B7B35" w14:paraId="3A458929"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Langley, D.J., van </w:t>
      </w:r>
      <w:r w:rsidRPr="1E515303" w:rsidR="1E515303">
        <w:rPr>
          <w:rFonts w:ascii="Arial" w:hAnsi="Arial" w:eastAsia="Arial" w:cs="Arial"/>
          <w:sz w:val="22"/>
          <w:szCs w:val="22"/>
        </w:rPr>
        <w:t>Doorn</w:t>
      </w:r>
      <w:r w:rsidRPr="1E515303" w:rsidR="1E515303">
        <w:rPr>
          <w:rFonts w:ascii="Arial" w:hAnsi="Arial" w:eastAsia="Arial" w:cs="Arial"/>
          <w:sz w:val="22"/>
          <w:szCs w:val="22"/>
        </w:rPr>
        <w:t xml:space="preserve">, J., Ng, I.C., Stieglitz, S., </w:t>
      </w:r>
      <w:r w:rsidRPr="1E515303" w:rsidR="1E515303">
        <w:rPr>
          <w:rFonts w:ascii="Arial" w:hAnsi="Arial" w:eastAsia="Arial" w:cs="Arial"/>
          <w:sz w:val="22"/>
          <w:szCs w:val="22"/>
        </w:rPr>
        <w:t>Lazovik</w:t>
      </w:r>
      <w:r w:rsidRPr="1E515303" w:rsidR="1E515303">
        <w:rPr>
          <w:rFonts w:ascii="Arial" w:hAnsi="Arial" w:eastAsia="Arial" w:cs="Arial"/>
          <w:sz w:val="22"/>
          <w:szCs w:val="22"/>
        </w:rPr>
        <w:t xml:space="preserve">, A. and </w:t>
      </w:r>
      <w:r w:rsidRPr="1E515303" w:rsidR="1E515303">
        <w:rPr>
          <w:rFonts w:ascii="Arial" w:hAnsi="Arial" w:eastAsia="Arial" w:cs="Arial"/>
          <w:sz w:val="22"/>
          <w:szCs w:val="22"/>
        </w:rPr>
        <w:t>Boonstra</w:t>
      </w:r>
      <w:r w:rsidRPr="1E515303" w:rsidR="1E515303">
        <w:rPr>
          <w:rFonts w:ascii="Arial" w:hAnsi="Arial" w:eastAsia="Arial" w:cs="Arial"/>
          <w:sz w:val="22"/>
          <w:szCs w:val="22"/>
        </w:rPr>
        <w:t>, A., 2021. The Internet of Everything: Smart things and their impact on business models. Journal of Business Research, 122, pp.853-863.</w:t>
      </w:r>
    </w:p>
    <w:p w:rsidR="001B7B35" w:rsidP="1E515303" w:rsidRDefault="001B7B35" w14:paraId="18ABB7D3" w14:textId="77777777" w14:noSpellErr="1">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Lau, A., 2020. </w:t>
      </w:r>
      <w:r w:rsidRPr="1E515303" w:rsidR="1E515303">
        <w:rPr>
          <w:rFonts w:ascii="Arial" w:hAnsi="Arial" w:eastAsia="Arial" w:cs="Arial"/>
          <w:sz w:val="22"/>
          <w:szCs w:val="22"/>
        </w:rPr>
        <w:t>New technologies</w:t>
      </w:r>
      <w:r w:rsidRPr="1E515303" w:rsidR="1E515303">
        <w:rPr>
          <w:rFonts w:ascii="Arial" w:hAnsi="Arial" w:eastAsia="Arial" w:cs="Arial"/>
          <w:sz w:val="22"/>
          <w:szCs w:val="22"/>
        </w:rPr>
        <w:t xml:space="preserve"> used in COVID-19 for business survival: Insights from the Hotel Sector in China. Information Technology &amp; Tourism, 22(4), pp.497-504.</w:t>
      </w:r>
    </w:p>
    <w:p w:rsidR="001B7B35" w:rsidP="1E515303" w:rsidRDefault="001B7B35" w14:paraId="0EB7C989"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Ranta</w:t>
      </w:r>
      <w:r w:rsidRPr="1E515303" w:rsidR="1E515303">
        <w:rPr>
          <w:rFonts w:ascii="Arial" w:hAnsi="Arial" w:eastAsia="Arial" w:cs="Arial"/>
          <w:sz w:val="22"/>
          <w:szCs w:val="22"/>
        </w:rPr>
        <w:t xml:space="preserve">, V., </w:t>
      </w:r>
      <w:r w:rsidRPr="1E515303" w:rsidR="1E515303">
        <w:rPr>
          <w:rFonts w:ascii="Arial" w:hAnsi="Arial" w:eastAsia="Arial" w:cs="Arial"/>
          <w:sz w:val="22"/>
          <w:szCs w:val="22"/>
        </w:rPr>
        <w:t>Aarikka-Stenroos</w:t>
      </w:r>
      <w:r w:rsidRPr="1E515303" w:rsidR="1E515303">
        <w:rPr>
          <w:rFonts w:ascii="Arial" w:hAnsi="Arial" w:eastAsia="Arial" w:cs="Arial"/>
          <w:sz w:val="22"/>
          <w:szCs w:val="22"/>
        </w:rPr>
        <w:t xml:space="preserve">, L. and </w:t>
      </w:r>
      <w:r w:rsidRPr="1E515303" w:rsidR="1E515303">
        <w:rPr>
          <w:rFonts w:ascii="Arial" w:hAnsi="Arial" w:eastAsia="Arial" w:cs="Arial"/>
          <w:sz w:val="22"/>
          <w:szCs w:val="22"/>
        </w:rPr>
        <w:t>Väisänen</w:t>
      </w:r>
      <w:r w:rsidRPr="1E515303" w:rsidR="1E515303">
        <w:rPr>
          <w:rFonts w:ascii="Arial" w:hAnsi="Arial" w:eastAsia="Arial" w:cs="Arial"/>
          <w:sz w:val="22"/>
          <w:szCs w:val="22"/>
        </w:rPr>
        <w:t>, J.M., 2021. Digital technologies catalyzing business model innovation for circular economy—Multiple case study. Resources, Conservation and Recycling, 164, p.105155.</w:t>
      </w:r>
    </w:p>
    <w:p w:rsidR="001B7B35" w:rsidP="1E515303" w:rsidRDefault="001B7B35" w14:paraId="3BBB42DE" w14:textId="77777777">
      <w:pPr>
        <w:spacing w:line="360" w:lineRule="auto"/>
        <w:jc w:val="both"/>
        <w:rPr>
          <w:rFonts w:ascii="Arial" w:hAnsi="Arial" w:eastAsia="Arial" w:cs="Arial"/>
          <w:sz w:val="22"/>
          <w:szCs w:val="22"/>
        </w:rPr>
      </w:pPr>
      <w:r w:rsidRPr="1E515303" w:rsidR="1E515303">
        <w:rPr>
          <w:rFonts w:ascii="Arial" w:hAnsi="Arial" w:eastAsia="Arial" w:cs="Arial"/>
          <w:sz w:val="22"/>
          <w:szCs w:val="22"/>
        </w:rPr>
        <w:t xml:space="preserve">Yu, H., Shabbir, M.S., Ahmad, N., Ariza-Montes, A., Vega-Muñoz, A., Han, H., Scholz, M. and </w:t>
      </w:r>
      <w:r w:rsidRPr="1E515303" w:rsidR="1E515303">
        <w:rPr>
          <w:rFonts w:ascii="Arial" w:hAnsi="Arial" w:eastAsia="Arial" w:cs="Arial"/>
          <w:sz w:val="22"/>
          <w:szCs w:val="22"/>
        </w:rPr>
        <w:t>Sial</w:t>
      </w:r>
      <w:r w:rsidRPr="1E515303" w:rsidR="1E515303">
        <w:rPr>
          <w:rFonts w:ascii="Arial" w:hAnsi="Arial" w:eastAsia="Arial" w:cs="Arial"/>
          <w:sz w:val="22"/>
          <w:szCs w:val="22"/>
        </w:rPr>
        <w:t>, M.S., 2021. A contemporary issue of micro-foundation of CSR, employee pro-environmental behavior, and environmental performance toward energy saving, carbon emission reduction, and recycling. International Journal of Environmental Research and Public Health, 18(10), p.5380.</w:t>
      </w:r>
    </w:p>
    <w:sectPr w:rsidR="001B7B35">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F41CF" w:rsidP="005F41CF" w:rsidRDefault="005F41CF" w14:paraId="21EEFFE4" w14:textId="77777777">
      <w:pPr>
        <w:spacing w:before="0" w:after="0"/>
      </w:pPr>
      <w:r>
        <w:separator/>
      </w:r>
    </w:p>
  </w:endnote>
  <w:endnote w:type="continuationSeparator" w:id="0">
    <w:p w:rsidR="005F41CF" w:rsidP="005F41CF" w:rsidRDefault="005F41CF" w14:paraId="0FEA1849"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317658"/>
      <w:docPartObj>
        <w:docPartGallery w:val="Page Numbers (Bottom of Page)"/>
        <w:docPartUnique/>
      </w:docPartObj>
    </w:sdtPr>
    <w:sdtEndPr>
      <w:rPr>
        <w:color w:val="7F7F7F" w:themeColor="background1" w:themeShade="7F"/>
        <w:spacing w:val="60"/>
      </w:rPr>
    </w:sdtEndPr>
    <w:sdtContent>
      <w:p w:rsidR="005F41CF" w:rsidRDefault="005F41CF" w14:paraId="3E7ECF15" w14:textId="6E77366E">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5F41CF" w:rsidRDefault="005F41CF" w14:paraId="400375C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F41CF" w:rsidP="005F41CF" w:rsidRDefault="005F41CF" w14:paraId="65902E3A" w14:textId="77777777">
      <w:pPr>
        <w:spacing w:before="0" w:after="0"/>
      </w:pPr>
      <w:r>
        <w:separator/>
      </w:r>
    </w:p>
  </w:footnote>
  <w:footnote w:type="continuationSeparator" w:id="0">
    <w:p w:rsidR="005F41CF" w:rsidP="005F41CF" w:rsidRDefault="005F41CF" w14:paraId="6201EFF7" w14:textId="77777777">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CF"/>
    <w:rsid w:val="00187B69"/>
    <w:rsid w:val="001B7B35"/>
    <w:rsid w:val="00445F86"/>
    <w:rsid w:val="005F41CF"/>
    <w:rsid w:val="006A7067"/>
    <w:rsid w:val="00713664"/>
    <w:rsid w:val="00787729"/>
    <w:rsid w:val="00833AF2"/>
    <w:rsid w:val="00876717"/>
    <w:rsid w:val="0090611D"/>
    <w:rsid w:val="00944D01"/>
    <w:rsid w:val="009F7E74"/>
    <w:rsid w:val="00B12ACD"/>
    <w:rsid w:val="00CA2912"/>
    <w:rsid w:val="00D30AEC"/>
    <w:rsid w:val="00EE22E8"/>
    <w:rsid w:val="1E515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C2F87"/>
  <w15:chartTrackingRefBased/>
  <w15:docId w15:val="{294EAFDF-DB42-43A7-B3F5-D8343A186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0611D"/>
    <w:pPr>
      <w:spacing w:before="120" w:after="120" w:line="240" w:lineRule="auto"/>
    </w:pPr>
    <w:rPr>
      <w:rFonts w:ascii="Times New Roman" w:hAnsi="Times New Roman"/>
      <w:kern w:val="0"/>
      <w:sz w:val="24"/>
      <w:lang w:val="en-CA"/>
      <w14:ligatures w14:val="none"/>
    </w:rPr>
  </w:style>
  <w:style w:type="paragraph" w:styleId="Heading1">
    <w:name w:val="heading 1"/>
    <w:basedOn w:val="Normal"/>
    <w:next w:val="Normal"/>
    <w:link w:val="Heading1Char"/>
    <w:uiPriority w:val="9"/>
    <w:qFormat/>
    <w:rsid w:val="0071366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CA291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33AF2"/>
    <w:pPr>
      <w:keepNext/>
      <w:keepLines/>
      <w:spacing w:before="40" w:after="0" w:line="276" w:lineRule="auto"/>
      <w:outlineLvl w:val="2"/>
    </w:pPr>
    <w:rPr>
      <w:rFonts w:eastAsiaTheme="majorEastAsia" w:cstheme="majorBidi"/>
      <w:b/>
      <w:color w:val="000000" w:themeColor="text1"/>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13664"/>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rsid w:val="00CA2912"/>
    <w:rPr>
      <w:rFonts w:ascii="Times New Roman" w:hAnsi="Times New Roman" w:eastAsiaTheme="majorEastAsia" w:cstheme="majorBidi"/>
      <w:b/>
      <w:color w:val="000000" w:themeColor="text1"/>
      <w:sz w:val="26"/>
      <w:szCs w:val="26"/>
    </w:rPr>
  </w:style>
  <w:style w:type="character" w:styleId="Heading3Char" w:customStyle="1">
    <w:name w:val="Heading 3 Char"/>
    <w:basedOn w:val="DefaultParagraphFont"/>
    <w:link w:val="Heading3"/>
    <w:uiPriority w:val="9"/>
    <w:rsid w:val="00833AF2"/>
    <w:rPr>
      <w:rFonts w:ascii="Times New Roman" w:hAnsi="Times New Roman" w:eastAsiaTheme="majorEastAsia" w:cstheme="majorBidi"/>
      <w:b/>
      <w:color w:val="000000" w:themeColor="text1"/>
      <w:sz w:val="24"/>
      <w:szCs w:val="24"/>
    </w:rPr>
  </w:style>
  <w:style w:type="paragraph" w:styleId="Title">
    <w:name w:val="Title"/>
    <w:basedOn w:val="Normal"/>
    <w:next w:val="Normal"/>
    <w:link w:val="TitleChar"/>
    <w:uiPriority w:val="10"/>
    <w:qFormat/>
    <w:rsid w:val="009F7E74"/>
    <w:pPr>
      <w:spacing w:before="0" w:after="0" w:line="480" w:lineRule="auto"/>
      <w:contextualSpacing/>
      <w:jc w:val="center"/>
    </w:pPr>
    <w:rPr>
      <w:rFonts w:eastAsiaTheme="majorEastAsia" w:cstheme="majorBidi"/>
      <w:b/>
      <w:spacing w:val="-10"/>
      <w:kern w:val="28"/>
      <w:sz w:val="36"/>
      <w:szCs w:val="56"/>
      <w:u w:val="single"/>
    </w:rPr>
  </w:style>
  <w:style w:type="character" w:styleId="TitleChar" w:customStyle="1">
    <w:name w:val="Title Char"/>
    <w:basedOn w:val="DefaultParagraphFont"/>
    <w:link w:val="Title"/>
    <w:uiPriority w:val="10"/>
    <w:rsid w:val="009F7E74"/>
    <w:rPr>
      <w:rFonts w:ascii="Times New Roman" w:hAnsi="Times New Roman" w:eastAsiaTheme="majorEastAsia" w:cstheme="majorBidi"/>
      <w:b/>
      <w:spacing w:val="-10"/>
      <w:kern w:val="28"/>
      <w:sz w:val="36"/>
      <w:szCs w:val="56"/>
      <w:u w:val="single"/>
      <w:lang w:val="en-CA"/>
      <w14:ligatures w14:val="none"/>
    </w:rPr>
  </w:style>
  <w:style w:type="paragraph" w:styleId="TOCHeading">
    <w:name w:val="TOC Heading"/>
    <w:basedOn w:val="Heading1"/>
    <w:next w:val="Normal"/>
    <w:uiPriority w:val="39"/>
    <w:unhideWhenUsed/>
    <w:qFormat/>
    <w:rsid w:val="005F41C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F41CF"/>
    <w:pPr>
      <w:spacing w:after="100"/>
    </w:pPr>
  </w:style>
  <w:style w:type="paragraph" w:styleId="TOC2">
    <w:name w:val="toc 2"/>
    <w:basedOn w:val="Normal"/>
    <w:next w:val="Normal"/>
    <w:autoRedefine/>
    <w:uiPriority w:val="39"/>
    <w:unhideWhenUsed/>
    <w:rsid w:val="005F41CF"/>
    <w:pPr>
      <w:spacing w:after="100"/>
      <w:ind w:left="240"/>
    </w:pPr>
  </w:style>
  <w:style w:type="character" w:styleId="Hyperlink">
    <w:name w:val="Hyperlink"/>
    <w:basedOn w:val="DefaultParagraphFont"/>
    <w:uiPriority w:val="99"/>
    <w:unhideWhenUsed/>
    <w:rsid w:val="005F41CF"/>
    <w:rPr>
      <w:color w:val="0563C1" w:themeColor="hyperlink"/>
      <w:u w:val="single"/>
    </w:rPr>
  </w:style>
  <w:style w:type="paragraph" w:styleId="Header">
    <w:name w:val="header"/>
    <w:basedOn w:val="Normal"/>
    <w:link w:val="HeaderChar"/>
    <w:uiPriority w:val="99"/>
    <w:unhideWhenUsed/>
    <w:rsid w:val="005F41CF"/>
    <w:pPr>
      <w:tabs>
        <w:tab w:val="center" w:pos="4680"/>
        <w:tab w:val="right" w:pos="9360"/>
      </w:tabs>
      <w:spacing w:before="0" w:after="0"/>
    </w:pPr>
  </w:style>
  <w:style w:type="character" w:styleId="HeaderChar" w:customStyle="1">
    <w:name w:val="Header Char"/>
    <w:basedOn w:val="DefaultParagraphFont"/>
    <w:link w:val="Header"/>
    <w:uiPriority w:val="99"/>
    <w:rsid w:val="005F41CF"/>
    <w:rPr>
      <w:rFonts w:ascii="Times New Roman" w:hAnsi="Times New Roman"/>
      <w:kern w:val="0"/>
      <w:sz w:val="24"/>
      <w:lang w:val="en-CA"/>
      <w14:ligatures w14:val="none"/>
    </w:rPr>
  </w:style>
  <w:style w:type="paragraph" w:styleId="Footer">
    <w:name w:val="footer"/>
    <w:basedOn w:val="Normal"/>
    <w:link w:val="FooterChar"/>
    <w:uiPriority w:val="99"/>
    <w:unhideWhenUsed/>
    <w:rsid w:val="005F41CF"/>
    <w:pPr>
      <w:tabs>
        <w:tab w:val="center" w:pos="4680"/>
        <w:tab w:val="right" w:pos="9360"/>
      </w:tabs>
      <w:spacing w:before="0" w:after="0"/>
    </w:pPr>
  </w:style>
  <w:style w:type="character" w:styleId="FooterChar" w:customStyle="1">
    <w:name w:val="Footer Char"/>
    <w:basedOn w:val="DefaultParagraphFont"/>
    <w:link w:val="Footer"/>
    <w:uiPriority w:val="99"/>
    <w:rsid w:val="005F41CF"/>
    <w:rPr>
      <w:rFonts w:ascii="Times New Roman" w:hAnsi="Times New Roman"/>
      <w:kern w:val="0"/>
      <w:sz w:val="24"/>
      <w:lang w:val="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8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890ade4241ad42b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ea7885-3e35-4aa8-949f-0fa0e88da8bf}"/>
      </w:docPartPr>
      <w:docPartBody>
        <w:p w14:paraId="48497C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FDAB82-2EC3-4B2E-A646-653FAD28E6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Tuitor Drive</dc:creator>
  <keywords/>
  <dc:description/>
  <lastModifiedBy>Alin Carare</lastModifiedBy>
  <revision>2</revision>
  <dcterms:created xsi:type="dcterms:W3CDTF">2023-06-26T12:20:00.0000000Z</dcterms:created>
  <dcterms:modified xsi:type="dcterms:W3CDTF">2023-06-30T18:12:53.7487715Z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1d8d8cb3-7a0b-4b79-a429-c9d32a06bcf3</vt:lpwstr>
  </property>
</Properties>
</file>