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6767" w:rsidRDefault="00F56767" w:rsidP="00215251">
      <w:pPr>
        <w:rPr>
          <w:b/>
          <w:bCs/>
          <w:sz w:val="32"/>
          <w:szCs w:val="32"/>
        </w:rPr>
      </w:pPr>
    </w:p>
    <w:p w:rsidR="00F56767" w:rsidRDefault="00F56767" w:rsidP="00F56767">
      <w:pPr>
        <w:jc w:val="center"/>
        <w:rPr>
          <w:b/>
          <w:bCs/>
          <w:sz w:val="32"/>
          <w:szCs w:val="32"/>
        </w:rPr>
      </w:pPr>
    </w:p>
    <w:p w:rsidR="00215251" w:rsidRDefault="00215251" w:rsidP="00215251">
      <w:pPr>
        <w:tabs>
          <w:tab w:val="left" w:pos="3105"/>
        </w:tabs>
        <w:jc w:val="center"/>
        <w:rPr>
          <w:b/>
          <w:color w:val="222222"/>
          <w:sz w:val="36"/>
          <w:szCs w:val="36"/>
          <w:lang w:val="en-US"/>
        </w:rPr>
      </w:pPr>
      <w:r w:rsidRPr="00215251">
        <w:rPr>
          <w:b/>
          <w:color w:val="222222"/>
          <w:sz w:val="36"/>
          <w:szCs w:val="36"/>
          <w:lang w:val="en-US"/>
        </w:rPr>
        <w:t>Individual Academic Report</w:t>
      </w:r>
    </w:p>
    <w:p w:rsidR="00215251" w:rsidRPr="00215251" w:rsidRDefault="00215251" w:rsidP="00215251">
      <w:pPr>
        <w:tabs>
          <w:tab w:val="left" w:pos="3105"/>
        </w:tabs>
        <w:jc w:val="center"/>
        <w:rPr>
          <w:b/>
          <w:color w:val="222222"/>
          <w:sz w:val="36"/>
          <w:szCs w:val="36"/>
          <w:lang w:val="en-US"/>
        </w:rPr>
      </w:pPr>
    </w:p>
    <w:p w:rsidR="00215251" w:rsidRPr="00215251" w:rsidRDefault="00215251" w:rsidP="00215251">
      <w:pPr>
        <w:tabs>
          <w:tab w:val="left" w:pos="3105"/>
        </w:tabs>
        <w:jc w:val="center"/>
        <w:rPr>
          <w:b/>
          <w:color w:val="222222"/>
          <w:sz w:val="32"/>
          <w:szCs w:val="32"/>
          <w:lang w:val="en-US"/>
        </w:rPr>
      </w:pPr>
      <w:r w:rsidRPr="00215251">
        <w:rPr>
          <w:b/>
          <w:color w:val="222222"/>
          <w:sz w:val="32"/>
          <w:szCs w:val="32"/>
          <w:lang w:val="en-US"/>
        </w:rPr>
        <w:t>Report Elon Musk: Revolutionizing Industries Through Vision and Innovation</w:t>
      </w:r>
    </w:p>
    <w:p w:rsidR="00215251" w:rsidRPr="00215251" w:rsidRDefault="00215251" w:rsidP="00215251">
      <w:pPr>
        <w:tabs>
          <w:tab w:val="left" w:pos="3105"/>
        </w:tabs>
        <w:jc w:val="center"/>
        <w:rPr>
          <w:b/>
          <w:color w:val="222222"/>
          <w:sz w:val="32"/>
          <w:szCs w:val="32"/>
          <w:lang w:val="en-US"/>
        </w:rPr>
      </w:pPr>
      <w:r w:rsidRPr="00215251">
        <w:rPr>
          <w:b/>
          <w:color w:val="222222"/>
          <w:sz w:val="32"/>
          <w:szCs w:val="32"/>
          <w:lang w:val="en-US"/>
        </w:rPr>
        <w:t>Bachelor of Arts in Business Management</w:t>
      </w:r>
    </w:p>
    <w:p w:rsidR="00215251" w:rsidRPr="00215251" w:rsidRDefault="00215251" w:rsidP="00215251">
      <w:pPr>
        <w:tabs>
          <w:tab w:val="left" w:pos="3105"/>
        </w:tabs>
        <w:jc w:val="center"/>
        <w:rPr>
          <w:b/>
          <w:color w:val="222222"/>
          <w:sz w:val="32"/>
          <w:szCs w:val="32"/>
          <w:lang w:val="en-US"/>
        </w:rPr>
      </w:pPr>
      <w:r w:rsidRPr="00215251">
        <w:rPr>
          <w:b/>
          <w:color w:val="222222"/>
          <w:sz w:val="32"/>
          <w:szCs w:val="32"/>
          <w:lang w:val="en-US"/>
        </w:rPr>
        <w:t>Academic Year: 2023/2024</w:t>
      </w:r>
    </w:p>
    <w:p w:rsidR="00215251" w:rsidRPr="00215251" w:rsidRDefault="00215251" w:rsidP="00215251">
      <w:pPr>
        <w:tabs>
          <w:tab w:val="left" w:pos="3105"/>
        </w:tabs>
        <w:jc w:val="center"/>
        <w:rPr>
          <w:b/>
          <w:color w:val="222222"/>
          <w:sz w:val="32"/>
          <w:szCs w:val="32"/>
          <w:lang w:val="en-US"/>
        </w:rPr>
      </w:pPr>
      <w:r w:rsidRPr="00215251">
        <w:rPr>
          <w:b/>
          <w:color w:val="222222"/>
          <w:sz w:val="32"/>
          <w:szCs w:val="32"/>
          <w:lang w:val="en-US"/>
        </w:rPr>
        <w:t>Student Name: Ileana Lupu</w:t>
      </w:r>
    </w:p>
    <w:p w:rsidR="00215251" w:rsidRPr="00215251" w:rsidRDefault="00215251" w:rsidP="00215251">
      <w:pPr>
        <w:tabs>
          <w:tab w:val="left" w:pos="3105"/>
        </w:tabs>
        <w:jc w:val="center"/>
        <w:rPr>
          <w:b/>
          <w:color w:val="222222"/>
          <w:sz w:val="32"/>
          <w:szCs w:val="32"/>
          <w:lang w:val="en-US"/>
        </w:rPr>
      </w:pPr>
      <w:r w:rsidRPr="00215251">
        <w:rPr>
          <w:b/>
          <w:color w:val="222222"/>
          <w:sz w:val="32"/>
          <w:szCs w:val="32"/>
          <w:lang w:val="en-US"/>
        </w:rPr>
        <w:t>Student Number: 2231908</w:t>
      </w:r>
    </w:p>
    <w:p w:rsidR="00215251" w:rsidRPr="00215251" w:rsidRDefault="00215251" w:rsidP="00215251">
      <w:pPr>
        <w:tabs>
          <w:tab w:val="left" w:pos="3105"/>
        </w:tabs>
        <w:jc w:val="center"/>
        <w:rPr>
          <w:b/>
          <w:color w:val="222222"/>
          <w:sz w:val="32"/>
          <w:szCs w:val="32"/>
          <w:lang w:val="en-US"/>
        </w:rPr>
      </w:pPr>
      <w:r w:rsidRPr="00215251">
        <w:rPr>
          <w:b/>
          <w:color w:val="222222"/>
          <w:sz w:val="32"/>
          <w:szCs w:val="32"/>
          <w:lang w:val="en-US"/>
        </w:rPr>
        <w:t>Lecturer Name: Masud Ibrahim</w:t>
      </w:r>
    </w:p>
    <w:p w:rsidR="00215251" w:rsidRPr="00215251" w:rsidRDefault="00215251" w:rsidP="00215251">
      <w:pPr>
        <w:tabs>
          <w:tab w:val="left" w:pos="3105"/>
        </w:tabs>
        <w:jc w:val="center"/>
        <w:rPr>
          <w:b/>
          <w:color w:val="222222"/>
          <w:sz w:val="32"/>
          <w:szCs w:val="32"/>
          <w:lang w:val="en-US"/>
        </w:rPr>
      </w:pPr>
      <w:r w:rsidRPr="00215251">
        <w:rPr>
          <w:b/>
          <w:color w:val="222222"/>
          <w:sz w:val="32"/>
          <w:szCs w:val="32"/>
          <w:lang w:val="en-US"/>
        </w:rPr>
        <w:t>LCBB5001_BIRM</w:t>
      </w:r>
    </w:p>
    <w:p w:rsidR="00215251" w:rsidRPr="00215251" w:rsidRDefault="00215251" w:rsidP="00215251">
      <w:pPr>
        <w:tabs>
          <w:tab w:val="left" w:pos="3105"/>
        </w:tabs>
        <w:jc w:val="center"/>
        <w:rPr>
          <w:b/>
          <w:color w:val="222222"/>
          <w:sz w:val="32"/>
          <w:szCs w:val="32"/>
          <w:highlight w:val="white"/>
          <w:lang w:val="en-US"/>
        </w:rPr>
      </w:pPr>
      <w:r w:rsidRPr="00215251">
        <w:rPr>
          <w:b/>
          <w:color w:val="222222"/>
          <w:sz w:val="32"/>
          <w:szCs w:val="32"/>
          <w:lang w:val="en-US"/>
        </w:rPr>
        <w:t>Entrepreneurship</w:t>
      </w:r>
    </w:p>
    <w:p w:rsidR="0063335E" w:rsidRDefault="0063335E">
      <w:pPr>
        <w:spacing w:line="276" w:lineRule="auto"/>
        <w:jc w:val="left"/>
        <w:rPr>
          <w:b/>
          <w:bCs/>
          <w:sz w:val="32"/>
          <w:szCs w:val="32"/>
        </w:rPr>
      </w:pPr>
      <w:bookmarkStart w:id="0" w:name="_GoBack"/>
      <w:bookmarkEnd w:id="0"/>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p w:rsidR="0063335E" w:rsidRDefault="0063335E">
      <w:pPr>
        <w:spacing w:line="276" w:lineRule="auto"/>
        <w:jc w:val="left"/>
        <w:rPr>
          <w:b/>
          <w:bCs/>
          <w:sz w:val="32"/>
          <w:szCs w:val="32"/>
        </w:rPr>
      </w:pPr>
    </w:p>
    <w:sdt>
      <w:sdtPr>
        <w:rPr>
          <w:rFonts w:ascii="Arial" w:eastAsia="Arial" w:hAnsi="Arial" w:cs="Arial"/>
          <w:b/>
          <w:color w:val="000000" w:themeColor="text1"/>
          <w:sz w:val="28"/>
          <w:szCs w:val="28"/>
          <w:lang w:val="en"/>
        </w:rPr>
        <w:id w:val="2061741037"/>
        <w:docPartObj>
          <w:docPartGallery w:val="Table of Contents"/>
          <w:docPartUnique/>
        </w:docPartObj>
      </w:sdtPr>
      <w:sdtEndPr>
        <w:rPr>
          <w:bCs/>
          <w:noProof/>
          <w:color w:val="auto"/>
          <w:sz w:val="22"/>
          <w:szCs w:val="24"/>
        </w:rPr>
      </w:sdtEndPr>
      <w:sdtContent>
        <w:p w:rsidR="00372D54" w:rsidRPr="00372D54" w:rsidRDefault="00372D54" w:rsidP="00372D54">
          <w:pPr>
            <w:pStyle w:val="TOCHeading"/>
            <w:jc w:val="center"/>
            <w:rPr>
              <w:rFonts w:ascii="Arial" w:hAnsi="Arial" w:cs="Arial"/>
              <w:b/>
              <w:color w:val="000000" w:themeColor="text1"/>
              <w:sz w:val="28"/>
              <w:szCs w:val="28"/>
            </w:rPr>
          </w:pPr>
          <w:r w:rsidRPr="00372D54">
            <w:rPr>
              <w:rFonts w:ascii="Arial" w:hAnsi="Arial" w:cs="Arial"/>
              <w:b/>
              <w:color w:val="000000" w:themeColor="text1"/>
              <w:sz w:val="28"/>
              <w:szCs w:val="28"/>
            </w:rPr>
            <w:t>Table of Contents</w:t>
          </w:r>
        </w:p>
        <w:p w:rsidR="0063335E" w:rsidRDefault="00372D54">
          <w:pPr>
            <w:pStyle w:val="TOC2"/>
            <w:tabs>
              <w:tab w:val="right" w:leader="dot" w:pos="9350"/>
            </w:tabs>
            <w:rPr>
              <w:rFonts w:asciiTheme="minorHAnsi" w:eastAsiaTheme="minorEastAsia" w:hAnsiTheme="minorHAnsi" w:cstheme="minorBidi"/>
              <w:noProof/>
              <w:szCs w:val="22"/>
              <w:lang w:val="en-GB" w:eastAsia="en-GB"/>
            </w:rPr>
          </w:pPr>
          <w:r>
            <w:fldChar w:fldCharType="begin"/>
          </w:r>
          <w:r>
            <w:instrText xml:space="preserve"> TOC \o "1-3" \h \z \u </w:instrText>
          </w:r>
          <w:r>
            <w:fldChar w:fldCharType="separate"/>
          </w:r>
          <w:hyperlink w:anchor="_Toc172894236" w:history="1">
            <w:r w:rsidR="0063335E" w:rsidRPr="00C47FDD">
              <w:rPr>
                <w:rStyle w:val="Hyperlink"/>
                <w:noProof/>
              </w:rPr>
              <w:t>Early Life and Education</w:t>
            </w:r>
            <w:r w:rsidR="0063335E">
              <w:rPr>
                <w:noProof/>
                <w:webHidden/>
              </w:rPr>
              <w:tab/>
            </w:r>
            <w:r w:rsidR="0063335E">
              <w:rPr>
                <w:noProof/>
                <w:webHidden/>
              </w:rPr>
              <w:fldChar w:fldCharType="begin"/>
            </w:r>
            <w:r w:rsidR="0063335E">
              <w:rPr>
                <w:noProof/>
                <w:webHidden/>
              </w:rPr>
              <w:instrText xml:space="preserve"> PAGEREF _Toc172894236 \h </w:instrText>
            </w:r>
            <w:r w:rsidR="0063335E">
              <w:rPr>
                <w:noProof/>
                <w:webHidden/>
              </w:rPr>
            </w:r>
            <w:r w:rsidR="0063335E">
              <w:rPr>
                <w:noProof/>
                <w:webHidden/>
              </w:rPr>
              <w:fldChar w:fldCharType="separate"/>
            </w:r>
            <w:r w:rsidR="0063335E">
              <w:rPr>
                <w:noProof/>
                <w:webHidden/>
              </w:rPr>
              <w:t>3</w:t>
            </w:r>
            <w:r w:rsidR="0063335E">
              <w:rPr>
                <w:noProof/>
                <w:webHidden/>
              </w:rPr>
              <w:fldChar w:fldCharType="end"/>
            </w:r>
          </w:hyperlink>
        </w:p>
        <w:p w:rsidR="0063335E" w:rsidRDefault="0063335E">
          <w:pPr>
            <w:pStyle w:val="TOC2"/>
            <w:tabs>
              <w:tab w:val="right" w:leader="dot" w:pos="9350"/>
            </w:tabs>
            <w:rPr>
              <w:rFonts w:asciiTheme="minorHAnsi" w:eastAsiaTheme="minorEastAsia" w:hAnsiTheme="minorHAnsi" w:cstheme="minorBidi"/>
              <w:noProof/>
              <w:szCs w:val="22"/>
              <w:lang w:val="en-GB" w:eastAsia="en-GB"/>
            </w:rPr>
          </w:pPr>
          <w:hyperlink w:anchor="_Toc172894237" w:history="1">
            <w:r w:rsidRPr="00C47FDD">
              <w:rPr>
                <w:rStyle w:val="Hyperlink"/>
                <w:noProof/>
              </w:rPr>
              <w:t>Entrepreneurial Ventures and Achievements:</w:t>
            </w:r>
            <w:r>
              <w:rPr>
                <w:noProof/>
                <w:webHidden/>
              </w:rPr>
              <w:tab/>
            </w:r>
            <w:r>
              <w:rPr>
                <w:noProof/>
                <w:webHidden/>
              </w:rPr>
              <w:fldChar w:fldCharType="begin"/>
            </w:r>
            <w:r>
              <w:rPr>
                <w:noProof/>
                <w:webHidden/>
              </w:rPr>
              <w:instrText xml:space="preserve"> PAGEREF _Toc172894237 \h </w:instrText>
            </w:r>
            <w:r>
              <w:rPr>
                <w:noProof/>
                <w:webHidden/>
              </w:rPr>
            </w:r>
            <w:r>
              <w:rPr>
                <w:noProof/>
                <w:webHidden/>
              </w:rPr>
              <w:fldChar w:fldCharType="separate"/>
            </w:r>
            <w:r>
              <w:rPr>
                <w:noProof/>
                <w:webHidden/>
              </w:rPr>
              <w:t>3</w:t>
            </w:r>
            <w:r>
              <w:rPr>
                <w:noProof/>
                <w:webHidden/>
              </w:rPr>
              <w:fldChar w:fldCharType="end"/>
            </w:r>
          </w:hyperlink>
        </w:p>
        <w:p w:rsidR="0063335E" w:rsidRDefault="0063335E">
          <w:pPr>
            <w:pStyle w:val="TOC2"/>
            <w:tabs>
              <w:tab w:val="right" w:leader="dot" w:pos="9350"/>
            </w:tabs>
            <w:rPr>
              <w:rFonts w:asciiTheme="minorHAnsi" w:eastAsiaTheme="minorEastAsia" w:hAnsiTheme="minorHAnsi" w:cstheme="minorBidi"/>
              <w:noProof/>
              <w:szCs w:val="22"/>
              <w:lang w:val="en-GB" w:eastAsia="en-GB"/>
            </w:rPr>
          </w:pPr>
          <w:hyperlink w:anchor="_Toc172894238" w:history="1">
            <w:r w:rsidRPr="00C47FDD">
              <w:rPr>
                <w:rStyle w:val="Hyperlink"/>
                <w:noProof/>
              </w:rPr>
              <w:t>Motives behind Musk's Endeavors</w:t>
            </w:r>
            <w:r>
              <w:rPr>
                <w:noProof/>
                <w:webHidden/>
              </w:rPr>
              <w:tab/>
            </w:r>
            <w:r>
              <w:rPr>
                <w:noProof/>
                <w:webHidden/>
              </w:rPr>
              <w:fldChar w:fldCharType="begin"/>
            </w:r>
            <w:r>
              <w:rPr>
                <w:noProof/>
                <w:webHidden/>
              </w:rPr>
              <w:instrText xml:space="preserve"> PAGEREF _Toc172894238 \h </w:instrText>
            </w:r>
            <w:r>
              <w:rPr>
                <w:noProof/>
                <w:webHidden/>
              </w:rPr>
            </w:r>
            <w:r>
              <w:rPr>
                <w:noProof/>
                <w:webHidden/>
              </w:rPr>
              <w:fldChar w:fldCharType="separate"/>
            </w:r>
            <w:r>
              <w:rPr>
                <w:noProof/>
                <w:webHidden/>
              </w:rPr>
              <w:t>5</w:t>
            </w:r>
            <w:r>
              <w:rPr>
                <w:noProof/>
                <w:webHidden/>
              </w:rPr>
              <w:fldChar w:fldCharType="end"/>
            </w:r>
          </w:hyperlink>
        </w:p>
        <w:p w:rsidR="0063335E" w:rsidRDefault="0063335E">
          <w:pPr>
            <w:pStyle w:val="TOC2"/>
            <w:tabs>
              <w:tab w:val="right" w:leader="dot" w:pos="9350"/>
            </w:tabs>
            <w:rPr>
              <w:rFonts w:asciiTheme="minorHAnsi" w:eastAsiaTheme="minorEastAsia" w:hAnsiTheme="minorHAnsi" w:cstheme="minorBidi"/>
              <w:noProof/>
              <w:szCs w:val="22"/>
              <w:lang w:val="en-GB" w:eastAsia="en-GB"/>
            </w:rPr>
          </w:pPr>
          <w:hyperlink w:anchor="_Toc172894239" w:history="1">
            <w:r w:rsidRPr="00C47FDD">
              <w:rPr>
                <w:rStyle w:val="Hyperlink"/>
                <w:noProof/>
              </w:rPr>
              <w:t>Entrepreneurial Traits Worth Emulating</w:t>
            </w:r>
            <w:r>
              <w:rPr>
                <w:noProof/>
                <w:webHidden/>
              </w:rPr>
              <w:tab/>
            </w:r>
            <w:r>
              <w:rPr>
                <w:noProof/>
                <w:webHidden/>
              </w:rPr>
              <w:fldChar w:fldCharType="begin"/>
            </w:r>
            <w:r>
              <w:rPr>
                <w:noProof/>
                <w:webHidden/>
              </w:rPr>
              <w:instrText xml:space="preserve"> PAGEREF _Toc172894239 \h </w:instrText>
            </w:r>
            <w:r>
              <w:rPr>
                <w:noProof/>
                <w:webHidden/>
              </w:rPr>
            </w:r>
            <w:r>
              <w:rPr>
                <w:noProof/>
                <w:webHidden/>
              </w:rPr>
              <w:fldChar w:fldCharType="separate"/>
            </w:r>
            <w:r>
              <w:rPr>
                <w:noProof/>
                <w:webHidden/>
              </w:rPr>
              <w:t>6</w:t>
            </w:r>
            <w:r>
              <w:rPr>
                <w:noProof/>
                <w:webHidden/>
              </w:rPr>
              <w:fldChar w:fldCharType="end"/>
            </w:r>
          </w:hyperlink>
        </w:p>
        <w:p w:rsidR="0063335E" w:rsidRDefault="0063335E">
          <w:pPr>
            <w:pStyle w:val="TOC1"/>
            <w:tabs>
              <w:tab w:val="right" w:leader="dot" w:pos="9350"/>
            </w:tabs>
            <w:rPr>
              <w:rFonts w:asciiTheme="minorHAnsi" w:eastAsiaTheme="minorEastAsia" w:hAnsiTheme="minorHAnsi" w:cstheme="minorBidi"/>
              <w:noProof/>
              <w:szCs w:val="22"/>
              <w:lang w:val="en-GB" w:eastAsia="en-GB"/>
            </w:rPr>
          </w:pPr>
          <w:hyperlink w:anchor="_Toc172894240" w:history="1">
            <w:r w:rsidRPr="00C47FDD">
              <w:rPr>
                <w:rStyle w:val="Hyperlink"/>
                <w:noProof/>
              </w:rPr>
              <w:t>Conclusion</w:t>
            </w:r>
            <w:r>
              <w:rPr>
                <w:noProof/>
                <w:webHidden/>
              </w:rPr>
              <w:tab/>
            </w:r>
            <w:r>
              <w:rPr>
                <w:noProof/>
                <w:webHidden/>
              </w:rPr>
              <w:fldChar w:fldCharType="begin"/>
            </w:r>
            <w:r>
              <w:rPr>
                <w:noProof/>
                <w:webHidden/>
              </w:rPr>
              <w:instrText xml:space="preserve"> PAGEREF _Toc172894240 \h </w:instrText>
            </w:r>
            <w:r>
              <w:rPr>
                <w:noProof/>
                <w:webHidden/>
              </w:rPr>
            </w:r>
            <w:r>
              <w:rPr>
                <w:noProof/>
                <w:webHidden/>
              </w:rPr>
              <w:fldChar w:fldCharType="separate"/>
            </w:r>
            <w:r>
              <w:rPr>
                <w:noProof/>
                <w:webHidden/>
              </w:rPr>
              <w:t>7</w:t>
            </w:r>
            <w:r>
              <w:rPr>
                <w:noProof/>
                <w:webHidden/>
              </w:rPr>
              <w:fldChar w:fldCharType="end"/>
            </w:r>
          </w:hyperlink>
        </w:p>
        <w:p w:rsidR="0063335E" w:rsidRDefault="0063335E">
          <w:pPr>
            <w:pStyle w:val="TOC1"/>
            <w:tabs>
              <w:tab w:val="right" w:leader="dot" w:pos="9350"/>
            </w:tabs>
            <w:rPr>
              <w:rFonts w:asciiTheme="minorHAnsi" w:eastAsiaTheme="minorEastAsia" w:hAnsiTheme="minorHAnsi" w:cstheme="minorBidi"/>
              <w:noProof/>
              <w:szCs w:val="22"/>
              <w:lang w:val="en-GB" w:eastAsia="en-GB"/>
            </w:rPr>
          </w:pPr>
          <w:hyperlink w:anchor="_Toc172894241" w:history="1">
            <w:r w:rsidRPr="00C47FDD">
              <w:rPr>
                <w:rStyle w:val="Hyperlink"/>
                <w:noProof/>
              </w:rPr>
              <w:t>References</w:t>
            </w:r>
            <w:r>
              <w:rPr>
                <w:noProof/>
                <w:webHidden/>
              </w:rPr>
              <w:tab/>
            </w:r>
            <w:r>
              <w:rPr>
                <w:noProof/>
                <w:webHidden/>
              </w:rPr>
              <w:fldChar w:fldCharType="begin"/>
            </w:r>
            <w:r>
              <w:rPr>
                <w:noProof/>
                <w:webHidden/>
              </w:rPr>
              <w:instrText xml:space="preserve"> PAGEREF _Toc172894241 \h </w:instrText>
            </w:r>
            <w:r>
              <w:rPr>
                <w:noProof/>
                <w:webHidden/>
              </w:rPr>
            </w:r>
            <w:r>
              <w:rPr>
                <w:noProof/>
                <w:webHidden/>
              </w:rPr>
              <w:fldChar w:fldCharType="separate"/>
            </w:r>
            <w:r>
              <w:rPr>
                <w:noProof/>
                <w:webHidden/>
              </w:rPr>
              <w:t>8</w:t>
            </w:r>
            <w:r>
              <w:rPr>
                <w:noProof/>
                <w:webHidden/>
              </w:rPr>
              <w:fldChar w:fldCharType="end"/>
            </w:r>
          </w:hyperlink>
        </w:p>
        <w:p w:rsidR="00372D54" w:rsidRDefault="00372D54">
          <w:r>
            <w:rPr>
              <w:b/>
              <w:bCs/>
              <w:noProof/>
            </w:rPr>
            <w:fldChar w:fldCharType="end"/>
          </w:r>
        </w:p>
      </w:sdtContent>
    </w:sdt>
    <w:p w:rsidR="00F56767" w:rsidRDefault="00F56767" w:rsidP="00F56767">
      <w:pPr>
        <w:jc w:val="center"/>
        <w:rPr>
          <w:b/>
          <w:bCs/>
          <w:sz w:val="32"/>
          <w:szCs w:val="32"/>
        </w:rPr>
      </w:pPr>
    </w:p>
    <w:p w:rsidR="00FD7561" w:rsidRPr="0063335E" w:rsidRDefault="00F56767" w:rsidP="0063335E">
      <w:pPr>
        <w:jc w:val="left"/>
        <w:rPr>
          <w:b/>
          <w:bCs/>
          <w:sz w:val="32"/>
          <w:szCs w:val="32"/>
        </w:rPr>
      </w:pPr>
      <w:r>
        <w:rPr>
          <w:b/>
          <w:bCs/>
          <w:sz w:val="32"/>
          <w:szCs w:val="32"/>
        </w:rPr>
        <w:br w:type="page"/>
      </w:r>
      <w:bookmarkStart w:id="1" w:name="_fyzcwhqqyowh" w:colFirst="0" w:colLast="0"/>
      <w:bookmarkStart w:id="2" w:name="_Toc172894236"/>
      <w:bookmarkEnd w:id="1"/>
      <w:r w:rsidR="00BB463F" w:rsidRPr="0063335E">
        <w:rPr>
          <w:b/>
          <w:sz w:val="24"/>
        </w:rPr>
        <w:t>Early Life and Education</w:t>
      </w:r>
      <w:bookmarkEnd w:id="2"/>
    </w:p>
    <w:p w:rsidR="00FD7561" w:rsidRPr="004F36D4" w:rsidRDefault="00BB463F" w:rsidP="00F56767">
      <w:pPr>
        <w:rPr>
          <w:highlight w:val="white"/>
        </w:rPr>
      </w:pPr>
      <w:r w:rsidRPr="004F36D4">
        <w:rPr>
          <w:highlight w:val="white"/>
        </w:rPr>
        <w:t xml:space="preserve">Elon Musk officially registered on June 28, 1971, in Pretoria, South Africa, and now he is widely known as one of the leading business people in the world. He grew up and had what some would call a rebellious childhood, </w:t>
      </w:r>
      <w:r w:rsidR="0063335E" w:rsidRPr="004F36D4">
        <w:rPr>
          <w:highlight w:val="white"/>
        </w:rPr>
        <w:t>characterized</w:t>
      </w:r>
      <w:r w:rsidRPr="004F36D4">
        <w:rPr>
          <w:highlight w:val="white"/>
        </w:rPr>
        <w:t xml:space="preserve"> by curiosity and a love for technology. Musk learnt how to code computers when he was 10 years old, and by the time he was 12 years old, he came up with a simple video game known as Blastar which he sold for about $500. It can be said that this first example of resourcefulness would pave the way for the following endeavours.</w:t>
      </w:r>
    </w:p>
    <w:p w:rsidR="00FD7561" w:rsidRDefault="00BB463F" w:rsidP="00F56767">
      <w:pPr>
        <w:jc w:val="center"/>
        <w:rPr>
          <w:highlight w:val="white"/>
        </w:rPr>
      </w:pPr>
      <w:r>
        <w:rPr>
          <w:noProof/>
          <w:highlight w:val="white"/>
          <w:lang w:val="en-GB" w:eastAsia="en-GB"/>
        </w:rPr>
        <w:drawing>
          <wp:inline distT="114300" distB="114300" distL="114300" distR="114300" wp14:anchorId="78EDC0A5" wp14:editId="5404629E">
            <wp:extent cx="4193145" cy="278969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93145" cy="2789690"/>
                    </a:xfrm>
                    <a:prstGeom prst="rect">
                      <a:avLst/>
                    </a:prstGeom>
                    <a:ln w="25400">
                      <a:solidFill>
                        <a:srgbClr val="000000"/>
                      </a:solidFill>
                      <a:prstDash val="solid"/>
                    </a:ln>
                  </pic:spPr>
                </pic:pic>
              </a:graphicData>
            </a:graphic>
          </wp:inline>
        </w:drawing>
      </w:r>
    </w:p>
    <w:p w:rsidR="00FD7561" w:rsidRPr="004F36D4" w:rsidRDefault="00BB463F" w:rsidP="00F56767">
      <w:pPr>
        <w:jc w:val="center"/>
        <w:rPr>
          <w:b/>
          <w:highlight w:val="white"/>
        </w:rPr>
      </w:pPr>
      <w:r w:rsidRPr="004F36D4">
        <w:rPr>
          <w:b/>
          <w:highlight w:val="white"/>
        </w:rPr>
        <w:t>“Fig 1: Elon Musk”</w:t>
      </w:r>
    </w:p>
    <w:p w:rsidR="00FD7561" w:rsidRDefault="00BB463F" w:rsidP="00F56767">
      <w:pPr>
        <w:jc w:val="center"/>
        <w:rPr>
          <w:highlight w:val="white"/>
        </w:rPr>
      </w:pPr>
      <w:r>
        <w:rPr>
          <w:highlight w:val="white"/>
        </w:rPr>
        <w:t>(</w:t>
      </w:r>
      <w:r w:rsidR="004F36D4">
        <w:rPr>
          <w:highlight w:val="white"/>
        </w:rPr>
        <w:t xml:space="preserve">Source: </w:t>
      </w:r>
      <w:r>
        <w:rPr>
          <w:highlight w:val="white"/>
        </w:rPr>
        <w:t>Getty Images 2023)</w:t>
      </w:r>
    </w:p>
    <w:p w:rsidR="0063335E" w:rsidRDefault="00BB463F" w:rsidP="0063335E">
      <w:r>
        <w:rPr>
          <w:highlight w:val="white"/>
        </w:rPr>
        <w:t xml:space="preserve">The seating of learning began from Pretoria to the Queen University in Canada and to the University of Pennsylvania. In school, he majored in both physics and economics at the University of Pennsylvania thus allowing him to have technical as well as skills in the business world (Tseng </w:t>
      </w:r>
      <w:r>
        <w:rPr>
          <w:i/>
          <w:highlight w:val="white"/>
        </w:rPr>
        <w:t>et al.,</w:t>
      </w:r>
      <w:r>
        <w:rPr>
          <w:highlight w:val="white"/>
        </w:rPr>
        <w:t xml:space="preserve"> 2024). Musk for a short time attended a Ph.D. course at Stanford University but dropped out after two days of the program because he believed that the emerging Internet was creating a better chance to change the world than being in the university doing a Ph.D. program.</w:t>
      </w:r>
      <w:bookmarkStart w:id="3" w:name="_eba38dtx62hl" w:colFirst="0" w:colLast="0"/>
      <w:bookmarkStart w:id="4" w:name="_Toc172894237"/>
      <w:bookmarkEnd w:id="3"/>
    </w:p>
    <w:p w:rsidR="00FD7561" w:rsidRPr="0063335E" w:rsidRDefault="00BB463F" w:rsidP="0063335E">
      <w:pPr>
        <w:rPr>
          <w:b/>
          <w:sz w:val="24"/>
        </w:rPr>
      </w:pPr>
      <w:r w:rsidRPr="0063335E">
        <w:rPr>
          <w:b/>
          <w:sz w:val="24"/>
        </w:rPr>
        <w:t>Entrepreneurial Ventures and Achievements:</w:t>
      </w:r>
      <w:bookmarkEnd w:id="4"/>
    </w:p>
    <w:p w:rsidR="00FD7561" w:rsidRPr="001814CA" w:rsidRDefault="00BB463F" w:rsidP="00F56767">
      <w:pPr>
        <w:rPr>
          <w:b/>
          <w:i/>
        </w:rPr>
      </w:pPr>
      <w:r w:rsidRPr="001814CA">
        <w:rPr>
          <w:b/>
          <w:i/>
        </w:rPr>
        <w:t>1. Zip2 Corporation: Pioneering Online City Guides</w:t>
      </w:r>
    </w:p>
    <w:p w:rsidR="00FD7561" w:rsidRDefault="00BB463F" w:rsidP="00F56767">
      <w:r>
        <w:rPr>
          <w:highlight w:val="white"/>
        </w:rPr>
        <w:t>The first startup in which Musk was actively involved as an entrepreneur was Zip2 Corporation; he founded the company in 1996. At the time, its chief product was the old economy online city guide services it sold to newspapers. In 1999, Compaq purchased Zip2 for approximately $300 million and Musk pocketed $22 million of his 7% share; the first big win (Payne and O’Sullivan 2020).</w:t>
      </w:r>
    </w:p>
    <w:p w:rsidR="00FD7561" w:rsidRPr="001814CA" w:rsidRDefault="00BB463F" w:rsidP="00F56767">
      <w:pPr>
        <w:rPr>
          <w:b/>
          <w:i/>
        </w:rPr>
      </w:pPr>
      <w:r w:rsidRPr="001814CA">
        <w:rPr>
          <w:b/>
          <w:i/>
        </w:rPr>
        <w:t>2. X.com and the Birth of PayPal</w:t>
      </w:r>
    </w:p>
    <w:p w:rsidR="00FD7561" w:rsidRDefault="00BB463F" w:rsidP="00F56767">
      <w:r>
        <w:rPr>
          <w:highlight w:val="white"/>
        </w:rPr>
        <w:t>By the proceeds that he got from Zip2, Musk was able to establish X.com in 1999 as an online payment company. X.com eventually became PayPal as a result of a merger with the firm known as Confinity (Yashwont 2020). So, when Musk took the reign of PayPal, he helped in transforming the online payment method to be faster and more secure. PayPal X became a payment and risk processor for eBay in PayPal’s original home country of the United States in 2002 as a result of eBay’s purchase of PayPal for $1. sale of another 5 billion of its stocks earned Musk $165 million to increase its reputation as a tech millionaire.</w:t>
      </w:r>
    </w:p>
    <w:p w:rsidR="00FD7561" w:rsidRDefault="00BB463F" w:rsidP="00F56767">
      <w:pPr>
        <w:jc w:val="center"/>
      </w:pPr>
      <w:r>
        <w:rPr>
          <w:noProof/>
          <w:lang w:val="en-GB" w:eastAsia="en-GB"/>
        </w:rPr>
        <w:drawing>
          <wp:inline distT="114300" distB="114300" distL="114300" distR="114300" wp14:anchorId="474817CC" wp14:editId="33C5C321">
            <wp:extent cx="4633913" cy="1953075"/>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633913" cy="1953075"/>
                    </a:xfrm>
                    <a:prstGeom prst="rect">
                      <a:avLst/>
                    </a:prstGeom>
                    <a:ln w="25400">
                      <a:solidFill>
                        <a:srgbClr val="000000"/>
                      </a:solidFill>
                      <a:prstDash val="solid"/>
                    </a:ln>
                  </pic:spPr>
                </pic:pic>
              </a:graphicData>
            </a:graphic>
          </wp:inline>
        </w:drawing>
      </w:r>
    </w:p>
    <w:p w:rsidR="00FD7561" w:rsidRPr="004C3FD7" w:rsidRDefault="00BB463F" w:rsidP="00F56767">
      <w:pPr>
        <w:jc w:val="center"/>
        <w:rPr>
          <w:b/>
        </w:rPr>
      </w:pPr>
      <w:r w:rsidRPr="004C3FD7">
        <w:rPr>
          <w:b/>
        </w:rPr>
        <w:t>“Fig</w:t>
      </w:r>
      <w:r w:rsidR="004C3FD7">
        <w:rPr>
          <w:b/>
        </w:rPr>
        <w:t xml:space="preserve"> </w:t>
      </w:r>
      <w:r w:rsidRPr="004C3FD7">
        <w:rPr>
          <w:b/>
        </w:rPr>
        <w:t>2: X.com to PayPal”</w:t>
      </w:r>
    </w:p>
    <w:p w:rsidR="00FD7561" w:rsidRDefault="00BB463F" w:rsidP="00F56767">
      <w:pPr>
        <w:jc w:val="center"/>
      </w:pPr>
      <w:r>
        <w:t>(Source: Kubba 2020)</w:t>
      </w:r>
    </w:p>
    <w:p w:rsidR="00FD7561" w:rsidRPr="001814CA" w:rsidRDefault="00BB463F" w:rsidP="00F56767">
      <w:pPr>
        <w:rPr>
          <w:b/>
          <w:i/>
        </w:rPr>
      </w:pPr>
      <w:r w:rsidRPr="001814CA">
        <w:rPr>
          <w:b/>
          <w:i/>
        </w:rPr>
        <w:t>3. SpaceX: Redefining Space Exploration</w:t>
      </w:r>
    </w:p>
    <w:p w:rsidR="00FD7561" w:rsidRDefault="00BB463F" w:rsidP="00F56767">
      <w:r>
        <w:rPr>
          <w:highlight w:val="white"/>
        </w:rPr>
        <w:t>In 2002, Musk established Space Exploration Technologies Corp. commonly known as SpaceX his main aim was to make space transportation cheap enough to allow the colonisation of Mars. Although encountering enormous technical and financial issues, SpaceX reached a major grade in 2008 by putting the first exclusive rocket with liquid propellant to orbit. The space transportation company from the United States SpaceX also entered into the operation of space transport in 2012 when its Dragon vehicle became the first ever commercial vehicle to dock on the International Space Station (Cantu and Lunsford 2022). There is no doubt that such innovations including the reusable Falcon rockets and the starship has put SpaceX a step ahead towards making man a multi-planetary species.</w:t>
      </w:r>
    </w:p>
    <w:p w:rsidR="00FD7561" w:rsidRPr="001814CA" w:rsidRDefault="00BB463F" w:rsidP="00F56767">
      <w:pPr>
        <w:rPr>
          <w:b/>
          <w:i/>
        </w:rPr>
      </w:pPr>
      <w:r w:rsidRPr="001814CA">
        <w:rPr>
          <w:b/>
          <w:i/>
        </w:rPr>
        <w:t>4. Tesla, Inc.: Revolutionizing the Automotive Industry</w:t>
      </w:r>
    </w:p>
    <w:p w:rsidR="00FD7561" w:rsidRDefault="00BB463F" w:rsidP="00F56767">
      <w:r>
        <w:rPr>
          <w:highlight w:val="white"/>
        </w:rPr>
        <w:t>Musk became a member of the Tesla Motors (now Tesla, Inc.)’s board of directors in 2004 soon after its establishment. His dream was to produce subcompact and mainstream electric cars. As the chief executive officer of the company, he introduced new models including the Roadster, Model S, Model X, Model 3, Model Y, and Cybertruck and Semi models that are yet to be developed (Maamoun 2021). Tesla ‘successes contributed to the exponential increase in the usage of EVs and renewable energy systems around the world.</w:t>
      </w:r>
    </w:p>
    <w:p w:rsidR="00FD7561" w:rsidRPr="001814CA" w:rsidRDefault="00BB463F" w:rsidP="00F56767">
      <w:pPr>
        <w:rPr>
          <w:b/>
          <w:i/>
        </w:rPr>
      </w:pPr>
      <w:r w:rsidRPr="001814CA">
        <w:rPr>
          <w:b/>
          <w:i/>
        </w:rPr>
        <w:t>5. SolarCity and Clean Energy Innovation</w:t>
      </w:r>
    </w:p>
    <w:p w:rsidR="00FD7561" w:rsidRDefault="00BB463F" w:rsidP="00F56767">
      <w:r>
        <w:rPr>
          <w:highlight w:val="white"/>
        </w:rPr>
        <w:t>In 2006, he created together with his brother SolarCity Corporation that deals with the provision of solar energy services for the promotion of renewable energy. SolarCity was established and rapidly grew into the number one solar power systems company in the USA before being bought by Tesla in 2016. This deal brought SolarCity’s solar solutions under Tesla’s energy products, thus extending Musk’s idea of an environmentally friendly world.</w:t>
      </w:r>
    </w:p>
    <w:p w:rsidR="00FD7561" w:rsidRDefault="00BB463F" w:rsidP="00F56767">
      <w:pPr>
        <w:jc w:val="center"/>
      </w:pPr>
      <w:r>
        <w:rPr>
          <w:noProof/>
          <w:lang w:val="en-GB" w:eastAsia="en-GB"/>
        </w:rPr>
        <w:drawing>
          <wp:inline distT="114300" distB="114300" distL="114300" distR="114300" wp14:anchorId="44DB908B" wp14:editId="3645103E">
            <wp:extent cx="4938713" cy="2778026"/>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938713" cy="2778026"/>
                    </a:xfrm>
                    <a:prstGeom prst="rect">
                      <a:avLst/>
                    </a:prstGeom>
                    <a:ln w="25400">
                      <a:solidFill>
                        <a:srgbClr val="000000"/>
                      </a:solidFill>
                      <a:prstDash val="solid"/>
                    </a:ln>
                  </pic:spPr>
                </pic:pic>
              </a:graphicData>
            </a:graphic>
          </wp:inline>
        </w:drawing>
      </w:r>
    </w:p>
    <w:p w:rsidR="00FD7561" w:rsidRPr="00A76008" w:rsidRDefault="00BB463F" w:rsidP="00F56767">
      <w:pPr>
        <w:jc w:val="center"/>
        <w:rPr>
          <w:b/>
        </w:rPr>
      </w:pPr>
      <w:r w:rsidRPr="00A76008">
        <w:rPr>
          <w:b/>
        </w:rPr>
        <w:t>“Fig 3: Elon Musk’s Companies”</w:t>
      </w:r>
    </w:p>
    <w:p w:rsidR="00FD7561" w:rsidRDefault="00BB463F" w:rsidP="00F56767">
      <w:pPr>
        <w:jc w:val="center"/>
      </w:pPr>
      <w:r>
        <w:t>(Source: Kitey 2022)</w:t>
      </w:r>
    </w:p>
    <w:p w:rsidR="00FD7561" w:rsidRDefault="00BB463F" w:rsidP="00F56767">
      <w:r>
        <w:t xml:space="preserve">6. Other Ventures: Innovations </w:t>
      </w:r>
      <w:r w:rsidR="00AD319E">
        <w:t>beyond</w:t>
      </w:r>
      <w:r>
        <w:t xml:space="preserve"> Earth</w:t>
      </w:r>
    </w:p>
    <w:p w:rsidR="0063335E" w:rsidRDefault="00BB463F" w:rsidP="0063335E">
      <w:r>
        <w:rPr>
          <w:highlight w:val="white"/>
        </w:rPr>
        <w:t>Musk’s entrepreneurial trend can be observed in other business innovations. Neuralink, a firm that was established in 2016- has its focus on attaining a brain-machine interface that may bring about a drastic change to humans’ relationship with tech. The Boring Company was founded in 2016, and this company aims to create tunnels and perform infrastructure works to solve problems connected with hysterical traffic in cities. Also, Musk introduced the concept of the Hyperloop, which presupposes a high-speed transport, capable of shortening the time it takes to travel between cities significantly.</w:t>
      </w:r>
      <w:bookmarkStart w:id="5" w:name="_imevnauftl79" w:colFirst="0" w:colLast="0"/>
      <w:bookmarkStart w:id="6" w:name="_Toc172894238"/>
      <w:bookmarkEnd w:id="5"/>
    </w:p>
    <w:p w:rsidR="00FD7561" w:rsidRPr="0063335E" w:rsidRDefault="00BB463F" w:rsidP="0063335E">
      <w:pPr>
        <w:rPr>
          <w:b/>
        </w:rPr>
      </w:pPr>
      <w:r w:rsidRPr="0063335E">
        <w:rPr>
          <w:b/>
          <w:sz w:val="24"/>
        </w:rPr>
        <w:t xml:space="preserve">Motives </w:t>
      </w:r>
      <w:r w:rsidR="007E02E3" w:rsidRPr="0063335E">
        <w:rPr>
          <w:b/>
          <w:sz w:val="24"/>
        </w:rPr>
        <w:t>behind</w:t>
      </w:r>
      <w:r w:rsidR="001814CA" w:rsidRPr="0063335E">
        <w:rPr>
          <w:b/>
          <w:sz w:val="24"/>
        </w:rPr>
        <w:t xml:space="preserve"> Musk's Endeavors</w:t>
      </w:r>
      <w:bookmarkEnd w:id="6"/>
    </w:p>
    <w:p w:rsidR="00FD7561" w:rsidRDefault="00BB463F" w:rsidP="00F56767">
      <w:r>
        <w:rPr>
          <w:highlight w:val="white"/>
        </w:rPr>
        <w:t>While Elon Musk’s ventures are indeed a display of creative business ideas and self-interests, there is also evidently a consciousness of world issues. Key motives include:</w:t>
      </w:r>
    </w:p>
    <w:p w:rsidR="00FD7561" w:rsidRPr="004F36D4" w:rsidRDefault="00BB463F" w:rsidP="00F56767">
      <w:pPr>
        <w:pStyle w:val="ListParagraph"/>
        <w:numPr>
          <w:ilvl w:val="0"/>
          <w:numId w:val="1"/>
        </w:numPr>
        <w:rPr>
          <w:highlight w:val="white"/>
        </w:rPr>
      </w:pPr>
      <w:r w:rsidRPr="004F36D4">
        <w:rPr>
          <w:b/>
          <w:highlight w:val="white"/>
        </w:rPr>
        <w:t>Sustainability:</w:t>
      </w:r>
      <w:r w:rsidRPr="004F36D4">
        <w:rPr>
          <w:highlight w:val="white"/>
        </w:rPr>
        <w:t xml:space="preserve"> Musk is also very passionate about environmental changes and cares about the environment. It aims to bring down the usage of fossil energy aimed at decreasing climate change impacts via products like renewable energy and electric cars from SolarCity and Tesla respectively (Palmié </w:t>
      </w:r>
      <w:r w:rsidRPr="004F36D4">
        <w:rPr>
          <w:i/>
          <w:highlight w:val="white"/>
        </w:rPr>
        <w:t>et al.,</w:t>
      </w:r>
      <w:r w:rsidRPr="004F36D4">
        <w:rPr>
          <w:highlight w:val="white"/>
        </w:rPr>
        <w:t xml:space="preserve"> 2024).</w:t>
      </w:r>
    </w:p>
    <w:p w:rsidR="00FD7561" w:rsidRPr="004F36D4" w:rsidRDefault="00BB463F" w:rsidP="00F56767">
      <w:pPr>
        <w:pStyle w:val="ListParagraph"/>
        <w:numPr>
          <w:ilvl w:val="0"/>
          <w:numId w:val="1"/>
        </w:numPr>
        <w:rPr>
          <w:highlight w:val="white"/>
        </w:rPr>
      </w:pPr>
      <w:r w:rsidRPr="004F36D4">
        <w:rPr>
          <w:b/>
          <w:highlight w:val="white"/>
        </w:rPr>
        <w:t>Space Exploration:</w:t>
      </w:r>
      <w:r w:rsidRPr="004F36D4">
        <w:rPr>
          <w:highlight w:val="white"/>
        </w:rPr>
        <w:t xml:space="preserve"> In SpaceX, Musk has focused on space exploration and colonization due to the need to become a multi-planetary species. He dreams of the longevity and further settlement of humans on the planet Mars with the intention of preserving human life (Bains 2022).</w:t>
      </w:r>
    </w:p>
    <w:p w:rsidR="00FD7561" w:rsidRPr="004F36D4" w:rsidRDefault="00BB463F" w:rsidP="00F56767">
      <w:pPr>
        <w:pStyle w:val="ListParagraph"/>
        <w:numPr>
          <w:ilvl w:val="0"/>
          <w:numId w:val="1"/>
        </w:numPr>
        <w:rPr>
          <w:highlight w:val="white"/>
        </w:rPr>
      </w:pPr>
      <w:r w:rsidRPr="004F36D4">
        <w:rPr>
          <w:b/>
          <w:highlight w:val="white"/>
        </w:rPr>
        <w:t>Innovation:</w:t>
      </w:r>
      <w:r w:rsidRPr="004F36D4">
        <w:rPr>
          <w:highlight w:val="white"/>
        </w:rPr>
        <w:t xml:space="preserve"> This work suggested that Musk is inspired by a sheer desire to advance technology to further limits. Many of his enterprises are designed to address grand challenges and build new industries, ranging from electric automobiles to BCIs.</w:t>
      </w:r>
    </w:p>
    <w:p w:rsidR="0063335E" w:rsidRPr="0063335E" w:rsidRDefault="00BB463F" w:rsidP="00F56767">
      <w:pPr>
        <w:pStyle w:val="ListParagraph"/>
        <w:numPr>
          <w:ilvl w:val="0"/>
          <w:numId w:val="1"/>
        </w:numPr>
        <w:rPr>
          <w:highlight w:val="white"/>
        </w:rPr>
      </w:pPr>
      <w:r w:rsidRPr="004F36D4">
        <w:rPr>
          <w:b/>
          <w:highlight w:val="white"/>
        </w:rPr>
        <w:t>Impact:</w:t>
      </w:r>
      <w:r w:rsidRPr="004F36D4">
        <w:rPr>
          <w:highlight w:val="white"/>
        </w:rPr>
        <w:t xml:space="preserve"> Musk wants to change the world and that is witnessed by the important projects he is working on. He gets involved in such ventures mainly for the purpose of changing industries, enhancing human life and tackling any social cause in the world.</w:t>
      </w:r>
      <w:bookmarkStart w:id="7" w:name="_m7njd6np0h5t" w:colFirst="0" w:colLast="0"/>
      <w:bookmarkStart w:id="8" w:name="_Toc172894239"/>
      <w:bookmarkEnd w:id="7"/>
    </w:p>
    <w:p w:rsidR="0063335E" w:rsidRDefault="0063335E" w:rsidP="0063335E">
      <w:pPr>
        <w:pStyle w:val="ListParagraph"/>
        <w:rPr>
          <w:b/>
          <w:sz w:val="24"/>
        </w:rPr>
      </w:pPr>
    </w:p>
    <w:p w:rsidR="00FD7561" w:rsidRPr="0063335E" w:rsidRDefault="00BB463F" w:rsidP="0063335E">
      <w:pPr>
        <w:pStyle w:val="ListParagraph"/>
        <w:rPr>
          <w:b/>
          <w:highlight w:val="white"/>
        </w:rPr>
      </w:pPr>
      <w:r w:rsidRPr="0063335E">
        <w:rPr>
          <w:b/>
          <w:sz w:val="24"/>
        </w:rPr>
        <w:t>Entrepreneurial Traits Worth Emulating</w:t>
      </w:r>
      <w:bookmarkEnd w:id="8"/>
    </w:p>
    <w:p w:rsidR="00FD7561" w:rsidRDefault="00BB463F" w:rsidP="00F56767">
      <w:pPr>
        <w:rPr>
          <w:highlight w:val="white"/>
        </w:rPr>
      </w:pPr>
      <w:r>
        <w:rPr>
          <w:highlight w:val="white"/>
        </w:rPr>
        <w:t>From Elon Musk’s success, several entrepreneurial traits that are beneficial for anyone who wants to become an entrepreneur can be derived.</w:t>
      </w:r>
    </w:p>
    <w:p w:rsidR="00FD7561" w:rsidRDefault="00BB463F" w:rsidP="00F56767">
      <w:pPr>
        <w:jc w:val="center"/>
      </w:pPr>
      <w:r>
        <w:rPr>
          <w:noProof/>
          <w:lang w:val="en-GB" w:eastAsia="en-GB"/>
        </w:rPr>
        <w:drawing>
          <wp:inline distT="114300" distB="114300" distL="114300" distR="114300" wp14:anchorId="128CFC02" wp14:editId="45AC9844">
            <wp:extent cx="4910138" cy="2761952"/>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910138" cy="2761952"/>
                    </a:xfrm>
                    <a:prstGeom prst="rect">
                      <a:avLst/>
                    </a:prstGeom>
                    <a:ln w="25400">
                      <a:solidFill>
                        <a:srgbClr val="000000"/>
                      </a:solidFill>
                      <a:prstDash val="solid"/>
                    </a:ln>
                  </pic:spPr>
                </pic:pic>
              </a:graphicData>
            </a:graphic>
          </wp:inline>
        </w:drawing>
      </w:r>
    </w:p>
    <w:p w:rsidR="00FD7561" w:rsidRDefault="00BB463F" w:rsidP="00F56767">
      <w:pPr>
        <w:jc w:val="center"/>
      </w:pPr>
      <w:r w:rsidRPr="007E02E3">
        <w:rPr>
          <w:b/>
        </w:rPr>
        <w:t>“Fig 4: Elon Musk Leadership Values”</w:t>
      </w:r>
      <w:r w:rsidRPr="007E02E3">
        <w:rPr>
          <w:b/>
        </w:rPr>
        <w:br/>
      </w:r>
      <w:r>
        <w:t>(Source: Medium 2020)</w:t>
      </w:r>
    </w:p>
    <w:p w:rsidR="00FD7561" w:rsidRDefault="00BB463F" w:rsidP="00F56767">
      <w:r>
        <w:rPr>
          <w:b/>
          <w:highlight w:val="white"/>
        </w:rPr>
        <w:t>Visionary Thinking:</w:t>
      </w:r>
      <w:r>
        <w:rPr>
          <w:highlight w:val="white"/>
        </w:rPr>
        <w:t xml:space="preserve"> Musk’s capacity to visualize and strive for the realization of seemingly unattainable objectives can be considered one of the main factors that contribute to his achievements. For those who envision space travel as a reality, electric cars, and sustainable energy are some of the attributes of the progressive mode of the future. Vision creation processes require having aims and targets, knowledge regarding the trends in the global society, and focusing on distinctly perceiving solutions to problems (Weiss </w:t>
      </w:r>
      <w:r>
        <w:rPr>
          <w:i/>
          <w:highlight w:val="white"/>
        </w:rPr>
        <w:t>et al.,</w:t>
      </w:r>
      <w:r>
        <w:rPr>
          <w:highlight w:val="white"/>
        </w:rPr>
        <w:t xml:space="preserve"> 2023).</w:t>
      </w:r>
    </w:p>
    <w:p w:rsidR="00FD7561" w:rsidRDefault="00BB463F" w:rsidP="00F56767">
      <w:r>
        <w:rPr>
          <w:b/>
          <w:highlight w:val="white"/>
        </w:rPr>
        <w:t>Resilience:</w:t>
      </w:r>
      <w:r>
        <w:rPr>
          <w:highlight w:val="white"/>
        </w:rPr>
        <w:t xml:space="preserve"> Musk has encountered so many problems in his inventions and businesses including; SpaceX rocket failures in its early years and production issues at Tesla </w:t>
      </w:r>
      <w:r w:rsidR="00A93161">
        <w:rPr>
          <w:highlight w:val="white"/>
        </w:rPr>
        <w:t>Company</w:t>
      </w:r>
      <w:r>
        <w:rPr>
          <w:highlight w:val="white"/>
        </w:rPr>
        <w:t xml:space="preserve">. His determination and overcoming adversity from time to time has been vital determinants of his success and determination to his goals. Personal resilience implies one being open and receptive to failure and setbacks, maintaining a flexible working approach and a healthy outlook on things (Tinker </w:t>
      </w:r>
      <w:r>
        <w:rPr>
          <w:i/>
          <w:highlight w:val="white"/>
        </w:rPr>
        <w:t>et al.,</w:t>
      </w:r>
      <w:r>
        <w:rPr>
          <w:highlight w:val="white"/>
        </w:rPr>
        <w:t xml:space="preserve"> 2020).</w:t>
      </w:r>
    </w:p>
    <w:p w:rsidR="00FD7561" w:rsidRDefault="00BB463F" w:rsidP="00F56767">
      <w:r>
        <w:rPr>
          <w:b/>
          <w:highlight w:val="white"/>
        </w:rPr>
        <w:t>Risk-Taking:</w:t>
      </w:r>
      <w:r>
        <w:rPr>
          <w:highlight w:val="white"/>
        </w:rPr>
        <w:t xml:space="preserve"> Musk is not afraid to take high risks, he puts his own money into start-ups such as SpaceX, and Tesla at a time when their success was still uncertain. Risk-taking entails the preparation and conducting of research, coming up with a plan, and then successfully implementing a decision even with so much standing against it (Cooke 2021).</w:t>
      </w:r>
    </w:p>
    <w:p w:rsidR="00FD7561" w:rsidRDefault="00BB463F" w:rsidP="00F56767">
      <w:r>
        <w:rPr>
          <w:b/>
          <w:highlight w:val="white"/>
        </w:rPr>
        <w:t>Work Ethic:</w:t>
      </w:r>
      <w:r>
        <w:rPr>
          <w:highlight w:val="white"/>
        </w:rPr>
        <w:t xml:space="preserve"> One of the most essential aspects that seemed to be evident in Musk’s personality was that of hard work; he was, and is, famous for working long hours, and is very much involved in the technical and business functions of his establishments. To mimic this work ethic is to give 100% to tasks undertaken, to be involved actively and not to cease to improve both self and business while at it (Cooke 2020).</w:t>
      </w:r>
    </w:p>
    <w:p w:rsidR="00FD7561" w:rsidRDefault="00BB463F" w:rsidP="00F56767">
      <w:r>
        <w:rPr>
          <w:b/>
          <w:highlight w:val="white"/>
        </w:rPr>
        <w:t>Adaptability:</w:t>
      </w:r>
      <w:r>
        <w:rPr>
          <w:highlight w:val="white"/>
        </w:rPr>
        <w:t xml:space="preserve"> The most important factor that can be attributed to Musk would be his capacity to bank from a particular strategy when the situation dictates so. For instance, when Tesla production was behind schedule, Musk redesigned the manufacturing operation and even moved to a sleeping bag to monitor the process enhancement (Chakraborty 2024). Appreciation of change involves flexibility, open-mindedness and learning to quickly adapt to the changes in the operational environment, either in the marketplace or the technological arena.</w:t>
      </w:r>
    </w:p>
    <w:p w:rsidR="0063335E" w:rsidRDefault="00BB463F" w:rsidP="0063335E">
      <w:r>
        <w:rPr>
          <w:b/>
          <w:highlight w:val="white"/>
        </w:rPr>
        <w:t>Problem-Solving Skills:</w:t>
      </w:r>
      <w:r>
        <w:rPr>
          <w:highlight w:val="white"/>
        </w:rPr>
        <w:t xml:space="preserve"> He is also good at problem-solving especially when it comes to areas such as rocket reuse or the creation of efficient electric cars. The third skill is work on problem-solving skills where critical thinking and learning is continued and problems are solved in a systematic manner to develop different solutions (Thompson and Bolton 2024).</w:t>
      </w:r>
      <w:bookmarkStart w:id="9" w:name="_5dxbj3thshe" w:colFirst="0" w:colLast="0"/>
      <w:bookmarkStart w:id="10" w:name="_Toc172894240"/>
      <w:bookmarkEnd w:id="9"/>
    </w:p>
    <w:p w:rsidR="00FD7561" w:rsidRPr="0063335E" w:rsidRDefault="00BB463F" w:rsidP="0063335E">
      <w:pPr>
        <w:rPr>
          <w:b/>
        </w:rPr>
      </w:pPr>
      <w:r w:rsidRPr="0063335E">
        <w:rPr>
          <w:b/>
          <w:sz w:val="24"/>
        </w:rPr>
        <w:t>Conclusion</w:t>
      </w:r>
      <w:bookmarkEnd w:id="10"/>
    </w:p>
    <w:p w:rsidR="00FD7561" w:rsidRDefault="00BB463F" w:rsidP="00F56767">
      <w:r>
        <w:rPr>
          <w:highlight w:val="white"/>
        </w:rPr>
        <w:t>The story of Elon Musk from a young programmer with unusual questions and answers to the present influential and revolutionary business tycoon is the best proof of his innovative mind, stamina, tolerance for risk, hard work, flexibility, and good problem-solving skills. A look at his achievements across various industries clearly shows his ability as an entrepreneur while at the same time offering a ray of hope to young entrepreneurs across the globe. It is possible to observe that imitating traits of Musk contributes to the growth of the appropriate skills and mindset that enable a person to work on considerable problems and bring valuable changes to the world.</w:t>
      </w:r>
    </w:p>
    <w:p w:rsidR="00FD7561" w:rsidRPr="0063335E" w:rsidRDefault="00BB463F" w:rsidP="0063335E">
      <w:pPr>
        <w:rPr>
          <w:b/>
          <w:sz w:val="24"/>
        </w:rPr>
      </w:pPr>
      <w:bookmarkStart w:id="11" w:name="_qvphn5wmeixw" w:colFirst="0" w:colLast="0"/>
      <w:bookmarkStart w:id="12" w:name="_Toc172894241"/>
      <w:bookmarkEnd w:id="11"/>
      <w:r w:rsidRPr="0063335E">
        <w:rPr>
          <w:b/>
          <w:sz w:val="24"/>
        </w:rPr>
        <w:t>References</w:t>
      </w:r>
      <w:bookmarkEnd w:id="12"/>
    </w:p>
    <w:p w:rsidR="002A6C7B" w:rsidRDefault="002A6C7B" w:rsidP="002A6C7B">
      <w:pPr>
        <w:spacing w:before="240" w:after="240"/>
      </w:pPr>
      <w:r>
        <w:t xml:space="preserve">Bains, J., 2022. Has Mars become the new space Race? And are we able to justify space Exploration?. </w:t>
      </w:r>
      <w:r>
        <w:rPr>
          <w:i/>
        </w:rPr>
        <w:t>REACH</w:t>
      </w:r>
      <w:r>
        <w:t xml:space="preserve">, </w:t>
      </w:r>
      <w:r>
        <w:rPr>
          <w:i/>
        </w:rPr>
        <w:t>27</w:t>
      </w:r>
      <w:r>
        <w:t>, p.100049.</w:t>
      </w:r>
    </w:p>
    <w:p w:rsidR="002A6C7B" w:rsidRDefault="002A6C7B" w:rsidP="002A6C7B">
      <w:pPr>
        <w:spacing w:before="240" w:after="240"/>
      </w:pPr>
      <w:r>
        <w:t xml:space="preserve">Cantu, K. and Lunsford, R.B., 2022. Space travel privatization by spacex. </w:t>
      </w:r>
      <w:r>
        <w:rPr>
          <w:i/>
        </w:rPr>
        <w:t>Review of Business and Finance Studies</w:t>
      </w:r>
      <w:r>
        <w:t xml:space="preserve">, </w:t>
      </w:r>
      <w:r>
        <w:rPr>
          <w:i/>
        </w:rPr>
        <w:t>13</w:t>
      </w:r>
      <w:r>
        <w:t>(1), pp.79-92.</w:t>
      </w:r>
    </w:p>
    <w:p w:rsidR="002A6C7B" w:rsidRDefault="002A6C7B" w:rsidP="002A6C7B">
      <w:pPr>
        <w:spacing w:before="240" w:after="240"/>
      </w:pPr>
      <w:r>
        <w:t>Chakraborty, U., 2024. Transformation of leadership for sustenance and survival of business. OrangeBooks Publication.</w:t>
      </w:r>
    </w:p>
    <w:p w:rsidR="002A6C7B" w:rsidRDefault="002A6C7B" w:rsidP="002A6C7B">
      <w:pPr>
        <w:spacing w:before="240" w:after="240"/>
      </w:pPr>
      <w:r>
        <w:t xml:space="preserve">Cooke, P., 2020. Dark entrepreneurship, the ‘dark triad’and its potential ‘light triad’realization in ‘green entrepreneurship’. </w:t>
      </w:r>
      <w:r>
        <w:rPr>
          <w:i/>
        </w:rPr>
        <w:t>Urban Science</w:t>
      </w:r>
      <w:r>
        <w:t xml:space="preserve">, </w:t>
      </w:r>
      <w:r>
        <w:rPr>
          <w:i/>
        </w:rPr>
        <w:t>4</w:t>
      </w:r>
      <w:r>
        <w:t>(4), p.45.</w:t>
      </w:r>
    </w:p>
    <w:p w:rsidR="002A6C7B" w:rsidRDefault="002A6C7B" w:rsidP="002A6C7B">
      <w:pPr>
        <w:spacing w:before="240" w:after="240"/>
      </w:pPr>
      <w:r>
        <w:t xml:space="preserve">Cooke, P., 2021. The ‘Dark Triad’story of widespread entrepreneurial decline and a future recovery discourse. In </w:t>
      </w:r>
      <w:r>
        <w:rPr>
          <w:i/>
        </w:rPr>
        <w:t>Dislocation: Awkward Spatial Transitions</w:t>
      </w:r>
      <w:r>
        <w:t xml:space="preserve"> (pp. 253-270). Routledge.</w:t>
      </w:r>
    </w:p>
    <w:p w:rsidR="002A6C7B" w:rsidRDefault="002A6C7B" w:rsidP="002A6C7B">
      <w:pPr>
        <w:spacing w:before="240" w:after="240"/>
      </w:pPr>
      <w:r>
        <w:t>Getty Images, 2023. Chief executive officer of spacex and Tesla and owner of Twitter, Elon Musk attends the VIVA Technology Conference dedicated to innovation and startups at the Porte de Versailles Exhibition Centre on June 16, 2023 in Paris, France. Elon Musk is visiting Paris for the Vivatech Show where he gives a conference in front of 4,000 technology enthusiasts. he also took the opportunity to meet Bernard Arnaud, CEO of LVMH and... news photo, 536 Elon Musk Portrait Stock Photos, High-Res Pictures, and Images - Getty Images. Available at: https://www.gettyimages.com/photos/elon-musk-portrait (Accessed: 07 July 2024).</w:t>
      </w:r>
    </w:p>
    <w:p w:rsidR="002A6C7B" w:rsidRDefault="00947B9D" w:rsidP="002A6C7B">
      <w:pPr>
        <w:spacing w:before="240" w:after="240"/>
      </w:pPr>
      <w:r>
        <w:t xml:space="preserve">Kitey, V. 2022. </w:t>
      </w:r>
      <w:r w:rsidR="002A6C7B">
        <w:rPr>
          <w:i/>
        </w:rPr>
        <w:t>Elon Musk Case Study : Success Story of the richest man</w:t>
      </w:r>
      <w:r w:rsidR="002A6C7B">
        <w:t xml:space="preserve">, </w:t>
      </w:r>
      <w:r w:rsidR="002A6C7B">
        <w:rPr>
          <w:i/>
        </w:rPr>
        <w:t>StartupTalky</w:t>
      </w:r>
      <w:r w:rsidR="002A6C7B">
        <w:t>. Available at: https://startuptalky.com/elon-musk-biography/ (Accessed: 09 July 2024).</w:t>
      </w:r>
    </w:p>
    <w:p w:rsidR="002A6C7B" w:rsidRDefault="00947B9D" w:rsidP="002A6C7B">
      <w:pPr>
        <w:spacing w:before="240" w:after="240"/>
      </w:pPr>
      <w:r>
        <w:t xml:space="preserve">Kubba, H. </w:t>
      </w:r>
      <w:r w:rsidR="002A6C7B">
        <w:t>202</w:t>
      </w:r>
      <w:r>
        <w:t xml:space="preserve">0. </w:t>
      </w:r>
      <w:r w:rsidR="002A6C7B">
        <w:rPr>
          <w:i/>
        </w:rPr>
        <w:t>Chapter 4 - PayPal (part 2!)</w:t>
      </w:r>
      <w:r w:rsidR="002A6C7B">
        <w:t xml:space="preserve">, </w:t>
      </w:r>
      <w:r w:rsidR="002A6C7B">
        <w:rPr>
          <w:i/>
        </w:rPr>
        <w:t>Chapter 4 - PayPal (Part 2!)</w:t>
      </w:r>
      <w:r w:rsidR="002A6C7B">
        <w:t>. Available at: https://successdecoded.substack.com/p/chapter-4-paypal-part-2 (Accessed: 09 July 2024).</w:t>
      </w:r>
    </w:p>
    <w:p w:rsidR="002A6C7B" w:rsidRDefault="002A6C7B" w:rsidP="002A6C7B">
      <w:pPr>
        <w:spacing w:before="240" w:after="240"/>
      </w:pPr>
      <w:r>
        <w:t xml:space="preserve">Maamoun, A., 2021. REVENGE OF THE ELECTRIC CAR IN THE 2020s: A CASE STUDY. </w:t>
      </w:r>
      <w:r>
        <w:rPr>
          <w:i/>
        </w:rPr>
        <w:t>Global Journal of Entrepreneurship (GJE)</w:t>
      </w:r>
      <w:r>
        <w:t xml:space="preserve">, </w:t>
      </w:r>
      <w:r>
        <w:rPr>
          <w:i/>
        </w:rPr>
        <w:t>5</w:t>
      </w:r>
      <w:r>
        <w:t>(1).</w:t>
      </w:r>
    </w:p>
    <w:p w:rsidR="002A6C7B" w:rsidRDefault="00354CB9" w:rsidP="002A6C7B">
      <w:pPr>
        <w:spacing w:before="240" w:after="240"/>
      </w:pPr>
      <w:r>
        <w:t>Medium, 2020.</w:t>
      </w:r>
      <w:r w:rsidR="002A6C7B">
        <w:t xml:space="preserve"> </w:t>
      </w:r>
      <w:r w:rsidR="002A6C7B">
        <w:rPr>
          <w:i/>
        </w:rPr>
        <w:t>Every entrepreneur can learn from these 5 leadership traits of elon musk</w:t>
      </w:r>
      <w:r w:rsidR="002A6C7B">
        <w:t xml:space="preserve">, </w:t>
      </w:r>
      <w:r w:rsidR="002A6C7B">
        <w:rPr>
          <w:i/>
        </w:rPr>
        <w:t>Medium</w:t>
      </w:r>
      <w:r w:rsidR="002A6C7B">
        <w:t xml:space="preserve">. Available at: https://medium.com/@thesocialcomment/every-entrepreneur-can-learn-from-these-5-leadership-traits-of-elon-musk-c8dd6c96e09 (Accessed: 09 July 2024). </w:t>
      </w:r>
    </w:p>
    <w:p w:rsidR="002A6C7B" w:rsidRDefault="002A6C7B" w:rsidP="002A6C7B">
      <w:pPr>
        <w:spacing w:before="240" w:after="240"/>
      </w:pPr>
      <w:r>
        <w:t>Palmié, M., Miehé, L., Mair, J. and Wincent, J., 2024. Valuation entrepreneurship through product</w:t>
      </w:r>
      <w:r>
        <w:rPr>
          <w:rFonts w:ascii="Times New Roman" w:eastAsia="Times New Roman" w:hAnsi="Times New Roman" w:cs="Times New Roman"/>
        </w:rPr>
        <w:t>‐</w:t>
      </w:r>
      <w:r>
        <w:t>design and blame</w:t>
      </w:r>
      <w:r>
        <w:rPr>
          <w:rFonts w:ascii="Times New Roman" w:eastAsia="Times New Roman" w:hAnsi="Times New Roman" w:cs="Times New Roman"/>
        </w:rPr>
        <w:t>‐</w:t>
      </w:r>
      <w:r>
        <w:t xml:space="preserve">avoidance strategies: How Tesla managed to change the public perception of sustainable innovations. </w:t>
      </w:r>
      <w:r>
        <w:rPr>
          <w:i/>
        </w:rPr>
        <w:t>Journal of Product Innovation Management</w:t>
      </w:r>
      <w:r>
        <w:t xml:space="preserve">, </w:t>
      </w:r>
      <w:r>
        <w:rPr>
          <w:i/>
        </w:rPr>
        <w:t>41</w:t>
      </w:r>
      <w:r>
        <w:t>(3), pp.644-676.</w:t>
      </w:r>
    </w:p>
    <w:p w:rsidR="002A6C7B" w:rsidRDefault="002A6C7B" w:rsidP="002A6C7B">
      <w:pPr>
        <w:spacing w:before="240" w:after="240"/>
      </w:pPr>
      <w:r>
        <w:t xml:space="preserve">Payne, W.B. and O’Sullivan, D., 2020. Exploding the phone book: Spatial data arbitrage in the 1990s internet boom. </w:t>
      </w:r>
      <w:r>
        <w:rPr>
          <w:i/>
        </w:rPr>
        <w:t>Annals of the American Association of Geographers</w:t>
      </w:r>
      <w:r>
        <w:t xml:space="preserve">, </w:t>
      </w:r>
      <w:r>
        <w:rPr>
          <w:i/>
        </w:rPr>
        <w:t>110</w:t>
      </w:r>
      <w:r>
        <w:t>(2), pp.391-398.</w:t>
      </w:r>
    </w:p>
    <w:p w:rsidR="002A6C7B" w:rsidRDefault="002A6C7B" w:rsidP="002A6C7B">
      <w:pPr>
        <w:spacing w:before="240" w:after="240"/>
      </w:pPr>
      <w:r>
        <w:t>Thompson, J. and Bolton, B., 2024. Entrepreneurs: Talent, Temperament, Opportunity and Mindset. Taylor &amp; Francis.</w:t>
      </w:r>
    </w:p>
    <w:p w:rsidR="002A6C7B" w:rsidRDefault="002A6C7B" w:rsidP="002A6C7B">
      <w:pPr>
        <w:spacing w:before="240" w:after="240"/>
      </w:pPr>
      <w:r>
        <w:t>Tinker, J.E., 2020. Decoding Leaders' Experiences of Innovation, Adaption, and Change through the Lens of Dispositional Attitudes towards Risk: A Case Study of a Global Health Organization. Xavier University.</w:t>
      </w:r>
    </w:p>
    <w:p w:rsidR="002A6C7B" w:rsidRDefault="002A6C7B" w:rsidP="002A6C7B">
      <w:pPr>
        <w:spacing w:before="240" w:after="240"/>
      </w:pPr>
      <w:r>
        <w:t xml:space="preserve">Tseng, Y.W., Rowe, F. and Lin, E.S., 2024. An Elon Musk generalist or a specialist? The impacts of interdisciplinary learning on post-graduation outcomes. </w:t>
      </w:r>
      <w:r>
        <w:rPr>
          <w:i/>
        </w:rPr>
        <w:t>Studies in Higher Education</w:t>
      </w:r>
      <w:r>
        <w:t xml:space="preserve">, </w:t>
      </w:r>
      <w:r>
        <w:rPr>
          <w:i/>
        </w:rPr>
        <w:t>49</w:t>
      </w:r>
      <w:r>
        <w:t>(4), pp.782-807.</w:t>
      </w:r>
    </w:p>
    <w:p w:rsidR="002A6C7B" w:rsidRDefault="002A6C7B" w:rsidP="002A6C7B">
      <w:pPr>
        <w:spacing w:before="240" w:after="240"/>
      </w:pPr>
      <w:r>
        <w:t xml:space="preserve">Weiss, T., Eberhart, R., Lounsbury, M., Nelson, A., Rindova, V., Meyer, J., Bromley, P., Atkins, R., Ruebottom, T., Jennings, J. and Jennings, D., 2023. The social effects of entrepreneurship on society and some potential remedies: Four provocations. </w:t>
      </w:r>
      <w:r>
        <w:rPr>
          <w:i/>
        </w:rPr>
        <w:t>Journal of Management Inquiry</w:t>
      </w:r>
      <w:r>
        <w:t xml:space="preserve">, </w:t>
      </w:r>
      <w:r>
        <w:rPr>
          <w:i/>
        </w:rPr>
        <w:t>32</w:t>
      </w:r>
      <w:r>
        <w:t>(4), pp.251-277.</w:t>
      </w:r>
    </w:p>
    <w:p w:rsidR="002A6C7B" w:rsidRDefault="002A6C7B" w:rsidP="002A6C7B">
      <w:pPr>
        <w:spacing w:before="240" w:after="240"/>
      </w:pPr>
      <w:r>
        <w:t xml:space="preserve">Yashwont Kiran, S., 2020. The Infringement of Trademark in the E-Commerce Sphere-A Comparative Analysis of USA, European Union, United Kingdom &amp; India. </w:t>
      </w:r>
      <w:r>
        <w:rPr>
          <w:i/>
        </w:rPr>
        <w:t>Issue 6 Int'l JL Mgmt. &amp; Human.</w:t>
      </w:r>
      <w:r>
        <w:t xml:space="preserve">, </w:t>
      </w:r>
      <w:r>
        <w:rPr>
          <w:i/>
        </w:rPr>
        <w:t>3</w:t>
      </w:r>
      <w:r>
        <w:t>, p.1160.</w:t>
      </w:r>
    </w:p>
    <w:sectPr w:rsidR="002A6C7B" w:rsidSect="002A6C7B">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560F" w:rsidRDefault="0019560F" w:rsidP="007E02E3">
      <w:pPr>
        <w:spacing w:line="240" w:lineRule="auto"/>
      </w:pPr>
      <w:r>
        <w:separator/>
      </w:r>
    </w:p>
  </w:endnote>
  <w:endnote w:type="continuationSeparator" w:id="0">
    <w:p w:rsidR="0019560F" w:rsidRDefault="0019560F" w:rsidP="007E02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5817961"/>
      <w:docPartObj>
        <w:docPartGallery w:val="Page Numbers (Bottom of Page)"/>
        <w:docPartUnique/>
      </w:docPartObj>
    </w:sdtPr>
    <w:sdtEndPr>
      <w:rPr>
        <w:noProof/>
        <w:sz w:val="20"/>
        <w:szCs w:val="20"/>
      </w:rPr>
    </w:sdtEndPr>
    <w:sdtContent>
      <w:p w:rsidR="000D1926" w:rsidRPr="000D1926" w:rsidRDefault="000D1926">
        <w:pPr>
          <w:pStyle w:val="Footer"/>
          <w:jc w:val="right"/>
          <w:rPr>
            <w:sz w:val="20"/>
            <w:szCs w:val="20"/>
          </w:rPr>
        </w:pPr>
        <w:r w:rsidRPr="000D1926">
          <w:rPr>
            <w:sz w:val="20"/>
            <w:szCs w:val="20"/>
          </w:rPr>
          <w:fldChar w:fldCharType="begin"/>
        </w:r>
        <w:r w:rsidRPr="000D1926">
          <w:rPr>
            <w:sz w:val="20"/>
            <w:szCs w:val="20"/>
          </w:rPr>
          <w:instrText xml:space="preserve"> PAGE   \* MERGEFORMAT </w:instrText>
        </w:r>
        <w:r w:rsidRPr="000D1926">
          <w:rPr>
            <w:sz w:val="20"/>
            <w:szCs w:val="20"/>
          </w:rPr>
          <w:fldChar w:fldCharType="separate"/>
        </w:r>
        <w:r w:rsidR="0019560F">
          <w:rPr>
            <w:noProof/>
            <w:sz w:val="20"/>
            <w:szCs w:val="20"/>
          </w:rPr>
          <w:t>1</w:t>
        </w:r>
        <w:r w:rsidRPr="000D1926">
          <w:rPr>
            <w:noProof/>
            <w:sz w:val="20"/>
            <w:szCs w:val="20"/>
          </w:rPr>
          <w:fldChar w:fldCharType="end"/>
        </w:r>
      </w:p>
    </w:sdtContent>
  </w:sdt>
  <w:p w:rsidR="000D1926" w:rsidRDefault="000D1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560F" w:rsidRDefault="0019560F" w:rsidP="007E02E3">
      <w:pPr>
        <w:spacing w:line="240" w:lineRule="auto"/>
      </w:pPr>
      <w:r>
        <w:separator/>
      </w:r>
    </w:p>
  </w:footnote>
  <w:footnote w:type="continuationSeparator" w:id="0">
    <w:p w:rsidR="0019560F" w:rsidRDefault="0019560F" w:rsidP="007E02E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92086"/>
    <w:multiLevelType w:val="multilevel"/>
    <w:tmpl w:val="EAF45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EC6763"/>
    <w:multiLevelType w:val="multilevel"/>
    <w:tmpl w:val="19D8E1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B30A39"/>
    <w:multiLevelType w:val="multilevel"/>
    <w:tmpl w:val="D04CB3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E03E0E"/>
    <w:multiLevelType w:val="multilevel"/>
    <w:tmpl w:val="BBEC06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DF27506"/>
    <w:multiLevelType w:val="multilevel"/>
    <w:tmpl w:val="824632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1E50749"/>
    <w:multiLevelType w:val="multilevel"/>
    <w:tmpl w:val="5324F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A815701"/>
    <w:multiLevelType w:val="multilevel"/>
    <w:tmpl w:val="37169F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2243EF6"/>
    <w:multiLevelType w:val="multilevel"/>
    <w:tmpl w:val="44167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9857485"/>
    <w:multiLevelType w:val="multilevel"/>
    <w:tmpl w:val="DAD81D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DA05AA2"/>
    <w:multiLevelType w:val="multilevel"/>
    <w:tmpl w:val="A9CEBF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B0D2F28"/>
    <w:multiLevelType w:val="multilevel"/>
    <w:tmpl w:val="8E3035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DC03AEF"/>
    <w:multiLevelType w:val="multilevel"/>
    <w:tmpl w:val="65364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40A7A83"/>
    <w:multiLevelType w:val="multilevel"/>
    <w:tmpl w:val="785AA8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E793E93"/>
    <w:multiLevelType w:val="hybridMultilevel"/>
    <w:tmpl w:val="9B30E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6"/>
  </w:num>
  <w:num w:numId="4">
    <w:abstractNumId w:val="3"/>
  </w:num>
  <w:num w:numId="5">
    <w:abstractNumId w:val="9"/>
  </w:num>
  <w:num w:numId="6">
    <w:abstractNumId w:val="2"/>
  </w:num>
  <w:num w:numId="7">
    <w:abstractNumId w:val="4"/>
  </w:num>
  <w:num w:numId="8">
    <w:abstractNumId w:val="1"/>
  </w:num>
  <w:num w:numId="9">
    <w:abstractNumId w:val="11"/>
  </w:num>
  <w:num w:numId="10">
    <w:abstractNumId w:val="0"/>
  </w:num>
  <w:num w:numId="11">
    <w:abstractNumId w:val="8"/>
  </w:num>
  <w:num w:numId="12">
    <w:abstractNumId w:val="5"/>
  </w:num>
  <w:num w:numId="13">
    <w:abstractNumId w:val="12"/>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7561"/>
    <w:rsid w:val="00010F47"/>
    <w:rsid w:val="000165DE"/>
    <w:rsid w:val="000D1926"/>
    <w:rsid w:val="00156635"/>
    <w:rsid w:val="001814CA"/>
    <w:rsid w:val="0019560F"/>
    <w:rsid w:val="00215251"/>
    <w:rsid w:val="002A2070"/>
    <w:rsid w:val="002A6C7B"/>
    <w:rsid w:val="00354CB9"/>
    <w:rsid w:val="00372D54"/>
    <w:rsid w:val="003C556F"/>
    <w:rsid w:val="00462A2A"/>
    <w:rsid w:val="004C3FD7"/>
    <w:rsid w:val="004F36D4"/>
    <w:rsid w:val="0063335E"/>
    <w:rsid w:val="006545F2"/>
    <w:rsid w:val="00702126"/>
    <w:rsid w:val="007E02E3"/>
    <w:rsid w:val="00911E31"/>
    <w:rsid w:val="00947B9D"/>
    <w:rsid w:val="00A01D79"/>
    <w:rsid w:val="00A76008"/>
    <w:rsid w:val="00A93161"/>
    <w:rsid w:val="00AD319E"/>
    <w:rsid w:val="00B717DF"/>
    <w:rsid w:val="00BB463F"/>
    <w:rsid w:val="00D85C49"/>
    <w:rsid w:val="00EB2E1B"/>
    <w:rsid w:val="00F56767"/>
    <w:rsid w:val="00F80962"/>
    <w:rsid w:val="00FD75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01BA07"/>
  <w15:docId w15:val="{BE4946DC-2F48-428A-8FE6-2662291CE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4F36D4"/>
    <w:pPr>
      <w:spacing w:line="360" w:lineRule="auto"/>
      <w:jc w:val="both"/>
    </w:pPr>
    <w:rPr>
      <w:szCs w:val="24"/>
    </w:rPr>
  </w:style>
  <w:style w:type="paragraph" w:styleId="Heading1">
    <w:name w:val="heading 1"/>
    <w:basedOn w:val="Normal"/>
    <w:next w:val="Normal"/>
    <w:pPr>
      <w:keepNext/>
      <w:keepLines/>
      <w:outlineLvl w:val="0"/>
    </w:pPr>
    <w:rPr>
      <w:b/>
      <w:sz w:val="28"/>
      <w:szCs w:val="28"/>
    </w:rPr>
  </w:style>
  <w:style w:type="paragraph" w:styleId="Heading2">
    <w:name w:val="heading 2"/>
    <w:basedOn w:val="Heading1"/>
    <w:next w:val="Normal"/>
    <w:rsid w:val="001814CA"/>
    <w:pPr>
      <w:outlineLvl w:val="1"/>
    </w:pPr>
    <w:rPr>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color w:val="66666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4F36D4"/>
    <w:pPr>
      <w:ind w:left="720"/>
      <w:contextualSpacing/>
    </w:pPr>
  </w:style>
  <w:style w:type="paragraph" w:styleId="Header">
    <w:name w:val="header"/>
    <w:basedOn w:val="Normal"/>
    <w:link w:val="HeaderChar"/>
    <w:uiPriority w:val="99"/>
    <w:unhideWhenUsed/>
    <w:rsid w:val="007E02E3"/>
    <w:pPr>
      <w:tabs>
        <w:tab w:val="center" w:pos="4680"/>
        <w:tab w:val="right" w:pos="9360"/>
      </w:tabs>
      <w:spacing w:line="240" w:lineRule="auto"/>
    </w:pPr>
  </w:style>
  <w:style w:type="character" w:customStyle="1" w:styleId="HeaderChar">
    <w:name w:val="Header Char"/>
    <w:basedOn w:val="DefaultParagraphFont"/>
    <w:link w:val="Header"/>
    <w:uiPriority w:val="99"/>
    <w:rsid w:val="007E02E3"/>
    <w:rPr>
      <w:szCs w:val="24"/>
    </w:rPr>
  </w:style>
  <w:style w:type="paragraph" w:styleId="Footer">
    <w:name w:val="footer"/>
    <w:basedOn w:val="Normal"/>
    <w:link w:val="FooterChar"/>
    <w:uiPriority w:val="99"/>
    <w:unhideWhenUsed/>
    <w:rsid w:val="007E02E3"/>
    <w:pPr>
      <w:tabs>
        <w:tab w:val="center" w:pos="4680"/>
        <w:tab w:val="right" w:pos="9360"/>
      </w:tabs>
      <w:spacing w:line="240" w:lineRule="auto"/>
    </w:pPr>
  </w:style>
  <w:style w:type="character" w:customStyle="1" w:styleId="FooterChar">
    <w:name w:val="Footer Char"/>
    <w:basedOn w:val="DefaultParagraphFont"/>
    <w:link w:val="Footer"/>
    <w:uiPriority w:val="99"/>
    <w:rsid w:val="007E02E3"/>
    <w:rPr>
      <w:szCs w:val="24"/>
    </w:rPr>
  </w:style>
  <w:style w:type="paragraph" w:styleId="TOCHeading">
    <w:name w:val="TOC Heading"/>
    <w:basedOn w:val="Heading1"/>
    <w:next w:val="Normal"/>
    <w:uiPriority w:val="39"/>
    <w:unhideWhenUsed/>
    <w:qFormat/>
    <w:rsid w:val="00372D5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72D54"/>
    <w:pPr>
      <w:spacing w:after="100"/>
    </w:pPr>
  </w:style>
  <w:style w:type="paragraph" w:styleId="TOC2">
    <w:name w:val="toc 2"/>
    <w:basedOn w:val="Normal"/>
    <w:next w:val="Normal"/>
    <w:autoRedefine/>
    <w:uiPriority w:val="39"/>
    <w:unhideWhenUsed/>
    <w:rsid w:val="00372D54"/>
    <w:pPr>
      <w:spacing w:after="100"/>
      <w:ind w:left="220"/>
    </w:pPr>
  </w:style>
  <w:style w:type="character" w:styleId="Hyperlink">
    <w:name w:val="Hyperlink"/>
    <w:basedOn w:val="DefaultParagraphFont"/>
    <w:uiPriority w:val="99"/>
    <w:unhideWhenUsed/>
    <w:rsid w:val="00372D54"/>
    <w:rPr>
      <w:color w:val="0000FF" w:themeColor="hyperlink"/>
      <w:u w:val="single"/>
    </w:rPr>
  </w:style>
  <w:style w:type="paragraph" w:styleId="BalloonText">
    <w:name w:val="Balloon Text"/>
    <w:basedOn w:val="Normal"/>
    <w:link w:val="BalloonTextChar"/>
    <w:uiPriority w:val="99"/>
    <w:semiHidden/>
    <w:unhideWhenUsed/>
    <w:rsid w:val="0063335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33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DC41F-5CEB-4925-B94F-0A389BC38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2131</Words>
  <Characters>11770</Characters>
  <Application>Microsoft Office Word</Application>
  <DocSecurity>0</DocSecurity>
  <Lines>216</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Matthews</dc:creator>
  <cp:lastModifiedBy>Zoe Matthews</cp:lastModifiedBy>
  <cp:revision>3</cp:revision>
  <dcterms:created xsi:type="dcterms:W3CDTF">2024-07-26T12:32:00Z</dcterms:created>
  <dcterms:modified xsi:type="dcterms:W3CDTF">2024-07-26T13:00:00Z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ed7540f532a705c862469c9a0eac9d1d21c6ebd43fba9c168591b6fb08f855d9</vt:lpwstr>
  </property>
</Properties>
</file>