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10F1A" w14:textId="070F9FA5" w:rsidR="00166151" w:rsidRPr="0006412A" w:rsidRDefault="00166151" w:rsidP="00166151">
      <w:pPr>
        <w:jc w:val="center"/>
        <w:rPr>
          <w:u w:val="single"/>
        </w:rPr>
      </w:pPr>
      <w:r w:rsidRPr="0006412A">
        <w:rPr>
          <w:u w:val="single"/>
        </w:rPr>
        <w:t xml:space="preserve">Assessment Creative Response </w:t>
      </w:r>
      <w:r w:rsidRPr="0006412A">
        <w:rPr>
          <w:u w:val="single"/>
        </w:rPr>
        <w:br/>
      </w:r>
    </w:p>
    <w:p w14:paraId="4E9D22B3" w14:textId="76BB6756" w:rsidR="00166151" w:rsidRPr="0006412A" w:rsidRDefault="005A0237" w:rsidP="005A0237">
      <w:r w:rsidRPr="0006412A">
        <w:t>Leaving the</w:t>
      </w:r>
      <w:r w:rsidR="00166151" w:rsidRPr="0006412A">
        <w:t xml:space="preserve"> Three Maidens for the last time</w:t>
      </w:r>
      <w:r w:rsidR="00A63896" w:rsidRPr="0006412A">
        <w:t xml:space="preserve"> Aranrhod got into</w:t>
      </w:r>
      <w:r w:rsidR="00FF6806" w:rsidRPr="0006412A">
        <w:t xml:space="preserve"> the</w:t>
      </w:r>
      <w:r w:rsidR="00A63896" w:rsidRPr="0006412A">
        <w:t xml:space="preserve"> car </w:t>
      </w:r>
      <w:r w:rsidR="00B7323F" w:rsidRPr="0006412A">
        <w:t xml:space="preserve">and </w:t>
      </w:r>
      <w:r w:rsidR="00166151" w:rsidRPr="0006412A">
        <w:t>drove back to</w:t>
      </w:r>
      <w:r w:rsidR="00A63896" w:rsidRPr="0006412A">
        <w:t xml:space="preserve"> </w:t>
      </w:r>
      <w:r w:rsidR="00FF6806" w:rsidRPr="0006412A">
        <w:t xml:space="preserve">her </w:t>
      </w:r>
      <w:r w:rsidR="00166151" w:rsidRPr="0006412A">
        <w:t xml:space="preserve">shared apartment to gather her things. Packed and back within the confinement of the vehicle, Aranrhod hit speed dial. </w:t>
      </w:r>
      <w:r w:rsidR="00166151" w:rsidRPr="0006412A">
        <w:br/>
        <w:t xml:space="preserve">     “Hello?”</w:t>
      </w:r>
      <w:r w:rsidR="00166151" w:rsidRPr="0006412A">
        <w:br/>
        <w:t xml:space="preserve"> </w:t>
      </w:r>
      <w:proofErr w:type="gramStart"/>
      <w:r w:rsidR="00166151" w:rsidRPr="0006412A">
        <w:t xml:space="preserve"> </w:t>
      </w:r>
      <w:r w:rsidR="00926A9A" w:rsidRPr="0006412A">
        <w:t xml:space="preserve">  “</w:t>
      </w:r>
      <w:proofErr w:type="gramEnd"/>
      <w:r w:rsidR="00166151" w:rsidRPr="0006412A">
        <w:t>Hi Gwyd, I need a place to stay tonight. Mind if I crash with you? Only until I get something more permanent.”</w:t>
      </w:r>
      <w:r w:rsidR="00166151" w:rsidRPr="0006412A">
        <w:br/>
        <w:t xml:space="preserve"> </w:t>
      </w:r>
      <w:proofErr w:type="gramStart"/>
      <w:r w:rsidR="00166151" w:rsidRPr="0006412A">
        <w:t xml:space="preserve"> </w:t>
      </w:r>
      <w:r w:rsidR="00926A9A" w:rsidRPr="0006412A">
        <w:t xml:space="preserve">  “</w:t>
      </w:r>
      <w:proofErr w:type="gramEnd"/>
      <w:r w:rsidR="00166151" w:rsidRPr="0006412A">
        <w:t>Is everything all right?”</w:t>
      </w:r>
      <w:r w:rsidR="00166151" w:rsidRPr="0006412A">
        <w:br/>
        <w:t xml:space="preserve">     “I-I’ll explain when I get there.” </w:t>
      </w:r>
      <w:r w:rsidR="00F402F8" w:rsidRPr="0006412A">
        <w:t>She ended</w:t>
      </w:r>
      <w:r w:rsidR="00166151" w:rsidRPr="0006412A">
        <w:t xml:space="preserve"> the call without waiting for a response. Fortunately, his apartment was not too far as their family rarely moved outside of Caernarfon. It took less than twenty minutes</w:t>
      </w:r>
      <w:r w:rsidR="007E167F" w:rsidRPr="0006412A">
        <w:t>, with t</w:t>
      </w:r>
      <w:r w:rsidR="00166151" w:rsidRPr="0006412A">
        <w:t>he doorbell r</w:t>
      </w:r>
      <w:r w:rsidR="007E167F" w:rsidRPr="0006412A">
        <w:t>inging</w:t>
      </w:r>
      <w:r w:rsidR="00166151" w:rsidRPr="0006412A">
        <w:t xml:space="preserve"> less than two rings before Aranrhod was greeted by Gwydion’s concerned face </w:t>
      </w:r>
      <w:r w:rsidR="007E167F" w:rsidRPr="0006412A">
        <w:t>who</w:t>
      </w:r>
      <w:r w:rsidR="00166151" w:rsidRPr="0006412A">
        <w:t xml:space="preserve"> immediately drew her into </w:t>
      </w:r>
      <w:r w:rsidR="007E167F" w:rsidRPr="0006412A">
        <w:t>a hug</w:t>
      </w:r>
      <w:r w:rsidR="00166151" w:rsidRPr="0006412A">
        <w:t>.</w:t>
      </w:r>
      <w:r w:rsidR="00166151" w:rsidRPr="0006412A">
        <w:br/>
        <w:t xml:space="preserve">     </w:t>
      </w:r>
      <w:r w:rsidR="007E167F" w:rsidRPr="0006412A">
        <w:t>T</w:t>
      </w:r>
      <w:r w:rsidR="00166151" w:rsidRPr="0006412A">
        <w:t>he</w:t>
      </w:r>
      <w:r w:rsidR="007E167F" w:rsidRPr="0006412A">
        <w:t>y sat</w:t>
      </w:r>
      <w:r w:rsidR="00166151" w:rsidRPr="0006412A">
        <w:t xml:space="preserve"> on the sofa with three empty glasses of red wine before them as Aranrhod </w:t>
      </w:r>
      <w:r w:rsidR="00185102" w:rsidRPr="0006412A">
        <w:t>went over the events of the</w:t>
      </w:r>
      <w:r w:rsidR="00AC6236" w:rsidRPr="0006412A">
        <w:t xml:space="preserve"> day</w:t>
      </w:r>
      <w:r w:rsidR="00166151" w:rsidRPr="0006412A">
        <w:t>.</w:t>
      </w:r>
      <w:r w:rsidR="00166151" w:rsidRPr="0006412A">
        <w:br/>
        <w:t xml:space="preserve">     “So, they just… kicked you out?” Asked Gwydion incredulously. “But I thought you Bran and Rhian were tight!”</w:t>
      </w:r>
      <w:r w:rsidR="00166151" w:rsidRPr="0006412A">
        <w:br/>
        <w:t xml:space="preserve"> </w:t>
      </w:r>
      <w:proofErr w:type="gramStart"/>
      <w:r w:rsidR="00166151" w:rsidRPr="0006412A">
        <w:t xml:space="preserve"> </w:t>
      </w:r>
      <w:r w:rsidR="00926A9A" w:rsidRPr="0006412A">
        <w:t xml:space="preserve">  “</w:t>
      </w:r>
      <w:proofErr w:type="gramEnd"/>
      <w:r w:rsidR="00166151" w:rsidRPr="0006412A">
        <w:t xml:space="preserve">They… They said that I just </w:t>
      </w:r>
      <w:proofErr w:type="gramStart"/>
      <w:r w:rsidR="00166151" w:rsidRPr="0006412A">
        <w:t>don’t</w:t>
      </w:r>
      <w:proofErr w:type="gramEnd"/>
      <w:r w:rsidR="00166151" w:rsidRPr="0006412A">
        <w:t xml:space="preserve"> fit in with the group anymore…” </w:t>
      </w:r>
      <w:r w:rsidR="00166151" w:rsidRPr="0006412A">
        <w:br/>
        <w:t xml:space="preserve">     Gwydion watched as angry tears started to form. Reaching over, he gently placed a hand on her knee. “Then start a new business, one </w:t>
      </w:r>
      <w:proofErr w:type="gramStart"/>
      <w:r w:rsidR="00166151" w:rsidRPr="0006412A">
        <w:t>that’s</w:t>
      </w:r>
      <w:proofErr w:type="gramEnd"/>
      <w:r w:rsidR="00166151" w:rsidRPr="0006412A">
        <w:t xml:space="preserve"> totally yours! You don’t need them.”</w:t>
      </w:r>
      <w:r w:rsidR="00166151" w:rsidRPr="0006412A">
        <w:br/>
        <w:t xml:space="preserve"> </w:t>
      </w:r>
      <w:proofErr w:type="gramStart"/>
      <w:r w:rsidR="00166151" w:rsidRPr="0006412A">
        <w:t xml:space="preserve"> </w:t>
      </w:r>
      <w:r w:rsidR="00926A9A" w:rsidRPr="0006412A">
        <w:t xml:space="preserve">  “</w:t>
      </w:r>
      <w:proofErr w:type="gramEnd"/>
      <w:r w:rsidR="00166151" w:rsidRPr="0006412A">
        <w:t xml:space="preserve">Your right. This is my chance to do what </w:t>
      </w:r>
      <w:r w:rsidR="00166151" w:rsidRPr="0006412A">
        <w:rPr>
          <w:i/>
          <w:iCs/>
        </w:rPr>
        <w:t xml:space="preserve">I </w:t>
      </w:r>
      <w:r w:rsidR="00166151" w:rsidRPr="0006412A">
        <w:t>want! All they did was take credit for my ideas.” Her eyes drying as she spoke.</w:t>
      </w:r>
      <w:r w:rsidR="00166151" w:rsidRPr="0006412A">
        <w:br/>
        <w:t xml:space="preserve">     “Exactly</w:t>
      </w:r>
      <w:r w:rsidR="004317B3" w:rsidRPr="0006412A">
        <w:t>.”</w:t>
      </w:r>
      <w:r w:rsidR="00166151" w:rsidRPr="0006412A">
        <w:br/>
        <w:t xml:space="preserve">     Looking at mantel piece, Gwydion saw the time and got up, swaying slightly Gwydion drew Aranrhod by her hand and led her up the stairs, one arm wrapped around her waist.</w:t>
      </w:r>
      <w:r w:rsidR="00166151" w:rsidRPr="0006412A">
        <w:br/>
        <w:t xml:space="preserve">     It took almost three months for Aranrhod to get her savings together to be able to afford to rent another apartment, and things were starting to look up. That was until her phone started to ring.</w:t>
      </w:r>
      <w:r w:rsidR="00166151" w:rsidRPr="0006412A">
        <w:rPr>
          <w:rFonts w:cstheme="minorHAnsi"/>
        </w:rPr>
        <w:br/>
        <w:t xml:space="preserve"> </w:t>
      </w:r>
      <w:proofErr w:type="gramStart"/>
      <w:r w:rsidR="00166151" w:rsidRPr="0006412A">
        <w:rPr>
          <w:rFonts w:cstheme="minorHAnsi"/>
        </w:rPr>
        <w:t xml:space="preserve"> </w:t>
      </w:r>
      <w:r w:rsidR="00926A9A" w:rsidRPr="0006412A">
        <w:rPr>
          <w:rFonts w:cstheme="minorHAnsi"/>
        </w:rPr>
        <w:t xml:space="preserve">  “</w:t>
      </w:r>
      <w:proofErr w:type="gramEnd"/>
      <w:r w:rsidR="00166151" w:rsidRPr="0006412A">
        <w:rPr>
          <w:rFonts w:cstheme="minorHAnsi"/>
        </w:rPr>
        <w:t xml:space="preserve">Haaalloo llove, have youuu…. s-seen the ne-ne-news on the </w:t>
      </w:r>
      <w:proofErr w:type="gramStart"/>
      <w:r w:rsidR="00166151" w:rsidRPr="0006412A">
        <w:rPr>
          <w:rFonts w:cstheme="minorHAnsi"/>
        </w:rPr>
        <w:t>telly</w:t>
      </w:r>
      <w:proofErr w:type="gramEnd"/>
      <w:r w:rsidR="00166151" w:rsidRPr="0006412A">
        <w:rPr>
          <w:rFonts w:cstheme="minorHAnsi"/>
        </w:rPr>
        <w:t xml:space="preserve">?” </w:t>
      </w:r>
      <w:proofErr w:type="gramStart"/>
      <w:r w:rsidR="00166151" w:rsidRPr="0006412A">
        <w:rPr>
          <w:rFonts w:cstheme="minorHAnsi"/>
          <w:i/>
          <w:iCs/>
        </w:rPr>
        <w:t>She’s</w:t>
      </w:r>
      <w:proofErr w:type="gramEnd"/>
      <w:r w:rsidR="00166151" w:rsidRPr="0006412A">
        <w:rPr>
          <w:rFonts w:cstheme="minorHAnsi"/>
          <w:i/>
          <w:iCs/>
        </w:rPr>
        <w:t xml:space="preserve"> been drinking again, </w:t>
      </w:r>
      <w:r w:rsidR="00166151" w:rsidRPr="0006412A">
        <w:rPr>
          <w:rFonts w:cstheme="minorHAnsi"/>
        </w:rPr>
        <w:t xml:space="preserve">thought Aranrhod bitterly. </w:t>
      </w:r>
      <w:r w:rsidR="00166151" w:rsidRPr="0006412A">
        <w:rPr>
          <w:rFonts w:cstheme="minorHAnsi"/>
        </w:rPr>
        <w:br/>
        <w:t xml:space="preserve">     “</w:t>
      </w:r>
      <w:r w:rsidR="00FA76CC" w:rsidRPr="0006412A">
        <w:rPr>
          <w:rFonts w:cstheme="minorHAnsi"/>
        </w:rPr>
        <w:t>N</w:t>
      </w:r>
      <w:r w:rsidR="00166151" w:rsidRPr="0006412A">
        <w:rPr>
          <w:rFonts w:cstheme="minorHAnsi"/>
        </w:rPr>
        <w:t>o mam, why?”</w:t>
      </w:r>
      <w:r w:rsidR="00166151" w:rsidRPr="0006412A">
        <w:rPr>
          <w:rFonts w:cstheme="minorHAnsi"/>
        </w:rPr>
        <w:br/>
        <w:t xml:space="preserve"> </w:t>
      </w:r>
      <w:proofErr w:type="gramStart"/>
      <w:r w:rsidR="00166151" w:rsidRPr="0006412A">
        <w:rPr>
          <w:rFonts w:cstheme="minorHAnsi"/>
        </w:rPr>
        <w:t xml:space="preserve"> </w:t>
      </w:r>
      <w:r w:rsidR="00926A9A" w:rsidRPr="0006412A">
        <w:rPr>
          <w:rFonts w:cstheme="minorHAnsi"/>
        </w:rPr>
        <w:t xml:space="preserve">  “</w:t>
      </w:r>
      <w:proofErr w:type="gramEnd"/>
      <w:r w:rsidR="00166151" w:rsidRPr="0006412A">
        <w:rPr>
          <w:rFonts w:cstheme="minorHAnsi"/>
        </w:rPr>
        <w:t xml:space="preserve">Hhheesss on the TELLY!” Aranrhod had to pull the phone from her sharply at that. </w:t>
      </w:r>
      <w:r w:rsidR="00166151" w:rsidRPr="0006412A">
        <w:rPr>
          <w:rFonts w:cstheme="minorHAnsi"/>
        </w:rPr>
        <w:br/>
        <w:t xml:space="preserve">     Gingerly returning the device to her ringing ear, she asked “who’s on the telly?”</w:t>
      </w:r>
      <w:r w:rsidR="00166151" w:rsidRPr="0006412A">
        <w:rPr>
          <w:rFonts w:cstheme="minorHAnsi"/>
        </w:rPr>
        <w:br/>
        <w:t xml:space="preserve"> </w:t>
      </w:r>
      <w:proofErr w:type="gramStart"/>
      <w:r w:rsidR="00166151" w:rsidRPr="0006412A">
        <w:rPr>
          <w:rFonts w:cstheme="minorHAnsi"/>
        </w:rPr>
        <w:t xml:space="preserve"> </w:t>
      </w:r>
      <w:r w:rsidR="00926A9A" w:rsidRPr="0006412A">
        <w:rPr>
          <w:rFonts w:cstheme="minorHAnsi"/>
        </w:rPr>
        <w:t xml:space="preserve">  “</w:t>
      </w:r>
      <w:proofErr w:type="gramEnd"/>
      <w:r w:rsidR="00166151" w:rsidRPr="0006412A">
        <w:rPr>
          <w:rFonts w:cstheme="minorHAnsi"/>
        </w:rPr>
        <w:t>GWY AND GIL!” Sobbed her mother hysterically.</w:t>
      </w:r>
      <w:r w:rsidR="00166151" w:rsidRPr="0006412A">
        <w:rPr>
          <w:rFonts w:cstheme="minorHAnsi"/>
        </w:rPr>
        <w:br/>
        <w:t xml:space="preserve">     Confused, Aranrhod turned on her television and flicked through the channels until she came to her local news station. The remote control fell to the floor. </w:t>
      </w:r>
      <w:r w:rsidR="00166151" w:rsidRPr="0006412A">
        <w:rPr>
          <w:rFonts w:cstheme="minorHAnsi"/>
        </w:rPr>
        <w:br/>
        <w:t xml:space="preserve">     The headlines read ‘</w:t>
      </w:r>
      <w:r w:rsidR="00166151" w:rsidRPr="0006412A">
        <w:rPr>
          <w:rFonts w:cstheme="minorHAnsi"/>
          <w:b/>
          <w:bCs/>
        </w:rPr>
        <w:t>Brothers accused of premeditated rape. One committed the act as the other knowingly distracted the fiancé</w:t>
      </w:r>
      <w:r w:rsidR="00166151" w:rsidRPr="0006412A">
        <w:rPr>
          <w:rFonts w:cstheme="minorHAnsi"/>
        </w:rPr>
        <w:t>.’ On the screen behind the presenter showed two pictures: Gilfaethwy and Gwydion</w:t>
      </w:r>
      <w:r w:rsidR="00521A83" w:rsidRPr="0006412A">
        <w:rPr>
          <w:rFonts w:cstheme="minorHAnsi"/>
        </w:rPr>
        <w:t xml:space="preserve"> </w:t>
      </w:r>
      <w:r w:rsidR="00371C04" w:rsidRPr="0006412A">
        <w:rPr>
          <w:rFonts w:cstheme="minorHAnsi"/>
        </w:rPr>
        <w:t>de Danaan</w:t>
      </w:r>
      <w:r w:rsidR="00166151" w:rsidRPr="0006412A">
        <w:rPr>
          <w:rFonts w:cstheme="minorHAnsi"/>
        </w:rPr>
        <w:t>.</w:t>
      </w:r>
      <w:r w:rsidR="00166151" w:rsidRPr="0006412A">
        <w:rPr>
          <w:rFonts w:cstheme="minorHAnsi"/>
        </w:rPr>
        <w:br/>
        <w:t xml:space="preserve">     The phone fell beside the remote as the sobbing growing louder.</w:t>
      </w:r>
    </w:p>
    <w:p w14:paraId="7D490716" w14:textId="16921CA5" w:rsidR="00166151" w:rsidRPr="0006412A" w:rsidRDefault="00B7323F" w:rsidP="00166151">
      <w:pPr>
        <w:rPr>
          <w:rFonts w:cstheme="minorHAnsi"/>
        </w:rPr>
      </w:pPr>
      <w:r w:rsidRPr="0006412A">
        <w:t>After</w:t>
      </w:r>
      <w:r w:rsidR="00166151" w:rsidRPr="0006412A">
        <w:t xml:space="preserve"> finally</w:t>
      </w:r>
      <w:r w:rsidRPr="0006412A">
        <w:t xml:space="preserve"> </w:t>
      </w:r>
      <w:proofErr w:type="gramStart"/>
      <w:r w:rsidRPr="0006412A">
        <w:t>being</w:t>
      </w:r>
      <w:r w:rsidR="00166151" w:rsidRPr="0006412A">
        <w:t xml:space="preserve"> approved</w:t>
      </w:r>
      <w:proofErr w:type="gramEnd"/>
      <w:r w:rsidR="00166151" w:rsidRPr="0006412A">
        <w:t xml:space="preserve"> for a loan</w:t>
      </w:r>
      <w:r w:rsidRPr="0006412A">
        <w:t xml:space="preserve"> </w:t>
      </w:r>
      <w:r w:rsidR="00166151" w:rsidRPr="0006412A">
        <w:t>three months later</w:t>
      </w:r>
      <w:r w:rsidRPr="0006412A">
        <w:t xml:space="preserve"> A</w:t>
      </w:r>
      <w:r w:rsidR="00747E50" w:rsidRPr="0006412A">
        <w:t xml:space="preserve">ranrhod was able to successfully open her new business, The </w:t>
      </w:r>
      <w:r w:rsidR="009E6E85" w:rsidRPr="0006412A">
        <w:t xml:space="preserve">White Rod, and after a following three months, </w:t>
      </w:r>
      <w:r w:rsidR="008C4DEF" w:rsidRPr="0006412A">
        <w:t>she finally owned her own home</w:t>
      </w:r>
      <w:r w:rsidR="00166151" w:rsidRPr="0006412A">
        <w:t>.</w:t>
      </w:r>
      <w:r w:rsidR="00166151" w:rsidRPr="0006412A">
        <w:rPr>
          <w:rFonts w:cstheme="minorHAnsi"/>
        </w:rPr>
        <w:t xml:space="preserve"> Since the move</w:t>
      </w:r>
      <w:r w:rsidR="00643464" w:rsidRPr="0006412A">
        <w:rPr>
          <w:rFonts w:cstheme="minorHAnsi"/>
        </w:rPr>
        <w:t>,</w:t>
      </w:r>
      <w:r w:rsidR="00166151" w:rsidRPr="0006412A">
        <w:rPr>
          <w:rFonts w:cstheme="minorHAnsi"/>
        </w:rPr>
        <w:t xml:space="preserve"> Aranrhod had not experienced much interaction from her family as </w:t>
      </w:r>
      <w:proofErr w:type="gramStart"/>
      <w:r w:rsidR="00166151" w:rsidRPr="0006412A">
        <w:rPr>
          <w:rFonts w:cstheme="minorHAnsi"/>
        </w:rPr>
        <w:t>many</w:t>
      </w:r>
      <w:proofErr w:type="gramEnd"/>
      <w:r w:rsidR="00166151" w:rsidRPr="0006412A">
        <w:rPr>
          <w:rFonts w:cstheme="minorHAnsi"/>
        </w:rPr>
        <w:t xml:space="preserve"> had reacted quite violently when they heard about the kind of manner her business was, claiming it goes against their Catholic views. Therefore, it came as a </w:t>
      </w:r>
      <w:proofErr w:type="gramStart"/>
      <w:r w:rsidR="00166151" w:rsidRPr="0006412A">
        <w:rPr>
          <w:rFonts w:cstheme="minorHAnsi"/>
        </w:rPr>
        <w:t>rather great</w:t>
      </w:r>
      <w:proofErr w:type="gramEnd"/>
      <w:r w:rsidR="00166151" w:rsidRPr="0006412A">
        <w:rPr>
          <w:rFonts w:cstheme="minorHAnsi"/>
        </w:rPr>
        <w:t xml:space="preserve"> surprise to see two of them at her front door.</w:t>
      </w:r>
      <w:r w:rsidR="00166151" w:rsidRPr="0006412A">
        <w:rPr>
          <w:rFonts w:cstheme="minorHAnsi"/>
        </w:rPr>
        <w:br/>
        <w:t xml:space="preserve">     While Gilfaethwy had been convicted for the rape, there was not enough evidence to convinced Gwydion, who denied having been aware </w:t>
      </w:r>
      <w:r w:rsidR="007E167F" w:rsidRPr="0006412A">
        <w:rPr>
          <w:rFonts w:cstheme="minorHAnsi"/>
        </w:rPr>
        <w:t>of what was going to happen</w:t>
      </w:r>
      <w:r w:rsidR="00166151" w:rsidRPr="0006412A">
        <w:rPr>
          <w:rFonts w:cstheme="minorHAnsi"/>
        </w:rPr>
        <w:t>.</w:t>
      </w:r>
      <w:r w:rsidR="007E167F" w:rsidRPr="0006412A">
        <w:rPr>
          <w:rFonts w:cstheme="minorHAnsi"/>
        </w:rPr>
        <w:t xml:space="preserve"> </w:t>
      </w:r>
      <w:r w:rsidR="00166151" w:rsidRPr="0006412A">
        <w:rPr>
          <w:rFonts w:cstheme="minorHAnsi"/>
        </w:rPr>
        <w:t xml:space="preserve">Aranrhod had not heard </w:t>
      </w:r>
      <w:r w:rsidR="00166151" w:rsidRPr="0006412A">
        <w:rPr>
          <w:rFonts w:cstheme="minorHAnsi"/>
        </w:rPr>
        <w:lastRenderedPageBreak/>
        <w:t>anything from him since and neither did she want to</w:t>
      </w:r>
      <w:r w:rsidR="00706A5F" w:rsidRPr="0006412A">
        <w:rPr>
          <w:rFonts w:cstheme="minorHAnsi"/>
        </w:rPr>
        <w:t xml:space="preserve">, but it was the </w:t>
      </w:r>
      <w:r w:rsidR="00166151" w:rsidRPr="0006412A">
        <w:rPr>
          <w:rFonts w:cstheme="minorHAnsi"/>
        </w:rPr>
        <w:t>presence of her step unc</w:t>
      </w:r>
      <w:r w:rsidR="00706A5F" w:rsidRPr="0006412A">
        <w:rPr>
          <w:rFonts w:cstheme="minorHAnsi"/>
        </w:rPr>
        <w:t>le that astonished her the most.</w:t>
      </w:r>
      <w:r w:rsidR="00166151" w:rsidRPr="0006412A">
        <w:rPr>
          <w:rFonts w:cstheme="minorHAnsi"/>
        </w:rPr>
        <w:t xml:space="preserve"> </w:t>
      </w:r>
      <w:r w:rsidR="00166151" w:rsidRPr="0006412A">
        <w:rPr>
          <w:rFonts w:cstheme="minorHAnsi"/>
        </w:rPr>
        <w:br/>
        <w:t xml:space="preserve">     “Hi Ara, </w:t>
      </w:r>
      <w:r w:rsidR="00926A9A" w:rsidRPr="0006412A">
        <w:rPr>
          <w:rFonts w:cstheme="minorHAnsi"/>
        </w:rPr>
        <w:t>it’s</w:t>
      </w:r>
      <w:r w:rsidR="00166151" w:rsidRPr="0006412A">
        <w:rPr>
          <w:rFonts w:cstheme="minorHAnsi"/>
        </w:rPr>
        <w:t xml:space="preserve"> been a while.” Gwydion’s eyes locked with hers as he offered her a shy smile.</w:t>
      </w:r>
      <w:r w:rsidR="00166151" w:rsidRPr="0006412A">
        <w:rPr>
          <w:rFonts w:cstheme="minorHAnsi"/>
        </w:rPr>
        <w:br/>
        <w:t xml:space="preserve"> </w:t>
      </w:r>
      <w:proofErr w:type="gramStart"/>
      <w:r w:rsidR="00166151" w:rsidRPr="0006412A">
        <w:rPr>
          <w:rFonts w:cstheme="minorHAnsi"/>
        </w:rPr>
        <w:t xml:space="preserve"> </w:t>
      </w:r>
      <w:r w:rsidR="00926A9A" w:rsidRPr="0006412A">
        <w:rPr>
          <w:rFonts w:cstheme="minorHAnsi"/>
        </w:rPr>
        <w:t xml:space="preserve">  “</w:t>
      </w:r>
      <w:proofErr w:type="gramEnd"/>
      <w:r w:rsidR="00166151" w:rsidRPr="0006412A">
        <w:rPr>
          <w:rFonts w:cstheme="minorHAnsi"/>
        </w:rPr>
        <w:t>Yes, you’ve managed to do very well for yourself.” Greeted Math.</w:t>
      </w:r>
      <w:r w:rsidR="00166151" w:rsidRPr="0006412A">
        <w:rPr>
          <w:rFonts w:cstheme="minorHAnsi"/>
        </w:rPr>
        <w:br/>
        <w:t xml:space="preserve"> </w:t>
      </w:r>
      <w:proofErr w:type="gramStart"/>
      <w:r w:rsidR="00166151" w:rsidRPr="0006412A">
        <w:rPr>
          <w:rFonts w:cstheme="minorHAnsi"/>
        </w:rPr>
        <w:t xml:space="preserve"> </w:t>
      </w:r>
      <w:r w:rsidR="00926A9A" w:rsidRPr="0006412A">
        <w:rPr>
          <w:rFonts w:cstheme="minorHAnsi"/>
        </w:rPr>
        <w:t xml:space="preserve">  “</w:t>
      </w:r>
      <w:proofErr w:type="gramEnd"/>
      <w:r w:rsidR="00166151" w:rsidRPr="0006412A">
        <w:rPr>
          <w:rFonts w:cstheme="minorHAnsi"/>
        </w:rPr>
        <w:t xml:space="preserve">Thanks… But </w:t>
      </w:r>
      <w:proofErr w:type="gramStart"/>
      <w:r w:rsidR="00166151" w:rsidRPr="0006412A">
        <w:rPr>
          <w:rFonts w:cstheme="minorHAnsi"/>
        </w:rPr>
        <w:t>I’m</w:t>
      </w:r>
      <w:proofErr w:type="gramEnd"/>
      <w:r w:rsidR="00166151" w:rsidRPr="0006412A">
        <w:rPr>
          <w:rFonts w:cstheme="minorHAnsi"/>
        </w:rPr>
        <w:t xml:space="preserve"> surprised to see the both of you here. You </w:t>
      </w:r>
      <w:proofErr w:type="gramStart"/>
      <w:r w:rsidR="00166151" w:rsidRPr="0006412A">
        <w:rPr>
          <w:rFonts w:cstheme="minorHAnsi"/>
        </w:rPr>
        <w:t>haven’t</w:t>
      </w:r>
      <w:proofErr w:type="gramEnd"/>
      <w:r w:rsidR="00166151" w:rsidRPr="0006412A">
        <w:rPr>
          <w:rFonts w:cstheme="minorHAnsi"/>
        </w:rPr>
        <w:t xml:space="preserve"> even spoken to me in nearly six months.” Aranrhod aimed the last sentence at Gwydion</w:t>
      </w:r>
      <w:r w:rsidR="007E167F" w:rsidRPr="0006412A">
        <w:rPr>
          <w:rFonts w:cstheme="minorHAnsi"/>
        </w:rPr>
        <w:t>.</w:t>
      </w:r>
      <w:r w:rsidR="00166151" w:rsidRPr="0006412A">
        <w:rPr>
          <w:rFonts w:cstheme="minorHAnsi"/>
        </w:rPr>
        <w:br/>
        <w:t xml:space="preserve"> </w:t>
      </w:r>
      <w:proofErr w:type="gramStart"/>
      <w:r w:rsidR="00166151" w:rsidRPr="0006412A">
        <w:rPr>
          <w:rFonts w:cstheme="minorHAnsi"/>
        </w:rPr>
        <w:t xml:space="preserve"> </w:t>
      </w:r>
      <w:r w:rsidR="00926A9A" w:rsidRPr="0006412A">
        <w:rPr>
          <w:rFonts w:cstheme="minorHAnsi"/>
        </w:rPr>
        <w:t xml:space="preserve">  “</w:t>
      </w:r>
      <w:proofErr w:type="gramEnd"/>
      <w:r w:rsidR="00166151" w:rsidRPr="0006412A">
        <w:rPr>
          <w:rFonts w:cstheme="minorHAnsi"/>
        </w:rPr>
        <w:t>I know. I’m sorry for that, but I just assumed that you wouldn’t want to see me.”</w:t>
      </w:r>
      <w:r w:rsidR="00166151" w:rsidRPr="0006412A">
        <w:rPr>
          <w:rFonts w:cstheme="minorHAnsi"/>
        </w:rPr>
        <w:br/>
        <w:t xml:space="preserve">       Looking awkwardly between them, Math </w:t>
      </w:r>
      <w:r w:rsidR="007E167F" w:rsidRPr="0006412A">
        <w:rPr>
          <w:rFonts w:cstheme="minorHAnsi"/>
        </w:rPr>
        <w:t>cut in</w:t>
      </w:r>
      <w:r w:rsidR="00166151" w:rsidRPr="0006412A">
        <w:rPr>
          <w:rFonts w:cstheme="minorHAnsi"/>
        </w:rPr>
        <w:t xml:space="preserve"> “We’re actually here to talk to you about something</w:t>
      </w:r>
      <w:r w:rsidR="007E167F" w:rsidRPr="0006412A">
        <w:rPr>
          <w:rFonts w:cstheme="minorHAnsi"/>
        </w:rPr>
        <w:t>, may we come inside?”</w:t>
      </w:r>
      <w:r w:rsidR="00166151" w:rsidRPr="0006412A">
        <w:rPr>
          <w:rFonts w:cstheme="minorHAnsi"/>
        </w:rPr>
        <w:br/>
        <w:t xml:space="preserve">     </w:t>
      </w:r>
      <w:r w:rsidR="007E167F" w:rsidRPr="0006412A">
        <w:rPr>
          <w:rFonts w:cstheme="minorHAnsi"/>
        </w:rPr>
        <w:t>Once through the door she</w:t>
      </w:r>
      <w:r w:rsidR="00166151" w:rsidRPr="0006412A">
        <w:rPr>
          <w:rFonts w:cstheme="minorHAnsi"/>
        </w:rPr>
        <w:t xml:space="preserve"> waited for one of them to speak.</w:t>
      </w:r>
      <w:r w:rsidR="00166151" w:rsidRPr="0006412A">
        <w:rPr>
          <w:rFonts w:cstheme="minorHAnsi"/>
        </w:rPr>
        <w:br/>
        <w:t xml:space="preserve">     “You see… Goewin and myself have been trying for some time now to start a family. But after checks, it turns out that Goewin is unable to carry children.”</w:t>
      </w:r>
      <w:r w:rsidR="00166151" w:rsidRPr="0006412A">
        <w:rPr>
          <w:rFonts w:cstheme="minorHAnsi"/>
        </w:rPr>
        <w:br/>
        <w:t xml:space="preserve">     </w:t>
      </w:r>
      <w:r w:rsidR="00166151" w:rsidRPr="0006412A">
        <w:rPr>
          <w:rFonts w:cstheme="minorHAnsi"/>
          <w:i/>
          <w:iCs/>
        </w:rPr>
        <w:t xml:space="preserve">This is not what I was expecting, </w:t>
      </w:r>
      <w:r w:rsidR="00166151" w:rsidRPr="0006412A">
        <w:rPr>
          <w:rFonts w:cstheme="minorHAnsi"/>
        </w:rPr>
        <w:t>thought Aranrhod</w:t>
      </w:r>
      <w:r w:rsidR="007C4D5B" w:rsidRPr="0006412A">
        <w:rPr>
          <w:rFonts w:cstheme="minorHAnsi"/>
        </w:rPr>
        <w:t>.</w:t>
      </w:r>
      <w:r w:rsidR="00166151" w:rsidRPr="0006412A">
        <w:rPr>
          <w:rFonts w:cstheme="minorHAnsi"/>
        </w:rPr>
        <w:br/>
        <w:t xml:space="preserve"> </w:t>
      </w:r>
      <w:proofErr w:type="gramStart"/>
      <w:r w:rsidR="00166151" w:rsidRPr="0006412A">
        <w:rPr>
          <w:rFonts w:cstheme="minorHAnsi"/>
        </w:rPr>
        <w:t xml:space="preserve"> </w:t>
      </w:r>
      <w:r w:rsidR="00926A9A" w:rsidRPr="0006412A">
        <w:rPr>
          <w:rFonts w:cstheme="minorHAnsi"/>
        </w:rPr>
        <w:t xml:space="preserve">  “</w:t>
      </w:r>
      <w:proofErr w:type="gramEnd"/>
      <w:r w:rsidR="00166151" w:rsidRPr="0006412A">
        <w:rPr>
          <w:rFonts w:cstheme="minorHAnsi"/>
        </w:rPr>
        <w:t>We were told that there are options available for couples like us and we’ve decided to go for a surrogate.” Briefly glancing at Gwydion, Math continued. “</w:t>
      </w:r>
      <w:proofErr w:type="gramStart"/>
      <w:r w:rsidR="00166151" w:rsidRPr="0006412A">
        <w:rPr>
          <w:rFonts w:cstheme="minorHAnsi"/>
        </w:rPr>
        <w:t>That’s</w:t>
      </w:r>
      <w:proofErr w:type="gramEnd"/>
      <w:r w:rsidR="00166151" w:rsidRPr="0006412A">
        <w:rPr>
          <w:rFonts w:cstheme="minorHAnsi"/>
        </w:rPr>
        <w:t xml:space="preserve"> where you come in. Gwydion mentioned that you’ve talked about volunteering to be a surrogate in the past, and after hearing about all sorts of storied about surrogates, we decided to ask someone we know we can trust….So, what I’m asking is… will you be our surrogate?”</w:t>
      </w:r>
      <w:r w:rsidR="00166151" w:rsidRPr="0006412A">
        <w:rPr>
          <w:rFonts w:cstheme="minorHAnsi"/>
        </w:rPr>
        <w:br/>
        <w:t xml:space="preserve">     There was a brief pause where nobody spoke for a few seconds. At first Aranrhod </w:t>
      </w:r>
      <w:proofErr w:type="gramStart"/>
      <w:r w:rsidR="00166151" w:rsidRPr="0006412A">
        <w:rPr>
          <w:rFonts w:cstheme="minorHAnsi"/>
        </w:rPr>
        <w:t>wasn’t</w:t>
      </w:r>
      <w:proofErr w:type="gramEnd"/>
      <w:r w:rsidR="00166151" w:rsidRPr="0006412A">
        <w:rPr>
          <w:rFonts w:cstheme="minorHAnsi"/>
        </w:rPr>
        <w:t xml:space="preserve"> sure what to say. Math, who took this silence as a rejection, was about to say something until Aranrhod spoke.</w:t>
      </w:r>
      <w:r w:rsidR="00166151" w:rsidRPr="0006412A">
        <w:rPr>
          <w:rFonts w:cstheme="minorHAnsi"/>
        </w:rPr>
        <w:br/>
        <w:t xml:space="preserve"> </w:t>
      </w:r>
      <w:proofErr w:type="gramStart"/>
      <w:r w:rsidR="00166151" w:rsidRPr="0006412A">
        <w:rPr>
          <w:rFonts w:cstheme="minorHAnsi"/>
        </w:rPr>
        <w:t xml:space="preserve"> </w:t>
      </w:r>
      <w:r w:rsidR="00926A9A" w:rsidRPr="0006412A">
        <w:rPr>
          <w:rFonts w:cstheme="minorHAnsi"/>
        </w:rPr>
        <w:t xml:space="preserve">  “</w:t>
      </w:r>
      <w:proofErr w:type="gramEnd"/>
      <w:r w:rsidR="00166151" w:rsidRPr="0006412A">
        <w:rPr>
          <w:rFonts w:cstheme="minorHAnsi"/>
        </w:rPr>
        <w:t xml:space="preserve">Ye-Yes! </w:t>
      </w:r>
      <w:r w:rsidR="00926A9A" w:rsidRPr="0006412A">
        <w:rPr>
          <w:rFonts w:cstheme="minorHAnsi"/>
        </w:rPr>
        <w:t>Of course,</w:t>
      </w:r>
      <w:r w:rsidR="00166151" w:rsidRPr="0006412A">
        <w:rPr>
          <w:rFonts w:cstheme="minorHAnsi"/>
        </w:rPr>
        <w:t xml:space="preserve"> I will!”</w:t>
      </w:r>
      <w:r w:rsidR="00166151" w:rsidRPr="0006412A">
        <w:rPr>
          <w:rFonts w:cstheme="minorHAnsi"/>
        </w:rPr>
        <w:br/>
        <w:t xml:space="preserve">     Looking relieved, Math smiled. “Thank yo</w:t>
      </w:r>
      <w:r w:rsidR="007E167F" w:rsidRPr="0006412A">
        <w:rPr>
          <w:rFonts w:cstheme="minorHAnsi"/>
        </w:rPr>
        <w:t>u, this means so much to us</w:t>
      </w:r>
      <w:r w:rsidR="00906F51" w:rsidRPr="0006412A">
        <w:rPr>
          <w:rFonts w:cstheme="minorHAnsi"/>
        </w:rPr>
        <w:t xml:space="preserve">. </w:t>
      </w:r>
      <w:proofErr w:type="gramStart"/>
      <w:r w:rsidR="00166151" w:rsidRPr="0006412A">
        <w:rPr>
          <w:rFonts w:cstheme="minorHAnsi"/>
        </w:rPr>
        <w:t>I’ll</w:t>
      </w:r>
      <w:proofErr w:type="gramEnd"/>
      <w:r w:rsidR="00166151" w:rsidRPr="0006412A">
        <w:rPr>
          <w:rFonts w:cstheme="minorHAnsi"/>
        </w:rPr>
        <w:t xml:space="preserve"> contact the fertility clinic and arrange everything. </w:t>
      </w:r>
      <w:proofErr w:type="gramStart"/>
      <w:r w:rsidR="00166151" w:rsidRPr="0006412A">
        <w:rPr>
          <w:rFonts w:cstheme="minorHAnsi"/>
        </w:rPr>
        <w:t>You’ll</w:t>
      </w:r>
      <w:proofErr w:type="gramEnd"/>
      <w:r w:rsidR="00166151" w:rsidRPr="0006412A">
        <w:rPr>
          <w:rFonts w:cstheme="minorHAnsi"/>
        </w:rPr>
        <w:t xml:space="preserve"> have to pop in to take a pregnancy test first as standard procedure, not that you have to worry about that will you?” Math joked.</w:t>
      </w:r>
      <w:r w:rsidR="00166151" w:rsidRPr="0006412A">
        <w:rPr>
          <w:rFonts w:cstheme="minorHAnsi"/>
        </w:rPr>
        <w:br/>
        <w:t xml:space="preserve"> </w:t>
      </w:r>
      <w:proofErr w:type="gramStart"/>
      <w:r w:rsidR="00166151" w:rsidRPr="0006412A">
        <w:rPr>
          <w:rFonts w:cstheme="minorHAnsi"/>
        </w:rPr>
        <w:t xml:space="preserve"> </w:t>
      </w:r>
      <w:r w:rsidR="00926A9A" w:rsidRPr="0006412A">
        <w:rPr>
          <w:rFonts w:cstheme="minorHAnsi"/>
        </w:rPr>
        <w:t xml:space="preserve">  “</w:t>
      </w:r>
      <w:proofErr w:type="gramEnd"/>
      <w:r w:rsidR="00166151" w:rsidRPr="0006412A">
        <w:rPr>
          <w:rFonts w:cstheme="minorHAnsi"/>
        </w:rPr>
        <w:t xml:space="preserve">That is my belief.” </w:t>
      </w:r>
    </w:p>
    <w:p w14:paraId="75A1E3EE" w14:textId="12D06E84" w:rsidR="00166151" w:rsidRPr="0006412A" w:rsidRDefault="00166151" w:rsidP="00166151">
      <w:r w:rsidRPr="0006412A">
        <w:rPr>
          <w:rFonts w:cstheme="minorHAnsi"/>
        </w:rPr>
        <w:t>After receiving a call from The Wand Fertility Clinic three days ag</w:t>
      </w:r>
      <w:r w:rsidR="007176B3" w:rsidRPr="0006412A">
        <w:rPr>
          <w:rFonts w:cstheme="minorHAnsi"/>
        </w:rPr>
        <w:t>o</w:t>
      </w:r>
      <w:r w:rsidRPr="0006412A">
        <w:rPr>
          <w:rFonts w:cstheme="minorHAnsi"/>
        </w:rPr>
        <w:t>, Aranrhod made her way</w:t>
      </w:r>
      <w:r w:rsidR="007176B3" w:rsidRPr="0006412A">
        <w:rPr>
          <w:rFonts w:cstheme="minorHAnsi"/>
        </w:rPr>
        <w:t xml:space="preserve"> </w:t>
      </w:r>
      <w:r w:rsidR="005B41FB" w:rsidRPr="0006412A">
        <w:rPr>
          <w:rFonts w:cstheme="minorHAnsi"/>
        </w:rPr>
        <w:t>to her appointment, yet</w:t>
      </w:r>
      <w:r w:rsidRPr="0006412A">
        <w:rPr>
          <w:rFonts w:cstheme="minorHAnsi"/>
        </w:rPr>
        <w:t xml:space="preserve"> </w:t>
      </w:r>
      <w:r w:rsidR="005B41FB" w:rsidRPr="0006412A">
        <w:rPr>
          <w:rFonts w:cstheme="minorHAnsi"/>
        </w:rPr>
        <w:t>as</w:t>
      </w:r>
      <w:r w:rsidRPr="0006412A">
        <w:rPr>
          <w:rFonts w:cstheme="minorHAnsi"/>
        </w:rPr>
        <w:t xml:space="preserve"> she stepped over the threshold, her sides started to cramp, but she casually brushed it off as nerves. </w:t>
      </w:r>
      <w:r w:rsidR="00882908" w:rsidRPr="0006412A">
        <w:rPr>
          <w:rFonts w:cstheme="minorHAnsi"/>
        </w:rPr>
        <w:t>Moments later</w:t>
      </w:r>
      <w:r w:rsidRPr="0006412A">
        <w:rPr>
          <w:rFonts w:cstheme="minorHAnsi"/>
        </w:rPr>
        <w:t xml:space="preserve"> an agonising force shot through her midsection. Knees going weak, Aranrhod slid to the floor, her vision and jea</w:t>
      </w:r>
      <w:r w:rsidR="005B41FB" w:rsidRPr="0006412A">
        <w:rPr>
          <w:rFonts w:cstheme="minorHAnsi"/>
        </w:rPr>
        <w:t>n</w:t>
      </w:r>
      <w:r w:rsidRPr="0006412A">
        <w:rPr>
          <w:rFonts w:cstheme="minorHAnsi"/>
        </w:rPr>
        <w:t>s darkening.</w:t>
      </w:r>
      <w:r w:rsidRPr="0006412A">
        <w:rPr>
          <w:rFonts w:cstheme="minorHAnsi"/>
        </w:rPr>
        <w:br/>
        <w:t xml:space="preserve">     </w:t>
      </w:r>
      <w:r w:rsidR="00A77361" w:rsidRPr="0006412A">
        <w:rPr>
          <w:rFonts w:cstheme="minorHAnsi"/>
        </w:rPr>
        <w:t xml:space="preserve"> </w:t>
      </w:r>
      <w:r w:rsidR="001D518A" w:rsidRPr="0006412A">
        <w:rPr>
          <w:rFonts w:cstheme="minorHAnsi"/>
        </w:rPr>
        <w:t>As consciousness started to return to Aranrhod, the first thing</w:t>
      </w:r>
      <w:r w:rsidRPr="0006412A">
        <w:rPr>
          <w:rFonts w:cstheme="minorHAnsi"/>
        </w:rPr>
        <w:t xml:space="preserve"> she realised was that she</w:t>
      </w:r>
      <w:r w:rsidR="00D4777E" w:rsidRPr="0006412A">
        <w:rPr>
          <w:rFonts w:cstheme="minorHAnsi"/>
        </w:rPr>
        <w:t xml:space="preserve"> was</w:t>
      </w:r>
      <w:r w:rsidRPr="0006412A">
        <w:rPr>
          <w:rFonts w:cstheme="minorHAnsi"/>
        </w:rPr>
        <w:t xml:space="preserve"> laying on a hospital bed</w:t>
      </w:r>
      <w:r w:rsidR="00D4777E" w:rsidRPr="0006412A">
        <w:rPr>
          <w:rFonts w:cstheme="minorHAnsi"/>
        </w:rPr>
        <w:t xml:space="preserve">, with </w:t>
      </w:r>
      <w:r w:rsidRPr="0006412A">
        <w:rPr>
          <w:rFonts w:cstheme="minorHAnsi"/>
        </w:rPr>
        <w:t xml:space="preserve">tubes and wires ascended from her arms as she took in her surroundings. </w:t>
      </w:r>
      <w:r w:rsidR="00D4777E" w:rsidRPr="0006412A">
        <w:rPr>
          <w:rFonts w:cstheme="minorHAnsi"/>
        </w:rPr>
        <w:t>S</w:t>
      </w:r>
      <w:r w:rsidRPr="0006412A">
        <w:rPr>
          <w:rFonts w:cstheme="minorHAnsi"/>
        </w:rPr>
        <w:t>he frowned as she saw Gwydion resting on an armchair</w:t>
      </w:r>
      <w:r w:rsidR="00D4777E" w:rsidRPr="0006412A">
        <w:rPr>
          <w:rFonts w:cstheme="minorHAnsi"/>
        </w:rPr>
        <w:t xml:space="preserve"> to he</w:t>
      </w:r>
      <w:r w:rsidR="00881E13" w:rsidRPr="0006412A">
        <w:rPr>
          <w:rFonts w:cstheme="minorHAnsi"/>
        </w:rPr>
        <w:t xml:space="preserve">r left, </w:t>
      </w:r>
      <w:proofErr w:type="gramStart"/>
      <w:r w:rsidR="00881E13" w:rsidRPr="0006412A">
        <w:rPr>
          <w:rFonts w:cstheme="minorHAnsi"/>
        </w:rPr>
        <w:t>seemingly asleep</w:t>
      </w:r>
      <w:proofErr w:type="gramEnd"/>
      <w:r w:rsidR="00881E13" w:rsidRPr="0006412A">
        <w:rPr>
          <w:rFonts w:cstheme="minorHAnsi"/>
        </w:rPr>
        <w:t xml:space="preserve">. Sudden movement to her right caused </w:t>
      </w:r>
      <w:r w:rsidRPr="0006412A">
        <w:rPr>
          <w:rFonts w:cstheme="minorHAnsi"/>
        </w:rPr>
        <w:t xml:space="preserve">Aranrhod </w:t>
      </w:r>
      <w:r w:rsidR="00881E13" w:rsidRPr="0006412A">
        <w:rPr>
          <w:rFonts w:cstheme="minorHAnsi"/>
        </w:rPr>
        <w:t>to jolt</w:t>
      </w:r>
      <w:r w:rsidRPr="0006412A">
        <w:rPr>
          <w:rFonts w:cstheme="minorHAnsi"/>
        </w:rPr>
        <w:t xml:space="preserve"> slightly as the door swung opened. The Doctor who immediately saw that she was awake</w:t>
      </w:r>
      <w:r w:rsidR="00881E13" w:rsidRPr="0006412A">
        <w:rPr>
          <w:rFonts w:cstheme="minorHAnsi"/>
        </w:rPr>
        <w:t>,</w:t>
      </w:r>
      <w:r w:rsidRPr="0006412A">
        <w:rPr>
          <w:rFonts w:cstheme="minorHAnsi"/>
        </w:rPr>
        <w:t xml:space="preserve"> made his way over.</w:t>
      </w:r>
      <w:r w:rsidRPr="0006412A">
        <w:rPr>
          <w:rFonts w:cstheme="minorHAnsi"/>
        </w:rPr>
        <w:br/>
        <w:t xml:space="preserve"> </w:t>
      </w:r>
      <w:proofErr w:type="gramStart"/>
      <w:r w:rsidRPr="0006412A">
        <w:rPr>
          <w:rFonts w:cstheme="minorHAnsi"/>
        </w:rPr>
        <w:t xml:space="preserve"> </w:t>
      </w:r>
      <w:r w:rsidR="00926A9A" w:rsidRPr="0006412A">
        <w:rPr>
          <w:rFonts w:cstheme="minorHAnsi"/>
        </w:rPr>
        <w:t xml:space="preserve">  “</w:t>
      </w:r>
      <w:proofErr w:type="gramEnd"/>
      <w:r w:rsidRPr="0006412A">
        <w:rPr>
          <w:rFonts w:cstheme="minorHAnsi"/>
        </w:rPr>
        <w:t xml:space="preserve">How are you feeling Miss </w:t>
      </w:r>
      <w:r w:rsidRPr="0006412A">
        <w:t>D</w:t>
      </w:r>
      <w:r w:rsidRPr="0006412A">
        <w:rPr>
          <w:rFonts w:cstheme="minorHAnsi"/>
        </w:rPr>
        <w:t>ôn?”</w:t>
      </w:r>
      <w:r w:rsidRPr="0006412A">
        <w:rPr>
          <w:rFonts w:cstheme="minorHAnsi"/>
        </w:rPr>
        <w:br/>
        <w:t xml:space="preserve">      Aranrhod tried to speak but found that she was unable to do so</w:t>
      </w:r>
      <w:r w:rsidR="00881E13" w:rsidRPr="0006412A">
        <w:rPr>
          <w:rFonts w:cstheme="minorHAnsi"/>
        </w:rPr>
        <w:t>,</w:t>
      </w:r>
      <w:r w:rsidR="009D1554" w:rsidRPr="0006412A">
        <w:rPr>
          <w:rFonts w:cstheme="minorHAnsi"/>
        </w:rPr>
        <w:t xml:space="preserve"> yet the effort caused</w:t>
      </w:r>
      <w:r w:rsidR="00881E13" w:rsidRPr="0006412A">
        <w:rPr>
          <w:rFonts w:cstheme="minorHAnsi"/>
        </w:rPr>
        <w:t xml:space="preserve"> her throat</w:t>
      </w:r>
      <w:r w:rsidR="009D1554" w:rsidRPr="0006412A">
        <w:rPr>
          <w:rFonts w:cstheme="minorHAnsi"/>
        </w:rPr>
        <w:t xml:space="preserve"> to</w:t>
      </w:r>
      <w:r w:rsidR="00881E13" w:rsidRPr="0006412A">
        <w:rPr>
          <w:rFonts w:cstheme="minorHAnsi"/>
        </w:rPr>
        <w:t xml:space="preserve"> </w:t>
      </w:r>
      <w:r w:rsidR="009D1554" w:rsidRPr="0006412A">
        <w:rPr>
          <w:rFonts w:cstheme="minorHAnsi"/>
        </w:rPr>
        <w:t>contract painfully</w:t>
      </w:r>
      <w:r w:rsidRPr="0006412A">
        <w:rPr>
          <w:rFonts w:cstheme="minorHAnsi"/>
        </w:rPr>
        <w:t>. Sensing her discomfort, the Doctor raised a glass of water to her lips.</w:t>
      </w:r>
      <w:r w:rsidRPr="0006412A">
        <w:rPr>
          <w:rFonts w:cstheme="minorHAnsi"/>
        </w:rPr>
        <w:br/>
        <w:t xml:space="preserve"> </w:t>
      </w:r>
      <w:proofErr w:type="gramStart"/>
      <w:r w:rsidRPr="0006412A">
        <w:rPr>
          <w:rFonts w:cstheme="minorHAnsi"/>
        </w:rPr>
        <w:t xml:space="preserve"> </w:t>
      </w:r>
      <w:r w:rsidR="00926A9A" w:rsidRPr="0006412A">
        <w:rPr>
          <w:rFonts w:cstheme="minorHAnsi"/>
        </w:rPr>
        <w:t xml:space="preserve">  “</w:t>
      </w:r>
      <w:proofErr w:type="gramEnd"/>
      <w:r w:rsidRPr="0006412A">
        <w:rPr>
          <w:rFonts w:cstheme="minorHAnsi"/>
        </w:rPr>
        <w:t xml:space="preserve">Do you have any idea what happened to you Miss </w:t>
      </w:r>
      <w:r w:rsidRPr="0006412A">
        <w:t>D</w:t>
      </w:r>
      <w:r w:rsidRPr="0006412A">
        <w:rPr>
          <w:rFonts w:cstheme="minorHAnsi"/>
        </w:rPr>
        <w:t>ôn?”</w:t>
      </w:r>
      <w:r w:rsidRPr="0006412A">
        <w:rPr>
          <w:rFonts w:cstheme="minorHAnsi"/>
        </w:rPr>
        <w:br/>
        <w:t xml:space="preserve">     Her mind immediately went to “Cancer?”</w:t>
      </w:r>
      <w:r w:rsidRPr="0006412A">
        <w:rPr>
          <w:rFonts w:cstheme="minorHAnsi"/>
        </w:rPr>
        <w:br/>
        <w:t xml:space="preserve">     Smiling the Doctor replied “No, you do not have Cancer.”</w:t>
      </w:r>
      <w:r w:rsidR="009603E8" w:rsidRPr="0006412A">
        <w:t xml:space="preserve"> </w:t>
      </w:r>
      <w:r w:rsidRPr="0006412A">
        <w:t xml:space="preserve">Breathing a sigh of relief, Aranrhod looked to the Doctor for further </w:t>
      </w:r>
      <w:r w:rsidR="009603E8" w:rsidRPr="0006412A">
        <w:t>explanation</w:t>
      </w:r>
      <w:r w:rsidRPr="0006412A">
        <w:t>.</w:t>
      </w:r>
      <w:r w:rsidR="009603E8" w:rsidRPr="0006412A">
        <w:t xml:space="preserve"> </w:t>
      </w:r>
      <w:r w:rsidRPr="0006412A">
        <w:t>“Nothing is wrong with you Miss. You gave birth.”</w:t>
      </w:r>
      <w:r w:rsidRPr="0006412A">
        <w:br/>
        <w:t xml:space="preserve">     Thinking that this was some kind of crude joke, she was about to</w:t>
      </w:r>
      <w:r w:rsidR="009603E8" w:rsidRPr="0006412A">
        <w:t xml:space="preserve"> say so to the Doctor</w:t>
      </w:r>
      <w:r w:rsidR="00605BB1" w:rsidRPr="0006412A">
        <w:t>, but he continued</w:t>
      </w:r>
      <w:r w:rsidRPr="0006412A">
        <w:t>.</w:t>
      </w:r>
      <w:r w:rsidRPr="0006412A">
        <w:br/>
        <w:t xml:space="preserve"> </w:t>
      </w:r>
      <w:proofErr w:type="gramStart"/>
      <w:r w:rsidRPr="0006412A">
        <w:t xml:space="preserve"> </w:t>
      </w:r>
      <w:r w:rsidR="00926A9A" w:rsidRPr="0006412A">
        <w:t xml:space="preserve">  “</w:t>
      </w:r>
      <w:proofErr w:type="gramEnd"/>
      <w:r w:rsidRPr="0006412A">
        <w:t xml:space="preserve">You experienced what is known as a cryptic pregnancy. </w:t>
      </w:r>
      <w:proofErr w:type="gramStart"/>
      <w:r w:rsidRPr="0006412A">
        <w:t>It’s</w:t>
      </w:r>
      <w:proofErr w:type="gramEnd"/>
      <w:r w:rsidRPr="0006412A">
        <w:t xml:space="preserve"> an uncommon occurrence but more common than most people thing.”</w:t>
      </w:r>
      <w:r w:rsidRPr="0006412A">
        <w:br/>
        <w:t xml:space="preserve">     Shaking her head, Aranrhod could only stare in disbelieve. The doctors voice fade</w:t>
      </w:r>
      <w:r w:rsidR="003C4DDB" w:rsidRPr="0006412A">
        <w:t>d</w:t>
      </w:r>
      <w:r w:rsidRPr="0006412A">
        <w:t xml:space="preserve"> as her mind </w:t>
      </w:r>
      <w:r w:rsidRPr="0006412A">
        <w:lastRenderedPageBreak/>
        <w:t>spiralled. Looking at Gwydion, who still had not awoken, Aranrhod became revolted at the implication of what this would mean.</w:t>
      </w:r>
      <w:r w:rsidRPr="0006412A">
        <w:br/>
        <w:t xml:space="preserve">     After preforming some checks, the Doctor left his patient to her thoughts, but before the door had a chance to still, Aranrhod gingerly got out of bed and dressed. Quietly as to not wake Gwydion, she grabbed to rest of her things and left.</w:t>
      </w:r>
      <w:r w:rsidRPr="0006412A">
        <w:br/>
        <w:t xml:space="preserve">     Gwydion appearing from the hospital the next day, and in his arms a small bundle wrapped in blankets. No one had heard from Aranrhod, she had discharged herself and left without a word, leaving the child behind, neither would she answer any attempts to contact her. Looking down, Gwydion smiled softly at </w:t>
      </w:r>
      <w:r w:rsidR="00171039" w:rsidRPr="0006412A">
        <w:t>the</w:t>
      </w:r>
      <w:r w:rsidRPr="0006412A">
        <w:t xml:space="preserve"> boy.</w:t>
      </w:r>
    </w:p>
    <w:p w14:paraId="3BE89800" w14:textId="2C4AD04D" w:rsidR="00E875E9" w:rsidRPr="0006412A" w:rsidRDefault="00E875E9"/>
    <w:p w14:paraId="4D25EB7F" w14:textId="303D88B2" w:rsidR="007E167F" w:rsidRPr="0006412A" w:rsidRDefault="007E167F" w:rsidP="007E167F">
      <w:pPr>
        <w:jc w:val="center"/>
        <w:rPr>
          <w:u w:val="single"/>
        </w:rPr>
      </w:pPr>
      <w:r w:rsidRPr="0006412A">
        <w:rPr>
          <w:u w:val="single"/>
        </w:rPr>
        <w:t>Essay on the Creative Response</w:t>
      </w:r>
      <w:r w:rsidR="009B00A4" w:rsidRPr="0006412A">
        <w:rPr>
          <w:u w:val="single"/>
        </w:rPr>
        <w:br/>
      </w:r>
    </w:p>
    <w:p w14:paraId="7588E5BD" w14:textId="1A46A91E" w:rsidR="0015523D" w:rsidRPr="0006412A" w:rsidRDefault="009B00A4" w:rsidP="007E167F">
      <w:r w:rsidRPr="0006412A">
        <w:t xml:space="preserve">For this assessment I have chosen </w:t>
      </w:r>
      <w:r w:rsidR="00204906" w:rsidRPr="0006412A">
        <w:t xml:space="preserve">the </w:t>
      </w:r>
      <w:r w:rsidR="003F3A07" w:rsidRPr="0006412A">
        <w:t>Welsh myths found within the Mabinogion, specifically</w:t>
      </w:r>
      <w:r w:rsidR="00944EDE" w:rsidRPr="0006412A">
        <w:t xml:space="preserve"> the Fourth Branch of the Mabinogion </w:t>
      </w:r>
      <w:r w:rsidR="00AC77D9" w:rsidRPr="0006412A">
        <w:t xml:space="preserve">when Aranrhod is </w:t>
      </w:r>
      <w:r w:rsidR="00605192" w:rsidRPr="0006412A">
        <w:t>recommended as a replacement virgin</w:t>
      </w:r>
      <w:r w:rsidR="00605192" w:rsidRPr="0006412A">
        <w:rPr>
          <w:rStyle w:val="FootnoteReference"/>
        </w:rPr>
        <w:footnoteReference w:id="1"/>
      </w:r>
      <w:r w:rsidR="007E10C7" w:rsidRPr="0006412A">
        <w:t>,</w:t>
      </w:r>
      <w:r w:rsidR="00B41FE2" w:rsidRPr="0006412A">
        <w:t xml:space="preserve"> </w:t>
      </w:r>
      <w:r w:rsidR="00D107AB" w:rsidRPr="0006412A">
        <w:t xml:space="preserve">because </w:t>
      </w:r>
      <w:r w:rsidR="00AE4F43" w:rsidRPr="0006412A">
        <w:t xml:space="preserve">I </w:t>
      </w:r>
      <w:r w:rsidR="007E10C7" w:rsidRPr="0006412A">
        <w:t xml:space="preserve">do </w:t>
      </w:r>
      <w:r w:rsidR="009644EA" w:rsidRPr="0006412A">
        <w:t xml:space="preserve">not </w:t>
      </w:r>
      <w:r w:rsidR="00837DC2" w:rsidRPr="0006412A">
        <w:t>ha</w:t>
      </w:r>
      <w:r w:rsidR="007E10C7" w:rsidRPr="0006412A">
        <w:t xml:space="preserve">ve </w:t>
      </w:r>
      <w:r w:rsidR="009644EA" w:rsidRPr="0006412A">
        <w:t>much experience with Welsh myths in comparison to the others on the c</w:t>
      </w:r>
      <w:r w:rsidR="00B03C80" w:rsidRPr="0006412A">
        <w:t>ourse</w:t>
      </w:r>
      <w:r w:rsidR="009644EA" w:rsidRPr="0006412A">
        <w:t xml:space="preserve"> and </w:t>
      </w:r>
      <w:r w:rsidR="002F767F" w:rsidRPr="0006412A">
        <w:t>so</w:t>
      </w:r>
      <w:r w:rsidR="00193861" w:rsidRPr="0006412A">
        <w:t xml:space="preserve"> I felt the need to </w:t>
      </w:r>
      <w:r w:rsidR="00022485" w:rsidRPr="0006412A">
        <w:t>investigate</w:t>
      </w:r>
      <w:r w:rsidR="00193861" w:rsidRPr="0006412A">
        <w:t xml:space="preserve"> it deeper, especially </w:t>
      </w:r>
      <w:r w:rsidR="006F6109" w:rsidRPr="0006412A">
        <w:t>as this</w:t>
      </w:r>
      <w:r w:rsidR="00193861" w:rsidRPr="0006412A">
        <w:t xml:space="preserve"> section</w:t>
      </w:r>
      <w:r w:rsidR="00837DC2" w:rsidRPr="0006412A">
        <w:t xml:space="preserve"> seems</w:t>
      </w:r>
      <w:r w:rsidR="00193861" w:rsidRPr="0006412A">
        <w:t xml:space="preserve"> to </w:t>
      </w:r>
      <w:r w:rsidR="00CD6E83" w:rsidRPr="0006412A">
        <w:t>cross different kinds of taboos and motif than the other Branches of the Mabinogion.</w:t>
      </w:r>
      <w:r w:rsidR="00837DC2" w:rsidRPr="0006412A">
        <w:t xml:space="preserve"> I </w:t>
      </w:r>
      <w:r w:rsidR="00C57A0B" w:rsidRPr="0006412A">
        <w:t>wrote this as</w:t>
      </w:r>
      <w:r w:rsidR="0024514F" w:rsidRPr="0006412A">
        <w:t xml:space="preserve"> a modern retelling of this passage</w:t>
      </w:r>
      <w:r w:rsidR="00280207" w:rsidRPr="0006412A">
        <w:t xml:space="preserve"> and in doing so </w:t>
      </w:r>
      <w:r w:rsidR="00C57A0B" w:rsidRPr="0006412A">
        <w:t>applied</w:t>
      </w:r>
      <w:r w:rsidR="00280207" w:rsidRPr="0006412A">
        <w:t xml:space="preserve"> </w:t>
      </w:r>
      <w:r w:rsidR="00D91AB0" w:rsidRPr="0006412A">
        <w:t>motifs</w:t>
      </w:r>
      <w:r w:rsidR="0048381D" w:rsidRPr="0006412A">
        <w:t xml:space="preserve"> found in the</w:t>
      </w:r>
      <w:r w:rsidR="00C57A0B" w:rsidRPr="0006412A">
        <w:t xml:space="preserve"> original</w:t>
      </w:r>
      <w:r w:rsidR="0048381D" w:rsidRPr="0006412A">
        <w:t xml:space="preserve"> story</w:t>
      </w:r>
      <w:r w:rsidR="000F3530" w:rsidRPr="0006412A">
        <w:t xml:space="preserve">, including delving deeper into some </w:t>
      </w:r>
      <w:r w:rsidR="00E0695C" w:rsidRPr="0006412A">
        <w:t>interpretation</w:t>
      </w:r>
      <w:r w:rsidR="00063C93" w:rsidRPr="0006412A">
        <w:t xml:space="preserve"> of the original text </w:t>
      </w:r>
      <w:r w:rsidR="00223001" w:rsidRPr="0006412A">
        <w:t>to</w:t>
      </w:r>
      <w:r w:rsidR="00063C93" w:rsidRPr="0006412A">
        <w:t xml:space="preserve"> </w:t>
      </w:r>
      <w:r w:rsidR="00E0695C" w:rsidRPr="0006412A">
        <w:t>show a deeper understanding of the myth itself</w:t>
      </w:r>
      <w:r w:rsidR="003629B3" w:rsidRPr="0006412A">
        <w:t>, as well as using it as inspiration for my creative response.</w:t>
      </w:r>
      <w:r w:rsidR="00096756" w:rsidRPr="0006412A">
        <w:br/>
        <w:t xml:space="preserve">     </w:t>
      </w:r>
      <w:r w:rsidR="003D3574" w:rsidRPr="0006412A">
        <w:t>This modern retelling is an attempt to</w:t>
      </w:r>
      <w:r w:rsidR="00AF582A" w:rsidRPr="0006412A">
        <w:t xml:space="preserve"> emphasise </w:t>
      </w:r>
      <w:r w:rsidR="007763A9" w:rsidRPr="0006412A">
        <w:t>the</w:t>
      </w:r>
      <w:r w:rsidR="00CD3879" w:rsidRPr="0006412A">
        <w:t xml:space="preserve"> </w:t>
      </w:r>
      <w:r w:rsidR="00F83C0D" w:rsidRPr="0006412A">
        <w:t>taboo</w:t>
      </w:r>
      <w:r w:rsidR="00590F67" w:rsidRPr="0006412A">
        <w:t xml:space="preserve"> allusion that the </w:t>
      </w:r>
      <w:r w:rsidR="00DB5D82" w:rsidRPr="0006412A">
        <w:t xml:space="preserve">Aranrhod and Gwydion may have committed incest, as much of my readings onto different interpretations of this story have shown that many scholars have </w:t>
      </w:r>
      <w:r w:rsidR="00F91259" w:rsidRPr="0006412A">
        <w:t>also suspected this act of taboo between the siblings</w:t>
      </w:r>
      <w:r w:rsidR="005F219B" w:rsidRPr="0006412A">
        <w:rPr>
          <w:rStyle w:val="FootnoteReference"/>
        </w:rPr>
        <w:footnoteReference w:id="2"/>
      </w:r>
      <w:r w:rsidR="00F91259" w:rsidRPr="0006412A">
        <w:t xml:space="preserve">. </w:t>
      </w:r>
      <w:r w:rsidR="005F164D" w:rsidRPr="0006412A">
        <w:t xml:space="preserve">I hoped to </w:t>
      </w:r>
      <w:r w:rsidR="00F314F5" w:rsidRPr="0006412A">
        <w:t xml:space="preserve">see how this would play out in a more modern sense </w:t>
      </w:r>
      <w:r w:rsidR="00B93163" w:rsidRPr="0006412A">
        <w:t xml:space="preserve">and I found that issues of incest between siblings are still common, especially with half siblings </w:t>
      </w:r>
      <w:r w:rsidR="0028299B" w:rsidRPr="0006412A">
        <w:t>and if the mother if particularly emotionally neglectful</w:t>
      </w:r>
      <w:r w:rsidR="008B6A97" w:rsidRPr="0006412A">
        <w:t xml:space="preserve"> or distant</w:t>
      </w:r>
      <w:r w:rsidR="0028299B" w:rsidRPr="0006412A">
        <w:t xml:space="preserve"> because of issues such as alcoholism</w:t>
      </w:r>
      <w:r w:rsidR="0028299B" w:rsidRPr="0006412A">
        <w:rPr>
          <w:rStyle w:val="FootnoteReference"/>
        </w:rPr>
        <w:footnoteReference w:id="3"/>
      </w:r>
      <w:r w:rsidR="0028299B" w:rsidRPr="0006412A">
        <w:t>.</w:t>
      </w:r>
      <w:r w:rsidR="000F38E6" w:rsidRPr="0006412A">
        <w:t xml:space="preserve"> However, ori</w:t>
      </w:r>
      <w:r w:rsidR="0061255E" w:rsidRPr="0006412A">
        <w:t xml:space="preserve">ginally </w:t>
      </w:r>
      <w:r w:rsidR="000F38E6" w:rsidRPr="0006412A">
        <w:t>this suggestion</w:t>
      </w:r>
      <w:r w:rsidR="003B02B4" w:rsidRPr="0006412A">
        <w:t xml:space="preserve"> is</w:t>
      </w:r>
      <w:r w:rsidR="000F38E6" w:rsidRPr="0006412A">
        <w:t xml:space="preserve"> not </w:t>
      </w:r>
      <w:r w:rsidR="00DC12D1" w:rsidRPr="0006412A">
        <w:t>explicit,</w:t>
      </w:r>
      <w:r w:rsidR="000F38E6" w:rsidRPr="0006412A">
        <w:t xml:space="preserve"> and </w:t>
      </w:r>
      <w:r w:rsidR="005758C5" w:rsidRPr="0006412A">
        <w:t xml:space="preserve">I have kept </w:t>
      </w:r>
      <w:r w:rsidR="000F38E6" w:rsidRPr="0006412A">
        <w:t xml:space="preserve">it </w:t>
      </w:r>
      <w:r w:rsidR="00915F29" w:rsidRPr="0006412A">
        <w:t>unexplicit by only alluding to the possibility by interpretation.</w:t>
      </w:r>
      <w:r w:rsidR="00903720" w:rsidRPr="0006412A">
        <w:t xml:space="preserve"> I have also made the familial relationship between Aranrhod and Gwydion inexplicit </w:t>
      </w:r>
      <w:r w:rsidR="00CD3DFE" w:rsidRPr="0006412A">
        <w:t>to emphasis the mystery that the child may be a product of incest,</w:t>
      </w:r>
      <w:r w:rsidR="00B0408A" w:rsidRPr="0006412A">
        <w:t xml:space="preserve"> as they both </w:t>
      </w:r>
      <w:r w:rsidR="003E4713" w:rsidRPr="0006412A">
        <w:t>have</w:t>
      </w:r>
      <w:r w:rsidR="00B0408A" w:rsidRPr="0006412A">
        <w:t xml:space="preserve"> different last names</w:t>
      </w:r>
      <w:r w:rsidR="005D4762" w:rsidRPr="0006412A">
        <w:t xml:space="preserve">, as </w:t>
      </w:r>
      <w:r w:rsidR="00402541" w:rsidRPr="0006412A">
        <w:t xml:space="preserve">some scholars have linked the children of Don to the </w:t>
      </w:r>
      <w:r w:rsidR="00371C04" w:rsidRPr="0006412A">
        <w:t>Irish family of Tuatha de Danaan</w:t>
      </w:r>
      <w:r w:rsidR="00371C04" w:rsidRPr="0006412A">
        <w:rPr>
          <w:rStyle w:val="FootnoteReference"/>
        </w:rPr>
        <w:footnoteReference w:id="4"/>
      </w:r>
      <w:r w:rsidR="00371C04" w:rsidRPr="0006412A">
        <w:t>.</w:t>
      </w:r>
      <w:r w:rsidR="000E079E" w:rsidRPr="0006412A">
        <w:t xml:space="preserve"> </w:t>
      </w:r>
      <w:r w:rsidR="000E079E" w:rsidRPr="0006412A">
        <w:br/>
        <w:t xml:space="preserve">     Aranrhod </w:t>
      </w:r>
      <w:r w:rsidR="005D4762" w:rsidRPr="0006412A">
        <w:t xml:space="preserve">is </w:t>
      </w:r>
      <w:r w:rsidR="000E079E" w:rsidRPr="0006412A">
        <w:t xml:space="preserve">the focus of this story because </w:t>
      </w:r>
      <w:r w:rsidR="00DB53C4" w:rsidRPr="0006412A">
        <w:t xml:space="preserve">many </w:t>
      </w:r>
      <w:r w:rsidR="00C6552E" w:rsidRPr="0006412A">
        <w:t>analyses</w:t>
      </w:r>
      <w:r w:rsidR="00DB53C4" w:rsidRPr="0006412A">
        <w:t xml:space="preserve"> of this myth seem to focus on Gwydion</w:t>
      </w:r>
      <w:r w:rsidR="00E154F8" w:rsidRPr="0006412A">
        <w:t xml:space="preserve">, and within the myth itself she </w:t>
      </w:r>
      <w:r w:rsidR="00046187" w:rsidRPr="0006412A">
        <w:t>plays a smaller role</w:t>
      </w:r>
      <w:r w:rsidR="000D6E17" w:rsidRPr="0006412A">
        <w:t>. Due to this I have tried to make her appear as not only a strong, independent person but also a victim</w:t>
      </w:r>
      <w:r w:rsidR="003053C4" w:rsidRPr="0006412A">
        <w:t xml:space="preserve"> as </w:t>
      </w:r>
      <w:r w:rsidR="00C6552E" w:rsidRPr="0006412A">
        <w:t xml:space="preserve">studies have shown that women are often the </w:t>
      </w:r>
      <w:r w:rsidR="00C6552E" w:rsidRPr="0006412A">
        <w:lastRenderedPageBreak/>
        <w:t>victims of sexual abuse by their brothers, not the instigator</w:t>
      </w:r>
      <w:r w:rsidR="00C6552E" w:rsidRPr="0006412A">
        <w:rPr>
          <w:rStyle w:val="FootnoteReference"/>
        </w:rPr>
        <w:footnoteReference w:id="5"/>
      </w:r>
      <w:r w:rsidR="00C6552E" w:rsidRPr="0006412A">
        <w:t>.</w:t>
      </w:r>
      <w:r w:rsidR="009C1AE8" w:rsidRPr="0006412A">
        <w:t xml:space="preserve"> Furthermore, many scholars have also </w:t>
      </w:r>
      <w:r w:rsidR="004D18B7" w:rsidRPr="0006412A">
        <w:t>argued</w:t>
      </w:r>
      <w:r w:rsidR="00ED3FE8" w:rsidRPr="0006412A">
        <w:t xml:space="preserve"> that it is the male’s responsibility in the family </w:t>
      </w:r>
      <w:r w:rsidR="00AA09A9" w:rsidRPr="0006412A">
        <w:t>to protect members in their social group</w:t>
      </w:r>
      <w:r w:rsidR="00AA09A9" w:rsidRPr="0006412A">
        <w:rPr>
          <w:rStyle w:val="FootnoteReference"/>
        </w:rPr>
        <w:footnoteReference w:id="6"/>
      </w:r>
      <w:r w:rsidR="00AA09A9" w:rsidRPr="0006412A">
        <w:t>, w</w:t>
      </w:r>
      <w:r w:rsidR="00ED15DB" w:rsidRPr="0006412A">
        <w:t>hich Gwydion has failed to do</w:t>
      </w:r>
      <w:r w:rsidR="004D18B7" w:rsidRPr="0006412A">
        <w:t xml:space="preserve"> both</w:t>
      </w:r>
      <w:r w:rsidR="00ED15DB" w:rsidRPr="0006412A">
        <w:t xml:space="preserve"> </w:t>
      </w:r>
      <w:r w:rsidR="007330C3" w:rsidRPr="0006412A">
        <w:t>in the original myth and also here in this retelling</w:t>
      </w:r>
      <w:r w:rsidR="00986C1A" w:rsidRPr="0006412A">
        <w:t xml:space="preserve"> by taking sexual advantage of her</w:t>
      </w:r>
      <w:r w:rsidR="007330C3" w:rsidRPr="0006412A">
        <w:t>.</w:t>
      </w:r>
      <w:r w:rsidR="00DC12D1" w:rsidRPr="0006412A">
        <w:br/>
        <w:t xml:space="preserve">     In the original myth,</w:t>
      </w:r>
      <w:r w:rsidR="00AD19A1" w:rsidRPr="0006412A">
        <w:t xml:space="preserve"> there is a frequent use of the </w:t>
      </w:r>
      <w:r w:rsidR="003374F4" w:rsidRPr="0006412A">
        <w:t>motif where things seem to come in threes, which I have attempted to uphold by the three phone calls, the three</w:t>
      </w:r>
      <w:r w:rsidR="00BF023D" w:rsidRPr="0006412A">
        <w:t xml:space="preserve"> lots of three moths which was also done to represent the nine months of Aranrhod’s unknown pregnancy. </w:t>
      </w:r>
      <w:r w:rsidR="0028751A" w:rsidRPr="0006412A">
        <w:t xml:space="preserve">There is also a reference to the </w:t>
      </w:r>
      <w:r w:rsidR="0085170A" w:rsidRPr="0006412A">
        <w:t xml:space="preserve">‘Three Maidens’ from the original myths, which consist of </w:t>
      </w:r>
      <w:r w:rsidR="004A693A" w:rsidRPr="0006412A">
        <w:t xml:space="preserve">Aranrhod, Rhiannon and </w:t>
      </w:r>
      <w:r w:rsidR="009C3008" w:rsidRPr="0006412A">
        <w:t>Branwen</w:t>
      </w:r>
      <w:r w:rsidR="00027565" w:rsidRPr="0006412A">
        <w:t xml:space="preserve"> </w:t>
      </w:r>
      <w:r w:rsidR="008301BD" w:rsidRPr="0006412A">
        <w:t xml:space="preserve">who are believed to </w:t>
      </w:r>
      <w:proofErr w:type="gramStart"/>
      <w:r w:rsidR="008301BD" w:rsidRPr="0006412A">
        <w:t>represent</w:t>
      </w:r>
      <w:proofErr w:type="gramEnd"/>
      <w:r w:rsidR="008301BD" w:rsidRPr="0006412A">
        <w:t xml:space="preserve"> ancestor-goddesses</w:t>
      </w:r>
      <w:r w:rsidR="008301BD" w:rsidRPr="0006412A">
        <w:rPr>
          <w:rStyle w:val="FootnoteReference"/>
        </w:rPr>
        <w:footnoteReference w:id="7"/>
      </w:r>
      <w:r w:rsidR="004143F6" w:rsidRPr="0006412A">
        <w:t xml:space="preserve">. However, </w:t>
      </w:r>
      <w:r w:rsidR="0041227B" w:rsidRPr="0006412A">
        <w:t xml:space="preserve">some scholars </w:t>
      </w:r>
      <w:r w:rsidR="00DC1E1F" w:rsidRPr="0006412A">
        <w:t>have</w:t>
      </w:r>
      <w:r w:rsidR="0041227B" w:rsidRPr="0006412A">
        <w:t xml:space="preserve"> </w:t>
      </w:r>
      <w:r w:rsidR="005C5ECD" w:rsidRPr="0006412A">
        <w:t>written how Aran</w:t>
      </w:r>
      <w:r w:rsidR="00FC5061" w:rsidRPr="0006412A">
        <w:t>rhod’s personality conflicts with the</w:t>
      </w:r>
      <w:r w:rsidR="00CE718F" w:rsidRPr="0006412A">
        <w:t xml:space="preserve">se other women as she </w:t>
      </w:r>
      <w:r w:rsidR="00BF0C72" w:rsidRPr="0006412A">
        <w:t>does not accept her punishment like Rhiannon or Branwen</w:t>
      </w:r>
      <w:r w:rsidR="0086702A" w:rsidRPr="0006412A">
        <w:rPr>
          <w:rStyle w:val="FootnoteReference"/>
        </w:rPr>
        <w:footnoteReference w:id="8"/>
      </w:r>
      <w:r w:rsidR="0086702A" w:rsidRPr="0006412A">
        <w:t>, and I ha</w:t>
      </w:r>
      <w:r w:rsidR="005C738A" w:rsidRPr="0006412A">
        <w:t>v</w:t>
      </w:r>
      <w:r w:rsidR="0086702A" w:rsidRPr="0006412A">
        <w:t>e</w:t>
      </w:r>
      <w:r w:rsidR="005C738A" w:rsidRPr="0006412A">
        <w:t xml:space="preserve"> </w:t>
      </w:r>
      <w:r w:rsidR="00814BD0" w:rsidRPr="0006412A">
        <w:t>tried</w:t>
      </w:r>
      <w:r w:rsidR="005C738A" w:rsidRPr="0006412A">
        <w:t xml:space="preserve"> to demonstrate this conflict </w:t>
      </w:r>
      <w:r w:rsidR="00ED64F7" w:rsidRPr="0006412A">
        <w:t xml:space="preserve">in their personality as well as emphasis Aranrhod’s </w:t>
      </w:r>
      <w:r w:rsidR="00951C64" w:rsidRPr="0006412A">
        <w:t xml:space="preserve">characteristic of </w:t>
      </w:r>
      <w:r w:rsidR="009F4A6B" w:rsidRPr="0006412A">
        <w:t>ir</w:t>
      </w:r>
      <w:r w:rsidR="00951C64" w:rsidRPr="0006412A">
        <w:t>responsibility by her refusal to admit wrong</w:t>
      </w:r>
      <w:r w:rsidR="0003179B" w:rsidRPr="0006412A">
        <w:t xml:space="preserve"> </w:t>
      </w:r>
      <w:r w:rsidR="00951C64" w:rsidRPr="0006412A">
        <w:t xml:space="preserve">doings after she was </w:t>
      </w:r>
      <w:r w:rsidR="00734C51" w:rsidRPr="0006412A">
        <w:t>removed from their</w:t>
      </w:r>
      <w:r w:rsidR="000F092A" w:rsidRPr="0006412A">
        <w:t xml:space="preserve"> friendship and</w:t>
      </w:r>
      <w:r w:rsidR="00734C51" w:rsidRPr="0006412A">
        <w:t xml:space="preserve"> business.</w:t>
      </w:r>
      <w:r w:rsidR="00306DAB" w:rsidRPr="0006412A">
        <w:t xml:space="preserve"> </w:t>
      </w:r>
      <w:r w:rsidR="00306DAB" w:rsidRPr="0006412A">
        <w:br/>
        <w:t xml:space="preserve">      Furthermore, </w:t>
      </w:r>
      <w:r w:rsidR="00270FC7" w:rsidRPr="0006412A">
        <w:t>there are much medieval test that test</w:t>
      </w:r>
      <w:r w:rsidR="002963DB" w:rsidRPr="0006412A">
        <w:t>s</w:t>
      </w:r>
      <w:r w:rsidR="00270FC7" w:rsidRPr="0006412A">
        <w:t xml:space="preserve"> virginity </w:t>
      </w:r>
      <w:r w:rsidR="00DC1E1F" w:rsidRPr="0006412A">
        <w:t>as a popular motif</w:t>
      </w:r>
      <w:r w:rsidR="00947E7E" w:rsidRPr="0006412A">
        <w:rPr>
          <w:rStyle w:val="FootnoteReference"/>
        </w:rPr>
        <w:footnoteReference w:id="9"/>
      </w:r>
      <w:r w:rsidR="00947E7E" w:rsidRPr="0006412A">
        <w:t xml:space="preserve"> which I have also</w:t>
      </w:r>
      <w:r w:rsidR="0001317B" w:rsidRPr="0006412A">
        <w:t xml:space="preserve"> </w:t>
      </w:r>
      <w:proofErr w:type="gramStart"/>
      <w:r w:rsidR="0001317B" w:rsidRPr="0006412A">
        <w:t>attempted</w:t>
      </w:r>
      <w:proofErr w:type="gramEnd"/>
      <w:r w:rsidR="0001317B" w:rsidRPr="0006412A">
        <w:t xml:space="preserve"> to keep from the original myth by </w:t>
      </w:r>
      <w:r w:rsidR="003673AF" w:rsidRPr="0006412A">
        <w:t xml:space="preserve">naming the hospital </w:t>
      </w:r>
      <w:r w:rsidR="009501CA" w:rsidRPr="0006412A">
        <w:t>‘</w:t>
      </w:r>
      <w:r w:rsidR="003673AF" w:rsidRPr="0006412A">
        <w:t>The Wand</w:t>
      </w:r>
      <w:r w:rsidR="009501CA" w:rsidRPr="0006412A">
        <w:t>’</w:t>
      </w:r>
      <w:r w:rsidR="003673AF" w:rsidRPr="0006412A">
        <w:t xml:space="preserve">, echoing the wand used my Math from the myth and </w:t>
      </w:r>
      <w:r w:rsidR="00814BD0" w:rsidRPr="0006412A">
        <w:t xml:space="preserve">her stepping over the threshold of the building which induces labour. </w:t>
      </w:r>
      <w:r w:rsidR="00B2637A" w:rsidRPr="0006412A">
        <w:t xml:space="preserve">I have also found that many sexual </w:t>
      </w:r>
      <w:r w:rsidR="009501CA" w:rsidRPr="0006412A">
        <w:t>promiscuous</w:t>
      </w:r>
      <w:r w:rsidR="00B2637A" w:rsidRPr="0006412A">
        <w:t xml:space="preserve"> women </w:t>
      </w:r>
      <w:r w:rsidR="009501CA" w:rsidRPr="0006412A">
        <w:t>during the medieval period were given ‘White Rods’ to symbolise their infidelity</w:t>
      </w:r>
      <w:r w:rsidR="000101E2" w:rsidRPr="0006412A">
        <w:rPr>
          <w:rStyle w:val="FootnoteReference"/>
        </w:rPr>
        <w:footnoteReference w:id="10"/>
      </w:r>
      <w:r w:rsidR="000101E2" w:rsidRPr="0006412A">
        <w:t xml:space="preserve">, which I have </w:t>
      </w:r>
      <w:r w:rsidR="001F6884" w:rsidRPr="0006412A">
        <w:t>incorporated</w:t>
      </w:r>
      <w:r w:rsidR="000101E2" w:rsidRPr="0006412A">
        <w:t xml:space="preserve"> into the </w:t>
      </w:r>
      <w:r w:rsidR="001F6884" w:rsidRPr="0006412A">
        <w:t xml:space="preserve">story in order to allude to the possibility that </w:t>
      </w:r>
      <w:r w:rsidR="008C232A" w:rsidRPr="0006412A">
        <w:t>Aranrhod’s new business is an inappropriate gentleman’s club</w:t>
      </w:r>
      <w:r w:rsidR="00A40617" w:rsidRPr="0006412A">
        <w:t>, which further alludes to Aranrhod’s own promiscuous nature.</w:t>
      </w:r>
      <w:r w:rsidR="0015523D" w:rsidRPr="0006412A">
        <w:br/>
        <w:t xml:space="preserve">     </w:t>
      </w:r>
      <w:r w:rsidR="00516BFC" w:rsidRPr="0006412A">
        <w:t>Therefore</w:t>
      </w:r>
      <w:r w:rsidR="0006412A">
        <w:t>,</w:t>
      </w:r>
      <w:r w:rsidR="00516BFC" w:rsidRPr="0006412A">
        <w:t xml:space="preserve"> I </w:t>
      </w:r>
      <w:r w:rsidR="00E931C9" w:rsidRPr="0006412A">
        <w:t xml:space="preserve">conclude that my creative response </w:t>
      </w:r>
      <w:r w:rsidR="003B40B6" w:rsidRPr="0006412A">
        <w:t xml:space="preserve">has hopefully captured how this scene in the Mabinogion </w:t>
      </w:r>
      <w:r w:rsidR="00C6052C" w:rsidRPr="0006412A">
        <w:t>would appear in a more modern and less fantastical or magical setting</w:t>
      </w:r>
      <w:r w:rsidR="0040564D" w:rsidRPr="0006412A">
        <w:t>, as well as demonstrating how situations such as this is not entirely uncommon or unheard of in the 20</w:t>
      </w:r>
      <w:r w:rsidR="0040564D" w:rsidRPr="0006412A">
        <w:rPr>
          <w:vertAlign w:val="superscript"/>
        </w:rPr>
        <w:t>th</w:t>
      </w:r>
      <w:r w:rsidR="0040564D" w:rsidRPr="0006412A">
        <w:t xml:space="preserve"> century. </w:t>
      </w:r>
      <w:r w:rsidR="00062F93" w:rsidRPr="0006412A">
        <w:t xml:space="preserve">However, I have also aimed to keep this as close to the original </w:t>
      </w:r>
      <w:r w:rsidR="008251FA" w:rsidRPr="0006412A">
        <w:t xml:space="preserve">myth as possible </w:t>
      </w:r>
      <w:r w:rsidR="00C64207" w:rsidRPr="0006412A">
        <w:t>using</w:t>
      </w:r>
      <w:r w:rsidR="008251FA" w:rsidRPr="0006412A">
        <w:t xml:space="preserve"> common medieval motifs and </w:t>
      </w:r>
      <w:r w:rsidR="00217220" w:rsidRPr="0006412A">
        <w:t>allusions to show that even today, these kinds of themes and conventions are still alive.</w:t>
      </w:r>
    </w:p>
    <w:p w14:paraId="77DA2300" w14:textId="77777777" w:rsidR="0006412A" w:rsidRPr="0006412A" w:rsidRDefault="0006412A" w:rsidP="007E167F"/>
    <w:p w14:paraId="29E4C7B6" w14:textId="77777777" w:rsidR="0006412A" w:rsidRDefault="0006412A" w:rsidP="007E167F">
      <w:pPr>
        <w:rPr>
          <w:u w:val="single"/>
        </w:rPr>
      </w:pPr>
    </w:p>
    <w:p w14:paraId="30FB7569" w14:textId="77777777" w:rsidR="0006412A" w:rsidRDefault="0006412A" w:rsidP="007E167F">
      <w:pPr>
        <w:rPr>
          <w:u w:val="single"/>
        </w:rPr>
      </w:pPr>
    </w:p>
    <w:p w14:paraId="17F5B98F" w14:textId="77777777" w:rsidR="0006412A" w:rsidRDefault="0006412A" w:rsidP="007E167F">
      <w:pPr>
        <w:rPr>
          <w:u w:val="single"/>
        </w:rPr>
      </w:pPr>
    </w:p>
    <w:p w14:paraId="495F3496" w14:textId="77777777" w:rsidR="0006412A" w:rsidRDefault="0006412A" w:rsidP="007E167F">
      <w:pPr>
        <w:rPr>
          <w:u w:val="single"/>
        </w:rPr>
      </w:pPr>
    </w:p>
    <w:p w14:paraId="674B7DE2" w14:textId="77777777" w:rsidR="0006412A" w:rsidRDefault="0006412A" w:rsidP="007E167F">
      <w:pPr>
        <w:rPr>
          <w:u w:val="single"/>
        </w:rPr>
      </w:pPr>
    </w:p>
    <w:p w14:paraId="2003F667" w14:textId="64713D59" w:rsidR="0006412A" w:rsidRPr="0006412A" w:rsidRDefault="0006412A" w:rsidP="007E167F">
      <w:pPr>
        <w:rPr>
          <w:u w:val="single"/>
        </w:rPr>
      </w:pPr>
      <w:r w:rsidRPr="0006412A">
        <w:rPr>
          <w:u w:val="single"/>
        </w:rPr>
        <w:lastRenderedPageBreak/>
        <w:t>Bibliography</w:t>
      </w:r>
      <w:r w:rsidRPr="0006412A">
        <w:rPr>
          <w:u w:val="single"/>
        </w:rPr>
        <w:tab/>
      </w:r>
      <w:r w:rsidRPr="0006412A">
        <w:rPr>
          <w:u w:val="single"/>
        </w:rPr>
        <w:tab/>
      </w:r>
      <w:r w:rsidRPr="0006412A">
        <w:rPr>
          <w:u w:val="single"/>
        </w:rPr>
        <w:tab/>
      </w:r>
      <w:r w:rsidRPr="0006412A">
        <w:rPr>
          <w:u w:val="single"/>
        </w:rPr>
        <w:tab/>
      </w:r>
      <w:r w:rsidRPr="0006412A">
        <w:rPr>
          <w:u w:val="single"/>
        </w:rPr>
        <w:tab/>
      </w:r>
    </w:p>
    <w:p w14:paraId="54C2A17D" w14:textId="77777777" w:rsidR="00BC62DF" w:rsidRPr="0006412A" w:rsidRDefault="00BC62DF" w:rsidP="0006412A">
      <w:pPr>
        <w:pStyle w:val="FootnoteText"/>
        <w:rPr>
          <w:sz w:val="22"/>
          <w:szCs w:val="22"/>
        </w:rPr>
      </w:pPr>
    </w:p>
    <w:p w14:paraId="49BA15C5" w14:textId="77777777" w:rsidR="00BC62DF" w:rsidRDefault="00BC62DF" w:rsidP="0006412A">
      <w:pPr>
        <w:pStyle w:val="FootnoteText"/>
        <w:rPr>
          <w:sz w:val="22"/>
          <w:szCs w:val="22"/>
        </w:rPr>
      </w:pPr>
      <w:r w:rsidRPr="0006412A">
        <w:rPr>
          <w:sz w:val="22"/>
          <w:szCs w:val="22"/>
        </w:rPr>
        <w:t>Bernau, Anke and Others, ‘Virginity and Chastity Tests in Medieval Welsh Prose</w:t>
      </w:r>
      <w:proofErr w:type="gramStart"/>
      <w:r w:rsidRPr="0006412A">
        <w:rPr>
          <w:sz w:val="22"/>
          <w:szCs w:val="22"/>
        </w:rPr>
        <w:t>’,</w:t>
      </w:r>
      <w:proofErr w:type="gramEnd"/>
      <w:r w:rsidRPr="0006412A">
        <w:rPr>
          <w:sz w:val="22"/>
          <w:szCs w:val="22"/>
        </w:rPr>
        <w:t xml:space="preserve"> </w:t>
      </w:r>
      <w:r w:rsidRPr="0006412A">
        <w:rPr>
          <w:i/>
          <w:iCs/>
          <w:sz w:val="22"/>
          <w:szCs w:val="22"/>
        </w:rPr>
        <w:t xml:space="preserve">Medieval Virginities, </w:t>
      </w:r>
      <w:r w:rsidRPr="0006412A">
        <w:rPr>
          <w:sz w:val="22"/>
          <w:szCs w:val="22"/>
        </w:rPr>
        <w:t>(Cardiff: University of Wales Press, 2003), p</w:t>
      </w:r>
      <w:r>
        <w:rPr>
          <w:sz w:val="22"/>
          <w:szCs w:val="22"/>
        </w:rPr>
        <w:t>p.57 -62.</w:t>
      </w:r>
    </w:p>
    <w:p w14:paraId="3E82D4D0" w14:textId="77777777" w:rsidR="000B08DA" w:rsidRDefault="000B08DA" w:rsidP="0006412A">
      <w:pPr>
        <w:pStyle w:val="FootnoteText"/>
        <w:rPr>
          <w:sz w:val="22"/>
          <w:szCs w:val="22"/>
        </w:rPr>
      </w:pPr>
    </w:p>
    <w:p w14:paraId="02E20CD9" w14:textId="77777777" w:rsidR="00BC62DF" w:rsidRDefault="00BC62DF" w:rsidP="0006412A">
      <w:pPr>
        <w:pStyle w:val="FootnoteText"/>
        <w:rPr>
          <w:sz w:val="22"/>
          <w:szCs w:val="22"/>
        </w:rPr>
      </w:pPr>
      <w:r w:rsidRPr="0006412A">
        <w:rPr>
          <w:sz w:val="22"/>
          <w:szCs w:val="22"/>
        </w:rPr>
        <w:t xml:space="preserve">Byfield, Catherine, </w:t>
      </w:r>
      <w:proofErr w:type="gramStart"/>
      <w:r w:rsidRPr="0006412A">
        <w:rPr>
          <w:i/>
          <w:iCs/>
          <w:sz w:val="22"/>
          <w:szCs w:val="22"/>
        </w:rPr>
        <w:t>Character</w:t>
      </w:r>
      <w:proofErr w:type="gramEnd"/>
      <w:r w:rsidRPr="0006412A">
        <w:rPr>
          <w:i/>
          <w:iCs/>
          <w:sz w:val="22"/>
          <w:szCs w:val="22"/>
        </w:rPr>
        <w:t xml:space="preserve"> and Conflict in the Four Branches of the Mabinogi, </w:t>
      </w:r>
      <w:r w:rsidRPr="0006412A">
        <w:rPr>
          <w:sz w:val="22"/>
          <w:szCs w:val="22"/>
        </w:rPr>
        <w:t>(Cardiff: University of Wales Press, 1993), p63.</w:t>
      </w:r>
    </w:p>
    <w:p w14:paraId="58F23327" w14:textId="77777777" w:rsidR="000B08DA" w:rsidRDefault="000B08DA" w:rsidP="0006412A">
      <w:pPr>
        <w:pStyle w:val="FootnoteText"/>
        <w:rPr>
          <w:sz w:val="22"/>
          <w:szCs w:val="22"/>
        </w:rPr>
      </w:pPr>
    </w:p>
    <w:p w14:paraId="351391FC" w14:textId="77777777" w:rsidR="00BC62DF" w:rsidRDefault="00BC62DF" w:rsidP="0006412A">
      <w:pPr>
        <w:pStyle w:val="FootnoteText"/>
        <w:rPr>
          <w:sz w:val="22"/>
          <w:szCs w:val="22"/>
        </w:rPr>
      </w:pPr>
      <w:r w:rsidRPr="0006412A">
        <w:rPr>
          <w:sz w:val="22"/>
          <w:szCs w:val="22"/>
        </w:rPr>
        <w:t xml:space="preserve">Davies, Sioned, </w:t>
      </w:r>
      <w:r w:rsidRPr="0006412A">
        <w:rPr>
          <w:i/>
          <w:iCs/>
          <w:sz w:val="22"/>
          <w:szCs w:val="22"/>
        </w:rPr>
        <w:t xml:space="preserve">The Mabinogion, </w:t>
      </w:r>
      <w:r w:rsidRPr="0006412A">
        <w:rPr>
          <w:sz w:val="22"/>
          <w:szCs w:val="22"/>
        </w:rPr>
        <w:t>(New York: Oxford University Press, 2007), p.54.</w:t>
      </w:r>
    </w:p>
    <w:p w14:paraId="69263E21" w14:textId="77777777" w:rsidR="000B08DA" w:rsidRDefault="000B08DA" w:rsidP="0006412A">
      <w:pPr>
        <w:pStyle w:val="FootnoteText"/>
        <w:rPr>
          <w:sz w:val="22"/>
          <w:szCs w:val="22"/>
        </w:rPr>
      </w:pPr>
    </w:p>
    <w:p w14:paraId="4AD45062" w14:textId="77777777" w:rsidR="00BC62DF" w:rsidRDefault="00BC62DF" w:rsidP="0006412A">
      <w:pPr>
        <w:pStyle w:val="FootnoteText"/>
        <w:rPr>
          <w:sz w:val="22"/>
          <w:szCs w:val="22"/>
        </w:rPr>
      </w:pPr>
      <w:r w:rsidRPr="0006412A">
        <w:rPr>
          <w:sz w:val="22"/>
          <w:szCs w:val="22"/>
        </w:rPr>
        <w:t xml:space="preserve">Green, Miranda, </w:t>
      </w:r>
      <w:r w:rsidRPr="0006412A">
        <w:rPr>
          <w:i/>
          <w:iCs/>
          <w:sz w:val="22"/>
          <w:szCs w:val="22"/>
        </w:rPr>
        <w:t>Celtic Goddesses</w:t>
      </w:r>
      <w:r w:rsidRPr="0006412A">
        <w:rPr>
          <w:sz w:val="22"/>
          <w:szCs w:val="22"/>
        </w:rPr>
        <w:t>, (London: British Museum Press, 1995), p58.</w:t>
      </w:r>
    </w:p>
    <w:p w14:paraId="26C4E7D0" w14:textId="77777777" w:rsidR="000B08DA" w:rsidRPr="0006412A" w:rsidRDefault="000B08DA" w:rsidP="0006412A">
      <w:pPr>
        <w:pStyle w:val="FootnoteText"/>
        <w:rPr>
          <w:sz w:val="22"/>
          <w:szCs w:val="22"/>
        </w:rPr>
      </w:pPr>
    </w:p>
    <w:p w14:paraId="4E1C964B" w14:textId="77777777" w:rsidR="00BC62DF" w:rsidRDefault="00BC62DF" w:rsidP="0006412A">
      <w:pPr>
        <w:pStyle w:val="FootnoteText"/>
        <w:rPr>
          <w:sz w:val="22"/>
          <w:szCs w:val="22"/>
        </w:rPr>
      </w:pPr>
      <w:r w:rsidRPr="0006412A">
        <w:rPr>
          <w:sz w:val="22"/>
          <w:szCs w:val="22"/>
        </w:rPr>
        <w:t xml:space="preserve">Matthews, Caitlin, </w:t>
      </w:r>
      <w:proofErr w:type="gramStart"/>
      <w:r w:rsidRPr="0006412A">
        <w:rPr>
          <w:i/>
          <w:iCs/>
          <w:sz w:val="22"/>
          <w:szCs w:val="22"/>
        </w:rPr>
        <w:t>Mabon</w:t>
      </w:r>
      <w:proofErr w:type="gramEnd"/>
      <w:r w:rsidRPr="0006412A">
        <w:rPr>
          <w:i/>
          <w:iCs/>
          <w:sz w:val="22"/>
          <w:szCs w:val="22"/>
        </w:rPr>
        <w:t xml:space="preserve"> and the Mysteries of Britain, </w:t>
      </w:r>
      <w:r w:rsidRPr="0006412A">
        <w:rPr>
          <w:sz w:val="22"/>
          <w:szCs w:val="22"/>
        </w:rPr>
        <w:t>(London: Penguin Group, 1987), p</w:t>
      </w:r>
      <w:r>
        <w:rPr>
          <w:sz w:val="22"/>
          <w:szCs w:val="22"/>
        </w:rPr>
        <w:t>p</w:t>
      </w:r>
      <w:r w:rsidRPr="0006412A">
        <w:rPr>
          <w:sz w:val="22"/>
          <w:szCs w:val="22"/>
        </w:rPr>
        <w:t>.</w:t>
      </w:r>
      <w:r>
        <w:rPr>
          <w:sz w:val="22"/>
          <w:szCs w:val="22"/>
        </w:rPr>
        <w:t>73-</w:t>
      </w:r>
      <w:r w:rsidRPr="0006412A">
        <w:rPr>
          <w:sz w:val="22"/>
          <w:szCs w:val="22"/>
        </w:rPr>
        <w:t>79.</w:t>
      </w:r>
    </w:p>
    <w:p w14:paraId="26B2627F" w14:textId="77777777" w:rsidR="000B08DA" w:rsidRDefault="000B08DA" w:rsidP="0006412A">
      <w:pPr>
        <w:pStyle w:val="FootnoteText"/>
        <w:rPr>
          <w:sz w:val="22"/>
          <w:szCs w:val="22"/>
        </w:rPr>
      </w:pPr>
    </w:p>
    <w:p w14:paraId="39BE9B28" w14:textId="77777777" w:rsidR="00BC62DF" w:rsidRDefault="00BC62DF" w:rsidP="0006412A">
      <w:pPr>
        <w:pStyle w:val="FootnoteText"/>
        <w:rPr>
          <w:sz w:val="22"/>
          <w:szCs w:val="22"/>
        </w:rPr>
      </w:pPr>
      <w:r w:rsidRPr="0006412A">
        <w:rPr>
          <w:sz w:val="22"/>
          <w:szCs w:val="22"/>
        </w:rPr>
        <w:t xml:space="preserve">Rudd, Jane M, and Others, ‘Brother-Sister Incest – Father-Daughter Incest: A Comparison of Characteristics and Consequences’, </w:t>
      </w:r>
      <w:r w:rsidRPr="0006412A">
        <w:rPr>
          <w:i/>
          <w:iCs/>
          <w:sz w:val="22"/>
          <w:szCs w:val="22"/>
        </w:rPr>
        <w:t xml:space="preserve">Child Abuse and Neglect, </w:t>
      </w:r>
      <w:r w:rsidRPr="0006412A">
        <w:rPr>
          <w:sz w:val="22"/>
          <w:szCs w:val="22"/>
        </w:rPr>
        <w:t xml:space="preserve">Vol.23 (1999), &lt; </w:t>
      </w:r>
      <w:hyperlink r:id="rId6" w:history="1">
        <w:r w:rsidRPr="0006412A">
          <w:rPr>
            <w:rStyle w:val="Hyperlink"/>
            <w:sz w:val="22"/>
            <w:szCs w:val="22"/>
          </w:rPr>
          <w:t>Brother-sister incest—father-daughter incest: a comparison of characteristics and consequences - ScienceDirect (uwtsd.ac.uk)</w:t>
        </w:r>
      </w:hyperlink>
      <w:r w:rsidRPr="0006412A">
        <w:rPr>
          <w:sz w:val="22"/>
          <w:szCs w:val="22"/>
        </w:rPr>
        <w:t>&gt; ,(p</w:t>
      </w:r>
      <w:r>
        <w:rPr>
          <w:sz w:val="22"/>
          <w:szCs w:val="22"/>
        </w:rPr>
        <w:t>p.</w:t>
      </w:r>
      <w:r w:rsidRPr="0006412A">
        <w:rPr>
          <w:sz w:val="22"/>
          <w:szCs w:val="22"/>
        </w:rPr>
        <w:t>916</w:t>
      </w:r>
      <w:r>
        <w:rPr>
          <w:sz w:val="22"/>
          <w:szCs w:val="22"/>
        </w:rPr>
        <w:t>-919</w:t>
      </w:r>
      <w:r w:rsidRPr="0006412A">
        <w:rPr>
          <w:sz w:val="22"/>
          <w:szCs w:val="22"/>
        </w:rPr>
        <w:t>).</w:t>
      </w:r>
    </w:p>
    <w:p w14:paraId="5DF8B827" w14:textId="77777777" w:rsidR="000B08DA" w:rsidRDefault="000B08DA" w:rsidP="0006412A">
      <w:pPr>
        <w:pStyle w:val="FootnoteText"/>
        <w:rPr>
          <w:sz w:val="22"/>
          <w:szCs w:val="22"/>
        </w:rPr>
      </w:pPr>
    </w:p>
    <w:p w14:paraId="60531430" w14:textId="77777777" w:rsidR="00BC62DF" w:rsidRDefault="00BC62DF" w:rsidP="0006412A">
      <w:pPr>
        <w:pStyle w:val="FootnoteText"/>
        <w:rPr>
          <w:sz w:val="22"/>
          <w:szCs w:val="22"/>
        </w:rPr>
      </w:pPr>
      <w:r w:rsidRPr="0006412A">
        <w:rPr>
          <w:sz w:val="22"/>
          <w:szCs w:val="22"/>
        </w:rPr>
        <w:t>Valente, Roberta L, ‘Gwydion and Aranrhod crossing the borders of gender in Math</w:t>
      </w:r>
      <w:proofErr w:type="gramStart"/>
      <w:r w:rsidRPr="0006412A">
        <w:rPr>
          <w:sz w:val="22"/>
          <w:szCs w:val="22"/>
        </w:rPr>
        <w:t>’,</w:t>
      </w:r>
      <w:proofErr w:type="gramEnd"/>
      <w:r w:rsidRPr="0006412A">
        <w:rPr>
          <w:sz w:val="22"/>
          <w:szCs w:val="22"/>
        </w:rPr>
        <w:t xml:space="preserve"> </w:t>
      </w:r>
      <w:r w:rsidRPr="0006412A">
        <w:rPr>
          <w:i/>
          <w:iCs/>
          <w:sz w:val="22"/>
          <w:szCs w:val="22"/>
        </w:rPr>
        <w:t xml:space="preserve">Bulletine of the Board of Celtic Studies, </w:t>
      </w:r>
      <w:r w:rsidRPr="0006412A">
        <w:rPr>
          <w:sz w:val="22"/>
          <w:szCs w:val="22"/>
        </w:rPr>
        <w:t>(Cardiff: University of Wales Press, 1998), p.5.</w:t>
      </w:r>
    </w:p>
    <w:p w14:paraId="10ABDB48" w14:textId="3DFA771C" w:rsidR="0006412A" w:rsidRPr="0006412A" w:rsidRDefault="0006412A" w:rsidP="0006412A">
      <w:pPr>
        <w:rPr>
          <w:u w:val="single"/>
        </w:rPr>
      </w:pPr>
    </w:p>
    <w:sectPr w:rsidR="0006412A" w:rsidRPr="0006412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EA446" w14:textId="77777777" w:rsidR="004D64B7" w:rsidRDefault="004D64B7" w:rsidP="00166151">
      <w:pPr>
        <w:spacing w:after="0" w:line="240" w:lineRule="auto"/>
      </w:pPr>
      <w:r>
        <w:separator/>
      </w:r>
    </w:p>
  </w:endnote>
  <w:endnote w:type="continuationSeparator" w:id="0">
    <w:p w14:paraId="6EBE940A" w14:textId="77777777" w:rsidR="004D64B7" w:rsidRDefault="004D64B7" w:rsidP="001661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9636F4" w14:textId="77777777" w:rsidR="004D64B7" w:rsidRDefault="004D64B7" w:rsidP="00166151">
      <w:pPr>
        <w:spacing w:after="0" w:line="240" w:lineRule="auto"/>
      </w:pPr>
      <w:r>
        <w:separator/>
      </w:r>
    </w:p>
  </w:footnote>
  <w:footnote w:type="continuationSeparator" w:id="0">
    <w:p w14:paraId="6089B74D" w14:textId="77777777" w:rsidR="004D64B7" w:rsidRDefault="004D64B7" w:rsidP="00166151">
      <w:pPr>
        <w:spacing w:after="0" w:line="240" w:lineRule="auto"/>
      </w:pPr>
      <w:r>
        <w:continuationSeparator/>
      </w:r>
    </w:p>
  </w:footnote>
  <w:footnote w:id="1">
    <w:p w14:paraId="53EC184C" w14:textId="4B23C70D" w:rsidR="00605192" w:rsidRPr="00D6220F" w:rsidRDefault="00605192">
      <w:pPr>
        <w:pStyle w:val="FootnoteText"/>
      </w:pPr>
      <w:r>
        <w:rPr>
          <w:rStyle w:val="FootnoteReference"/>
        </w:rPr>
        <w:footnoteRef/>
      </w:r>
      <w:r>
        <w:t xml:space="preserve"> </w:t>
      </w:r>
      <w:r w:rsidR="00921879">
        <w:t xml:space="preserve">Davies, </w:t>
      </w:r>
      <w:r w:rsidR="002E5A6A">
        <w:t>Sioned</w:t>
      </w:r>
      <w:r w:rsidR="00DE3359">
        <w:t xml:space="preserve">, </w:t>
      </w:r>
      <w:r w:rsidR="00DE3359">
        <w:rPr>
          <w:i/>
          <w:iCs/>
        </w:rPr>
        <w:t>The Mabinogion</w:t>
      </w:r>
      <w:r w:rsidR="00D66D62">
        <w:rPr>
          <w:i/>
          <w:iCs/>
        </w:rPr>
        <w:t xml:space="preserve">, </w:t>
      </w:r>
      <w:r w:rsidR="00D6220F">
        <w:t>(New York</w:t>
      </w:r>
      <w:r w:rsidR="0095439F">
        <w:t xml:space="preserve">: Oxford University Press, </w:t>
      </w:r>
      <w:r w:rsidR="00A86C84">
        <w:t>2007)</w:t>
      </w:r>
      <w:r w:rsidR="009D7D7B">
        <w:t>, p.</w:t>
      </w:r>
      <w:r w:rsidR="00B41FE2">
        <w:t>54.</w:t>
      </w:r>
    </w:p>
  </w:footnote>
  <w:footnote w:id="2">
    <w:p w14:paraId="099F7B2A" w14:textId="32195E79" w:rsidR="005F219B" w:rsidRDefault="005F219B">
      <w:pPr>
        <w:pStyle w:val="FootnoteText"/>
      </w:pPr>
      <w:r>
        <w:rPr>
          <w:rStyle w:val="FootnoteReference"/>
        </w:rPr>
        <w:footnoteRef/>
      </w:r>
      <w:r>
        <w:t xml:space="preserve"> </w:t>
      </w:r>
      <w:r w:rsidR="00A246F3">
        <w:t>Mat</w:t>
      </w:r>
      <w:r w:rsidR="00847576">
        <w:t xml:space="preserve">thews, Caitlin, </w:t>
      </w:r>
      <w:proofErr w:type="gramStart"/>
      <w:r w:rsidR="00847576">
        <w:rPr>
          <w:i/>
          <w:iCs/>
        </w:rPr>
        <w:t>Mabon</w:t>
      </w:r>
      <w:proofErr w:type="gramEnd"/>
      <w:r w:rsidR="00847576">
        <w:rPr>
          <w:i/>
          <w:iCs/>
        </w:rPr>
        <w:t xml:space="preserve"> and the Mysteries of </w:t>
      </w:r>
      <w:r w:rsidR="001D3727">
        <w:rPr>
          <w:i/>
          <w:iCs/>
        </w:rPr>
        <w:t xml:space="preserve">Britain, </w:t>
      </w:r>
      <w:r w:rsidR="001D3727">
        <w:t>(</w:t>
      </w:r>
      <w:r w:rsidR="0099670B">
        <w:t xml:space="preserve">London: </w:t>
      </w:r>
      <w:r w:rsidR="004E2471">
        <w:t>Penguin Group, 1987</w:t>
      </w:r>
      <w:r w:rsidR="006B191C">
        <w:t>), p.79.</w:t>
      </w:r>
    </w:p>
    <w:p w14:paraId="4086A637" w14:textId="2B7DCF74" w:rsidR="006B191C" w:rsidRDefault="00CB70AD">
      <w:pPr>
        <w:pStyle w:val="FootnoteText"/>
      </w:pPr>
      <w:r>
        <w:t>B</w:t>
      </w:r>
      <w:r w:rsidR="000D64B4">
        <w:t>ernau, Anke and Others,</w:t>
      </w:r>
      <w:r w:rsidR="00725633">
        <w:t xml:space="preserve"> ‘Virginity and Chastity Tests in Medieval </w:t>
      </w:r>
      <w:r w:rsidR="00F041EF">
        <w:t>Welsh Prose</w:t>
      </w:r>
      <w:proofErr w:type="gramStart"/>
      <w:r w:rsidR="00F041EF">
        <w:t>’,</w:t>
      </w:r>
      <w:proofErr w:type="gramEnd"/>
      <w:r w:rsidR="000D64B4">
        <w:t xml:space="preserve"> </w:t>
      </w:r>
      <w:r w:rsidR="00C67FCF">
        <w:rPr>
          <w:i/>
          <w:iCs/>
        </w:rPr>
        <w:t xml:space="preserve">Medieval Virginities, </w:t>
      </w:r>
      <w:r w:rsidR="00C67FCF">
        <w:t xml:space="preserve">(Cardiff: University of Wales Press, </w:t>
      </w:r>
      <w:r w:rsidR="006E1BF0">
        <w:t>2003), p62.</w:t>
      </w:r>
    </w:p>
    <w:p w14:paraId="37289826" w14:textId="289BEBF2" w:rsidR="007C310D" w:rsidRDefault="00DF429A">
      <w:pPr>
        <w:pStyle w:val="FootnoteText"/>
      </w:pPr>
      <w:r>
        <w:t>Byfield, Catherin</w:t>
      </w:r>
      <w:r w:rsidR="00B91D4A">
        <w:t xml:space="preserve">e, </w:t>
      </w:r>
      <w:proofErr w:type="gramStart"/>
      <w:r w:rsidR="00B91D4A">
        <w:rPr>
          <w:i/>
          <w:iCs/>
        </w:rPr>
        <w:t>Character</w:t>
      </w:r>
      <w:proofErr w:type="gramEnd"/>
      <w:r w:rsidR="00B91D4A">
        <w:rPr>
          <w:i/>
          <w:iCs/>
        </w:rPr>
        <w:t xml:space="preserve"> and Conflict in the Four Branches of the Mabinogi, </w:t>
      </w:r>
      <w:r w:rsidR="00AE2C1C">
        <w:t xml:space="preserve">(Cardiff: </w:t>
      </w:r>
      <w:r w:rsidR="008E53B8">
        <w:t>University of Wales Press, 1993), p</w:t>
      </w:r>
      <w:r w:rsidR="00DB7EFE">
        <w:t>6</w:t>
      </w:r>
      <w:r w:rsidR="00C17161">
        <w:t>3</w:t>
      </w:r>
      <w:r w:rsidR="008E53B8">
        <w:t>.</w:t>
      </w:r>
    </w:p>
    <w:p w14:paraId="16AD72A8" w14:textId="27310E42" w:rsidR="00ED3B18" w:rsidRPr="004944EB" w:rsidRDefault="00ED3B18">
      <w:pPr>
        <w:pStyle w:val="FootnoteText"/>
      </w:pPr>
      <w:r>
        <w:t>Green, Miranda,</w:t>
      </w:r>
      <w:r w:rsidR="004944EB">
        <w:t xml:space="preserve"> </w:t>
      </w:r>
      <w:r w:rsidR="004944EB">
        <w:rPr>
          <w:i/>
          <w:iCs/>
        </w:rPr>
        <w:t>Celtic Goddesses</w:t>
      </w:r>
      <w:r w:rsidR="004944EB">
        <w:t xml:space="preserve">, </w:t>
      </w:r>
      <w:r w:rsidR="00D3199A">
        <w:t xml:space="preserve">(London: </w:t>
      </w:r>
      <w:r w:rsidR="004B0F2A">
        <w:t>British Museum Press, 1995), p58.</w:t>
      </w:r>
    </w:p>
  </w:footnote>
  <w:footnote w:id="3">
    <w:p w14:paraId="396F0C1C" w14:textId="01E964D7" w:rsidR="0028299B" w:rsidRPr="001C23CE" w:rsidRDefault="0028299B">
      <w:pPr>
        <w:pStyle w:val="FootnoteText"/>
      </w:pPr>
      <w:r>
        <w:rPr>
          <w:rStyle w:val="FootnoteReference"/>
        </w:rPr>
        <w:footnoteRef/>
      </w:r>
      <w:r>
        <w:t xml:space="preserve"> </w:t>
      </w:r>
      <w:r w:rsidR="006B743B">
        <w:t>Rudd, Jane M, and Others</w:t>
      </w:r>
      <w:r w:rsidR="009714CB">
        <w:t xml:space="preserve">, </w:t>
      </w:r>
      <w:r w:rsidR="00B92569" w:rsidRPr="00E305FE">
        <w:t>‘</w:t>
      </w:r>
      <w:r w:rsidR="009714CB" w:rsidRPr="00E305FE">
        <w:t>Brother-Sister Incest – Father-Daughter Incest: A Comparison of Characteristics and Consequences</w:t>
      </w:r>
      <w:r w:rsidR="00B92569" w:rsidRPr="00E305FE">
        <w:t>’</w:t>
      </w:r>
      <w:r w:rsidR="00E305FE">
        <w:t xml:space="preserve">, </w:t>
      </w:r>
      <w:r w:rsidR="00E305FE">
        <w:rPr>
          <w:i/>
          <w:iCs/>
        </w:rPr>
        <w:t>Child Abuse and Neglect</w:t>
      </w:r>
      <w:r w:rsidR="009714CB">
        <w:rPr>
          <w:i/>
          <w:iCs/>
        </w:rPr>
        <w:t>,</w:t>
      </w:r>
      <w:r w:rsidR="00C55E47">
        <w:rPr>
          <w:i/>
          <w:iCs/>
        </w:rPr>
        <w:t xml:space="preserve"> </w:t>
      </w:r>
      <w:r w:rsidR="003A4AA3">
        <w:t xml:space="preserve">Vol.23 </w:t>
      </w:r>
      <w:r w:rsidR="001C23CE">
        <w:t>(1999)</w:t>
      </w:r>
      <w:r w:rsidR="002973BF">
        <w:t xml:space="preserve">, </w:t>
      </w:r>
      <w:r w:rsidR="00AF11BD">
        <w:t>&lt;</w:t>
      </w:r>
      <w:r w:rsidR="00AF11BD" w:rsidRPr="00AF11BD">
        <w:t xml:space="preserve"> </w:t>
      </w:r>
      <w:hyperlink r:id="rId1" w:history="1">
        <w:r w:rsidR="00AF11BD">
          <w:rPr>
            <w:rStyle w:val="Hyperlink"/>
          </w:rPr>
          <w:t>Brother-sister incest—father-daughter incest: a comparison of characteristics and consequences - ScienceDirect (uwtsd.ac.uk)</w:t>
        </w:r>
      </w:hyperlink>
      <w:r w:rsidR="00AF11BD">
        <w:t>&gt;</w:t>
      </w:r>
      <w:r w:rsidR="002973BF">
        <w:t xml:space="preserve"> </w:t>
      </w:r>
      <w:r w:rsidR="001C23CE">
        <w:t>,</w:t>
      </w:r>
      <w:r w:rsidR="00AF11BD">
        <w:t>(</w:t>
      </w:r>
      <w:r w:rsidR="001C23CE">
        <w:t>p</w:t>
      </w:r>
      <w:r w:rsidR="003F7756">
        <w:t>919</w:t>
      </w:r>
      <w:r w:rsidR="00AF11BD">
        <w:t>)</w:t>
      </w:r>
      <w:r w:rsidR="003F7756">
        <w:t>.</w:t>
      </w:r>
    </w:p>
  </w:footnote>
  <w:footnote w:id="4">
    <w:p w14:paraId="558057B1" w14:textId="456132F2" w:rsidR="00371C04" w:rsidRDefault="00371C04">
      <w:pPr>
        <w:pStyle w:val="FootnoteText"/>
      </w:pPr>
      <w:r>
        <w:rPr>
          <w:rStyle w:val="FootnoteReference"/>
        </w:rPr>
        <w:footnoteRef/>
      </w:r>
      <w:r>
        <w:t xml:space="preserve"> Matthews, Caitlin, </w:t>
      </w:r>
      <w:proofErr w:type="gramStart"/>
      <w:r>
        <w:rPr>
          <w:i/>
          <w:iCs/>
        </w:rPr>
        <w:t>Mabon</w:t>
      </w:r>
      <w:proofErr w:type="gramEnd"/>
      <w:r>
        <w:rPr>
          <w:i/>
          <w:iCs/>
        </w:rPr>
        <w:t xml:space="preserve"> and the Mysteries of Britain, </w:t>
      </w:r>
      <w:r>
        <w:t>(London: Penguin Group, 1987), p.</w:t>
      </w:r>
      <w:r w:rsidR="00B35C58">
        <w:t>73</w:t>
      </w:r>
      <w:r>
        <w:t>.</w:t>
      </w:r>
    </w:p>
  </w:footnote>
  <w:footnote w:id="5">
    <w:p w14:paraId="60379E85" w14:textId="0FFB15BC" w:rsidR="00C6552E" w:rsidRDefault="00C6552E">
      <w:pPr>
        <w:pStyle w:val="FootnoteText"/>
      </w:pPr>
      <w:r>
        <w:rPr>
          <w:rStyle w:val="FootnoteReference"/>
        </w:rPr>
        <w:footnoteRef/>
      </w:r>
      <w:r>
        <w:t xml:space="preserve"> Rudd, Jane M, and Others, </w:t>
      </w:r>
      <w:r w:rsidRPr="00E305FE">
        <w:t>‘Brother-Sister Incest – Father-Daughter Incest: A Comparison of Characteristics and Consequences’</w:t>
      </w:r>
      <w:r>
        <w:t xml:space="preserve">, </w:t>
      </w:r>
      <w:r>
        <w:rPr>
          <w:i/>
          <w:iCs/>
        </w:rPr>
        <w:t xml:space="preserve">Child Abuse and Neglect, </w:t>
      </w:r>
      <w:r>
        <w:t>Vol.23 (1999), &lt;</w:t>
      </w:r>
      <w:r w:rsidRPr="00AF11BD">
        <w:t xml:space="preserve"> </w:t>
      </w:r>
      <w:hyperlink r:id="rId2" w:history="1">
        <w:r>
          <w:rPr>
            <w:rStyle w:val="Hyperlink"/>
          </w:rPr>
          <w:t>Brother-sister incest—father-daughter incest: a comparison of characteristics and consequences - ScienceDirect (uwtsd.ac.uk)</w:t>
        </w:r>
      </w:hyperlink>
      <w:r>
        <w:t>&gt; ,(p91</w:t>
      </w:r>
      <w:r w:rsidR="00C55864">
        <w:t>6</w:t>
      </w:r>
      <w:r>
        <w:t>).</w:t>
      </w:r>
    </w:p>
  </w:footnote>
  <w:footnote w:id="6">
    <w:p w14:paraId="318AB39E" w14:textId="145E5D77" w:rsidR="00AA09A9" w:rsidRDefault="00AA09A9">
      <w:pPr>
        <w:pStyle w:val="FootnoteText"/>
      </w:pPr>
      <w:r>
        <w:rPr>
          <w:rStyle w:val="FootnoteReference"/>
        </w:rPr>
        <w:footnoteRef/>
      </w:r>
      <w:r>
        <w:t xml:space="preserve"> Valente, Roberta L, ‘Gwydion and Aranrhod crossing the borders of gender in Math</w:t>
      </w:r>
      <w:proofErr w:type="gramStart"/>
      <w:r>
        <w:t>’,</w:t>
      </w:r>
      <w:proofErr w:type="gramEnd"/>
      <w:r>
        <w:t xml:space="preserve"> </w:t>
      </w:r>
      <w:r>
        <w:rPr>
          <w:i/>
          <w:iCs/>
        </w:rPr>
        <w:t xml:space="preserve">Bulletine of the Board of Celtic Studies, </w:t>
      </w:r>
      <w:r>
        <w:t>(Cardiff: University of Wales Press, 1998), p.5.</w:t>
      </w:r>
    </w:p>
  </w:footnote>
  <w:footnote w:id="7">
    <w:p w14:paraId="47E44FF3" w14:textId="58886A02" w:rsidR="008301BD" w:rsidRDefault="008301BD">
      <w:pPr>
        <w:pStyle w:val="FootnoteText"/>
      </w:pPr>
      <w:r>
        <w:rPr>
          <w:rStyle w:val="FootnoteReference"/>
        </w:rPr>
        <w:footnoteRef/>
      </w:r>
      <w:r>
        <w:t xml:space="preserve"> Green, Miranda, </w:t>
      </w:r>
      <w:r>
        <w:rPr>
          <w:i/>
          <w:iCs/>
        </w:rPr>
        <w:t>Celtic Goddesses</w:t>
      </w:r>
      <w:r>
        <w:t>, (London: British Museum Press, 1995), p58.</w:t>
      </w:r>
    </w:p>
  </w:footnote>
  <w:footnote w:id="8">
    <w:p w14:paraId="218BD94E" w14:textId="177B312F" w:rsidR="0086702A" w:rsidRPr="00645B1B" w:rsidRDefault="0086702A">
      <w:pPr>
        <w:pStyle w:val="FootnoteText"/>
      </w:pPr>
      <w:r>
        <w:rPr>
          <w:rStyle w:val="FootnoteReference"/>
        </w:rPr>
        <w:footnoteRef/>
      </w:r>
      <w:r>
        <w:t xml:space="preserve"> </w:t>
      </w:r>
      <w:r w:rsidR="00B216C8">
        <w:t>Va</w:t>
      </w:r>
      <w:r w:rsidR="004E157F">
        <w:t>lente, Roberta L, ‘Gwydion and Aranrhod crossing the bo</w:t>
      </w:r>
      <w:r w:rsidR="00645B1B">
        <w:t>rders of gender in Math</w:t>
      </w:r>
      <w:proofErr w:type="gramStart"/>
      <w:r w:rsidR="00645B1B">
        <w:t>’,</w:t>
      </w:r>
      <w:proofErr w:type="gramEnd"/>
      <w:r w:rsidR="00645B1B">
        <w:t xml:space="preserve"> </w:t>
      </w:r>
      <w:r w:rsidR="00645B1B">
        <w:rPr>
          <w:i/>
          <w:iCs/>
        </w:rPr>
        <w:t xml:space="preserve">Bulletine of the Board of Celtic Studies, </w:t>
      </w:r>
      <w:r w:rsidR="00D6666B">
        <w:t>(Cardiff: University of Wales Press</w:t>
      </w:r>
      <w:r w:rsidR="00AE17FC">
        <w:t>, 1998), p.5.</w:t>
      </w:r>
    </w:p>
  </w:footnote>
  <w:footnote w:id="9">
    <w:p w14:paraId="365FC6AE" w14:textId="723E9192" w:rsidR="00947E7E" w:rsidRDefault="00947E7E">
      <w:pPr>
        <w:pStyle w:val="FootnoteText"/>
      </w:pPr>
      <w:r>
        <w:rPr>
          <w:rStyle w:val="FootnoteReference"/>
        </w:rPr>
        <w:footnoteRef/>
      </w:r>
      <w:r>
        <w:t xml:space="preserve"> </w:t>
      </w:r>
      <w:r w:rsidR="00F041EF">
        <w:t>Bernau, Anke and Others, ‘Virginity and Chastity Tests in Medieval Welsh Prose</w:t>
      </w:r>
      <w:proofErr w:type="gramStart"/>
      <w:r w:rsidR="00F041EF">
        <w:t>’,</w:t>
      </w:r>
      <w:proofErr w:type="gramEnd"/>
      <w:r w:rsidR="00F041EF">
        <w:t xml:space="preserve"> </w:t>
      </w:r>
      <w:r w:rsidR="00F041EF">
        <w:rPr>
          <w:i/>
          <w:iCs/>
        </w:rPr>
        <w:t xml:space="preserve">Medieval Virginities, </w:t>
      </w:r>
      <w:r w:rsidR="00F041EF">
        <w:t>(Cardiff: University of Wales Press, 2003), p.57.</w:t>
      </w:r>
    </w:p>
  </w:footnote>
  <w:footnote w:id="10">
    <w:p w14:paraId="2F5B6267" w14:textId="1FE4DE93" w:rsidR="000101E2" w:rsidRDefault="000101E2">
      <w:pPr>
        <w:pStyle w:val="FootnoteText"/>
      </w:pPr>
      <w:r>
        <w:rPr>
          <w:rStyle w:val="FootnoteReference"/>
        </w:rPr>
        <w:footnoteRef/>
      </w:r>
      <w:r>
        <w:t xml:space="preserve"> Bernau, Anke and Others, ‘Virginity and Chastity Tests in Medieval Welsh Prose</w:t>
      </w:r>
      <w:proofErr w:type="gramStart"/>
      <w:r>
        <w:t>’,</w:t>
      </w:r>
      <w:proofErr w:type="gramEnd"/>
      <w:r>
        <w:t xml:space="preserve"> </w:t>
      </w:r>
      <w:r>
        <w:rPr>
          <w:i/>
          <w:iCs/>
        </w:rPr>
        <w:t xml:space="preserve">Medieval Virginities, </w:t>
      </w:r>
      <w:r>
        <w:t>(Cardiff: University of Wales Press, 2003), p.61.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E791E" w14:textId="0CC2582A" w:rsidR="00166151" w:rsidRDefault="00166151">
    <w:pPr>
      <w:pStyle w:val="Header"/>
    </w:pPr>
    <w:r>
      <w:t>Lois Wilcox 2200825</w:t>
    </w:r>
    <w:r>
      <w:ptab w:relativeTo="margin" w:alignment="center" w:leader="none"/>
    </w:r>
    <w:r>
      <w:t>Myth and Mythology: How Stories Shape the World</w:t>
    </w:r>
    <w:r>
      <w:ptab w:relativeTo="margin" w:alignment="right" w:leader="none"/>
    </w:r>
    <w:r>
      <w:t>1</w:t>
    </w:r>
    <w:r w:rsidR="00926A9A">
      <w:t>3</w:t>
    </w:r>
    <w:r>
      <w:t>th December 2022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151"/>
    <w:rsid w:val="00003AE3"/>
    <w:rsid w:val="000101E2"/>
    <w:rsid w:val="0001317B"/>
    <w:rsid w:val="00022485"/>
    <w:rsid w:val="00027565"/>
    <w:rsid w:val="0003179B"/>
    <w:rsid w:val="00046187"/>
    <w:rsid w:val="00062F93"/>
    <w:rsid w:val="00063C93"/>
    <w:rsid w:val="0006412A"/>
    <w:rsid w:val="00096756"/>
    <w:rsid w:val="000B08DA"/>
    <w:rsid w:val="000D64B4"/>
    <w:rsid w:val="000D6E17"/>
    <w:rsid w:val="000E079E"/>
    <w:rsid w:val="000F092A"/>
    <w:rsid w:val="000F3530"/>
    <w:rsid w:val="000F38E6"/>
    <w:rsid w:val="00111AC4"/>
    <w:rsid w:val="0015523D"/>
    <w:rsid w:val="00166151"/>
    <w:rsid w:val="00170538"/>
    <w:rsid w:val="00171039"/>
    <w:rsid w:val="00174747"/>
    <w:rsid w:val="00177676"/>
    <w:rsid w:val="00185102"/>
    <w:rsid w:val="00193861"/>
    <w:rsid w:val="001C23CE"/>
    <w:rsid w:val="001D3727"/>
    <w:rsid w:val="001D518A"/>
    <w:rsid w:val="001F4BE6"/>
    <w:rsid w:val="001F6884"/>
    <w:rsid w:val="00201128"/>
    <w:rsid w:val="00204906"/>
    <w:rsid w:val="00217220"/>
    <w:rsid w:val="00223001"/>
    <w:rsid w:val="002374BF"/>
    <w:rsid w:val="0024514F"/>
    <w:rsid w:val="00257118"/>
    <w:rsid w:val="00270FC7"/>
    <w:rsid w:val="00280207"/>
    <w:rsid w:val="0028299B"/>
    <w:rsid w:val="0028751A"/>
    <w:rsid w:val="002963DB"/>
    <w:rsid w:val="002973BF"/>
    <w:rsid w:val="002E5A6A"/>
    <w:rsid w:val="002F767F"/>
    <w:rsid w:val="003053C4"/>
    <w:rsid w:val="00306DAB"/>
    <w:rsid w:val="003263B2"/>
    <w:rsid w:val="00330894"/>
    <w:rsid w:val="003374F4"/>
    <w:rsid w:val="003629B3"/>
    <w:rsid w:val="00364DF9"/>
    <w:rsid w:val="003673AF"/>
    <w:rsid w:val="00371C04"/>
    <w:rsid w:val="003A4AA3"/>
    <w:rsid w:val="003B02B4"/>
    <w:rsid w:val="003B40B6"/>
    <w:rsid w:val="003C4DDB"/>
    <w:rsid w:val="003D3574"/>
    <w:rsid w:val="003E4713"/>
    <w:rsid w:val="003F3A07"/>
    <w:rsid w:val="003F7756"/>
    <w:rsid w:val="00402541"/>
    <w:rsid w:val="0040564D"/>
    <w:rsid w:val="0041227B"/>
    <w:rsid w:val="004143F6"/>
    <w:rsid w:val="004317B3"/>
    <w:rsid w:val="0045191A"/>
    <w:rsid w:val="0048381D"/>
    <w:rsid w:val="004944EB"/>
    <w:rsid w:val="004A693A"/>
    <w:rsid w:val="004B0F2A"/>
    <w:rsid w:val="004D18B7"/>
    <w:rsid w:val="004D64B7"/>
    <w:rsid w:val="004E157F"/>
    <w:rsid w:val="004E2471"/>
    <w:rsid w:val="00516BFC"/>
    <w:rsid w:val="00521A83"/>
    <w:rsid w:val="005758C5"/>
    <w:rsid w:val="00580D32"/>
    <w:rsid w:val="00590F67"/>
    <w:rsid w:val="00597E73"/>
    <w:rsid w:val="005A0237"/>
    <w:rsid w:val="005B41FB"/>
    <w:rsid w:val="005C5ECD"/>
    <w:rsid w:val="005C738A"/>
    <w:rsid w:val="005D4762"/>
    <w:rsid w:val="005E0528"/>
    <w:rsid w:val="005E5EDC"/>
    <w:rsid w:val="005F164D"/>
    <w:rsid w:val="005F219B"/>
    <w:rsid w:val="00605192"/>
    <w:rsid w:val="00605BB1"/>
    <w:rsid w:val="0061255E"/>
    <w:rsid w:val="0063336A"/>
    <w:rsid w:val="00643464"/>
    <w:rsid w:val="00645B1B"/>
    <w:rsid w:val="00676A97"/>
    <w:rsid w:val="006903AF"/>
    <w:rsid w:val="006B191C"/>
    <w:rsid w:val="006B743B"/>
    <w:rsid w:val="006C4A4A"/>
    <w:rsid w:val="006E1BF0"/>
    <w:rsid w:val="006F5CA7"/>
    <w:rsid w:val="006F6109"/>
    <w:rsid w:val="00705C34"/>
    <w:rsid w:val="00706A5F"/>
    <w:rsid w:val="007176B3"/>
    <w:rsid w:val="00725633"/>
    <w:rsid w:val="007330C3"/>
    <w:rsid w:val="00734C51"/>
    <w:rsid w:val="00747E50"/>
    <w:rsid w:val="00761FCF"/>
    <w:rsid w:val="00766335"/>
    <w:rsid w:val="007763A9"/>
    <w:rsid w:val="007C310D"/>
    <w:rsid w:val="007C4D5B"/>
    <w:rsid w:val="007E10C7"/>
    <w:rsid w:val="007E167F"/>
    <w:rsid w:val="00814BD0"/>
    <w:rsid w:val="00824315"/>
    <w:rsid w:val="008251FA"/>
    <w:rsid w:val="008301BD"/>
    <w:rsid w:val="00837DC2"/>
    <w:rsid w:val="00847576"/>
    <w:rsid w:val="0085170A"/>
    <w:rsid w:val="0086702A"/>
    <w:rsid w:val="00881E13"/>
    <w:rsid w:val="00882908"/>
    <w:rsid w:val="008B6A97"/>
    <w:rsid w:val="008C232A"/>
    <w:rsid w:val="008C4DEF"/>
    <w:rsid w:val="008E53B8"/>
    <w:rsid w:val="00903720"/>
    <w:rsid w:val="00906F51"/>
    <w:rsid w:val="00915F29"/>
    <w:rsid w:val="00921879"/>
    <w:rsid w:val="00926A9A"/>
    <w:rsid w:val="00944EDE"/>
    <w:rsid w:val="00947E7E"/>
    <w:rsid w:val="009501CA"/>
    <w:rsid w:val="00951C64"/>
    <w:rsid w:val="0095439F"/>
    <w:rsid w:val="009603E8"/>
    <w:rsid w:val="009644EA"/>
    <w:rsid w:val="009714CB"/>
    <w:rsid w:val="00986C1A"/>
    <w:rsid w:val="0099670B"/>
    <w:rsid w:val="009B00A4"/>
    <w:rsid w:val="009C1AE8"/>
    <w:rsid w:val="009C3008"/>
    <w:rsid w:val="009D1554"/>
    <w:rsid w:val="009D7D7B"/>
    <w:rsid w:val="009E6E85"/>
    <w:rsid w:val="009F4A6B"/>
    <w:rsid w:val="00A246F3"/>
    <w:rsid w:val="00A40617"/>
    <w:rsid w:val="00A63896"/>
    <w:rsid w:val="00A77361"/>
    <w:rsid w:val="00A86C84"/>
    <w:rsid w:val="00AA09A9"/>
    <w:rsid w:val="00AC6236"/>
    <w:rsid w:val="00AC77D9"/>
    <w:rsid w:val="00AD19A1"/>
    <w:rsid w:val="00AE17FC"/>
    <w:rsid w:val="00AE2C1C"/>
    <w:rsid w:val="00AE4F43"/>
    <w:rsid w:val="00AF11BD"/>
    <w:rsid w:val="00AF582A"/>
    <w:rsid w:val="00B03C80"/>
    <w:rsid w:val="00B0408A"/>
    <w:rsid w:val="00B216C8"/>
    <w:rsid w:val="00B2637A"/>
    <w:rsid w:val="00B35C58"/>
    <w:rsid w:val="00B41FE2"/>
    <w:rsid w:val="00B52ACF"/>
    <w:rsid w:val="00B7323F"/>
    <w:rsid w:val="00B91D4A"/>
    <w:rsid w:val="00B92569"/>
    <w:rsid w:val="00B93163"/>
    <w:rsid w:val="00BC62DF"/>
    <w:rsid w:val="00BF023D"/>
    <w:rsid w:val="00BF0C72"/>
    <w:rsid w:val="00BF1188"/>
    <w:rsid w:val="00C046FD"/>
    <w:rsid w:val="00C17161"/>
    <w:rsid w:val="00C26712"/>
    <w:rsid w:val="00C46C99"/>
    <w:rsid w:val="00C55864"/>
    <w:rsid w:val="00C55E47"/>
    <w:rsid w:val="00C57A0B"/>
    <w:rsid w:val="00C6052C"/>
    <w:rsid w:val="00C64207"/>
    <w:rsid w:val="00C6552E"/>
    <w:rsid w:val="00C67FCF"/>
    <w:rsid w:val="00C82FD1"/>
    <w:rsid w:val="00CB70AD"/>
    <w:rsid w:val="00CD3879"/>
    <w:rsid w:val="00CD3DFE"/>
    <w:rsid w:val="00CD6E83"/>
    <w:rsid w:val="00CE718F"/>
    <w:rsid w:val="00D107AB"/>
    <w:rsid w:val="00D3199A"/>
    <w:rsid w:val="00D4777E"/>
    <w:rsid w:val="00D6220F"/>
    <w:rsid w:val="00D6666B"/>
    <w:rsid w:val="00D66D62"/>
    <w:rsid w:val="00D91AB0"/>
    <w:rsid w:val="00DB1B64"/>
    <w:rsid w:val="00DB53C4"/>
    <w:rsid w:val="00DB5D82"/>
    <w:rsid w:val="00DB7EFE"/>
    <w:rsid w:val="00DC12D1"/>
    <w:rsid w:val="00DC1E1F"/>
    <w:rsid w:val="00DE3359"/>
    <w:rsid w:val="00DF429A"/>
    <w:rsid w:val="00E0695C"/>
    <w:rsid w:val="00E154F8"/>
    <w:rsid w:val="00E305FE"/>
    <w:rsid w:val="00E875E9"/>
    <w:rsid w:val="00E931C9"/>
    <w:rsid w:val="00E935FD"/>
    <w:rsid w:val="00ED15DB"/>
    <w:rsid w:val="00ED3B18"/>
    <w:rsid w:val="00ED3FE8"/>
    <w:rsid w:val="00ED64F7"/>
    <w:rsid w:val="00F041EF"/>
    <w:rsid w:val="00F16185"/>
    <w:rsid w:val="00F314F5"/>
    <w:rsid w:val="00F402F8"/>
    <w:rsid w:val="00F476AA"/>
    <w:rsid w:val="00F61BE2"/>
    <w:rsid w:val="00F7776D"/>
    <w:rsid w:val="00F83C0D"/>
    <w:rsid w:val="00F87252"/>
    <w:rsid w:val="00F91259"/>
    <w:rsid w:val="00F949BC"/>
    <w:rsid w:val="00FA76CC"/>
    <w:rsid w:val="00FC5061"/>
    <w:rsid w:val="00FF6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0AEC1D"/>
  <w15:chartTrackingRefBased/>
  <w15:docId w15:val="{82AC9BC4-219B-4DD7-BA38-06D1D0E61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61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61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6151"/>
  </w:style>
  <w:style w:type="paragraph" w:styleId="Footer">
    <w:name w:val="footer"/>
    <w:basedOn w:val="Normal"/>
    <w:link w:val="FooterChar"/>
    <w:uiPriority w:val="99"/>
    <w:unhideWhenUsed/>
    <w:rsid w:val="001661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6151"/>
  </w:style>
  <w:style w:type="paragraph" w:styleId="FootnoteText">
    <w:name w:val="footnote text"/>
    <w:basedOn w:val="Normal"/>
    <w:link w:val="FootnoteTextChar"/>
    <w:uiPriority w:val="99"/>
    <w:semiHidden/>
    <w:unhideWhenUsed/>
    <w:rsid w:val="0060519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5192"/>
    <w:rPr>
      <w:sz w:val="20"/>
      <w:szCs w:val="20"/>
    </w:rPr>
  </w:style>
  <w:style w:type="character" w:styleId="FootnoteReference">
    <w:name w:val="footnote reference"/>
    <w:basedOn w:val="DefaultParagraphFont"/>
    <w:uiPriority w:val="99"/>
    <w:semiHidden/>
    <w:unhideWhenUsed/>
    <w:rsid w:val="00605192"/>
    <w:rPr>
      <w:vertAlign w:val="superscript"/>
    </w:rPr>
  </w:style>
  <w:style w:type="character" w:styleId="Hyperlink">
    <w:name w:val="Hyperlink"/>
    <w:basedOn w:val="DefaultParagraphFont"/>
    <w:uiPriority w:val="99"/>
    <w:semiHidden/>
    <w:unhideWhenUsed/>
    <w:rsid w:val="00AF11B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iencedirect-com.ezproxy.uwtsd.ac.uk/science/article/pii/S0145213499000587"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sciencedirect-com.ezproxy.uwtsd.ac.uk/science/article/pii/S0145213499000587" TargetMode="External"/><Relationship Id="rId1" Type="http://schemas.openxmlformats.org/officeDocument/2006/relationships/hyperlink" Target="https://www-sciencedirect-com.ezproxy.uwtsd.ac.uk/science/article/pii/S01452134990005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1</Pages>
  <Words>1952</Words>
  <Characters>11133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Wilcox</dc:creator>
  <cp:keywords/>
  <dc:description/>
  <cp:lastModifiedBy>Lois Wilcox</cp:lastModifiedBy>
  <cp:revision>47</cp:revision>
  <dcterms:created xsi:type="dcterms:W3CDTF">2022-12-10T15:35:00Z</dcterms:created>
  <dcterms:modified xsi:type="dcterms:W3CDTF">2022-12-13T11:53:00Z</dcterms:modified>
</cp:coreProperties>
</file>