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64341" w14:textId="77777777" w:rsidR="00D55A61" w:rsidRDefault="00D55A61" w:rsidP="00D55A61">
      <w:pPr>
        <w:spacing w:before="100" w:beforeAutospacing="1"/>
        <w:rPr>
          <w:rFonts w:ascii="Arial" w:hAnsi="Arial" w:cs="Arial"/>
          <w:b/>
          <w:sz w:val="24"/>
          <w:szCs w:val="24"/>
          <w:u w:val="single"/>
          <w:lang w:val="en-US"/>
        </w:rPr>
      </w:pPr>
      <w:r w:rsidRPr="00A406E5">
        <w:rPr>
          <w:rFonts w:ascii="Arial" w:hAnsi="Arial" w:cs="Arial"/>
          <w:noProof/>
          <w:lang w:eastAsia="en-GB"/>
        </w:rPr>
        <w:drawing>
          <wp:anchor distT="0" distB="0" distL="114300" distR="114300" simplePos="0" relativeHeight="251659264" behindDoc="0" locked="0" layoutInCell="1" allowOverlap="1" wp14:anchorId="15241494" wp14:editId="243628FD">
            <wp:simplePos x="0" y="0"/>
            <wp:positionH relativeFrom="margin">
              <wp:posOffset>4419600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b/>
          <w:sz w:val="24"/>
          <w:szCs w:val="24"/>
          <w:u w:val="single"/>
          <w:lang w:val="en-US"/>
        </w:rPr>
        <w:t>Name: Oliver Bowcott</w:t>
      </w:r>
    </w:p>
    <w:p w14:paraId="7E1F13EA" w14:textId="77777777" w:rsidR="00D55A61" w:rsidRDefault="00D55A61" w:rsidP="00D55A61">
      <w:pPr>
        <w:spacing w:before="100" w:beforeAutospacing="1"/>
        <w:rPr>
          <w:rFonts w:ascii="Arial" w:hAnsi="Arial" w:cs="Arial"/>
          <w:b/>
          <w:sz w:val="24"/>
          <w:szCs w:val="24"/>
          <w:u w:val="single"/>
          <w:lang w:val="en-US"/>
        </w:rPr>
      </w:pPr>
    </w:p>
    <w:p w14:paraId="094BE93A" w14:textId="77777777" w:rsidR="00D55A61" w:rsidRDefault="00D55A61" w:rsidP="00D55A61">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403F1B3B" w14:textId="77777777" w:rsidR="00D55A61" w:rsidRDefault="00D55A61" w:rsidP="00D55A61">
      <w:pPr>
        <w:spacing w:before="100" w:beforeAutospacing="1"/>
        <w:rPr>
          <w:rFonts w:ascii="Arial" w:hAnsi="Arial" w:cs="Arial"/>
          <w:b/>
          <w:sz w:val="24"/>
          <w:szCs w:val="24"/>
          <w:u w:val="single"/>
          <w:lang w:val="en-US"/>
        </w:rPr>
      </w:pPr>
    </w:p>
    <w:p w14:paraId="50047302" w14:textId="77777777" w:rsidR="00D55A61" w:rsidRDefault="00D55A61" w:rsidP="00D55A61">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Module: </w:t>
      </w:r>
      <w:r w:rsidRPr="002E7223">
        <w:rPr>
          <w:rFonts w:ascii="Arial" w:hAnsi="Arial" w:cs="Arial"/>
          <w:b/>
          <w:sz w:val="24"/>
          <w:szCs w:val="24"/>
          <w:u w:val="single"/>
          <w:lang w:val="en-US"/>
        </w:rPr>
        <w:t>Fundamentals of Construction Technology</w:t>
      </w:r>
    </w:p>
    <w:p w14:paraId="55BD05FE" w14:textId="77777777" w:rsidR="00D55A61" w:rsidRDefault="00D55A61" w:rsidP="00D55A61">
      <w:pPr>
        <w:spacing w:before="100" w:beforeAutospacing="1"/>
        <w:rPr>
          <w:rFonts w:ascii="Arial" w:hAnsi="Arial" w:cs="Arial"/>
          <w:b/>
          <w:sz w:val="24"/>
          <w:szCs w:val="24"/>
          <w:u w:val="single"/>
          <w:lang w:val="en-US"/>
        </w:rPr>
      </w:pPr>
    </w:p>
    <w:p w14:paraId="4F9BBB30" w14:textId="77777777" w:rsidR="00D55A61" w:rsidRDefault="00D55A61" w:rsidP="00D55A61">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ACBA4001</w:t>
      </w:r>
      <w:bookmarkStart w:id="0" w:name="_GoBack"/>
      <w:bookmarkEnd w:id="0"/>
    </w:p>
    <w:p w14:paraId="2468F914" w14:textId="77777777" w:rsidR="00D55A61" w:rsidRDefault="00D55A61" w:rsidP="00D55A61">
      <w:pPr>
        <w:spacing w:before="100" w:beforeAutospacing="1"/>
        <w:rPr>
          <w:rFonts w:ascii="Arial" w:hAnsi="Arial" w:cs="Arial"/>
          <w:b/>
          <w:sz w:val="24"/>
          <w:szCs w:val="24"/>
          <w:u w:val="single"/>
          <w:lang w:val="en-US"/>
        </w:rPr>
      </w:pPr>
    </w:p>
    <w:p w14:paraId="6A284988" w14:textId="4EECADEE" w:rsidR="00D55A61" w:rsidRDefault="00D55A61" w:rsidP="00D55A61">
      <w:pPr>
        <w:spacing w:before="100" w:beforeAutospacing="1"/>
        <w:rPr>
          <w:rFonts w:ascii="Arial" w:hAnsi="Arial" w:cs="Arial"/>
          <w:b/>
          <w:sz w:val="24"/>
          <w:szCs w:val="24"/>
          <w:u w:val="single"/>
          <w:lang w:val="en-US"/>
        </w:rPr>
      </w:pPr>
      <w:r>
        <w:rPr>
          <w:rFonts w:ascii="Arial" w:hAnsi="Arial" w:cs="Arial"/>
          <w:b/>
          <w:sz w:val="24"/>
          <w:szCs w:val="24"/>
          <w:u w:val="single"/>
          <w:lang w:val="en-US"/>
        </w:rPr>
        <w:t>Assignment Title- Construction Detailing</w:t>
      </w:r>
    </w:p>
    <w:p w14:paraId="2699DB5F" w14:textId="77777777" w:rsidR="00D55A61" w:rsidRDefault="00D55A61" w:rsidP="00D55A61">
      <w:pPr>
        <w:spacing w:before="100" w:beforeAutospacing="1"/>
        <w:rPr>
          <w:rFonts w:ascii="Arial" w:hAnsi="Arial" w:cs="Arial"/>
          <w:b/>
          <w:sz w:val="24"/>
          <w:szCs w:val="24"/>
          <w:u w:val="single"/>
          <w:lang w:val="en-US"/>
        </w:rPr>
      </w:pPr>
    </w:p>
    <w:p w14:paraId="778193BD" w14:textId="77777777" w:rsidR="00D55A61" w:rsidRDefault="00D55A61" w:rsidP="00D55A61">
      <w:pPr>
        <w:spacing w:before="100" w:beforeAutospacing="1"/>
        <w:rPr>
          <w:rFonts w:ascii="Arial" w:hAnsi="Arial" w:cs="Arial"/>
          <w:b/>
          <w:sz w:val="24"/>
          <w:szCs w:val="24"/>
          <w:u w:val="single"/>
          <w:lang w:val="en-US"/>
        </w:rPr>
      </w:pPr>
    </w:p>
    <w:p w14:paraId="410DBDC2" w14:textId="77777777" w:rsidR="00D55A61" w:rsidRDefault="00D55A61" w:rsidP="00D55A61">
      <w:pPr>
        <w:spacing w:before="100" w:beforeAutospacing="1"/>
        <w:rPr>
          <w:rFonts w:ascii="Arial" w:hAnsi="Arial" w:cs="Arial"/>
          <w:b/>
          <w:sz w:val="24"/>
          <w:szCs w:val="24"/>
          <w:u w:val="single"/>
          <w:lang w:val="en-US"/>
        </w:rPr>
      </w:pPr>
    </w:p>
    <w:p w14:paraId="47359E4F" w14:textId="77777777" w:rsidR="00D55A61" w:rsidRDefault="00D55A61" w:rsidP="00D55A61">
      <w:pPr>
        <w:spacing w:before="100" w:beforeAutospacing="1"/>
        <w:rPr>
          <w:rFonts w:ascii="Arial" w:hAnsi="Arial" w:cs="Arial"/>
          <w:b/>
          <w:sz w:val="24"/>
          <w:szCs w:val="24"/>
          <w:u w:val="single"/>
          <w:lang w:val="en-US"/>
        </w:rPr>
      </w:pPr>
    </w:p>
    <w:p w14:paraId="6F070693" w14:textId="77777777" w:rsidR="00D55A61" w:rsidRDefault="00D55A61" w:rsidP="00D55A61">
      <w:pPr>
        <w:spacing w:before="100" w:beforeAutospacing="1"/>
        <w:rPr>
          <w:rFonts w:ascii="Arial" w:hAnsi="Arial" w:cs="Arial"/>
          <w:b/>
          <w:sz w:val="24"/>
          <w:szCs w:val="24"/>
          <w:u w:val="single"/>
          <w:lang w:val="en-US"/>
        </w:rPr>
      </w:pPr>
    </w:p>
    <w:p w14:paraId="7B943959" w14:textId="77777777" w:rsidR="00D55A61" w:rsidRDefault="00D55A61" w:rsidP="00D55A61">
      <w:pPr>
        <w:spacing w:before="100" w:beforeAutospacing="1"/>
        <w:rPr>
          <w:rFonts w:ascii="Arial" w:hAnsi="Arial" w:cs="Arial"/>
          <w:b/>
          <w:sz w:val="24"/>
          <w:szCs w:val="24"/>
          <w:u w:val="single"/>
          <w:lang w:val="en-US"/>
        </w:rPr>
      </w:pPr>
    </w:p>
    <w:p w14:paraId="00690698" w14:textId="77777777" w:rsidR="00D55A61" w:rsidRDefault="00D55A61" w:rsidP="00D55A61">
      <w:pPr>
        <w:spacing w:before="100" w:beforeAutospacing="1"/>
        <w:rPr>
          <w:rFonts w:ascii="Arial" w:hAnsi="Arial" w:cs="Arial"/>
          <w:b/>
          <w:sz w:val="24"/>
          <w:szCs w:val="24"/>
          <w:u w:val="single"/>
          <w:lang w:val="en-US"/>
        </w:rPr>
      </w:pPr>
    </w:p>
    <w:p w14:paraId="582EA10D" w14:textId="77777777" w:rsidR="00D55A61" w:rsidRDefault="00D55A61" w:rsidP="00D55A61">
      <w:pPr>
        <w:spacing w:before="100" w:beforeAutospacing="1"/>
        <w:rPr>
          <w:rFonts w:ascii="Arial" w:hAnsi="Arial" w:cs="Arial"/>
          <w:b/>
          <w:sz w:val="24"/>
          <w:szCs w:val="24"/>
          <w:u w:val="single"/>
          <w:lang w:val="en-US"/>
        </w:rPr>
      </w:pPr>
    </w:p>
    <w:p w14:paraId="0FE55388" w14:textId="77777777" w:rsidR="00D55A61" w:rsidRDefault="00D55A61" w:rsidP="00D55A61">
      <w:pPr>
        <w:spacing w:before="100" w:beforeAutospacing="1"/>
        <w:rPr>
          <w:rFonts w:ascii="Arial" w:hAnsi="Arial" w:cs="Arial"/>
          <w:b/>
          <w:sz w:val="24"/>
          <w:szCs w:val="24"/>
          <w:u w:val="single"/>
          <w:lang w:val="en-US"/>
        </w:rPr>
      </w:pPr>
    </w:p>
    <w:p w14:paraId="6BC2482B" w14:textId="77777777" w:rsidR="00D55A61" w:rsidRDefault="00D55A61" w:rsidP="00D55A61">
      <w:pPr>
        <w:spacing w:before="100" w:beforeAutospacing="1"/>
        <w:rPr>
          <w:rFonts w:ascii="Arial" w:hAnsi="Arial" w:cs="Arial"/>
          <w:b/>
          <w:sz w:val="24"/>
          <w:szCs w:val="24"/>
          <w:u w:val="single"/>
          <w:lang w:val="en-US"/>
        </w:rPr>
      </w:pPr>
    </w:p>
    <w:p w14:paraId="17578991" w14:textId="77777777" w:rsidR="00D55A61" w:rsidRDefault="00D55A61" w:rsidP="00D55A61">
      <w:pPr>
        <w:spacing w:before="100" w:beforeAutospacing="1"/>
        <w:rPr>
          <w:rFonts w:ascii="Arial" w:hAnsi="Arial" w:cs="Arial"/>
          <w:b/>
          <w:sz w:val="24"/>
          <w:szCs w:val="24"/>
          <w:u w:val="single"/>
          <w:lang w:val="en-US"/>
        </w:rPr>
      </w:pPr>
    </w:p>
    <w:p w14:paraId="1445418A" w14:textId="77777777" w:rsidR="00D55A61" w:rsidRDefault="00D55A61" w:rsidP="00D55A61">
      <w:pPr>
        <w:spacing w:before="100" w:beforeAutospacing="1"/>
        <w:rPr>
          <w:rFonts w:ascii="Arial" w:hAnsi="Arial" w:cs="Arial"/>
          <w:b/>
          <w:sz w:val="24"/>
          <w:szCs w:val="24"/>
          <w:u w:val="single"/>
          <w:lang w:val="en-US"/>
        </w:rPr>
      </w:pPr>
    </w:p>
    <w:p w14:paraId="3FF01802" w14:textId="77777777" w:rsidR="00D55A61" w:rsidRDefault="00D55A61" w:rsidP="00D55A61">
      <w:pPr>
        <w:spacing w:before="100" w:beforeAutospacing="1"/>
        <w:rPr>
          <w:rFonts w:ascii="Arial" w:hAnsi="Arial" w:cs="Arial"/>
          <w:b/>
          <w:sz w:val="24"/>
          <w:szCs w:val="24"/>
          <w:u w:val="single"/>
          <w:lang w:val="en-US"/>
        </w:rPr>
      </w:pPr>
    </w:p>
    <w:p w14:paraId="78D5EC80" w14:textId="77777777" w:rsidR="00D55A61" w:rsidRDefault="00D55A61" w:rsidP="00D55A61">
      <w:pPr>
        <w:spacing w:before="100" w:beforeAutospacing="1"/>
        <w:rPr>
          <w:rFonts w:ascii="Arial" w:hAnsi="Arial" w:cs="Arial"/>
          <w:b/>
          <w:sz w:val="24"/>
          <w:szCs w:val="24"/>
          <w:u w:val="single"/>
          <w:lang w:val="en-US"/>
        </w:rPr>
      </w:pPr>
    </w:p>
    <w:p w14:paraId="41DEDA4B" w14:textId="77777777" w:rsidR="00D55A61" w:rsidRDefault="00D55A61" w:rsidP="00D55A61">
      <w:pPr>
        <w:spacing w:before="100" w:beforeAutospacing="1"/>
        <w:rPr>
          <w:rFonts w:ascii="Arial" w:hAnsi="Arial" w:cs="Arial"/>
          <w:b/>
          <w:sz w:val="24"/>
          <w:szCs w:val="24"/>
          <w:u w:val="single"/>
          <w:lang w:val="en-US"/>
        </w:rPr>
      </w:pPr>
    </w:p>
    <w:p w14:paraId="1D694963" w14:textId="77777777" w:rsidR="00D55A61" w:rsidRDefault="00D55A61" w:rsidP="00D55A61">
      <w:pPr>
        <w:spacing w:before="100" w:beforeAutospacing="1"/>
        <w:rPr>
          <w:rFonts w:ascii="Arial" w:hAnsi="Arial" w:cs="Arial"/>
          <w:b/>
          <w:sz w:val="24"/>
          <w:szCs w:val="24"/>
          <w:u w:val="single"/>
          <w:lang w:val="en-US"/>
        </w:rPr>
      </w:pPr>
      <w:r>
        <w:rPr>
          <w:rFonts w:ascii="Arial" w:hAnsi="Arial" w:cs="Arial"/>
          <w:b/>
          <w:sz w:val="24"/>
          <w:szCs w:val="24"/>
          <w:u w:val="single"/>
          <w:lang w:val="en-US"/>
        </w:rPr>
        <w:lastRenderedPageBreak/>
        <w:t>Contents Page</w:t>
      </w:r>
    </w:p>
    <w:p w14:paraId="6B312225" w14:textId="77777777" w:rsidR="00D55A61" w:rsidRDefault="00D55A61" w:rsidP="00D55A61">
      <w:pPr>
        <w:spacing w:before="100" w:beforeAutospacing="1"/>
        <w:rPr>
          <w:rFonts w:ascii="Arial" w:hAnsi="Arial" w:cs="Arial"/>
          <w:b/>
          <w:sz w:val="24"/>
          <w:szCs w:val="24"/>
          <w:u w:val="single"/>
          <w:lang w:val="en-US"/>
        </w:rPr>
      </w:pPr>
    </w:p>
    <w:p w14:paraId="56F7D4B5" w14:textId="77777777" w:rsidR="00D55A61" w:rsidRDefault="00D55A61" w:rsidP="00D55A61">
      <w:pPr>
        <w:spacing w:before="100" w:beforeAutospacing="1"/>
        <w:rPr>
          <w:rFonts w:ascii="Arial" w:hAnsi="Arial" w:cs="Arial"/>
          <w:b/>
          <w:sz w:val="24"/>
          <w:szCs w:val="24"/>
          <w:u w:val="single"/>
          <w:lang w:val="en-US"/>
        </w:rPr>
      </w:pPr>
    </w:p>
    <w:p w14:paraId="7CA819EA" w14:textId="77777777" w:rsidR="00D55A61" w:rsidRPr="00BC3F8B" w:rsidRDefault="00D55A61" w:rsidP="00D55A61">
      <w:pPr>
        <w:pStyle w:val="ListParagraph"/>
        <w:numPr>
          <w:ilvl w:val="0"/>
          <w:numId w:val="1"/>
        </w:numPr>
        <w:spacing w:before="100" w:beforeAutospacing="1"/>
        <w:rPr>
          <w:rFonts w:ascii="Arial" w:hAnsi="Arial" w:cs="Arial"/>
          <w:b/>
          <w:sz w:val="24"/>
          <w:szCs w:val="24"/>
          <w:u w:val="single"/>
          <w:lang w:val="en-US"/>
        </w:rPr>
      </w:pPr>
      <w:r w:rsidRPr="00BC3F8B">
        <w:rPr>
          <w:rFonts w:ascii="Arial" w:hAnsi="Arial" w:cs="Arial"/>
          <w:b/>
          <w:sz w:val="24"/>
          <w:szCs w:val="24"/>
          <w:u w:val="single"/>
          <w:lang w:val="en-US"/>
        </w:rPr>
        <w:t>Introduction</w:t>
      </w:r>
    </w:p>
    <w:p w14:paraId="57F71101" w14:textId="77777777" w:rsidR="00D55A61" w:rsidRDefault="00D55A61" w:rsidP="00D55A61">
      <w:pPr>
        <w:spacing w:before="100" w:beforeAutospacing="1"/>
        <w:ind w:left="360"/>
        <w:rPr>
          <w:rFonts w:ascii="Arial" w:hAnsi="Arial" w:cs="Arial"/>
          <w:b/>
          <w:sz w:val="24"/>
          <w:szCs w:val="24"/>
          <w:u w:val="single"/>
          <w:lang w:val="en-US"/>
        </w:rPr>
      </w:pPr>
    </w:p>
    <w:p w14:paraId="3C543BE4" w14:textId="4A656B90" w:rsidR="00D55A61" w:rsidRPr="00BC3F8B" w:rsidRDefault="003F5A74" w:rsidP="00D55A61">
      <w:pPr>
        <w:pStyle w:val="ListParagraph"/>
        <w:numPr>
          <w:ilvl w:val="0"/>
          <w:numId w:val="1"/>
        </w:numPr>
        <w:spacing w:before="100" w:beforeAutospacing="1"/>
        <w:rPr>
          <w:rFonts w:ascii="Arial" w:hAnsi="Arial" w:cs="Arial"/>
          <w:b/>
          <w:sz w:val="24"/>
          <w:szCs w:val="24"/>
          <w:u w:val="single"/>
          <w:lang w:val="en-US"/>
        </w:rPr>
      </w:pPr>
      <w:r>
        <w:rPr>
          <w:rFonts w:ascii="Arial" w:hAnsi="Arial" w:cs="Arial"/>
          <w:b/>
          <w:sz w:val="24"/>
          <w:szCs w:val="24"/>
          <w:u w:val="single"/>
          <w:lang w:val="en-US"/>
        </w:rPr>
        <w:t>External Wall</w:t>
      </w:r>
    </w:p>
    <w:p w14:paraId="068A5C38" w14:textId="77777777" w:rsidR="00D55A61" w:rsidRDefault="00D55A61" w:rsidP="00D55A61">
      <w:pPr>
        <w:spacing w:before="100" w:beforeAutospacing="1"/>
        <w:ind w:left="360"/>
        <w:rPr>
          <w:rFonts w:ascii="Arial" w:hAnsi="Arial" w:cs="Arial"/>
          <w:b/>
          <w:sz w:val="24"/>
          <w:szCs w:val="24"/>
          <w:u w:val="single"/>
          <w:lang w:val="en-US"/>
        </w:rPr>
      </w:pPr>
    </w:p>
    <w:p w14:paraId="05008147" w14:textId="036D5F61" w:rsidR="00D55A61" w:rsidRPr="00BC3F8B" w:rsidRDefault="003F5A74" w:rsidP="00D55A61">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Windows, External doors and openings.</w:t>
      </w:r>
    </w:p>
    <w:p w14:paraId="7F6C255B" w14:textId="77777777" w:rsidR="00D55A61" w:rsidRDefault="00D55A61" w:rsidP="00D55A61">
      <w:pPr>
        <w:spacing w:before="100" w:beforeAutospacing="1" w:after="120"/>
        <w:rPr>
          <w:rFonts w:ascii="Arial" w:hAnsi="Arial" w:cs="Arial"/>
          <w:b/>
          <w:sz w:val="24"/>
          <w:szCs w:val="24"/>
          <w:u w:val="single"/>
        </w:rPr>
      </w:pPr>
    </w:p>
    <w:p w14:paraId="72E20679" w14:textId="19734732" w:rsidR="00D55A61" w:rsidRPr="00BC3F8B" w:rsidRDefault="003F5A74" w:rsidP="00D55A61">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Main Roof Construction</w:t>
      </w:r>
    </w:p>
    <w:p w14:paraId="641F37E1" w14:textId="77777777" w:rsidR="00D55A61" w:rsidRDefault="00D55A61" w:rsidP="00D55A61">
      <w:pPr>
        <w:spacing w:before="100" w:beforeAutospacing="1" w:after="120"/>
        <w:rPr>
          <w:rFonts w:ascii="Arial" w:hAnsi="Arial" w:cs="Arial"/>
          <w:b/>
          <w:sz w:val="24"/>
          <w:szCs w:val="24"/>
          <w:u w:val="single"/>
        </w:rPr>
      </w:pPr>
    </w:p>
    <w:p w14:paraId="1CAFB08C" w14:textId="168ADD60" w:rsidR="00D55A61" w:rsidRPr="00BC3F8B" w:rsidRDefault="003F5A74" w:rsidP="00D55A61">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Conclusion</w:t>
      </w:r>
    </w:p>
    <w:p w14:paraId="1B149D5D" w14:textId="1DD7202C" w:rsidR="00D55A61" w:rsidRDefault="00D55A61" w:rsidP="00D55A61">
      <w:pPr>
        <w:spacing w:before="100" w:beforeAutospacing="1" w:after="120"/>
        <w:rPr>
          <w:rFonts w:ascii="Arial" w:hAnsi="Arial" w:cs="Arial"/>
          <w:b/>
          <w:sz w:val="24"/>
          <w:szCs w:val="24"/>
          <w:u w:val="single"/>
        </w:rPr>
      </w:pPr>
    </w:p>
    <w:p w14:paraId="5E74216C" w14:textId="051F77D1" w:rsidR="00CB6BA4" w:rsidRPr="00BC3F8B" w:rsidRDefault="00CB6BA4" w:rsidP="00CB6BA4">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Appendix</w:t>
      </w:r>
    </w:p>
    <w:p w14:paraId="60F9F007" w14:textId="77777777" w:rsidR="00CB6BA4" w:rsidRDefault="00CB6BA4" w:rsidP="00D55A61">
      <w:pPr>
        <w:spacing w:before="100" w:beforeAutospacing="1" w:after="120"/>
        <w:rPr>
          <w:rFonts w:ascii="Arial" w:hAnsi="Arial" w:cs="Arial"/>
          <w:b/>
          <w:sz w:val="24"/>
          <w:szCs w:val="24"/>
          <w:u w:val="single"/>
        </w:rPr>
      </w:pPr>
    </w:p>
    <w:p w14:paraId="0880FBD3" w14:textId="77777777" w:rsidR="00D55A61" w:rsidRPr="00382F37" w:rsidRDefault="00D55A61" w:rsidP="00D55A61">
      <w:pPr>
        <w:spacing w:before="100" w:beforeAutospacing="1" w:after="120"/>
        <w:rPr>
          <w:rFonts w:ascii="Arial" w:hAnsi="Arial" w:cs="Arial"/>
          <w:b/>
          <w:sz w:val="24"/>
          <w:szCs w:val="24"/>
          <w:u w:val="single"/>
        </w:rPr>
      </w:pPr>
    </w:p>
    <w:p w14:paraId="574970A5" w14:textId="77777777" w:rsidR="00D55A61" w:rsidRDefault="00D55A61" w:rsidP="00D55A61">
      <w:pPr>
        <w:spacing w:before="100" w:beforeAutospacing="1"/>
        <w:ind w:left="360"/>
        <w:rPr>
          <w:rFonts w:ascii="Arial" w:hAnsi="Arial" w:cs="Arial"/>
          <w:b/>
          <w:sz w:val="24"/>
          <w:szCs w:val="24"/>
          <w:u w:val="single"/>
          <w:lang w:val="en-US"/>
        </w:rPr>
      </w:pPr>
    </w:p>
    <w:p w14:paraId="3773489D" w14:textId="77777777" w:rsidR="00D55A61" w:rsidRDefault="00D55A61" w:rsidP="00D55A61">
      <w:pPr>
        <w:spacing w:before="100" w:beforeAutospacing="1"/>
        <w:ind w:left="360"/>
        <w:rPr>
          <w:rFonts w:ascii="Arial" w:hAnsi="Arial" w:cs="Arial"/>
          <w:b/>
          <w:sz w:val="24"/>
          <w:szCs w:val="24"/>
          <w:u w:val="single"/>
          <w:lang w:val="en-US"/>
        </w:rPr>
      </w:pPr>
    </w:p>
    <w:p w14:paraId="5CB588F3" w14:textId="77777777" w:rsidR="00D55A61" w:rsidRPr="00DF0FBE" w:rsidRDefault="00D55A61" w:rsidP="00D55A61">
      <w:pPr>
        <w:spacing w:before="100" w:beforeAutospacing="1"/>
        <w:ind w:left="360"/>
        <w:rPr>
          <w:rFonts w:ascii="Arial" w:hAnsi="Arial" w:cs="Arial"/>
          <w:b/>
          <w:sz w:val="24"/>
          <w:szCs w:val="24"/>
          <w:u w:val="single"/>
          <w:lang w:val="en-US"/>
        </w:rPr>
      </w:pPr>
    </w:p>
    <w:p w14:paraId="3B53AAEB" w14:textId="77777777" w:rsidR="00D55A61" w:rsidRPr="004011D4" w:rsidRDefault="00D55A61" w:rsidP="00D55A61">
      <w:pPr>
        <w:spacing w:before="100" w:beforeAutospacing="1"/>
        <w:rPr>
          <w:rFonts w:ascii="Arial" w:hAnsi="Arial" w:cs="Arial"/>
          <w:b/>
          <w:sz w:val="24"/>
          <w:szCs w:val="24"/>
          <w:u w:val="single"/>
          <w:lang w:val="en-US"/>
        </w:rPr>
      </w:pPr>
    </w:p>
    <w:p w14:paraId="13D0CEA4" w14:textId="77777777" w:rsidR="00D55A61" w:rsidRPr="004011D4" w:rsidRDefault="00D55A61" w:rsidP="00D55A61">
      <w:pPr>
        <w:spacing w:before="100" w:beforeAutospacing="1"/>
        <w:rPr>
          <w:rFonts w:ascii="Arial" w:hAnsi="Arial" w:cs="Arial"/>
          <w:b/>
          <w:sz w:val="24"/>
          <w:szCs w:val="24"/>
          <w:u w:val="single"/>
          <w:lang w:val="en-US"/>
        </w:rPr>
      </w:pPr>
    </w:p>
    <w:p w14:paraId="4C94382D" w14:textId="77777777" w:rsidR="00D55A61" w:rsidRPr="004011D4" w:rsidRDefault="00D55A61" w:rsidP="00D55A61">
      <w:pPr>
        <w:spacing w:before="100" w:beforeAutospacing="1"/>
        <w:rPr>
          <w:rFonts w:ascii="Arial" w:hAnsi="Arial" w:cs="Arial"/>
          <w:b/>
          <w:sz w:val="24"/>
          <w:szCs w:val="24"/>
          <w:u w:val="single"/>
          <w:lang w:val="en-US"/>
        </w:rPr>
      </w:pPr>
    </w:p>
    <w:p w14:paraId="6D3C04F0" w14:textId="77777777" w:rsidR="00D55A61" w:rsidRPr="004011D4" w:rsidRDefault="00D55A61" w:rsidP="00D55A61">
      <w:pPr>
        <w:spacing w:before="100" w:beforeAutospacing="1"/>
        <w:rPr>
          <w:rFonts w:ascii="Arial" w:hAnsi="Arial" w:cs="Arial"/>
          <w:b/>
          <w:sz w:val="24"/>
          <w:szCs w:val="24"/>
          <w:u w:val="single"/>
          <w:lang w:val="en-US"/>
        </w:rPr>
      </w:pPr>
    </w:p>
    <w:p w14:paraId="32966F4A" w14:textId="77777777" w:rsidR="00D55A61" w:rsidRDefault="00D55A61" w:rsidP="00D55A61">
      <w:pPr>
        <w:spacing w:before="100" w:beforeAutospacing="1"/>
        <w:rPr>
          <w:rFonts w:ascii="Arial" w:hAnsi="Arial" w:cs="Arial"/>
          <w:b/>
          <w:sz w:val="24"/>
          <w:szCs w:val="24"/>
          <w:u w:val="single"/>
          <w:lang w:val="en-US"/>
        </w:rPr>
      </w:pPr>
    </w:p>
    <w:p w14:paraId="4F034AEB" w14:textId="3E21ADED" w:rsidR="00D55A61" w:rsidRPr="003F5A74" w:rsidRDefault="00D55A61" w:rsidP="00CB6BA4">
      <w:pPr>
        <w:spacing w:line="480" w:lineRule="auto"/>
        <w:jc w:val="both"/>
        <w:rPr>
          <w:b/>
          <w:bCs/>
          <w:u w:val="single"/>
        </w:rPr>
      </w:pPr>
      <w:r w:rsidRPr="00D55A61">
        <w:rPr>
          <w:b/>
          <w:bCs/>
          <w:u w:val="single"/>
        </w:rPr>
        <w:lastRenderedPageBreak/>
        <w:t>Introduction</w:t>
      </w:r>
      <w:r w:rsidR="002C59F5">
        <w:t xml:space="preserve"> </w:t>
      </w:r>
      <w:r w:rsidR="007375CE">
        <w:t xml:space="preserve"> </w:t>
      </w:r>
    </w:p>
    <w:p w14:paraId="11305950" w14:textId="658AD00D" w:rsidR="00B50594" w:rsidRDefault="00B50594" w:rsidP="00CB6BA4">
      <w:pPr>
        <w:spacing w:line="480" w:lineRule="auto"/>
        <w:jc w:val="both"/>
      </w:pPr>
      <w:r>
        <w:t>When a proposed planning application has been successful, there are certain requirements tha</w:t>
      </w:r>
      <w:r w:rsidR="00C37A48">
        <w:t>t;</w:t>
      </w:r>
      <w:r>
        <w:t xml:space="preserve"> must be adhered to when considering </w:t>
      </w:r>
      <w:r w:rsidR="00C37A48">
        <w:t xml:space="preserve">how to construct; in this case the single, two storey detached domestic building with a loft room. These are known as the building regulations; The ministry of housing, Communities and Local Government publish guidance called the ‘Approved Documents’ these are ways in which, all construction </w:t>
      </w:r>
      <w:r w:rsidR="007A0530">
        <w:t>professionals</w:t>
      </w:r>
      <w:r w:rsidR="00C37A48">
        <w:t xml:space="preserve"> </w:t>
      </w:r>
      <w:r w:rsidR="007A0530">
        <w:t xml:space="preserve">can meet building regulations. Within these approved documents contain, general ways of guidance on how particular materials and building work perform, in order to comply with the building regulations. </w:t>
      </w:r>
      <w:r w:rsidR="00CB6BA4">
        <w:t>Also,</w:t>
      </w:r>
      <w:r w:rsidR="007A0530">
        <w:t xml:space="preserve"> these include examples and solutions, on how to comply to building regulations, in most common building situations.</w:t>
      </w:r>
    </w:p>
    <w:p w14:paraId="1E8B426A" w14:textId="0CBFF165" w:rsidR="007A0530" w:rsidRDefault="00716242" w:rsidP="00CB6BA4">
      <w:pPr>
        <w:spacing w:line="480" w:lineRule="auto"/>
        <w:jc w:val="both"/>
      </w:pPr>
      <w:hyperlink r:id="rId7" w:history="1">
        <w:r w:rsidR="007A0530">
          <w:rPr>
            <w:rStyle w:val="Hyperlink"/>
          </w:rPr>
          <w:t>https://www.gov.uk/government/collections/approved-documents</w:t>
        </w:r>
      </w:hyperlink>
    </w:p>
    <w:p w14:paraId="5EB4C398" w14:textId="77777777" w:rsidR="005175FA" w:rsidRDefault="005175FA" w:rsidP="00CB6BA4">
      <w:pPr>
        <w:spacing w:line="480" w:lineRule="auto"/>
        <w:jc w:val="both"/>
        <w:rPr>
          <w:b/>
          <w:bCs/>
          <w:u w:val="single"/>
        </w:rPr>
      </w:pPr>
    </w:p>
    <w:p w14:paraId="3A9C6305" w14:textId="2E8C7D6E" w:rsidR="007A0530" w:rsidRPr="00F6631F" w:rsidRDefault="00F6631F" w:rsidP="00CB6BA4">
      <w:pPr>
        <w:spacing w:line="480" w:lineRule="auto"/>
        <w:jc w:val="both"/>
        <w:rPr>
          <w:b/>
          <w:bCs/>
          <w:u w:val="single"/>
        </w:rPr>
      </w:pPr>
      <w:r w:rsidRPr="00F6631F">
        <w:rPr>
          <w:b/>
          <w:bCs/>
          <w:u w:val="single"/>
        </w:rPr>
        <w:t>External Wall</w:t>
      </w:r>
    </w:p>
    <w:p w14:paraId="6920E9B0" w14:textId="2785D266" w:rsidR="00295128" w:rsidRDefault="000207EF" w:rsidP="00CB6BA4">
      <w:pPr>
        <w:spacing w:line="480" w:lineRule="auto"/>
        <w:jc w:val="both"/>
      </w:pPr>
      <w:r>
        <w:t>Beginning with the structure of the building which is confirmed within Approved Document A within the building regulations. When constructing the external wall of the building and being that the proposed wall will be, a standard cavity- with partial fill cavity insulation and a smooth render, there are many things that need to be considered as to the combatting pf humidity through thermal bridging and condensation.</w:t>
      </w:r>
    </w:p>
    <w:p w14:paraId="53E56DB8" w14:textId="1F54C2FA" w:rsidR="000207EF" w:rsidRDefault="000207EF" w:rsidP="00CB6BA4">
      <w:pPr>
        <w:spacing w:line="480" w:lineRule="auto"/>
        <w:jc w:val="both"/>
      </w:pPr>
      <w:r>
        <w:t xml:space="preserve">The first, foremost and possibly the easiest way in which thermal bridging can occur within the cavity wall, will be through ‘dirty’ wall ties, in which when the Bricklayer has constructed the wall he or she has not kept </w:t>
      </w:r>
      <w:r w:rsidR="001070CC">
        <w:t>the wall ties clear, this is usually through the presence of Mortar collecting on the wall ties. This then provides an easy way for moisture to breach the cavity.</w:t>
      </w:r>
      <w:r w:rsidR="00FB460C">
        <w:t xml:space="preserve"> The cavity should have a cavity tray within for added protection.</w:t>
      </w:r>
    </w:p>
    <w:p w14:paraId="43FCD603" w14:textId="2F7E6889" w:rsidR="00793CE0" w:rsidRDefault="00793CE0" w:rsidP="00CB6BA4">
      <w:pPr>
        <w:spacing w:line="480" w:lineRule="auto"/>
        <w:jc w:val="both"/>
      </w:pPr>
      <w:r>
        <w:t xml:space="preserve">The cavity wall is to be built on a layer of Damp Proof Membrane, which is to be three </w:t>
      </w:r>
      <w:r w:rsidR="00FB460C">
        <w:t>courses</w:t>
      </w:r>
      <w:r>
        <w:t xml:space="preserve"> of brickwork above ground level. </w:t>
      </w:r>
      <w:r w:rsidR="004B1442">
        <w:t xml:space="preserve">In the absence of a damp- proof membrane, will greatly affect the heat </w:t>
      </w:r>
      <w:r w:rsidR="004B1442">
        <w:lastRenderedPageBreak/>
        <w:t xml:space="preserve">and moisture transfer of the ground structure, on the humidity and heat of the floor. This can be shown in </w:t>
      </w:r>
      <w:bookmarkStart w:id="1" w:name="baut0005"/>
      <w:r w:rsidR="004B1442">
        <w:fldChar w:fldCharType="begin"/>
      </w:r>
      <w:r w:rsidR="004B1442">
        <w:instrText xml:space="preserve"> HYPERLINK "https://www-sciencedirect-com.ezproxy.uwtsd.ac.uk/science/article/pii/S0378778817319436" \l "!" </w:instrText>
      </w:r>
      <w:r w:rsidR="004B1442">
        <w:fldChar w:fldCharType="separate"/>
      </w:r>
      <w:r w:rsidR="004B1442" w:rsidRPr="004B1442">
        <w:t>Yingying Wang</w:t>
      </w:r>
      <w:r w:rsidR="004B1442">
        <w:fldChar w:fldCharType="end"/>
      </w:r>
      <w:bookmarkStart w:id="2" w:name="baut0010"/>
      <w:bookmarkEnd w:id="1"/>
      <w:r w:rsidR="004B1442">
        <w:t xml:space="preserve"> </w:t>
      </w:r>
      <w:r w:rsidR="004B1442" w:rsidRPr="004B1442">
        <w:rPr>
          <w:i/>
          <w:iCs/>
        </w:rPr>
        <w:t>et al</w:t>
      </w:r>
      <w:bookmarkEnd w:id="2"/>
      <w:r w:rsidR="004B1442">
        <w:t xml:space="preserve"> (2018)</w:t>
      </w:r>
      <w:r w:rsidR="00976E90">
        <w:t xml:space="preserve">, where they suggest that the soil moisture and heat transfer affect the heat an wet state of the floor surface. </w:t>
      </w:r>
    </w:p>
    <w:p w14:paraId="2B9188BC" w14:textId="6FD1A930" w:rsidR="001070CC" w:rsidRDefault="001070CC" w:rsidP="00CB6BA4">
      <w:pPr>
        <w:spacing w:line="480" w:lineRule="auto"/>
        <w:jc w:val="both"/>
      </w:pPr>
      <w:r>
        <w:t>As well as this a further way in which the cavity can be breached is by closure of the cavity through too large or incorrect specification of rigid insulation. When specifying insulation for the cavity a foil backed insulation board is the most prominent and best when considering combatting of moisture, which in turn can lead to damp.</w:t>
      </w:r>
    </w:p>
    <w:p w14:paraId="6AAC1A59" w14:textId="0644D661" w:rsidR="00B75280" w:rsidRDefault="004C063A" w:rsidP="00CB6BA4">
      <w:pPr>
        <w:spacing w:line="480" w:lineRule="auto"/>
        <w:jc w:val="both"/>
      </w:pPr>
      <w:r>
        <w:t xml:space="preserve">There are common issues of rising damp, which is largely a result of poor workmanship from the bricklayer, where there has been an incorrect DPC as previously mentioned. This can usually be seen one metre above ground level, due to the limits of the capillary action, which is the phenomenon concerning surface tension, whereby the liquid travels, horizontally or vertically against the force of gravity, alternatively known as capillary attraction. According to Young </w:t>
      </w:r>
      <w:r w:rsidR="00B75280">
        <w:t>(2008), masonry materials, are always porous, to a certain degree, Porosity can be defined as the measure as a percentage of the volume of the material and ranges from 0.1% for fresh marbles to an extreme 50% for some limestones.</w:t>
      </w:r>
    </w:p>
    <w:p w14:paraId="420C96C2" w14:textId="5D92F7A2" w:rsidR="004C063A" w:rsidRDefault="004C063A" w:rsidP="00CB6BA4">
      <w:pPr>
        <w:spacing w:line="480" w:lineRule="auto"/>
        <w:jc w:val="both"/>
      </w:pPr>
      <w:r>
        <w:t>According to Young (2008), all masonry materials whether stone, brick, mortar, earth or concrete block, are to some degree porous: that is, they contain voids or pores. Porosity can be defined as the measure as a percentage of the volume of the material and ranges from 0.1% for fresh marbles to an extreme 50% for some limestones</w:t>
      </w:r>
      <w:r w:rsidR="00B75280">
        <w:t xml:space="preserve">. As shown in Aw Nien Wei, Md Azree Othuman Mydin (2017), the effect of rising damp within a property is usually a direct link with the water table underneath the dwelling. Where they conclude that rising damp and crystallisation, are the most common yet the most severe phenomena that lead </w:t>
      </w:r>
      <w:r w:rsidR="00643C5C">
        <w:t>to the decay, and deterioration of old and new build buildings. Where this is supported by Burkinshaw (2004).</w:t>
      </w:r>
    </w:p>
    <w:p w14:paraId="34120963" w14:textId="677BAD2F" w:rsidR="004C063A" w:rsidRDefault="00716242" w:rsidP="00CB6BA4">
      <w:pPr>
        <w:spacing w:line="480" w:lineRule="auto"/>
        <w:jc w:val="both"/>
      </w:pPr>
      <w:hyperlink r:id="rId8" w:history="1">
        <w:r w:rsidR="004C063A">
          <w:rPr>
            <w:rStyle w:val="Hyperlink"/>
          </w:rPr>
          <w:t>https://www.designingbuildings.co.uk/wiki/Damp_in_buildings</w:t>
        </w:r>
      </w:hyperlink>
    </w:p>
    <w:p w14:paraId="0EAFD0A6" w14:textId="5EDBFC57" w:rsidR="00B75280" w:rsidRPr="003F5A74" w:rsidRDefault="00B75280" w:rsidP="00CB6BA4">
      <w:pPr>
        <w:spacing w:line="480" w:lineRule="auto"/>
        <w:jc w:val="both"/>
      </w:pPr>
      <w:r w:rsidRPr="003F5A74">
        <w:lastRenderedPageBreak/>
        <w:t>Aw Nien Wei, Md Azree Othuman Mydin</w:t>
      </w:r>
    </w:p>
    <w:p w14:paraId="20D4D0A3" w14:textId="1A91717D" w:rsidR="00FB460C" w:rsidRDefault="00643C5C" w:rsidP="00CB6BA4">
      <w:pPr>
        <w:spacing w:line="480" w:lineRule="auto"/>
        <w:jc w:val="both"/>
      </w:pPr>
      <w:r w:rsidRPr="003F5A74">
        <w:t>Burkinshaw R., Parrett 2004.</w:t>
      </w:r>
    </w:p>
    <w:p w14:paraId="34D29699" w14:textId="4C7A84D3" w:rsidR="001070CC" w:rsidRPr="0025709D" w:rsidRDefault="001070CC" w:rsidP="00CB6BA4">
      <w:pPr>
        <w:spacing w:line="480" w:lineRule="auto"/>
        <w:jc w:val="both"/>
      </w:pPr>
      <w:r>
        <w:t xml:space="preserve">To meet Approved Document B, which concerns Fire Safety, the bottom and top of the cavity must be sealed. With the top of the cavity closed with something known as a cavity sock. This cavity sock must </w:t>
      </w:r>
      <w:r w:rsidR="006D55D2">
        <w:t>be fire rated. This has recently caused major controversy within the House Building sector of construction, through the lack</w:t>
      </w:r>
      <w:r w:rsidR="0084391D">
        <w:t xml:space="preserve"> of/</w:t>
      </w:r>
      <w:r w:rsidR="006D55D2">
        <w:t xml:space="preserve"> or missing cavity socks within Bellway and Persimmon homes houses. Which can be seen within the following extract from a BBC News article, </w:t>
      </w:r>
      <w:r w:rsidR="006D55D2" w:rsidRPr="006D55D2">
        <w:rPr>
          <w:i/>
          <w:iCs/>
        </w:rPr>
        <w:t>Subsequent investigations by Persimmon Homes found missing fire barriers at 37% of homes on the Greenacres estate.</w:t>
      </w:r>
      <w:r w:rsidR="0025709D">
        <w:rPr>
          <w:i/>
          <w:iCs/>
        </w:rPr>
        <w:t xml:space="preserve"> </w:t>
      </w:r>
    </w:p>
    <w:p w14:paraId="1DF4BF86" w14:textId="4B033CCB" w:rsidR="006D55D2" w:rsidRDefault="00716242" w:rsidP="00CB6BA4">
      <w:pPr>
        <w:spacing w:line="480" w:lineRule="auto"/>
        <w:jc w:val="both"/>
      </w:pPr>
      <w:hyperlink r:id="rId9" w:history="1">
        <w:r w:rsidR="004B1442" w:rsidRPr="00F37816">
          <w:rPr>
            <w:rStyle w:val="Hyperlink"/>
          </w:rPr>
          <w:t>https://www.bbc.co.uk/news/business-48113301</w:t>
        </w:r>
      </w:hyperlink>
    </w:p>
    <w:p w14:paraId="6A3D2FD5" w14:textId="510753CB" w:rsidR="001070CC" w:rsidRDefault="00716242" w:rsidP="00CB6BA4">
      <w:pPr>
        <w:spacing w:line="480" w:lineRule="auto"/>
        <w:jc w:val="both"/>
        <w:rPr>
          <w:rStyle w:val="Hyperlink"/>
        </w:rPr>
      </w:pPr>
      <w:hyperlink r:id="rId10" w:history="1">
        <w:r w:rsidR="005175FA" w:rsidRPr="007E36B0">
          <w:rPr>
            <w:rStyle w:val="Hyperlink"/>
          </w:rPr>
          <w:t>https://assets.publishing.service.gov.uk/government/uploads/system/uploads/attachment_data/file/832631/Approved_Document_B__fire_safety__volume_1_-_2019_edition.pdf</w:t>
        </w:r>
      </w:hyperlink>
    </w:p>
    <w:p w14:paraId="212679A0" w14:textId="1EFA5B5D" w:rsidR="00CB6BA4" w:rsidRPr="00CB6BA4" w:rsidRDefault="00CB6BA4" w:rsidP="00CB6BA4">
      <w:pPr>
        <w:spacing w:line="480" w:lineRule="auto"/>
        <w:jc w:val="both"/>
      </w:pPr>
      <w:r>
        <w:rPr>
          <w:rStyle w:val="Hyperlink"/>
          <w:color w:val="auto"/>
          <w:u w:val="none"/>
        </w:rPr>
        <w:t>See Appendix A</w:t>
      </w:r>
    </w:p>
    <w:p w14:paraId="2C75E27E" w14:textId="57C087DE" w:rsidR="001070CC" w:rsidRDefault="001070CC" w:rsidP="00CB6BA4">
      <w:pPr>
        <w:spacing w:line="480" w:lineRule="auto"/>
        <w:jc w:val="both"/>
      </w:pPr>
    </w:p>
    <w:p w14:paraId="0527E8A9" w14:textId="13466A06" w:rsidR="005175FA" w:rsidRDefault="005175FA" w:rsidP="00CB6BA4">
      <w:pPr>
        <w:spacing w:line="480" w:lineRule="auto"/>
        <w:jc w:val="both"/>
        <w:rPr>
          <w:b/>
          <w:u w:val="single"/>
        </w:rPr>
      </w:pPr>
      <w:r w:rsidRPr="005175FA">
        <w:rPr>
          <w:b/>
          <w:u w:val="single"/>
        </w:rPr>
        <w:t>Windows, External Doors and Openings</w:t>
      </w:r>
    </w:p>
    <w:p w14:paraId="2253735F" w14:textId="1F7D0C3D" w:rsidR="0084391D" w:rsidRDefault="0084391D" w:rsidP="00CB6BA4">
      <w:pPr>
        <w:spacing w:line="480" w:lineRule="auto"/>
        <w:jc w:val="both"/>
        <w:rPr>
          <w:bCs/>
        </w:rPr>
      </w:pPr>
      <w:r>
        <w:rPr>
          <w:bCs/>
        </w:rPr>
        <w:t>As far as windows doors and other openings are concerned, there are many ways in which humidity can be controlled and thus damp is able to be reduced</w:t>
      </w:r>
      <w:r w:rsidR="00F2477F">
        <w:rPr>
          <w:bCs/>
        </w:rPr>
        <w:t>. Especially in British dwellings, the inclement weather that Britain suffers</w:t>
      </w:r>
      <w:r w:rsidR="00FB460C">
        <w:rPr>
          <w:bCs/>
        </w:rPr>
        <w:t xml:space="preserve"> causes a large amount of damp within properties</w:t>
      </w:r>
      <w:r w:rsidR="00F2477F">
        <w:rPr>
          <w:bCs/>
        </w:rPr>
        <w:t>. The changing weather from hot to cold needs to be defended</w:t>
      </w:r>
      <w:r w:rsidR="00EB2AE3">
        <w:rPr>
          <w:bCs/>
        </w:rPr>
        <w:t xml:space="preserve"> and combatted</w:t>
      </w:r>
      <w:r w:rsidR="00F2477F">
        <w:rPr>
          <w:bCs/>
        </w:rPr>
        <w:t xml:space="preserve">. </w:t>
      </w:r>
    </w:p>
    <w:p w14:paraId="1B4B4A0B" w14:textId="35E31C71" w:rsidR="00FB460C" w:rsidRDefault="00FB460C" w:rsidP="00CB6BA4">
      <w:pPr>
        <w:spacing w:line="480" w:lineRule="auto"/>
        <w:jc w:val="both"/>
        <w:rPr>
          <w:bCs/>
        </w:rPr>
      </w:pPr>
      <w:r>
        <w:rPr>
          <w:bCs/>
        </w:rPr>
        <w:t xml:space="preserve">The first and foremost </w:t>
      </w:r>
      <w:r w:rsidR="009835F4">
        <w:rPr>
          <w:bCs/>
        </w:rPr>
        <w:t xml:space="preserve">advancement in modern windows, is the use of glazing, Prior to this a single pane of glass was used. This did not provide much protection against condensation. </w:t>
      </w:r>
    </w:p>
    <w:p w14:paraId="04DA797C" w14:textId="61FB5AE0" w:rsidR="00FB460C" w:rsidRDefault="009835F4" w:rsidP="00CB6BA4">
      <w:pPr>
        <w:spacing w:line="480" w:lineRule="auto"/>
        <w:jc w:val="both"/>
        <w:rPr>
          <w:bCs/>
        </w:rPr>
      </w:pPr>
      <w:r>
        <w:rPr>
          <w:bCs/>
        </w:rPr>
        <w:t xml:space="preserve">A window must be </w:t>
      </w:r>
      <w:r w:rsidR="0062555B">
        <w:rPr>
          <w:bCs/>
        </w:rPr>
        <w:t xml:space="preserve">aesthetically acceptable within the context of the building with its surroundings. Habitable upper rooms of the house should have a window for emergency exiting. A further point that </w:t>
      </w:r>
      <w:r w:rsidR="0062555B">
        <w:rPr>
          <w:bCs/>
        </w:rPr>
        <w:lastRenderedPageBreak/>
        <w:t>needs to be considered when designing and choosing a way forward with Windows and French doors is the secure by design feature of the building regulations. This is covered within Document Q, which states, “</w:t>
      </w:r>
      <w:r w:rsidR="0062555B" w:rsidRPr="0062555B">
        <w:rPr>
          <w:bCs/>
          <w:i/>
          <w:iCs/>
        </w:rPr>
        <w:t>The approved document sets out reasonable standards for doors and windows to resist physical attack by a casual or opportunist burglar by being both sufficiently robust and fitted with appropriate hardware.</w:t>
      </w:r>
      <w:r w:rsidR="0062555B">
        <w:rPr>
          <w:bCs/>
          <w:i/>
          <w:iCs/>
        </w:rPr>
        <w:t xml:space="preserve">”. </w:t>
      </w:r>
      <w:r w:rsidR="0062555B">
        <w:rPr>
          <w:bCs/>
        </w:rPr>
        <w:t>Therefor when choosing the windows and French doors for the building it is paramount that they are Secure by Design. When considering a possibility of a garage door</w:t>
      </w:r>
      <w:r w:rsidR="0026155C">
        <w:rPr>
          <w:bCs/>
        </w:rPr>
        <w:t>,</w:t>
      </w:r>
      <w:r w:rsidR="0062555B">
        <w:rPr>
          <w:bCs/>
        </w:rPr>
        <w:t xml:space="preserve"> </w:t>
      </w:r>
      <w:r w:rsidR="0026155C">
        <w:rPr>
          <w:bCs/>
        </w:rPr>
        <w:t>either the garage door must be secure by design or failing that the door that the garage leads on to must be secure by de</w:t>
      </w:r>
      <w:r w:rsidR="007762BD">
        <w:rPr>
          <w:bCs/>
        </w:rPr>
        <w:t>sig</w:t>
      </w:r>
      <w:r w:rsidR="0026155C">
        <w:rPr>
          <w:bCs/>
        </w:rPr>
        <w:t xml:space="preserve">n. </w:t>
      </w:r>
    </w:p>
    <w:p w14:paraId="096B016F" w14:textId="1F8415A5" w:rsidR="007762BD" w:rsidRDefault="007762BD" w:rsidP="00CB6BA4">
      <w:pPr>
        <w:spacing w:line="480" w:lineRule="auto"/>
        <w:jc w:val="both"/>
      </w:pPr>
      <w:r>
        <w:t xml:space="preserve">Thermal bridging occurs at windows and openings if not addressed at build stage, this is where heating and condensation is hugely possible to occur. Usually around window and door opening and at the junction along the ground floor and where it meets the wall. Continuity of insulated construction, in the exterior envelope is a necessary procedure to prevent thermal bridging. This occurs where there is a difference- drop or gain in U-value, a poignant example of this would be around window openings. Where a discontinuity of u value is present, this is a trade off </w:t>
      </w:r>
      <w:r w:rsidR="00D8499F">
        <w:t>to have a higher u value throughout the building.</w:t>
      </w:r>
    </w:p>
    <w:p w14:paraId="293F0F2B" w14:textId="448AF2DC" w:rsidR="00CB6BA4" w:rsidRDefault="00CB6BA4" w:rsidP="00CB6BA4">
      <w:pPr>
        <w:spacing w:line="480" w:lineRule="auto"/>
        <w:jc w:val="both"/>
      </w:pPr>
      <w:r>
        <w:t>See appendix B.</w:t>
      </w:r>
    </w:p>
    <w:p w14:paraId="078B2C16" w14:textId="77777777" w:rsidR="00D8499F" w:rsidRDefault="00D8499F" w:rsidP="00CB6BA4">
      <w:pPr>
        <w:spacing w:line="480" w:lineRule="auto"/>
        <w:jc w:val="both"/>
      </w:pPr>
    </w:p>
    <w:p w14:paraId="0353F85D" w14:textId="268CEDCA" w:rsidR="0026155C" w:rsidRDefault="00716242" w:rsidP="00CB6BA4">
      <w:pPr>
        <w:spacing w:line="480" w:lineRule="auto"/>
        <w:jc w:val="both"/>
      </w:pPr>
      <w:hyperlink r:id="rId11" w:history="1">
        <w:r w:rsidR="0026155C">
          <w:rPr>
            <w:rStyle w:val="Hyperlink"/>
          </w:rPr>
          <w:t>https://www.planningportal.co.uk/info/200135/approved_documents/83/part_q_-_security</w:t>
        </w:r>
      </w:hyperlink>
    </w:p>
    <w:p w14:paraId="5FBC28A2" w14:textId="66B5E385" w:rsidR="0026155C" w:rsidRDefault="00716242" w:rsidP="00CB6BA4">
      <w:pPr>
        <w:spacing w:line="480" w:lineRule="auto"/>
        <w:jc w:val="both"/>
      </w:pPr>
      <w:hyperlink r:id="rId12" w:history="1">
        <w:r w:rsidR="0026155C">
          <w:rPr>
            <w:rStyle w:val="Hyperlink"/>
          </w:rPr>
          <w:t>https://www.t-systems.com/en/perspectives/security/architecture/security-by-design-554956</w:t>
        </w:r>
      </w:hyperlink>
    </w:p>
    <w:p w14:paraId="6AE645AC" w14:textId="57D00163" w:rsidR="0026155C" w:rsidRDefault="0026155C" w:rsidP="00CB6BA4">
      <w:pPr>
        <w:spacing w:line="480" w:lineRule="auto"/>
        <w:jc w:val="both"/>
      </w:pPr>
      <w:r w:rsidRPr="003F5A74">
        <w:t>Roy Chudley and Roger Greeno 2012.</w:t>
      </w:r>
    </w:p>
    <w:p w14:paraId="61D20F6D" w14:textId="52A6A7FB" w:rsidR="00730D8C" w:rsidRDefault="00730D8C" w:rsidP="00CB6BA4">
      <w:pPr>
        <w:spacing w:line="480" w:lineRule="auto"/>
        <w:jc w:val="both"/>
      </w:pPr>
    </w:p>
    <w:p w14:paraId="73CFF2D3" w14:textId="77777777" w:rsidR="00CB6BA4" w:rsidRDefault="00CB6BA4" w:rsidP="00CB6BA4">
      <w:pPr>
        <w:spacing w:line="480" w:lineRule="auto"/>
        <w:jc w:val="both"/>
        <w:rPr>
          <w:b/>
          <w:bCs/>
          <w:u w:val="single"/>
        </w:rPr>
      </w:pPr>
    </w:p>
    <w:p w14:paraId="18E06CAD" w14:textId="77777777" w:rsidR="00CB6BA4" w:rsidRDefault="00CB6BA4" w:rsidP="00CB6BA4">
      <w:pPr>
        <w:spacing w:line="480" w:lineRule="auto"/>
        <w:jc w:val="both"/>
        <w:rPr>
          <w:b/>
          <w:bCs/>
          <w:u w:val="single"/>
        </w:rPr>
      </w:pPr>
    </w:p>
    <w:p w14:paraId="7F289573" w14:textId="77777777" w:rsidR="00CB6BA4" w:rsidRDefault="00CB6BA4" w:rsidP="00CB6BA4">
      <w:pPr>
        <w:spacing w:line="480" w:lineRule="auto"/>
        <w:jc w:val="both"/>
        <w:rPr>
          <w:b/>
          <w:bCs/>
          <w:u w:val="single"/>
        </w:rPr>
      </w:pPr>
    </w:p>
    <w:p w14:paraId="5E872ACA" w14:textId="74B5D7E6" w:rsidR="00730D8C" w:rsidRPr="00730D8C" w:rsidRDefault="00730D8C" w:rsidP="00CB6BA4">
      <w:pPr>
        <w:spacing w:line="480" w:lineRule="auto"/>
        <w:jc w:val="both"/>
        <w:rPr>
          <w:b/>
          <w:bCs/>
          <w:u w:val="single"/>
        </w:rPr>
      </w:pPr>
      <w:r w:rsidRPr="00730D8C">
        <w:rPr>
          <w:b/>
          <w:bCs/>
          <w:u w:val="single"/>
        </w:rPr>
        <w:t>Main Roof Construction</w:t>
      </w:r>
    </w:p>
    <w:p w14:paraId="1590B73C" w14:textId="219CE765" w:rsidR="00730D8C" w:rsidRDefault="00730D8C" w:rsidP="00CB6BA4">
      <w:pPr>
        <w:spacing w:line="480" w:lineRule="auto"/>
        <w:jc w:val="both"/>
        <w:rPr>
          <w:bCs/>
        </w:rPr>
      </w:pPr>
    </w:p>
    <w:p w14:paraId="553306E8" w14:textId="2193BE16" w:rsidR="002A2A20" w:rsidRDefault="002A2A20" w:rsidP="00CB6BA4">
      <w:pPr>
        <w:spacing w:line="480" w:lineRule="auto"/>
        <w:jc w:val="both"/>
        <w:rPr>
          <w:bCs/>
        </w:rPr>
      </w:pPr>
      <w:r>
        <w:rPr>
          <w:bCs/>
        </w:rPr>
        <w:t>Roofs can be classified as either flat, with a pitch of zero degrees to ten degrees, or pit</w:t>
      </w:r>
      <w:r w:rsidR="00BD422B">
        <w:rPr>
          <w:bCs/>
        </w:rPr>
        <w:t>c</w:t>
      </w:r>
      <w:r>
        <w:rPr>
          <w:bCs/>
        </w:rPr>
        <w:t xml:space="preserve">hed where this will be a pitch of anything exceeding ten degrees. The primary functions of any domestic roof are, to provide a barrier to the penetration of the elements, in turn maintaining the internal environment by providing an adequate resistance to heat loss. A roof is very exposed and therefore must be designed, in ways of safely resisting all imposed loads such as wind and snow. </w:t>
      </w:r>
      <w:r w:rsidR="00451B05">
        <w:rPr>
          <w:bCs/>
        </w:rPr>
        <w:t xml:space="preserve">The roof should have an underlay, such as felt to provide this layer of protection. A weak or less than adequate barrier will cause detrimental issues which could in turn prove to be damp. Ideally the membrane of underlay should be breathable which will combat the effects that could arise form a high humidity in the roof. With materials that are permeable to water vapour are the preferred option as these allow the roof space to ventilate far more effectively and efficiently than </w:t>
      </w:r>
      <w:r w:rsidR="004C063A">
        <w:rPr>
          <w:bCs/>
        </w:rPr>
        <w:t xml:space="preserve">that of a non- permeable to water vapour. This underlay should be fixed initially with galvanised clout nails or stapled to be followed by tiling to batten fixing. </w:t>
      </w:r>
    </w:p>
    <w:p w14:paraId="3BF01581" w14:textId="581CF7C1" w:rsidR="00CB6BA4" w:rsidRDefault="00CB6BA4" w:rsidP="00CB6BA4">
      <w:pPr>
        <w:spacing w:line="480" w:lineRule="auto"/>
        <w:jc w:val="both"/>
        <w:rPr>
          <w:bCs/>
        </w:rPr>
      </w:pPr>
      <w:r>
        <w:rPr>
          <w:bCs/>
        </w:rPr>
        <w:t xml:space="preserve">See </w:t>
      </w:r>
      <w:r w:rsidR="00C51BC5">
        <w:rPr>
          <w:bCs/>
        </w:rPr>
        <w:t>Appendix</w:t>
      </w:r>
      <w:r>
        <w:rPr>
          <w:bCs/>
        </w:rPr>
        <w:t xml:space="preserve"> C.</w:t>
      </w:r>
    </w:p>
    <w:p w14:paraId="3DEED248" w14:textId="2D5D27E4" w:rsidR="00643C5C" w:rsidRDefault="00716242" w:rsidP="00CB6BA4">
      <w:pPr>
        <w:spacing w:line="480" w:lineRule="auto"/>
        <w:jc w:val="both"/>
        <w:rPr>
          <w:rStyle w:val="Hyperlink"/>
        </w:rPr>
      </w:pPr>
      <w:hyperlink r:id="rId13" w:history="1">
        <w:r w:rsidR="00643C5C">
          <w:rPr>
            <w:rStyle w:val="Hyperlink"/>
          </w:rPr>
          <w:t>https://www.designingbuildings.co.uk/wiki/Types_of_roof</w:t>
        </w:r>
      </w:hyperlink>
    </w:p>
    <w:p w14:paraId="0B10186B" w14:textId="77777777" w:rsidR="003F5A74" w:rsidRDefault="003F5A74" w:rsidP="00CB6BA4">
      <w:pPr>
        <w:spacing w:line="480" w:lineRule="auto"/>
        <w:jc w:val="both"/>
        <w:rPr>
          <w:rStyle w:val="Hyperlink"/>
        </w:rPr>
      </w:pPr>
    </w:p>
    <w:p w14:paraId="52AB1EE5" w14:textId="72B7AA60" w:rsidR="00FB2B7F" w:rsidRPr="00FB2B7F" w:rsidRDefault="00FB2B7F" w:rsidP="00CB6BA4">
      <w:pPr>
        <w:spacing w:line="480" w:lineRule="auto"/>
        <w:jc w:val="both"/>
        <w:rPr>
          <w:b/>
          <w:bCs/>
          <w:u w:val="single"/>
        </w:rPr>
      </w:pPr>
      <w:r w:rsidRPr="00FB2B7F">
        <w:rPr>
          <w:b/>
          <w:bCs/>
          <w:u w:val="single"/>
        </w:rPr>
        <w:t>Conclusion</w:t>
      </w:r>
    </w:p>
    <w:p w14:paraId="482529F0" w14:textId="673FD7A8" w:rsidR="00FB2B7F" w:rsidRDefault="00FB2B7F" w:rsidP="00CB6BA4">
      <w:pPr>
        <w:spacing w:line="480" w:lineRule="auto"/>
        <w:jc w:val="both"/>
      </w:pPr>
      <w:r>
        <w:t xml:space="preserve">In conclusion, there are many aspects and steps to take when building, and considerations to be made when doing so. The </w:t>
      </w:r>
      <w:r w:rsidR="00CB6BA4">
        <w:t>aspects</w:t>
      </w:r>
      <w:r>
        <w:t xml:space="preserve"> to future proof and combat damp, humidity and thermal bridging. Following the reading of many journals and articles concerning rising damp, there can be recommendations made by way of employing a skilled bricklayer who will complete the work as </w:t>
      </w:r>
      <w:r>
        <w:lastRenderedPageBreak/>
        <w:t>instructed. By following building regulations to achieve a damp- proof course, which in turn will protect largely against rising damp.</w:t>
      </w:r>
    </w:p>
    <w:p w14:paraId="3CCE68D8" w14:textId="05884B56" w:rsidR="00FB2B7F" w:rsidRDefault="00FB2B7F" w:rsidP="00CB6BA4">
      <w:pPr>
        <w:spacing w:line="480" w:lineRule="auto"/>
        <w:jc w:val="both"/>
      </w:pPr>
      <w:r>
        <w:t xml:space="preserve">Mention must be given to ascertain the building regulations that each element of a building will need to achieve in order to comply with the Approved Documents. With examples given of recent problems caused by the lack or missing cavity socks within new build homes, that don’t meet building regulations, there can be many recommendations drawn from this by the way of putting the work in up front and </w:t>
      </w:r>
      <w:r w:rsidR="004B6E18">
        <w:t>following guidelines, not to allow any remedial work to be deemed necessary.</w:t>
      </w:r>
    </w:p>
    <w:p w14:paraId="2A380A6B" w14:textId="42F479B2" w:rsidR="00643C5C" w:rsidRDefault="00643C5C"/>
    <w:p w14:paraId="338B5B15" w14:textId="430E58ED" w:rsidR="005175FA" w:rsidRDefault="005175FA">
      <w:pPr>
        <w:rPr>
          <w:b/>
          <w:u w:val="single"/>
        </w:rPr>
      </w:pPr>
    </w:p>
    <w:p w14:paraId="187645C1" w14:textId="77777777" w:rsidR="00BD422B" w:rsidRDefault="00BD422B">
      <w:pPr>
        <w:rPr>
          <w:b/>
          <w:u w:val="single"/>
        </w:rPr>
      </w:pPr>
    </w:p>
    <w:p w14:paraId="70D9A686" w14:textId="77777777" w:rsidR="00D8499F" w:rsidRDefault="00D8499F">
      <w:pPr>
        <w:rPr>
          <w:b/>
          <w:u w:val="single"/>
        </w:rPr>
      </w:pPr>
    </w:p>
    <w:p w14:paraId="6BB0C534" w14:textId="77777777" w:rsidR="00CB6BA4" w:rsidRDefault="00CB6BA4">
      <w:pPr>
        <w:rPr>
          <w:b/>
          <w:bCs/>
          <w:u w:val="single"/>
        </w:rPr>
      </w:pPr>
    </w:p>
    <w:p w14:paraId="0CF1309C" w14:textId="77777777" w:rsidR="00CB6BA4" w:rsidRDefault="00CB6BA4">
      <w:pPr>
        <w:rPr>
          <w:b/>
          <w:bCs/>
          <w:u w:val="single"/>
        </w:rPr>
      </w:pPr>
    </w:p>
    <w:p w14:paraId="5F52D0AD" w14:textId="77777777" w:rsidR="00CB6BA4" w:rsidRDefault="00CB6BA4">
      <w:pPr>
        <w:rPr>
          <w:b/>
          <w:bCs/>
          <w:u w:val="single"/>
        </w:rPr>
      </w:pPr>
    </w:p>
    <w:p w14:paraId="69977D2C" w14:textId="77777777" w:rsidR="00CB6BA4" w:rsidRDefault="00CB6BA4">
      <w:pPr>
        <w:rPr>
          <w:b/>
          <w:bCs/>
          <w:u w:val="single"/>
        </w:rPr>
      </w:pPr>
    </w:p>
    <w:p w14:paraId="56C69C1E" w14:textId="77777777" w:rsidR="00CB6BA4" w:rsidRDefault="00CB6BA4">
      <w:pPr>
        <w:rPr>
          <w:b/>
          <w:bCs/>
          <w:u w:val="single"/>
        </w:rPr>
      </w:pPr>
    </w:p>
    <w:p w14:paraId="29B12332" w14:textId="77777777" w:rsidR="00CB6BA4" w:rsidRDefault="00CB6BA4">
      <w:pPr>
        <w:rPr>
          <w:b/>
          <w:bCs/>
          <w:u w:val="single"/>
        </w:rPr>
      </w:pPr>
    </w:p>
    <w:p w14:paraId="167DAA43" w14:textId="77777777" w:rsidR="00CB6BA4" w:rsidRDefault="00CB6BA4">
      <w:pPr>
        <w:rPr>
          <w:b/>
          <w:bCs/>
          <w:u w:val="single"/>
        </w:rPr>
      </w:pPr>
    </w:p>
    <w:p w14:paraId="19A32FD7" w14:textId="77777777" w:rsidR="00CB6BA4" w:rsidRDefault="00CB6BA4">
      <w:pPr>
        <w:rPr>
          <w:b/>
          <w:bCs/>
          <w:u w:val="single"/>
        </w:rPr>
      </w:pPr>
    </w:p>
    <w:p w14:paraId="51A7E61C" w14:textId="77777777" w:rsidR="00CB6BA4" w:rsidRDefault="00CB6BA4">
      <w:pPr>
        <w:rPr>
          <w:b/>
          <w:bCs/>
          <w:u w:val="single"/>
        </w:rPr>
      </w:pPr>
    </w:p>
    <w:p w14:paraId="2529656F" w14:textId="77777777" w:rsidR="00CB6BA4" w:rsidRDefault="00CB6BA4">
      <w:pPr>
        <w:rPr>
          <w:b/>
          <w:bCs/>
          <w:u w:val="single"/>
        </w:rPr>
      </w:pPr>
    </w:p>
    <w:p w14:paraId="6AEC90D4" w14:textId="77777777" w:rsidR="00CB6BA4" w:rsidRDefault="00CB6BA4">
      <w:pPr>
        <w:rPr>
          <w:b/>
          <w:bCs/>
          <w:u w:val="single"/>
        </w:rPr>
      </w:pPr>
    </w:p>
    <w:p w14:paraId="25CCC352" w14:textId="77777777" w:rsidR="00CB6BA4" w:rsidRDefault="00CB6BA4">
      <w:pPr>
        <w:rPr>
          <w:b/>
          <w:bCs/>
          <w:u w:val="single"/>
        </w:rPr>
      </w:pPr>
    </w:p>
    <w:p w14:paraId="04ADAA3E" w14:textId="77777777" w:rsidR="00CB6BA4" w:rsidRDefault="00CB6BA4">
      <w:pPr>
        <w:rPr>
          <w:b/>
          <w:bCs/>
          <w:u w:val="single"/>
        </w:rPr>
      </w:pPr>
    </w:p>
    <w:p w14:paraId="6ED12F36" w14:textId="77777777" w:rsidR="00CB6BA4" w:rsidRDefault="00CB6BA4">
      <w:pPr>
        <w:rPr>
          <w:b/>
          <w:bCs/>
          <w:u w:val="single"/>
        </w:rPr>
      </w:pPr>
    </w:p>
    <w:p w14:paraId="15E2EF75" w14:textId="77777777" w:rsidR="00CB6BA4" w:rsidRDefault="00CB6BA4">
      <w:pPr>
        <w:rPr>
          <w:b/>
          <w:bCs/>
          <w:u w:val="single"/>
        </w:rPr>
      </w:pPr>
    </w:p>
    <w:p w14:paraId="7BECAC39" w14:textId="77777777" w:rsidR="00CB6BA4" w:rsidRDefault="00CB6BA4">
      <w:pPr>
        <w:rPr>
          <w:b/>
          <w:bCs/>
          <w:u w:val="single"/>
        </w:rPr>
      </w:pPr>
    </w:p>
    <w:p w14:paraId="00F1C2F3" w14:textId="77777777" w:rsidR="00CB6BA4" w:rsidRDefault="00CB6BA4">
      <w:pPr>
        <w:rPr>
          <w:b/>
          <w:bCs/>
          <w:u w:val="single"/>
        </w:rPr>
      </w:pPr>
    </w:p>
    <w:p w14:paraId="3D9441B6" w14:textId="77777777" w:rsidR="00CB6BA4" w:rsidRDefault="00CB6BA4">
      <w:pPr>
        <w:rPr>
          <w:b/>
          <w:bCs/>
          <w:u w:val="single"/>
        </w:rPr>
      </w:pPr>
    </w:p>
    <w:p w14:paraId="38082898" w14:textId="77777777" w:rsidR="00CB6BA4" w:rsidRDefault="00CB6BA4">
      <w:pPr>
        <w:rPr>
          <w:b/>
          <w:bCs/>
          <w:u w:val="single"/>
        </w:rPr>
      </w:pPr>
    </w:p>
    <w:p w14:paraId="1A241529" w14:textId="77777777" w:rsidR="00CB6BA4" w:rsidRDefault="00CB6BA4">
      <w:pPr>
        <w:rPr>
          <w:b/>
          <w:bCs/>
          <w:u w:val="single"/>
        </w:rPr>
      </w:pPr>
    </w:p>
    <w:p w14:paraId="1645903B" w14:textId="77777777" w:rsidR="00CB6BA4" w:rsidRDefault="00CB6BA4">
      <w:pPr>
        <w:rPr>
          <w:b/>
          <w:bCs/>
          <w:u w:val="single"/>
        </w:rPr>
      </w:pPr>
    </w:p>
    <w:p w14:paraId="4F7BD0FC" w14:textId="7F77DDC5" w:rsidR="001070CC" w:rsidRDefault="004B1442">
      <w:pPr>
        <w:rPr>
          <w:b/>
          <w:bCs/>
          <w:u w:val="single"/>
        </w:rPr>
      </w:pPr>
      <w:r w:rsidRPr="004B1442">
        <w:rPr>
          <w:b/>
          <w:bCs/>
          <w:u w:val="single"/>
        </w:rPr>
        <w:t>Reference List</w:t>
      </w:r>
    </w:p>
    <w:p w14:paraId="401607F0" w14:textId="77777777" w:rsidR="00C51BC5" w:rsidRDefault="00C51BC5" w:rsidP="00C51BC5">
      <w:r w:rsidRPr="00B75280">
        <w:rPr>
          <w:highlight w:val="yellow"/>
        </w:rPr>
        <w:t xml:space="preserve">Appraisal of Salt Crystallisation and Rising Damp Problems in Building Aw </w:t>
      </w:r>
      <w:proofErr w:type="spellStart"/>
      <w:r w:rsidRPr="00B75280">
        <w:rPr>
          <w:highlight w:val="yellow"/>
        </w:rPr>
        <w:t>Nien</w:t>
      </w:r>
      <w:proofErr w:type="spellEnd"/>
      <w:r w:rsidRPr="00B75280">
        <w:rPr>
          <w:highlight w:val="yellow"/>
        </w:rPr>
        <w:t xml:space="preserve"> Wei, Md </w:t>
      </w:r>
      <w:proofErr w:type="spellStart"/>
      <w:r w:rsidRPr="00B75280">
        <w:rPr>
          <w:highlight w:val="yellow"/>
        </w:rPr>
        <w:t>Azree</w:t>
      </w:r>
      <w:proofErr w:type="spellEnd"/>
      <w:r w:rsidRPr="00B75280">
        <w:rPr>
          <w:highlight w:val="yellow"/>
        </w:rPr>
        <w:t xml:space="preserve"> </w:t>
      </w:r>
      <w:proofErr w:type="spellStart"/>
      <w:r w:rsidRPr="00B75280">
        <w:rPr>
          <w:highlight w:val="yellow"/>
        </w:rPr>
        <w:t>Othuman</w:t>
      </w:r>
      <w:proofErr w:type="spellEnd"/>
      <w:r w:rsidRPr="00B75280">
        <w:rPr>
          <w:highlight w:val="yellow"/>
        </w:rPr>
        <w:t xml:space="preserve"> </w:t>
      </w:r>
      <w:proofErr w:type="spellStart"/>
      <w:r w:rsidRPr="00B75280">
        <w:rPr>
          <w:highlight w:val="yellow"/>
        </w:rPr>
        <w:t>Mydin</w:t>
      </w:r>
      <w:proofErr w:type="spellEnd"/>
    </w:p>
    <w:p w14:paraId="283B4C12" w14:textId="6E81C48C" w:rsidR="00C51BC5" w:rsidRDefault="00C51BC5" w:rsidP="00C51BC5">
      <w:proofErr w:type="spellStart"/>
      <w:r w:rsidRPr="00643C5C">
        <w:rPr>
          <w:highlight w:val="yellow"/>
        </w:rPr>
        <w:t>Burkinshaw</w:t>
      </w:r>
      <w:proofErr w:type="spellEnd"/>
      <w:r w:rsidRPr="00643C5C">
        <w:rPr>
          <w:highlight w:val="yellow"/>
        </w:rPr>
        <w:t xml:space="preserve"> R., Parrett M, Diagnosing Damp, Coventry: RICS Business Services Limited, 2004, pp 42-49</w:t>
      </w:r>
      <w:r>
        <w:t>.</w:t>
      </w:r>
    </w:p>
    <w:p w14:paraId="035E0FD2" w14:textId="4D923D37" w:rsidR="00C51BC5" w:rsidRDefault="00C51BC5" w:rsidP="00C51BC5">
      <w:r>
        <w:rPr>
          <w:highlight w:val="yellow"/>
        </w:rPr>
        <w:t xml:space="preserve">Building Construction </w:t>
      </w:r>
      <w:proofErr w:type="gramStart"/>
      <w:r>
        <w:rPr>
          <w:highlight w:val="yellow"/>
        </w:rPr>
        <w:t>Handbook ,</w:t>
      </w:r>
      <w:proofErr w:type="gramEnd"/>
      <w:r>
        <w:rPr>
          <w:highlight w:val="yellow"/>
        </w:rPr>
        <w:t xml:space="preserve"> </w:t>
      </w:r>
      <w:r w:rsidRPr="0026155C">
        <w:rPr>
          <w:highlight w:val="yellow"/>
        </w:rPr>
        <w:t xml:space="preserve">Roy </w:t>
      </w:r>
      <w:proofErr w:type="spellStart"/>
      <w:r w:rsidRPr="0026155C">
        <w:rPr>
          <w:highlight w:val="yellow"/>
        </w:rPr>
        <w:t>Chudley</w:t>
      </w:r>
      <w:proofErr w:type="spellEnd"/>
      <w:r w:rsidRPr="0026155C">
        <w:rPr>
          <w:highlight w:val="yellow"/>
        </w:rPr>
        <w:t xml:space="preserve"> and Roger </w:t>
      </w:r>
      <w:proofErr w:type="spellStart"/>
      <w:r w:rsidRPr="0026155C">
        <w:rPr>
          <w:highlight w:val="yellow"/>
        </w:rPr>
        <w:t>Greeno</w:t>
      </w:r>
      <w:proofErr w:type="spellEnd"/>
      <w:r w:rsidRPr="0026155C">
        <w:rPr>
          <w:highlight w:val="yellow"/>
        </w:rPr>
        <w:t xml:space="preserve"> 201</w:t>
      </w:r>
      <w:r>
        <w:rPr>
          <w:highlight w:val="yellow"/>
        </w:rPr>
        <w:t>6</w:t>
      </w:r>
      <w:r w:rsidRPr="0026155C">
        <w:rPr>
          <w:highlight w:val="yellow"/>
        </w:rPr>
        <w:t>.</w:t>
      </w:r>
      <w:r>
        <w:t xml:space="preserve"> (Eleventh edition)</w:t>
      </w:r>
    </w:p>
    <w:p w14:paraId="75C9E212" w14:textId="7A2D5369" w:rsidR="00C51BC5" w:rsidRDefault="00C51BC5" w:rsidP="00C51BC5">
      <w:r>
        <w:t xml:space="preserve">Energy and Buildings Volume 158, January 2018, Science Direct. </w:t>
      </w:r>
      <w:hyperlink r:id="rId14" w:anchor="!" w:history="1">
        <w:r w:rsidRPr="004B1442">
          <w:t>Yingying</w:t>
        </w:r>
        <w:r>
          <w:t xml:space="preserve"> </w:t>
        </w:r>
        <w:r w:rsidRPr="004B1442">
          <w:t>Wang</w:t>
        </w:r>
      </w:hyperlink>
      <w:r>
        <w:t xml:space="preserve">, </w:t>
      </w:r>
      <w:hyperlink r:id="rId15" w:anchor="!" w:history="1">
        <w:r w:rsidRPr="004B1442">
          <w:t>Chao</w:t>
        </w:r>
        <w:r>
          <w:t xml:space="preserve"> </w:t>
        </w:r>
        <w:r w:rsidRPr="004B1442">
          <w:t>Jiang</w:t>
        </w:r>
      </w:hyperlink>
      <w:bookmarkStart w:id="3" w:name="baut0015"/>
      <w:r>
        <w:t xml:space="preserve">, </w:t>
      </w:r>
      <w:hyperlink r:id="rId16" w:anchor="!" w:history="1">
        <w:proofErr w:type="spellStart"/>
        <w:r w:rsidRPr="004B1442">
          <w:t>YanfengLiu</w:t>
        </w:r>
        <w:proofErr w:type="spellEnd"/>
      </w:hyperlink>
      <w:bookmarkStart w:id="4" w:name="baut0020"/>
      <w:bookmarkEnd w:id="3"/>
      <w:r>
        <w:t xml:space="preserve">, </w:t>
      </w:r>
      <w:hyperlink r:id="rId17" w:anchor="!" w:history="1">
        <w:proofErr w:type="spellStart"/>
        <w:r w:rsidRPr="004B1442">
          <w:t>DengjiaWang</w:t>
        </w:r>
        <w:proofErr w:type="spellEnd"/>
      </w:hyperlink>
      <w:bookmarkStart w:id="5" w:name="baut0025"/>
      <w:bookmarkEnd w:id="4"/>
      <w:r>
        <w:t xml:space="preserve">, </w:t>
      </w:r>
      <w:hyperlink r:id="rId18" w:anchor="!" w:history="1">
        <w:proofErr w:type="spellStart"/>
        <w:r w:rsidRPr="004B1442">
          <w:t>JiapingLiu</w:t>
        </w:r>
        <w:proofErr w:type="spellEnd"/>
      </w:hyperlink>
      <w:bookmarkEnd w:id="5"/>
      <w:r>
        <w:t>.</w:t>
      </w:r>
    </w:p>
    <w:p w14:paraId="0807EDD3" w14:textId="77777777" w:rsidR="00C51BC5" w:rsidRDefault="00C51BC5" w:rsidP="00C51BC5">
      <w:hyperlink r:id="rId19" w:history="1">
        <w:r w:rsidRPr="007E36B0">
          <w:rPr>
            <w:rStyle w:val="Hyperlink"/>
          </w:rPr>
          <w:t>https://assets.publishing.service.gov.uk/government/uploads/system/uploads/attachment_data/file/832631/Approved_Document_B__fire_safety__volume_1_-_2019_edition.pdf</w:t>
        </w:r>
      </w:hyperlink>
    </w:p>
    <w:p w14:paraId="0BEDE71E" w14:textId="03607424" w:rsidR="00C51BC5" w:rsidRDefault="00C51BC5" w:rsidP="00C51BC5">
      <w:pPr>
        <w:rPr>
          <w:rStyle w:val="Hyperlink"/>
        </w:rPr>
      </w:pPr>
      <w:hyperlink r:id="rId20" w:history="1">
        <w:r w:rsidRPr="00F37816">
          <w:rPr>
            <w:rStyle w:val="Hyperlink"/>
          </w:rPr>
          <w:t>https://www.bbc.co.uk/news/business-48113301</w:t>
        </w:r>
      </w:hyperlink>
    </w:p>
    <w:p w14:paraId="07C3AF59" w14:textId="74EAEA8E" w:rsidR="00C51BC5" w:rsidRDefault="00C51BC5" w:rsidP="00C51BC5">
      <w:pPr>
        <w:spacing w:line="480" w:lineRule="auto"/>
        <w:jc w:val="both"/>
        <w:rPr>
          <w:rStyle w:val="Hyperlink"/>
        </w:rPr>
      </w:pPr>
      <w:hyperlink r:id="rId21" w:history="1">
        <w:r>
          <w:rPr>
            <w:rStyle w:val="Hyperlink"/>
          </w:rPr>
          <w:t>https://www.designingbuildings.co.uk/wiki/Damp_in_buildings</w:t>
        </w:r>
      </w:hyperlink>
    </w:p>
    <w:p w14:paraId="5D31A994" w14:textId="77777777" w:rsidR="00C51BC5" w:rsidRDefault="00C51BC5" w:rsidP="00C51BC5">
      <w:pPr>
        <w:spacing w:line="480" w:lineRule="auto"/>
        <w:jc w:val="both"/>
        <w:rPr>
          <w:rStyle w:val="Hyperlink"/>
        </w:rPr>
      </w:pPr>
      <w:hyperlink r:id="rId22" w:history="1">
        <w:r>
          <w:rPr>
            <w:rStyle w:val="Hyperlink"/>
          </w:rPr>
          <w:t>https://www.designingbuildings.co.uk/wiki/Types_of_roof</w:t>
        </w:r>
      </w:hyperlink>
    </w:p>
    <w:p w14:paraId="5C099681" w14:textId="68119F3A" w:rsidR="004B1442" w:rsidRDefault="00C51BC5">
      <w:pPr>
        <w:rPr>
          <w:rStyle w:val="Hyperlink"/>
        </w:rPr>
      </w:pPr>
      <w:hyperlink r:id="rId23" w:history="1">
        <w:r w:rsidRPr="00635C8D">
          <w:rPr>
            <w:rStyle w:val="Hyperlink"/>
          </w:rPr>
          <w:t>https://www.gov.uk/government/collections/approved-documents</w:t>
        </w:r>
      </w:hyperlink>
    </w:p>
    <w:p w14:paraId="186E4786" w14:textId="77777777" w:rsidR="00D8499F" w:rsidRDefault="00716242" w:rsidP="00D8499F">
      <w:hyperlink r:id="rId24" w:history="1">
        <w:r w:rsidR="00D8499F">
          <w:rPr>
            <w:rStyle w:val="Hyperlink"/>
          </w:rPr>
          <w:t>https://www.planningportal.co.uk/info/200135/approved_documents/83/part_q_-_security</w:t>
        </w:r>
      </w:hyperlink>
    </w:p>
    <w:p w14:paraId="59BA96C0" w14:textId="77777777" w:rsidR="00D8499F" w:rsidRDefault="00716242" w:rsidP="00D8499F">
      <w:hyperlink r:id="rId25" w:history="1">
        <w:r w:rsidR="00D8499F">
          <w:rPr>
            <w:rStyle w:val="Hyperlink"/>
          </w:rPr>
          <w:t>https://www.t-systems.com/en/perspectives/security/architecture/security-by-design-554956</w:t>
        </w:r>
      </w:hyperlink>
    </w:p>
    <w:p w14:paraId="663630FE" w14:textId="4B03DEA9" w:rsidR="00D8499F" w:rsidRDefault="00D8499F" w:rsidP="00D8499F"/>
    <w:p w14:paraId="3842B985" w14:textId="77777777" w:rsidR="00D8499F" w:rsidRPr="00D8499F" w:rsidRDefault="00D8499F" w:rsidP="00D8499F">
      <w:pPr>
        <w:rPr>
          <w:highlight w:val="yellow"/>
        </w:rPr>
      </w:pPr>
    </w:p>
    <w:p w14:paraId="7CDBF9D9" w14:textId="77777777" w:rsidR="00D8499F" w:rsidRDefault="00D8499F" w:rsidP="00D8499F"/>
    <w:p w14:paraId="1673E5EC" w14:textId="64719CA9" w:rsidR="00D8499F" w:rsidRDefault="00D8499F"/>
    <w:p w14:paraId="7593F0C2" w14:textId="47883BDC" w:rsidR="00CB6BA4" w:rsidRDefault="00CB6BA4"/>
    <w:p w14:paraId="506D4AA7" w14:textId="0BD5B972" w:rsidR="00CB6BA4" w:rsidRDefault="00CB6BA4"/>
    <w:p w14:paraId="2137F68D" w14:textId="7AFA322C" w:rsidR="00CB6BA4" w:rsidRDefault="00CB6BA4"/>
    <w:p w14:paraId="6B63AF9A" w14:textId="6A549D41" w:rsidR="00CB6BA4" w:rsidRDefault="00CB6BA4"/>
    <w:p w14:paraId="4B21BF9F" w14:textId="68C11E03" w:rsidR="00CB6BA4" w:rsidRDefault="00CB6BA4"/>
    <w:p w14:paraId="53A93E78" w14:textId="1ECE5238" w:rsidR="00CB6BA4" w:rsidRDefault="00CB6BA4"/>
    <w:p w14:paraId="6C34F2E7" w14:textId="46576979" w:rsidR="00CB6BA4" w:rsidRDefault="00CB6BA4"/>
    <w:p w14:paraId="227633FB" w14:textId="2BB4E2AD" w:rsidR="00CB6BA4" w:rsidRDefault="00CB6BA4"/>
    <w:p w14:paraId="5568CD0E" w14:textId="308F737E" w:rsidR="00CB6BA4" w:rsidRDefault="00CB6BA4"/>
    <w:p w14:paraId="0A4E87B6" w14:textId="01B909EB" w:rsidR="00CB6BA4" w:rsidRDefault="00CB6BA4"/>
    <w:p w14:paraId="77EE0163" w14:textId="33573C46" w:rsidR="00CB6BA4" w:rsidRPr="00CB6BA4" w:rsidRDefault="00CB6BA4">
      <w:pPr>
        <w:rPr>
          <w:b/>
          <w:bCs/>
          <w:noProof/>
          <w:u w:val="single"/>
        </w:rPr>
      </w:pPr>
      <w:r w:rsidRPr="00CB6BA4">
        <w:rPr>
          <w:b/>
          <w:bCs/>
          <w:noProof/>
          <w:u w:val="single"/>
        </w:rPr>
        <w:t>Appendix</w:t>
      </w:r>
    </w:p>
    <w:p w14:paraId="63A2071C" w14:textId="33E57E2D" w:rsidR="00CB6BA4" w:rsidRDefault="00CB6BA4"/>
    <w:p w14:paraId="0626476A" w14:textId="36519769" w:rsidR="00CB6BA4" w:rsidRDefault="00CB6BA4">
      <w:r>
        <w:t>Appendix A;</w:t>
      </w:r>
    </w:p>
    <w:p w14:paraId="3DD367F8" w14:textId="732A7314" w:rsidR="00CB6BA4" w:rsidRDefault="00CB6BA4">
      <w:r>
        <w:rPr>
          <w:noProof/>
        </w:rPr>
        <w:drawing>
          <wp:inline distT="0" distB="0" distL="0" distR="0" wp14:anchorId="0A15D98C" wp14:editId="51F1F760">
            <wp:extent cx="2750820" cy="1996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0446" t="20800" r="21560" b="17274"/>
                    <a:stretch/>
                  </pic:blipFill>
                  <pic:spPr bwMode="auto">
                    <a:xfrm rot="10800000">
                      <a:off x="0" y="0"/>
                      <a:ext cx="2750820" cy="1996440"/>
                    </a:xfrm>
                    <a:prstGeom prst="rect">
                      <a:avLst/>
                    </a:prstGeom>
                    <a:ln>
                      <a:noFill/>
                    </a:ln>
                    <a:extLst>
                      <a:ext uri="{53640926-AAD7-44D8-BBD7-CCE9431645EC}">
                        <a14:shadowObscured xmlns:a14="http://schemas.microsoft.com/office/drawing/2010/main"/>
                      </a:ext>
                    </a:extLst>
                  </pic:spPr>
                </pic:pic>
              </a:graphicData>
            </a:graphic>
          </wp:inline>
        </w:drawing>
      </w:r>
    </w:p>
    <w:p w14:paraId="3E8DC199" w14:textId="0122F6F4" w:rsidR="00CB6BA4" w:rsidRDefault="00CB6BA4">
      <w:r>
        <w:t>Appendix B;</w:t>
      </w:r>
    </w:p>
    <w:p w14:paraId="16CB557D" w14:textId="77777777" w:rsidR="00CB6BA4" w:rsidRDefault="00CB6BA4">
      <w:pPr>
        <w:rPr>
          <w:noProof/>
        </w:rPr>
      </w:pPr>
    </w:p>
    <w:p w14:paraId="3568AABC" w14:textId="0EC39D92" w:rsidR="00CB6BA4" w:rsidRDefault="00CB6BA4">
      <w:r>
        <w:rPr>
          <w:noProof/>
        </w:rPr>
        <w:drawing>
          <wp:inline distT="0" distB="0" distL="0" distR="0" wp14:anchorId="7922E61D" wp14:editId="41665B26">
            <wp:extent cx="2651760" cy="1775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122" t="23163" r="26612" b="21765"/>
                    <a:stretch/>
                  </pic:blipFill>
                  <pic:spPr bwMode="auto">
                    <a:xfrm rot="10800000">
                      <a:off x="0" y="0"/>
                      <a:ext cx="2651760" cy="1775460"/>
                    </a:xfrm>
                    <a:prstGeom prst="rect">
                      <a:avLst/>
                    </a:prstGeom>
                    <a:ln>
                      <a:noFill/>
                    </a:ln>
                    <a:extLst>
                      <a:ext uri="{53640926-AAD7-44D8-BBD7-CCE9431645EC}">
                        <a14:shadowObscured xmlns:a14="http://schemas.microsoft.com/office/drawing/2010/main"/>
                      </a:ext>
                    </a:extLst>
                  </pic:spPr>
                </pic:pic>
              </a:graphicData>
            </a:graphic>
          </wp:inline>
        </w:drawing>
      </w:r>
    </w:p>
    <w:p w14:paraId="01809893" w14:textId="38754953" w:rsidR="00CB6BA4" w:rsidRDefault="00CB6BA4"/>
    <w:p w14:paraId="4B3DA2D9" w14:textId="554379CB" w:rsidR="00CB6BA4" w:rsidRDefault="00CB6BA4">
      <w:pPr>
        <w:rPr>
          <w:noProof/>
        </w:rPr>
      </w:pPr>
      <w:r>
        <w:t>Appendix C;</w:t>
      </w:r>
    </w:p>
    <w:p w14:paraId="3D67F179" w14:textId="24BEEAAD" w:rsidR="00CB6BA4" w:rsidRPr="004B1442" w:rsidRDefault="00CB6BA4">
      <w:r>
        <w:rPr>
          <w:noProof/>
        </w:rPr>
        <w:drawing>
          <wp:inline distT="0" distB="0" distL="0" distR="0" wp14:anchorId="20F8A065" wp14:editId="177A0853">
            <wp:extent cx="3215640" cy="20269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2070" t="13945" r="21826" b="23183"/>
                    <a:stretch/>
                  </pic:blipFill>
                  <pic:spPr bwMode="auto">
                    <a:xfrm rot="10800000">
                      <a:off x="0" y="0"/>
                      <a:ext cx="3215640" cy="2026920"/>
                    </a:xfrm>
                    <a:prstGeom prst="rect">
                      <a:avLst/>
                    </a:prstGeom>
                    <a:ln>
                      <a:noFill/>
                    </a:ln>
                    <a:extLst>
                      <a:ext uri="{53640926-AAD7-44D8-BBD7-CCE9431645EC}">
                        <a14:shadowObscured xmlns:a14="http://schemas.microsoft.com/office/drawing/2010/main"/>
                      </a:ext>
                    </a:extLst>
                  </pic:spPr>
                </pic:pic>
              </a:graphicData>
            </a:graphic>
          </wp:inline>
        </w:drawing>
      </w:r>
    </w:p>
    <w:sectPr w:rsidR="00CB6BA4" w:rsidRPr="004B14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E74AB"/>
    <w:multiLevelType w:val="multilevel"/>
    <w:tmpl w:val="0DC0F61E"/>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F470BAA"/>
    <w:multiLevelType w:val="hybridMultilevel"/>
    <w:tmpl w:val="5DB8C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6CC"/>
    <w:rsid w:val="000207EF"/>
    <w:rsid w:val="000736C7"/>
    <w:rsid w:val="001070CC"/>
    <w:rsid w:val="00161A4B"/>
    <w:rsid w:val="001635BB"/>
    <w:rsid w:val="0025709D"/>
    <w:rsid w:val="0026155C"/>
    <w:rsid w:val="002726CC"/>
    <w:rsid w:val="00295128"/>
    <w:rsid w:val="002A2A20"/>
    <w:rsid w:val="002C59F5"/>
    <w:rsid w:val="003B46D9"/>
    <w:rsid w:val="003D451B"/>
    <w:rsid w:val="003F5A74"/>
    <w:rsid w:val="00451B05"/>
    <w:rsid w:val="004B1442"/>
    <w:rsid w:val="004B6E18"/>
    <w:rsid w:val="004C063A"/>
    <w:rsid w:val="005175FA"/>
    <w:rsid w:val="006172EF"/>
    <w:rsid w:val="0062555B"/>
    <w:rsid w:val="00643C5C"/>
    <w:rsid w:val="006448D8"/>
    <w:rsid w:val="00691703"/>
    <w:rsid w:val="006D55D2"/>
    <w:rsid w:val="00730D8C"/>
    <w:rsid w:val="007375CE"/>
    <w:rsid w:val="00764C37"/>
    <w:rsid w:val="007762BD"/>
    <w:rsid w:val="00793CE0"/>
    <w:rsid w:val="007A0530"/>
    <w:rsid w:val="007E45AF"/>
    <w:rsid w:val="008400CC"/>
    <w:rsid w:val="0084391D"/>
    <w:rsid w:val="008B4C8A"/>
    <w:rsid w:val="00976E90"/>
    <w:rsid w:val="009835F4"/>
    <w:rsid w:val="00A40226"/>
    <w:rsid w:val="00B50594"/>
    <w:rsid w:val="00B75280"/>
    <w:rsid w:val="00B75866"/>
    <w:rsid w:val="00BD422B"/>
    <w:rsid w:val="00C37A48"/>
    <w:rsid w:val="00C51BC5"/>
    <w:rsid w:val="00C6135B"/>
    <w:rsid w:val="00CB6BA4"/>
    <w:rsid w:val="00D55A61"/>
    <w:rsid w:val="00D8499F"/>
    <w:rsid w:val="00DE435B"/>
    <w:rsid w:val="00EB2AE3"/>
    <w:rsid w:val="00F2477F"/>
    <w:rsid w:val="00F6631F"/>
    <w:rsid w:val="00FB2B7F"/>
    <w:rsid w:val="00FB460C"/>
    <w:rsid w:val="00FF0869"/>
    <w:rsid w:val="00FF5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D3AC8"/>
  <w15:chartTrackingRefBased/>
  <w15:docId w15:val="{AD4C4CF1-375B-4A6B-8EB3-98C380B3C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55A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D55A61"/>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400CC"/>
  </w:style>
  <w:style w:type="character" w:styleId="Hyperlink">
    <w:name w:val="Hyperlink"/>
    <w:basedOn w:val="DefaultParagraphFont"/>
    <w:uiPriority w:val="99"/>
    <w:unhideWhenUsed/>
    <w:rsid w:val="007A0530"/>
    <w:rPr>
      <w:color w:val="0000FF"/>
      <w:u w:val="single"/>
    </w:rPr>
  </w:style>
  <w:style w:type="character" w:styleId="UnresolvedMention">
    <w:name w:val="Unresolved Mention"/>
    <w:basedOn w:val="DefaultParagraphFont"/>
    <w:uiPriority w:val="99"/>
    <w:semiHidden/>
    <w:unhideWhenUsed/>
    <w:rsid w:val="001070CC"/>
    <w:rPr>
      <w:color w:val="605E5C"/>
      <w:shd w:val="clear" w:color="auto" w:fill="E1DFDD"/>
    </w:rPr>
  </w:style>
  <w:style w:type="character" w:customStyle="1" w:styleId="sr-only">
    <w:name w:val="sr-only"/>
    <w:basedOn w:val="DefaultParagraphFont"/>
    <w:rsid w:val="004B1442"/>
  </w:style>
  <w:style w:type="character" w:customStyle="1" w:styleId="text">
    <w:name w:val="text"/>
    <w:basedOn w:val="DefaultParagraphFont"/>
    <w:rsid w:val="004B14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Damp_in_buildings" TargetMode="External"/><Relationship Id="rId13" Type="http://schemas.openxmlformats.org/officeDocument/2006/relationships/hyperlink" Target="https://www.designingbuildings.co.uk/wiki/Types_of_roof" TargetMode="External"/><Relationship Id="rId18" Type="http://schemas.openxmlformats.org/officeDocument/2006/relationships/hyperlink" Target="https://www-sciencedirect-com.ezproxy.uwtsd.ac.uk/science/article/pii/S0378778817319436" TargetMode="External"/><Relationship Id="rId26"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www.designingbuildings.co.uk/wiki/Damp_in_buildings" TargetMode="External"/><Relationship Id="rId7" Type="http://schemas.openxmlformats.org/officeDocument/2006/relationships/hyperlink" Target="https://www.gov.uk/government/collections/approved-documents" TargetMode="External"/><Relationship Id="rId12" Type="http://schemas.openxmlformats.org/officeDocument/2006/relationships/hyperlink" Target="https://www.t-systems.com/en/perspectives/security/architecture/security-by-design-554956" TargetMode="External"/><Relationship Id="rId17" Type="http://schemas.openxmlformats.org/officeDocument/2006/relationships/hyperlink" Target="https://www-sciencedirect-com.ezproxy.uwtsd.ac.uk/science/article/pii/S0378778817319436" TargetMode="External"/><Relationship Id="rId25" Type="http://schemas.openxmlformats.org/officeDocument/2006/relationships/hyperlink" Target="https://www.t-systems.com/en/perspectives/security/architecture/security-by-design-554956" TargetMode="External"/><Relationship Id="rId2" Type="http://schemas.openxmlformats.org/officeDocument/2006/relationships/styles" Target="styles.xml"/><Relationship Id="rId16" Type="http://schemas.openxmlformats.org/officeDocument/2006/relationships/hyperlink" Target="https://www-sciencedirect-com.ezproxy.uwtsd.ac.uk/science/article/pii/S0378778817319436" TargetMode="External"/><Relationship Id="rId20" Type="http://schemas.openxmlformats.org/officeDocument/2006/relationships/hyperlink" Target="https://www.bbc.co.uk/news/business-4811330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planningportal.co.uk/info/200135/approved_documents/83/part_q_-_security" TargetMode="External"/><Relationship Id="rId24" Type="http://schemas.openxmlformats.org/officeDocument/2006/relationships/hyperlink" Target="https://www.planningportal.co.uk/info/200135/approved_documents/83/part_q_-_security" TargetMode="External"/><Relationship Id="rId5" Type="http://schemas.openxmlformats.org/officeDocument/2006/relationships/image" Target="media/image1.png"/><Relationship Id="rId15" Type="http://schemas.openxmlformats.org/officeDocument/2006/relationships/hyperlink" Target="https://www-sciencedirect-com.ezproxy.uwtsd.ac.uk/science/article/pii/S0378778817319436" TargetMode="External"/><Relationship Id="rId23" Type="http://schemas.openxmlformats.org/officeDocument/2006/relationships/hyperlink" Target="https://www.gov.uk/government/collections/approved-documents" TargetMode="External"/><Relationship Id="rId28" Type="http://schemas.openxmlformats.org/officeDocument/2006/relationships/image" Target="media/image4.png"/><Relationship Id="rId10" Type="http://schemas.openxmlformats.org/officeDocument/2006/relationships/hyperlink" Target="https://assets.publishing.service.gov.uk/government/uploads/system/uploads/attachment_data/file/832631/Approved_Document_B__fire_safety__volume_1_-_2019_edition.pdf" TargetMode="External"/><Relationship Id="rId19" Type="http://schemas.openxmlformats.org/officeDocument/2006/relationships/hyperlink" Target="https://assets.publishing.service.gov.uk/government/uploads/system/uploads/attachment_data/file/832631/Approved_Document_B__fire_safety__volume_1_-_2019_edition.pdf" TargetMode="External"/><Relationship Id="rId4" Type="http://schemas.openxmlformats.org/officeDocument/2006/relationships/webSettings" Target="webSettings.xml"/><Relationship Id="rId9" Type="http://schemas.openxmlformats.org/officeDocument/2006/relationships/hyperlink" Target="https://www.bbc.co.uk/news/business-48113301" TargetMode="External"/><Relationship Id="rId14" Type="http://schemas.openxmlformats.org/officeDocument/2006/relationships/hyperlink" Target="https://www-sciencedirect-com.ezproxy.uwtsd.ac.uk/science/article/pii/S0378778817319436" TargetMode="External"/><Relationship Id="rId22" Type="http://schemas.openxmlformats.org/officeDocument/2006/relationships/hyperlink" Target="https://www.designingbuildings.co.uk/wiki/Types_of_roof" TargetMode="External"/><Relationship Id="rId27" Type="http://schemas.openxmlformats.org/officeDocument/2006/relationships/image" Target="media/image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10</Pages>
  <Words>1917</Words>
  <Characters>10931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4</cp:revision>
  <dcterms:created xsi:type="dcterms:W3CDTF">2020-04-27T15:35:00Z</dcterms:created>
  <dcterms:modified xsi:type="dcterms:W3CDTF">2020-04-28T11:02:00Z</dcterms:modified>
</cp:coreProperties>
</file>