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36C3176" w:rsidP="136C3176" w:rsidRDefault="136C3176" w14:paraId="4B72EC42" w14:textId="2203C44A">
      <w:pPr>
        <w:pStyle w:val="Normal"/>
      </w:pPr>
      <w:r w:rsidR="136C3176">
        <w:drawing>
          <wp:inline wp14:editId="700137D4" wp14:anchorId="0B2ED6C7">
            <wp:extent cx="6643080" cy="3011980"/>
            <wp:effectExtent l="0" t="0" r="0" b="0"/>
            <wp:docPr id="1368869342" name="" title=""/>
            <wp:cNvGraphicFramePr>
              <a:graphicFrameLocks noChangeAspect="1"/>
            </wp:cNvGraphicFramePr>
            <a:graphic>
              <a:graphicData uri="http://schemas.openxmlformats.org/drawingml/2006/picture">
                <pic:pic>
                  <pic:nvPicPr>
                    <pic:cNvPr id="0" name=""/>
                    <pic:cNvPicPr/>
                  </pic:nvPicPr>
                  <pic:blipFill>
                    <a:blip r:embed="Rae67468ecb6f4d67">
                      <a:extLst>
                        <a:ext xmlns:a="http://schemas.openxmlformats.org/drawingml/2006/main" uri="{28A0092B-C50C-407E-A947-70E740481C1C}">
                          <a14:useLocalDpi val="0"/>
                        </a:ext>
                      </a:extLst>
                    </a:blip>
                    <a:stretch>
                      <a:fillRect/>
                    </a:stretch>
                  </pic:blipFill>
                  <pic:spPr>
                    <a:xfrm>
                      <a:off x="0" y="0"/>
                      <a:ext cx="6643080" cy="3011980"/>
                    </a:xfrm>
                    <a:prstGeom prst="rect">
                      <a:avLst/>
                    </a:prstGeom>
                  </pic:spPr>
                </pic:pic>
              </a:graphicData>
            </a:graphic>
          </wp:inline>
        </w:drawing>
      </w:r>
    </w:p>
    <w:p w:rsidR="136C3176" w:rsidP="136C3176" w:rsidRDefault="136C3176" w14:paraId="56C8F76E" w14:textId="191ADE3A">
      <w:pPr>
        <w:pStyle w:val="Normal"/>
        <w:rPr>
          <w:rFonts w:ascii="Calibri" w:hAnsi="Calibri" w:eastAsia="Calibri" w:cs="Calibri"/>
          <w:noProof w:val="0"/>
          <w:sz w:val="22"/>
          <w:szCs w:val="22"/>
          <w:lang w:val="en-GB"/>
        </w:rPr>
      </w:pPr>
    </w:p>
    <w:p xmlns:wp14="http://schemas.microsoft.com/office/word/2010/wordml" w:rsidP="249AF0D1" w14:paraId="3473E375" wp14:textId="03725FBF">
      <w:pPr>
        <w:pStyle w:val="Normal"/>
        <w:rPr>
          <w:rFonts w:ascii="Calibri" w:hAnsi="Calibri" w:eastAsia="Calibri" w:cs="Calibri"/>
          <w:noProof w:val="0"/>
          <w:sz w:val="22"/>
          <w:szCs w:val="22"/>
          <w:lang w:val="en-GB"/>
        </w:rPr>
      </w:pPr>
      <w:r w:rsidRPr="249AF0D1" w:rsidR="249AF0D1">
        <w:rPr>
          <w:rFonts w:ascii="Calibri" w:hAnsi="Calibri" w:eastAsia="Calibri" w:cs="Calibri"/>
          <w:noProof w:val="0"/>
          <w:sz w:val="22"/>
          <w:szCs w:val="22"/>
          <w:lang w:val="en-GB"/>
        </w:rPr>
        <w:t>STUDENT NAME: MAWE ALIX SANDRINE</w:t>
      </w:r>
    </w:p>
    <w:p xmlns:wp14="http://schemas.microsoft.com/office/word/2010/wordml" w:rsidP="249AF0D1" w14:paraId="4C2DC545" wp14:textId="2F18B259">
      <w:pPr>
        <w:pStyle w:val="Normal"/>
        <w:rPr>
          <w:rFonts w:ascii="Calibri" w:hAnsi="Calibri" w:eastAsia="Calibri" w:cs="Calibri"/>
          <w:noProof w:val="0"/>
          <w:sz w:val="22"/>
          <w:szCs w:val="22"/>
          <w:lang w:val="en-GB"/>
        </w:rPr>
      </w:pPr>
      <w:r w:rsidRPr="249AF0D1" w:rsidR="249AF0D1">
        <w:rPr>
          <w:rFonts w:ascii="Calibri" w:hAnsi="Calibri" w:eastAsia="Calibri" w:cs="Calibri"/>
          <w:noProof w:val="0"/>
          <w:sz w:val="22"/>
          <w:szCs w:val="22"/>
          <w:lang w:val="en-GB"/>
        </w:rPr>
        <w:t>STUDENT NUMBER:2014838</w:t>
      </w:r>
    </w:p>
    <w:p xmlns:wp14="http://schemas.microsoft.com/office/word/2010/wordml" w:rsidP="249AF0D1" w14:paraId="16B56D82" wp14:textId="0941F901">
      <w:pPr>
        <w:pStyle w:val="Normal"/>
        <w:rPr>
          <w:rFonts w:ascii="Calibri" w:hAnsi="Calibri" w:eastAsia="Calibri" w:cs="Calibri"/>
          <w:noProof w:val="0"/>
          <w:sz w:val="22"/>
          <w:szCs w:val="22"/>
          <w:lang w:val="en-GB"/>
        </w:rPr>
      </w:pPr>
      <w:r w:rsidRPr="249AF0D1" w:rsidR="249AF0D1">
        <w:rPr>
          <w:rFonts w:ascii="Calibri" w:hAnsi="Calibri" w:eastAsia="Calibri" w:cs="Calibri"/>
          <w:noProof w:val="0"/>
          <w:sz w:val="22"/>
          <w:szCs w:val="22"/>
          <w:lang w:val="en-GB"/>
        </w:rPr>
        <w:t>MODULE CODE:  BMHP5015_BIRM</w:t>
      </w:r>
    </w:p>
    <w:p w:rsidR="249AF0D1" w:rsidP="136C3176" w:rsidRDefault="249AF0D1" w14:paraId="0C26BE99" w14:textId="1E943C9C">
      <w:pPr>
        <w:pStyle w:val="Normal"/>
        <w:rPr>
          <w:rFonts w:ascii="Calibri" w:hAnsi="Calibri" w:eastAsia="Calibri" w:cs="Calibri"/>
          <w:noProof w:val="0"/>
          <w:sz w:val="22"/>
          <w:szCs w:val="22"/>
          <w:lang w:val="en-GB"/>
        </w:rPr>
      </w:pPr>
      <w:r w:rsidRPr="136C3176" w:rsidR="249AF0D1">
        <w:rPr>
          <w:rFonts w:ascii="Calibri" w:hAnsi="Calibri" w:eastAsia="Calibri" w:cs="Calibri"/>
          <w:noProof w:val="0"/>
          <w:sz w:val="22"/>
          <w:szCs w:val="22"/>
          <w:lang w:val="en-GB"/>
        </w:rPr>
        <w:t xml:space="preserve">LECTURER NAME: Dr Tayo Korede  </w:t>
      </w:r>
    </w:p>
    <w:p w:rsidR="136C3176" w:rsidP="136C3176" w:rsidRDefault="136C3176" w14:paraId="44FF70BD" w14:textId="3A967F42">
      <w:pPr>
        <w:pStyle w:val="Normal"/>
        <w:rPr>
          <w:rFonts w:ascii="Calibri" w:hAnsi="Calibri" w:eastAsia="Calibri" w:cs="Calibri"/>
          <w:noProof w:val="0"/>
          <w:sz w:val="22"/>
          <w:szCs w:val="22"/>
          <w:lang w:val="en-GB"/>
        </w:rPr>
      </w:pPr>
    </w:p>
    <w:p xmlns:wp14="http://schemas.microsoft.com/office/word/2010/wordml" w:rsidP="136C3176" w14:paraId="0F469CD8" wp14:textId="3E1B6FD4">
      <w:pPr>
        <w:pStyle w:val="Title"/>
        <w:rPr>
          <w:color w:val="4472C4" w:themeColor="accent1" w:themeTint="FF" w:themeShade="FF"/>
        </w:rPr>
      </w:pPr>
      <w:r>
        <w:br w:type="page"/>
      </w:r>
      <w:r w:rsidRPr="136C3176" w:rsidR="136C3176">
        <w:rPr>
          <w:color w:val="4472C4" w:themeColor="accent1" w:themeTint="FF" w:themeShade="FF"/>
        </w:rPr>
        <w:t>TABLE CONTENT</w:t>
      </w:r>
    </w:p>
    <w:p w:rsidR="136C3176" w:rsidP="136C3176" w:rsidRDefault="136C3176" w14:paraId="5B06C6F7" w14:textId="5930E1DC">
      <w:pPr>
        <w:pStyle w:val="Normal"/>
        <w:rPr>
          <w:color w:val="4472C4" w:themeColor="accent1" w:themeTint="FF" w:themeShade="FF"/>
        </w:rPr>
      </w:pPr>
      <w:r w:rsidRPr="136C3176" w:rsidR="136C3176">
        <w:rPr>
          <w:color w:val="4472C4" w:themeColor="accent1" w:themeTint="FF" w:themeShade="FF"/>
        </w:rPr>
        <w:t>PERSONAL STATEMENT</w:t>
      </w:r>
    </w:p>
    <w:p w:rsidR="136C3176" w:rsidP="136C3176" w:rsidRDefault="136C3176" w14:paraId="43B8DE4D" w14:textId="736153B1">
      <w:pPr>
        <w:pStyle w:val="Normal"/>
        <w:rPr>
          <w:color w:val="4472C4" w:themeColor="accent1" w:themeTint="FF" w:themeShade="FF"/>
        </w:rPr>
      </w:pPr>
      <w:r w:rsidRPr="136C3176" w:rsidR="136C3176">
        <w:rPr>
          <w:color w:val="4472C4" w:themeColor="accent1" w:themeTint="FF" w:themeShade="FF"/>
        </w:rPr>
        <w:t>PROFESSIONNAL HEALTH AND SOCIAL CARE C V</w:t>
      </w:r>
    </w:p>
    <w:p w:rsidR="136C3176" w:rsidP="136C3176" w:rsidRDefault="136C3176" w14:paraId="4D5DDF61" w14:textId="7E42893D">
      <w:pPr>
        <w:pStyle w:val="Normal"/>
        <w:rPr>
          <w:color w:val="4472C4" w:themeColor="accent1" w:themeTint="FF" w:themeShade="FF"/>
        </w:rPr>
      </w:pPr>
      <w:r w:rsidRPr="136C3176" w:rsidR="136C3176">
        <w:rPr>
          <w:color w:val="4472C4" w:themeColor="accent1" w:themeTint="FF" w:themeShade="FF"/>
        </w:rPr>
        <w:t>PITCH</w:t>
      </w:r>
    </w:p>
    <w:p w:rsidR="136C3176" w:rsidP="136C3176" w:rsidRDefault="136C3176" w14:paraId="219D4C0D" w14:textId="0226C81D">
      <w:pPr>
        <w:pStyle w:val="Normal"/>
      </w:pPr>
    </w:p>
    <w:p w:rsidR="136C3176" w:rsidP="136C3176" w:rsidRDefault="136C3176" w14:paraId="74AE34F4" w14:textId="1C3EFC8E">
      <w:pPr>
        <w:pStyle w:val="Normal"/>
      </w:pPr>
    </w:p>
    <w:p xmlns:wp14="http://schemas.microsoft.com/office/word/2010/wordml" w:rsidP="249AF0D1" w14:paraId="6E4249B0" wp14:textId="57D52FAA">
      <w:pPr>
        <w:pStyle w:val="Normal"/>
        <w:rPr>
          <w:rFonts w:ascii="Calibri" w:hAnsi="Calibri" w:eastAsia="Calibri" w:cs="Calibri"/>
          <w:noProof w:val="0"/>
          <w:sz w:val="22"/>
          <w:szCs w:val="22"/>
          <w:lang w:val="en-GB"/>
        </w:rPr>
      </w:pPr>
    </w:p>
    <w:p xmlns:wp14="http://schemas.microsoft.com/office/word/2010/wordml" w:rsidP="136C3176" w14:paraId="1772518C" wp14:textId="3BAC1CF7">
      <w:pPr>
        <w:pStyle w:val="Normal"/>
        <w:rPr>
          <w:rFonts w:ascii="Calibri" w:hAnsi="Calibri" w:eastAsia="Calibri" w:cs="Calibri"/>
          <w:noProof w:val="0"/>
          <w:color w:val="4472C4" w:themeColor="accent1" w:themeTint="FF" w:themeShade="FF"/>
          <w:sz w:val="40"/>
          <w:szCs w:val="40"/>
          <w:lang w:val="en-GB"/>
        </w:rPr>
      </w:pPr>
      <w:r w:rsidRPr="136C3176" w:rsidR="7ECFC81C">
        <w:rPr>
          <w:rFonts w:ascii="Calibri" w:hAnsi="Calibri" w:eastAsia="Calibri" w:cs="Calibri"/>
          <w:noProof w:val="0"/>
          <w:color w:val="4472C4" w:themeColor="accent1" w:themeTint="FF" w:themeShade="FF"/>
          <w:sz w:val="40"/>
          <w:szCs w:val="40"/>
          <w:lang w:val="en-GB"/>
        </w:rPr>
        <w:t>PERSONAL STATEMENT FOR APPLYING FOR A POSTGRADUATE DEGREE IN OCCUPATIONAL THERAPY</w:t>
      </w:r>
    </w:p>
    <w:p w:rsidR="7ECFC81C" w:rsidP="71622817" w:rsidRDefault="7ECFC81C" w14:paraId="167FC8C9" w14:textId="63EFBE15">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bookmarkStart w:name="_Int_PwNV4gIQ" w:id="866006785"/>
      <w:r w:rsidRPr="136C3176" w:rsidR="716228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Everyone</w:t>
      </w:r>
      <w:bookmarkEnd w:id="866006785"/>
      <w:r w:rsidRPr="136C3176" w:rsidR="716228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deserves the best quality of life possible and that being able to complete everyday tasks is a part of this. It is easy to take these tasks for granted and not consider the affect an inability to complete them would have.</w:t>
      </w:r>
      <w:r w:rsidRPr="136C3176" w:rsidR="7ECFC81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insatiable desire to help the underserved and to see patients treated well has sparked and future challenge in the medical field that died with the times and current issues require a deep understanding of the profession. </w:t>
      </w:r>
      <w:r w:rsidRPr="136C3176" w:rsidR="7ECFC81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Caring for people physical and emotional health is what I strive to do in my career.</w:t>
      </w:r>
    </w:p>
    <w:p w:rsidR="7ECFC81C" w:rsidP="7ECFC81C" w:rsidRDefault="7ECFC81C" w14:paraId="74B3B7BC" w14:textId="3671B480">
      <w:pPr>
        <w:pStyle w:val="Normal"/>
        <w:rPr>
          <w:rFonts w:ascii="Calibri" w:hAnsi="Calibri" w:eastAsia="Calibri" w:cs="Calibri"/>
          <w:noProof w:val="0"/>
          <w:sz w:val="22"/>
          <w:szCs w:val="22"/>
          <w:lang w:val="en-GB"/>
        </w:rPr>
      </w:pPr>
      <w:r w:rsidRPr="136C3176" w:rsidR="7ECFC81C">
        <w:rPr>
          <w:rFonts w:ascii="Calibri" w:hAnsi="Calibri" w:eastAsia="Calibri" w:cs="Calibri"/>
          <w:noProof w:val="0"/>
          <w:sz w:val="22"/>
          <w:szCs w:val="22"/>
          <w:lang w:val="en-GB"/>
        </w:rPr>
        <w:t>I have always aspired to help vulnerable patients.</w:t>
      </w:r>
      <w:r w:rsidRPr="136C3176" w:rsidR="7ECFC81C">
        <w:rPr>
          <w:rFonts w:ascii="Calibri" w:hAnsi="Calibri" w:eastAsia="Calibri" w:cs="Calibri"/>
          <w:noProof w:val="0"/>
          <w:sz w:val="22"/>
          <w:szCs w:val="22"/>
          <w:lang w:val="en-GB"/>
        </w:rPr>
        <w:t xml:space="preserve"> Currently I have just obtained my degree in health and social care at the university of </w:t>
      </w:r>
      <w:r w:rsidRPr="136C3176" w:rsidR="7ECFC81C">
        <w:rPr>
          <w:rFonts w:ascii="Calibri" w:hAnsi="Calibri" w:eastAsia="Calibri" w:cs="Calibri"/>
          <w:noProof w:val="0"/>
          <w:sz w:val="22"/>
          <w:szCs w:val="22"/>
          <w:lang w:val="en-GB"/>
        </w:rPr>
        <w:t>Wales</w:t>
      </w:r>
      <w:r w:rsidRPr="136C3176" w:rsidR="7ECFC81C">
        <w:rPr>
          <w:rFonts w:ascii="Calibri" w:hAnsi="Calibri" w:eastAsia="Calibri" w:cs="Calibri"/>
          <w:noProof w:val="0"/>
          <w:sz w:val="22"/>
          <w:szCs w:val="22"/>
          <w:lang w:val="en-GB"/>
        </w:rPr>
        <w:t xml:space="preserve"> trinity saint </w:t>
      </w:r>
      <w:r w:rsidRPr="136C3176" w:rsidR="7ECFC81C">
        <w:rPr>
          <w:rFonts w:ascii="Calibri" w:hAnsi="Calibri" w:eastAsia="Calibri" w:cs="Calibri"/>
          <w:noProof w:val="0"/>
          <w:sz w:val="22"/>
          <w:szCs w:val="22"/>
          <w:lang w:val="en-GB"/>
        </w:rPr>
        <w:t>David</w:t>
      </w:r>
      <w:r w:rsidRPr="136C3176" w:rsidR="7ECFC81C">
        <w:rPr>
          <w:rFonts w:ascii="Calibri" w:hAnsi="Calibri" w:eastAsia="Calibri" w:cs="Calibri"/>
          <w:noProof w:val="0"/>
          <w:sz w:val="22"/>
          <w:szCs w:val="22"/>
          <w:lang w:val="en-GB"/>
        </w:rPr>
        <w:t>. I would like to continue my studies by integrating the postgraduate program in Occupational therapy offered by the university of Coventry from the next academic year. My motivation for wanting to do my postgraduate is with a view to learning new skills that will be beneficial in the exercise of my duties in the future.</w:t>
      </w:r>
      <w:r w:rsidRPr="136C3176" w:rsidR="3DC5B0E1">
        <w:rPr>
          <w:rFonts w:ascii="Calibri" w:hAnsi="Calibri" w:eastAsia="Calibri" w:cs="Calibri"/>
          <w:noProof w:val="0"/>
          <w:sz w:val="22"/>
          <w:szCs w:val="22"/>
          <w:lang w:val="en-GB"/>
        </w:rPr>
        <w:t xml:space="preserve"> </w:t>
      </w:r>
      <w:r w:rsidRPr="136C3176" w:rsidR="136C3176">
        <w:rPr>
          <w:rFonts w:ascii="Calibri" w:hAnsi="Calibri" w:eastAsia="Calibri" w:cs="Calibri"/>
          <w:noProof w:val="0"/>
          <w:sz w:val="22"/>
          <w:szCs w:val="22"/>
          <w:lang w:val="en-GB"/>
        </w:rPr>
        <w:t xml:space="preserve">I would like to deepen my knowledge in patient assessment, </w:t>
      </w:r>
      <w:bookmarkStart w:name="_Int_NRVPRjt3" w:id="1284681158"/>
      <w:r w:rsidRPr="136C3176" w:rsidR="136C3176">
        <w:rPr>
          <w:rFonts w:ascii="Calibri" w:hAnsi="Calibri" w:eastAsia="Calibri" w:cs="Calibri"/>
          <w:noProof w:val="0"/>
          <w:sz w:val="22"/>
          <w:szCs w:val="22"/>
          <w:lang w:val="en-GB"/>
        </w:rPr>
        <w:t>rehabilitation,</w:t>
      </w:r>
      <w:bookmarkEnd w:id="1284681158"/>
      <w:r w:rsidRPr="136C3176" w:rsidR="136C3176">
        <w:rPr>
          <w:rFonts w:ascii="Calibri" w:hAnsi="Calibri" w:eastAsia="Calibri" w:cs="Calibri"/>
          <w:noProof w:val="0"/>
          <w:sz w:val="22"/>
          <w:szCs w:val="22"/>
          <w:lang w:val="en-GB"/>
        </w:rPr>
        <w:t xml:space="preserve"> and the treatment of people with motor or psychomotor disabilities</w:t>
      </w:r>
      <w:r w:rsidRPr="136C3176" w:rsidR="3DC5B0E1">
        <w:rPr>
          <w:rFonts w:ascii="Calibri" w:hAnsi="Calibri" w:eastAsia="Calibri" w:cs="Calibri"/>
          <w:noProof w:val="0"/>
          <w:sz w:val="22"/>
          <w:szCs w:val="22"/>
          <w:lang w:val="en-GB"/>
        </w:rPr>
        <w:t xml:space="preserve"> that I learned in the first cycle of my degree during a module called the principle of health and social care. Idea of knowing that during my postgraduate courses I would do the medical and humanitarian sciences increases my determination and my commitment to want to be among your master's students. I chose the university of Coventry because according to the statistics it is one of the best universities which </w:t>
      </w:r>
      <w:r w:rsidRPr="136C3176" w:rsidR="3DC5B0E1">
        <w:rPr>
          <w:rFonts w:ascii="Calibri" w:hAnsi="Calibri" w:eastAsia="Calibri" w:cs="Calibri"/>
          <w:noProof w:val="0"/>
          <w:sz w:val="22"/>
          <w:szCs w:val="22"/>
          <w:lang w:val="en-GB"/>
        </w:rPr>
        <w:t>provides</w:t>
      </w:r>
      <w:r w:rsidRPr="136C3176" w:rsidR="3DC5B0E1">
        <w:rPr>
          <w:rFonts w:ascii="Calibri" w:hAnsi="Calibri" w:eastAsia="Calibri" w:cs="Calibri"/>
          <w:noProof w:val="0"/>
          <w:sz w:val="22"/>
          <w:szCs w:val="22"/>
          <w:lang w:val="en-GB"/>
        </w:rPr>
        <w:t xml:space="preserve"> courses in occupational therapy. It ranks 3rd in the whole United Kingdom.</w:t>
      </w:r>
    </w:p>
    <w:p w:rsidR="03F303DB" w:rsidP="136C3176" w:rsidRDefault="03F303DB" w14:paraId="0C836384" w14:textId="03E26255">
      <w:pPr>
        <w:pStyle w:val="Normal"/>
      </w:pPr>
      <w:r w:rsidRPr="136C3176" w:rsidR="75F43798">
        <w:rPr>
          <w:rFonts w:ascii="Calibri" w:hAnsi="Calibri" w:eastAsia="Calibri" w:cs="Calibri"/>
          <w:noProof w:val="0"/>
          <w:sz w:val="22"/>
          <w:szCs w:val="22"/>
          <w:lang w:val="en-GB"/>
        </w:rPr>
        <w:t xml:space="preserve">Last year I did my placement at queen Elisabeth hospital. I did 70% of my placement in the occupational therapy department. My </w:t>
      </w:r>
      <w:r w:rsidRPr="136C3176" w:rsidR="75F43798">
        <w:rPr>
          <w:rFonts w:ascii="Calibri" w:hAnsi="Calibri" w:eastAsia="Calibri" w:cs="Calibri"/>
          <w:noProof w:val="0"/>
          <w:sz w:val="22"/>
          <w:szCs w:val="22"/>
          <w:lang w:val="en-GB"/>
        </w:rPr>
        <w:t>key role</w:t>
      </w:r>
      <w:r w:rsidRPr="136C3176" w:rsidR="75F43798">
        <w:rPr>
          <w:rFonts w:ascii="Calibri" w:hAnsi="Calibri" w:eastAsia="Calibri" w:cs="Calibri"/>
          <w:noProof w:val="0"/>
          <w:sz w:val="22"/>
          <w:szCs w:val="22"/>
          <w:lang w:val="en-GB"/>
        </w:rPr>
        <w:t xml:space="preserve"> was to </w:t>
      </w:r>
      <w:r w:rsidRPr="136C3176" w:rsidR="75F43798">
        <w:rPr>
          <w:rFonts w:ascii="Calibri" w:hAnsi="Calibri" w:eastAsia="Calibri" w:cs="Calibri"/>
          <w:noProof w:val="0"/>
          <w:sz w:val="22"/>
          <w:szCs w:val="22"/>
          <w:lang w:val="en-GB"/>
        </w:rPr>
        <w:t>facilitate</w:t>
      </w:r>
      <w:r w:rsidRPr="136C3176" w:rsidR="75F43798">
        <w:rPr>
          <w:rFonts w:ascii="Calibri" w:hAnsi="Calibri" w:eastAsia="Calibri" w:cs="Calibri"/>
          <w:noProof w:val="0"/>
          <w:sz w:val="22"/>
          <w:szCs w:val="22"/>
          <w:lang w:val="en-GB"/>
        </w:rPr>
        <w:t xml:space="preserve"> the integration of vulnerable patients into the community, also to </w:t>
      </w:r>
      <w:r w:rsidRPr="136C3176" w:rsidR="75F43798">
        <w:rPr>
          <w:rFonts w:ascii="Calibri" w:hAnsi="Calibri" w:eastAsia="Calibri" w:cs="Calibri"/>
          <w:noProof w:val="0"/>
          <w:sz w:val="22"/>
          <w:szCs w:val="22"/>
          <w:lang w:val="en-GB"/>
        </w:rPr>
        <w:t>facilitate</w:t>
      </w:r>
      <w:r w:rsidRPr="136C3176" w:rsidR="75F43798">
        <w:rPr>
          <w:rFonts w:ascii="Calibri" w:hAnsi="Calibri" w:eastAsia="Calibri" w:cs="Calibri"/>
          <w:noProof w:val="0"/>
          <w:sz w:val="22"/>
          <w:szCs w:val="22"/>
          <w:lang w:val="en-GB"/>
        </w:rPr>
        <w:t xml:space="preserve"> their maintenance in an environment lifestyle that meets their needs and preferences. </w:t>
      </w:r>
      <w:r w:rsidRPr="136C3176" w:rsidR="75F43798">
        <w:rPr>
          <w:rFonts w:ascii="Calibri" w:hAnsi="Calibri" w:eastAsia="Calibri" w:cs="Calibri"/>
          <w:noProof w:val="0"/>
          <w:sz w:val="22"/>
          <w:szCs w:val="22"/>
          <w:lang w:val="en-GB"/>
        </w:rPr>
        <w:t xml:space="preserve">I was fascinated </w:t>
      </w:r>
      <w:r w:rsidRPr="136C3176" w:rsidR="75F43798">
        <w:rPr>
          <w:rFonts w:ascii="Calibri" w:hAnsi="Calibri" w:eastAsia="Calibri" w:cs="Calibri"/>
          <w:noProof w:val="0"/>
          <w:sz w:val="22"/>
          <w:szCs w:val="22"/>
          <w:lang w:val="en-GB"/>
        </w:rPr>
        <w:t>the</w:t>
      </w:r>
      <w:r w:rsidRPr="136C3176" w:rsidR="75F43798">
        <w:rPr>
          <w:rFonts w:ascii="Calibri" w:hAnsi="Calibri" w:eastAsia="Calibri" w:cs="Calibri"/>
          <w:noProof w:val="0"/>
          <w:sz w:val="22"/>
          <w:szCs w:val="22"/>
          <w:lang w:val="en-GB"/>
        </w:rPr>
        <w:t xml:space="preserve"> patients trusted me and many of my patients during my placement have regained their confidence.</w:t>
      </w:r>
      <w:r w:rsidRPr="136C3176" w:rsidR="75F43798">
        <w:rPr>
          <w:rFonts w:ascii="Calibri" w:hAnsi="Calibri" w:eastAsia="Calibri" w:cs="Calibri"/>
          <w:noProof w:val="0"/>
          <w:sz w:val="22"/>
          <w:szCs w:val="22"/>
          <w:lang w:val="en-GB"/>
        </w:rPr>
        <w:t xml:space="preserve"> I am confident that if you offer me a place in your postgraduate program, the knowledge I gain will </w:t>
      </w:r>
      <w:r w:rsidRPr="136C3176" w:rsidR="75F43798">
        <w:rPr>
          <w:rFonts w:ascii="Calibri" w:hAnsi="Calibri" w:eastAsia="Calibri" w:cs="Calibri"/>
          <w:noProof w:val="0"/>
          <w:sz w:val="22"/>
          <w:szCs w:val="22"/>
          <w:lang w:val="en-GB"/>
        </w:rPr>
        <w:t>benefit</w:t>
      </w:r>
      <w:r w:rsidRPr="136C3176" w:rsidR="75F43798">
        <w:rPr>
          <w:rFonts w:ascii="Calibri" w:hAnsi="Calibri" w:eastAsia="Calibri" w:cs="Calibri"/>
          <w:noProof w:val="0"/>
          <w:sz w:val="22"/>
          <w:szCs w:val="22"/>
          <w:lang w:val="en-GB"/>
        </w:rPr>
        <w:t xml:space="preserve"> me in the future. </w:t>
      </w:r>
      <w:r w:rsidRPr="136C3176" w:rsidR="136C3176">
        <w:rPr>
          <w:rFonts w:ascii="Calibri" w:hAnsi="Calibri" w:eastAsia="Calibri" w:cs="Calibri"/>
          <w:noProof w:val="0"/>
          <w:sz w:val="22"/>
          <w:szCs w:val="22"/>
          <w:lang w:val="en-GB"/>
        </w:rPr>
        <w:t>I look forward to the challenges I will face in college, meeting new people, making a fresh start, and learning the skills that will eventually lead me to an interesting and incredibly rewarding career in occupational therapy.</w:t>
      </w:r>
      <w:r>
        <w:br w:type="page"/>
      </w:r>
    </w:p>
    <w:p w:rsidR="03F303DB" w:rsidP="03F303DB" w:rsidRDefault="03F303DB" w14:paraId="233436DE" w14:textId="4F3BDAAE">
      <w:pPr>
        <w:pStyle w:val="Normal"/>
        <w:rPr>
          <w:rFonts w:ascii="Calibri" w:hAnsi="Calibri" w:eastAsia="Calibri" w:cs="Calibri"/>
          <w:noProof w:val="0"/>
          <w:sz w:val="22"/>
          <w:szCs w:val="22"/>
          <w:lang w:val="en-GB"/>
        </w:rPr>
      </w:pPr>
    </w:p>
    <w:p w:rsidR="3DC5B0E1" w:rsidP="3DC5B0E1" w:rsidRDefault="3DC5B0E1" w14:paraId="64F024D9" w14:textId="3519EAEA">
      <w:pPr>
        <w:pStyle w:val="Normal"/>
        <w:rPr>
          <w:rFonts w:ascii="Calibri" w:hAnsi="Calibri" w:eastAsia="Calibri" w:cs="Calibri"/>
          <w:noProof w:val="0"/>
          <w:sz w:val="22"/>
          <w:szCs w:val="22"/>
          <w:lang w:val="en-GB"/>
        </w:rPr>
      </w:pPr>
      <w:r w:rsidRPr="03F303DB" w:rsidR="03F303DB">
        <w:rPr>
          <w:rFonts w:ascii="Calibri" w:hAnsi="Calibri" w:eastAsia="Calibri" w:cs="Calibri"/>
          <w:noProof w:val="0"/>
          <w:sz w:val="22"/>
          <w:szCs w:val="22"/>
          <w:lang w:val="en-GB"/>
        </w:rPr>
        <w:t xml:space="preserve"> </w:t>
      </w:r>
    </w:p>
    <w:p w:rsidR="3DC5B0E1" w:rsidP="136C3176" w:rsidRDefault="3DC5B0E1" w14:paraId="0AF076FF" w14:textId="0F1EE1DF">
      <w:pPr>
        <w:pStyle w:val="Normal"/>
        <w:rPr>
          <w:rFonts w:ascii="Calibri" w:hAnsi="Calibri" w:eastAsia="Calibri" w:cs="Calibri"/>
          <w:noProof w:val="0"/>
          <w:color w:val="4472C4" w:themeColor="accent1" w:themeTint="FF" w:themeShade="FF"/>
          <w:sz w:val="40"/>
          <w:szCs w:val="40"/>
          <w:lang w:val="en-GB"/>
        </w:rPr>
      </w:pPr>
      <w:r w:rsidRPr="136C3176" w:rsidR="3DC5B0E1">
        <w:rPr>
          <w:rFonts w:ascii="Calibri" w:hAnsi="Calibri" w:eastAsia="Calibri" w:cs="Calibri"/>
          <w:noProof w:val="0"/>
          <w:color w:val="4472C4" w:themeColor="accent1" w:themeTint="FF" w:themeShade="FF"/>
          <w:sz w:val="40"/>
          <w:szCs w:val="40"/>
          <w:lang w:val="en-GB"/>
        </w:rPr>
        <w:t xml:space="preserve">Produce a professional Health and Social Care CV for your future career ambitions </w:t>
      </w:r>
    </w:p>
    <w:p w:rsidR="136C3176" w:rsidP="136C3176" w:rsidRDefault="136C3176" w14:paraId="2421B7E7" w14:textId="2BC2AEFA">
      <w:pPr>
        <w:pStyle w:val="Normal"/>
        <w:rPr>
          <w:rFonts w:ascii="Calibri" w:hAnsi="Calibri" w:eastAsia="Calibri" w:cs="Calibri"/>
          <w:noProof w:val="0"/>
          <w:sz w:val="40"/>
          <w:szCs w:val="40"/>
          <w:lang w:val="en-GB"/>
        </w:rPr>
      </w:pPr>
    </w:p>
    <w:p w:rsidR="136C3176" w:rsidP="136C3176" w:rsidRDefault="136C3176" w14:paraId="72F59D83" w14:textId="5C62726C">
      <w:pPr>
        <w:pStyle w:val="Normal"/>
        <w:rPr>
          <w:rFonts w:ascii="Calibri" w:hAnsi="Calibri" w:eastAsia="Calibri" w:cs="Calibri"/>
          <w:noProof w:val="0"/>
          <w:sz w:val="40"/>
          <w:szCs w:val="40"/>
          <w:lang w:val="en-GB"/>
        </w:rPr>
      </w:pPr>
    </w:p>
    <w:p w:rsidR="136C3176" w:rsidP="136C3176" w:rsidRDefault="136C3176" w14:paraId="4996C04E" w14:textId="20D0E4EF">
      <w:pPr>
        <w:pStyle w:val="Normal"/>
      </w:pPr>
      <w:r w:rsidR="136C3176">
        <w:drawing>
          <wp:inline wp14:editId="65A25863" wp14:anchorId="13AC2982">
            <wp:extent cx="6610350" cy="10067925"/>
            <wp:effectExtent l="0" t="0" r="0" b="0"/>
            <wp:docPr id="63828216" name="" title=""/>
            <wp:cNvGraphicFramePr>
              <a:graphicFrameLocks noChangeAspect="1"/>
            </wp:cNvGraphicFramePr>
            <a:graphic>
              <a:graphicData uri="http://schemas.openxmlformats.org/drawingml/2006/picture">
                <pic:pic>
                  <pic:nvPicPr>
                    <pic:cNvPr id="0" name=""/>
                    <pic:cNvPicPr/>
                  </pic:nvPicPr>
                  <pic:blipFill>
                    <a:blip r:embed="Rf0d97be0bd0f47a4">
                      <a:extLst>
                        <a:ext xmlns:a="http://schemas.openxmlformats.org/drawingml/2006/main" uri="{28A0092B-C50C-407E-A947-70E740481C1C}">
                          <a14:useLocalDpi val="0"/>
                        </a:ext>
                      </a:extLst>
                    </a:blip>
                    <a:stretch>
                      <a:fillRect/>
                    </a:stretch>
                  </pic:blipFill>
                  <pic:spPr>
                    <a:xfrm>
                      <a:off x="0" y="0"/>
                      <a:ext cx="6610350" cy="10067925"/>
                    </a:xfrm>
                    <a:prstGeom prst="rect">
                      <a:avLst/>
                    </a:prstGeom>
                  </pic:spPr>
                </pic:pic>
              </a:graphicData>
            </a:graphic>
          </wp:inline>
        </w:drawing>
      </w:r>
    </w:p>
    <w:p w:rsidR="4407D030" w:rsidP="03F303DB" w:rsidRDefault="4407D030" w14:paraId="25D938A4" w14:textId="783E9981">
      <w:pPr>
        <w:pStyle w:val="Normal"/>
        <w:rPr>
          <w:rFonts w:ascii="Calibri" w:hAnsi="Calibri" w:eastAsia="Calibri" w:cs="Calibri"/>
          <w:noProof w:val="0"/>
          <w:sz w:val="40"/>
          <w:szCs w:val="40"/>
          <w:lang w:val="en-GB"/>
        </w:rPr>
      </w:pPr>
      <w:r w:rsidRPr="03F303DB" w:rsidR="4FF2C15A">
        <w:rPr>
          <w:rFonts w:ascii="Calibri" w:hAnsi="Calibri" w:eastAsia="Calibri" w:cs="Calibri"/>
          <w:noProof w:val="0"/>
          <w:sz w:val="40"/>
          <w:szCs w:val="40"/>
          <w:lang w:val="en-GB"/>
        </w:rPr>
        <w:t xml:space="preserve">                               </w:t>
      </w:r>
    </w:p>
    <w:p w:rsidR="3DCEA3E8" w:rsidP="3DCEA3E8" w:rsidRDefault="3DCEA3E8" w14:paraId="1178616F" w14:textId="0A7EE305">
      <w:pPr>
        <w:pStyle w:val="Normal"/>
        <w:rPr>
          <w:rFonts w:ascii="Calibri" w:hAnsi="Calibri" w:eastAsia="Calibri" w:cs="Calibri"/>
          <w:noProof w:val="0"/>
          <w:sz w:val="40"/>
          <w:szCs w:val="40"/>
          <w:lang w:val="en-GB"/>
        </w:rPr>
      </w:pPr>
    </w:p>
    <w:p w:rsidR="4407D030" w:rsidP="4407D030" w:rsidRDefault="4407D030" w14:paraId="692978F8" w14:textId="5D9B627C">
      <w:pPr>
        <w:pStyle w:val="Normal"/>
      </w:pPr>
    </w:p>
    <w:p w:rsidR="4407D030" w:rsidP="4407D030" w:rsidRDefault="4407D030" w14:paraId="2CE75B55" w14:textId="34DE6825">
      <w:pPr>
        <w:pStyle w:val="Normal"/>
      </w:pPr>
    </w:p>
    <w:p w:rsidR="4407D030" w:rsidP="03F303DB" w:rsidRDefault="4407D030" w14:paraId="33E73CEB" w14:textId="78E14224">
      <w:pPr/>
      <w:r>
        <w:br w:type="page"/>
      </w:r>
    </w:p>
    <w:p w:rsidR="4407D030" w:rsidP="03F303DB" w:rsidRDefault="4407D030" w14:paraId="35599D99" w14:textId="01DA46A2">
      <w:pPr>
        <w:pStyle w:val="Normal"/>
        <w:rPr>
          <w:noProof w:val="0"/>
          <w:sz w:val="40"/>
          <w:szCs w:val="40"/>
          <w:lang w:val="en-GB"/>
        </w:rPr>
      </w:pPr>
      <w:r w:rsidRPr="136C3176" w:rsidR="4FF2C15A">
        <w:rPr>
          <w:sz w:val="40"/>
          <w:szCs w:val="40"/>
        </w:rPr>
        <w:t xml:space="preserve">• </w:t>
      </w:r>
      <w:r w:rsidRPr="136C3176" w:rsidR="4FF2C15A">
        <w:rPr>
          <w:color w:val="4472C4" w:themeColor="accent1" w:themeTint="FF" w:themeShade="FF"/>
          <w:sz w:val="40"/>
          <w:szCs w:val="40"/>
        </w:rPr>
        <w:t xml:space="preserve">“pitch” to convince a company to accept proposal about documentary about </w:t>
      </w:r>
      <w:r w:rsidRPr="136C3176" w:rsidR="03F303DB">
        <w:rPr>
          <w:color w:val="4472C4" w:themeColor="accent1" w:themeTint="FF" w:themeShade="FF"/>
          <w:sz w:val="40"/>
          <w:szCs w:val="40"/>
        </w:rPr>
        <w:t>autism</w:t>
      </w:r>
    </w:p>
    <w:p w:rsidR="4407D030" w:rsidP="03F303DB" w:rsidRDefault="4407D030" w14:paraId="50741CEE" w14:textId="3F1B56ED">
      <w:pPr>
        <w:pStyle w:val="Normal"/>
        <w:rPr>
          <w:sz w:val="40"/>
          <w:szCs w:val="40"/>
        </w:rPr>
      </w:pPr>
    </w:p>
    <w:p w:rsidR="4407D030" w:rsidP="03F303DB" w:rsidRDefault="4407D030" w14:paraId="1FFD8EA0" w14:textId="07CE7B34">
      <w:pPr>
        <w:pStyle w:val="Normal"/>
        <w:rPr>
          <w:sz w:val="40"/>
          <w:szCs w:val="40"/>
        </w:rPr>
      </w:pPr>
    </w:p>
    <w:p w:rsidR="4407D030" w:rsidP="03F303DB" w:rsidRDefault="4407D030" w14:paraId="024DF1F6" w14:textId="4ED69D5F">
      <w:pPr>
        <w:pStyle w:val="Normal"/>
        <w:bidi w:val="0"/>
        <w:spacing w:before="0" w:beforeAutospacing="off" w:after="160" w:afterAutospacing="off" w:line="259" w:lineRule="auto"/>
        <w:ind w:left="0" w:right="0"/>
        <w:jc w:val="left"/>
      </w:pPr>
      <w:r w:rsidR="136C3176">
        <w:drawing>
          <wp:inline wp14:editId="4ABCCA16" wp14:anchorId="76247791">
            <wp:extent cx="7343775" cy="10522033"/>
            <wp:effectExtent l="0" t="0" r="0" b="0"/>
            <wp:docPr id="2020039552" name="" title=""/>
            <wp:cNvGraphicFramePr>
              <a:graphicFrameLocks noChangeAspect="1"/>
            </wp:cNvGraphicFramePr>
            <a:graphic>
              <a:graphicData uri="http://schemas.openxmlformats.org/drawingml/2006/picture">
                <pic:pic>
                  <pic:nvPicPr>
                    <pic:cNvPr id="0" name=""/>
                    <pic:cNvPicPr/>
                  </pic:nvPicPr>
                  <pic:blipFill>
                    <a:blip r:embed="R09d412a66c994958">
                      <a:extLst>
                        <a:ext xmlns:a="http://schemas.openxmlformats.org/drawingml/2006/main" uri="{28A0092B-C50C-407E-A947-70E740481C1C}">
                          <a14:useLocalDpi val="0"/>
                        </a:ext>
                      </a:extLst>
                    </a:blip>
                    <a:stretch>
                      <a:fillRect/>
                    </a:stretch>
                  </pic:blipFill>
                  <pic:spPr>
                    <a:xfrm>
                      <a:off x="0" y="0"/>
                      <a:ext cx="7343775" cy="10522033"/>
                    </a:xfrm>
                    <a:prstGeom prst="rect">
                      <a:avLst/>
                    </a:prstGeom>
                  </pic:spPr>
                </pic:pic>
              </a:graphicData>
            </a:graphic>
          </wp:inline>
        </w:drawing>
      </w:r>
    </w:p>
    <w:p w:rsidR="4407D030" w:rsidP="136C3176" w:rsidRDefault="4407D030" w14:paraId="2583E66F" w14:textId="78636A6D">
      <w:pPr>
        <w:pStyle w:val="Normal"/>
      </w:pPr>
      <w:r w:rsidRPr="6390CE4D" w:rsidR="136C317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407D030" w:rsidP="136C3176" w:rsidRDefault="4407D030" w14:paraId="3ABF01D1" w14:textId="5324540D">
      <w:pPr>
        <w:pStyle w:val="Normal"/>
      </w:pPr>
      <w:r w:rsidR="6390CE4D">
        <w:drawing>
          <wp:inline wp14:editId="4E9F4BDA" wp14:anchorId="7492E4F6">
            <wp:extent cx="6721882" cy="7402661"/>
            <wp:effectExtent l="0" t="0" r="0" b="0"/>
            <wp:docPr id="1908397485" name="" title=""/>
            <wp:cNvGraphicFramePr>
              <a:graphicFrameLocks noChangeAspect="1"/>
            </wp:cNvGraphicFramePr>
            <a:graphic>
              <a:graphicData uri="http://schemas.openxmlformats.org/drawingml/2006/picture">
                <pic:pic>
                  <pic:nvPicPr>
                    <pic:cNvPr id="0" name=""/>
                    <pic:cNvPicPr/>
                  </pic:nvPicPr>
                  <pic:blipFill>
                    <a:blip r:embed="R52ba962221d04dc6">
                      <a:extLst>
                        <a:ext xmlns:a="http://schemas.openxmlformats.org/drawingml/2006/main" uri="{28A0092B-C50C-407E-A947-70E740481C1C}">
                          <a14:useLocalDpi val="0"/>
                        </a:ext>
                      </a:extLst>
                    </a:blip>
                    <a:stretch>
                      <a:fillRect/>
                    </a:stretch>
                  </pic:blipFill>
                  <pic:spPr>
                    <a:xfrm>
                      <a:off x="0" y="0"/>
                      <a:ext cx="6721882" cy="7402661"/>
                    </a:xfrm>
                    <a:prstGeom prst="rect">
                      <a:avLst/>
                    </a:prstGeom>
                  </pic:spPr>
                </pic:pic>
              </a:graphicData>
            </a:graphic>
          </wp:inline>
        </w:drawing>
      </w:r>
    </w:p>
    <w:p w:rsidR="4407D030" w:rsidP="136C3176" w:rsidRDefault="4407D030" w14:paraId="346CD5F5" w14:textId="2F7FFCB1">
      <w:pPr>
        <w:pStyle w:val="Normal"/>
        <w:rPr>
          <w:noProof w:val="0"/>
          <w:lang w:val="en-GB"/>
        </w:rPr>
      </w:pPr>
      <w:r w:rsidRPr="6390CE4D" w:rsidR="136C3176">
        <w:rPr>
          <w:rFonts w:ascii="Open Sans" w:hAnsi="Open Sans" w:eastAsia="Open Sans" w:cs="Open Sans"/>
          <w:b w:val="0"/>
          <w:bCs w:val="0"/>
          <w:i w:val="0"/>
          <w:iCs w:val="0"/>
          <w:caps w:val="0"/>
          <w:smallCaps w:val="0"/>
          <w:noProof w:val="0"/>
          <w:color w:val="000000" w:themeColor="text1" w:themeTint="FF" w:themeShade="FF"/>
          <w:sz w:val="19"/>
          <w:szCs w:val="19"/>
          <w:lang w:val="en-GB"/>
        </w:rPr>
        <w:t>National Autistic Taskforce, 2022)</w:t>
      </w:r>
    </w:p>
    <w:p w:rsidR="4407D030" w:rsidP="4407D030" w:rsidRDefault="4407D030" w14:paraId="03F30090" w14:textId="35D561AB">
      <w:pPr>
        <w:pStyle w:val="Normal"/>
      </w:pPr>
      <w:r w:rsidR="6390CE4D">
        <w:drawing>
          <wp:inline wp14:editId="55A70A6E" wp14:anchorId="7CD41212">
            <wp:extent cx="6629400" cy="10029825"/>
            <wp:effectExtent l="0" t="0" r="0" b="0"/>
            <wp:docPr id="1989357733" name="" title=""/>
            <wp:cNvGraphicFramePr>
              <a:graphicFrameLocks noChangeAspect="1"/>
            </wp:cNvGraphicFramePr>
            <a:graphic>
              <a:graphicData uri="http://schemas.openxmlformats.org/drawingml/2006/picture">
                <pic:pic>
                  <pic:nvPicPr>
                    <pic:cNvPr id="0" name=""/>
                    <pic:cNvPicPr/>
                  </pic:nvPicPr>
                  <pic:blipFill>
                    <a:blip r:embed="Rb16bcad8e8b242ef">
                      <a:extLst>
                        <a:ext xmlns:a="http://schemas.openxmlformats.org/drawingml/2006/main" uri="{28A0092B-C50C-407E-A947-70E740481C1C}">
                          <a14:useLocalDpi val="0"/>
                        </a:ext>
                      </a:extLst>
                    </a:blip>
                    <a:stretch>
                      <a:fillRect/>
                    </a:stretch>
                  </pic:blipFill>
                  <pic:spPr>
                    <a:xfrm>
                      <a:off x="0" y="0"/>
                      <a:ext cx="6629400" cy="10029825"/>
                    </a:xfrm>
                    <a:prstGeom prst="rect">
                      <a:avLst/>
                    </a:prstGeom>
                  </pic:spPr>
                </pic:pic>
              </a:graphicData>
            </a:graphic>
          </wp:inline>
        </w:drawing>
      </w:r>
    </w:p>
    <w:p w:rsidR="4407D030" w:rsidP="4407D030" w:rsidRDefault="4407D030" w14:paraId="4EE8356C" w14:textId="4A14BCC9">
      <w:pPr>
        <w:pStyle w:val="Normal"/>
      </w:pPr>
    </w:p>
    <w:p w:rsidR="4407D030" w:rsidP="4407D030" w:rsidRDefault="4407D030" w14:paraId="58F0009B" w14:textId="02CD31E5">
      <w:pPr>
        <w:pStyle w:val="Normal"/>
      </w:pPr>
    </w:p>
    <w:p w:rsidR="4407D030" w:rsidP="4407D030" w:rsidRDefault="4407D030" w14:paraId="47774832" w14:textId="0913EBBD">
      <w:pPr>
        <w:pStyle w:val="Normal"/>
      </w:pPr>
    </w:p>
    <w:p w:rsidR="4407D030" w:rsidP="4407D030" w:rsidRDefault="4407D030" w14:paraId="35E97988" w14:textId="699700E5">
      <w:pPr>
        <w:pStyle w:val="Normal"/>
      </w:pPr>
    </w:p>
    <w:p w:rsidR="4407D030" w:rsidP="4407D030" w:rsidRDefault="4407D030" w14:paraId="0CBCE7CD" w14:textId="4AE0DB3F">
      <w:pPr>
        <w:pStyle w:val="Normal"/>
      </w:pPr>
    </w:p>
    <w:p w:rsidR="4407D030" w:rsidP="4407D030" w:rsidRDefault="4407D030" w14:paraId="1484EC9A" w14:textId="0490CD09">
      <w:pPr>
        <w:pStyle w:val="Normal"/>
      </w:pPr>
      <w:r w:rsidR="6390CE4D">
        <w:drawing>
          <wp:inline wp14:editId="3C8DCEE5" wp14:anchorId="1AAC5D4F">
            <wp:extent cx="6657975" cy="8439150"/>
            <wp:effectExtent l="0" t="0" r="0" b="0"/>
            <wp:docPr id="1272554635" name="" title=""/>
            <wp:cNvGraphicFramePr>
              <a:graphicFrameLocks noChangeAspect="1"/>
            </wp:cNvGraphicFramePr>
            <a:graphic>
              <a:graphicData uri="http://schemas.openxmlformats.org/drawingml/2006/picture">
                <pic:pic>
                  <pic:nvPicPr>
                    <pic:cNvPr id="0" name=""/>
                    <pic:cNvPicPr/>
                  </pic:nvPicPr>
                  <pic:blipFill>
                    <a:blip r:embed="R87e37ad57ec64da3">
                      <a:extLst>
                        <a:ext xmlns:a="http://schemas.openxmlformats.org/drawingml/2006/main" uri="{28A0092B-C50C-407E-A947-70E740481C1C}">
                          <a14:useLocalDpi val="0"/>
                        </a:ext>
                      </a:extLst>
                    </a:blip>
                    <a:stretch>
                      <a:fillRect/>
                    </a:stretch>
                  </pic:blipFill>
                  <pic:spPr>
                    <a:xfrm>
                      <a:off x="0" y="0"/>
                      <a:ext cx="6657975" cy="8439150"/>
                    </a:xfrm>
                    <a:prstGeom prst="rect">
                      <a:avLst/>
                    </a:prstGeom>
                  </pic:spPr>
                </pic:pic>
              </a:graphicData>
            </a:graphic>
          </wp:inline>
        </w:drawing>
      </w:r>
    </w:p>
    <w:p w:rsidR="4407D030" w:rsidP="4407D030" w:rsidRDefault="4407D030" w14:paraId="53E1B95B" w14:textId="76EB7C14">
      <w:pPr>
        <w:pStyle w:val="Normal"/>
      </w:pPr>
    </w:p>
    <w:p w:rsidR="4407D030" w:rsidP="03F303DB" w:rsidRDefault="4407D030" w14:paraId="3AB89B6A" w14:textId="1FC4DE38">
      <w:pPr>
        <w:pStyle w:val="Normal"/>
        <w:spacing w:line="216" w:lineRule="auto"/>
        <w:ind w:left="360" w:hanging="360"/>
        <w:jc w:val="left"/>
      </w:pPr>
    </w:p>
    <w:p w:rsidR="4407D030" w:rsidP="7176CFC4" w:rsidRDefault="4407D030" w14:paraId="0CCD7482" w14:textId="356CD452">
      <w:pPr>
        <w:pStyle w:val="Normal"/>
        <w:spacing w:line="216" w:lineRule="auto"/>
        <w:ind w:left="360" w:hanging="360"/>
        <w:jc w:val="left"/>
      </w:pPr>
    </w:p>
    <w:p w:rsidR="4407D030" w:rsidP="4407D030" w:rsidRDefault="4407D030" w14:paraId="33EA4669" w14:textId="4A644C1F">
      <w:pPr>
        <w:pStyle w:val="Normal"/>
      </w:pPr>
      <w:r w:rsidR="136C3176">
        <w:drawing>
          <wp:inline wp14:editId="2D475C99" wp14:anchorId="28F51530">
            <wp:extent cx="6015033" cy="8677871"/>
            <wp:effectExtent l="0" t="0" r="0" b="0"/>
            <wp:docPr id="339493430" name="" title=""/>
            <wp:cNvGraphicFramePr>
              <a:graphicFrameLocks noChangeAspect="1"/>
            </wp:cNvGraphicFramePr>
            <a:graphic>
              <a:graphicData uri="http://schemas.openxmlformats.org/drawingml/2006/picture">
                <pic:pic>
                  <pic:nvPicPr>
                    <pic:cNvPr id="0" name=""/>
                    <pic:cNvPicPr/>
                  </pic:nvPicPr>
                  <pic:blipFill>
                    <a:blip r:embed="Rc090b614359c44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15033" cy="8677871"/>
                    </a:xfrm>
                    <a:prstGeom prst="rect">
                      <a:avLst/>
                    </a:prstGeom>
                  </pic:spPr>
                </pic:pic>
              </a:graphicData>
            </a:graphic>
          </wp:inline>
        </w:drawing>
      </w:r>
    </w:p>
    <w:p w:rsidR="4407D030" w:rsidP="4407D030" w:rsidRDefault="4407D030" w14:paraId="5B418A6E" w14:textId="7AAB0BE8">
      <w:pPr>
        <w:pStyle w:val="Normal"/>
      </w:pPr>
      <w:r w:rsidR="6390CE4D">
        <w:drawing>
          <wp:inline wp14:editId="647B593A" wp14:anchorId="7B55EC66">
            <wp:extent cx="6619875" cy="8048624"/>
            <wp:effectExtent l="0" t="0" r="0" b="0"/>
            <wp:docPr id="884954710" name="" title=""/>
            <wp:cNvGraphicFramePr>
              <a:graphicFrameLocks noChangeAspect="1"/>
            </wp:cNvGraphicFramePr>
            <a:graphic>
              <a:graphicData uri="http://schemas.openxmlformats.org/drawingml/2006/picture">
                <pic:pic>
                  <pic:nvPicPr>
                    <pic:cNvPr id="0" name=""/>
                    <pic:cNvPicPr/>
                  </pic:nvPicPr>
                  <pic:blipFill>
                    <a:blip r:embed="R80f6f521ccc14d53">
                      <a:extLst>
                        <a:ext xmlns:a="http://schemas.openxmlformats.org/drawingml/2006/main" uri="{28A0092B-C50C-407E-A947-70E740481C1C}">
                          <a14:useLocalDpi val="0"/>
                        </a:ext>
                      </a:extLst>
                    </a:blip>
                    <a:stretch>
                      <a:fillRect/>
                    </a:stretch>
                  </pic:blipFill>
                  <pic:spPr>
                    <a:xfrm>
                      <a:off x="0" y="0"/>
                      <a:ext cx="6619875" cy="8048624"/>
                    </a:xfrm>
                    <a:prstGeom prst="rect">
                      <a:avLst/>
                    </a:prstGeom>
                  </pic:spPr>
                </pic:pic>
              </a:graphicData>
            </a:graphic>
          </wp:inline>
        </w:drawing>
      </w:r>
    </w:p>
    <w:p w:rsidR="3DC5B0E1" w:rsidP="3DC5B0E1" w:rsidRDefault="3DC5B0E1" w14:paraId="28033151" w14:textId="2890D3D0">
      <w:pPr>
        <w:pStyle w:val="Normal"/>
        <w:rPr>
          <w:rFonts w:ascii="Calibri" w:hAnsi="Calibri" w:eastAsia="Calibri" w:cs="Calibri"/>
          <w:noProof w:val="0"/>
          <w:sz w:val="40"/>
          <w:szCs w:val="40"/>
          <w:lang w:val="en-GB"/>
        </w:rPr>
      </w:pPr>
      <w:r w:rsidRPr="136C3176" w:rsidR="03F303DB">
        <w:rPr>
          <w:rFonts w:ascii="Calibri" w:hAnsi="Calibri" w:eastAsia="Calibri" w:cs="Calibri"/>
          <w:noProof w:val="0"/>
          <w:color w:val="4472C4" w:themeColor="accent1" w:themeTint="FF" w:themeShade="FF"/>
          <w:sz w:val="40"/>
          <w:szCs w:val="40"/>
          <w:lang w:val="en-GB"/>
        </w:rPr>
        <w:t>References</w:t>
      </w:r>
    </w:p>
    <w:p w:rsidR="03F303DB" w:rsidP="136C3176" w:rsidRDefault="03F303DB" w14:paraId="28F13A08" w14:textId="2776ACAA">
      <w:pPr>
        <w:pStyle w:val="Normal"/>
        <w:rPr>
          <w:rFonts w:ascii="Calibri" w:hAnsi="Calibri" w:eastAsia="Calibri" w:cs="Calibri" w:asciiTheme="minorAscii" w:hAnsiTheme="minorAscii" w:eastAsiaTheme="minorAscii" w:cstheme="minorAscii"/>
          <w:noProof w:val="0"/>
          <w:sz w:val="22"/>
          <w:szCs w:val="22"/>
          <w:lang w:val="en-GB"/>
        </w:rPr>
      </w:pP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Chamak, B., </w:t>
      </w:r>
      <w:proofErr w:type="spellStart"/>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Bonniau</w:t>
      </w:r>
      <w:proofErr w:type="spellEnd"/>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 </w:t>
      </w:r>
      <w:proofErr w:type="spellStart"/>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Jaunay</w:t>
      </w:r>
      <w:proofErr w:type="spellEnd"/>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 and Cohen, </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 (</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2008</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What Can We Learn about Autism from Autistic Persons? </w:t>
      </w:r>
      <w:r w:rsidRPr="136C3176" w:rsidR="136C317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Psychotherapy and Psychosomatics</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77(5), pp.271-279.</w:t>
      </w:r>
    </w:p>
    <w:p w:rsidR="03F303DB" w:rsidP="136C3176" w:rsidRDefault="03F303DB" w14:paraId="72A08E97" w14:textId="4379995E">
      <w:pPr>
        <w:pStyle w:val="Normal"/>
        <w:rPr>
          <w:rFonts w:ascii="Calibri" w:hAnsi="Calibri" w:eastAsia="Calibri" w:cs="Calibri" w:asciiTheme="minorAscii" w:hAnsiTheme="minorAscii" w:eastAsiaTheme="minorAscii" w:cstheme="minorAscii"/>
          <w:noProof w:val="0"/>
          <w:sz w:val="22"/>
          <w:szCs w:val="22"/>
          <w:lang w:val="en-GB"/>
        </w:rPr>
      </w:pP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Dever, M. (2021) </w:t>
      </w:r>
      <w:r w:rsidRPr="136C3176" w:rsidR="03F303D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Moving from Autism Awareness to Acceptance</w:t>
      </w: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Language of Inclusion. </w:t>
      </w:r>
      <w:r w:rsidRPr="136C3176" w:rsidR="03F303D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Canadian Journal of Autism Equity</w:t>
      </w: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1(1), pp.23-27.</w:t>
      </w:r>
    </w:p>
    <w:p w:rsidR="136C3176" w:rsidP="136C3176" w:rsidRDefault="136C3176" w14:paraId="1058D5B2" w14:textId="75ACCDAD">
      <w:pPr>
        <w:pStyle w:val="Normal"/>
        <w:rPr>
          <w:rFonts w:ascii="Calibri" w:hAnsi="Calibri" w:eastAsia="Calibri" w:cs="Calibri" w:asciiTheme="minorAscii" w:hAnsiTheme="minorAscii" w:eastAsiaTheme="minorAscii" w:cstheme="minorAscii"/>
          <w:noProof w:val="0"/>
          <w:sz w:val="22"/>
          <w:szCs w:val="22"/>
          <w:lang w:val="en-GB"/>
        </w:rPr>
      </w:pP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Google </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Books. </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w:t>
      </w:r>
      <w:r w:rsidRPr="136C3176" w:rsidR="136C317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Clinician's Guide to Mental Health Conditions in Adults with Autism Spectrum Disorders</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&lt;https://www.google.co.uk/books/edition/A_Clinician_s_Guide_to_Mental_Health_Con/KvqXDwAAQBAJ?hl=</w:t>
      </w:r>
      <w:proofErr w:type="spellStart"/>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en&amp;gbpv</w:t>
      </w:r>
      <w:proofErr w:type="spellEnd"/>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=1&amp;dq=</w:t>
      </w:r>
      <w:proofErr w:type="spellStart"/>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fulfilling+and+rewarding+lives+autism&amp;pg</w:t>
      </w:r>
      <w:proofErr w:type="spellEnd"/>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=PA40&amp;printsec=</w:t>
      </w:r>
      <w:proofErr w:type="spellStart"/>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frontcover</w:t>
      </w:r>
      <w:proofErr w:type="spellEnd"/>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&gt; [Accessed 19 July 2022].</w:t>
      </w:r>
    </w:p>
    <w:p w:rsidR="136C3176" w:rsidP="136C3176" w:rsidRDefault="136C3176" w14:paraId="2FAD28E2" w14:textId="674A8159">
      <w:pPr>
        <w:pStyle w:val="Normal"/>
        <w:rPr>
          <w:rFonts w:ascii="Calibri" w:hAnsi="Calibri" w:eastAsia="Calibri" w:cs="Calibri" w:asciiTheme="minorAscii" w:hAnsiTheme="minorAscii" w:eastAsiaTheme="minorAscii" w:cstheme="minorAscii"/>
          <w:noProof w:val="0"/>
          <w:sz w:val="22"/>
          <w:szCs w:val="22"/>
          <w:lang w:val="en-GB"/>
        </w:rPr>
      </w:pP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My Autism </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Support.(</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 Self</w:t>
      </w:r>
      <w:r w:rsidRPr="136C3176" w:rsidR="136C317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-Paced Online Course Autism - My Autism Support</w:t>
      </w:r>
      <w:r w:rsidRPr="136C3176" w:rsidR="136C3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&lt;https://myautismsupport.com/&gt; [Accessed 18 July 2022].</w:t>
      </w:r>
    </w:p>
    <w:p w:rsidR="03F303DB" w:rsidP="136C3176" w:rsidRDefault="03F303DB" w14:paraId="15EC48C8" w14:textId="051DC418">
      <w:pPr>
        <w:pStyle w:val="Normal"/>
        <w:rPr>
          <w:rFonts w:ascii="Calibri" w:hAnsi="Calibri" w:eastAsia="Calibri" w:cs="Calibri" w:asciiTheme="minorAscii" w:hAnsiTheme="minorAscii" w:eastAsiaTheme="minorAscii" w:cstheme="minorAscii"/>
          <w:noProof w:val="0"/>
          <w:sz w:val="22"/>
          <w:szCs w:val="22"/>
          <w:lang w:val="en-GB"/>
        </w:rPr>
      </w:pP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National Autistic Taskforce (2022) An</w:t>
      </w:r>
      <w:r w:rsidRPr="136C3176" w:rsidR="03F303D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independent guide to quality care for autistic people</w:t>
      </w: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&lt;https://nationalautistictaskforce.org.</w:t>
      </w: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w:t>
      </w: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/an-independent-guide-to-quality-care-for-autistic-people/&gt; [Accessed 6 July 2022].</w:t>
      </w:r>
    </w:p>
    <w:p w:rsidR="03F303DB" w:rsidP="136C3176" w:rsidRDefault="03F303DB" w14:paraId="3D68F63F" w14:textId="35A6A821">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Roth, L., </w:t>
      </w: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(2013</w:t>
      </w: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autism spectrum disorder spectrum disorder.</w:t>
      </w:r>
    </w:p>
    <w:p w:rsidR="03F303DB" w:rsidP="136C3176" w:rsidRDefault="03F303DB" w14:paraId="04D9BF31" w14:textId="20DC8851">
      <w:pPr>
        <w:pStyle w:val="Normal"/>
        <w:rPr>
          <w:rFonts w:ascii="Calibri" w:hAnsi="Calibri" w:eastAsia="Calibri" w:cs="Calibri" w:asciiTheme="minorAscii" w:hAnsiTheme="minorAscii" w:eastAsiaTheme="minorAscii" w:cstheme="minorAscii"/>
          <w:noProof w:val="0"/>
          <w:sz w:val="22"/>
          <w:szCs w:val="22"/>
          <w:lang w:val="en-GB"/>
        </w:rPr>
      </w:pP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www.dictionary.com. (2022) </w:t>
      </w:r>
      <w:r w:rsidRPr="136C3176" w:rsidR="03F303D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Definition of autism | Dictionary.com</w:t>
      </w:r>
      <w:r w:rsidRPr="136C3176" w:rsidR="03F30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&lt;https://www.dictionary.com/browse/autism&gt; [Accessed 6 July 2022].</w:t>
      </w:r>
    </w:p>
    <w:p w:rsidR="136C3176" w:rsidP="136C3176" w:rsidRDefault="136C3176" w14:paraId="1356274B" w14:textId="07174D81">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36C3176" w:rsidP="136C3176" w:rsidRDefault="136C3176" w14:paraId="2E1AE71D" w14:textId="091945CF">
      <w:pPr>
        <w:pStyle w:val="Normal"/>
        <w:rPr>
          <w:rFonts w:ascii="Calibri" w:hAnsi="Calibri" w:eastAsia="Calibri" w:cs="Calibri"/>
          <w:noProof w:val="0"/>
          <w:sz w:val="22"/>
          <w:szCs w:val="22"/>
          <w:lang w:val="en-GB"/>
        </w:rPr>
      </w:pPr>
    </w:p>
    <w:p w:rsidR="136C3176" w:rsidP="136C3176" w:rsidRDefault="136C3176" w14:paraId="3DBFD6CB" w14:textId="69C103C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36C3176" w:rsidP="136C3176" w:rsidRDefault="136C3176" w14:paraId="2ABAC9D8" w14:textId="07174D81">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3F303DB" w:rsidP="03F303DB" w:rsidRDefault="03F303DB" w14:paraId="5FB6214E" w14:textId="091945CF">
      <w:pPr>
        <w:pStyle w:val="Normal"/>
        <w:rPr>
          <w:rFonts w:ascii="Calibri" w:hAnsi="Calibri" w:eastAsia="Calibri" w:cs="Calibri"/>
          <w:noProof w:val="0"/>
          <w:sz w:val="22"/>
          <w:szCs w:val="22"/>
          <w:lang w:val="en-GB"/>
        </w:rPr>
      </w:pPr>
    </w:p>
    <w:p w:rsidR="03F303DB" w:rsidP="03F303DB" w:rsidRDefault="03F303DB" w14:paraId="6626E8F0" w14:textId="79EF724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NRVPRjt3" int2:invalidationBookmarkName="" int2:hashCode="BUcCer+OiWH7DX" int2:id="kvYYrv3D"/>
    <int2:bookmark int2:bookmarkName="_Int_PwNV4gIQ" int2:invalidationBookmarkName="" int2:hashCode="DAWZthUuxVeT4r" int2:id="U8GdHOtZ"/>
    <int2:bookmark int2:bookmarkName="_Int_wXh3rb60" int2:invalidationBookmarkName="" int2:hashCode="FsLw/Y8PvqAndL" int2:id="9PHU7STV"/>
    <int2:bookmark int2:bookmarkName="_Int_EPwlLzSG" int2:invalidationBookmarkName="" int2:hashCode="ZbZYdESaaQxA2u" int2:id="9IbTyKw7"/>
    <int2:bookmark int2:bookmarkName="_Int_zFCcn00E" int2:invalidationBookmarkName="" int2:hashCode="ELsJ+b3cFlSy1v" int2:id="wnjpmIjX"/>
    <int2:bookmark int2:bookmarkName="_Int_xAuYySMG" int2:invalidationBookmarkName="" int2:hashCode="lkkAfhY9PwFKRu" int2:id="hOcFonUf"/>
  </int2:observations>
  <int2:intelligenceSettings/>
  <int2:onDemandWorkflows>
    <int2:onDemandWorkflow int2:type="SimilarityCheck" int2:paragraphVersions="0AFDC8CE-17B7EA56 165E51C4-3CDA61CA 3473E375-03725FBF 4C2DC545-2F18B259 16B56D82-0941F901 7553A9A5-6D99754A 0F469CD8-1047876B 6E4249B0-57D52FAA 1772518C-4FCDDFEC 622E2C0F-570D6CCF 4AE9F01D-3390BB9C 723C0FC2-37787D9B 167FC8C9-61852590 74B3B7BC-57E80F7B 3C2FF6B1-34F710B2 64F024D9-3C89355F 1380C3EF-68244EF2 51D2C56D-5B7B1CF9 03E1B382-658EF89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7E475E"/>
    <w:rsid w:val="004C14A2"/>
    <w:rsid w:val="0071951E"/>
    <w:rsid w:val="00E9C36B"/>
    <w:rsid w:val="00E9C36B"/>
    <w:rsid w:val="00EB6613"/>
    <w:rsid w:val="014CE7BF"/>
    <w:rsid w:val="0223ACBE"/>
    <w:rsid w:val="0230CE70"/>
    <w:rsid w:val="02D055AF"/>
    <w:rsid w:val="02DEF0DD"/>
    <w:rsid w:val="03B6DFB3"/>
    <w:rsid w:val="03BF7D1F"/>
    <w:rsid w:val="03BF7D1F"/>
    <w:rsid w:val="03F303DB"/>
    <w:rsid w:val="0451F6FC"/>
    <w:rsid w:val="047E475E"/>
    <w:rsid w:val="04F8B9B3"/>
    <w:rsid w:val="07B43A87"/>
    <w:rsid w:val="080E1D34"/>
    <w:rsid w:val="092D2500"/>
    <w:rsid w:val="092D7583"/>
    <w:rsid w:val="094FDFB7"/>
    <w:rsid w:val="0951F93E"/>
    <w:rsid w:val="0990AB06"/>
    <w:rsid w:val="09BA37F1"/>
    <w:rsid w:val="09F2164A"/>
    <w:rsid w:val="0A03502B"/>
    <w:rsid w:val="0A03502B"/>
    <w:rsid w:val="0A0D59AA"/>
    <w:rsid w:val="0ABD269F"/>
    <w:rsid w:val="0B4DFE3F"/>
    <w:rsid w:val="0C58F700"/>
    <w:rsid w:val="0DAF1E16"/>
    <w:rsid w:val="0F9097C2"/>
    <w:rsid w:val="101BB80E"/>
    <w:rsid w:val="1051D7E5"/>
    <w:rsid w:val="1051D7E5"/>
    <w:rsid w:val="10F66F90"/>
    <w:rsid w:val="112C297F"/>
    <w:rsid w:val="112C297F"/>
    <w:rsid w:val="1137782F"/>
    <w:rsid w:val="11B4FF7A"/>
    <w:rsid w:val="127544CA"/>
    <w:rsid w:val="136C3176"/>
    <w:rsid w:val="139DACBE"/>
    <w:rsid w:val="140D96D2"/>
    <w:rsid w:val="146408E5"/>
    <w:rsid w:val="146408E5"/>
    <w:rsid w:val="152CED92"/>
    <w:rsid w:val="15DF2C59"/>
    <w:rsid w:val="15DF2C59"/>
    <w:rsid w:val="160DA8B2"/>
    <w:rsid w:val="1643CF44"/>
    <w:rsid w:val="17A9146C"/>
    <w:rsid w:val="180B18A1"/>
    <w:rsid w:val="188F9B4C"/>
    <w:rsid w:val="18CCDB06"/>
    <w:rsid w:val="1938FD53"/>
    <w:rsid w:val="19AF9FD6"/>
    <w:rsid w:val="1AE248C5"/>
    <w:rsid w:val="1B049669"/>
    <w:rsid w:val="1B7610D4"/>
    <w:rsid w:val="1BA424FD"/>
    <w:rsid w:val="1BC6DA8B"/>
    <w:rsid w:val="1BE48865"/>
    <w:rsid w:val="1BE48865"/>
    <w:rsid w:val="1BE6BC23"/>
    <w:rsid w:val="1C58B997"/>
    <w:rsid w:val="1C58B997"/>
    <w:rsid w:val="1D162046"/>
    <w:rsid w:val="1E62D30D"/>
    <w:rsid w:val="1EB1F0A7"/>
    <w:rsid w:val="1F68FFC7"/>
    <w:rsid w:val="1FBA77D4"/>
    <w:rsid w:val="1FFA409D"/>
    <w:rsid w:val="204CFF28"/>
    <w:rsid w:val="20CB0D05"/>
    <w:rsid w:val="2192DAEC"/>
    <w:rsid w:val="22703806"/>
    <w:rsid w:val="22703806"/>
    <w:rsid w:val="2298CA7D"/>
    <w:rsid w:val="22AF16BE"/>
    <w:rsid w:val="238FDA8D"/>
    <w:rsid w:val="23DF1BE7"/>
    <w:rsid w:val="243C70EA"/>
    <w:rsid w:val="249AF0D1"/>
    <w:rsid w:val="2559DFDD"/>
    <w:rsid w:val="257E5A81"/>
    <w:rsid w:val="259235B1"/>
    <w:rsid w:val="25D8414B"/>
    <w:rsid w:val="26388EC8"/>
    <w:rsid w:val="27415114"/>
    <w:rsid w:val="27792EFD"/>
    <w:rsid w:val="277BB7F2"/>
    <w:rsid w:val="27DA9A97"/>
    <w:rsid w:val="288E60A1"/>
    <w:rsid w:val="288E60A1"/>
    <w:rsid w:val="29676A2B"/>
    <w:rsid w:val="29843CDB"/>
    <w:rsid w:val="299D51BF"/>
    <w:rsid w:val="29A91F5E"/>
    <w:rsid w:val="29C4FA52"/>
    <w:rsid w:val="2B979F55"/>
    <w:rsid w:val="2BE3130C"/>
    <w:rsid w:val="2C8CED76"/>
    <w:rsid w:val="2CDF5014"/>
    <w:rsid w:val="2D0CE570"/>
    <w:rsid w:val="2D4AC2AE"/>
    <w:rsid w:val="2EA8B5D1"/>
    <w:rsid w:val="2F29D97B"/>
    <w:rsid w:val="2F2C3811"/>
    <w:rsid w:val="2FB6B48B"/>
    <w:rsid w:val="30549CA0"/>
    <w:rsid w:val="30575394"/>
    <w:rsid w:val="30782B83"/>
    <w:rsid w:val="324248A9"/>
    <w:rsid w:val="325EFCDB"/>
    <w:rsid w:val="332F2741"/>
    <w:rsid w:val="340217B7"/>
    <w:rsid w:val="35014CFF"/>
    <w:rsid w:val="35014CFF"/>
    <w:rsid w:val="35057997"/>
    <w:rsid w:val="3605CF87"/>
    <w:rsid w:val="365E7B31"/>
    <w:rsid w:val="36ED9313"/>
    <w:rsid w:val="3745C166"/>
    <w:rsid w:val="37FA4B92"/>
    <w:rsid w:val="382FEEFF"/>
    <w:rsid w:val="382FEEFF"/>
    <w:rsid w:val="387EF26D"/>
    <w:rsid w:val="390C28AC"/>
    <w:rsid w:val="39296A6E"/>
    <w:rsid w:val="39296A6E"/>
    <w:rsid w:val="3950A579"/>
    <w:rsid w:val="3950A579"/>
    <w:rsid w:val="395FF18A"/>
    <w:rsid w:val="396B707E"/>
    <w:rsid w:val="39961BF3"/>
    <w:rsid w:val="39961BF3"/>
    <w:rsid w:val="39CBBF60"/>
    <w:rsid w:val="39F0D4A1"/>
    <w:rsid w:val="39FC177E"/>
    <w:rsid w:val="3A1AC2CE"/>
    <w:rsid w:val="3A59D223"/>
    <w:rsid w:val="3B18F6C8"/>
    <w:rsid w:val="3B678FC1"/>
    <w:rsid w:val="3B9E1376"/>
    <w:rsid w:val="3BF8B1DC"/>
    <w:rsid w:val="3D39E3D7"/>
    <w:rsid w:val="3D3D5E80"/>
    <w:rsid w:val="3DC5B0E1"/>
    <w:rsid w:val="3DCEA3E8"/>
    <w:rsid w:val="3E6A6E51"/>
    <w:rsid w:val="3F04A45F"/>
    <w:rsid w:val="3F2C52CB"/>
    <w:rsid w:val="3F47EACB"/>
    <w:rsid w:val="3F47EACB"/>
    <w:rsid w:val="3F58D3D0"/>
    <w:rsid w:val="3FF708B8"/>
    <w:rsid w:val="40E97280"/>
    <w:rsid w:val="40FD51A3"/>
    <w:rsid w:val="4135910C"/>
    <w:rsid w:val="417E5CCC"/>
    <w:rsid w:val="4220F4DC"/>
    <w:rsid w:val="426BFFCF"/>
    <w:rsid w:val="426BFFCF"/>
    <w:rsid w:val="433CFE39"/>
    <w:rsid w:val="4407D030"/>
    <w:rsid w:val="457AE40E"/>
    <w:rsid w:val="4670F627"/>
    <w:rsid w:val="4674660B"/>
    <w:rsid w:val="4674660B"/>
    <w:rsid w:val="47034B1C"/>
    <w:rsid w:val="47EB5F77"/>
    <w:rsid w:val="482CEA6C"/>
    <w:rsid w:val="4856FF11"/>
    <w:rsid w:val="487C967E"/>
    <w:rsid w:val="489AB075"/>
    <w:rsid w:val="48C2AB31"/>
    <w:rsid w:val="49300C1B"/>
    <w:rsid w:val="49405677"/>
    <w:rsid w:val="49B40E53"/>
    <w:rsid w:val="4A031ECD"/>
    <w:rsid w:val="4B9EEF2E"/>
    <w:rsid w:val="4C65797B"/>
    <w:rsid w:val="4D3ABF8F"/>
    <w:rsid w:val="4D4E7C73"/>
    <w:rsid w:val="4D4E7C73"/>
    <w:rsid w:val="4DB4D266"/>
    <w:rsid w:val="4DD4C3EC"/>
    <w:rsid w:val="4E73B7FA"/>
    <w:rsid w:val="4ED68FF0"/>
    <w:rsid w:val="4EEA4CD4"/>
    <w:rsid w:val="4F2FA8B0"/>
    <w:rsid w:val="4F8363B6"/>
    <w:rsid w:val="4FDEF251"/>
    <w:rsid w:val="4FE15CE4"/>
    <w:rsid w:val="4FF2C15A"/>
    <w:rsid w:val="505BF486"/>
    <w:rsid w:val="509D702D"/>
    <w:rsid w:val="515C3BC1"/>
    <w:rsid w:val="519BE232"/>
    <w:rsid w:val="5221ED96"/>
    <w:rsid w:val="522ACA59"/>
    <w:rsid w:val="522ACA59"/>
    <w:rsid w:val="526F1B2C"/>
    <w:rsid w:val="52F595CF"/>
    <w:rsid w:val="53173BB7"/>
    <w:rsid w:val="53BDBDF7"/>
    <w:rsid w:val="53BDBDF7"/>
    <w:rsid w:val="53C4E4B5"/>
    <w:rsid w:val="540AEB8D"/>
    <w:rsid w:val="542DBC99"/>
    <w:rsid w:val="545303B5"/>
    <w:rsid w:val="55434555"/>
    <w:rsid w:val="55F33364"/>
    <w:rsid w:val="56FC8577"/>
    <w:rsid w:val="57428C4F"/>
    <w:rsid w:val="57655D5B"/>
    <w:rsid w:val="57728CD2"/>
    <w:rsid w:val="586FC70B"/>
    <w:rsid w:val="58AE47B0"/>
    <w:rsid w:val="58CDA015"/>
    <w:rsid w:val="58CDA015"/>
    <w:rsid w:val="58F9D869"/>
    <w:rsid w:val="594E4519"/>
    <w:rsid w:val="594E4519"/>
    <w:rsid w:val="59E9FFD4"/>
    <w:rsid w:val="5A2A235F"/>
    <w:rsid w:val="5A6885C6"/>
    <w:rsid w:val="5A9CFE1D"/>
    <w:rsid w:val="5B6C3625"/>
    <w:rsid w:val="5C99DB53"/>
    <w:rsid w:val="5CA4F5A0"/>
    <w:rsid w:val="5CDBF32B"/>
    <w:rsid w:val="5CEF82AD"/>
    <w:rsid w:val="5D0400A8"/>
    <w:rsid w:val="5E507E43"/>
    <w:rsid w:val="5E507E43"/>
    <w:rsid w:val="5E5BB04D"/>
    <w:rsid w:val="5EA3D6E7"/>
    <w:rsid w:val="5FB6FEF5"/>
    <w:rsid w:val="5FC673D3"/>
    <w:rsid w:val="5FDC9662"/>
    <w:rsid w:val="602D99AB"/>
    <w:rsid w:val="602D99AB"/>
    <w:rsid w:val="60EB3C2B"/>
    <w:rsid w:val="60F24A8C"/>
    <w:rsid w:val="610C06B1"/>
    <w:rsid w:val="61148EAA"/>
    <w:rsid w:val="612A75FE"/>
    <w:rsid w:val="61C96A0C"/>
    <w:rsid w:val="62CA0720"/>
    <w:rsid w:val="633F156A"/>
    <w:rsid w:val="638BFC38"/>
    <w:rsid w:val="6390CE4D"/>
    <w:rsid w:val="64C5CF4F"/>
    <w:rsid w:val="668BA974"/>
    <w:rsid w:val="66E7C66B"/>
    <w:rsid w:val="67795269"/>
    <w:rsid w:val="679170E8"/>
    <w:rsid w:val="6841FA1C"/>
    <w:rsid w:val="684A6B21"/>
    <w:rsid w:val="688396CC"/>
    <w:rsid w:val="68C47410"/>
    <w:rsid w:val="6982AF5A"/>
    <w:rsid w:val="6A035415"/>
    <w:rsid w:val="6A1F672D"/>
    <w:rsid w:val="6A1F672D"/>
    <w:rsid w:val="6A4B1869"/>
    <w:rsid w:val="6A4B1869"/>
    <w:rsid w:val="6AA73279"/>
    <w:rsid w:val="6AB5A24C"/>
    <w:rsid w:val="6AB5A24C"/>
    <w:rsid w:val="6B116EA9"/>
    <w:rsid w:val="6B116EA9"/>
    <w:rsid w:val="6DF2B02F"/>
    <w:rsid w:val="6DF2B02F"/>
    <w:rsid w:val="6DFF6A00"/>
    <w:rsid w:val="6EB4BCC7"/>
    <w:rsid w:val="6F22974A"/>
    <w:rsid w:val="6F802BD1"/>
    <w:rsid w:val="6FC657B6"/>
    <w:rsid w:val="70674352"/>
    <w:rsid w:val="712D3E7A"/>
    <w:rsid w:val="71622817"/>
    <w:rsid w:val="7176CFC4"/>
    <w:rsid w:val="7194261D"/>
    <w:rsid w:val="7194261D"/>
    <w:rsid w:val="71C885AA"/>
    <w:rsid w:val="71C885AA"/>
    <w:rsid w:val="73E5551B"/>
    <w:rsid w:val="7404F584"/>
    <w:rsid w:val="7455F8CD"/>
    <w:rsid w:val="74A91705"/>
    <w:rsid w:val="74D6E1AF"/>
    <w:rsid w:val="74E5BDA2"/>
    <w:rsid w:val="75040727"/>
    <w:rsid w:val="755595B6"/>
    <w:rsid w:val="755595B6"/>
    <w:rsid w:val="758E5A75"/>
    <w:rsid w:val="75F43798"/>
    <w:rsid w:val="7603D6CB"/>
    <w:rsid w:val="779986A2"/>
    <w:rsid w:val="78CD4C5A"/>
    <w:rsid w:val="790344ED"/>
    <w:rsid w:val="790344ED"/>
    <w:rsid w:val="7907975E"/>
    <w:rsid w:val="7907975E"/>
    <w:rsid w:val="792A3CB6"/>
    <w:rsid w:val="7A636591"/>
    <w:rsid w:val="7B6D5137"/>
    <w:rsid w:val="7C630C68"/>
    <w:rsid w:val="7C67CA54"/>
    <w:rsid w:val="7CA061F4"/>
    <w:rsid w:val="7CAF0D15"/>
    <w:rsid w:val="7D922DF6"/>
    <w:rsid w:val="7ECFC81C"/>
    <w:rsid w:val="7F47A82B"/>
    <w:rsid w:val="7FC22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E475E"/>
  <w15:chartTrackingRefBased/>
  <w15:docId w15:val="{30427D9B-8D6B-4869-8FCD-255EA5DE39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89923c7bf94446b" /><Relationship Type="http://schemas.openxmlformats.org/officeDocument/2006/relationships/image" Target="/media/image6.jpg" Id="Rae67468ecb6f4d67" /><Relationship Type="http://schemas.openxmlformats.org/officeDocument/2006/relationships/image" Target="/media/image4.png" Id="Rf0d97be0bd0f47a4" /><Relationship Type="http://schemas.openxmlformats.org/officeDocument/2006/relationships/image" Target="/media/image6.png" Id="R09d412a66c994958" /><Relationship Type="http://schemas.openxmlformats.org/officeDocument/2006/relationships/image" Target="/media/imagec.jpg" Id="R52ba962221d04dc6" /><Relationship Type="http://schemas.openxmlformats.org/officeDocument/2006/relationships/image" Target="/media/imaged.jpg" Id="Rb16bcad8e8b242ef" /><Relationship Type="http://schemas.openxmlformats.org/officeDocument/2006/relationships/image" Target="/media/imagee.jpg" Id="R87e37ad57ec64da3" /><Relationship Type="http://schemas.openxmlformats.org/officeDocument/2006/relationships/image" Target="/media/imagef.jpg" Id="Rc090b614359c445b" /><Relationship Type="http://schemas.openxmlformats.org/officeDocument/2006/relationships/image" Target="/media/image10.jpg" Id="R80f6f521ccc14d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14</revision>
  <dcterms:created xsi:type="dcterms:W3CDTF">2022-06-14T20:35:36.7934585Z</dcterms:created>
  <dcterms:modified xsi:type="dcterms:W3CDTF">2022-07-22T12:49:18.8873861Z</dcterms:modified>
</coreProperties>
</file>