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rsidRPr="00D755AD" w14:paraId="117231CD" w14:textId="77777777" w:rsidTr="00FC46C6">
        <w:tc>
          <w:tcPr>
            <w:tcW w:w="9016" w:type="dxa"/>
            <w:gridSpan w:val="3"/>
          </w:tcPr>
          <w:p w14:paraId="6CDDBB95" w14:textId="77777777" w:rsidR="00ED401F" w:rsidRPr="00D755AD" w:rsidRDefault="00ED401F" w:rsidP="003A1D58">
            <w:pPr>
              <w:spacing w:line="30" w:lineRule="atLeast"/>
              <w:jc w:val="left"/>
              <w:rPr>
                <w:rFonts w:ascii="Times New Roman" w:hAnsi="Times New Roman" w:cs="Times New Roman"/>
                <w:i/>
                <w:sz w:val="24"/>
                <w:szCs w:val="24"/>
              </w:rPr>
            </w:pPr>
            <w:r w:rsidRPr="00D755AD">
              <w:rPr>
                <w:rFonts w:ascii="Times New Roman" w:hAnsi="Times New Roman" w:cs="Times New Roman"/>
                <w:b/>
                <w:i/>
                <w:sz w:val="24"/>
                <w:szCs w:val="24"/>
              </w:rPr>
              <w:t>Activity Plan</w:t>
            </w:r>
          </w:p>
        </w:tc>
      </w:tr>
      <w:tr w:rsidR="00ED401F" w:rsidRPr="00D755AD" w14:paraId="591BEE06" w14:textId="77777777" w:rsidTr="00D777C9">
        <w:tc>
          <w:tcPr>
            <w:tcW w:w="9016" w:type="dxa"/>
            <w:gridSpan w:val="3"/>
          </w:tcPr>
          <w:p w14:paraId="64ED43E3" w14:textId="77777777" w:rsidR="00ED401F" w:rsidRPr="00D755AD" w:rsidRDefault="00ED401F" w:rsidP="003A1D58">
            <w:pPr>
              <w:spacing w:line="30" w:lineRule="atLeast"/>
              <w:rPr>
                <w:rFonts w:ascii="Times New Roman" w:hAnsi="Times New Roman" w:cs="Times New Roman"/>
                <w:b/>
                <w:sz w:val="24"/>
                <w:szCs w:val="24"/>
              </w:rPr>
            </w:pPr>
          </w:p>
          <w:p w14:paraId="7D524110" w14:textId="12DB1DFA"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Activity</w:t>
            </w:r>
            <w:r w:rsidR="002605AC" w:rsidRPr="00D755AD">
              <w:rPr>
                <w:rFonts w:ascii="Times New Roman" w:hAnsi="Times New Roman" w:cs="Times New Roman"/>
                <w:sz w:val="24"/>
                <w:szCs w:val="24"/>
              </w:rPr>
              <w:t xml:space="preserve"> </w:t>
            </w:r>
          </w:p>
          <w:p w14:paraId="734AD2D1" w14:textId="7B19BEAF" w:rsidR="009453CE" w:rsidRPr="00D755AD" w:rsidRDefault="009453CE"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‘Hunt for the pirate’s treasure. ‘ </w:t>
            </w:r>
          </w:p>
          <w:p w14:paraId="25B528A0" w14:textId="18B0FC51" w:rsidR="009453CE" w:rsidRPr="00D755AD" w:rsidRDefault="009453CE"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Finding numicon in the sand, exploring, counting, adding and, ordering. </w:t>
            </w:r>
          </w:p>
          <w:p w14:paraId="57970EB4" w14:textId="77777777" w:rsidR="00ED401F" w:rsidRPr="00D755AD" w:rsidRDefault="00ED401F" w:rsidP="003A1D58">
            <w:pPr>
              <w:spacing w:line="30" w:lineRule="atLeast"/>
              <w:rPr>
                <w:rFonts w:ascii="Times New Roman" w:hAnsi="Times New Roman" w:cs="Times New Roman"/>
                <w:sz w:val="24"/>
                <w:szCs w:val="24"/>
              </w:rPr>
            </w:pPr>
          </w:p>
        </w:tc>
      </w:tr>
      <w:tr w:rsidR="00ED401F" w:rsidRPr="00D755AD" w14:paraId="5DBB61FC" w14:textId="77777777" w:rsidTr="00ED401F">
        <w:tc>
          <w:tcPr>
            <w:tcW w:w="2965" w:type="dxa"/>
          </w:tcPr>
          <w:p w14:paraId="238EB434" w14:textId="77777777" w:rsidR="00ED401F" w:rsidRPr="00D755AD" w:rsidRDefault="00ED401F" w:rsidP="003A1D58">
            <w:pPr>
              <w:spacing w:line="30" w:lineRule="atLeast"/>
              <w:rPr>
                <w:rFonts w:ascii="Times New Roman" w:hAnsi="Times New Roman" w:cs="Times New Roman"/>
                <w:b/>
                <w:sz w:val="24"/>
                <w:szCs w:val="24"/>
              </w:rPr>
            </w:pPr>
          </w:p>
          <w:p w14:paraId="34A3EEBB" w14:textId="18CA5500"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Number of children:</w:t>
            </w:r>
            <w:r w:rsidR="002605AC" w:rsidRPr="00D755AD">
              <w:rPr>
                <w:rFonts w:ascii="Times New Roman" w:hAnsi="Times New Roman" w:cs="Times New Roman"/>
                <w:b/>
                <w:i/>
                <w:sz w:val="24"/>
                <w:szCs w:val="24"/>
              </w:rPr>
              <w:t xml:space="preserve"> </w:t>
            </w:r>
            <w:r w:rsidR="002605AC" w:rsidRPr="00D755AD">
              <w:rPr>
                <w:rFonts w:ascii="Times New Roman" w:hAnsi="Times New Roman" w:cs="Times New Roman"/>
                <w:sz w:val="24"/>
                <w:szCs w:val="24"/>
              </w:rPr>
              <w:t>4</w:t>
            </w:r>
          </w:p>
          <w:p w14:paraId="100A4C7C" w14:textId="77777777" w:rsidR="00ED401F" w:rsidRPr="00D755AD" w:rsidRDefault="00ED401F" w:rsidP="003A1D58">
            <w:pPr>
              <w:spacing w:line="30" w:lineRule="atLeast"/>
              <w:rPr>
                <w:rFonts w:ascii="Times New Roman" w:hAnsi="Times New Roman" w:cs="Times New Roman"/>
                <w:sz w:val="24"/>
                <w:szCs w:val="24"/>
              </w:rPr>
            </w:pPr>
            <w:bookmarkStart w:id="0" w:name="_GoBack"/>
            <w:bookmarkEnd w:id="0"/>
          </w:p>
        </w:tc>
        <w:tc>
          <w:tcPr>
            <w:tcW w:w="3150" w:type="dxa"/>
          </w:tcPr>
          <w:p w14:paraId="01E3C8E6" w14:textId="77777777" w:rsidR="00ED401F" w:rsidRPr="00D755AD" w:rsidRDefault="00ED401F" w:rsidP="003A1D58">
            <w:pPr>
              <w:spacing w:line="30" w:lineRule="atLeast"/>
              <w:rPr>
                <w:rFonts w:ascii="Times New Roman" w:hAnsi="Times New Roman" w:cs="Times New Roman"/>
                <w:b/>
                <w:sz w:val="24"/>
                <w:szCs w:val="24"/>
              </w:rPr>
            </w:pPr>
          </w:p>
          <w:p w14:paraId="1A9EBF67" w14:textId="156FEC89"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Age of children:</w:t>
            </w:r>
            <w:r w:rsidR="002605AC" w:rsidRPr="00D755AD">
              <w:rPr>
                <w:rFonts w:ascii="Times New Roman" w:hAnsi="Times New Roman" w:cs="Times New Roman"/>
                <w:b/>
                <w:i/>
                <w:sz w:val="24"/>
                <w:szCs w:val="24"/>
              </w:rPr>
              <w:t xml:space="preserve"> </w:t>
            </w:r>
            <w:r w:rsidR="002605AC" w:rsidRPr="00D755AD">
              <w:rPr>
                <w:rFonts w:ascii="Times New Roman" w:hAnsi="Times New Roman" w:cs="Times New Roman"/>
                <w:sz w:val="24"/>
                <w:szCs w:val="24"/>
              </w:rPr>
              <w:t>3</w:t>
            </w:r>
          </w:p>
        </w:tc>
        <w:tc>
          <w:tcPr>
            <w:tcW w:w="2901" w:type="dxa"/>
          </w:tcPr>
          <w:p w14:paraId="3D3CDDCE" w14:textId="77777777" w:rsidR="00ED401F" w:rsidRPr="00D755AD" w:rsidRDefault="00ED401F" w:rsidP="003A1D58">
            <w:pPr>
              <w:spacing w:line="30" w:lineRule="atLeast"/>
              <w:rPr>
                <w:rFonts w:ascii="Times New Roman" w:hAnsi="Times New Roman" w:cs="Times New Roman"/>
                <w:b/>
                <w:sz w:val="24"/>
                <w:szCs w:val="24"/>
              </w:rPr>
            </w:pPr>
          </w:p>
          <w:p w14:paraId="6315FDED" w14:textId="71D2BD5B"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Number of adults:</w:t>
            </w:r>
            <w:r w:rsidR="002605AC" w:rsidRPr="00D755AD">
              <w:rPr>
                <w:rFonts w:ascii="Times New Roman" w:hAnsi="Times New Roman" w:cs="Times New Roman"/>
                <w:b/>
                <w:i/>
                <w:sz w:val="24"/>
                <w:szCs w:val="24"/>
              </w:rPr>
              <w:t xml:space="preserve"> </w:t>
            </w:r>
            <w:r w:rsidR="002605AC" w:rsidRPr="00D755AD">
              <w:rPr>
                <w:rFonts w:ascii="Times New Roman" w:hAnsi="Times New Roman" w:cs="Times New Roman"/>
                <w:sz w:val="24"/>
                <w:szCs w:val="24"/>
              </w:rPr>
              <w:t>1</w:t>
            </w:r>
          </w:p>
        </w:tc>
      </w:tr>
      <w:tr w:rsidR="00ED401F" w:rsidRPr="00D755AD" w14:paraId="556C9B2B" w14:textId="77777777" w:rsidTr="00ED401F">
        <w:tc>
          <w:tcPr>
            <w:tcW w:w="2965" w:type="dxa"/>
          </w:tcPr>
          <w:p w14:paraId="4F99C1D7" w14:textId="77777777" w:rsidR="00ED401F" w:rsidRPr="00D755AD" w:rsidRDefault="00ED401F" w:rsidP="003A1D58">
            <w:pPr>
              <w:spacing w:line="30" w:lineRule="atLeast"/>
              <w:rPr>
                <w:rFonts w:ascii="Times New Roman" w:hAnsi="Times New Roman" w:cs="Times New Roman"/>
                <w:b/>
                <w:sz w:val="24"/>
                <w:szCs w:val="24"/>
              </w:rPr>
            </w:pPr>
          </w:p>
          <w:p w14:paraId="2E993C96" w14:textId="6C096CB8"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Location:</w:t>
            </w:r>
            <w:r w:rsidR="002605AC" w:rsidRPr="00D755AD">
              <w:rPr>
                <w:rFonts w:ascii="Times New Roman" w:hAnsi="Times New Roman" w:cs="Times New Roman"/>
                <w:sz w:val="24"/>
                <w:szCs w:val="24"/>
              </w:rPr>
              <w:t xml:space="preserve"> Sandpit in the nursery classroom. </w:t>
            </w:r>
          </w:p>
        </w:tc>
        <w:tc>
          <w:tcPr>
            <w:tcW w:w="3150" w:type="dxa"/>
          </w:tcPr>
          <w:p w14:paraId="2E4B8DD9" w14:textId="77777777" w:rsidR="00ED401F" w:rsidRPr="00D755AD" w:rsidRDefault="00ED401F" w:rsidP="003A1D58">
            <w:pPr>
              <w:spacing w:line="30" w:lineRule="atLeast"/>
              <w:rPr>
                <w:rFonts w:ascii="Times New Roman" w:hAnsi="Times New Roman" w:cs="Times New Roman"/>
                <w:b/>
                <w:sz w:val="24"/>
                <w:szCs w:val="24"/>
              </w:rPr>
            </w:pPr>
          </w:p>
          <w:p w14:paraId="238D9713" w14:textId="2BA992A4"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Preparation time:</w:t>
            </w:r>
            <w:r w:rsidR="002605AC" w:rsidRPr="00D755AD">
              <w:rPr>
                <w:rFonts w:ascii="Times New Roman" w:hAnsi="Times New Roman" w:cs="Times New Roman"/>
                <w:b/>
                <w:i/>
                <w:sz w:val="24"/>
                <w:szCs w:val="24"/>
              </w:rPr>
              <w:t xml:space="preserve"> </w:t>
            </w:r>
            <w:r w:rsidR="002605AC" w:rsidRPr="00D755AD">
              <w:rPr>
                <w:rFonts w:ascii="Times New Roman" w:hAnsi="Times New Roman" w:cs="Times New Roman"/>
                <w:sz w:val="24"/>
                <w:szCs w:val="24"/>
              </w:rPr>
              <w:t xml:space="preserve">10 minutes. </w:t>
            </w:r>
          </w:p>
        </w:tc>
        <w:tc>
          <w:tcPr>
            <w:tcW w:w="2901" w:type="dxa"/>
          </w:tcPr>
          <w:p w14:paraId="5C1B4FCB" w14:textId="77777777" w:rsidR="00ED401F" w:rsidRPr="00D755AD" w:rsidRDefault="00ED401F" w:rsidP="003A1D58">
            <w:pPr>
              <w:spacing w:line="30" w:lineRule="atLeast"/>
              <w:rPr>
                <w:rFonts w:ascii="Times New Roman" w:hAnsi="Times New Roman" w:cs="Times New Roman"/>
                <w:b/>
                <w:sz w:val="24"/>
                <w:szCs w:val="24"/>
              </w:rPr>
            </w:pPr>
          </w:p>
          <w:p w14:paraId="1ED11057" w14:textId="5A2E115A"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Activity</w:t>
            </w:r>
            <w:r w:rsidR="00591D89" w:rsidRPr="00D755AD">
              <w:rPr>
                <w:rFonts w:ascii="Times New Roman" w:hAnsi="Times New Roman" w:cs="Times New Roman"/>
                <w:b/>
                <w:i/>
                <w:sz w:val="24"/>
                <w:szCs w:val="24"/>
              </w:rPr>
              <w:t xml:space="preserve"> </w:t>
            </w:r>
            <w:r w:rsidRPr="00D755AD">
              <w:rPr>
                <w:rFonts w:ascii="Times New Roman" w:hAnsi="Times New Roman" w:cs="Times New Roman"/>
                <w:b/>
                <w:i/>
                <w:sz w:val="24"/>
                <w:szCs w:val="24"/>
              </w:rPr>
              <w:t>time:</w:t>
            </w:r>
            <w:r w:rsidR="002605AC" w:rsidRPr="00D755AD">
              <w:rPr>
                <w:rFonts w:ascii="Times New Roman" w:hAnsi="Times New Roman" w:cs="Times New Roman"/>
                <w:sz w:val="24"/>
                <w:szCs w:val="24"/>
              </w:rPr>
              <w:t xml:space="preserve"> 20-30 minutes. </w:t>
            </w:r>
          </w:p>
        </w:tc>
      </w:tr>
      <w:tr w:rsidR="00ED401F" w:rsidRPr="00D755AD" w14:paraId="3D2B48D4" w14:textId="77777777" w:rsidTr="00F65631">
        <w:tc>
          <w:tcPr>
            <w:tcW w:w="9016" w:type="dxa"/>
            <w:gridSpan w:val="3"/>
          </w:tcPr>
          <w:p w14:paraId="0DF51938" w14:textId="44F7C0DA"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t>Resources:</w:t>
            </w:r>
            <w:r w:rsidR="002605AC" w:rsidRPr="00D755AD">
              <w:rPr>
                <w:rFonts w:ascii="Times New Roman" w:hAnsi="Times New Roman" w:cs="Times New Roman"/>
                <w:sz w:val="24"/>
                <w:szCs w:val="24"/>
              </w:rPr>
              <w:t xml:space="preserve"> </w:t>
            </w:r>
          </w:p>
          <w:p w14:paraId="6FAE4050" w14:textId="6103C878" w:rsidR="002605AC" w:rsidRPr="00D755AD" w:rsidRDefault="002605AC" w:rsidP="003A1D58">
            <w:pPr>
              <w:pStyle w:val="ListParagraph"/>
              <w:numPr>
                <w:ilvl w:val="0"/>
                <w:numId w:val="1"/>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Numicon. </w:t>
            </w:r>
          </w:p>
          <w:p w14:paraId="7ABE85E5" w14:textId="3CADA206" w:rsidR="002605AC" w:rsidRPr="00D755AD" w:rsidRDefault="002605AC" w:rsidP="003A1D58">
            <w:pPr>
              <w:pStyle w:val="ListParagraph"/>
              <w:numPr>
                <w:ilvl w:val="0"/>
                <w:numId w:val="1"/>
              </w:numPr>
              <w:spacing w:line="30" w:lineRule="atLeast"/>
              <w:rPr>
                <w:rFonts w:ascii="Times New Roman" w:hAnsi="Times New Roman" w:cs="Times New Roman"/>
                <w:sz w:val="24"/>
                <w:szCs w:val="24"/>
              </w:rPr>
            </w:pPr>
            <w:r w:rsidRPr="00D755AD">
              <w:rPr>
                <w:rFonts w:ascii="Times New Roman" w:hAnsi="Times New Roman" w:cs="Times New Roman"/>
                <w:sz w:val="24"/>
                <w:szCs w:val="24"/>
              </w:rPr>
              <w:t>Sandpit.</w:t>
            </w:r>
          </w:p>
          <w:p w14:paraId="6C2D9A2B" w14:textId="59768EFC" w:rsidR="002605AC" w:rsidRPr="00D755AD" w:rsidRDefault="002605AC" w:rsidP="003A1D58">
            <w:pPr>
              <w:pStyle w:val="ListParagraph"/>
              <w:numPr>
                <w:ilvl w:val="0"/>
                <w:numId w:val="1"/>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Assessment grid. </w:t>
            </w:r>
          </w:p>
          <w:p w14:paraId="34584392" w14:textId="209D0631" w:rsidR="002605AC" w:rsidRPr="00D755AD" w:rsidRDefault="002605AC" w:rsidP="003A1D58">
            <w:pPr>
              <w:pStyle w:val="ListParagraph"/>
              <w:numPr>
                <w:ilvl w:val="0"/>
                <w:numId w:val="1"/>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Spades. </w:t>
            </w:r>
          </w:p>
          <w:p w14:paraId="43034A5C" w14:textId="7DC28795" w:rsidR="002605AC" w:rsidRPr="00D755AD" w:rsidRDefault="002605AC" w:rsidP="003A1D58">
            <w:pPr>
              <w:pStyle w:val="ListParagraph"/>
              <w:numPr>
                <w:ilvl w:val="0"/>
                <w:numId w:val="1"/>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 </w:t>
            </w:r>
          </w:p>
          <w:p w14:paraId="6FB4C835" w14:textId="77777777" w:rsidR="002605AC" w:rsidRPr="00D755AD" w:rsidRDefault="002605AC" w:rsidP="003A1D58">
            <w:pPr>
              <w:pStyle w:val="ListParagraph"/>
              <w:numPr>
                <w:ilvl w:val="0"/>
                <w:numId w:val="1"/>
              </w:numPr>
              <w:spacing w:line="30" w:lineRule="atLeast"/>
              <w:rPr>
                <w:rFonts w:ascii="Times New Roman" w:hAnsi="Times New Roman" w:cs="Times New Roman"/>
                <w:sz w:val="24"/>
                <w:szCs w:val="24"/>
              </w:rPr>
            </w:pPr>
          </w:p>
          <w:p w14:paraId="0ED51FEF" w14:textId="77777777" w:rsidR="00ED401F" w:rsidRPr="00D755AD" w:rsidRDefault="00ED401F" w:rsidP="003A1D58">
            <w:pPr>
              <w:spacing w:line="30" w:lineRule="atLeast"/>
              <w:jc w:val="center"/>
              <w:rPr>
                <w:rFonts w:ascii="Times New Roman" w:hAnsi="Times New Roman" w:cs="Times New Roman"/>
                <w:sz w:val="24"/>
                <w:szCs w:val="24"/>
              </w:rPr>
            </w:pPr>
          </w:p>
          <w:p w14:paraId="2136DC35" w14:textId="77777777" w:rsidR="00ED401F" w:rsidRPr="00D755AD" w:rsidRDefault="00ED401F" w:rsidP="003A1D58">
            <w:pPr>
              <w:spacing w:line="30" w:lineRule="atLeast"/>
              <w:jc w:val="center"/>
              <w:rPr>
                <w:rFonts w:ascii="Times New Roman" w:hAnsi="Times New Roman" w:cs="Times New Roman"/>
                <w:sz w:val="24"/>
                <w:szCs w:val="24"/>
              </w:rPr>
            </w:pPr>
          </w:p>
          <w:p w14:paraId="50AAA290" w14:textId="77777777" w:rsidR="00ED401F" w:rsidRPr="00D755AD" w:rsidRDefault="00ED401F" w:rsidP="003A1D58">
            <w:pPr>
              <w:spacing w:line="30" w:lineRule="atLeast"/>
              <w:jc w:val="center"/>
              <w:rPr>
                <w:rFonts w:ascii="Times New Roman" w:hAnsi="Times New Roman" w:cs="Times New Roman"/>
                <w:sz w:val="24"/>
                <w:szCs w:val="24"/>
              </w:rPr>
            </w:pPr>
          </w:p>
        </w:tc>
      </w:tr>
      <w:tr w:rsidR="00ED401F" w:rsidRPr="00D755AD" w14:paraId="19E32BC1" w14:textId="77777777" w:rsidTr="00943811">
        <w:tc>
          <w:tcPr>
            <w:tcW w:w="9016" w:type="dxa"/>
            <w:gridSpan w:val="3"/>
          </w:tcPr>
          <w:p w14:paraId="33AA8585" w14:textId="6B1EF3D4" w:rsidR="00ED401F" w:rsidRPr="00D755AD" w:rsidRDefault="00ED401F" w:rsidP="003A1D58">
            <w:pPr>
              <w:tabs>
                <w:tab w:val="left" w:pos="3255"/>
              </w:tabs>
              <w:spacing w:line="30" w:lineRule="atLeast"/>
              <w:rPr>
                <w:rFonts w:ascii="Times New Roman" w:hAnsi="Times New Roman" w:cs="Times New Roman"/>
                <w:b/>
                <w:i/>
                <w:sz w:val="24"/>
                <w:szCs w:val="24"/>
              </w:rPr>
            </w:pPr>
            <w:r w:rsidRPr="00D755AD">
              <w:rPr>
                <w:rFonts w:ascii="Times New Roman" w:hAnsi="Times New Roman" w:cs="Times New Roman"/>
                <w:b/>
                <w:i/>
                <w:sz w:val="24"/>
                <w:szCs w:val="24"/>
              </w:rPr>
              <w:t>Aim/s of activity:</w:t>
            </w:r>
            <w:r w:rsidR="002605AC" w:rsidRPr="00D755AD">
              <w:rPr>
                <w:rFonts w:ascii="Times New Roman" w:hAnsi="Times New Roman" w:cs="Times New Roman"/>
                <w:b/>
                <w:i/>
                <w:sz w:val="24"/>
                <w:szCs w:val="24"/>
              </w:rPr>
              <w:t xml:space="preserve"> </w:t>
            </w:r>
          </w:p>
          <w:p w14:paraId="1D7D0C5F" w14:textId="1D278B68" w:rsidR="002605AC" w:rsidRPr="00D755AD" w:rsidRDefault="002605AC" w:rsidP="003A1D58">
            <w:pPr>
              <w:pStyle w:val="ListParagraph"/>
              <w:numPr>
                <w:ilvl w:val="0"/>
                <w:numId w:val="3"/>
              </w:numPr>
              <w:tabs>
                <w:tab w:val="left" w:pos="3255"/>
              </w:tabs>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Familiarising the children with the numicon, encouraging them to recognize them. </w:t>
            </w:r>
          </w:p>
          <w:p w14:paraId="111BE628" w14:textId="158E5027" w:rsidR="002605AC" w:rsidRPr="00D755AD" w:rsidRDefault="002605AC" w:rsidP="003A1D58">
            <w:pPr>
              <w:pStyle w:val="ListParagraph"/>
              <w:numPr>
                <w:ilvl w:val="0"/>
                <w:numId w:val="3"/>
              </w:numPr>
              <w:tabs>
                <w:tab w:val="left" w:pos="3255"/>
              </w:tabs>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Encouraging the children to </w:t>
            </w:r>
            <w:r w:rsidR="00364C38" w:rsidRPr="00D755AD">
              <w:rPr>
                <w:rFonts w:ascii="Times New Roman" w:hAnsi="Times New Roman" w:cs="Times New Roman"/>
                <w:sz w:val="24"/>
                <w:szCs w:val="24"/>
              </w:rPr>
              <w:t>put two pieces of numicon together and count the amount.</w:t>
            </w:r>
          </w:p>
          <w:p w14:paraId="607C23EB" w14:textId="6031770B" w:rsidR="002605AC" w:rsidRPr="00D755AD" w:rsidRDefault="005F7C85" w:rsidP="003A1D58">
            <w:pPr>
              <w:pStyle w:val="ListParagraph"/>
              <w:numPr>
                <w:ilvl w:val="0"/>
                <w:numId w:val="3"/>
              </w:numPr>
              <w:tabs>
                <w:tab w:val="left" w:pos="3255"/>
              </w:tabs>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Encouraging the children to count on rather than starting at one each time. </w:t>
            </w:r>
          </w:p>
          <w:p w14:paraId="64B0CDB7" w14:textId="7000949A" w:rsidR="007D67DE" w:rsidRPr="00D755AD" w:rsidRDefault="007D67DE" w:rsidP="003A1D58">
            <w:pPr>
              <w:pStyle w:val="ListParagraph"/>
              <w:numPr>
                <w:ilvl w:val="0"/>
                <w:numId w:val="3"/>
              </w:numPr>
              <w:tabs>
                <w:tab w:val="left" w:pos="3255"/>
              </w:tabs>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Ordering numicon. </w:t>
            </w:r>
          </w:p>
          <w:p w14:paraId="2FD115C9" w14:textId="77777777" w:rsidR="00ED401F" w:rsidRPr="00D755AD" w:rsidRDefault="00ED401F" w:rsidP="003A1D58">
            <w:pPr>
              <w:spacing w:line="30" w:lineRule="atLeast"/>
              <w:rPr>
                <w:rFonts w:ascii="Times New Roman" w:hAnsi="Times New Roman" w:cs="Times New Roman"/>
                <w:sz w:val="24"/>
                <w:szCs w:val="24"/>
              </w:rPr>
            </w:pPr>
          </w:p>
          <w:p w14:paraId="033D8B07" w14:textId="77777777" w:rsidR="00ED401F" w:rsidRPr="00D755AD" w:rsidRDefault="00ED401F" w:rsidP="003A1D58">
            <w:pPr>
              <w:spacing w:line="30" w:lineRule="atLeast"/>
              <w:rPr>
                <w:rFonts w:ascii="Times New Roman" w:hAnsi="Times New Roman" w:cs="Times New Roman"/>
                <w:sz w:val="24"/>
                <w:szCs w:val="24"/>
              </w:rPr>
            </w:pPr>
          </w:p>
          <w:p w14:paraId="6B0B3833" w14:textId="77777777" w:rsidR="00ED401F" w:rsidRPr="00D755AD" w:rsidRDefault="00ED401F" w:rsidP="003A1D58">
            <w:pPr>
              <w:spacing w:line="30" w:lineRule="atLeast"/>
              <w:rPr>
                <w:rFonts w:ascii="Times New Roman" w:hAnsi="Times New Roman" w:cs="Times New Roman"/>
                <w:sz w:val="24"/>
                <w:szCs w:val="24"/>
              </w:rPr>
            </w:pPr>
          </w:p>
          <w:p w14:paraId="2877E043" w14:textId="77777777" w:rsidR="00ED401F" w:rsidRPr="00D755AD" w:rsidRDefault="00ED401F" w:rsidP="003A1D58">
            <w:pPr>
              <w:spacing w:line="30" w:lineRule="atLeast"/>
              <w:rPr>
                <w:rFonts w:ascii="Times New Roman" w:hAnsi="Times New Roman" w:cs="Times New Roman"/>
                <w:sz w:val="24"/>
                <w:szCs w:val="24"/>
              </w:rPr>
            </w:pPr>
          </w:p>
        </w:tc>
      </w:tr>
      <w:tr w:rsidR="00ED401F" w:rsidRPr="00D755AD" w14:paraId="67258C3A" w14:textId="77777777" w:rsidTr="005E7BC0">
        <w:tc>
          <w:tcPr>
            <w:tcW w:w="9016" w:type="dxa"/>
            <w:gridSpan w:val="3"/>
          </w:tcPr>
          <w:p w14:paraId="7AA8C23F" w14:textId="0FA5955A" w:rsidR="00ED401F" w:rsidRPr="00D755AD" w:rsidRDefault="00ED401F" w:rsidP="003A1D58">
            <w:pPr>
              <w:spacing w:line="30" w:lineRule="atLeast"/>
              <w:rPr>
                <w:rFonts w:ascii="Times New Roman" w:hAnsi="Times New Roman" w:cs="Times New Roman"/>
                <w:b/>
                <w:i/>
                <w:sz w:val="24"/>
                <w:szCs w:val="24"/>
              </w:rPr>
            </w:pPr>
            <w:r w:rsidRPr="00D755AD">
              <w:rPr>
                <w:rFonts w:ascii="Times New Roman" w:hAnsi="Times New Roman" w:cs="Times New Roman"/>
                <w:b/>
                <w:i/>
                <w:sz w:val="24"/>
                <w:szCs w:val="24"/>
              </w:rPr>
              <w:t>Links to outcomes:</w:t>
            </w:r>
          </w:p>
          <w:p w14:paraId="5E5F657A" w14:textId="38105109" w:rsidR="00364C38" w:rsidRPr="00D755AD" w:rsidRDefault="00364C38"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According to the foundation phase, nursery children should be able to: </w:t>
            </w:r>
          </w:p>
          <w:p w14:paraId="4431D38F" w14:textId="317D0730" w:rsidR="00364C38" w:rsidRPr="00D755AD" w:rsidRDefault="00364C38" w:rsidP="003A1D58">
            <w:pPr>
              <w:pStyle w:val="ListParagraph"/>
              <w:numPr>
                <w:ilvl w:val="0"/>
                <w:numId w:val="7"/>
              </w:numPr>
              <w:spacing w:line="30" w:lineRule="atLeast"/>
              <w:rPr>
                <w:rFonts w:ascii="Times New Roman" w:hAnsi="Times New Roman" w:cs="Times New Roman"/>
                <w:sz w:val="24"/>
                <w:szCs w:val="24"/>
              </w:rPr>
            </w:pPr>
            <w:r w:rsidRPr="00D755AD">
              <w:rPr>
                <w:rFonts w:ascii="Times New Roman" w:hAnsi="Times New Roman" w:cs="Times New Roman"/>
                <w:sz w:val="24"/>
                <w:szCs w:val="24"/>
              </w:rPr>
              <w:t>Order numbers up to 5</w:t>
            </w:r>
            <w:r w:rsidR="00D76A1C" w:rsidRPr="00D755AD">
              <w:rPr>
                <w:rFonts w:ascii="Times New Roman" w:hAnsi="Times New Roman" w:cs="Times New Roman"/>
                <w:sz w:val="24"/>
                <w:szCs w:val="24"/>
              </w:rPr>
              <w:t xml:space="preserve"> – (Ordering the numicon.)</w:t>
            </w:r>
          </w:p>
          <w:p w14:paraId="2545EF89" w14:textId="7C53DC13" w:rsidR="00364C38" w:rsidRPr="00D755AD" w:rsidRDefault="00364C38" w:rsidP="003A1D58">
            <w:pPr>
              <w:pStyle w:val="ListParagraph"/>
              <w:numPr>
                <w:ilvl w:val="0"/>
                <w:numId w:val="7"/>
              </w:numPr>
              <w:spacing w:line="30" w:lineRule="atLeast"/>
              <w:rPr>
                <w:rFonts w:ascii="Times New Roman" w:hAnsi="Times New Roman" w:cs="Times New Roman"/>
                <w:sz w:val="24"/>
                <w:szCs w:val="24"/>
              </w:rPr>
            </w:pPr>
            <w:r w:rsidRPr="00D755AD">
              <w:rPr>
                <w:rFonts w:ascii="Times New Roman" w:hAnsi="Times New Roman" w:cs="Times New Roman"/>
                <w:sz w:val="24"/>
                <w:szCs w:val="24"/>
              </w:rPr>
              <w:t>Use strategies to check if answers are correct</w:t>
            </w:r>
            <w:r w:rsidR="00D76A1C" w:rsidRPr="00D755AD">
              <w:rPr>
                <w:rFonts w:ascii="Times New Roman" w:hAnsi="Times New Roman" w:cs="Times New Roman"/>
                <w:sz w:val="24"/>
                <w:szCs w:val="24"/>
              </w:rPr>
              <w:t xml:space="preserve"> – (Strategies such as counting the numicon holes to see if the children got the correct answer.)</w:t>
            </w:r>
          </w:p>
          <w:p w14:paraId="5FC3B664" w14:textId="081485C9" w:rsidR="00364C38" w:rsidRPr="00D755AD" w:rsidRDefault="00364C38" w:rsidP="003A1D58">
            <w:pPr>
              <w:pStyle w:val="ListParagraph"/>
              <w:numPr>
                <w:ilvl w:val="0"/>
                <w:numId w:val="7"/>
              </w:numPr>
              <w:spacing w:line="30" w:lineRule="atLeast"/>
              <w:rPr>
                <w:rFonts w:ascii="Times New Roman" w:hAnsi="Times New Roman" w:cs="Times New Roman"/>
                <w:sz w:val="24"/>
                <w:szCs w:val="24"/>
              </w:rPr>
            </w:pPr>
            <w:r w:rsidRPr="00D755AD">
              <w:rPr>
                <w:rFonts w:ascii="Times New Roman" w:hAnsi="Times New Roman" w:cs="Times New Roman"/>
                <w:sz w:val="24"/>
                <w:szCs w:val="24"/>
              </w:rPr>
              <w:t>Use and understand the ‘one more’ concept</w:t>
            </w:r>
            <w:r w:rsidR="00D76A1C" w:rsidRPr="00D755AD">
              <w:rPr>
                <w:rFonts w:ascii="Times New Roman" w:hAnsi="Times New Roman" w:cs="Times New Roman"/>
                <w:sz w:val="24"/>
                <w:szCs w:val="24"/>
              </w:rPr>
              <w:t xml:space="preserve"> – (Using the number 1 numicon to add one more and allowing the children to count.)</w:t>
            </w:r>
          </w:p>
          <w:p w14:paraId="72404532" w14:textId="6AAFA2EE" w:rsidR="00364C38" w:rsidRPr="00D755AD" w:rsidRDefault="00364C38" w:rsidP="003A1D58">
            <w:pPr>
              <w:pStyle w:val="ListParagraph"/>
              <w:numPr>
                <w:ilvl w:val="0"/>
                <w:numId w:val="7"/>
              </w:numPr>
              <w:spacing w:line="30" w:lineRule="atLeast"/>
              <w:rPr>
                <w:rFonts w:ascii="Times New Roman" w:hAnsi="Times New Roman" w:cs="Times New Roman"/>
                <w:sz w:val="24"/>
                <w:szCs w:val="24"/>
              </w:rPr>
            </w:pPr>
            <w:r w:rsidRPr="00D755AD">
              <w:rPr>
                <w:rFonts w:ascii="Times New Roman" w:hAnsi="Times New Roman" w:cs="Times New Roman"/>
                <w:sz w:val="24"/>
                <w:szCs w:val="24"/>
              </w:rPr>
              <w:t>Solve problems by using counting in their play</w:t>
            </w:r>
            <w:r w:rsidR="00D76A1C" w:rsidRPr="00D755AD">
              <w:rPr>
                <w:rFonts w:ascii="Times New Roman" w:hAnsi="Times New Roman" w:cs="Times New Roman"/>
                <w:sz w:val="24"/>
                <w:szCs w:val="24"/>
              </w:rPr>
              <w:t xml:space="preserve"> – (Problems such as how much pirates treasure have we found? Allowing the children to count.)</w:t>
            </w:r>
          </w:p>
          <w:p w14:paraId="2C002F3D" w14:textId="78CBDA15" w:rsidR="00D76A1C" w:rsidRPr="00D755AD" w:rsidRDefault="00364C38" w:rsidP="003A1D58">
            <w:pPr>
              <w:pStyle w:val="ListParagraph"/>
              <w:numPr>
                <w:ilvl w:val="0"/>
                <w:numId w:val="7"/>
              </w:numPr>
              <w:spacing w:line="30" w:lineRule="atLeast"/>
              <w:rPr>
                <w:rFonts w:ascii="Times New Roman" w:hAnsi="Times New Roman" w:cs="Times New Roman"/>
                <w:sz w:val="24"/>
                <w:szCs w:val="24"/>
              </w:rPr>
            </w:pPr>
            <w:r w:rsidRPr="00D755AD">
              <w:rPr>
                <w:rFonts w:ascii="Times New Roman" w:hAnsi="Times New Roman" w:cs="Times New Roman"/>
                <w:sz w:val="24"/>
                <w:szCs w:val="24"/>
              </w:rPr>
              <w:t>Use and understand the concept of ‘one less’ in their play</w:t>
            </w:r>
            <w:r w:rsidR="00D76A1C" w:rsidRPr="00D755AD">
              <w:rPr>
                <w:rFonts w:ascii="Times New Roman" w:hAnsi="Times New Roman" w:cs="Times New Roman"/>
                <w:sz w:val="24"/>
                <w:szCs w:val="24"/>
              </w:rPr>
              <w:t>- (Covering parts of the numicon to show one less and allowing the children to count.)</w:t>
            </w:r>
          </w:p>
          <w:p w14:paraId="48005646" w14:textId="00C1F5D2" w:rsidR="00364C38" w:rsidRPr="00D755AD" w:rsidRDefault="00364C38" w:rsidP="003A1D58">
            <w:pPr>
              <w:pStyle w:val="ListParagraph"/>
              <w:numPr>
                <w:ilvl w:val="0"/>
                <w:numId w:val="7"/>
              </w:numPr>
              <w:spacing w:line="30" w:lineRule="atLeast"/>
              <w:rPr>
                <w:rFonts w:ascii="Times New Roman" w:hAnsi="Times New Roman" w:cs="Times New Roman"/>
                <w:sz w:val="24"/>
                <w:szCs w:val="24"/>
              </w:rPr>
            </w:pPr>
            <w:r w:rsidRPr="00D755AD">
              <w:rPr>
                <w:rFonts w:ascii="Times New Roman" w:hAnsi="Times New Roman" w:cs="Times New Roman"/>
                <w:sz w:val="24"/>
                <w:szCs w:val="24"/>
              </w:rPr>
              <w:t>Use terms such as ‘first’, ‘second’ and ‘third’ etc</w:t>
            </w:r>
            <w:r w:rsidR="00D76A1C" w:rsidRPr="00D755AD">
              <w:rPr>
                <w:rFonts w:ascii="Times New Roman" w:hAnsi="Times New Roman" w:cs="Times New Roman"/>
                <w:sz w:val="24"/>
                <w:szCs w:val="24"/>
              </w:rPr>
              <w:t xml:space="preserve">. – (Which numicon goes first, second, etc.) </w:t>
            </w:r>
          </w:p>
          <w:p w14:paraId="09C19698" w14:textId="2489856B" w:rsidR="00364C38" w:rsidRPr="00D755AD" w:rsidRDefault="00D76A1C" w:rsidP="003A1D58">
            <w:pPr>
              <w:pStyle w:val="ListParagraph"/>
              <w:numPr>
                <w:ilvl w:val="0"/>
                <w:numId w:val="7"/>
              </w:numPr>
              <w:spacing w:line="30" w:lineRule="atLeast"/>
              <w:rPr>
                <w:rFonts w:ascii="Times New Roman" w:hAnsi="Times New Roman" w:cs="Times New Roman"/>
                <w:sz w:val="24"/>
                <w:szCs w:val="24"/>
              </w:rPr>
            </w:pPr>
            <w:r w:rsidRPr="00D755AD">
              <w:rPr>
                <w:rFonts w:ascii="Times New Roman" w:hAnsi="Times New Roman" w:cs="Times New Roman"/>
                <w:sz w:val="24"/>
                <w:szCs w:val="24"/>
              </w:rPr>
              <w:t>Count</w:t>
            </w:r>
            <w:r w:rsidR="00364C38" w:rsidRPr="00D755AD">
              <w:rPr>
                <w:rFonts w:ascii="Times New Roman" w:hAnsi="Times New Roman" w:cs="Times New Roman"/>
                <w:sz w:val="24"/>
                <w:szCs w:val="24"/>
              </w:rPr>
              <w:t xml:space="preserve"> 5 objects reliably- (Counting the numicon holes.)</w:t>
            </w:r>
          </w:p>
          <w:p w14:paraId="4AD03090" w14:textId="08834D9A" w:rsidR="00D76A1C" w:rsidRPr="00D755AD" w:rsidRDefault="00D76A1C"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Welsh Government (2017) </w:t>
            </w:r>
          </w:p>
          <w:p w14:paraId="0C804119" w14:textId="73E1160B" w:rsidR="009B64EA" w:rsidRPr="00D755AD" w:rsidRDefault="009B64EA"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 </w:t>
            </w:r>
          </w:p>
          <w:p w14:paraId="3730D343" w14:textId="77777777" w:rsidR="00ED401F" w:rsidRPr="00D755AD" w:rsidRDefault="00ED401F" w:rsidP="003A1D58">
            <w:pPr>
              <w:spacing w:line="30" w:lineRule="atLeast"/>
              <w:rPr>
                <w:rFonts w:ascii="Times New Roman" w:hAnsi="Times New Roman" w:cs="Times New Roman"/>
                <w:sz w:val="24"/>
                <w:szCs w:val="24"/>
              </w:rPr>
            </w:pPr>
          </w:p>
        </w:tc>
      </w:tr>
      <w:tr w:rsidR="00ED401F" w:rsidRPr="00D755AD" w14:paraId="75D33F1A" w14:textId="77777777" w:rsidTr="009867D0">
        <w:tc>
          <w:tcPr>
            <w:tcW w:w="9016" w:type="dxa"/>
            <w:gridSpan w:val="3"/>
          </w:tcPr>
          <w:p w14:paraId="1A86386C" w14:textId="44ABB77C" w:rsidR="00ED401F" w:rsidRPr="00D755AD" w:rsidRDefault="00ED401F" w:rsidP="003A1D58">
            <w:pPr>
              <w:spacing w:line="30" w:lineRule="atLeast"/>
              <w:rPr>
                <w:rFonts w:ascii="Times New Roman" w:hAnsi="Times New Roman" w:cs="Times New Roman"/>
                <w:sz w:val="24"/>
                <w:szCs w:val="24"/>
              </w:rPr>
            </w:pPr>
            <w:r w:rsidRPr="00D755AD">
              <w:rPr>
                <w:rFonts w:ascii="Times New Roman" w:hAnsi="Times New Roman" w:cs="Times New Roman"/>
                <w:b/>
                <w:i/>
                <w:sz w:val="24"/>
                <w:szCs w:val="24"/>
              </w:rPr>
              <w:lastRenderedPageBreak/>
              <w:t>Differentiation:</w:t>
            </w:r>
            <w:r w:rsidR="005F7C85" w:rsidRPr="00D755AD">
              <w:rPr>
                <w:rFonts w:ascii="Times New Roman" w:hAnsi="Times New Roman" w:cs="Times New Roman"/>
                <w:sz w:val="24"/>
                <w:szCs w:val="24"/>
              </w:rPr>
              <w:t xml:space="preserve"> </w:t>
            </w:r>
          </w:p>
          <w:p w14:paraId="0AAAE2D9" w14:textId="2D88FB6C" w:rsidR="005F7C85" w:rsidRPr="00D755AD" w:rsidRDefault="005F7C85" w:rsidP="003A1D58">
            <w:pPr>
              <w:pStyle w:val="ListParagraph"/>
              <w:numPr>
                <w:ilvl w:val="0"/>
                <w:numId w:val="6"/>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Making the activity easier for lower ability children, for example not requiring them to add the numicon, just allowing them to become familiar with the numicon. </w:t>
            </w:r>
          </w:p>
          <w:p w14:paraId="7B222B08" w14:textId="436EED33" w:rsidR="005F7C85" w:rsidRPr="00D755AD" w:rsidRDefault="005F7C85" w:rsidP="003A1D58">
            <w:pPr>
              <w:pStyle w:val="ListParagraph"/>
              <w:numPr>
                <w:ilvl w:val="0"/>
                <w:numId w:val="6"/>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Making the task more challenging for higher ability children, for example encouraging them to add the numicon and count on rather than starting from one. </w:t>
            </w:r>
          </w:p>
          <w:p w14:paraId="118EA66E" w14:textId="2917CAA8" w:rsidR="007D67DE" w:rsidRPr="00D755AD" w:rsidRDefault="007D67DE" w:rsidP="003A1D58">
            <w:pPr>
              <w:pStyle w:val="ListParagraph"/>
              <w:numPr>
                <w:ilvl w:val="0"/>
                <w:numId w:val="6"/>
              </w:numPr>
              <w:spacing w:line="30" w:lineRule="atLeast"/>
              <w:rPr>
                <w:rFonts w:ascii="Times New Roman" w:hAnsi="Times New Roman" w:cs="Times New Roman"/>
                <w:sz w:val="24"/>
                <w:szCs w:val="24"/>
              </w:rPr>
            </w:pPr>
            <w:r w:rsidRPr="00D755AD">
              <w:rPr>
                <w:rFonts w:ascii="Times New Roman" w:hAnsi="Times New Roman" w:cs="Times New Roman"/>
                <w:sz w:val="24"/>
                <w:szCs w:val="24"/>
              </w:rPr>
              <w:t>Ordering the numicon</w:t>
            </w:r>
            <w:r w:rsidR="009B64EA" w:rsidRPr="00D755AD">
              <w:rPr>
                <w:rFonts w:ascii="Times New Roman" w:hAnsi="Times New Roman" w:cs="Times New Roman"/>
                <w:sz w:val="24"/>
                <w:szCs w:val="24"/>
              </w:rPr>
              <w:t xml:space="preserve">. </w:t>
            </w:r>
          </w:p>
          <w:p w14:paraId="10C663B4" w14:textId="17E5B76F" w:rsidR="00BB338A" w:rsidRPr="00D755AD" w:rsidRDefault="009453CE" w:rsidP="003A1D58">
            <w:pPr>
              <w:pStyle w:val="ListParagraph"/>
              <w:numPr>
                <w:ilvl w:val="0"/>
                <w:numId w:val="6"/>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Developing lower ability children’s counting skills. </w:t>
            </w:r>
          </w:p>
          <w:p w14:paraId="62BAD884" w14:textId="32A780D9" w:rsidR="00E84C46" w:rsidRPr="00D755AD" w:rsidRDefault="00E84C46"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As O’Sullivan et al. (2008) explains this is important as it will allow </w:t>
            </w:r>
            <w:r w:rsidR="00591D89" w:rsidRPr="00D755AD">
              <w:rPr>
                <w:rFonts w:ascii="Times New Roman" w:hAnsi="Times New Roman" w:cs="Times New Roman"/>
                <w:sz w:val="24"/>
                <w:szCs w:val="24"/>
              </w:rPr>
              <w:t>all</w:t>
            </w:r>
            <w:r w:rsidRPr="00D755AD">
              <w:rPr>
                <w:rFonts w:ascii="Times New Roman" w:hAnsi="Times New Roman" w:cs="Times New Roman"/>
                <w:sz w:val="24"/>
                <w:szCs w:val="24"/>
              </w:rPr>
              <w:t xml:space="preserve"> the children to feel included in the activity rather than feeling as if they cannot take part because they find it too hard or do not understand. </w:t>
            </w:r>
          </w:p>
          <w:p w14:paraId="2A2F3F48" w14:textId="77777777" w:rsidR="00ED401F" w:rsidRPr="00D755AD" w:rsidRDefault="00ED401F" w:rsidP="003A1D58">
            <w:pPr>
              <w:spacing w:line="30" w:lineRule="atLeast"/>
              <w:rPr>
                <w:rFonts w:ascii="Times New Roman" w:hAnsi="Times New Roman" w:cs="Times New Roman"/>
                <w:sz w:val="24"/>
                <w:szCs w:val="24"/>
              </w:rPr>
            </w:pPr>
          </w:p>
          <w:p w14:paraId="719B81E6" w14:textId="77777777" w:rsidR="00ED401F" w:rsidRPr="00D755AD" w:rsidRDefault="00ED401F" w:rsidP="003A1D58">
            <w:pPr>
              <w:spacing w:line="30" w:lineRule="atLeast"/>
              <w:rPr>
                <w:rFonts w:ascii="Times New Roman" w:hAnsi="Times New Roman" w:cs="Times New Roman"/>
                <w:sz w:val="24"/>
                <w:szCs w:val="24"/>
              </w:rPr>
            </w:pPr>
          </w:p>
        </w:tc>
      </w:tr>
      <w:tr w:rsidR="00ED401F" w:rsidRPr="00D755AD" w14:paraId="304B8BC2" w14:textId="77777777" w:rsidTr="00C228D8">
        <w:tc>
          <w:tcPr>
            <w:tcW w:w="9016" w:type="dxa"/>
            <w:gridSpan w:val="3"/>
          </w:tcPr>
          <w:p w14:paraId="7B8277BC" w14:textId="77777777" w:rsidR="00ED401F" w:rsidRPr="00D755AD" w:rsidRDefault="00ED401F" w:rsidP="003A1D58">
            <w:pPr>
              <w:spacing w:line="30" w:lineRule="atLeast"/>
              <w:rPr>
                <w:rFonts w:ascii="Times New Roman" w:hAnsi="Times New Roman" w:cs="Times New Roman"/>
                <w:b/>
                <w:i/>
                <w:sz w:val="24"/>
                <w:szCs w:val="24"/>
              </w:rPr>
            </w:pPr>
            <w:r w:rsidRPr="00D755AD">
              <w:rPr>
                <w:rFonts w:ascii="Times New Roman" w:hAnsi="Times New Roman" w:cs="Times New Roman"/>
                <w:b/>
                <w:i/>
                <w:sz w:val="24"/>
                <w:szCs w:val="24"/>
              </w:rPr>
              <w:t>Health and safety:</w:t>
            </w:r>
          </w:p>
          <w:p w14:paraId="57385B96" w14:textId="0024A581" w:rsidR="00ED401F" w:rsidRPr="00D755AD" w:rsidRDefault="004875DC" w:rsidP="003A1D58">
            <w:pPr>
              <w:pStyle w:val="ListParagraph"/>
              <w:numPr>
                <w:ilvl w:val="0"/>
                <w:numId w:val="4"/>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Children eating the sand. </w:t>
            </w:r>
          </w:p>
          <w:p w14:paraId="18EE06FB" w14:textId="114161A9" w:rsidR="004875DC" w:rsidRPr="00D755AD" w:rsidRDefault="004875DC" w:rsidP="003A1D58">
            <w:pPr>
              <w:pStyle w:val="ListParagraph"/>
              <w:numPr>
                <w:ilvl w:val="0"/>
                <w:numId w:val="4"/>
              </w:numPr>
              <w:spacing w:line="30" w:lineRule="atLeast"/>
              <w:rPr>
                <w:rFonts w:ascii="Times New Roman" w:hAnsi="Times New Roman" w:cs="Times New Roman"/>
                <w:sz w:val="24"/>
                <w:szCs w:val="24"/>
              </w:rPr>
            </w:pPr>
            <w:r w:rsidRPr="00D755AD">
              <w:rPr>
                <w:rFonts w:ascii="Times New Roman" w:hAnsi="Times New Roman" w:cs="Times New Roman"/>
                <w:sz w:val="24"/>
                <w:szCs w:val="24"/>
              </w:rPr>
              <w:t>Children or staff slipping on</w:t>
            </w:r>
            <w:r w:rsidR="005F7C85" w:rsidRPr="00D755AD">
              <w:rPr>
                <w:rFonts w:ascii="Times New Roman" w:hAnsi="Times New Roman" w:cs="Times New Roman"/>
                <w:sz w:val="24"/>
                <w:szCs w:val="24"/>
              </w:rPr>
              <w:t xml:space="preserve"> sand which has fallen on the floor. </w:t>
            </w:r>
          </w:p>
          <w:p w14:paraId="144C4898" w14:textId="283C48E1" w:rsidR="009453CE" w:rsidRPr="00D755AD" w:rsidRDefault="009453CE" w:rsidP="003A1D58">
            <w:pPr>
              <w:spacing w:line="30" w:lineRule="atLeast"/>
              <w:ind w:left="360"/>
              <w:rPr>
                <w:rFonts w:ascii="Times New Roman" w:hAnsi="Times New Roman" w:cs="Times New Roman"/>
                <w:sz w:val="24"/>
                <w:szCs w:val="24"/>
              </w:rPr>
            </w:pPr>
          </w:p>
          <w:p w14:paraId="68B88952" w14:textId="5E165C6A" w:rsidR="005F7C85" w:rsidRPr="00D755AD" w:rsidRDefault="005F7C85" w:rsidP="003A1D58">
            <w:pPr>
              <w:spacing w:line="30" w:lineRule="atLeast"/>
              <w:rPr>
                <w:rFonts w:ascii="Times New Roman" w:hAnsi="Times New Roman" w:cs="Times New Roman"/>
                <w:sz w:val="24"/>
                <w:szCs w:val="24"/>
              </w:rPr>
            </w:pPr>
          </w:p>
          <w:p w14:paraId="281E5FBD" w14:textId="77777777" w:rsidR="00ED401F" w:rsidRPr="00D755AD" w:rsidRDefault="00ED401F" w:rsidP="003A1D58">
            <w:pPr>
              <w:spacing w:line="30" w:lineRule="atLeast"/>
              <w:rPr>
                <w:rFonts w:ascii="Times New Roman" w:hAnsi="Times New Roman" w:cs="Times New Roman"/>
                <w:sz w:val="24"/>
                <w:szCs w:val="24"/>
              </w:rPr>
            </w:pPr>
          </w:p>
        </w:tc>
      </w:tr>
      <w:tr w:rsidR="00ED401F" w:rsidRPr="00D755AD" w14:paraId="0F18DE97" w14:textId="77777777" w:rsidTr="00377188">
        <w:tc>
          <w:tcPr>
            <w:tcW w:w="9016" w:type="dxa"/>
            <w:gridSpan w:val="3"/>
          </w:tcPr>
          <w:p w14:paraId="5809CB30" w14:textId="77777777" w:rsidR="00ED401F" w:rsidRPr="00D755AD" w:rsidRDefault="00ED401F" w:rsidP="003A1D58">
            <w:pPr>
              <w:spacing w:line="30" w:lineRule="atLeast"/>
              <w:rPr>
                <w:rFonts w:ascii="Times New Roman" w:hAnsi="Times New Roman" w:cs="Times New Roman"/>
                <w:b/>
                <w:i/>
                <w:sz w:val="24"/>
                <w:szCs w:val="24"/>
              </w:rPr>
            </w:pPr>
            <w:r w:rsidRPr="00D755AD">
              <w:rPr>
                <w:rFonts w:ascii="Times New Roman" w:hAnsi="Times New Roman" w:cs="Times New Roman"/>
                <w:b/>
                <w:i/>
                <w:sz w:val="24"/>
                <w:szCs w:val="24"/>
              </w:rPr>
              <w:t>Role of adult/adults:</w:t>
            </w:r>
          </w:p>
          <w:p w14:paraId="0AC4C423" w14:textId="1895FFB7" w:rsidR="00ED401F" w:rsidRPr="00D755AD" w:rsidRDefault="005F7C85" w:rsidP="003A1D58">
            <w:pPr>
              <w:pStyle w:val="ListParagraph"/>
              <w:numPr>
                <w:ilvl w:val="0"/>
                <w:numId w:val="5"/>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Encourage the children to challenge themselves. </w:t>
            </w:r>
          </w:p>
          <w:p w14:paraId="4D7FBEFC" w14:textId="35225A5E" w:rsidR="005F7C85" w:rsidRPr="00D755AD" w:rsidRDefault="005F7C85" w:rsidP="003A1D58">
            <w:pPr>
              <w:pStyle w:val="ListParagraph"/>
              <w:numPr>
                <w:ilvl w:val="0"/>
                <w:numId w:val="5"/>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To provide a stimulating and enjoyable activity. </w:t>
            </w:r>
          </w:p>
          <w:p w14:paraId="01F19BEC" w14:textId="1EEB7CB1" w:rsidR="005F7C85" w:rsidRPr="00D755AD" w:rsidRDefault="005F7C85" w:rsidP="003A1D58">
            <w:pPr>
              <w:pStyle w:val="ListParagraph"/>
              <w:numPr>
                <w:ilvl w:val="0"/>
                <w:numId w:val="5"/>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Supporting the children through the activity. </w:t>
            </w:r>
          </w:p>
          <w:p w14:paraId="4B1B5BE1" w14:textId="6220E236" w:rsidR="005F7C85" w:rsidRPr="00D755AD" w:rsidRDefault="005F7C85" w:rsidP="003A1D58">
            <w:pPr>
              <w:pStyle w:val="ListParagraph"/>
              <w:numPr>
                <w:ilvl w:val="0"/>
                <w:numId w:val="5"/>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Providing extensions or extra challenges for children who find the task too easy. </w:t>
            </w:r>
          </w:p>
          <w:p w14:paraId="22931E6A" w14:textId="05C36848" w:rsidR="005F7C85" w:rsidRPr="00D755AD" w:rsidRDefault="009453CE" w:rsidP="003A1D58">
            <w:pPr>
              <w:pStyle w:val="ListParagraph"/>
              <w:numPr>
                <w:ilvl w:val="0"/>
                <w:numId w:val="5"/>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Modelling for the children to follow. </w:t>
            </w:r>
          </w:p>
          <w:p w14:paraId="50422DF3" w14:textId="5F857799" w:rsidR="009453CE" w:rsidRPr="00D755AD" w:rsidRDefault="00B6417E" w:rsidP="003A1D58">
            <w:pPr>
              <w:pStyle w:val="ListParagraph"/>
              <w:numPr>
                <w:ilvl w:val="0"/>
                <w:numId w:val="5"/>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Allowing the children to have responsibility and lead their own learning. </w:t>
            </w:r>
          </w:p>
          <w:p w14:paraId="1E4A15C1" w14:textId="7D55751B" w:rsidR="00B6417E" w:rsidRPr="00D755AD" w:rsidRDefault="00B6417E" w:rsidP="003A1D58">
            <w:pPr>
              <w:pStyle w:val="ListParagraph"/>
              <w:numPr>
                <w:ilvl w:val="0"/>
                <w:numId w:val="5"/>
              </w:num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Using language for the children to develop and copy. </w:t>
            </w:r>
          </w:p>
          <w:p w14:paraId="527A800C" w14:textId="4FAD13B6" w:rsidR="00B6417E" w:rsidRPr="00D755AD" w:rsidRDefault="00B6417E"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Tucker (2005) </w:t>
            </w:r>
          </w:p>
          <w:p w14:paraId="39A52212" w14:textId="77777777" w:rsidR="00ED401F" w:rsidRPr="00D755AD" w:rsidRDefault="00ED401F" w:rsidP="003A1D58">
            <w:pPr>
              <w:spacing w:line="30" w:lineRule="atLeast"/>
              <w:rPr>
                <w:rFonts w:ascii="Times New Roman" w:hAnsi="Times New Roman" w:cs="Times New Roman"/>
                <w:sz w:val="24"/>
                <w:szCs w:val="24"/>
              </w:rPr>
            </w:pPr>
          </w:p>
        </w:tc>
      </w:tr>
      <w:tr w:rsidR="00ED401F" w:rsidRPr="00D755AD" w14:paraId="7EB7A840" w14:textId="77777777" w:rsidTr="00D44073">
        <w:tc>
          <w:tcPr>
            <w:tcW w:w="9016" w:type="dxa"/>
            <w:gridSpan w:val="3"/>
          </w:tcPr>
          <w:p w14:paraId="0D3B0769" w14:textId="4DD2F9DA" w:rsidR="00ED401F" w:rsidRPr="00D755AD" w:rsidRDefault="00ED401F" w:rsidP="003A1D58">
            <w:pPr>
              <w:spacing w:line="30" w:lineRule="atLeast"/>
              <w:rPr>
                <w:rFonts w:ascii="Times New Roman" w:hAnsi="Times New Roman" w:cs="Times New Roman"/>
                <w:b/>
                <w:i/>
                <w:sz w:val="24"/>
                <w:szCs w:val="24"/>
              </w:rPr>
            </w:pPr>
            <w:r w:rsidRPr="00D755AD">
              <w:rPr>
                <w:rFonts w:ascii="Times New Roman" w:hAnsi="Times New Roman" w:cs="Times New Roman"/>
                <w:b/>
                <w:i/>
                <w:sz w:val="24"/>
                <w:szCs w:val="24"/>
              </w:rPr>
              <w:t>The activity:</w:t>
            </w:r>
          </w:p>
          <w:p w14:paraId="31C7F251" w14:textId="77777777" w:rsidR="00E84C46" w:rsidRPr="00D755AD" w:rsidRDefault="00E84C46" w:rsidP="003A1D58">
            <w:pPr>
              <w:spacing w:line="30" w:lineRule="atLeast"/>
              <w:rPr>
                <w:rFonts w:ascii="Times New Roman" w:hAnsi="Times New Roman" w:cs="Times New Roman"/>
                <w:sz w:val="24"/>
                <w:szCs w:val="24"/>
              </w:rPr>
            </w:pPr>
          </w:p>
          <w:p w14:paraId="44247D9C" w14:textId="42EAA190" w:rsidR="00DB5D58" w:rsidRPr="00D755AD" w:rsidRDefault="00DB5D58"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For this activity, numicon was hidden in the sand pit and the children were told that some pirates had lost their treasure in the sand pit. The children’s task was to find the numicon, </w:t>
            </w:r>
            <w:r w:rsidR="008B698A" w:rsidRPr="00D755AD">
              <w:rPr>
                <w:rFonts w:ascii="Times New Roman" w:hAnsi="Times New Roman" w:cs="Times New Roman"/>
                <w:sz w:val="24"/>
                <w:szCs w:val="24"/>
              </w:rPr>
              <w:t>b</w:t>
            </w:r>
            <w:r w:rsidRPr="00D755AD">
              <w:rPr>
                <w:rFonts w:ascii="Times New Roman" w:hAnsi="Times New Roman" w:cs="Times New Roman"/>
                <w:sz w:val="24"/>
                <w:szCs w:val="24"/>
              </w:rPr>
              <w:t xml:space="preserve">ut when they had found the numicon they had to decide how much treasure they had found (what the numicon was worth.) Initially they did this by looking at the numicon, some children could tell the worth just by looking as they were familiar with it, whereas other children needed to count the numicon first. Once they had decided how much they had found, they were encouraged to count the holes of the numicon to check if they were right. </w:t>
            </w:r>
          </w:p>
          <w:p w14:paraId="0D10B35F" w14:textId="54BDF88F" w:rsidR="00DB5D58" w:rsidRPr="00D755AD" w:rsidRDefault="00DB5D58" w:rsidP="003A1D58">
            <w:pPr>
              <w:spacing w:line="30" w:lineRule="atLeast"/>
              <w:rPr>
                <w:rFonts w:ascii="Times New Roman" w:hAnsi="Times New Roman" w:cs="Times New Roman"/>
                <w:sz w:val="24"/>
                <w:szCs w:val="24"/>
              </w:rPr>
            </w:pPr>
          </w:p>
          <w:p w14:paraId="5728FFCC" w14:textId="0ED293FE" w:rsidR="00DB5D58" w:rsidRPr="00D755AD" w:rsidRDefault="00DB5D58"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This activity was completed with groups of 4 children, this is because it gave them the opportunity to work together to decide how much treasure they had found</w:t>
            </w:r>
            <w:r w:rsidR="00434977" w:rsidRPr="00D755AD">
              <w:rPr>
                <w:rFonts w:ascii="Times New Roman" w:hAnsi="Times New Roman" w:cs="Times New Roman"/>
                <w:sz w:val="24"/>
                <w:szCs w:val="24"/>
              </w:rPr>
              <w:t xml:space="preserve">. </w:t>
            </w:r>
          </w:p>
          <w:p w14:paraId="3F8430F8" w14:textId="77777777" w:rsidR="00434977" w:rsidRPr="00D755AD" w:rsidRDefault="00434977" w:rsidP="003A1D58">
            <w:pPr>
              <w:spacing w:line="30" w:lineRule="atLeast"/>
              <w:rPr>
                <w:rFonts w:ascii="Times New Roman" w:hAnsi="Times New Roman" w:cs="Times New Roman"/>
                <w:sz w:val="24"/>
                <w:szCs w:val="24"/>
              </w:rPr>
            </w:pPr>
          </w:p>
          <w:p w14:paraId="097CB7A7" w14:textId="22AB641F" w:rsidR="00DB5D58" w:rsidRPr="00D755AD" w:rsidRDefault="00DB5D58"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The rest of the activity depended on the ability of the children. For example, the lower ability children could count the numicon. Some could also recognise the amount of numicon without counting.  If they found this part easy, they were encouraged to order the numicon they had found. For example, 1 first, 2 second etc. The next thing they had to do was use the number one numicon and put it on top of another piece of numicon to show ‘one more’ they then counted this and found the answer. </w:t>
            </w:r>
          </w:p>
          <w:p w14:paraId="242CBBF3" w14:textId="63332614" w:rsidR="00DB5D58" w:rsidRPr="00D755AD" w:rsidRDefault="00DB5D58" w:rsidP="003A1D58">
            <w:pPr>
              <w:spacing w:line="30" w:lineRule="atLeast"/>
              <w:rPr>
                <w:rFonts w:ascii="Times New Roman" w:hAnsi="Times New Roman" w:cs="Times New Roman"/>
                <w:sz w:val="24"/>
                <w:szCs w:val="24"/>
              </w:rPr>
            </w:pPr>
          </w:p>
          <w:p w14:paraId="64AC4CF5" w14:textId="4D595077" w:rsidR="001465AD" w:rsidRPr="00D755AD" w:rsidRDefault="00DB5D58"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lastRenderedPageBreak/>
              <w:t xml:space="preserve">The higher ability groups completed the same as the lower ability groups, but they then completed extended tasks. They covered a piece of numicon to represent ‘one less’ and counted the numicon holes to find the answer. After this they chose two pieces of numicon, placed them together and counted the holes to see how much they had altogether. This was represented as a problem involving the ‘pirates’ as the children had to find out how much treasure the pirates had left altogether. </w:t>
            </w:r>
          </w:p>
          <w:p w14:paraId="7670BF11" w14:textId="5E5EE736" w:rsidR="001465AD" w:rsidRPr="00D755AD" w:rsidRDefault="001465AD" w:rsidP="003A1D58">
            <w:pPr>
              <w:spacing w:line="30" w:lineRule="atLeast"/>
              <w:rPr>
                <w:rFonts w:ascii="Times New Roman" w:hAnsi="Times New Roman" w:cs="Times New Roman"/>
                <w:sz w:val="24"/>
                <w:szCs w:val="24"/>
              </w:rPr>
            </w:pPr>
          </w:p>
          <w:p w14:paraId="79D8DC27" w14:textId="7CB01499" w:rsidR="001465AD" w:rsidRPr="00D755AD" w:rsidRDefault="001465AD"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The length of the task depended on the children. It was very explorative and used to understand the children’s knowledge of the numicon. This means that if the children decided to move to another area or play with something else they could rather than being forced to continue with this activity. </w:t>
            </w:r>
          </w:p>
          <w:p w14:paraId="27E1AA45" w14:textId="3DE26068" w:rsidR="00305D91" w:rsidRPr="00D755AD" w:rsidRDefault="00305D91"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 </w:t>
            </w:r>
          </w:p>
          <w:p w14:paraId="30993911" w14:textId="35B40D70" w:rsidR="00305D91" w:rsidRPr="00D755AD" w:rsidRDefault="00305D91" w:rsidP="003A1D58">
            <w:pPr>
              <w:spacing w:line="30" w:lineRule="atLeast"/>
              <w:rPr>
                <w:rFonts w:ascii="Times New Roman" w:hAnsi="Times New Roman" w:cs="Times New Roman"/>
                <w:sz w:val="24"/>
                <w:szCs w:val="24"/>
              </w:rPr>
            </w:pPr>
            <w:r w:rsidRPr="00D755AD">
              <w:rPr>
                <w:rFonts w:ascii="Times New Roman" w:hAnsi="Times New Roman" w:cs="Times New Roman"/>
                <w:sz w:val="24"/>
                <w:szCs w:val="24"/>
              </w:rPr>
              <w:t xml:space="preserve">Notes were to be made on the assessment grid regarding the children’s ability or anything that the practitioner felt should be recorded. </w:t>
            </w:r>
          </w:p>
          <w:p w14:paraId="3F987BE5" w14:textId="1F28E10E" w:rsidR="001465AD" w:rsidRPr="00D755AD" w:rsidRDefault="001465AD" w:rsidP="003A1D58">
            <w:pPr>
              <w:spacing w:line="30" w:lineRule="atLeast"/>
              <w:rPr>
                <w:rFonts w:ascii="Times New Roman" w:hAnsi="Times New Roman" w:cs="Times New Roman"/>
                <w:sz w:val="24"/>
                <w:szCs w:val="24"/>
              </w:rPr>
            </w:pPr>
          </w:p>
          <w:p w14:paraId="3C6F26FB" w14:textId="77777777" w:rsidR="00DB5D58" w:rsidRPr="00D755AD" w:rsidRDefault="00DB5D58" w:rsidP="003A1D58">
            <w:pPr>
              <w:spacing w:line="30" w:lineRule="atLeast"/>
              <w:rPr>
                <w:rFonts w:ascii="Times New Roman" w:hAnsi="Times New Roman" w:cs="Times New Roman"/>
                <w:sz w:val="24"/>
                <w:szCs w:val="24"/>
              </w:rPr>
            </w:pPr>
          </w:p>
          <w:p w14:paraId="5BA1EC83" w14:textId="77777777" w:rsidR="00ED401F" w:rsidRPr="00D755AD" w:rsidRDefault="00ED401F" w:rsidP="003A1D58">
            <w:pPr>
              <w:spacing w:line="30" w:lineRule="atLeast"/>
              <w:rPr>
                <w:rFonts w:ascii="Times New Roman" w:hAnsi="Times New Roman" w:cs="Times New Roman"/>
                <w:b/>
                <w:i/>
                <w:sz w:val="24"/>
                <w:szCs w:val="24"/>
              </w:rPr>
            </w:pPr>
          </w:p>
          <w:p w14:paraId="6DFB4A88" w14:textId="77777777" w:rsidR="00ED401F" w:rsidRPr="00D755AD" w:rsidRDefault="00ED401F" w:rsidP="003A1D58">
            <w:pPr>
              <w:spacing w:line="30" w:lineRule="atLeast"/>
              <w:rPr>
                <w:rFonts w:ascii="Times New Roman" w:hAnsi="Times New Roman" w:cs="Times New Roman"/>
                <w:b/>
                <w:i/>
                <w:sz w:val="24"/>
                <w:szCs w:val="24"/>
              </w:rPr>
            </w:pPr>
          </w:p>
          <w:p w14:paraId="5C6747A7" w14:textId="77777777" w:rsidR="00ED401F" w:rsidRPr="00D755AD" w:rsidRDefault="00ED401F" w:rsidP="003A1D58">
            <w:pPr>
              <w:spacing w:line="30" w:lineRule="atLeast"/>
              <w:rPr>
                <w:rFonts w:ascii="Times New Roman" w:hAnsi="Times New Roman" w:cs="Times New Roman"/>
                <w:b/>
                <w:i/>
                <w:sz w:val="24"/>
                <w:szCs w:val="24"/>
              </w:rPr>
            </w:pPr>
          </w:p>
          <w:p w14:paraId="0134C270" w14:textId="77777777" w:rsidR="00ED401F" w:rsidRPr="00D755AD" w:rsidRDefault="00ED401F" w:rsidP="003A1D58">
            <w:pPr>
              <w:spacing w:line="30" w:lineRule="atLeast"/>
              <w:rPr>
                <w:rFonts w:ascii="Times New Roman" w:hAnsi="Times New Roman" w:cs="Times New Roman"/>
                <w:b/>
                <w:i/>
                <w:sz w:val="24"/>
                <w:szCs w:val="24"/>
              </w:rPr>
            </w:pPr>
          </w:p>
          <w:p w14:paraId="60140453" w14:textId="77777777" w:rsidR="00ED401F" w:rsidRPr="00D755AD" w:rsidRDefault="00ED401F" w:rsidP="003A1D58">
            <w:pPr>
              <w:spacing w:line="30" w:lineRule="atLeast"/>
              <w:rPr>
                <w:rFonts w:ascii="Times New Roman" w:hAnsi="Times New Roman" w:cs="Times New Roman"/>
                <w:b/>
                <w:i/>
                <w:sz w:val="24"/>
                <w:szCs w:val="24"/>
              </w:rPr>
            </w:pPr>
          </w:p>
          <w:p w14:paraId="7AF6C27C" w14:textId="77777777" w:rsidR="00ED401F" w:rsidRPr="00D755AD" w:rsidRDefault="00ED401F" w:rsidP="003A1D58">
            <w:pPr>
              <w:spacing w:line="30" w:lineRule="atLeast"/>
              <w:rPr>
                <w:rFonts w:ascii="Times New Roman" w:hAnsi="Times New Roman" w:cs="Times New Roman"/>
                <w:b/>
                <w:i/>
                <w:sz w:val="24"/>
                <w:szCs w:val="24"/>
              </w:rPr>
            </w:pPr>
          </w:p>
          <w:p w14:paraId="67900EA6" w14:textId="77777777" w:rsidR="00ED401F" w:rsidRPr="00D755AD" w:rsidRDefault="00ED401F" w:rsidP="003A1D58">
            <w:pPr>
              <w:spacing w:line="30" w:lineRule="atLeast"/>
              <w:rPr>
                <w:rFonts w:ascii="Times New Roman" w:hAnsi="Times New Roman" w:cs="Times New Roman"/>
                <w:b/>
                <w:i/>
                <w:sz w:val="24"/>
                <w:szCs w:val="24"/>
              </w:rPr>
            </w:pPr>
          </w:p>
          <w:p w14:paraId="1C8EDD09" w14:textId="77777777" w:rsidR="00ED401F" w:rsidRPr="00D755AD" w:rsidRDefault="00ED401F" w:rsidP="003A1D58">
            <w:pPr>
              <w:spacing w:line="30" w:lineRule="atLeast"/>
              <w:rPr>
                <w:rFonts w:ascii="Times New Roman" w:hAnsi="Times New Roman" w:cs="Times New Roman"/>
                <w:b/>
                <w:i/>
                <w:sz w:val="24"/>
                <w:szCs w:val="24"/>
              </w:rPr>
            </w:pPr>
          </w:p>
          <w:p w14:paraId="2FC256DF" w14:textId="77777777" w:rsidR="00ED401F" w:rsidRPr="00D755AD" w:rsidRDefault="00ED401F" w:rsidP="003A1D58">
            <w:pPr>
              <w:spacing w:line="30" w:lineRule="atLeast"/>
              <w:rPr>
                <w:rFonts w:ascii="Times New Roman" w:hAnsi="Times New Roman" w:cs="Times New Roman"/>
                <w:b/>
                <w:i/>
                <w:sz w:val="24"/>
                <w:szCs w:val="24"/>
              </w:rPr>
            </w:pPr>
          </w:p>
          <w:p w14:paraId="4D8B701E" w14:textId="77777777" w:rsidR="00ED401F" w:rsidRPr="00D755AD" w:rsidRDefault="00ED401F" w:rsidP="003A1D58">
            <w:pPr>
              <w:spacing w:line="30" w:lineRule="atLeast"/>
              <w:rPr>
                <w:rFonts w:ascii="Times New Roman" w:hAnsi="Times New Roman" w:cs="Times New Roman"/>
                <w:b/>
                <w:i/>
                <w:sz w:val="24"/>
                <w:szCs w:val="24"/>
              </w:rPr>
            </w:pPr>
          </w:p>
          <w:p w14:paraId="79591732" w14:textId="77777777" w:rsidR="00ED401F" w:rsidRPr="00D755AD" w:rsidRDefault="00ED401F" w:rsidP="003A1D58">
            <w:pPr>
              <w:spacing w:line="30" w:lineRule="atLeast"/>
              <w:rPr>
                <w:rFonts w:ascii="Times New Roman" w:hAnsi="Times New Roman" w:cs="Times New Roman"/>
                <w:b/>
                <w:i/>
                <w:sz w:val="24"/>
                <w:szCs w:val="24"/>
              </w:rPr>
            </w:pPr>
          </w:p>
          <w:p w14:paraId="69DBD35F" w14:textId="77777777" w:rsidR="00ED401F" w:rsidRPr="00D755AD" w:rsidRDefault="00ED401F" w:rsidP="003A1D58">
            <w:pPr>
              <w:spacing w:line="30" w:lineRule="atLeast"/>
              <w:rPr>
                <w:rFonts w:ascii="Times New Roman" w:hAnsi="Times New Roman" w:cs="Times New Roman"/>
                <w:b/>
                <w:i/>
                <w:sz w:val="24"/>
                <w:szCs w:val="24"/>
              </w:rPr>
            </w:pPr>
          </w:p>
          <w:p w14:paraId="3148C73E" w14:textId="77777777" w:rsidR="00ED401F" w:rsidRPr="00D755AD" w:rsidRDefault="00ED401F" w:rsidP="003A1D58">
            <w:pPr>
              <w:spacing w:line="30" w:lineRule="atLeast"/>
              <w:rPr>
                <w:rFonts w:ascii="Times New Roman" w:hAnsi="Times New Roman" w:cs="Times New Roman"/>
                <w:b/>
                <w:i/>
                <w:sz w:val="24"/>
                <w:szCs w:val="24"/>
              </w:rPr>
            </w:pPr>
          </w:p>
          <w:p w14:paraId="5010664C" w14:textId="77777777" w:rsidR="00ED401F" w:rsidRPr="00D755AD" w:rsidRDefault="00ED401F" w:rsidP="003A1D58">
            <w:pPr>
              <w:spacing w:line="30" w:lineRule="atLeast"/>
              <w:rPr>
                <w:rFonts w:ascii="Times New Roman" w:hAnsi="Times New Roman" w:cs="Times New Roman"/>
                <w:b/>
                <w:i/>
                <w:sz w:val="24"/>
                <w:szCs w:val="24"/>
              </w:rPr>
            </w:pPr>
          </w:p>
          <w:p w14:paraId="2031441C" w14:textId="77777777" w:rsidR="00ED401F" w:rsidRPr="00D755AD" w:rsidRDefault="00ED401F" w:rsidP="003A1D58">
            <w:pPr>
              <w:spacing w:line="30" w:lineRule="atLeast"/>
              <w:rPr>
                <w:rFonts w:ascii="Times New Roman" w:hAnsi="Times New Roman" w:cs="Times New Roman"/>
                <w:b/>
                <w:i/>
                <w:sz w:val="24"/>
                <w:szCs w:val="24"/>
              </w:rPr>
            </w:pPr>
          </w:p>
          <w:p w14:paraId="1D0E9920" w14:textId="77777777" w:rsidR="00ED401F" w:rsidRPr="00D755AD" w:rsidRDefault="00ED401F" w:rsidP="003A1D58">
            <w:pPr>
              <w:spacing w:line="30" w:lineRule="atLeast"/>
              <w:rPr>
                <w:rFonts w:ascii="Times New Roman" w:hAnsi="Times New Roman" w:cs="Times New Roman"/>
                <w:b/>
                <w:i/>
                <w:sz w:val="24"/>
                <w:szCs w:val="24"/>
              </w:rPr>
            </w:pPr>
          </w:p>
          <w:p w14:paraId="541527E2" w14:textId="77777777" w:rsidR="00ED401F" w:rsidRPr="00D755AD" w:rsidRDefault="00ED401F" w:rsidP="003A1D58">
            <w:pPr>
              <w:spacing w:line="30" w:lineRule="atLeast"/>
              <w:rPr>
                <w:rFonts w:ascii="Times New Roman" w:hAnsi="Times New Roman" w:cs="Times New Roman"/>
                <w:b/>
                <w:i/>
                <w:sz w:val="24"/>
                <w:szCs w:val="24"/>
              </w:rPr>
            </w:pPr>
          </w:p>
          <w:p w14:paraId="4AA7D8FA" w14:textId="77777777" w:rsidR="00ED401F" w:rsidRPr="00D755AD" w:rsidRDefault="00ED401F" w:rsidP="003A1D58">
            <w:pPr>
              <w:spacing w:line="30" w:lineRule="atLeast"/>
              <w:rPr>
                <w:rFonts w:ascii="Times New Roman" w:hAnsi="Times New Roman" w:cs="Times New Roman"/>
                <w:b/>
                <w:i/>
                <w:sz w:val="24"/>
                <w:szCs w:val="24"/>
              </w:rPr>
            </w:pPr>
          </w:p>
          <w:p w14:paraId="243BBA6D" w14:textId="77777777" w:rsidR="00ED401F" w:rsidRPr="00D755AD" w:rsidRDefault="00ED401F" w:rsidP="003A1D58">
            <w:pPr>
              <w:spacing w:line="30" w:lineRule="atLeast"/>
              <w:rPr>
                <w:rFonts w:ascii="Times New Roman" w:hAnsi="Times New Roman" w:cs="Times New Roman"/>
                <w:b/>
                <w:i/>
                <w:sz w:val="24"/>
                <w:szCs w:val="24"/>
              </w:rPr>
            </w:pPr>
          </w:p>
          <w:p w14:paraId="226BA5A4" w14:textId="77777777" w:rsidR="00ED401F" w:rsidRPr="00D755AD" w:rsidRDefault="00ED401F" w:rsidP="003A1D58">
            <w:pPr>
              <w:spacing w:line="30" w:lineRule="atLeast"/>
              <w:rPr>
                <w:rFonts w:ascii="Times New Roman" w:hAnsi="Times New Roman" w:cs="Times New Roman"/>
                <w:b/>
                <w:i/>
                <w:sz w:val="24"/>
                <w:szCs w:val="24"/>
              </w:rPr>
            </w:pPr>
          </w:p>
          <w:p w14:paraId="16BE4758" w14:textId="77777777" w:rsidR="00ED401F" w:rsidRPr="00D755AD" w:rsidRDefault="00ED401F" w:rsidP="003A1D58">
            <w:pPr>
              <w:spacing w:line="30" w:lineRule="atLeast"/>
              <w:rPr>
                <w:rFonts w:ascii="Times New Roman" w:hAnsi="Times New Roman" w:cs="Times New Roman"/>
                <w:b/>
                <w:i/>
                <w:sz w:val="24"/>
                <w:szCs w:val="24"/>
              </w:rPr>
            </w:pPr>
          </w:p>
          <w:p w14:paraId="1CC3A861" w14:textId="77777777" w:rsidR="00ED401F" w:rsidRPr="00D755AD" w:rsidRDefault="00ED401F" w:rsidP="003A1D58">
            <w:pPr>
              <w:spacing w:line="30" w:lineRule="atLeast"/>
              <w:rPr>
                <w:rFonts w:ascii="Times New Roman" w:hAnsi="Times New Roman" w:cs="Times New Roman"/>
                <w:b/>
                <w:i/>
                <w:sz w:val="24"/>
                <w:szCs w:val="24"/>
              </w:rPr>
            </w:pPr>
          </w:p>
          <w:p w14:paraId="191F4790" w14:textId="77777777" w:rsidR="00ED401F" w:rsidRPr="00D755AD" w:rsidRDefault="00ED401F" w:rsidP="003A1D58">
            <w:pPr>
              <w:spacing w:line="30" w:lineRule="atLeast"/>
              <w:rPr>
                <w:rFonts w:ascii="Times New Roman" w:hAnsi="Times New Roman" w:cs="Times New Roman"/>
                <w:b/>
                <w:i/>
                <w:sz w:val="24"/>
                <w:szCs w:val="24"/>
              </w:rPr>
            </w:pPr>
          </w:p>
          <w:p w14:paraId="60092D3C" w14:textId="77777777" w:rsidR="00ED401F" w:rsidRPr="00D755AD" w:rsidRDefault="00ED401F" w:rsidP="003A1D58">
            <w:pPr>
              <w:spacing w:line="30" w:lineRule="atLeast"/>
              <w:rPr>
                <w:rFonts w:ascii="Times New Roman" w:hAnsi="Times New Roman" w:cs="Times New Roman"/>
                <w:b/>
                <w:i/>
                <w:sz w:val="24"/>
                <w:szCs w:val="24"/>
              </w:rPr>
            </w:pPr>
          </w:p>
          <w:p w14:paraId="5B195367" w14:textId="77777777" w:rsidR="00ED401F" w:rsidRPr="00D755AD" w:rsidRDefault="00ED401F" w:rsidP="003A1D58">
            <w:pPr>
              <w:spacing w:line="30" w:lineRule="atLeast"/>
              <w:rPr>
                <w:rFonts w:ascii="Times New Roman" w:hAnsi="Times New Roman" w:cs="Times New Roman"/>
                <w:b/>
                <w:i/>
                <w:sz w:val="24"/>
                <w:szCs w:val="24"/>
              </w:rPr>
            </w:pPr>
          </w:p>
          <w:p w14:paraId="75A172E0" w14:textId="77777777" w:rsidR="00ED401F" w:rsidRPr="00D755AD" w:rsidRDefault="00ED401F" w:rsidP="003A1D58">
            <w:pPr>
              <w:spacing w:line="30" w:lineRule="atLeast"/>
              <w:rPr>
                <w:rFonts w:ascii="Times New Roman" w:hAnsi="Times New Roman" w:cs="Times New Roman"/>
                <w:b/>
                <w:i/>
                <w:sz w:val="24"/>
                <w:szCs w:val="24"/>
              </w:rPr>
            </w:pPr>
          </w:p>
          <w:p w14:paraId="4DC1011F" w14:textId="77777777" w:rsidR="00ED401F" w:rsidRPr="00D755AD" w:rsidRDefault="00ED401F" w:rsidP="003A1D58">
            <w:pPr>
              <w:spacing w:line="30" w:lineRule="atLeast"/>
              <w:rPr>
                <w:rFonts w:ascii="Times New Roman" w:hAnsi="Times New Roman" w:cs="Times New Roman"/>
                <w:b/>
                <w:i/>
                <w:sz w:val="24"/>
                <w:szCs w:val="24"/>
              </w:rPr>
            </w:pPr>
          </w:p>
          <w:p w14:paraId="0054E4F2" w14:textId="77777777" w:rsidR="00ED401F" w:rsidRPr="00D755AD" w:rsidRDefault="00ED401F" w:rsidP="003A1D58">
            <w:pPr>
              <w:spacing w:line="30" w:lineRule="atLeast"/>
              <w:rPr>
                <w:rFonts w:ascii="Times New Roman" w:hAnsi="Times New Roman" w:cs="Times New Roman"/>
                <w:b/>
                <w:i/>
                <w:sz w:val="24"/>
                <w:szCs w:val="24"/>
              </w:rPr>
            </w:pPr>
          </w:p>
          <w:p w14:paraId="53DFD3DB" w14:textId="77777777" w:rsidR="00ED401F" w:rsidRPr="00D755AD" w:rsidRDefault="00ED401F" w:rsidP="003A1D58">
            <w:pPr>
              <w:spacing w:line="30" w:lineRule="atLeast"/>
              <w:rPr>
                <w:rFonts w:ascii="Times New Roman" w:hAnsi="Times New Roman" w:cs="Times New Roman"/>
                <w:b/>
                <w:i/>
                <w:sz w:val="24"/>
                <w:szCs w:val="24"/>
              </w:rPr>
            </w:pPr>
          </w:p>
          <w:p w14:paraId="4CCF5E63" w14:textId="77777777" w:rsidR="00ED401F" w:rsidRPr="00D755AD" w:rsidRDefault="00ED401F" w:rsidP="003A1D58">
            <w:pPr>
              <w:spacing w:line="30" w:lineRule="atLeast"/>
              <w:rPr>
                <w:rFonts w:ascii="Times New Roman" w:hAnsi="Times New Roman" w:cs="Times New Roman"/>
                <w:b/>
                <w:i/>
                <w:sz w:val="24"/>
                <w:szCs w:val="24"/>
              </w:rPr>
            </w:pPr>
          </w:p>
          <w:p w14:paraId="4A64DE6C" w14:textId="77777777" w:rsidR="00ED401F" w:rsidRPr="00D755AD" w:rsidRDefault="00ED401F" w:rsidP="003A1D58">
            <w:pPr>
              <w:spacing w:line="30" w:lineRule="atLeast"/>
              <w:rPr>
                <w:rFonts w:ascii="Times New Roman" w:hAnsi="Times New Roman" w:cs="Times New Roman"/>
                <w:b/>
                <w:i/>
                <w:sz w:val="24"/>
                <w:szCs w:val="24"/>
              </w:rPr>
            </w:pPr>
          </w:p>
          <w:p w14:paraId="1AB5A2A3" w14:textId="77777777" w:rsidR="00ED401F" w:rsidRPr="00D755AD" w:rsidRDefault="00ED401F" w:rsidP="003A1D58">
            <w:pPr>
              <w:spacing w:line="30" w:lineRule="atLeast"/>
              <w:rPr>
                <w:rFonts w:ascii="Times New Roman" w:hAnsi="Times New Roman" w:cs="Times New Roman"/>
                <w:b/>
                <w:i/>
                <w:sz w:val="24"/>
                <w:szCs w:val="24"/>
              </w:rPr>
            </w:pPr>
          </w:p>
          <w:p w14:paraId="452D130B" w14:textId="77777777" w:rsidR="00ED401F" w:rsidRPr="00D755AD" w:rsidRDefault="00ED401F" w:rsidP="003A1D58">
            <w:pPr>
              <w:spacing w:line="30" w:lineRule="atLeast"/>
              <w:rPr>
                <w:rFonts w:ascii="Times New Roman" w:hAnsi="Times New Roman" w:cs="Times New Roman"/>
                <w:b/>
                <w:i/>
                <w:sz w:val="24"/>
                <w:szCs w:val="24"/>
              </w:rPr>
            </w:pPr>
          </w:p>
          <w:p w14:paraId="6D405FF0" w14:textId="77777777" w:rsidR="00ED401F" w:rsidRPr="00D755AD" w:rsidRDefault="00ED401F" w:rsidP="003A1D58">
            <w:pPr>
              <w:spacing w:line="30" w:lineRule="atLeast"/>
              <w:rPr>
                <w:rFonts w:ascii="Times New Roman" w:hAnsi="Times New Roman" w:cs="Times New Roman"/>
                <w:b/>
                <w:i/>
                <w:sz w:val="24"/>
                <w:szCs w:val="24"/>
              </w:rPr>
            </w:pPr>
          </w:p>
          <w:p w14:paraId="59AD7D50" w14:textId="77777777" w:rsidR="00ED401F" w:rsidRPr="00D755AD" w:rsidRDefault="00ED401F" w:rsidP="003A1D58">
            <w:pPr>
              <w:spacing w:line="30" w:lineRule="atLeast"/>
              <w:rPr>
                <w:rFonts w:ascii="Times New Roman" w:hAnsi="Times New Roman" w:cs="Times New Roman"/>
                <w:b/>
                <w:i/>
                <w:sz w:val="24"/>
                <w:szCs w:val="24"/>
              </w:rPr>
            </w:pPr>
          </w:p>
          <w:p w14:paraId="6FAD3B1B" w14:textId="77777777" w:rsidR="00ED401F" w:rsidRPr="00D755AD" w:rsidRDefault="00ED401F" w:rsidP="003A1D58">
            <w:pPr>
              <w:spacing w:line="30" w:lineRule="atLeast"/>
              <w:rPr>
                <w:rFonts w:ascii="Times New Roman" w:hAnsi="Times New Roman" w:cs="Times New Roman"/>
                <w:b/>
                <w:i/>
                <w:sz w:val="24"/>
                <w:szCs w:val="24"/>
              </w:rPr>
            </w:pPr>
          </w:p>
          <w:p w14:paraId="63C15ADD" w14:textId="77777777" w:rsidR="00ED401F" w:rsidRPr="00D755AD" w:rsidRDefault="00ED401F" w:rsidP="003A1D58">
            <w:pPr>
              <w:spacing w:line="30" w:lineRule="atLeast"/>
              <w:rPr>
                <w:rFonts w:ascii="Times New Roman" w:hAnsi="Times New Roman" w:cs="Times New Roman"/>
                <w:b/>
                <w:i/>
                <w:sz w:val="24"/>
                <w:szCs w:val="24"/>
              </w:rPr>
            </w:pPr>
          </w:p>
          <w:p w14:paraId="0BC7CB65" w14:textId="77777777" w:rsidR="00ED401F" w:rsidRPr="00D755AD" w:rsidRDefault="00ED401F" w:rsidP="003A1D58">
            <w:pPr>
              <w:spacing w:line="30" w:lineRule="atLeast"/>
              <w:rPr>
                <w:rFonts w:ascii="Times New Roman" w:hAnsi="Times New Roman" w:cs="Times New Roman"/>
                <w:b/>
                <w:i/>
                <w:sz w:val="24"/>
                <w:szCs w:val="24"/>
              </w:rPr>
            </w:pPr>
          </w:p>
          <w:p w14:paraId="0AD2A5E1" w14:textId="77777777" w:rsidR="00ED401F" w:rsidRPr="00D755AD" w:rsidRDefault="00ED401F" w:rsidP="003A1D58">
            <w:pPr>
              <w:spacing w:line="30" w:lineRule="atLeast"/>
              <w:rPr>
                <w:rFonts w:ascii="Times New Roman" w:hAnsi="Times New Roman" w:cs="Times New Roman"/>
                <w:b/>
                <w:i/>
                <w:sz w:val="24"/>
                <w:szCs w:val="24"/>
              </w:rPr>
            </w:pPr>
          </w:p>
          <w:p w14:paraId="4E326774" w14:textId="77777777" w:rsidR="00ED401F" w:rsidRPr="00D755AD" w:rsidRDefault="00ED401F" w:rsidP="003A1D58">
            <w:pPr>
              <w:spacing w:line="30" w:lineRule="atLeast"/>
              <w:rPr>
                <w:rFonts w:ascii="Times New Roman" w:hAnsi="Times New Roman" w:cs="Times New Roman"/>
                <w:b/>
                <w:i/>
                <w:sz w:val="24"/>
                <w:szCs w:val="24"/>
              </w:rPr>
            </w:pPr>
          </w:p>
        </w:tc>
      </w:tr>
    </w:tbl>
    <w:p w14:paraId="66BE9AA8" w14:textId="1D5C02F1" w:rsidR="00E13BED" w:rsidRPr="00D755AD" w:rsidRDefault="00E13BED" w:rsidP="00ED401F">
      <w:pPr>
        <w:jc w:val="center"/>
        <w:rPr>
          <w:rFonts w:ascii="Times New Roman" w:hAnsi="Times New Roman" w:cs="Times New Roman"/>
          <w:sz w:val="24"/>
          <w:szCs w:val="24"/>
        </w:rPr>
      </w:pPr>
    </w:p>
    <w:p w14:paraId="6DE9AB78" w14:textId="38640538" w:rsidR="007D67DE" w:rsidRPr="00D755AD" w:rsidRDefault="007D67DE" w:rsidP="00ED401F">
      <w:pPr>
        <w:jc w:val="center"/>
        <w:rPr>
          <w:rFonts w:ascii="Times New Roman" w:hAnsi="Times New Roman" w:cs="Times New Roman"/>
          <w:sz w:val="24"/>
          <w:szCs w:val="24"/>
        </w:rPr>
      </w:pPr>
    </w:p>
    <w:p w14:paraId="7028FB19" w14:textId="6F35F267" w:rsidR="007D67DE" w:rsidRPr="00D755AD" w:rsidRDefault="007D67DE" w:rsidP="00ED401F">
      <w:pPr>
        <w:jc w:val="center"/>
        <w:rPr>
          <w:rFonts w:ascii="Times New Roman" w:hAnsi="Times New Roman" w:cs="Times New Roman"/>
          <w:sz w:val="24"/>
          <w:szCs w:val="24"/>
        </w:rPr>
      </w:pPr>
    </w:p>
    <w:p w14:paraId="03A1513B" w14:textId="5EB608FE" w:rsidR="007D67DE" w:rsidRPr="00D755AD" w:rsidRDefault="007D67DE" w:rsidP="00ED401F">
      <w:pPr>
        <w:jc w:val="center"/>
        <w:rPr>
          <w:rFonts w:ascii="Times New Roman" w:hAnsi="Times New Roman" w:cs="Times New Roman"/>
          <w:sz w:val="24"/>
          <w:szCs w:val="24"/>
        </w:rPr>
      </w:pPr>
    </w:p>
    <w:p w14:paraId="056392F9" w14:textId="5809FD99" w:rsidR="00B95460" w:rsidRPr="00D755AD" w:rsidRDefault="00B95460" w:rsidP="00B95460">
      <w:pPr>
        <w:ind w:left="2160" w:firstLine="720"/>
        <w:rPr>
          <w:rFonts w:ascii="Times New Roman" w:hAnsi="Times New Roman" w:cs="Times New Roman"/>
          <w:sz w:val="24"/>
          <w:szCs w:val="24"/>
        </w:rPr>
      </w:pPr>
    </w:p>
    <w:p w14:paraId="1252B7B1" w14:textId="1DE6F2EC" w:rsidR="00B95460" w:rsidRPr="00D755AD" w:rsidRDefault="00B95460" w:rsidP="00B95460">
      <w:pPr>
        <w:ind w:left="1440" w:firstLine="720"/>
        <w:rPr>
          <w:rFonts w:ascii="Times New Roman" w:hAnsi="Times New Roman" w:cs="Times New Roman"/>
          <w:sz w:val="24"/>
          <w:szCs w:val="24"/>
          <w:u w:val="single"/>
        </w:rPr>
      </w:pPr>
      <w:r w:rsidRPr="00D755AD">
        <w:rPr>
          <w:rFonts w:ascii="Times New Roman" w:hAnsi="Times New Roman" w:cs="Times New Roman"/>
          <w:sz w:val="24"/>
          <w:szCs w:val="24"/>
          <w:u w:val="single"/>
        </w:rPr>
        <w:t xml:space="preserve">Evaluation of activity plan. </w:t>
      </w:r>
    </w:p>
    <w:p w14:paraId="4001FB83" w14:textId="7E1FC395" w:rsidR="00F327C2" w:rsidRPr="00D755AD" w:rsidRDefault="008B698A" w:rsidP="005D21C7">
      <w:pPr>
        <w:rPr>
          <w:rFonts w:ascii="Times New Roman" w:hAnsi="Times New Roman" w:cs="Times New Roman"/>
          <w:sz w:val="24"/>
          <w:szCs w:val="24"/>
        </w:rPr>
      </w:pPr>
      <w:r w:rsidRPr="00D755AD">
        <w:rPr>
          <w:rFonts w:ascii="Times New Roman" w:hAnsi="Times New Roman" w:cs="Times New Roman"/>
          <w:sz w:val="24"/>
          <w:szCs w:val="24"/>
        </w:rPr>
        <w:t xml:space="preserve">This activity was based mainly around the numicon and the children’s familiarity with the numicon and their ability to use them in their play and to solve problems. This activity was linked to the Foundation Phase Profile regarding the outcomes that the children should have been able to reach during the activity. In the Foundation Phase Profile, this activity was </w:t>
      </w:r>
      <w:r w:rsidR="00371ECD" w:rsidRPr="00D755AD">
        <w:rPr>
          <w:rFonts w:ascii="Times New Roman" w:hAnsi="Times New Roman" w:cs="Times New Roman"/>
          <w:sz w:val="24"/>
          <w:szCs w:val="24"/>
        </w:rPr>
        <w:t>linked to the counting section as most of the outcomes linked to that section. (Welsh Government, 2017). During this activity, it was clearly recognised that this activity could be used to meet many of the outcomes in the Foundation Phase Profile, for example if this activity was to be completed again, shapes could be hidden, and it could be a shape-based activity meeting more outcomes of the Foundation Phase Profile. (Welsh Government, 2017).</w:t>
      </w:r>
    </w:p>
    <w:p w14:paraId="10644051" w14:textId="6A5A8000" w:rsidR="00345126" w:rsidRPr="00D755AD" w:rsidRDefault="000E551B" w:rsidP="00030F30">
      <w:pPr>
        <w:rPr>
          <w:rFonts w:ascii="Times New Roman" w:hAnsi="Times New Roman" w:cs="Times New Roman"/>
          <w:sz w:val="24"/>
          <w:szCs w:val="24"/>
        </w:rPr>
      </w:pPr>
      <w:r w:rsidRPr="00D755AD">
        <w:rPr>
          <w:rFonts w:ascii="Times New Roman" w:hAnsi="Times New Roman" w:cs="Times New Roman"/>
          <w:sz w:val="24"/>
          <w:szCs w:val="24"/>
        </w:rPr>
        <w:t xml:space="preserve">This activity did not require many resources, it was mainly the numicon that was being used. The numicon was a good resource to use as it is used a lot in the setting </w:t>
      </w:r>
      <w:r w:rsidR="00345126" w:rsidRPr="00D755AD">
        <w:rPr>
          <w:rFonts w:ascii="Times New Roman" w:hAnsi="Times New Roman" w:cs="Times New Roman"/>
          <w:sz w:val="24"/>
          <w:szCs w:val="24"/>
        </w:rPr>
        <w:t>already,</w:t>
      </w:r>
      <w:r w:rsidRPr="00D755AD">
        <w:rPr>
          <w:rFonts w:ascii="Times New Roman" w:hAnsi="Times New Roman" w:cs="Times New Roman"/>
          <w:sz w:val="24"/>
          <w:szCs w:val="24"/>
        </w:rPr>
        <w:t xml:space="preserve"> so the children are familiar with it. </w:t>
      </w:r>
      <w:r w:rsidR="00345126" w:rsidRPr="00D755AD">
        <w:rPr>
          <w:rFonts w:ascii="Times New Roman" w:hAnsi="Times New Roman" w:cs="Times New Roman"/>
          <w:sz w:val="24"/>
          <w:szCs w:val="24"/>
        </w:rPr>
        <w:t>Although the numicon worked for this activity, Montessori believed that natural resources were better for children to play with rather than plastic resources. As Isaacs (2015) explains, Montessori used these resources as she believed they allowed the children to express themselves and they can find them whilst exploring and playing rather than being given them. If this activity was to be completed again, natural resources could be used. The children could have a real treasure hunt rather than a ‘staged’ one and they could hunt for natural resources and use them in their play and in their Math</w:t>
      </w:r>
      <w:r w:rsidR="00972FAF" w:rsidRPr="00D755AD">
        <w:rPr>
          <w:rFonts w:ascii="Times New Roman" w:hAnsi="Times New Roman" w:cs="Times New Roman"/>
          <w:sz w:val="24"/>
          <w:szCs w:val="24"/>
        </w:rPr>
        <w:t>’s.</w:t>
      </w:r>
    </w:p>
    <w:p w14:paraId="27898D13" w14:textId="7859900B" w:rsidR="00B75ACE" w:rsidRPr="00D755AD" w:rsidRDefault="00345126" w:rsidP="00F327C2">
      <w:pPr>
        <w:rPr>
          <w:rFonts w:ascii="Times New Roman" w:hAnsi="Times New Roman" w:cs="Times New Roman"/>
          <w:sz w:val="24"/>
          <w:szCs w:val="24"/>
        </w:rPr>
      </w:pPr>
      <w:r w:rsidRPr="00D755AD">
        <w:rPr>
          <w:rFonts w:ascii="Times New Roman" w:hAnsi="Times New Roman" w:cs="Times New Roman"/>
          <w:sz w:val="24"/>
          <w:szCs w:val="24"/>
        </w:rPr>
        <w:t>The activity was completed in the classroom</w:t>
      </w:r>
      <w:r w:rsidR="00451BCD" w:rsidRPr="00D755AD">
        <w:rPr>
          <w:rFonts w:ascii="Times New Roman" w:hAnsi="Times New Roman" w:cs="Times New Roman"/>
          <w:sz w:val="24"/>
          <w:szCs w:val="24"/>
        </w:rPr>
        <w:t xml:space="preserve"> in the sandpit. This location was adequate, because of the </w:t>
      </w:r>
      <w:r w:rsidR="00B75ACE" w:rsidRPr="00D755AD">
        <w:rPr>
          <w:rFonts w:ascii="Times New Roman" w:hAnsi="Times New Roman" w:cs="Times New Roman"/>
          <w:sz w:val="24"/>
          <w:szCs w:val="24"/>
        </w:rPr>
        <w:t>location a</w:t>
      </w:r>
      <w:r w:rsidR="00451BCD" w:rsidRPr="00D755AD">
        <w:rPr>
          <w:rFonts w:ascii="Times New Roman" w:hAnsi="Times New Roman" w:cs="Times New Roman"/>
          <w:sz w:val="24"/>
          <w:szCs w:val="24"/>
        </w:rPr>
        <w:t xml:space="preserve"> risk assessment was not needed but the children could have gained more from being outdoors. </w:t>
      </w:r>
      <w:r w:rsidR="00B04EC4" w:rsidRPr="00D755AD">
        <w:rPr>
          <w:rFonts w:ascii="Times New Roman" w:hAnsi="Times New Roman" w:cs="Times New Roman"/>
          <w:sz w:val="24"/>
          <w:szCs w:val="24"/>
        </w:rPr>
        <w:t>As Thomas and Harding (201</w:t>
      </w:r>
      <w:r w:rsidR="00127278" w:rsidRPr="00D755AD">
        <w:rPr>
          <w:rFonts w:ascii="Times New Roman" w:hAnsi="Times New Roman" w:cs="Times New Roman"/>
          <w:sz w:val="24"/>
          <w:szCs w:val="24"/>
        </w:rPr>
        <w:t>1</w:t>
      </w:r>
      <w:r w:rsidR="00B04EC4" w:rsidRPr="00D755AD">
        <w:rPr>
          <w:rFonts w:ascii="Times New Roman" w:hAnsi="Times New Roman" w:cs="Times New Roman"/>
          <w:sz w:val="24"/>
          <w:szCs w:val="24"/>
        </w:rPr>
        <w:t xml:space="preserve">) explain children benefit from outdoor play as it allows them the opportunity to develop holistically in a different way than in the classroom environment it also gives them the chance to experience things first hand. </w:t>
      </w:r>
      <w:r w:rsidR="00127278" w:rsidRPr="00D755AD">
        <w:rPr>
          <w:rFonts w:ascii="Times New Roman" w:hAnsi="Times New Roman" w:cs="Times New Roman"/>
          <w:sz w:val="24"/>
          <w:szCs w:val="24"/>
        </w:rPr>
        <w:t xml:space="preserve"> This would be a change that would be made to the activity if it was to be completed again as it would provide the children with the opportunity to explore outdoors whilst learning and playing. </w:t>
      </w:r>
      <w:r w:rsidR="001D158D" w:rsidRPr="00D755AD">
        <w:rPr>
          <w:rFonts w:ascii="Times New Roman" w:hAnsi="Times New Roman" w:cs="Times New Roman"/>
          <w:sz w:val="24"/>
          <w:szCs w:val="24"/>
        </w:rPr>
        <w:t xml:space="preserve">Although Thomas and Harding (2011) explain the benefits of outdoor play, </w:t>
      </w:r>
      <w:r w:rsidR="00C74EEB" w:rsidRPr="00D755AD">
        <w:rPr>
          <w:rFonts w:ascii="Times New Roman" w:hAnsi="Times New Roman" w:cs="Times New Roman"/>
          <w:sz w:val="24"/>
          <w:szCs w:val="24"/>
        </w:rPr>
        <w:t>Maynard and Waters (2014) indicate that in the UK, England especially, children learning through playing outdoors is seen as happening less than in any other country</w:t>
      </w:r>
    </w:p>
    <w:p w14:paraId="1EF7DF0C" w14:textId="245E5BD8" w:rsidR="00C7460B" w:rsidRPr="00D755AD" w:rsidRDefault="00C7460B" w:rsidP="00F327C2">
      <w:pPr>
        <w:rPr>
          <w:rFonts w:ascii="Times New Roman" w:hAnsi="Times New Roman" w:cs="Times New Roman"/>
          <w:sz w:val="24"/>
          <w:szCs w:val="24"/>
        </w:rPr>
      </w:pPr>
      <w:r w:rsidRPr="00D755AD">
        <w:rPr>
          <w:rFonts w:ascii="Times New Roman" w:hAnsi="Times New Roman" w:cs="Times New Roman"/>
          <w:sz w:val="24"/>
          <w:szCs w:val="24"/>
        </w:rPr>
        <w:t xml:space="preserve">As the </w:t>
      </w:r>
      <w:r w:rsidR="00B87AB3" w:rsidRPr="00D755AD">
        <w:rPr>
          <w:rFonts w:ascii="Times New Roman" w:hAnsi="Times New Roman" w:cs="Times New Roman"/>
          <w:sz w:val="24"/>
          <w:szCs w:val="24"/>
        </w:rPr>
        <w:t xml:space="preserve">National Society for the Prevention of Cruelty to Children (NSPCC) states, the adult to child ratio for the age of children worked with is 1-4. This is based on the ratio for 2-3-year old’s as the children in this activity are 3 years of age. </w:t>
      </w:r>
      <w:r w:rsidR="00591D89" w:rsidRPr="00D755AD">
        <w:rPr>
          <w:rFonts w:ascii="Times New Roman" w:hAnsi="Times New Roman" w:cs="Times New Roman"/>
          <w:sz w:val="24"/>
          <w:szCs w:val="24"/>
        </w:rPr>
        <w:t>(</w:t>
      </w:r>
      <w:r w:rsidR="00B87AB3" w:rsidRPr="00D755AD">
        <w:rPr>
          <w:rFonts w:ascii="Times New Roman" w:hAnsi="Times New Roman" w:cs="Times New Roman"/>
          <w:sz w:val="24"/>
          <w:szCs w:val="24"/>
        </w:rPr>
        <w:t>NSPCC</w:t>
      </w:r>
      <w:r w:rsidR="00591D89" w:rsidRPr="00D755AD">
        <w:rPr>
          <w:rFonts w:ascii="Times New Roman" w:hAnsi="Times New Roman" w:cs="Times New Roman"/>
          <w:sz w:val="24"/>
          <w:szCs w:val="24"/>
        </w:rPr>
        <w:t xml:space="preserve">, </w:t>
      </w:r>
      <w:r w:rsidR="00B87AB3" w:rsidRPr="00D755AD">
        <w:rPr>
          <w:rFonts w:ascii="Times New Roman" w:hAnsi="Times New Roman" w:cs="Times New Roman"/>
          <w:sz w:val="24"/>
          <w:szCs w:val="24"/>
        </w:rPr>
        <w:t xml:space="preserve">2018). Because of this, the activity was completed with groups of four children and one adult. The activity was completed </w:t>
      </w:r>
      <w:r w:rsidR="00B87AB3" w:rsidRPr="00D755AD">
        <w:rPr>
          <w:rFonts w:ascii="Times New Roman" w:hAnsi="Times New Roman" w:cs="Times New Roman"/>
          <w:sz w:val="24"/>
          <w:szCs w:val="24"/>
        </w:rPr>
        <w:lastRenderedPageBreak/>
        <w:t>with four children at a time according to similar ability groups, the other children in the classroom played freely whilst this was completed with the four children. Marks (201</w:t>
      </w:r>
      <w:r w:rsidR="00FE7F7C" w:rsidRPr="00D755AD">
        <w:rPr>
          <w:rFonts w:ascii="Times New Roman" w:hAnsi="Times New Roman" w:cs="Times New Roman"/>
          <w:sz w:val="24"/>
          <w:szCs w:val="24"/>
        </w:rPr>
        <w:t>6</w:t>
      </w:r>
      <w:r w:rsidR="00B87AB3" w:rsidRPr="00D755AD">
        <w:rPr>
          <w:rFonts w:ascii="Times New Roman" w:hAnsi="Times New Roman" w:cs="Times New Roman"/>
          <w:sz w:val="24"/>
          <w:szCs w:val="24"/>
        </w:rPr>
        <w:t xml:space="preserve">) argues that grouping children based on their ability can be negative and could cause </w:t>
      </w:r>
      <w:r w:rsidR="00FE7F7C" w:rsidRPr="00D755AD">
        <w:rPr>
          <w:rFonts w:ascii="Times New Roman" w:hAnsi="Times New Roman" w:cs="Times New Roman"/>
          <w:sz w:val="24"/>
          <w:szCs w:val="24"/>
        </w:rPr>
        <w:t>children being treated differently because of their groups of ability. She also argues that it could also affect the child socially and they could be persecuted by their peers because of their abilities.</w:t>
      </w:r>
      <w:r w:rsidR="00BF2E0A" w:rsidRPr="00D755AD">
        <w:rPr>
          <w:rFonts w:ascii="Times New Roman" w:hAnsi="Times New Roman" w:cs="Times New Roman"/>
          <w:sz w:val="24"/>
          <w:szCs w:val="24"/>
        </w:rPr>
        <w:t xml:space="preserve"> Whereas Sellgren (2017) from BBC news acknowledged that some people view grouping children by ability is a positive thing, by pointing out that it allows the teacher to meet the children’s targets easily by grouping the children with similar targets and working on the targets with them. Also, it explained that if children need similar support from a teaching assistant or translator then it makes sense for them to be grouped together. Based on both opinions, if this activity was to be completed again, it could be completed with groups of children chosen at random rather than by ability, this would then allow the children to work together and learn from each other. </w:t>
      </w:r>
    </w:p>
    <w:p w14:paraId="247BF03E" w14:textId="35BD19D1" w:rsidR="007578D6" w:rsidRPr="00D755AD" w:rsidRDefault="00874C54" w:rsidP="00F327C2">
      <w:pPr>
        <w:rPr>
          <w:rFonts w:ascii="Times New Roman" w:hAnsi="Times New Roman" w:cs="Times New Roman"/>
          <w:sz w:val="24"/>
          <w:szCs w:val="24"/>
        </w:rPr>
      </w:pPr>
      <w:r w:rsidRPr="00D755AD">
        <w:rPr>
          <w:rFonts w:ascii="Times New Roman" w:hAnsi="Times New Roman" w:cs="Times New Roman"/>
          <w:sz w:val="24"/>
          <w:szCs w:val="24"/>
        </w:rPr>
        <w:t>As Donaldson</w:t>
      </w:r>
      <w:r w:rsidR="002B729A" w:rsidRPr="00D755AD">
        <w:rPr>
          <w:rFonts w:ascii="Times New Roman" w:hAnsi="Times New Roman" w:cs="Times New Roman"/>
          <w:sz w:val="24"/>
          <w:szCs w:val="24"/>
        </w:rPr>
        <w:t xml:space="preserve"> (2015) explains children should be learning </w:t>
      </w:r>
      <w:r w:rsidR="00072D6B" w:rsidRPr="00D755AD">
        <w:rPr>
          <w:rFonts w:ascii="Times New Roman" w:hAnsi="Times New Roman" w:cs="Times New Roman"/>
          <w:sz w:val="24"/>
          <w:szCs w:val="24"/>
        </w:rPr>
        <w:t xml:space="preserve">literacy, numeracy and digital competency throughout all areas of learning. As well as this, all the ‘Areas of Learning and Experience’ should be linked together to create a more holistic approach to the children’s learning. This activity was a numeracy activity, but the other aspects of learning were not really taken in to consideration like the Donaldson report encourages. If this activity was to be completed again, it should be made more holistic by acknowledging the other ‘Areas of Learning and Experience’ that are involved and developed through the activity. </w:t>
      </w:r>
      <w:r w:rsidR="006A71D2" w:rsidRPr="00D755AD">
        <w:rPr>
          <w:rFonts w:ascii="Times New Roman" w:hAnsi="Times New Roman" w:cs="Times New Roman"/>
          <w:sz w:val="24"/>
          <w:szCs w:val="24"/>
        </w:rPr>
        <w:t>Th</w:t>
      </w:r>
      <w:r w:rsidR="00AC19D2" w:rsidRPr="00D755AD">
        <w:rPr>
          <w:rFonts w:ascii="Times New Roman" w:hAnsi="Times New Roman" w:cs="Times New Roman"/>
          <w:sz w:val="24"/>
          <w:szCs w:val="24"/>
        </w:rPr>
        <w:t xml:space="preserve">e Welsh Government (2014) explains that the Numeracy and Literacy framework also encourages that numeracy and literacy should be involved in other areas of learning. This could be done by providing an art activity and involving numeracy in it. For example, ordering numicon, dipping it in glue, printing them on the page and then sprinkling glitter on them. This provides the children with the creative development as well as numeracy, it would also encourage the children’s fine motor skills. </w:t>
      </w:r>
    </w:p>
    <w:p w14:paraId="5A2E4518" w14:textId="77777777" w:rsidR="00BF2E0A" w:rsidRPr="00D755AD" w:rsidRDefault="00BF2E0A" w:rsidP="00F327C2">
      <w:pPr>
        <w:rPr>
          <w:rFonts w:ascii="Times New Roman" w:hAnsi="Times New Roman" w:cs="Times New Roman"/>
          <w:sz w:val="24"/>
          <w:szCs w:val="24"/>
        </w:rPr>
      </w:pPr>
    </w:p>
    <w:p w14:paraId="02C0B7F8" w14:textId="77777777" w:rsidR="00BF2E0A" w:rsidRPr="00D755AD" w:rsidRDefault="00BF2E0A" w:rsidP="00F327C2">
      <w:pPr>
        <w:rPr>
          <w:rFonts w:ascii="Times New Roman" w:hAnsi="Times New Roman" w:cs="Times New Roman"/>
          <w:sz w:val="24"/>
          <w:szCs w:val="24"/>
        </w:rPr>
      </w:pPr>
    </w:p>
    <w:p w14:paraId="7A644B19" w14:textId="74A1F7EA" w:rsidR="00B75ACE" w:rsidRPr="00D755AD" w:rsidRDefault="00B75ACE" w:rsidP="00F327C2">
      <w:pPr>
        <w:rPr>
          <w:rFonts w:ascii="Times New Roman" w:hAnsi="Times New Roman" w:cs="Times New Roman"/>
          <w:sz w:val="24"/>
          <w:szCs w:val="24"/>
        </w:rPr>
      </w:pPr>
    </w:p>
    <w:p w14:paraId="04B0B356" w14:textId="09DCB04E" w:rsidR="00B75ACE" w:rsidRPr="00D755AD" w:rsidRDefault="00B75ACE" w:rsidP="00F327C2">
      <w:pPr>
        <w:rPr>
          <w:rFonts w:ascii="Times New Roman" w:hAnsi="Times New Roman" w:cs="Times New Roman"/>
          <w:sz w:val="24"/>
          <w:szCs w:val="24"/>
        </w:rPr>
      </w:pPr>
    </w:p>
    <w:p w14:paraId="72644D71" w14:textId="77777777" w:rsidR="00B75ACE" w:rsidRPr="00D755AD" w:rsidRDefault="00B75ACE" w:rsidP="00F327C2">
      <w:pPr>
        <w:rPr>
          <w:rFonts w:ascii="Times New Roman" w:hAnsi="Times New Roman" w:cs="Times New Roman"/>
          <w:sz w:val="24"/>
          <w:szCs w:val="24"/>
        </w:rPr>
      </w:pPr>
    </w:p>
    <w:p w14:paraId="1C9D095B" w14:textId="77777777" w:rsidR="003A1D58" w:rsidRPr="00D755AD" w:rsidRDefault="003A1D58" w:rsidP="003A1D58">
      <w:pPr>
        <w:rPr>
          <w:rFonts w:ascii="Times New Roman" w:hAnsi="Times New Roman" w:cs="Times New Roman"/>
          <w:sz w:val="24"/>
          <w:szCs w:val="24"/>
        </w:rPr>
      </w:pPr>
    </w:p>
    <w:p w14:paraId="7B0E60F0" w14:textId="77777777" w:rsidR="003A1D58" w:rsidRPr="00D755AD" w:rsidRDefault="003A1D58" w:rsidP="003A1D58">
      <w:pPr>
        <w:rPr>
          <w:rFonts w:ascii="Times New Roman" w:hAnsi="Times New Roman" w:cs="Times New Roman"/>
          <w:sz w:val="24"/>
          <w:szCs w:val="24"/>
          <w:u w:val="single"/>
        </w:rPr>
      </w:pPr>
    </w:p>
    <w:p w14:paraId="1A54791D" w14:textId="77777777" w:rsidR="003A1D58" w:rsidRPr="00D755AD" w:rsidRDefault="003A1D58" w:rsidP="003A1D58">
      <w:pPr>
        <w:rPr>
          <w:rFonts w:ascii="Times New Roman" w:hAnsi="Times New Roman" w:cs="Times New Roman"/>
          <w:sz w:val="24"/>
          <w:szCs w:val="24"/>
          <w:u w:val="single"/>
        </w:rPr>
      </w:pPr>
    </w:p>
    <w:p w14:paraId="5C3A6FEC" w14:textId="77777777" w:rsidR="00591D89" w:rsidRPr="00D755AD" w:rsidRDefault="00591D89" w:rsidP="003A1D58">
      <w:pPr>
        <w:ind w:firstLine="720"/>
        <w:rPr>
          <w:rFonts w:ascii="Times New Roman" w:hAnsi="Times New Roman" w:cs="Times New Roman"/>
          <w:sz w:val="24"/>
          <w:szCs w:val="24"/>
          <w:u w:val="single"/>
        </w:rPr>
      </w:pPr>
    </w:p>
    <w:p w14:paraId="05DB1617" w14:textId="77777777" w:rsidR="00591D89" w:rsidRPr="00D755AD" w:rsidRDefault="00591D89" w:rsidP="003A1D58">
      <w:pPr>
        <w:ind w:firstLine="720"/>
        <w:rPr>
          <w:rFonts w:ascii="Times New Roman" w:hAnsi="Times New Roman" w:cs="Times New Roman"/>
          <w:sz w:val="24"/>
          <w:szCs w:val="24"/>
          <w:u w:val="single"/>
        </w:rPr>
      </w:pPr>
    </w:p>
    <w:p w14:paraId="19516277" w14:textId="77777777" w:rsidR="00591D89" w:rsidRPr="00D755AD" w:rsidRDefault="00591D89" w:rsidP="003A1D58">
      <w:pPr>
        <w:ind w:firstLine="720"/>
        <w:rPr>
          <w:rFonts w:ascii="Times New Roman" w:hAnsi="Times New Roman" w:cs="Times New Roman"/>
          <w:sz w:val="24"/>
          <w:szCs w:val="24"/>
          <w:u w:val="single"/>
        </w:rPr>
      </w:pPr>
    </w:p>
    <w:p w14:paraId="13DCF257" w14:textId="77777777" w:rsidR="00591D89" w:rsidRPr="00D755AD" w:rsidRDefault="00591D89" w:rsidP="003A1D58">
      <w:pPr>
        <w:ind w:firstLine="720"/>
        <w:rPr>
          <w:rFonts w:ascii="Times New Roman" w:hAnsi="Times New Roman" w:cs="Times New Roman"/>
          <w:sz w:val="24"/>
          <w:szCs w:val="24"/>
          <w:u w:val="single"/>
        </w:rPr>
      </w:pPr>
    </w:p>
    <w:p w14:paraId="0B76187A" w14:textId="77777777" w:rsidR="00591D89" w:rsidRPr="00D755AD" w:rsidRDefault="00591D89" w:rsidP="003A1D58">
      <w:pPr>
        <w:ind w:firstLine="720"/>
        <w:rPr>
          <w:rFonts w:ascii="Times New Roman" w:hAnsi="Times New Roman" w:cs="Times New Roman"/>
          <w:sz w:val="24"/>
          <w:szCs w:val="24"/>
          <w:u w:val="single"/>
        </w:rPr>
      </w:pPr>
    </w:p>
    <w:p w14:paraId="251CB66C" w14:textId="77777777" w:rsidR="00591D89" w:rsidRPr="00D755AD" w:rsidRDefault="00591D89" w:rsidP="003A1D58">
      <w:pPr>
        <w:ind w:firstLine="720"/>
        <w:rPr>
          <w:rFonts w:ascii="Times New Roman" w:hAnsi="Times New Roman" w:cs="Times New Roman"/>
          <w:sz w:val="24"/>
          <w:szCs w:val="24"/>
          <w:u w:val="single"/>
        </w:rPr>
      </w:pPr>
    </w:p>
    <w:p w14:paraId="61E0EC55" w14:textId="77777777" w:rsidR="00591D89" w:rsidRPr="00D755AD" w:rsidRDefault="00591D89" w:rsidP="003A1D58">
      <w:pPr>
        <w:ind w:firstLine="720"/>
        <w:rPr>
          <w:rFonts w:ascii="Times New Roman" w:hAnsi="Times New Roman" w:cs="Times New Roman"/>
          <w:sz w:val="24"/>
          <w:szCs w:val="24"/>
          <w:u w:val="single"/>
        </w:rPr>
      </w:pPr>
    </w:p>
    <w:p w14:paraId="40B1B349" w14:textId="77777777" w:rsidR="00591D89" w:rsidRPr="00D755AD" w:rsidRDefault="00591D89" w:rsidP="003A1D58">
      <w:pPr>
        <w:ind w:firstLine="720"/>
        <w:rPr>
          <w:rFonts w:ascii="Times New Roman" w:hAnsi="Times New Roman" w:cs="Times New Roman"/>
          <w:sz w:val="24"/>
          <w:szCs w:val="24"/>
          <w:u w:val="single"/>
        </w:rPr>
      </w:pPr>
    </w:p>
    <w:p w14:paraId="03311611" w14:textId="77777777" w:rsidR="00591D89" w:rsidRPr="00D755AD" w:rsidRDefault="00591D89" w:rsidP="003A1D58">
      <w:pPr>
        <w:ind w:firstLine="720"/>
        <w:rPr>
          <w:rFonts w:ascii="Times New Roman" w:hAnsi="Times New Roman" w:cs="Times New Roman"/>
          <w:sz w:val="24"/>
          <w:szCs w:val="24"/>
          <w:u w:val="single"/>
        </w:rPr>
      </w:pPr>
    </w:p>
    <w:p w14:paraId="4F815E2B" w14:textId="7C37C943" w:rsidR="00406E49" w:rsidRPr="00D755AD" w:rsidRDefault="00E84C46" w:rsidP="003A1D58">
      <w:pPr>
        <w:ind w:firstLine="720"/>
        <w:rPr>
          <w:rFonts w:ascii="Times New Roman" w:hAnsi="Times New Roman" w:cs="Times New Roman"/>
          <w:sz w:val="24"/>
          <w:szCs w:val="24"/>
          <w:u w:val="single"/>
        </w:rPr>
      </w:pPr>
      <w:r w:rsidRPr="00D755AD">
        <w:rPr>
          <w:rFonts w:ascii="Times New Roman" w:hAnsi="Times New Roman" w:cs="Times New Roman"/>
          <w:sz w:val="24"/>
          <w:szCs w:val="24"/>
          <w:u w:val="single"/>
        </w:rPr>
        <w:t xml:space="preserve">Mathematical Resources implemented through play and their diversity. </w:t>
      </w:r>
    </w:p>
    <w:p w14:paraId="2F85B4EA" w14:textId="79A1E9DF" w:rsidR="006D109E" w:rsidRPr="00D755AD" w:rsidRDefault="00406E49" w:rsidP="00406E49">
      <w:pPr>
        <w:rPr>
          <w:rFonts w:ascii="Times New Roman" w:hAnsi="Times New Roman" w:cs="Times New Roman"/>
          <w:sz w:val="24"/>
          <w:szCs w:val="24"/>
        </w:rPr>
      </w:pPr>
      <w:r w:rsidRPr="00D755AD">
        <w:rPr>
          <w:rFonts w:ascii="Times New Roman" w:hAnsi="Times New Roman" w:cs="Times New Roman"/>
          <w:sz w:val="24"/>
          <w:szCs w:val="24"/>
        </w:rPr>
        <w:t>Bennett and Weidner (201</w:t>
      </w:r>
      <w:r w:rsidR="006D109E" w:rsidRPr="00D755AD">
        <w:rPr>
          <w:rFonts w:ascii="Times New Roman" w:hAnsi="Times New Roman" w:cs="Times New Roman"/>
          <w:sz w:val="24"/>
          <w:szCs w:val="24"/>
        </w:rPr>
        <w:t>2</w:t>
      </w:r>
      <w:r w:rsidRPr="00D755AD">
        <w:rPr>
          <w:rFonts w:ascii="Times New Roman" w:hAnsi="Times New Roman" w:cs="Times New Roman"/>
          <w:sz w:val="24"/>
          <w:szCs w:val="24"/>
        </w:rPr>
        <w:t xml:space="preserve">) explains that children should have access to mathematical resources. As well as this it explains that the resources should be ones that interest the children as this will encourage them to use them in their play. This links to Maria Montessori’s theory on a child centered approach as Montessori believed that children should lead their own learning. By having the mathematical resources around the classroom, </w:t>
      </w:r>
      <w:r w:rsidR="006D109E" w:rsidRPr="00D755AD">
        <w:rPr>
          <w:rFonts w:ascii="Times New Roman" w:hAnsi="Times New Roman" w:cs="Times New Roman"/>
          <w:sz w:val="24"/>
          <w:szCs w:val="24"/>
        </w:rPr>
        <w:t xml:space="preserve">the children play with the mathematical resources which allows them to lead their own learning. (Montessori Academy, (2017).  Although, some may argue that once a child has begun learning this way, they may find it difficult to transition in to more structured types of </w:t>
      </w:r>
      <w:r w:rsidR="00884F44" w:rsidRPr="00D755AD">
        <w:rPr>
          <w:rFonts w:ascii="Times New Roman" w:hAnsi="Times New Roman" w:cs="Times New Roman"/>
          <w:sz w:val="24"/>
          <w:szCs w:val="24"/>
        </w:rPr>
        <w:t>learning</w:t>
      </w:r>
      <w:r w:rsidR="006D109E" w:rsidRPr="00D755AD">
        <w:rPr>
          <w:rFonts w:ascii="Times New Roman" w:hAnsi="Times New Roman" w:cs="Times New Roman"/>
          <w:sz w:val="24"/>
          <w:szCs w:val="24"/>
        </w:rPr>
        <w:t xml:space="preserve">, for example as they get older the </w:t>
      </w:r>
      <w:r w:rsidR="00884F44" w:rsidRPr="00D755AD">
        <w:rPr>
          <w:rFonts w:ascii="Times New Roman" w:hAnsi="Times New Roman" w:cs="Times New Roman"/>
          <w:sz w:val="24"/>
          <w:szCs w:val="24"/>
        </w:rPr>
        <w:t>learning</w:t>
      </w:r>
      <w:r w:rsidR="006D109E" w:rsidRPr="00D755AD">
        <w:rPr>
          <w:rFonts w:ascii="Times New Roman" w:hAnsi="Times New Roman" w:cs="Times New Roman"/>
          <w:sz w:val="24"/>
          <w:szCs w:val="24"/>
        </w:rPr>
        <w:t xml:space="preserve"> changes and children are required to learn less through play and more through </w:t>
      </w:r>
      <w:r w:rsidR="00884F44" w:rsidRPr="00D755AD">
        <w:rPr>
          <w:rFonts w:ascii="Times New Roman" w:hAnsi="Times New Roman" w:cs="Times New Roman"/>
          <w:sz w:val="24"/>
          <w:szCs w:val="24"/>
        </w:rPr>
        <w:t xml:space="preserve">a structured routine. (Spielgaben, 2013) </w:t>
      </w:r>
    </w:p>
    <w:p w14:paraId="65362F26" w14:textId="01385B6E" w:rsidR="00FF016E" w:rsidRPr="00D755AD" w:rsidRDefault="00FF016E" w:rsidP="00406E49">
      <w:pPr>
        <w:rPr>
          <w:rFonts w:ascii="Times New Roman" w:hAnsi="Times New Roman" w:cs="Times New Roman"/>
          <w:sz w:val="24"/>
          <w:szCs w:val="24"/>
        </w:rPr>
      </w:pPr>
      <w:r w:rsidRPr="00D755AD">
        <w:rPr>
          <w:rFonts w:ascii="Times New Roman" w:hAnsi="Times New Roman" w:cs="Times New Roman"/>
          <w:sz w:val="24"/>
          <w:szCs w:val="24"/>
        </w:rPr>
        <w:t>In practice today, there are many resources used to promote mathematical development and engage children in math’s.  One resource is songs, rhymes and stories. These resources are used for children in the early stages of math’s. For example, young children who do not recognise numbers yet. Songs, rhymes and stories are used to introduce children to numbers. (Stevens and Skinner (2013)</w:t>
      </w:r>
      <w:r w:rsidR="00972FAF" w:rsidRPr="00D755AD">
        <w:rPr>
          <w:rFonts w:ascii="Times New Roman" w:hAnsi="Times New Roman" w:cs="Times New Roman"/>
          <w:sz w:val="24"/>
          <w:szCs w:val="24"/>
        </w:rPr>
        <w:t xml:space="preserve">. </w:t>
      </w:r>
      <w:r w:rsidRPr="00D755AD">
        <w:rPr>
          <w:rFonts w:ascii="Times New Roman" w:hAnsi="Times New Roman" w:cs="Times New Roman"/>
          <w:sz w:val="24"/>
          <w:szCs w:val="24"/>
        </w:rPr>
        <w:t xml:space="preserve">Stevens and Skinner (2013) also explain that the adults should plan math’s around singing songs and reading stories to allow children to be able to become familiar with the order of numbers. As well as this, visual stories can be used to show children how to recognise numbers visually. This will show children what they look like and how they are formed. </w:t>
      </w:r>
      <w:r w:rsidR="00972FAF" w:rsidRPr="00D755AD">
        <w:rPr>
          <w:rFonts w:ascii="Times New Roman" w:hAnsi="Times New Roman" w:cs="Times New Roman"/>
          <w:sz w:val="24"/>
          <w:szCs w:val="24"/>
        </w:rPr>
        <w:t xml:space="preserve"> </w:t>
      </w:r>
      <w:r w:rsidRPr="00D755AD">
        <w:rPr>
          <w:rFonts w:ascii="Times New Roman" w:hAnsi="Times New Roman" w:cs="Times New Roman"/>
          <w:sz w:val="24"/>
          <w:szCs w:val="24"/>
        </w:rPr>
        <w:t xml:space="preserve">Raising Children Network </w:t>
      </w:r>
      <w:r w:rsidR="005D209E" w:rsidRPr="00D755AD">
        <w:rPr>
          <w:rFonts w:ascii="Times New Roman" w:hAnsi="Times New Roman" w:cs="Times New Roman"/>
          <w:sz w:val="24"/>
          <w:szCs w:val="24"/>
        </w:rPr>
        <w:t xml:space="preserve">(2017) explain that is important to ensure the songs, rhymes and stories used are diverse. For example, for lower ability children they can be basic, and the higher ability children could have songs or stories with more mathematical meaning in them. As well as this, practitioners should sing songs in a range of languages to ensure all children at the setting are being given the same opportunities to enhance their mathematical development. </w:t>
      </w:r>
    </w:p>
    <w:p w14:paraId="5E67DF8E" w14:textId="7D0FA134" w:rsidR="009112CD" w:rsidRPr="00D755AD" w:rsidRDefault="009112CD" w:rsidP="00406E49">
      <w:pPr>
        <w:rPr>
          <w:rFonts w:ascii="Times New Roman" w:hAnsi="Times New Roman" w:cs="Times New Roman"/>
          <w:sz w:val="24"/>
          <w:szCs w:val="24"/>
        </w:rPr>
      </w:pPr>
      <w:r w:rsidRPr="00D755AD">
        <w:rPr>
          <w:rFonts w:ascii="Times New Roman" w:hAnsi="Times New Roman" w:cs="Times New Roman"/>
          <w:sz w:val="24"/>
          <w:szCs w:val="24"/>
        </w:rPr>
        <w:t xml:space="preserve">Practitioners also use messy play to enhance mathematical development. As Robertson (2017) explains, messy play is used to enhance children’s mathematical development and it also links messy play and math’s to the outdoors. For example, this could involve a mud kitchen, making mud pies by following a recipe and weighing the ingredients. Skinner and Stevens (2015) support this and give </w:t>
      </w:r>
      <w:r w:rsidR="00544272" w:rsidRPr="00D755AD">
        <w:rPr>
          <w:rFonts w:ascii="Times New Roman" w:hAnsi="Times New Roman" w:cs="Times New Roman"/>
          <w:sz w:val="24"/>
          <w:szCs w:val="24"/>
        </w:rPr>
        <w:t xml:space="preserve">examples of activities which link messy play and math’s, again Skinner and Stevens relate messy play and math’s to outdoors. Some examples of activities would be gardening, water play and playing in the sandpit. This links to Piaget’s sensorimotor theory, the children explore through messy play and use trial and error to solve problems, for example mathematical problems. McLeod (2015). In practice today, </w:t>
      </w:r>
      <w:r w:rsidR="001147EB" w:rsidRPr="00D755AD">
        <w:rPr>
          <w:rFonts w:ascii="Times New Roman" w:hAnsi="Times New Roman" w:cs="Times New Roman"/>
          <w:sz w:val="24"/>
          <w:szCs w:val="24"/>
        </w:rPr>
        <w:t xml:space="preserve">numicon, which is a common multi-sensory resource is used. It is a numeracy resource, but the shape of the numicon and the way it is made, makes it sensory as children can feel the numicon and identify which number it represents. </w:t>
      </w:r>
      <w:r w:rsidR="00434977" w:rsidRPr="00D755AD">
        <w:rPr>
          <w:rFonts w:ascii="Times New Roman" w:hAnsi="Times New Roman" w:cs="Times New Roman"/>
          <w:sz w:val="24"/>
          <w:szCs w:val="24"/>
        </w:rPr>
        <w:t>(</w:t>
      </w:r>
      <w:r w:rsidR="001147EB" w:rsidRPr="00D755AD">
        <w:rPr>
          <w:rFonts w:ascii="Times New Roman" w:hAnsi="Times New Roman" w:cs="Times New Roman"/>
          <w:sz w:val="24"/>
          <w:szCs w:val="24"/>
        </w:rPr>
        <w:t>Oxford University Press</w:t>
      </w:r>
      <w:r w:rsidR="00434977" w:rsidRPr="00D755AD">
        <w:rPr>
          <w:rFonts w:ascii="Times New Roman" w:hAnsi="Times New Roman" w:cs="Times New Roman"/>
          <w:sz w:val="24"/>
          <w:szCs w:val="24"/>
        </w:rPr>
        <w:t xml:space="preserve">, </w:t>
      </w:r>
      <w:r w:rsidR="001147EB" w:rsidRPr="00D755AD">
        <w:rPr>
          <w:rFonts w:ascii="Times New Roman" w:hAnsi="Times New Roman" w:cs="Times New Roman"/>
          <w:sz w:val="24"/>
          <w:szCs w:val="24"/>
        </w:rPr>
        <w:t>2018). The numicon is diverse as it comes in a set of up to 10 numicon pieces but for younger children just becoming familiar with it or lower ability children, they can begin to use the lower numicon pieces for example numbers up to five and then as they master this they can continue to move on and look at the other numicon pieces. This links to Vygotsky’s theory on the zone of proximal development as it recognises that children must can master skills with the help of a practitioner and then they can use this knowledge to move on to another skill to master that. (McLeod, 2012). Nye et al.  (2014) recognises that numicon is possibly a helpful resource when teaching number to children with down syndrome, it explains that this is because it is very visual, and this makes it valuable when introducing number to children with down syndrome as they can explore the numicon.</w:t>
      </w:r>
    </w:p>
    <w:p w14:paraId="4B9369A0" w14:textId="43CA65C2" w:rsidR="00AC19D2" w:rsidRPr="00D755AD" w:rsidRDefault="00AC19D2" w:rsidP="00B95460">
      <w:pPr>
        <w:rPr>
          <w:rFonts w:ascii="Times New Roman" w:hAnsi="Times New Roman" w:cs="Times New Roman"/>
          <w:sz w:val="24"/>
          <w:szCs w:val="24"/>
        </w:rPr>
      </w:pPr>
      <w:r w:rsidRPr="00D755AD">
        <w:rPr>
          <w:rFonts w:ascii="Times New Roman" w:hAnsi="Times New Roman" w:cs="Times New Roman"/>
          <w:sz w:val="24"/>
          <w:szCs w:val="24"/>
        </w:rPr>
        <w:lastRenderedPageBreak/>
        <w:t xml:space="preserve">Pound (2006) </w:t>
      </w:r>
      <w:r w:rsidR="00B568FD" w:rsidRPr="00D755AD">
        <w:rPr>
          <w:rFonts w:ascii="Times New Roman" w:hAnsi="Times New Roman" w:cs="Times New Roman"/>
          <w:sz w:val="24"/>
          <w:szCs w:val="24"/>
        </w:rPr>
        <w:t xml:space="preserve">describes role play as being a helpful resource when it comes to mathematical development. The type of role play described includes imaginative play such as creating a shop for the children to play in or a post office. This would develop the children’s mathematical development as they would be using numbers when in the shop to calculate the amount of shopping etc. They would have money, this would allow them to recognise different amounts of money. Pound (2006) also explains that this links to Vygotsky’s (1978) idea that children are more skillful when learning through play situations.  </w:t>
      </w:r>
    </w:p>
    <w:p w14:paraId="09AC89AA" w14:textId="1CC46877" w:rsidR="00D47DAF" w:rsidRPr="00D755AD" w:rsidRDefault="00D47DAF" w:rsidP="00B95460">
      <w:pPr>
        <w:rPr>
          <w:rFonts w:ascii="Times New Roman" w:hAnsi="Times New Roman" w:cs="Times New Roman"/>
          <w:sz w:val="24"/>
          <w:szCs w:val="24"/>
        </w:rPr>
      </w:pPr>
    </w:p>
    <w:p w14:paraId="4C6CD398" w14:textId="77777777" w:rsidR="001D158D" w:rsidRPr="00D755AD" w:rsidRDefault="001D158D" w:rsidP="00B95460">
      <w:pPr>
        <w:rPr>
          <w:rFonts w:ascii="Times New Roman" w:hAnsi="Times New Roman" w:cs="Times New Roman"/>
          <w:sz w:val="24"/>
          <w:szCs w:val="24"/>
        </w:rPr>
      </w:pPr>
    </w:p>
    <w:p w14:paraId="61A0074E" w14:textId="77777777" w:rsidR="008640B4" w:rsidRPr="00D755AD" w:rsidRDefault="008640B4" w:rsidP="00B95460">
      <w:pPr>
        <w:rPr>
          <w:rFonts w:ascii="Times New Roman" w:hAnsi="Times New Roman" w:cs="Times New Roman"/>
          <w:sz w:val="24"/>
          <w:szCs w:val="24"/>
        </w:rPr>
      </w:pPr>
    </w:p>
    <w:p w14:paraId="4B150AA6" w14:textId="77777777" w:rsidR="00591D89" w:rsidRPr="00D755AD" w:rsidRDefault="00591D89" w:rsidP="00591D89">
      <w:pPr>
        <w:rPr>
          <w:rFonts w:ascii="Times New Roman" w:hAnsi="Times New Roman" w:cs="Times New Roman"/>
          <w:sz w:val="24"/>
          <w:szCs w:val="24"/>
        </w:rPr>
      </w:pPr>
    </w:p>
    <w:p w14:paraId="0526F3A6" w14:textId="77777777" w:rsidR="00591D89" w:rsidRPr="00D755AD" w:rsidRDefault="00591D89" w:rsidP="00591D89">
      <w:pPr>
        <w:rPr>
          <w:rFonts w:ascii="Times New Roman" w:hAnsi="Times New Roman" w:cs="Times New Roman"/>
          <w:sz w:val="24"/>
          <w:szCs w:val="24"/>
          <w:u w:val="single"/>
        </w:rPr>
      </w:pPr>
    </w:p>
    <w:p w14:paraId="2684FD7B" w14:textId="77777777" w:rsidR="00591D89" w:rsidRPr="00D755AD" w:rsidRDefault="00591D89" w:rsidP="00591D89">
      <w:pPr>
        <w:rPr>
          <w:rFonts w:ascii="Times New Roman" w:hAnsi="Times New Roman" w:cs="Times New Roman"/>
          <w:sz w:val="24"/>
          <w:szCs w:val="24"/>
          <w:u w:val="single"/>
        </w:rPr>
      </w:pPr>
    </w:p>
    <w:p w14:paraId="597C1C3E" w14:textId="77777777" w:rsidR="00591D89" w:rsidRPr="00D755AD" w:rsidRDefault="00591D89" w:rsidP="00591D89">
      <w:pPr>
        <w:ind w:left="2160" w:firstLine="720"/>
        <w:rPr>
          <w:rFonts w:ascii="Times New Roman" w:hAnsi="Times New Roman" w:cs="Times New Roman"/>
          <w:sz w:val="24"/>
          <w:szCs w:val="24"/>
          <w:u w:val="single"/>
        </w:rPr>
      </w:pPr>
    </w:p>
    <w:p w14:paraId="0236D9FA" w14:textId="77777777" w:rsidR="00591D89" w:rsidRPr="00D755AD" w:rsidRDefault="00591D89" w:rsidP="00591D89">
      <w:pPr>
        <w:ind w:left="2160" w:firstLine="720"/>
        <w:rPr>
          <w:rFonts w:ascii="Times New Roman" w:hAnsi="Times New Roman" w:cs="Times New Roman"/>
          <w:sz w:val="24"/>
          <w:szCs w:val="24"/>
          <w:u w:val="single"/>
        </w:rPr>
      </w:pPr>
    </w:p>
    <w:p w14:paraId="0F0F8C97" w14:textId="77777777" w:rsidR="00591D89" w:rsidRPr="00D755AD" w:rsidRDefault="00591D89" w:rsidP="00591D89">
      <w:pPr>
        <w:ind w:left="2160" w:firstLine="720"/>
        <w:rPr>
          <w:rFonts w:ascii="Times New Roman" w:hAnsi="Times New Roman" w:cs="Times New Roman"/>
          <w:sz w:val="24"/>
          <w:szCs w:val="24"/>
          <w:u w:val="single"/>
        </w:rPr>
      </w:pPr>
    </w:p>
    <w:p w14:paraId="79928492" w14:textId="77777777" w:rsidR="00591D89" w:rsidRPr="00D755AD" w:rsidRDefault="00591D89" w:rsidP="00591D89">
      <w:pPr>
        <w:ind w:left="2160" w:firstLine="720"/>
        <w:rPr>
          <w:rFonts w:ascii="Times New Roman" w:hAnsi="Times New Roman" w:cs="Times New Roman"/>
          <w:sz w:val="24"/>
          <w:szCs w:val="24"/>
          <w:u w:val="single"/>
        </w:rPr>
      </w:pPr>
    </w:p>
    <w:p w14:paraId="3D5DF773" w14:textId="77777777" w:rsidR="00591D89" w:rsidRPr="00D755AD" w:rsidRDefault="00591D89" w:rsidP="00591D89">
      <w:pPr>
        <w:ind w:left="2160" w:firstLine="720"/>
        <w:rPr>
          <w:rFonts w:ascii="Times New Roman" w:hAnsi="Times New Roman" w:cs="Times New Roman"/>
          <w:sz w:val="24"/>
          <w:szCs w:val="24"/>
          <w:u w:val="single"/>
        </w:rPr>
      </w:pPr>
    </w:p>
    <w:p w14:paraId="42243CA6" w14:textId="77777777" w:rsidR="00591D89" w:rsidRPr="00D755AD" w:rsidRDefault="00591D89" w:rsidP="00591D89">
      <w:pPr>
        <w:ind w:left="2160" w:firstLine="720"/>
        <w:rPr>
          <w:rFonts w:ascii="Times New Roman" w:hAnsi="Times New Roman" w:cs="Times New Roman"/>
          <w:sz w:val="24"/>
          <w:szCs w:val="24"/>
          <w:u w:val="single"/>
        </w:rPr>
      </w:pPr>
    </w:p>
    <w:p w14:paraId="05ABD966" w14:textId="77777777" w:rsidR="00591D89" w:rsidRPr="00D755AD" w:rsidRDefault="00591D89" w:rsidP="00591D89">
      <w:pPr>
        <w:ind w:left="2160" w:firstLine="720"/>
        <w:rPr>
          <w:rFonts w:ascii="Times New Roman" w:hAnsi="Times New Roman" w:cs="Times New Roman"/>
          <w:sz w:val="24"/>
          <w:szCs w:val="24"/>
          <w:u w:val="single"/>
        </w:rPr>
      </w:pPr>
    </w:p>
    <w:p w14:paraId="5765C518" w14:textId="77777777" w:rsidR="00591D89" w:rsidRPr="00D755AD" w:rsidRDefault="00591D89" w:rsidP="00591D89">
      <w:pPr>
        <w:ind w:left="2160" w:firstLine="720"/>
        <w:rPr>
          <w:rFonts w:ascii="Times New Roman" w:hAnsi="Times New Roman" w:cs="Times New Roman"/>
          <w:sz w:val="24"/>
          <w:szCs w:val="24"/>
          <w:u w:val="single"/>
        </w:rPr>
      </w:pPr>
    </w:p>
    <w:p w14:paraId="1FCEAA96" w14:textId="77777777" w:rsidR="00591D89" w:rsidRPr="00D755AD" w:rsidRDefault="00591D89" w:rsidP="00591D89">
      <w:pPr>
        <w:ind w:left="2160" w:firstLine="720"/>
        <w:rPr>
          <w:rFonts w:ascii="Times New Roman" w:hAnsi="Times New Roman" w:cs="Times New Roman"/>
          <w:sz w:val="24"/>
          <w:szCs w:val="24"/>
          <w:u w:val="single"/>
        </w:rPr>
      </w:pPr>
    </w:p>
    <w:p w14:paraId="161BA459" w14:textId="77777777" w:rsidR="00591D89" w:rsidRPr="00D755AD" w:rsidRDefault="00591D89" w:rsidP="00591D89">
      <w:pPr>
        <w:ind w:left="2160" w:firstLine="720"/>
        <w:rPr>
          <w:rFonts w:ascii="Times New Roman" w:hAnsi="Times New Roman" w:cs="Times New Roman"/>
          <w:sz w:val="24"/>
          <w:szCs w:val="24"/>
          <w:u w:val="single"/>
        </w:rPr>
      </w:pPr>
    </w:p>
    <w:p w14:paraId="75146DF3" w14:textId="77777777" w:rsidR="00591D89" w:rsidRPr="00D755AD" w:rsidRDefault="00591D89" w:rsidP="00591D89">
      <w:pPr>
        <w:ind w:left="2160" w:firstLine="720"/>
        <w:rPr>
          <w:rFonts w:ascii="Times New Roman" w:hAnsi="Times New Roman" w:cs="Times New Roman"/>
          <w:sz w:val="24"/>
          <w:szCs w:val="24"/>
          <w:u w:val="single"/>
        </w:rPr>
      </w:pPr>
    </w:p>
    <w:p w14:paraId="2393F6FD" w14:textId="77777777" w:rsidR="00591D89" w:rsidRPr="00D755AD" w:rsidRDefault="00591D89" w:rsidP="00591D89">
      <w:pPr>
        <w:ind w:left="2160" w:firstLine="720"/>
        <w:rPr>
          <w:rFonts w:ascii="Times New Roman" w:hAnsi="Times New Roman" w:cs="Times New Roman"/>
          <w:sz w:val="24"/>
          <w:szCs w:val="24"/>
          <w:u w:val="single"/>
        </w:rPr>
      </w:pPr>
    </w:p>
    <w:p w14:paraId="37C75D6B" w14:textId="77777777" w:rsidR="00591D89" w:rsidRPr="00D755AD" w:rsidRDefault="00591D89" w:rsidP="00591D89">
      <w:pPr>
        <w:ind w:left="2160" w:firstLine="720"/>
        <w:rPr>
          <w:rFonts w:ascii="Times New Roman" w:hAnsi="Times New Roman" w:cs="Times New Roman"/>
          <w:sz w:val="24"/>
          <w:szCs w:val="24"/>
          <w:u w:val="single"/>
        </w:rPr>
      </w:pPr>
    </w:p>
    <w:p w14:paraId="1CA273F2" w14:textId="77777777" w:rsidR="00591D89" w:rsidRPr="00D755AD" w:rsidRDefault="00591D89" w:rsidP="00591D89">
      <w:pPr>
        <w:ind w:left="2160" w:firstLine="720"/>
        <w:rPr>
          <w:rFonts w:ascii="Times New Roman" w:hAnsi="Times New Roman" w:cs="Times New Roman"/>
          <w:sz w:val="24"/>
          <w:szCs w:val="24"/>
          <w:u w:val="single"/>
        </w:rPr>
      </w:pPr>
    </w:p>
    <w:p w14:paraId="7B9AAA9D" w14:textId="77777777" w:rsidR="00591D89" w:rsidRPr="00D755AD" w:rsidRDefault="00591D89" w:rsidP="00591D89">
      <w:pPr>
        <w:ind w:left="2160" w:firstLine="720"/>
        <w:rPr>
          <w:rFonts w:ascii="Times New Roman" w:hAnsi="Times New Roman" w:cs="Times New Roman"/>
          <w:sz w:val="24"/>
          <w:szCs w:val="24"/>
          <w:u w:val="single"/>
        </w:rPr>
      </w:pPr>
    </w:p>
    <w:p w14:paraId="731D5483" w14:textId="77777777" w:rsidR="00591D89" w:rsidRPr="00D755AD" w:rsidRDefault="00591D89" w:rsidP="00591D89">
      <w:pPr>
        <w:ind w:left="2160" w:firstLine="720"/>
        <w:rPr>
          <w:rFonts w:ascii="Times New Roman" w:hAnsi="Times New Roman" w:cs="Times New Roman"/>
          <w:sz w:val="24"/>
          <w:szCs w:val="24"/>
          <w:u w:val="single"/>
        </w:rPr>
      </w:pPr>
    </w:p>
    <w:p w14:paraId="7FC0937A" w14:textId="77777777" w:rsidR="00591D89" w:rsidRPr="00D755AD" w:rsidRDefault="00591D89" w:rsidP="00591D89">
      <w:pPr>
        <w:ind w:left="2160" w:firstLine="720"/>
        <w:rPr>
          <w:rFonts w:ascii="Times New Roman" w:hAnsi="Times New Roman" w:cs="Times New Roman"/>
          <w:sz w:val="24"/>
          <w:szCs w:val="24"/>
          <w:u w:val="single"/>
        </w:rPr>
      </w:pPr>
    </w:p>
    <w:p w14:paraId="414A6077" w14:textId="77777777" w:rsidR="00591D89" w:rsidRPr="00D755AD" w:rsidRDefault="00591D89" w:rsidP="00591D89">
      <w:pPr>
        <w:ind w:left="2160" w:firstLine="720"/>
        <w:rPr>
          <w:rFonts w:ascii="Times New Roman" w:hAnsi="Times New Roman" w:cs="Times New Roman"/>
          <w:sz w:val="24"/>
          <w:szCs w:val="24"/>
          <w:u w:val="single"/>
        </w:rPr>
      </w:pPr>
    </w:p>
    <w:p w14:paraId="4EDC1E11" w14:textId="77777777" w:rsidR="00591D89" w:rsidRPr="00D755AD" w:rsidRDefault="00591D89" w:rsidP="00591D89">
      <w:pPr>
        <w:ind w:left="2160" w:firstLine="720"/>
        <w:rPr>
          <w:rFonts w:ascii="Times New Roman" w:hAnsi="Times New Roman" w:cs="Times New Roman"/>
          <w:sz w:val="24"/>
          <w:szCs w:val="24"/>
          <w:u w:val="single"/>
        </w:rPr>
      </w:pPr>
    </w:p>
    <w:p w14:paraId="05EE7C35" w14:textId="77777777" w:rsidR="00591D89" w:rsidRPr="00D755AD" w:rsidRDefault="00591D89" w:rsidP="00591D89">
      <w:pPr>
        <w:ind w:left="2160" w:firstLine="720"/>
        <w:rPr>
          <w:rFonts w:ascii="Times New Roman" w:hAnsi="Times New Roman" w:cs="Times New Roman"/>
          <w:sz w:val="24"/>
          <w:szCs w:val="24"/>
          <w:u w:val="single"/>
        </w:rPr>
      </w:pPr>
    </w:p>
    <w:p w14:paraId="42ABA680" w14:textId="77777777" w:rsidR="00591D89" w:rsidRPr="00D755AD" w:rsidRDefault="00591D89" w:rsidP="00591D89">
      <w:pPr>
        <w:ind w:left="2160" w:firstLine="720"/>
        <w:rPr>
          <w:rFonts w:ascii="Times New Roman" w:hAnsi="Times New Roman" w:cs="Times New Roman"/>
          <w:sz w:val="24"/>
          <w:szCs w:val="24"/>
          <w:u w:val="single"/>
        </w:rPr>
      </w:pPr>
    </w:p>
    <w:p w14:paraId="204EFB2A" w14:textId="77777777" w:rsidR="00591D89" w:rsidRPr="00D755AD" w:rsidRDefault="00591D89" w:rsidP="00591D89">
      <w:pPr>
        <w:ind w:left="2160" w:firstLine="720"/>
        <w:rPr>
          <w:rFonts w:ascii="Times New Roman" w:hAnsi="Times New Roman" w:cs="Times New Roman"/>
          <w:sz w:val="24"/>
          <w:szCs w:val="24"/>
          <w:u w:val="single"/>
        </w:rPr>
      </w:pPr>
    </w:p>
    <w:p w14:paraId="0016FEA3" w14:textId="110632D5" w:rsidR="00D76A1C" w:rsidRPr="00D755AD" w:rsidRDefault="00714036" w:rsidP="00591D89">
      <w:pPr>
        <w:ind w:left="2160" w:firstLine="720"/>
        <w:rPr>
          <w:rFonts w:ascii="Times New Roman" w:hAnsi="Times New Roman" w:cs="Times New Roman"/>
          <w:sz w:val="24"/>
          <w:szCs w:val="24"/>
          <w:u w:val="single"/>
        </w:rPr>
      </w:pPr>
      <w:r w:rsidRPr="00D755AD">
        <w:rPr>
          <w:rFonts w:ascii="Times New Roman" w:hAnsi="Times New Roman" w:cs="Times New Roman"/>
          <w:sz w:val="24"/>
          <w:szCs w:val="24"/>
          <w:u w:val="single"/>
        </w:rPr>
        <w:t xml:space="preserve">The role of adults. </w:t>
      </w:r>
    </w:p>
    <w:p w14:paraId="08FCFA36" w14:textId="7EA24B75" w:rsidR="00D76A1C" w:rsidRPr="00D755AD" w:rsidRDefault="00714036" w:rsidP="00B95460">
      <w:pPr>
        <w:rPr>
          <w:rFonts w:ascii="Times New Roman" w:hAnsi="Times New Roman" w:cs="Times New Roman"/>
          <w:sz w:val="24"/>
          <w:szCs w:val="24"/>
        </w:rPr>
      </w:pPr>
      <w:r w:rsidRPr="00D755AD">
        <w:rPr>
          <w:rFonts w:ascii="Times New Roman" w:hAnsi="Times New Roman" w:cs="Times New Roman"/>
          <w:sz w:val="24"/>
          <w:szCs w:val="24"/>
        </w:rPr>
        <w:t xml:space="preserve">The National Centre for Excellence in the Teaching of Mathematics (2010) recognises that adult involvement in math’s development </w:t>
      </w:r>
      <w:r w:rsidR="0052277B" w:rsidRPr="00D755AD">
        <w:rPr>
          <w:rFonts w:ascii="Times New Roman" w:hAnsi="Times New Roman" w:cs="Times New Roman"/>
          <w:sz w:val="24"/>
          <w:szCs w:val="24"/>
        </w:rPr>
        <w:t xml:space="preserve">for children is important. It explains that, not only does adult support encourage children’s mathematical development, but it also allows them to feel confident and enhances their self -esteem. </w:t>
      </w:r>
    </w:p>
    <w:p w14:paraId="3335BE1E" w14:textId="3A6304E7" w:rsidR="00487B93" w:rsidRPr="00D755AD" w:rsidRDefault="00487B93" w:rsidP="00B95460">
      <w:pPr>
        <w:rPr>
          <w:rFonts w:ascii="Times New Roman" w:hAnsi="Times New Roman" w:cs="Times New Roman"/>
          <w:sz w:val="24"/>
          <w:szCs w:val="24"/>
        </w:rPr>
      </w:pPr>
      <w:r w:rsidRPr="00D755AD">
        <w:rPr>
          <w:rFonts w:ascii="Times New Roman" w:hAnsi="Times New Roman" w:cs="Times New Roman"/>
          <w:sz w:val="24"/>
          <w:szCs w:val="24"/>
        </w:rPr>
        <w:t>When it comes to the role of the adult</w:t>
      </w:r>
      <w:r w:rsidR="00BC6E85" w:rsidRPr="00D755AD">
        <w:rPr>
          <w:rFonts w:ascii="Times New Roman" w:hAnsi="Times New Roman" w:cs="Times New Roman"/>
          <w:sz w:val="24"/>
          <w:szCs w:val="24"/>
        </w:rPr>
        <w:t xml:space="preserve"> and math’s, parents are the first educator of the child. Sani (2010) recognises that many parents perceive math’s as negative, mainly because of their own previous experiences with math’s. As parents are the children’s first educators, it is important that they try to be positive about math’s to encourage their children.</w:t>
      </w:r>
      <w:r w:rsidR="005B1A8C" w:rsidRPr="00D755AD">
        <w:rPr>
          <w:rFonts w:ascii="Times New Roman" w:hAnsi="Times New Roman" w:cs="Times New Roman"/>
          <w:sz w:val="24"/>
          <w:szCs w:val="24"/>
        </w:rPr>
        <w:t xml:space="preserve"> Taylor (2014</w:t>
      </w:r>
      <w:r w:rsidR="00A13255" w:rsidRPr="00D755AD">
        <w:rPr>
          <w:rFonts w:ascii="Times New Roman" w:hAnsi="Times New Roman" w:cs="Times New Roman"/>
          <w:sz w:val="24"/>
          <w:szCs w:val="24"/>
        </w:rPr>
        <w:t>) argues</w:t>
      </w:r>
      <w:r w:rsidR="005B1A8C" w:rsidRPr="00D755AD">
        <w:rPr>
          <w:rFonts w:ascii="Times New Roman" w:hAnsi="Times New Roman" w:cs="Times New Roman"/>
          <w:sz w:val="24"/>
          <w:szCs w:val="24"/>
        </w:rPr>
        <w:t xml:space="preserve"> that p</w:t>
      </w:r>
      <w:r w:rsidR="00BC6E85" w:rsidRPr="00D755AD">
        <w:rPr>
          <w:rFonts w:ascii="Times New Roman" w:hAnsi="Times New Roman" w:cs="Times New Roman"/>
          <w:sz w:val="24"/>
          <w:szCs w:val="24"/>
        </w:rPr>
        <w:t xml:space="preserve">arents should be able to communicate with practitioners to ensure </w:t>
      </w:r>
      <w:r w:rsidR="005B1A8C" w:rsidRPr="00D755AD">
        <w:rPr>
          <w:rFonts w:ascii="Times New Roman" w:hAnsi="Times New Roman" w:cs="Times New Roman"/>
          <w:sz w:val="24"/>
          <w:szCs w:val="24"/>
        </w:rPr>
        <w:t xml:space="preserve">parents are able to support the children with their numeracy, as well as being able to continue meeting the children’s interests in numeracy at home. This will mean the child will be able to experience positive experiences in math’s with their parents. It will also enhance the parents self- esteem and allow them to enjoy math’s with their children. </w:t>
      </w:r>
    </w:p>
    <w:p w14:paraId="124BE520" w14:textId="740D415D" w:rsidR="00E37512" w:rsidRPr="00D755AD" w:rsidRDefault="0052277B" w:rsidP="00B95460">
      <w:pPr>
        <w:rPr>
          <w:rFonts w:ascii="Times New Roman" w:hAnsi="Times New Roman" w:cs="Times New Roman"/>
          <w:sz w:val="24"/>
          <w:szCs w:val="24"/>
        </w:rPr>
      </w:pPr>
      <w:r w:rsidRPr="00D755AD">
        <w:rPr>
          <w:rFonts w:ascii="Times New Roman" w:hAnsi="Times New Roman" w:cs="Times New Roman"/>
          <w:sz w:val="24"/>
          <w:szCs w:val="24"/>
        </w:rPr>
        <w:t>Brewer and Bradley (201</w:t>
      </w:r>
      <w:r w:rsidR="00E37512" w:rsidRPr="00D755AD">
        <w:rPr>
          <w:rFonts w:ascii="Times New Roman" w:hAnsi="Times New Roman" w:cs="Times New Roman"/>
          <w:sz w:val="24"/>
          <w:szCs w:val="24"/>
        </w:rPr>
        <w:t>7</w:t>
      </w:r>
      <w:r w:rsidRPr="00D755AD">
        <w:rPr>
          <w:rFonts w:ascii="Times New Roman" w:hAnsi="Times New Roman" w:cs="Times New Roman"/>
          <w:sz w:val="24"/>
          <w:szCs w:val="24"/>
        </w:rPr>
        <w:t xml:space="preserve">) explains that when planning math’s for children, it is important to plan things that will interest them as well as meeting their developmental needs. </w:t>
      </w:r>
      <w:r w:rsidR="00E37512" w:rsidRPr="00D755AD">
        <w:rPr>
          <w:rFonts w:ascii="Times New Roman" w:hAnsi="Times New Roman" w:cs="Times New Roman"/>
          <w:sz w:val="24"/>
          <w:szCs w:val="24"/>
        </w:rPr>
        <w:t xml:space="preserve">For example, this could involve planning gross motor activities that enhance the children’s mathematical development, this would be especially good for children who struggle to sit still when learning. As well as this, the source also explains the importance of planning stimulating mathematical activities for children with additional needs as they will need to learn in a different way to other children. When practitioners are planning numeracy activities for children, they should use the   literacy and numeracy framework (LNF). The Welsh government (2014) explains that the LNF allows practitioners to create a curriculum which allows the children to have opportunities to develop the skills set out in the LNF. As well as this the LNF encourages practitioners to integrate literacy and numeracy in to other subject areas. </w:t>
      </w:r>
    </w:p>
    <w:p w14:paraId="5E77E7F0" w14:textId="3909CD69" w:rsidR="00D76A1C" w:rsidRPr="00D755AD" w:rsidRDefault="00D76A1C" w:rsidP="00B95460">
      <w:pPr>
        <w:rPr>
          <w:rFonts w:ascii="Times New Roman" w:hAnsi="Times New Roman" w:cs="Times New Roman"/>
          <w:sz w:val="24"/>
          <w:szCs w:val="24"/>
          <w:u w:val="single"/>
        </w:rPr>
      </w:pPr>
    </w:p>
    <w:p w14:paraId="217EBE9D" w14:textId="62DF8715" w:rsidR="00D76A1C" w:rsidRPr="00D755AD" w:rsidRDefault="00972FAF" w:rsidP="00B95460">
      <w:pPr>
        <w:rPr>
          <w:rFonts w:ascii="Times New Roman" w:hAnsi="Times New Roman" w:cs="Times New Roman"/>
          <w:sz w:val="24"/>
          <w:szCs w:val="24"/>
        </w:rPr>
      </w:pPr>
      <w:r w:rsidRPr="00D755AD">
        <w:rPr>
          <w:rFonts w:ascii="Times New Roman" w:hAnsi="Times New Roman" w:cs="Times New Roman"/>
          <w:sz w:val="24"/>
          <w:szCs w:val="24"/>
        </w:rPr>
        <w:t>Donaldson</w:t>
      </w:r>
      <w:r w:rsidR="00D80272" w:rsidRPr="00D755AD">
        <w:rPr>
          <w:rFonts w:ascii="Times New Roman" w:hAnsi="Times New Roman" w:cs="Times New Roman"/>
          <w:sz w:val="24"/>
          <w:szCs w:val="24"/>
        </w:rPr>
        <w:t xml:space="preserve"> (2015) explains the responsibilities of the adults regarding the changes to the curriculum. He explains that practitioners have the role of planning activities which interest the children, but as well as this they should incorporate three sections. These are: numeracy, literacy and digital competency. This would mean the practitioners should be confident in these areas and able to plan exciting, stimulating activities which involve these areas of development. </w:t>
      </w:r>
      <w:r w:rsidR="00C36F85" w:rsidRPr="00D755AD">
        <w:rPr>
          <w:rFonts w:ascii="Times New Roman" w:hAnsi="Times New Roman" w:cs="Times New Roman"/>
          <w:sz w:val="24"/>
          <w:szCs w:val="24"/>
        </w:rPr>
        <w:t xml:space="preserve">As well as this, the practitioners have the responsibility to meet the LNF, Welsh government (2013) introduced a ‘National Support Programme’ (NSP). This is a programme which supports teachers and other practitioners to implement the LNF effectively. This is important as it provides the practitioners with the opportunity to develop their confidence when it comes to delivering the LNF effectively and allows them to provide the children with the opportunity to develop and improve their numeracy skills throughout other areas of learning. </w:t>
      </w:r>
      <w:r w:rsidR="00305D91" w:rsidRPr="00D755AD">
        <w:rPr>
          <w:rFonts w:ascii="Times New Roman" w:hAnsi="Times New Roman" w:cs="Times New Roman"/>
          <w:sz w:val="24"/>
          <w:szCs w:val="24"/>
        </w:rPr>
        <w:t xml:space="preserve">As well as planning, Brodie (2013) explains that assessment is also important and can be done by </w:t>
      </w:r>
      <w:r w:rsidR="000868DD" w:rsidRPr="00D755AD">
        <w:rPr>
          <w:rFonts w:ascii="Times New Roman" w:hAnsi="Times New Roman" w:cs="Times New Roman"/>
          <w:sz w:val="24"/>
          <w:szCs w:val="24"/>
        </w:rPr>
        <w:t xml:space="preserve">taking </w:t>
      </w:r>
      <w:r w:rsidR="00305D91" w:rsidRPr="00D755AD">
        <w:rPr>
          <w:rFonts w:ascii="Times New Roman" w:hAnsi="Times New Roman" w:cs="Times New Roman"/>
          <w:sz w:val="24"/>
          <w:szCs w:val="24"/>
        </w:rPr>
        <w:t>observations. This means practitioners</w:t>
      </w:r>
      <w:r w:rsidR="000868DD" w:rsidRPr="00D755AD">
        <w:rPr>
          <w:rFonts w:ascii="Times New Roman" w:hAnsi="Times New Roman" w:cs="Times New Roman"/>
          <w:sz w:val="24"/>
          <w:szCs w:val="24"/>
        </w:rPr>
        <w:t xml:space="preserve"> should be taking observations of the children whilst playing or completing focus tasks. These can then be used to see where the child is regarding development. The Welsh Government (2017) also explains the Foundation Phase Profile (FPP) which is another form of assessment which is undertaken at certain points in the child’s life and assesses the child’s development in 4 areas. This involves practitioners seeing which outcome the child is working at on the FPP and then checking again to see if the child has improved, stayed the same or regressed. This helps practitioners put support in place if it is </w:t>
      </w:r>
      <w:r w:rsidR="000868DD" w:rsidRPr="00D755AD">
        <w:rPr>
          <w:rFonts w:ascii="Times New Roman" w:hAnsi="Times New Roman" w:cs="Times New Roman"/>
          <w:sz w:val="24"/>
          <w:szCs w:val="24"/>
        </w:rPr>
        <w:lastRenderedPageBreak/>
        <w:t xml:space="preserve">needed </w:t>
      </w:r>
      <w:r w:rsidR="00434977" w:rsidRPr="00D755AD">
        <w:rPr>
          <w:rFonts w:ascii="Times New Roman" w:hAnsi="Times New Roman" w:cs="Times New Roman"/>
          <w:sz w:val="24"/>
          <w:szCs w:val="24"/>
        </w:rPr>
        <w:t>and</w:t>
      </w:r>
      <w:r w:rsidR="000868DD" w:rsidRPr="00D755AD">
        <w:rPr>
          <w:rFonts w:ascii="Times New Roman" w:hAnsi="Times New Roman" w:cs="Times New Roman"/>
          <w:sz w:val="24"/>
          <w:szCs w:val="24"/>
        </w:rPr>
        <w:t xml:space="preserve"> provides them with ideas of what types of activities the child needs more development in. </w:t>
      </w:r>
    </w:p>
    <w:p w14:paraId="54BCE2DE" w14:textId="1A565043" w:rsidR="005C196F" w:rsidRPr="00D755AD" w:rsidRDefault="005C196F" w:rsidP="00B95460">
      <w:pPr>
        <w:rPr>
          <w:rFonts w:ascii="Times New Roman" w:hAnsi="Times New Roman" w:cs="Times New Roman"/>
          <w:sz w:val="24"/>
          <w:szCs w:val="24"/>
        </w:rPr>
      </w:pPr>
      <w:r w:rsidRPr="00D755AD">
        <w:rPr>
          <w:rFonts w:ascii="Times New Roman" w:hAnsi="Times New Roman" w:cs="Times New Roman"/>
          <w:sz w:val="24"/>
          <w:szCs w:val="24"/>
        </w:rPr>
        <w:t>Montague – Smith and Price (2012) suggest that problem solving is important when it comes to children’s learning, as well as it being important for math’s. Practitioners should be encouraging children to problem solve during their math’s as well as during other areas of learning. Early years careers (2015) supports the view that problem solving is important and explains the role of the adult involved. For example, it explains that practitioners or adults involved with the child, should provide challenges and should prompt the child with questions but should not give the child the answer. This links to Vygotsky’s theory on scaffolding as it requires the adult to support an</w:t>
      </w:r>
      <w:r w:rsidR="0071503A" w:rsidRPr="00D755AD">
        <w:rPr>
          <w:rFonts w:ascii="Times New Roman" w:hAnsi="Times New Roman" w:cs="Times New Roman"/>
          <w:sz w:val="24"/>
          <w:szCs w:val="24"/>
        </w:rPr>
        <w:t>d</w:t>
      </w:r>
      <w:r w:rsidRPr="00D755AD">
        <w:rPr>
          <w:rFonts w:ascii="Times New Roman" w:hAnsi="Times New Roman" w:cs="Times New Roman"/>
          <w:sz w:val="24"/>
          <w:szCs w:val="24"/>
        </w:rPr>
        <w:t xml:space="preserve"> guide the child whilst allowing them to find the solution themselves. </w:t>
      </w:r>
      <w:r w:rsidR="0071503A" w:rsidRPr="00D755AD">
        <w:rPr>
          <w:rFonts w:ascii="Times New Roman" w:hAnsi="Times New Roman" w:cs="Times New Roman"/>
          <w:sz w:val="24"/>
          <w:szCs w:val="24"/>
        </w:rPr>
        <w:t>Dancer and Skinner (2013) support this view and explain that when providing math’s activities for the children, practitioners should provide problem solving. Also, it explains that this can be done through other areas of learning, rather than just math’s. Problem solving and math’s link together because of the need to use trial and error to find answers, but for childre</w:t>
      </w:r>
      <w:r w:rsidR="00434977" w:rsidRPr="00D755AD">
        <w:rPr>
          <w:rFonts w:ascii="Times New Roman" w:hAnsi="Times New Roman" w:cs="Times New Roman"/>
          <w:sz w:val="24"/>
          <w:szCs w:val="24"/>
        </w:rPr>
        <w:t>n</w:t>
      </w:r>
      <w:r w:rsidR="0071503A" w:rsidRPr="00D755AD">
        <w:rPr>
          <w:rFonts w:ascii="Times New Roman" w:hAnsi="Times New Roman" w:cs="Times New Roman"/>
          <w:sz w:val="24"/>
          <w:szCs w:val="24"/>
        </w:rPr>
        <w:t xml:space="preserve">, this can be the case for the other areas of learning too. Despite this, Guido (2016) argues that problem solving has some disadvantages. One disadvantage is that some </w:t>
      </w:r>
      <w:r w:rsidR="00434977" w:rsidRPr="00D755AD">
        <w:rPr>
          <w:rFonts w:ascii="Times New Roman" w:hAnsi="Times New Roman" w:cs="Times New Roman"/>
          <w:sz w:val="24"/>
          <w:szCs w:val="24"/>
        </w:rPr>
        <w:t>children struggle</w:t>
      </w:r>
      <w:r w:rsidR="0071503A" w:rsidRPr="00D755AD">
        <w:rPr>
          <w:rFonts w:ascii="Times New Roman" w:hAnsi="Times New Roman" w:cs="Times New Roman"/>
          <w:sz w:val="24"/>
          <w:szCs w:val="24"/>
        </w:rPr>
        <w:t xml:space="preserve"> with problem solving as they may not be ready for it because of maturity or being unfamiliar with it</w:t>
      </w:r>
      <w:r w:rsidR="00434977" w:rsidRPr="00D755AD">
        <w:rPr>
          <w:rFonts w:ascii="Times New Roman" w:hAnsi="Times New Roman" w:cs="Times New Roman"/>
          <w:sz w:val="24"/>
          <w:szCs w:val="24"/>
        </w:rPr>
        <w:t xml:space="preserve">. </w:t>
      </w:r>
    </w:p>
    <w:p w14:paraId="2FF35113" w14:textId="247A04FE" w:rsidR="00C36F85" w:rsidRPr="00D755AD" w:rsidRDefault="00C36F85" w:rsidP="00B95460">
      <w:pPr>
        <w:rPr>
          <w:rFonts w:ascii="Times New Roman" w:hAnsi="Times New Roman" w:cs="Times New Roman"/>
          <w:sz w:val="24"/>
          <w:szCs w:val="24"/>
        </w:rPr>
      </w:pPr>
    </w:p>
    <w:p w14:paraId="781E5BDD" w14:textId="77777777" w:rsidR="00C36F85" w:rsidRPr="00D755AD" w:rsidRDefault="00C36F85" w:rsidP="00B95460">
      <w:pPr>
        <w:rPr>
          <w:rFonts w:ascii="Times New Roman" w:hAnsi="Times New Roman" w:cs="Times New Roman"/>
          <w:sz w:val="24"/>
          <w:szCs w:val="24"/>
        </w:rPr>
      </w:pPr>
    </w:p>
    <w:p w14:paraId="78B9663C" w14:textId="77777777" w:rsidR="00941455" w:rsidRPr="00D755AD" w:rsidRDefault="00941455" w:rsidP="00D76A1C">
      <w:pPr>
        <w:ind w:left="2880"/>
        <w:rPr>
          <w:rFonts w:ascii="Times New Roman" w:hAnsi="Times New Roman" w:cs="Times New Roman"/>
          <w:sz w:val="24"/>
          <w:szCs w:val="24"/>
          <w:u w:val="single"/>
        </w:rPr>
      </w:pPr>
    </w:p>
    <w:p w14:paraId="17F79BAE" w14:textId="77777777" w:rsidR="00941455" w:rsidRPr="00D755AD" w:rsidRDefault="00941455" w:rsidP="00D76A1C">
      <w:pPr>
        <w:ind w:left="2880"/>
        <w:rPr>
          <w:rFonts w:ascii="Times New Roman" w:hAnsi="Times New Roman" w:cs="Times New Roman"/>
          <w:sz w:val="24"/>
          <w:szCs w:val="24"/>
          <w:u w:val="single"/>
        </w:rPr>
      </w:pPr>
    </w:p>
    <w:p w14:paraId="7BCA9947" w14:textId="77777777" w:rsidR="00AC19D2" w:rsidRPr="00D755AD" w:rsidRDefault="00AC19D2" w:rsidP="00D76A1C">
      <w:pPr>
        <w:ind w:left="2880"/>
        <w:rPr>
          <w:rFonts w:ascii="Times New Roman" w:hAnsi="Times New Roman" w:cs="Times New Roman"/>
          <w:sz w:val="24"/>
          <w:szCs w:val="24"/>
          <w:u w:val="single"/>
        </w:rPr>
      </w:pPr>
    </w:p>
    <w:p w14:paraId="60D7423F" w14:textId="77777777" w:rsidR="00AC19D2" w:rsidRPr="00D755AD" w:rsidRDefault="00AC19D2" w:rsidP="00D76A1C">
      <w:pPr>
        <w:ind w:left="2880"/>
        <w:rPr>
          <w:rFonts w:ascii="Times New Roman" w:hAnsi="Times New Roman" w:cs="Times New Roman"/>
          <w:sz w:val="24"/>
          <w:szCs w:val="24"/>
          <w:u w:val="single"/>
        </w:rPr>
      </w:pPr>
    </w:p>
    <w:p w14:paraId="776CDD89" w14:textId="77777777" w:rsidR="00AC19D2" w:rsidRPr="00D755AD" w:rsidRDefault="00AC19D2" w:rsidP="00D76A1C">
      <w:pPr>
        <w:ind w:left="2880"/>
        <w:rPr>
          <w:rFonts w:ascii="Times New Roman" w:hAnsi="Times New Roman" w:cs="Times New Roman"/>
          <w:sz w:val="24"/>
          <w:szCs w:val="24"/>
          <w:u w:val="single"/>
        </w:rPr>
      </w:pPr>
    </w:p>
    <w:p w14:paraId="4B83012C" w14:textId="77777777" w:rsidR="003A1D58" w:rsidRPr="00D755AD" w:rsidRDefault="003A1D58" w:rsidP="00D76A1C">
      <w:pPr>
        <w:ind w:left="2880"/>
        <w:rPr>
          <w:rFonts w:ascii="Times New Roman" w:hAnsi="Times New Roman" w:cs="Times New Roman"/>
          <w:sz w:val="24"/>
          <w:szCs w:val="24"/>
          <w:u w:val="single"/>
        </w:rPr>
      </w:pPr>
    </w:p>
    <w:p w14:paraId="14228BC2" w14:textId="77777777" w:rsidR="003A1D58" w:rsidRPr="00D755AD" w:rsidRDefault="003A1D58" w:rsidP="00D76A1C">
      <w:pPr>
        <w:ind w:left="2880"/>
        <w:rPr>
          <w:rFonts w:ascii="Times New Roman" w:hAnsi="Times New Roman" w:cs="Times New Roman"/>
          <w:sz w:val="24"/>
          <w:szCs w:val="24"/>
          <w:u w:val="single"/>
        </w:rPr>
      </w:pPr>
    </w:p>
    <w:p w14:paraId="3439F535" w14:textId="77777777" w:rsidR="003A1D58" w:rsidRPr="00D755AD" w:rsidRDefault="003A1D58" w:rsidP="00D76A1C">
      <w:pPr>
        <w:ind w:left="2880"/>
        <w:rPr>
          <w:rFonts w:ascii="Times New Roman" w:hAnsi="Times New Roman" w:cs="Times New Roman"/>
          <w:sz w:val="24"/>
          <w:szCs w:val="24"/>
          <w:u w:val="single"/>
        </w:rPr>
      </w:pPr>
    </w:p>
    <w:p w14:paraId="1B316847" w14:textId="77777777" w:rsidR="003A1D58" w:rsidRPr="00D755AD" w:rsidRDefault="003A1D58" w:rsidP="00D76A1C">
      <w:pPr>
        <w:ind w:left="2880"/>
        <w:rPr>
          <w:rFonts w:ascii="Times New Roman" w:hAnsi="Times New Roman" w:cs="Times New Roman"/>
          <w:sz w:val="24"/>
          <w:szCs w:val="24"/>
          <w:u w:val="single"/>
        </w:rPr>
      </w:pPr>
    </w:p>
    <w:p w14:paraId="55D1E2F1" w14:textId="77777777" w:rsidR="003A1D58" w:rsidRPr="00D755AD" w:rsidRDefault="003A1D58" w:rsidP="00D76A1C">
      <w:pPr>
        <w:ind w:left="2880"/>
        <w:rPr>
          <w:rFonts w:ascii="Times New Roman" w:hAnsi="Times New Roman" w:cs="Times New Roman"/>
          <w:sz w:val="24"/>
          <w:szCs w:val="24"/>
          <w:u w:val="single"/>
        </w:rPr>
      </w:pPr>
    </w:p>
    <w:p w14:paraId="38220DBD" w14:textId="77777777" w:rsidR="003A1D58" w:rsidRPr="00D755AD" w:rsidRDefault="003A1D58" w:rsidP="00D76A1C">
      <w:pPr>
        <w:ind w:left="2880"/>
        <w:rPr>
          <w:rFonts w:ascii="Times New Roman" w:hAnsi="Times New Roman" w:cs="Times New Roman"/>
          <w:sz w:val="24"/>
          <w:szCs w:val="24"/>
          <w:u w:val="single"/>
        </w:rPr>
      </w:pPr>
    </w:p>
    <w:p w14:paraId="7B715985" w14:textId="77777777" w:rsidR="003A1D58" w:rsidRPr="00D755AD" w:rsidRDefault="003A1D58" w:rsidP="00D76A1C">
      <w:pPr>
        <w:ind w:left="2880"/>
        <w:rPr>
          <w:rFonts w:ascii="Times New Roman" w:hAnsi="Times New Roman" w:cs="Times New Roman"/>
          <w:sz w:val="24"/>
          <w:szCs w:val="24"/>
          <w:u w:val="single"/>
        </w:rPr>
      </w:pPr>
    </w:p>
    <w:p w14:paraId="5844F7E9" w14:textId="77777777" w:rsidR="003A1D58" w:rsidRPr="00D755AD" w:rsidRDefault="003A1D58" w:rsidP="00D76A1C">
      <w:pPr>
        <w:ind w:left="2880"/>
        <w:rPr>
          <w:rFonts w:ascii="Times New Roman" w:hAnsi="Times New Roman" w:cs="Times New Roman"/>
          <w:sz w:val="24"/>
          <w:szCs w:val="24"/>
          <w:u w:val="single"/>
        </w:rPr>
      </w:pPr>
    </w:p>
    <w:p w14:paraId="47F4CF49" w14:textId="77777777" w:rsidR="00591D89" w:rsidRPr="00D755AD" w:rsidRDefault="00591D89" w:rsidP="00D76A1C">
      <w:pPr>
        <w:ind w:left="2880"/>
        <w:rPr>
          <w:rFonts w:ascii="Times New Roman" w:hAnsi="Times New Roman" w:cs="Times New Roman"/>
          <w:sz w:val="24"/>
          <w:szCs w:val="24"/>
          <w:u w:val="single"/>
        </w:rPr>
      </w:pPr>
    </w:p>
    <w:p w14:paraId="28DE376C" w14:textId="77777777" w:rsidR="00591D89" w:rsidRPr="00D755AD" w:rsidRDefault="00591D89" w:rsidP="00D76A1C">
      <w:pPr>
        <w:ind w:left="2880"/>
        <w:rPr>
          <w:rFonts w:ascii="Times New Roman" w:hAnsi="Times New Roman" w:cs="Times New Roman"/>
          <w:sz w:val="24"/>
          <w:szCs w:val="24"/>
          <w:u w:val="single"/>
        </w:rPr>
      </w:pPr>
    </w:p>
    <w:p w14:paraId="6EECC244" w14:textId="77777777" w:rsidR="00591D89" w:rsidRPr="00D755AD" w:rsidRDefault="00591D89" w:rsidP="00D76A1C">
      <w:pPr>
        <w:ind w:left="2880"/>
        <w:rPr>
          <w:rFonts w:ascii="Times New Roman" w:hAnsi="Times New Roman" w:cs="Times New Roman"/>
          <w:sz w:val="24"/>
          <w:szCs w:val="24"/>
          <w:u w:val="single"/>
        </w:rPr>
      </w:pPr>
    </w:p>
    <w:p w14:paraId="02C96FD4" w14:textId="77777777" w:rsidR="00591D89" w:rsidRPr="00D755AD" w:rsidRDefault="00591D89" w:rsidP="00D76A1C">
      <w:pPr>
        <w:ind w:left="2880"/>
        <w:rPr>
          <w:rFonts w:ascii="Times New Roman" w:hAnsi="Times New Roman" w:cs="Times New Roman"/>
          <w:sz w:val="24"/>
          <w:szCs w:val="24"/>
          <w:u w:val="single"/>
        </w:rPr>
      </w:pPr>
    </w:p>
    <w:p w14:paraId="4BD396B7" w14:textId="77777777" w:rsidR="00591D89" w:rsidRPr="00D755AD" w:rsidRDefault="00591D89" w:rsidP="00D76A1C">
      <w:pPr>
        <w:ind w:left="2880"/>
        <w:rPr>
          <w:rFonts w:ascii="Times New Roman" w:hAnsi="Times New Roman" w:cs="Times New Roman"/>
          <w:sz w:val="24"/>
          <w:szCs w:val="24"/>
          <w:u w:val="single"/>
        </w:rPr>
      </w:pPr>
    </w:p>
    <w:p w14:paraId="1CC06AA8" w14:textId="77777777" w:rsidR="00591D89" w:rsidRPr="00D755AD" w:rsidRDefault="00591D89" w:rsidP="00D76A1C">
      <w:pPr>
        <w:ind w:left="2880"/>
        <w:rPr>
          <w:rFonts w:ascii="Times New Roman" w:hAnsi="Times New Roman" w:cs="Times New Roman"/>
          <w:sz w:val="24"/>
          <w:szCs w:val="24"/>
          <w:u w:val="single"/>
        </w:rPr>
      </w:pPr>
    </w:p>
    <w:p w14:paraId="52157D41" w14:textId="77777777" w:rsidR="00591D89" w:rsidRPr="00D755AD" w:rsidRDefault="00591D89" w:rsidP="00D76A1C">
      <w:pPr>
        <w:ind w:left="2880"/>
        <w:rPr>
          <w:rFonts w:ascii="Times New Roman" w:hAnsi="Times New Roman" w:cs="Times New Roman"/>
          <w:sz w:val="24"/>
          <w:szCs w:val="24"/>
          <w:u w:val="single"/>
        </w:rPr>
      </w:pPr>
    </w:p>
    <w:p w14:paraId="622F996E" w14:textId="77777777" w:rsidR="00591D89" w:rsidRPr="00D755AD" w:rsidRDefault="00591D89" w:rsidP="00D76A1C">
      <w:pPr>
        <w:ind w:left="2880"/>
        <w:rPr>
          <w:rFonts w:ascii="Times New Roman" w:hAnsi="Times New Roman" w:cs="Times New Roman"/>
          <w:sz w:val="24"/>
          <w:szCs w:val="24"/>
          <w:u w:val="single"/>
        </w:rPr>
      </w:pPr>
    </w:p>
    <w:p w14:paraId="3232C73B" w14:textId="4122D4F9" w:rsidR="00591D89" w:rsidRPr="00D755AD" w:rsidRDefault="00305D91" w:rsidP="00D76A1C">
      <w:pPr>
        <w:ind w:left="2880"/>
        <w:rPr>
          <w:rFonts w:ascii="Times New Roman" w:hAnsi="Times New Roman" w:cs="Times New Roman"/>
          <w:sz w:val="24"/>
          <w:szCs w:val="24"/>
          <w:u w:val="single"/>
        </w:rPr>
      </w:pPr>
      <w:r w:rsidRPr="00D755AD">
        <w:rPr>
          <w:rFonts w:ascii="Times New Roman" w:hAnsi="Times New Roman" w:cs="Times New Roman"/>
          <w:sz w:val="24"/>
          <w:szCs w:val="24"/>
          <w:u w:val="single"/>
        </w:rPr>
        <w:t xml:space="preserve">References. </w:t>
      </w:r>
    </w:p>
    <w:p w14:paraId="097DE150" w14:textId="77777777" w:rsidR="00591D89" w:rsidRPr="00D755AD" w:rsidRDefault="00591D89" w:rsidP="00D76A1C">
      <w:pPr>
        <w:ind w:left="2880"/>
        <w:rPr>
          <w:rFonts w:ascii="Times New Roman" w:hAnsi="Times New Roman" w:cs="Times New Roman"/>
          <w:sz w:val="24"/>
          <w:szCs w:val="24"/>
          <w:u w:val="single"/>
        </w:rPr>
      </w:pPr>
    </w:p>
    <w:p w14:paraId="1C9C5A56" w14:textId="77777777" w:rsidR="00591D89" w:rsidRPr="00D755AD" w:rsidRDefault="00591D89" w:rsidP="00D76A1C">
      <w:pPr>
        <w:rPr>
          <w:rFonts w:ascii="Times New Roman" w:hAnsi="Times New Roman" w:cs="Times New Roman"/>
          <w:sz w:val="24"/>
          <w:szCs w:val="24"/>
        </w:rPr>
      </w:pPr>
      <w:r w:rsidRPr="00D755AD">
        <w:rPr>
          <w:rFonts w:ascii="Times New Roman" w:hAnsi="Times New Roman" w:cs="Times New Roman"/>
          <w:sz w:val="24"/>
          <w:szCs w:val="24"/>
        </w:rPr>
        <w:t xml:space="preserve">Bennett, E. and Weidner, J. (2012) </w:t>
      </w:r>
      <w:r w:rsidRPr="00D755AD">
        <w:rPr>
          <w:rFonts w:ascii="Times New Roman" w:hAnsi="Times New Roman" w:cs="Times New Roman"/>
          <w:i/>
          <w:sz w:val="24"/>
          <w:szCs w:val="24"/>
        </w:rPr>
        <w:t xml:space="preserve">Everyday Math’s Through Everyday Provision: Developing opportunities for mathematics in the early years. </w:t>
      </w:r>
      <w:r w:rsidRPr="00D755AD">
        <w:rPr>
          <w:rFonts w:ascii="Times New Roman" w:hAnsi="Times New Roman" w:cs="Times New Roman"/>
          <w:sz w:val="24"/>
          <w:szCs w:val="24"/>
        </w:rPr>
        <w:t xml:space="preserve">London: Routledge. </w:t>
      </w:r>
    </w:p>
    <w:p w14:paraId="35425A67" w14:textId="645953F5"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Brewer, C.  and Bradley, K. (2017) </w:t>
      </w:r>
      <w:r w:rsidRPr="00D755AD">
        <w:rPr>
          <w:rFonts w:ascii="Times New Roman" w:hAnsi="Times New Roman" w:cs="Times New Roman"/>
          <w:i/>
          <w:sz w:val="24"/>
          <w:szCs w:val="24"/>
        </w:rPr>
        <w:t xml:space="preserve">101 Inclusive and SEN Math’s Lessons: Fun Activities and Lesson Plans for P Level Learning. </w:t>
      </w:r>
      <w:r w:rsidRPr="00D755AD">
        <w:rPr>
          <w:rFonts w:ascii="Times New Roman" w:hAnsi="Times New Roman" w:cs="Times New Roman"/>
          <w:sz w:val="24"/>
          <w:szCs w:val="24"/>
        </w:rPr>
        <w:t xml:space="preserve">London: Jessica Kingsley Publishers. </w:t>
      </w:r>
    </w:p>
    <w:p w14:paraId="51F6CE05" w14:textId="2F4EB217" w:rsidR="000868DD" w:rsidRPr="00D755AD" w:rsidRDefault="000868DD" w:rsidP="005D209E">
      <w:pPr>
        <w:rPr>
          <w:rFonts w:ascii="Times New Roman" w:hAnsi="Times New Roman" w:cs="Times New Roman"/>
          <w:sz w:val="24"/>
          <w:szCs w:val="24"/>
        </w:rPr>
      </w:pPr>
      <w:r w:rsidRPr="00D755AD">
        <w:rPr>
          <w:rFonts w:ascii="Times New Roman" w:hAnsi="Times New Roman" w:cs="Times New Roman"/>
          <w:sz w:val="24"/>
          <w:szCs w:val="24"/>
        </w:rPr>
        <w:t xml:space="preserve">Brodie, K. (2013) </w:t>
      </w:r>
      <w:r w:rsidRPr="00D755AD">
        <w:rPr>
          <w:rFonts w:ascii="Times New Roman" w:hAnsi="Times New Roman" w:cs="Times New Roman"/>
          <w:i/>
          <w:sz w:val="24"/>
          <w:szCs w:val="24"/>
        </w:rPr>
        <w:t xml:space="preserve">Observation, Assessment and Planning in the Early Years. </w:t>
      </w:r>
      <w:r w:rsidRPr="00D755AD">
        <w:rPr>
          <w:rFonts w:ascii="Times New Roman" w:hAnsi="Times New Roman" w:cs="Times New Roman"/>
          <w:sz w:val="24"/>
          <w:szCs w:val="24"/>
        </w:rPr>
        <w:t xml:space="preserve">Maidenhead: McGraw </w:t>
      </w:r>
      <w:r w:rsidR="00434977" w:rsidRPr="00D755AD">
        <w:rPr>
          <w:rFonts w:ascii="Times New Roman" w:hAnsi="Times New Roman" w:cs="Times New Roman"/>
          <w:sz w:val="24"/>
          <w:szCs w:val="24"/>
        </w:rPr>
        <w:t xml:space="preserve">– Hill Education.  </w:t>
      </w:r>
    </w:p>
    <w:p w14:paraId="4D92EDFF"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 Dancer, J. and Skinner, C. (2013) </w:t>
      </w:r>
      <w:r w:rsidRPr="00D755AD">
        <w:rPr>
          <w:rFonts w:ascii="Times New Roman" w:hAnsi="Times New Roman" w:cs="Times New Roman"/>
          <w:i/>
          <w:sz w:val="24"/>
          <w:szCs w:val="24"/>
        </w:rPr>
        <w:t xml:space="preserve">The Little Book of Math’s Problem- Solving. </w:t>
      </w:r>
      <w:r w:rsidRPr="00D755AD">
        <w:rPr>
          <w:rFonts w:ascii="Times New Roman" w:hAnsi="Times New Roman" w:cs="Times New Roman"/>
          <w:sz w:val="24"/>
          <w:szCs w:val="24"/>
        </w:rPr>
        <w:t xml:space="preserve">London: Bloomsbury Publishing. </w:t>
      </w:r>
    </w:p>
    <w:p w14:paraId="18C11B8B" w14:textId="701E453A" w:rsidR="00591D89" w:rsidRPr="00D755AD" w:rsidRDefault="00591D89" w:rsidP="005D209E">
      <w:pPr>
        <w:rPr>
          <w:rFonts w:ascii="Times New Roman" w:hAnsi="Times New Roman" w:cs="Times New Roman"/>
          <w:i/>
          <w:sz w:val="24"/>
          <w:szCs w:val="24"/>
        </w:rPr>
      </w:pPr>
      <w:r w:rsidRPr="00D755AD">
        <w:rPr>
          <w:rFonts w:ascii="Times New Roman" w:hAnsi="Times New Roman" w:cs="Times New Roman"/>
          <w:sz w:val="24"/>
          <w:szCs w:val="24"/>
        </w:rPr>
        <w:t xml:space="preserve">Donaldson, G. (2015) </w:t>
      </w:r>
      <w:r w:rsidRPr="00D755AD">
        <w:rPr>
          <w:rFonts w:ascii="Times New Roman" w:hAnsi="Times New Roman" w:cs="Times New Roman"/>
          <w:i/>
          <w:sz w:val="24"/>
          <w:szCs w:val="24"/>
        </w:rPr>
        <w:t>Successful Futures: Independent Review of Curriculum and Assessment Arrangements in Wales. UK:</w:t>
      </w:r>
      <w:r w:rsidR="00434977" w:rsidRPr="00D755AD">
        <w:rPr>
          <w:rFonts w:ascii="Times New Roman" w:hAnsi="Times New Roman" w:cs="Times New Roman"/>
          <w:i/>
          <w:sz w:val="24"/>
          <w:szCs w:val="24"/>
        </w:rPr>
        <w:t xml:space="preserve"> OGL (</w:t>
      </w:r>
      <w:r w:rsidRPr="00D755AD">
        <w:rPr>
          <w:rFonts w:ascii="Times New Roman" w:hAnsi="Times New Roman" w:cs="Times New Roman"/>
          <w:i/>
          <w:sz w:val="24"/>
          <w:szCs w:val="24"/>
        </w:rPr>
        <w:t xml:space="preserve">Open Government License). </w:t>
      </w:r>
    </w:p>
    <w:p w14:paraId="434A570C" w14:textId="05C00B82"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Early Years career (2015) ‘The role of the practitioner in supporting children’s </w:t>
      </w:r>
      <w:r w:rsidR="00434977" w:rsidRPr="00D755AD">
        <w:rPr>
          <w:rFonts w:ascii="Times New Roman" w:hAnsi="Times New Roman" w:cs="Times New Roman"/>
          <w:sz w:val="24"/>
          <w:szCs w:val="24"/>
        </w:rPr>
        <w:t>problem-solving</w:t>
      </w:r>
      <w:r w:rsidRPr="00D755AD">
        <w:rPr>
          <w:rFonts w:ascii="Times New Roman" w:hAnsi="Times New Roman" w:cs="Times New Roman"/>
          <w:sz w:val="24"/>
          <w:szCs w:val="24"/>
        </w:rPr>
        <w:t xml:space="preserve"> skills.’ </w:t>
      </w:r>
      <w:hyperlink r:id="rId7" w:history="1">
        <w:r w:rsidRPr="00D755AD">
          <w:rPr>
            <w:rStyle w:val="Hyperlink"/>
            <w:rFonts w:ascii="Times New Roman" w:hAnsi="Times New Roman" w:cs="Times New Roman"/>
            <w:sz w:val="24"/>
            <w:szCs w:val="24"/>
          </w:rPr>
          <w:t>http://www.earlyyearscareers.com/eyc/latest-news/problem-solving-early-years-settings/</w:t>
        </w:r>
      </w:hyperlink>
      <w:r w:rsidRPr="00D755AD">
        <w:rPr>
          <w:rFonts w:ascii="Times New Roman" w:hAnsi="Times New Roman" w:cs="Times New Roman"/>
          <w:sz w:val="24"/>
          <w:szCs w:val="24"/>
        </w:rPr>
        <w:t xml:space="preserve"> [Accessed:24</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15FA4001"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Guido, M. (2016) ‘Five advantages and disadvantages of problem-based learning.’ </w:t>
      </w:r>
      <w:hyperlink r:id="rId8" w:history="1">
        <w:r w:rsidRPr="00D755AD">
          <w:rPr>
            <w:rStyle w:val="Hyperlink"/>
            <w:rFonts w:ascii="Times New Roman" w:hAnsi="Times New Roman" w:cs="Times New Roman"/>
            <w:sz w:val="24"/>
            <w:szCs w:val="24"/>
          </w:rPr>
          <w:t>https://www.prodigygame.com/blog/advantages-disadvantages-problem-based-learning/</w:t>
        </w:r>
      </w:hyperlink>
      <w:r w:rsidRPr="00D755AD">
        <w:rPr>
          <w:rFonts w:ascii="Times New Roman" w:hAnsi="Times New Roman" w:cs="Times New Roman"/>
          <w:sz w:val="24"/>
          <w:szCs w:val="24"/>
        </w:rPr>
        <w:t xml:space="preserve"> [Accessed: 24</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191AC6AB" w14:textId="37BEB84F"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Isaacs, B. (2015) </w:t>
      </w:r>
      <w:r w:rsidRPr="00D755AD">
        <w:rPr>
          <w:rFonts w:ascii="Times New Roman" w:hAnsi="Times New Roman" w:cs="Times New Roman"/>
          <w:i/>
          <w:sz w:val="24"/>
          <w:szCs w:val="24"/>
        </w:rPr>
        <w:t xml:space="preserve">Bringing the Montessori Approach to Your Early Years Practice. </w:t>
      </w:r>
      <w:r w:rsidRPr="00D755AD">
        <w:rPr>
          <w:rFonts w:ascii="Times New Roman" w:hAnsi="Times New Roman" w:cs="Times New Roman"/>
          <w:sz w:val="24"/>
          <w:szCs w:val="24"/>
        </w:rPr>
        <w:t xml:space="preserve">London: Routledge. </w:t>
      </w:r>
    </w:p>
    <w:p w14:paraId="3344565A"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Marks, R. (2016) </w:t>
      </w:r>
      <w:r w:rsidRPr="00D755AD">
        <w:rPr>
          <w:rFonts w:ascii="Times New Roman" w:hAnsi="Times New Roman" w:cs="Times New Roman"/>
          <w:i/>
          <w:sz w:val="24"/>
          <w:szCs w:val="24"/>
        </w:rPr>
        <w:t xml:space="preserve">Ability- grouping in Primary Schools: Case Studies and Critical Debates. </w:t>
      </w:r>
      <w:r w:rsidRPr="00D755AD">
        <w:rPr>
          <w:rFonts w:ascii="Times New Roman" w:hAnsi="Times New Roman" w:cs="Times New Roman"/>
          <w:sz w:val="24"/>
          <w:szCs w:val="24"/>
        </w:rPr>
        <w:t xml:space="preserve">Norwich: Critical Publishing Ltd. </w:t>
      </w:r>
    </w:p>
    <w:p w14:paraId="5FB1986E"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Maynard, T. and Waters, J. (2014) ‘Introduction: Outdoor play in Early Years settings’, in T. Maynard and J. Waters (eds) </w:t>
      </w:r>
      <w:r w:rsidRPr="00D755AD">
        <w:rPr>
          <w:rFonts w:ascii="Times New Roman" w:hAnsi="Times New Roman" w:cs="Times New Roman"/>
          <w:i/>
          <w:sz w:val="24"/>
          <w:szCs w:val="24"/>
        </w:rPr>
        <w:t xml:space="preserve">Exploring Outdoor Play in the Early Years. </w:t>
      </w:r>
      <w:r w:rsidRPr="00D755AD">
        <w:rPr>
          <w:rFonts w:ascii="Times New Roman" w:hAnsi="Times New Roman" w:cs="Times New Roman"/>
          <w:sz w:val="24"/>
          <w:szCs w:val="24"/>
        </w:rPr>
        <w:t xml:space="preserve">England: Open University Press, pp 7 – 15. </w:t>
      </w:r>
    </w:p>
    <w:p w14:paraId="3B3196B8"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McLeod, S.  (2015) ‘Sensorimotor Stage.’ </w:t>
      </w:r>
      <w:hyperlink r:id="rId9" w:history="1">
        <w:r w:rsidRPr="00D755AD">
          <w:rPr>
            <w:rStyle w:val="Hyperlink"/>
            <w:rFonts w:ascii="Times New Roman" w:hAnsi="Times New Roman" w:cs="Times New Roman"/>
            <w:sz w:val="24"/>
            <w:szCs w:val="24"/>
          </w:rPr>
          <w:t>https://www.simplypsychology.org/sensorimotor.html</w:t>
        </w:r>
      </w:hyperlink>
      <w:r w:rsidRPr="00D755AD">
        <w:rPr>
          <w:rFonts w:ascii="Times New Roman" w:hAnsi="Times New Roman" w:cs="Times New Roman"/>
          <w:sz w:val="24"/>
          <w:szCs w:val="24"/>
        </w:rPr>
        <w:t xml:space="preserve"> [Accessed: 24</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786FD3C0"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McLeod, S. (2012) ‘Zone of Proximal Development. ‘ </w:t>
      </w:r>
      <w:hyperlink r:id="rId10" w:history="1">
        <w:r w:rsidRPr="00D755AD">
          <w:rPr>
            <w:rStyle w:val="Hyperlink"/>
            <w:rFonts w:ascii="Times New Roman" w:hAnsi="Times New Roman" w:cs="Times New Roman"/>
            <w:sz w:val="24"/>
            <w:szCs w:val="24"/>
          </w:rPr>
          <w:t>https://www.simplypsychology.org/Zone-of-Proximal-Development.html</w:t>
        </w:r>
      </w:hyperlink>
      <w:r w:rsidRPr="00D755AD">
        <w:rPr>
          <w:rFonts w:ascii="Times New Roman" w:hAnsi="Times New Roman" w:cs="Times New Roman"/>
          <w:sz w:val="24"/>
          <w:szCs w:val="24"/>
        </w:rPr>
        <w:t xml:space="preserve"> [Accessed:10th February 2018]. </w:t>
      </w:r>
    </w:p>
    <w:p w14:paraId="751B74D1"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Montague – Smith. A. and Price, A. (2012) </w:t>
      </w:r>
      <w:r w:rsidRPr="00D755AD">
        <w:rPr>
          <w:rFonts w:ascii="Times New Roman" w:hAnsi="Times New Roman" w:cs="Times New Roman"/>
          <w:i/>
          <w:sz w:val="24"/>
          <w:szCs w:val="24"/>
        </w:rPr>
        <w:t xml:space="preserve">Mathematics in Early Years Education. </w:t>
      </w:r>
      <w:r w:rsidRPr="00D755AD">
        <w:rPr>
          <w:rFonts w:ascii="Times New Roman" w:hAnsi="Times New Roman" w:cs="Times New Roman"/>
          <w:sz w:val="24"/>
          <w:szCs w:val="24"/>
        </w:rPr>
        <w:t xml:space="preserve">London Routledge. </w:t>
      </w:r>
    </w:p>
    <w:p w14:paraId="395D70BC" w14:textId="4A3A6646" w:rsidR="00591D89" w:rsidRPr="00D755AD" w:rsidRDefault="00591D89" w:rsidP="005D209E">
      <w:pPr>
        <w:rPr>
          <w:rFonts w:ascii="Times New Roman" w:hAnsi="Times New Roman" w:cs="Times New Roman"/>
          <w:i/>
          <w:sz w:val="24"/>
          <w:szCs w:val="24"/>
        </w:rPr>
      </w:pPr>
    </w:p>
    <w:p w14:paraId="50BAAB0C"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Montessori Academy (2017) ‘Introduction to Montessori Education.’ </w:t>
      </w:r>
      <w:hyperlink r:id="rId11" w:history="1">
        <w:r w:rsidRPr="00D755AD">
          <w:rPr>
            <w:rStyle w:val="Hyperlink"/>
            <w:rFonts w:ascii="Times New Roman" w:hAnsi="Times New Roman" w:cs="Times New Roman"/>
            <w:sz w:val="24"/>
            <w:szCs w:val="24"/>
          </w:rPr>
          <w:t>https://montessoriacademy.com.au/montessori-education/introduction-montessori-education/</w:t>
        </w:r>
      </w:hyperlink>
      <w:r w:rsidRPr="00D755AD">
        <w:rPr>
          <w:rFonts w:ascii="Times New Roman" w:hAnsi="Times New Roman" w:cs="Times New Roman"/>
          <w:sz w:val="24"/>
          <w:szCs w:val="24"/>
        </w:rPr>
        <w:t xml:space="preserve"> [Accessed:10</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2440C187"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lastRenderedPageBreak/>
        <w:t xml:space="preserve">National Centre for Excellence in the Teaching of Mathematics (2010) ‘Teaching Assistants and Other Adults in the Mathematics Classroom.’ </w:t>
      </w:r>
      <w:hyperlink r:id="rId12" w:history="1">
        <w:r w:rsidRPr="00D755AD">
          <w:rPr>
            <w:rStyle w:val="Hyperlink"/>
            <w:rFonts w:ascii="Times New Roman" w:hAnsi="Times New Roman" w:cs="Times New Roman"/>
            <w:sz w:val="24"/>
            <w:szCs w:val="24"/>
          </w:rPr>
          <w:t>https://www.ncetm.org.uk/resources/27310</w:t>
        </w:r>
      </w:hyperlink>
      <w:r w:rsidRPr="00D755AD">
        <w:rPr>
          <w:rFonts w:ascii="Times New Roman" w:hAnsi="Times New Roman" w:cs="Times New Roman"/>
          <w:sz w:val="24"/>
          <w:szCs w:val="24"/>
        </w:rPr>
        <w:t xml:space="preserve"> [Accessed: 24</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634D2D89"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NSPCC (2018) ‘Recommended adult to child ratios for working with children: Guidance on appropriate levels of supervision for children and young people.’ </w:t>
      </w:r>
      <w:hyperlink r:id="rId13" w:history="1">
        <w:r w:rsidRPr="00D755AD">
          <w:rPr>
            <w:rStyle w:val="Hyperlink"/>
            <w:rFonts w:ascii="Times New Roman" w:hAnsi="Times New Roman" w:cs="Times New Roman"/>
            <w:sz w:val="24"/>
            <w:szCs w:val="24"/>
          </w:rPr>
          <w:t>https://www.nspcc.org.uk/preventing-abuse/safeguarding/recommended-adult-child-ratios-working-with-children-guidance/</w:t>
        </w:r>
      </w:hyperlink>
      <w:r w:rsidRPr="00D755AD">
        <w:rPr>
          <w:rFonts w:ascii="Times New Roman" w:hAnsi="Times New Roman" w:cs="Times New Roman"/>
          <w:sz w:val="24"/>
          <w:szCs w:val="24"/>
        </w:rPr>
        <w:t xml:space="preserve">  [Accessed 22</w:t>
      </w:r>
      <w:r w:rsidRPr="00D755AD">
        <w:rPr>
          <w:rFonts w:ascii="Times New Roman" w:hAnsi="Times New Roman" w:cs="Times New Roman"/>
          <w:sz w:val="24"/>
          <w:szCs w:val="24"/>
          <w:vertAlign w:val="superscript"/>
        </w:rPr>
        <w:t>nd</w:t>
      </w:r>
      <w:r w:rsidRPr="00D755AD">
        <w:rPr>
          <w:rFonts w:ascii="Times New Roman" w:hAnsi="Times New Roman" w:cs="Times New Roman"/>
          <w:sz w:val="24"/>
          <w:szCs w:val="24"/>
        </w:rPr>
        <w:t xml:space="preserve"> February 2018]. </w:t>
      </w:r>
    </w:p>
    <w:p w14:paraId="22D8C447"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Nye, J., Buckley S. and Bird, G. (2014) ‘Evaluating the numicon system as a tool for teaching number skills to children to children with Down syndrome.’ </w:t>
      </w:r>
      <w:hyperlink r:id="rId14" w:history="1">
        <w:r w:rsidRPr="00D755AD">
          <w:rPr>
            <w:rStyle w:val="Hyperlink"/>
            <w:rFonts w:ascii="Times New Roman" w:hAnsi="Times New Roman" w:cs="Times New Roman"/>
            <w:sz w:val="24"/>
            <w:szCs w:val="24"/>
          </w:rPr>
          <w:t>https://www.researchgate.net/publication/242580911_Evaluating_the_Numicon_system_as_a_tool_for_teaching_number_skills_to_children_with_Down_syndrome</w:t>
        </w:r>
      </w:hyperlink>
      <w:r w:rsidRPr="00D755AD">
        <w:rPr>
          <w:rFonts w:ascii="Times New Roman" w:hAnsi="Times New Roman" w:cs="Times New Roman"/>
          <w:sz w:val="24"/>
          <w:szCs w:val="24"/>
        </w:rPr>
        <w:t xml:space="preserve"> [Accessed:21st February 2018]. </w:t>
      </w:r>
    </w:p>
    <w:p w14:paraId="70EE93A8" w14:textId="77777777" w:rsidR="00591D89" w:rsidRPr="00D755AD" w:rsidRDefault="00591D89" w:rsidP="009453CE">
      <w:pPr>
        <w:rPr>
          <w:rFonts w:ascii="Times New Roman" w:hAnsi="Times New Roman" w:cs="Times New Roman"/>
          <w:sz w:val="24"/>
          <w:szCs w:val="24"/>
        </w:rPr>
      </w:pPr>
      <w:r w:rsidRPr="00D755AD">
        <w:rPr>
          <w:rFonts w:ascii="Times New Roman" w:hAnsi="Times New Roman" w:cs="Times New Roman"/>
          <w:sz w:val="24"/>
          <w:szCs w:val="24"/>
        </w:rPr>
        <w:t xml:space="preserve">O’Sullivan, L. et al. (2008) </w:t>
      </w:r>
      <w:r w:rsidRPr="00D755AD">
        <w:rPr>
          <w:rFonts w:ascii="Times New Roman" w:hAnsi="Times New Roman" w:cs="Times New Roman"/>
          <w:i/>
          <w:sz w:val="24"/>
          <w:szCs w:val="24"/>
        </w:rPr>
        <w:t xml:space="preserve">Reflective reader: Primary Mathematics. </w:t>
      </w:r>
      <w:r w:rsidRPr="00D755AD">
        <w:rPr>
          <w:rFonts w:ascii="Times New Roman" w:hAnsi="Times New Roman" w:cs="Times New Roman"/>
          <w:sz w:val="24"/>
          <w:szCs w:val="24"/>
        </w:rPr>
        <w:t xml:space="preserve">Exeter: Learning Matters Ltd. </w:t>
      </w:r>
    </w:p>
    <w:p w14:paraId="0BA39942"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Oxford University Press (2018) ‘Numicon at home’. </w:t>
      </w:r>
      <w:hyperlink r:id="rId15" w:history="1">
        <w:r w:rsidRPr="00D755AD">
          <w:rPr>
            <w:rStyle w:val="Hyperlink"/>
            <w:rFonts w:ascii="Times New Roman" w:hAnsi="Times New Roman" w:cs="Times New Roman"/>
            <w:sz w:val="24"/>
            <w:szCs w:val="24"/>
          </w:rPr>
          <w:t>https://global.oup.com/education/content/primary/series/numicon/numicon-at-home/?region=uk</w:t>
        </w:r>
      </w:hyperlink>
      <w:r w:rsidRPr="00D755AD">
        <w:rPr>
          <w:rFonts w:ascii="Times New Roman" w:hAnsi="Times New Roman" w:cs="Times New Roman"/>
          <w:sz w:val="24"/>
          <w:szCs w:val="24"/>
        </w:rPr>
        <w:t xml:space="preserve"> [Accessed: 10</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1E3B2AF5"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Parks, A. (2015) </w:t>
      </w:r>
      <w:r w:rsidRPr="00D755AD">
        <w:rPr>
          <w:rFonts w:ascii="Times New Roman" w:hAnsi="Times New Roman" w:cs="Times New Roman"/>
          <w:i/>
          <w:sz w:val="24"/>
          <w:szCs w:val="24"/>
        </w:rPr>
        <w:t xml:space="preserve">Exploring Mathematics Through Play in the Early Childhood Classroom. </w:t>
      </w:r>
      <w:r w:rsidRPr="00D755AD">
        <w:rPr>
          <w:rFonts w:ascii="Times New Roman" w:hAnsi="Times New Roman" w:cs="Times New Roman"/>
          <w:sz w:val="24"/>
          <w:szCs w:val="24"/>
        </w:rPr>
        <w:t xml:space="preserve">London: Teachers College Press. </w:t>
      </w:r>
    </w:p>
    <w:p w14:paraId="5EEBB266"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Pound (2006) </w:t>
      </w:r>
      <w:r w:rsidRPr="00D755AD">
        <w:rPr>
          <w:rFonts w:ascii="Times New Roman" w:hAnsi="Times New Roman" w:cs="Times New Roman"/>
          <w:i/>
          <w:sz w:val="24"/>
          <w:szCs w:val="24"/>
        </w:rPr>
        <w:t xml:space="preserve">Supporting mathematical development in the early years. </w:t>
      </w:r>
      <w:r w:rsidRPr="00D755AD">
        <w:rPr>
          <w:rFonts w:ascii="Times New Roman" w:hAnsi="Times New Roman" w:cs="Times New Roman"/>
          <w:sz w:val="24"/>
          <w:szCs w:val="24"/>
        </w:rPr>
        <w:t>(2</w:t>
      </w:r>
      <w:r w:rsidRPr="00D755AD">
        <w:rPr>
          <w:rFonts w:ascii="Times New Roman" w:hAnsi="Times New Roman" w:cs="Times New Roman"/>
          <w:sz w:val="24"/>
          <w:szCs w:val="24"/>
          <w:vertAlign w:val="superscript"/>
        </w:rPr>
        <w:t>nd</w:t>
      </w:r>
      <w:r w:rsidRPr="00D755AD">
        <w:rPr>
          <w:rFonts w:ascii="Times New Roman" w:hAnsi="Times New Roman" w:cs="Times New Roman"/>
          <w:sz w:val="24"/>
          <w:szCs w:val="24"/>
        </w:rPr>
        <w:t xml:space="preserve"> ed) Maidenhead: Open University Press. </w:t>
      </w:r>
    </w:p>
    <w:p w14:paraId="1327D224"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Raising Children Network (2017) ‘Developing Early Numeracy Skills.’ </w:t>
      </w:r>
      <w:hyperlink r:id="rId16" w:history="1">
        <w:r w:rsidRPr="00D755AD">
          <w:rPr>
            <w:rStyle w:val="Hyperlink"/>
            <w:rFonts w:ascii="Times New Roman" w:hAnsi="Times New Roman" w:cs="Times New Roman"/>
            <w:sz w:val="24"/>
            <w:szCs w:val="24"/>
          </w:rPr>
          <w:t>http://raisingchildren.net.au/articles/developing_early_numeracy_skills.html</w:t>
        </w:r>
      </w:hyperlink>
      <w:r w:rsidRPr="00D755AD">
        <w:rPr>
          <w:rFonts w:ascii="Times New Roman" w:hAnsi="Times New Roman" w:cs="Times New Roman"/>
          <w:sz w:val="24"/>
          <w:szCs w:val="24"/>
        </w:rPr>
        <w:t xml:space="preserve"> [Accessed:10th February 2018].</w:t>
      </w:r>
    </w:p>
    <w:p w14:paraId="41757205"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Robertson, J. (2017) </w:t>
      </w:r>
      <w:r w:rsidRPr="00D755AD">
        <w:rPr>
          <w:rFonts w:ascii="Times New Roman" w:hAnsi="Times New Roman" w:cs="Times New Roman"/>
          <w:i/>
          <w:sz w:val="24"/>
          <w:szCs w:val="24"/>
        </w:rPr>
        <w:t xml:space="preserve">Messy Math’s: A playful outdoor approach for early years. </w:t>
      </w:r>
      <w:r w:rsidRPr="00D755AD">
        <w:rPr>
          <w:rFonts w:ascii="Times New Roman" w:hAnsi="Times New Roman" w:cs="Times New Roman"/>
          <w:sz w:val="24"/>
          <w:szCs w:val="24"/>
        </w:rPr>
        <w:t xml:space="preserve">Carmarthen: Independent Thinking Press. </w:t>
      </w:r>
    </w:p>
    <w:p w14:paraId="51A41257"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Sani, N. (2010) </w:t>
      </w:r>
      <w:r w:rsidRPr="00D755AD">
        <w:rPr>
          <w:rFonts w:ascii="Times New Roman" w:hAnsi="Times New Roman" w:cs="Times New Roman"/>
          <w:i/>
          <w:sz w:val="24"/>
          <w:szCs w:val="24"/>
        </w:rPr>
        <w:t xml:space="preserve">How to do Math’s so your Children Can Too: The essential parents’ guide. </w:t>
      </w:r>
      <w:r w:rsidRPr="00D755AD">
        <w:rPr>
          <w:rFonts w:ascii="Times New Roman" w:hAnsi="Times New Roman" w:cs="Times New Roman"/>
          <w:sz w:val="24"/>
          <w:szCs w:val="24"/>
        </w:rPr>
        <w:t xml:space="preserve">London: Vermilion. </w:t>
      </w:r>
    </w:p>
    <w:p w14:paraId="1E607C5C"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Sellgren, K. (2017) ‘Should young children be grouped by ability?’ </w:t>
      </w:r>
      <w:hyperlink r:id="rId17" w:history="1">
        <w:r w:rsidRPr="00D755AD">
          <w:rPr>
            <w:rStyle w:val="Hyperlink"/>
            <w:rFonts w:ascii="Times New Roman" w:hAnsi="Times New Roman" w:cs="Times New Roman"/>
            <w:sz w:val="24"/>
            <w:szCs w:val="24"/>
          </w:rPr>
          <w:t>http://www.bbc.co.uk/news/education-42154013</w:t>
        </w:r>
      </w:hyperlink>
      <w:r w:rsidRPr="00D755AD">
        <w:rPr>
          <w:rFonts w:ascii="Times New Roman" w:hAnsi="Times New Roman" w:cs="Times New Roman"/>
          <w:sz w:val="24"/>
          <w:szCs w:val="24"/>
        </w:rPr>
        <w:t xml:space="preserve"> [Accessed: 22</w:t>
      </w:r>
      <w:r w:rsidRPr="00D755AD">
        <w:rPr>
          <w:rFonts w:ascii="Times New Roman" w:hAnsi="Times New Roman" w:cs="Times New Roman"/>
          <w:sz w:val="24"/>
          <w:szCs w:val="24"/>
          <w:vertAlign w:val="superscript"/>
        </w:rPr>
        <w:t>nd</w:t>
      </w:r>
      <w:r w:rsidRPr="00D755AD">
        <w:rPr>
          <w:rFonts w:ascii="Times New Roman" w:hAnsi="Times New Roman" w:cs="Times New Roman"/>
          <w:sz w:val="24"/>
          <w:szCs w:val="24"/>
        </w:rPr>
        <w:t xml:space="preserve"> February 2018]. </w:t>
      </w:r>
    </w:p>
    <w:p w14:paraId="768F8659" w14:textId="77777777" w:rsidR="00591D89" w:rsidRPr="00D755AD" w:rsidRDefault="00591D89" w:rsidP="00D76A1C">
      <w:pPr>
        <w:rPr>
          <w:rFonts w:ascii="Times New Roman" w:hAnsi="Times New Roman" w:cs="Times New Roman"/>
          <w:sz w:val="24"/>
          <w:szCs w:val="24"/>
        </w:rPr>
      </w:pPr>
      <w:r w:rsidRPr="00D755AD">
        <w:rPr>
          <w:rFonts w:ascii="Times New Roman" w:hAnsi="Times New Roman" w:cs="Times New Roman"/>
          <w:sz w:val="24"/>
          <w:szCs w:val="24"/>
        </w:rPr>
        <w:t xml:space="preserve">Spielgaben (2013) ‘Comparison among Frobel, Montessori, Reggio Emilia and Waldorf- Steiner Methods- part 1.’ </w:t>
      </w:r>
      <w:hyperlink r:id="rId18" w:history="1">
        <w:r w:rsidRPr="00D755AD">
          <w:rPr>
            <w:rStyle w:val="Hyperlink"/>
            <w:rFonts w:ascii="Times New Roman" w:hAnsi="Times New Roman" w:cs="Times New Roman"/>
            <w:spacing w:val="-15"/>
            <w:sz w:val="24"/>
            <w:szCs w:val="24"/>
          </w:rPr>
          <w:t>https://spielgaben.com/comparison-froebel-montessori-reggio-waldorf-part-1/</w:t>
        </w:r>
      </w:hyperlink>
      <w:r w:rsidRPr="00D755AD">
        <w:rPr>
          <w:rFonts w:ascii="Times New Roman" w:hAnsi="Times New Roman" w:cs="Times New Roman"/>
          <w:spacing w:val="-15"/>
          <w:sz w:val="24"/>
          <w:szCs w:val="24"/>
        </w:rPr>
        <w:t xml:space="preserve"> [Accessed 10</w:t>
      </w:r>
      <w:r w:rsidRPr="00D755AD">
        <w:rPr>
          <w:rFonts w:ascii="Times New Roman" w:hAnsi="Times New Roman" w:cs="Times New Roman"/>
          <w:spacing w:val="-15"/>
          <w:sz w:val="24"/>
          <w:szCs w:val="24"/>
          <w:vertAlign w:val="superscript"/>
        </w:rPr>
        <w:t>th</w:t>
      </w:r>
      <w:r w:rsidRPr="00D755AD">
        <w:rPr>
          <w:rFonts w:ascii="Times New Roman" w:hAnsi="Times New Roman" w:cs="Times New Roman"/>
          <w:spacing w:val="-15"/>
          <w:sz w:val="24"/>
          <w:szCs w:val="24"/>
        </w:rPr>
        <w:t xml:space="preserve"> February 2018]. </w:t>
      </w:r>
    </w:p>
    <w:p w14:paraId="7B21F59F" w14:textId="77777777" w:rsidR="00591D89" w:rsidRPr="00D755AD" w:rsidRDefault="00591D89" w:rsidP="00D76A1C">
      <w:pPr>
        <w:rPr>
          <w:rFonts w:ascii="Times New Roman" w:hAnsi="Times New Roman" w:cs="Times New Roman"/>
          <w:sz w:val="24"/>
          <w:szCs w:val="24"/>
        </w:rPr>
      </w:pPr>
      <w:r w:rsidRPr="00D755AD">
        <w:rPr>
          <w:rFonts w:ascii="Times New Roman" w:hAnsi="Times New Roman" w:cs="Times New Roman"/>
          <w:sz w:val="24"/>
          <w:szCs w:val="24"/>
        </w:rPr>
        <w:t xml:space="preserve">Stevens, J. and Skinner, C. (2013) </w:t>
      </w:r>
      <w:r w:rsidRPr="00D755AD">
        <w:rPr>
          <w:rFonts w:ascii="Times New Roman" w:hAnsi="Times New Roman" w:cs="Times New Roman"/>
          <w:i/>
          <w:sz w:val="24"/>
          <w:szCs w:val="24"/>
        </w:rPr>
        <w:t xml:space="preserve">Foundations of mathematics. </w:t>
      </w:r>
      <w:r w:rsidRPr="00D755AD">
        <w:rPr>
          <w:rFonts w:ascii="Times New Roman" w:hAnsi="Times New Roman" w:cs="Times New Roman"/>
          <w:sz w:val="24"/>
          <w:szCs w:val="24"/>
        </w:rPr>
        <w:t xml:space="preserve">London: Bloomsbury. </w:t>
      </w:r>
    </w:p>
    <w:p w14:paraId="60D8C72D"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 xml:space="preserve">Taylor, H. (2014) ‘How Children Learn Mathematics and the Implications for Teaching’, in H. Taylor and A. Harris (eds) </w:t>
      </w:r>
      <w:r w:rsidRPr="00D755AD">
        <w:rPr>
          <w:rFonts w:ascii="Times New Roman" w:hAnsi="Times New Roman" w:cs="Times New Roman"/>
          <w:i/>
          <w:sz w:val="24"/>
          <w:szCs w:val="24"/>
        </w:rPr>
        <w:t xml:space="preserve">Learning and Teaching Mathematics 0-8. </w:t>
      </w:r>
      <w:r w:rsidRPr="00D755AD">
        <w:rPr>
          <w:rFonts w:ascii="Times New Roman" w:hAnsi="Times New Roman" w:cs="Times New Roman"/>
          <w:sz w:val="24"/>
          <w:szCs w:val="24"/>
        </w:rPr>
        <w:t xml:space="preserve">London: SAGE publications, pp. 3-19. </w:t>
      </w:r>
    </w:p>
    <w:p w14:paraId="775DF145"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t>Thomas, F. and Harding, S. (2011) ‘The role of play: Play outdoors as the medium and mechanism for well-being, learning and development.’, in J. White (eds)</w:t>
      </w:r>
      <w:r w:rsidRPr="00D755AD">
        <w:rPr>
          <w:rFonts w:ascii="Times New Roman" w:hAnsi="Times New Roman" w:cs="Times New Roman"/>
          <w:i/>
          <w:sz w:val="24"/>
          <w:szCs w:val="24"/>
        </w:rPr>
        <w:t xml:space="preserve"> Outdoor provision in the early years. </w:t>
      </w:r>
      <w:r w:rsidRPr="00D755AD">
        <w:rPr>
          <w:rFonts w:ascii="Times New Roman" w:hAnsi="Times New Roman" w:cs="Times New Roman"/>
          <w:sz w:val="24"/>
          <w:szCs w:val="24"/>
        </w:rPr>
        <w:t xml:space="preserve">London: SAGE publications, pp 12 – 23. </w:t>
      </w:r>
    </w:p>
    <w:p w14:paraId="69FDE1CB" w14:textId="04558D98" w:rsidR="00591D89" w:rsidRPr="00D755AD" w:rsidRDefault="00591D89" w:rsidP="009453CE">
      <w:pPr>
        <w:rPr>
          <w:rFonts w:ascii="Times New Roman" w:hAnsi="Times New Roman" w:cs="Times New Roman"/>
          <w:sz w:val="24"/>
          <w:szCs w:val="24"/>
        </w:rPr>
      </w:pPr>
      <w:r w:rsidRPr="00D755AD">
        <w:rPr>
          <w:rFonts w:ascii="Times New Roman" w:hAnsi="Times New Roman" w:cs="Times New Roman"/>
          <w:sz w:val="24"/>
          <w:szCs w:val="24"/>
        </w:rPr>
        <w:t xml:space="preserve">Tucker, K. (2005) </w:t>
      </w:r>
      <w:r w:rsidRPr="00D755AD">
        <w:rPr>
          <w:rFonts w:ascii="Times New Roman" w:hAnsi="Times New Roman" w:cs="Times New Roman"/>
          <w:i/>
          <w:sz w:val="24"/>
          <w:szCs w:val="24"/>
        </w:rPr>
        <w:t xml:space="preserve">Mathematics Through Play in the Early Years. </w:t>
      </w:r>
      <w:r w:rsidRPr="00D755AD">
        <w:rPr>
          <w:rFonts w:ascii="Times New Roman" w:hAnsi="Times New Roman" w:cs="Times New Roman"/>
          <w:sz w:val="24"/>
          <w:szCs w:val="24"/>
        </w:rPr>
        <w:t xml:space="preserve">London: SAGE publications. </w:t>
      </w:r>
    </w:p>
    <w:p w14:paraId="4BCC2128" w14:textId="77777777" w:rsidR="00591D89" w:rsidRPr="00D755AD" w:rsidRDefault="00591D89" w:rsidP="005D209E">
      <w:pPr>
        <w:rPr>
          <w:rFonts w:ascii="Times New Roman" w:hAnsi="Times New Roman" w:cs="Times New Roman"/>
          <w:sz w:val="24"/>
          <w:szCs w:val="24"/>
        </w:rPr>
      </w:pPr>
      <w:r w:rsidRPr="00D755AD">
        <w:rPr>
          <w:rFonts w:ascii="Times New Roman" w:hAnsi="Times New Roman" w:cs="Times New Roman"/>
          <w:sz w:val="24"/>
          <w:szCs w:val="24"/>
        </w:rPr>
        <w:lastRenderedPageBreak/>
        <w:t xml:space="preserve">Welsh Government (2013) ‘Master’s in Educational Practice: Numeracy Learning Pack. </w:t>
      </w:r>
      <w:hyperlink r:id="rId19" w:history="1">
        <w:r w:rsidRPr="00D755AD">
          <w:rPr>
            <w:rStyle w:val="Hyperlink"/>
            <w:rFonts w:ascii="Times New Roman" w:hAnsi="Times New Roman" w:cs="Times New Roman"/>
            <w:sz w:val="24"/>
            <w:szCs w:val="24"/>
          </w:rPr>
          <w:t>http://learning.gov.wales/resources/learningpacks/mep/numeracy/contexts-for-learning-and-teaching/the-national-support-programme/?lang=en</w:t>
        </w:r>
      </w:hyperlink>
      <w:r w:rsidRPr="00D755AD">
        <w:rPr>
          <w:rFonts w:ascii="Times New Roman" w:hAnsi="Times New Roman" w:cs="Times New Roman"/>
          <w:sz w:val="24"/>
          <w:szCs w:val="24"/>
        </w:rPr>
        <w:t xml:space="preserve"> [Accessed:25</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7120D165" w14:textId="77777777" w:rsidR="00591D89" w:rsidRPr="00D755AD" w:rsidRDefault="00591D89" w:rsidP="00D755AD">
      <w:pPr>
        <w:jc w:val="left"/>
        <w:rPr>
          <w:rFonts w:ascii="Times New Roman" w:hAnsi="Times New Roman" w:cs="Times New Roman"/>
          <w:sz w:val="24"/>
          <w:szCs w:val="24"/>
        </w:rPr>
      </w:pPr>
      <w:r w:rsidRPr="00D755AD">
        <w:rPr>
          <w:rFonts w:ascii="Times New Roman" w:hAnsi="Times New Roman" w:cs="Times New Roman"/>
          <w:sz w:val="24"/>
          <w:szCs w:val="24"/>
        </w:rPr>
        <w:t xml:space="preserve">Welsh government (2014) ‘National Literacy and Numeracy Framework.’ </w:t>
      </w:r>
      <w:hyperlink r:id="rId20" w:history="1">
        <w:r w:rsidRPr="00D755AD">
          <w:rPr>
            <w:rStyle w:val="Hyperlink"/>
            <w:rFonts w:ascii="Times New Roman" w:hAnsi="Times New Roman" w:cs="Times New Roman"/>
            <w:sz w:val="24"/>
            <w:szCs w:val="24"/>
          </w:rPr>
          <w:t>http://learning.gov.wales/resources/browse-all/nlnf/?lang=en</w:t>
        </w:r>
      </w:hyperlink>
      <w:r w:rsidRPr="00D755AD">
        <w:rPr>
          <w:rFonts w:ascii="Times New Roman" w:hAnsi="Times New Roman" w:cs="Times New Roman"/>
          <w:sz w:val="24"/>
          <w:szCs w:val="24"/>
        </w:rPr>
        <w:t xml:space="preserve"> [Accessed: 23</w:t>
      </w:r>
      <w:r w:rsidRPr="00D755AD">
        <w:rPr>
          <w:rFonts w:ascii="Times New Roman" w:hAnsi="Times New Roman" w:cs="Times New Roman"/>
          <w:sz w:val="24"/>
          <w:szCs w:val="24"/>
          <w:vertAlign w:val="superscript"/>
        </w:rPr>
        <w:t>rd</w:t>
      </w:r>
      <w:r w:rsidRPr="00D755AD">
        <w:rPr>
          <w:rFonts w:ascii="Times New Roman" w:hAnsi="Times New Roman" w:cs="Times New Roman"/>
          <w:sz w:val="24"/>
          <w:szCs w:val="24"/>
        </w:rPr>
        <w:t xml:space="preserve"> February 2018]. </w:t>
      </w:r>
    </w:p>
    <w:p w14:paraId="130E160A"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Welsh Government (2017) ‘Foundation Phase Profile.’ </w:t>
      </w:r>
      <w:hyperlink r:id="rId21" w:history="1">
        <w:r w:rsidRPr="00D755AD">
          <w:rPr>
            <w:rStyle w:val="Hyperlink"/>
            <w:rFonts w:ascii="Times New Roman" w:hAnsi="Times New Roman" w:cs="Times New Roman"/>
            <w:sz w:val="24"/>
            <w:szCs w:val="24"/>
          </w:rPr>
          <w:t>http://gov.wales/topics/educationandskills/foundation-phase/foundation-phase-profile/?lang=en</w:t>
        </w:r>
      </w:hyperlink>
      <w:r w:rsidRPr="00D755AD">
        <w:rPr>
          <w:rFonts w:ascii="Times New Roman" w:hAnsi="Times New Roman" w:cs="Times New Roman"/>
          <w:sz w:val="24"/>
          <w:szCs w:val="24"/>
        </w:rPr>
        <w:t xml:space="preserve"> [Accessed:19</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 February 2018]. </w:t>
      </w:r>
    </w:p>
    <w:p w14:paraId="1E704B56" w14:textId="77777777" w:rsidR="00591D89" w:rsidRPr="00D755AD" w:rsidRDefault="00591D89" w:rsidP="00434977">
      <w:pPr>
        <w:jc w:val="left"/>
        <w:rPr>
          <w:rFonts w:ascii="Times New Roman" w:hAnsi="Times New Roman" w:cs="Times New Roman"/>
          <w:sz w:val="24"/>
          <w:szCs w:val="24"/>
        </w:rPr>
      </w:pPr>
      <w:r w:rsidRPr="00D755AD">
        <w:rPr>
          <w:rFonts w:ascii="Times New Roman" w:hAnsi="Times New Roman" w:cs="Times New Roman"/>
          <w:sz w:val="24"/>
          <w:szCs w:val="24"/>
        </w:rPr>
        <w:t xml:space="preserve">Welsh Government (2017) ‘Foundation Phase.’ </w:t>
      </w:r>
      <w:hyperlink r:id="rId22" w:history="1">
        <w:r w:rsidRPr="00D755AD">
          <w:rPr>
            <w:rStyle w:val="Hyperlink"/>
            <w:rFonts w:ascii="Times New Roman" w:hAnsi="Times New Roman" w:cs="Times New Roman"/>
            <w:sz w:val="24"/>
            <w:szCs w:val="24"/>
          </w:rPr>
          <w:t>http://gov.wales/topics/educationandskills/foundation-phase/?lang=en</w:t>
        </w:r>
      </w:hyperlink>
      <w:r w:rsidRPr="00D755AD">
        <w:rPr>
          <w:rFonts w:ascii="Times New Roman" w:hAnsi="Times New Roman" w:cs="Times New Roman"/>
          <w:sz w:val="24"/>
          <w:szCs w:val="24"/>
        </w:rPr>
        <w:t xml:space="preserve"> Accessed: [8</w:t>
      </w:r>
      <w:r w:rsidRPr="00D755AD">
        <w:rPr>
          <w:rFonts w:ascii="Times New Roman" w:hAnsi="Times New Roman" w:cs="Times New Roman"/>
          <w:sz w:val="24"/>
          <w:szCs w:val="24"/>
          <w:vertAlign w:val="superscript"/>
        </w:rPr>
        <w:t>th</w:t>
      </w:r>
      <w:r w:rsidRPr="00D755AD">
        <w:rPr>
          <w:rFonts w:ascii="Times New Roman" w:hAnsi="Times New Roman" w:cs="Times New Roman"/>
          <w:sz w:val="24"/>
          <w:szCs w:val="24"/>
        </w:rPr>
        <w:t xml:space="preserve">February 2018]. </w:t>
      </w:r>
    </w:p>
    <w:p w14:paraId="2EA6EFBC" w14:textId="77777777" w:rsidR="005966AD" w:rsidRPr="00D755AD" w:rsidRDefault="005966AD" w:rsidP="005D209E">
      <w:pPr>
        <w:rPr>
          <w:rFonts w:ascii="Times New Roman" w:hAnsi="Times New Roman" w:cs="Times New Roman"/>
          <w:sz w:val="24"/>
          <w:szCs w:val="24"/>
        </w:rPr>
      </w:pPr>
    </w:p>
    <w:p w14:paraId="164C3F36" w14:textId="77777777" w:rsidR="0071503A" w:rsidRPr="00D755AD" w:rsidRDefault="0071503A" w:rsidP="005D209E">
      <w:pPr>
        <w:rPr>
          <w:rFonts w:ascii="Times New Roman" w:hAnsi="Times New Roman" w:cs="Times New Roman"/>
          <w:sz w:val="24"/>
          <w:szCs w:val="24"/>
        </w:rPr>
      </w:pPr>
    </w:p>
    <w:sectPr w:rsidR="0071503A" w:rsidRPr="00D755AD">
      <w:head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3143F" w14:textId="77777777" w:rsidR="00CF1C3D" w:rsidRDefault="00CF1C3D" w:rsidP="007D67DE">
      <w:pPr>
        <w:spacing w:after="0" w:line="240" w:lineRule="auto"/>
      </w:pPr>
      <w:r>
        <w:separator/>
      </w:r>
    </w:p>
  </w:endnote>
  <w:endnote w:type="continuationSeparator" w:id="0">
    <w:p w14:paraId="3C1D3599" w14:textId="77777777" w:rsidR="00CF1C3D" w:rsidRDefault="00CF1C3D" w:rsidP="007D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4A598" w14:textId="77777777" w:rsidR="00CF1C3D" w:rsidRDefault="00CF1C3D" w:rsidP="007D67DE">
      <w:pPr>
        <w:spacing w:after="0" w:line="240" w:lineRule="auto"/>
      </w:pPr>
      <w:r>
        <w:separator/>
      </w:r>
    </w:p>
  </w:footnote>
  <w:footnote w:type="continuationSeparator" w:id="0">
    <w:p w14:paraId="537BE039" w14:textId="77777777" w:rsidR="00CF1C3D" w:rsidRDefault="00CF1C3D" w:rsidP="007D6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81C2E" w14:textId="68741059" w:rsidR="00591D89" w:rsidRDefault="00591D89">
    <w:pPr>
      <w:pStyle w:val="Header"/>
    </w:pPr>
    <w:r>
      <w:t>1704941</w:t>
    </w:r>
  </w:p>
  <w:p w14:paraId="47A419DF" w14:textId="04A8F21A" w:rsidR="00591D89" w:rsidRDefault="00591D89">
    <w:pPr>
      <w:pStyle w:val="Header"/>
    </w:pPr>
    <w:r>
      <w:t>EAEE4005/C</w:t>
    </w:r>
  </w:p>
  <w:p w14:paraId="05725530" w14:textId="77777777" w:rsidR="00591D89" w:rsidRDefault="00591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A4ACB"/>
    <w:multiLevelType w:val="hybridMultilevel"/>
    <w:tmpl w:val="3AD6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07EE"/>
    <w:multiLevelType w:val="hybridMultilevel"/>
    <w:tmpl w:val="E3B6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935B2"/>
    <w:multiLevelType w:val="hybridMultilevel"/>
    <w:tmpl w:val="A756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22353"/>
    <w:multiLevelType w:val="hybridMultilevel"/>
    <w:tmpl w:val="DFC04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453FCB"/>
    <w:multiLevelType w:val="hybridMultilevel"/>
    <w:tmpl w:val="072A553E"/>
    <w:lvl w:ilvl="0" w:tplc="08090001">
      <w:start w:val="1"/>
      <w:numFmt w:val="bullet"/>
      <w:lvlText w:val=""/>
      <w:lvlJc w:val="left"/>
      <w:pPr>
        <w:ind w:left="4020" w:hanging="360"/>
      </w:pPr>
      <w:rPr>
        <w:rFonts w:ascii="Symbol" w:hAnsi="Symbol" w:hint="default"/>
      </w:rPr>
    </w:lvl>
    <w:lvl w:ilvl="1" w:tplc="08090003" w:tentative="1">
      <w:start w:val="1"/>
      <w:numFmt w:val="bullet"/>
      <w:lvlText w:val="o"/>
      <w:lvlJc w:val="left"/>
      <w:pPr>
        <w:ind w:left="4740" w:hanging="360"/>
      </w:pPr>
      <w:rPr>
        <w:rFonts w:ascii="Courier New" w:hAnsi="Courier New" w:cs="Courier New" w:hint="default"/>
      </w:rPr>
    </w:lvl>
    <w:lvl w:ilvl="2" w:tplc="08090005" w:tentative="1">
      <w:start w:val="1"/>
      <w:numFmt w:val="bullet"/>
      <w:lvlText w:val=""/>
      <w:lvlJc w:val="left"/>
      <w:pPr>
        <w:ind w:left="5460" w:hanging="360"/>
      </w:pPr>
      <w:rPr>
        <w:rFonts w:ascii="Wingdings" w:hAnsi="Wingdings" w:hint="default"/>
      </w:rPr>
    </w:lvl>
    <w:lvl w:ilvl="3" w:tplc="08090001" w:tentative="1">
      <w:start w:val="1"/>
      <w:numFmt w:val="bullet"/>
      <w:lvlText w:val=""/>
      <w:lvlJc w:val="left"/>
      <w:pPr>
        <w:ind w:left="6180" w:hanging="360"/>
      </w:pPr>
      <w:rPr>
        <w:rFonts w:ascii="Symbol" w:hAnsi="Symbol" w:hint="default"/>
      </w:rPr>
    </w:lvl>
    <w:lvl w:ilvl="4" w:tplc="08090003" w:tentative="1">
      <w:start w:val="1"/>
      <w:numFmt w:val="bullet"/>
      <w:lvlText w:val="o"/>
      <w:lvlJc w:val="left"/>
      <w:pPr>
        <w:ind w:left="6900" w:hanging="360"/>
      </w:pPr>
      <w:rPr>
        <w:rFonts w:ascii="Courier New" w:hAnsi="Courier New" w:cs="Courier New" w:hint="default"/>
      </w:rPr>
    </w:lvl>
    <w:lvl w:ilvl="5" w:tplc="08090005" w:tentative="1">
      <w:start w:val="1"/>
      <w:numFmt w:val="bullet"/>
      <w:lvlText w:val=""/>
      <w:lvlJc w:val="left"/>
      <w:pPr>
        <w:ind w:left="7620" w:hanging="360"/>
      </w:pPr>
      <w:rPr>
        <w:rFonts w:ascii="Wingdings" w:hAnsi="Wingdings" w:hint="default"/>
      </w:rPr>
    </w:lvl>
    <w:lvl w:ilvl="6" w:tplc="08090001" w:tentative="1">
      <w:start w:val="1"/>
      <w:numFmt w:val="bullet"/>
      <w:lvlText w:val=""/>
      <w:lvlJc w:val="left"/>
      <w:pPr>
        <w:ind w:left="8340" w:hanging="360"/>
      </w:pPr>
      <w:rPr>
        <w:rFonts w:ascii="Symbol" w:hAnsi="Symbol" w:hint="default"/>
      </w:rPr>
    </w:lvl>
    <w:lvl w:ilvl="7" w:tplc="08090003" w:tentative="1">
      <w:start w:val="1"/>
      <w:numFmt w:val="bullet"/>
      <w:lvlText w:val="o"/>
      <w:lvlJc w:val="left"/>
      <w:pPr>
        <w:ind w:left="9060" w:hanging="360"/>
      </w:pPr>
      <w:rPr>
        <w:rFonts w:ascii="Courier New" w:hAnsi="Courier New" w:cs="Courier New" w:hint="default"/>
      </w:rPr>
    </w:lvl>
    <w:lvl w:ilvl="8" w:tplc="08090005" w:tentative="1">
      <w:start w:val="1"/>
      <w:numFmt w:val="bullet"/>
      <w:lvlText w:val=""/>
      <w:lvlJc w:val="left"/>
      <w:pPr>
        <w:ind w:left="9780" w:hanging="360"/>
      </w:pPr>
      <w:rPr>
        <w:rFonts w:ascii="Wingdings" w:hAnsi="Wingdings" w:hint="default"/>
      </w:rPr>
    </w:lvl>
  </w:abstractNum>
  <w:abstractNum w:abstractNumId="5" w15:restartNumberingAfterBreak="0">
    <w:nsid w:val="58CC5634"/>
    <w:multiLevelType w:val="hybridMultilevel"/>
    <w:tmpl w:val="8CA0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4F615F"/>
    <w:multiLevelType w:val="hybridMultilevel"/>
    <w:tmpl w:val="8460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0F30"/>
    <w:rsid w:val="00032891"/>
    <w:rsid w:val="0003340B"/>
    <w:rsid w:val="00040FC8"/>
    <w:rsid w:val="00050132"/>
    <w:rsid w:val="000521AA"/>
    <w:rsid w:val="0005297D"/>
    <w:rsid w:val="00061A94"/>
    <w:rsid w:val="00066B02"/>
    <w:rsid w:val="00071FC7"/>
    <w:rsid w:val="00072D6B"/>
    <w:rsid w:val="00077E62"/>
    <w:rsid w:val="00085EF8"/>
    <w:rsid w:val="000868DD"/>
    <w:rsid w:val="00091A58"/>
    <w:rsid w:val="000A6AC7"/>
    <w:rsid w:val="000A7E8D"/>
    <w:rsid w:val="000B0E4F"/>
    <w:rsid w:val="000C24DE"/>
    <w:rsid w:val="000C4B7B"/>
    <w:rsid w:val="000D04B7"/>
    <w:rsid w:val="000D6E6B"/>
    <w:rsid w:val="000E3669"/>
    <w:rsid w:val="000E551B"/>
    <w:rsid w:val="000F12FB"/>
    <w:rsid w:val="000F54D1"/>
    <w:rsid w:val="000F78BE"/>
    <w:rsid w:val="00100974"/>
    <w:rsid w:val="00102AE5"/>
    <w:rsid w:val="00103C5A"/>
    <w:rsid w:val="00104846"/>
    <w:rsid w:val="00111ADE"/>
    <w:rsid w:val="001123EC"/>
    <w:rsid w:val="001147EB"/>
    <w:rsid w:val="00127278"/>
    <w:rsid w:val="00132896"/>
    <w:rsid w:val="0013499E"/>
    <w:rsid w:val="00134DF0"/>
    <w:rsid w:val="00134F2F"/>
    <w:rsid w:val="001364BD"/>
    <w:rsid w:val="00143AD8"/>
    <w:rsid w:val="0014479F"/>
    <w:rsid w:val="001465AD"/>
    <w:rsid w:val="0015220F"/>
    <w:rsid w:val="00160D2B"/>
    <w:rsid w:val="0016240F"/>
    <w:rsid w:val="001775E4"/>
    <w:rsid w:val="001944F6"/>
    <w:rsid w:val="001A3ED1"/>
    <w:rsid w:val="001A41CC"/>
    <w:rsid w:val="001A433C"/>
    <w:rsid w:val="001B058B"/>
    <w:rsid w:val="001B4F0B"/>
    <w:rsid w:val="001B6498"/>
    <w:rsid w:val="001B7852"/>
    <w:rsid w:val="001D158D"/>
    <w:rsid w:val="001D54C7"/>
    <w:rsid w:val="001E2B27"/>
    <w:rsid w:val="001E33FC"/>
    <w:rsid w:val="001E794A"/>
    <w:rsid w:val="001F36F7"/>
    <w:rsid w:val="001F462B"/>
    <w:rsid w:val="00200E3B"/>
    <w:rsid w:val="00214648"/>
    <w:rsid w:val="0021787A"/>
    <w:rsid w:val="0022037F"/>
    <w:rsid w:val="00220CB1"/>
    <w:rsid w:val="00221027"/>
    <w:rsid w:val="00224596"/>
    <w:rsid w:val="00225099"/>
    <w:rsid w:val="002252D0"/>
    <w:rsid w:val="00226CD2"/>
    <w:rsid w:val="00227468"/>
    <w:rsid w:val="00237673"/>
    <w:rsid w:val="002402C0"/>
    <w:rsid w:val="002519B8"/>
    <w:rsid w:val="0025634B"/>
    <w:rsid w:val="002605AC"/>
    <w:rsid w:val="00272F87"/>
    <w:rsid w:val="00273441"/>
    <w:rsid w:val="00280026"/>
    <w:rsid w:val="002803F8"/>
    <w:rsid w:val="002854BC"/>
    <w:rsid w:val="00286206"/>
    <w:rsid w:val="002936A5"/>
    <w:rsid w:val="002948E7"/>
    <w:rsid w:val="002A1EAA"/>
    <w:rsid w:val="002B729A"/>
    <w:rsid w:val="002D0E72"/>
    <w:rsid w:val="002D1A9B"/>
    <w:rsid w:val="002E1937"/>
    <w:rsid w:val="002E2C88"/>
    <w:rsid w:val="002E3399"/>
    <w:rsid w:val="002F44EC"/>
    <w:rsid w:val="00303AD4"/>
    <w:rsid w:val="003048A1"/>
    <w:rsid w:val="00305D91"/>
    <w:rsid w:val="0031325F"/>
    <w:rsid w:val="00323916"/>
    <w:rsid w:val="0032434C"/>
    <w:rsid w:val="00330BB5"/>
    <w:rsid w:val="003424F1"/>
    <w:rsid w:val="00343C9C"/>
    <w:rsid w:val="00345126"/>
    <w:rsid w:val="0035034D"/>
    <w:rsid w:val="00351875"/>
    <w:rsid w:val="00357F55"/>
    <w:rsid w:val="00360F8A"/>
    <w:rsid w:val="00364C38"/>
    <w:rsid w:val="00364D47"/>
    <w:rsid w:val="00371ECD"/>
    <w:rsid w:val="0037258C"/>
    <w:rsid w:val="003737A7"/>
    <w:rsid w:val="003755CA"/>
    <w:rsid w:val="00381FF6"/>
    <w:rsid w:val="00382E7F"/>
    <w:rsid w:val="00382F5C"/>
    <w:rsid w:val="00383640"/>
    <w:rsid w:val="00390161"/>
    <w:rsid w:val="003A192F"/>
    <w:rsid w:val="003A1CB1"/>
    <w:rsid w:val="003A1D58"/>
    <w:rsid w:val="003A3C0A"/>
    <w:rsid w:val="003A6F91"/>
    <w:rsid w:val="003A71D2"/>
    <w:rsid w:val="003B38A2"/>
    <w:rsid w:val="003C0635"/>
    <w:rsid w:val="003C1241"/>
    <w:rsid w:val="003E6BA6"/>
    <w:rsid w:val="003F00EE"/>
    <w:rsid w:val="003F3B2D"/>
    <w:rsid w:val="003F4FB8"/>
    <w:rsid w:val="003F76AA"/>
    <w:rsid w:val="00401850"/>
    <w:rsid w:val="00405D6F"/>
    <w:rsid w:val="00406E49"/>
    <w:rsid w:val="00407F93"/>
    <w:rsid w:val="004112C2"/>
    <w:rsid w:val="0042107B"/>
    <w:rsid w:val="0042535E"/>
    <w:rsid w:val="0042744A"/>
    <w:rsid w:val="00430819"/>
    <w:rsid w:val="00434977"/>
    <w:rsid w:val="00435895"/>
    <w:rsid w:val="00437283"/>
    <w:rsid w:val="0044466D"/>
    <w:rsid w:val="00450FB4"/>
    <w:rsid w:val="00451BCD"/>
    <w:rsid w:val="00452E64"/>
    <w:rsid w:val="004559FC"/>
    <w:rsid w:val="0046113D"/>
    <w:rsid w:val="004650B0"/>
    <w:rsid w:val="00465810"/>
    <w:rsid w:val="00466F6E"/>
    <w:rsid w:val="00472419"/>
    <w:rsid w:val="00473B28"/>
    <w:rsid w:val="00477D4F"/>
    <w:rsid w:val="0048172A"/>
    <w:rsid w:val="00484D35"/>
    <w:rsid w:val="004875DC"/>
    <w:rsid w:val="00487B93"/>
    <w:rsid w:val="004A4D38"/>
    <w:rsid w:val="004C2ED5"/>
    <w:rsid w:val="004C6DCA"/>
    <w:rsid w:val="004D711F"/>
    <w:rsid w:val="004E0643"/>
    <w:rsid w:val="004F643D"/>
    <w:rsid w:val="00500BCD"/>
    <w:rsid w:val="005104AB"/>
    <w:rsid w:val="00511351"/>
    <w:rsid w:val="00516623"/>
    <w:rsid w:val="00521E71"/>
    <w:rsid w:val="0052277B"/>
    <w:rsid w:val="00530F05"/>
    <w:rsid w:val="00542969"/>
    <w:rsid w:val="00544272"/>
    <w:rsid w:val="00552617"/>
    <w:rsid w:val="00553AF9"/>
    <w:rsid w:val="0056135B"/>
    <w:rsid w:val="00563AD2"/>
    <w:rsid w:val="005675F2"/>
    <w:rsid w:val="00572D7C"/>
    <w:rsid w:val="00575100"/>
    <w:rsid w:val="005757EE"/>
    <w:rsid w:val="00575CCD"/>
    <w:rsid w:val="005761C0"/>
    <w:rsid w:val="00576B9B"/>
    <w:rsid w:val="005833F9"/>
    <w:rsid w:val="005871BE"/>
    <w:rsid w:val="00591D89"/>
    <w:rsid w:val="00593834"/>
    <w:rsid w:val="00594382"/>
    <w:rsid w:val="00595F82"/>
    <w:rsid w:val="005966AD"/>
    <w:rsid w:val="005977A9"/>
    <w:rsid w:val="005A75DB"/>
    <w:rsid w:val="005B164C"/>
    <w:rsid w:val="005B1A8C"/>
    <w:rsid w:val="005B5159"/>
    <w:rsid w:val="005B65A3"/>
    <w:rsid w:val="005C0529"/>
    <w:rsid w:val="005C196F"/>
    <w:rsid w:val="005C7705"/>
    <w:rsid w:val="005D209E"/>
    <w:rsid w:val="005D21C7"/>
    <w:rsid w:val="005E423C"/>
    <w:rsid w:val="005E4561"/>
    <w:rsid w:val="005F2E23"/>
    <w:rsid w:val="005F7C85"/>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2928"/>
    <w:rsid w:val="0066649E"/>
    <w:rsid w:val="00666D20"/>
    <w:rsid w:val="0067212D"/>
    <w:rsid w:val="00676B22"/>
    <w:rsid w:val="00681950"/>
    <w:rsid w:val="006934CA"/>
    <w:rsid w:val="006A0B0D"/>
    <w:rsid w:val="006A2EBD"/>
    <w:rsid w:val="006A4456"/>
    <w:rsid w:val="006A47F0"/>
    <w:rsid w:val="006A52E6"/>
    <w:rsid w:val="006A71D2"/>
    <w:rsid w:val="006B67BF"/>
    <w:rsid w:val="006C0896"/>
    <w:rsid w:val="006C290B"/>
    <w:rsid w:val="006C3839"/>
    <w:rsid w:val="006C5494"/>
    <w:rsid w:val="006D109E"/>
    <w:rsid w:val="006E377F"/>
    <w:rsid w:val="006E5F19"/>
    <w:rsid w:val="006F0BB2"/>
    <w:rsid w:val="00705186"/>
    <w:rsid w:val="0070554C"/>
    <w:rsid w:val="00712567"/>
    <w:rsid w:val="00714036"/>
    <w:rsid w:val="00714A99"/>
    <w:rsid w:val="0071503A"/>
    <w:rsid w:val="00716A81"/>
    <w:rsid w:val="007174A9"/>
    <w:rsid w:val="00720759"/>
    <w:rsid w:val="00722484"/>
    <w:rsid w:val="00725A8E"/>
    <w:rsid w:val="00732C26"/>
    <w:rsid w:val="00735737"/>
    <w:rsid w:val="00743B79"/>
    <w:rsid w:val="00746E26"/>
    <w:rsid w:val="00757306"/>
    <w:rsid w:val="007578D6"/>
    <w:rsid w:val="00757CD3"/>
    <w:rsid w:val="00761122"/>
    <w:rsid w:val="00763B82"/>
    <w:rsid w:val="00766886"/>
    <w:rsid w:val="007710EA"/>
    <w:rsid w:val="00771D76"/>
    <w:rsid w:val="0077426E"/>
    <w:rsid w:val="0077741E"/>
    <w:rsid w:val="00782CD8"/>
    <w:rsid w:val="00791BAF"/>
    <w:rsid w:val="007943D4"/>
    <w:rsid w:val="00795CD1"/>
    <w:rsid w:val="007A1665"/>
    <w:rsid w:val="007B3B8B"/>
    <w:rsid w:val="007B50D1"/>
    <w:rsid w:val="007B595E"/>
    <w:rsid w:val="007C643D"/>
    <w:rsid w:val="007D07A1"/>
    <w:rsid w:val="007D234A"/>
    <w:rsid w:val="007D67DE"/>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0B4"/>
    <w:rsid w:val="00864A89"/>
    <w:rsid w:val="008655DB"/>
    <w:rsid w:val="00865A6F"/>
    <w:rsid w:val="00866B1A"/>
    <w:rsid w:val="00866EBD"/>
    <w:rsid w:val="00873442"/>
    <w:rsid w:val="00874C54"/>
    <w:rsid w:val="008778C4"/>
    <w:rsid w:val="00884F44"/>
    <w:rsid w:val="008851E0"/>
    <w:rsid w:val="0088675B"/>
    <w:rsid w:val="00887F30"/>
    <w:rsid w:val="00896A92"/>
    <w:rsid w:val="008A2A34"/>
    <w:rsid w:val="008A6F3F"/>
    <w:rsid w:val="008B5C4D"/>
    <w:rsid w:val="008B698A"/>
    <w:rsid w:val="008D00C4"/>
    <w:rsid w:val="008E01BC"/>
    <w:rsid w:val="008E7BF9"/>
    <w:rsid w:val="008F35E4"/>
    <w:rsid w:val="008F3CEE"/>
    <w:rsid w:val="00903954"/>
    <w:rsid w:val="0091097C"/>
    <w:rsid w:val="009112CD"/>
    <w:rsid w:val="00913270"/>
    <w:rsid w:val="00913DA0"/>
    <w:rsid w:val="00917435"/>
    <w:rsid w:val="009177B4"/>
    <w:rsid w:val="00921156"/>
    <w:rsid w:val="00924117"/>
    <w:rsid w:val="00926B45"/>
    <w:rsid w:val="0092716A"/>
    <w:rsid w:val="00935E6C"/>
    <w:rsid w:val="00937CC6"/>
    <w:rsid w:val="00941455"/>
    <w:rsid w:val="009453CE"/>
    <w:rsid w:val="00945C89"/>
    <w:rsid w:val="009479B0"/>
    <w:rsid w:val="00954A59"/>
    <w:rsid w:val="009579E7"/>
    <w:rsid w:val="00972FAF"/>
    <w:rsid w:val="00985057"/>
    <w:rsid w:val="0099270E"/>
    <w:rsid w:val="00996517"/>
    <w:rsid w:val="009B5989"/>
    <w:rsid w:val="009B64EA"/>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255"/>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19D2"/>
    <w:rsid w:val="00AC32ED"/>
    <w:rsid w:val="00AC6346"/>
    <w:rsid w:val="00AD3421"/>
    <w:rsid w:val="00AD6983"/>
    <w:rsid w:val="00AE4218"/>
    <w:rsid w:val="00AE4660"/>
    <w:rsid w:val="00AF6A50"/>
    <w:rsid w:val="00B02477"/>
    <w:rsid w:val="00B026B9"/>
    <w:rsid w:val="00B02D8C"/>
    <w:rsid w:val="00B04222"/>
    <w:rsid w:val="00B04EC4"/>
    <w:rsid w:val="00B105CE"/>
    <w:rsid w:val="00B13A56"/>
    <w:rsid w:val="00B30E3F"/>
    <w:rsid w:val="00B35AC1"/>
    <w:rsid w:val="00B36583"/>
    <w:rsid w:val="00B51913"/>
    <w:rsid w:val="00B5280A"/>
    <w:rsid w:val="00B53F10"/>
    <w:rsid w:val="00B568FD"/>
    <w:rsid w:val="00B56A1B"/>
    <w:rsid w:val="00B625DB"/>
    <w:rsid w:val="00B639DE"/>
    <w:rsid w:val="00B6417E"/>
    <w:rsid w:val="00B70DCB"/>
    <w:rsid w:val="00B75ACE"/>
    <w:rsid w:val="00B833AC"/>
    <w:rsid w:val="00B857CB"/>
    <w:rsid w:val="00B87AB3"/>
    <w:rsid w:val="00B93A45"/>
    <w:rsid w:val="00B95460"/>
    <w:rsid w:val="00B97B0E"/>
    <w:rsid w:val="00BB1E94"/>
    <w:rsid w:val="00BB338A"/>
    <w:rsid w:val="00BB5825"/>
    <w:rsid w:val="00BC27CB"/>
    <w:rsid w:val="00BC6982"/>
    <w:rsid w:val="00BC6E85"/>
    <w:rsid w:val="00BC70F3"/>
    <w:rsid w:val="00BD62A8"/>
    <w:rsid w:val="00BD6F37"/>
    <w:rsid w:val="00BE1EA6"/>
    <w:rsid w:val="00BE23E7"/>
    <w:rsid w:val="00BE54CE"/>
    <w:rsid w:val="00BF205B"/>
    <w:rsid w:val="00BF2E0A"/>
    <w:rsid w:val="00BF323F"/>
    <w:rsid w:val="00C00EE3"/>
    <w:rsid w:val="00C11F77"/>
    <w:rsid w:val="00C17823"/>
    <w:rsid w:val="00C23EFD"/>
    <w:rsid w:val="00C247D0"/>
    <w:rsid w:val="00C331A7"/>
    <w:rsid w:val="00C36F85"/>
    <w:rsid w:val="00C45FF0"/>
    <w:rsid w:val="00C50157"/>
    <w:rsid w:val="00C5157E"/>
    <w:rsid w:val="00C51ECC"/>
    <w:rsid w:val="00C53C9E"/>
    <w:rsid w:val="00C57B33"/>
    <w:rsid w:val="00C641F6"/>
    <w:rsid w:val="00C70EC1"/>
    <w:rsid w:val="00C734F4"/>
    <w:rsid w:val="00C73F47"/>
    <w:rsid w:val="00C7460B"/>
    <w:rsid w:val="00C74EEB"/>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5A67"/>
    <w:rsid w:val="00CC773B"/>
    <w:rsid w:val="00CD31B2"/>
    <w:rsid w:val="00CD739E"/>
    <w:rsid w:val="00CE0A30"/>
    <w:rsid w:val="00CE0CCF"/>
    <w:rsid w:val="00CE2E74"/>
    <w:rsid w:val="00CE660E"/>
    <w:rsid w:val="00CF1C3D"/>
    <w:rsid w:val="00CF6B5C"/>
    <w:rsid w:val="00D01137"/>
    <w:rsid w:val="00D11EFC"/>
    <w:rsid w:val="00D14066"/>
    <w:rsid w:val="00D14954"/>
    <w:rsid w:val="00D202E4"/>
    <w:rsid w:val="00D266F0"/>
    <w:rsid w:val="00D30EDE"/>
    <w:rsid w:val="00D3643B"/>
    <w:rsid w:val="00D47DAF"/>
    <w:rsid w:val="00D60AF8"/>
    <w:rsid w:val="00D755AD"/>
    <w:rsid w:val="00D75D08"/>
    <w:rsid w:val="00D76A1C"/>
    <w:rsid w:val="00D77169"/>
    <w:rsid w:val="00D80272"/>
    <w:rsid w:val="00D81692"/>
    <w:rsid w:val="00D86970"/>
    <w:rsid w:val="00D91FFE"/>
    <w:rsid w:val="00D921BA"/>
    <w:rsid w:val="00DA0D28"/>
    <w:rsid w:val="00DB1796"/>
    <w:rsid w:val="00DB5D58"/>
    <w:rsid w:val="00DB7CC4"/>
    <w:rsid w:val="00DC510B"/>
    <w:rsid w:val="00DD12C3"/>
    <w:rsid w:val="00DD2C8D"/>
    <w:rsid w:val="00DD7817"/>
    <w:rsid w:val="00DE4BEC"/>
    <w:rsid w:val="00DE5AD4"/>
    <w:rsid w:val="00DE75C4"/>
    <w:rsid w:val="00DF09CB"/>
    <w:rsid w:val="00DF31D3"/>
    <w:rsid w:val="00DF55DE"/>
    <w:rsid w:val="00E02B11"/>
    <w:rsid w:val="00E047D4"/>
    <w:rsid w:val="00E06A17"/>
    <w:rsid w:val="00E11120"/>
    <w:rsid w:val="00E13BED"/>
    <w:rsid w:val="00E3732E"/>
    <w:rsid w:val="00E37512"/>
    <w:rsid w:val="00E523F0"/>
    <w:rsid w:val="00E541A3"/>
    <w:rsid w:val="00E542B3"/>
    <w:rsid w:val="00E574DB"/>
    <w:rsid w:val="00E66951"/>
    <w:rsid w:val="00E700C3"/>
    <w:rsid w:val="00E7372A"/>
    <w:rsid w:val="00E814F7"/>
    <w:rsid w:val="00E849F8"/>
    <w:rsid w:val="00E84C46"/>
    <w:rsid w:val="00E86504"/>
    <w:rsid w:val="00E8652C"/>
    <w:rsid w:val="00E919C6"/>
    <w:rsid w:val="00E931A8"/>
    <w:rsid w:val="00E97D61"/>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3779"/>
    <w:rsid w:val="00EF4ACA"/>
    <w:rsid w:val="00EF5C54"/>
    <w:rsid w:val="00EF6A56"/>
    <w:rsid w:val="00EF753E"/>
    <w:rsid w:val="00F01287"/>
    <w:rsid w:val="00F11A76"/>
    <w:rsid w:val="00F13066"/>
    <w:rsid w:val="00F208C8"/>
    <w:rsid w:val="00F226C0"/>
    <w:rsid w:val="00F26954"/>
    <w:rsid w:val="00F327C2"/>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 w:val="00FE7F7C"/>
    <w:rsid w:val="00FF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A0FE"/>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3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84F4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05AC"/>
    <w:pPr>
      <w:ind w:left="720"/>
      <w:contextualSpacing/>
    </w:pPr>
  </w:style>
  <w:style w:type="paragraph" w:styleId="Header">
    <w:name w:val="header"/>
    <w:basedOn w:val="Normal"/>
    <w:link w:val="HeaderChar"/>
    <w:uiPriority w:val="99"/>
    <w:unhideWhenUsed/>
    <w:rsid w:val="007D6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7DE"/>
  </w:style>
  <w:style w:type="paragraph" w:styleId="Footer">
    <w:name w:val="footer"/>
    <w:basedOn w:val="Normal"/>
    <w:link w:val="FooterChar"/>
    <w:uiPriority w:val="99"/>
    <w:unhideWhenUsed/>
    <w:rsid w:val="007D6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7DE"/>
  </w:style>
  <w:style w:type="character" w:styleId="Hyperlink">
    <w:name w:val="Hyperlink"/>
    <w:basedOn w:val="DefaultParagraphFont"/>
    <w:uiPriority w:val="99"/>
    <w:unhideWhenUsed/>
    <w:rsid w:val="00D76A1C"/>
    <w:rPr>
      <w:color w:val="0563C1" w:themeColor="hyperlink"/>
      <w:u w:val="single"/>
    </w:rPr>
  </w:style>
  <w:style w:type="character" w:styleId="UnresolvedMention">
    <w:name w:val="Unresolved Mention"/>
    <w:basedOn w:val="DefaultParagraphFont"/>
    <w:uiPriority w:val="99"/>
    <w:semiHidden/>
    <w:unhideWhenUsed/>
    <w:rsid w:val="00D76A1C"/>
    <w:rPr>
      <w:color w:val="808080"/>
      <w:shd w:val="clear" w:color="auto" w:fill="E6E6E6"/>
    </w:rPr>
  </w:style>
  <w:style w:type="character" w:customStyle="1" w:styleId="Heading1Char">
    <w:name w:val="Heading 1 Char"/>
    <w:basedOn w:val="DefaultParagraphFont"/>
    <w:link w:val="Heading1"/>
    <w:uiPriority w:val="9"/>
    <w:rsid w:val="00884F44"/>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67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digygame.com/blog/advantages-disadvantages-problem-based-learning/" TargetMode="External"/><Relationship Id="rId13" Type="http://schemas.openxmlformats.org/officeDocument/2006/relationships/hyperlink" Target="https://www.nspcc.org.uk/preventing-abuse/safeguarding/recommended-adult-child-ratios-working-with-children-guidance/" TargetMode="External"/><Relationship Id="rId18" Type="http://schemas.openxmlformats.org/officeDocument/2006/relationships/hyperlink" Target="https://spielgaben.com/comparison-froebel-montessori-reggio-waldorf-part-1/" TargetMode="External"/><Relationship Id="rId3" Type="http://schemas.openxmlformats.org/officeDocument/2006/relationships/settings" Target="settings.xml"/><Relationship Id="rId21" Type="http://schemas.openxmlformats.org/officeDocument/2006/relationships/hyperlink" Target="http://gov.wales/topics/educationandskills/foundation-phase/foundation-phase-profile/?lang=en" TargetMode="External"/><Relationship Id="rId7" Type="http://schemas.openxmlformats.org/officeDocument/2006/relationships/hyperlink" Target="http://www.earlyyearscareers.com/eyc/latest-news/problem-solving-early-years-settings/" TargetMode="External"/><Relationship Id="rId12" Type="http://schemas.openxmlformats.org/officeDocument/2006/relationships/hyperlink" Target="https://www.ncetm.org.uk/resources/27310" TargetMode="External"/><Relationship Id="rId17" Type="http://schemas.openxmlformats.org/officeDocument/2006/relationships/hyperlink" Target="http://www.bbc.co.uk/news/education-4215401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raisingchildren.net.au/articles/developing_early_numeracy_skills.html" TargetMode="External"/><Relationship Id="rId20" Type="http://schemas.openxmlformats.org/officeDocument/2006/relationships/hyperlink" Target="http://learning.gov.wales/resources/browse-all/nlnf/?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tessoriacademy.com.au/montessori-education/introduction-montessori-educati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lobal.oup.com/education/content/primary/series/numicon/numicon-at-home/?region=uk" TargetMode="External"/><Relationship Id="rId23" Type="http://schemas.openxmlformats.org/officeDocument/2006/relationships/header" Target="header1.xml"/><Relationship Id="rId10" Type="http://schemas.openxmlformats.org/officeDocument/2006/relationships/hyperlink" Target="https://www.simplypsychology.org/Zone-of-Proximal-Development.html" TargetMode="External"/><Relationship Id="rId19" Type="http://schemas.openxmlformats.org/officeDocument/2006/relationships/hyperlink" Target="http://learning.gov.wales/resources/learningpacks/mep/numeracy/contexts-for-learning-and-teaching/the-national-support-programme/?lang=en" TargetMode="External"/><Relationship Id="rId4" Type="http://schemas.openxmlformats.org/officeDocument/2006/relationships/webSettings" Target="webSettings.xml"/><Relationship Id="rId9" Type="http://schemas.openxmlformats.org/officeDocument/2006/relationships/hyperlink" Target="https://www.simplypsychology.org/sensorimotor.html" TargetMode="External"/><Relationship Id="rId14" Type="http://schemas.openxmlformats.org/officeDocument/2006/relationships/hyperlink" Target="https://www.researchgate.net/publication/242580911_Evaluating_the_Numicon_system_as_a_tool_for_teaching_number_skills_to_children_with_Down_syndrome" TargetMode="External"/><Relationship Id="rId22" Type="http://schemas.openxmlformats.org/officeDocument/2006/relationships/hyperlink" Target="http://gov.wales/topics/educationandskills/foundation-phas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874</TotalTime>
  <Pages>12</Pages>
  <Words>4120</Words>
  <Characters>23484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Courtney Penman</cp:lastModifiedBy>
  <cp:revision>23</cp:revision>
  <dcterms:created xsi:type="dcterms:W3CDTF">2017-03-03T15:52:00Z</dcterms:created>
  <dcterms:modified xsi:type="dcterms:W3CDTF">2018-02-28T17:50:00Z</dcterms:modified>
</cp:coreProperties>
</file>