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0E37AC5">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01AB95ED" w14:textId="77777777" w:rsidR="008B043D" w:rsidRPr="008B043D"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Name: Rianna Edith Woolery </w:t>
      </w:r>
    </w:p>
    <w:p w14:paraId="2EA35F81" w14:textId="77777777" w:rsidR="008B043D" w:rsidRPr="008B043D"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Student Number: 2406617</w:t>
      </w:r>
      <w:r w:rsidRPr="008B043D">
        <w:rPr>
          <w:rFonts w:ascii="Arial" w:eastAsia="Arial Nova" w:hAnsi="Arial" w:cs="Arial"/>
          <w:sz w:val="22"/>
          <w:szCs w:val="22"/>
          <w:lang w:val="en-GB"/>
        </w:rPr>
        <w:t> </w:t>
      </w:r>
      <w:r w:rsidRPr="008B043D">
        <w:rPr>
          <w:rFonts w:ascii="Arial Nova" w:eastAsia="Arial Nova" w:hAnsi="Arial Nova" w:cs="Arial Nova"/>
          <w:sz w:val="22"/>
          <w:szCs w:val="22"/>
          <w:lang w:val="en-GB"/>
        </w:rPr>
        <w:t> </w:t>
      </w:r>
    </w:p>
    <w:p w14:paraId="4C93B51D" w14:textId="04EC7717" w:rsidR="008B043D" w:rsidRPr="008B043D"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Module code:</w:t>
      </w:r>
      <w:r w:rsidR="003A14E6">
        <w:rPr>
          <w:rFonts w:ascii="Arial Nova" w:eastAsia="Arial Nova" w:hAnsi="Arial Nova" w:cs="Arial Nova"/>
          <w:sz w:val="22"/>
          <w:szCs w:val="22"/>
          <w:lang w:val="en-GB"/>
        </w:rPr>
        <w:t xml:space="preserve"> BMHP5014</w:t>
      </w:r>
    </w:p>
    <w:p w14:paraId="3DEDD2CB" w14:textId="353B64A1" w:rsidR="00FF131C"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Module Title: </w:t>
      </w:r>
      <w:r w:rsidR="00D46940">
        <w:rPr>
          <w:rFonts w:ascii="Arial Nova" w:eastAsia="Arial Nova" w:hAnsi="Arial Nova" w:cs="Arial Nova"/>
          <w:sz w:val="22"/>
          <w:szCs w:val="22"/>
          <w:lang w:val="en-GB"/>
        </w:rPr>
        <w:t xml:space="preserve">Changemakers: Creativity </w:t>
      </w:r>
      <w:r w:rsidR="003B5EAC">
        <w:rPr>
          <w:rFonts w:ascii="Arial Nova" w:eastAsia="Arial Nova" w:hAnsi="Arial Nova" w:cs="Arial Nova"/>
          <w:sz w:val="22"/>
          <w:szCs w:val="22"/>
          <w:lang w:val="en-GB"/>
        </w:rPr>
        <w:t xml:space="preserve">and Value Creation </w:t>
      </w:r>
    </w:p>
    <w:p w14:paraId="363F4190" w14:textId="6B292058" w:rsidR="008B043D" w:rsidRPr="008B043D"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Lecturer Name: </w:t>
      </w:r>
      <w:r w:rsidR="002C5599">
        <w:rPr>
          <w:rFonts w:ascii="Arial Nova" w:eastAsia="Arial Nova" w:hAnsi="Arial Nova" w:cs="Arial Nova"/>
          <w:sz w:val="22"/>
          <w:szCs w:val="22"/>
          <w:lang w:val="en-GB"/>
        </w:rPr>
        <w:t>Raheela Shaikh</w:t>
      </w:r>
    </w:p>
    <w:p w14:paraId="33C301B6" w14:textId="5E4A5ED5" w:rsidR="008B043D" w:rsidRPr="008B043D" w:rsidRDefault="008B043D" w:rsidP="008B043D">
      <w:pPr>
        <w:rPr>
          <w:rFonts w:ascii="Arial Nova" w:eastAsia="Arial Nova" w:hAnsi="Arial Nova" w:cs="Arial Nova"/>
          <w:sz w:val="22"/>
          <w:szCs w:val="22"/>
          <w:lang w:val="en-GB"/>
        </w:rPr>
      </w:pPr>
      <w:r w:rsidRPr="008B043D">
        <w:rPr>
          <w:rFonts w:ascii="Arial Nova" w:eastAsia="Arial Nova" w:hAnsi="Arial Nova" w:cs="Arial Nova"/>
          <w:sz w:val="22"/>
          <w:szCs w:val="22"/>
          <w:lang w:val="en-GB"/>
        </w:rPr>
        <w:t>Assignment Title</w:t>
      </w:r>
      <w:r w:rsidR="002C5599">
        <w:rPr>
          <w:rFonts w:ascii="Arial Nova" w:eastAsia="Arial Nova" w:hAnsi="Arial Nova" w:cs="Arial Nova"/>
          <w:sz w:val="22"/>
          <w:szCs w:val="22"/>
          <w:lang w:val="en-GB"/>
        </w:rPr>
        <w:t xml:space="preserve">: </w:t>
      </w:r>
      <w:r w:rsidR="00A72552">
        <w:rPr>
          <w:rFonts w:ascii="Arial Nova" w:eastAsia="Arial Nova" w:hAnsi="Arial Nova" w:cs="Arial Nova"/>
          <w:sz w:val="22"/>
          <w:szCs w:val="22"/>
          <w:lang w:val="en-GB"/>
        </w:rPr>
        <w:t>Component 1: Online Portfolio of Set Exercises.</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18619737" w14:textId="77777777" w:rsidR="008B043D" w:rsidRDefault="008B043D" w:rsidP="29E3B705">
      <w:pPr>
        <w:rPr>
          <w:rFonts w:ascii="Arial Nova" w:eastAsia="Arial Nova" w:hAnsi="Arial Nova" w:cs="Arial Nova"/>
          <w:sz w:val="72"/>
          <w:szCs w:val="72"/>
        </w:rPr>
      </w:pPr>
    </w:p>
    <w:p w14:paraId="1B707C02" w14:textId="77777777" w:rsidR="00FF131C" w:rsidRDefault="00FF131C" w:rsidP="29E3B705">
      <w:pPr>
        <w:rPr>
          <w:rFonts w:ascii="Arial Nova" w:eastAsia="Arial Nova" w:hAnsi="Arial Nova" w:cs="Arial Nova"/>
          <w:sz w:val="72"/>
          <w:szCs w:val="72"/>
        </w:rPr>
      </w:pPr>
    </w:p>
    <w:p w14:paraId="30DF4D64" w14:textId="3DF281F5" w:rsidR="00E7714C" w:rsidRPr="00934902" w:rsidRDefault="00E7714C" w:rsidP="29E3B705">
      <w:pPr>
        <w:rPr>
          <w:rFonts w:ascii="Arial Nova" w:eastAsia="Arial Nova" w:hAnsi="Arial Nova" w:cs="Arial Nova"/>
          <w:sz w:val="22"/>
          <w:szCs w:val="22"/>
          <w:u w:val="single"/>
        </w:rPr>
      </w:pPr>
      <w:r w:rsidRPr="29E3B705">
        <w:rPr>
          <w:rFonts w:ascii="Arial Nova" w:eastAsia="Arial Nova" w:hAnsi="Arial Nova" w:cs="Arial Nova"/>
          <w:sz w:val="22"/>
          <w:szCs w:val="22"/>
          <w:u w:val="single"/>
        </w:rPr>
        <w:t>Task 1 – Concept Map</w:t>
      </w:r>
    </w:p>
    <w:p w14:paraId="27BB731D" w14:textId="6D2AE33B" w:rsidR="32ADAAF6" w:rsidRDefault="32ADAAF6" w:rsidP="021F216E">
      <w:pPr>
        <w:rPr>
          <w:rFonts w:ascii="Arial Nova" w:eastAsia="Arial Nova" w:hAnsi="Arial Nova" w:cs="Arial Nova"/>
          <w:i/>
          <w:iCs/>
          <w:color w:val="000000" w:themeColor="text1"/>
        </w:rPr>
      </w:pPr>
    </w:p>
    <w:p w14:paraId="0D406AEE" w14:textId="77777777" w:rsidR="00423DA7" w:rsidRDefault="00861C95" w:rsidP="47853A3C">
      <w:pPr>
        <w:rPr>
          <w:rFonts w:ascii="Arial Nova" w:eastAsia="Arial Nova" w:hAnsi="Arial Nova" w:cs="Arial Nova"/>
          <w:i/>
          <w:iCs/>
          <w:color w:val="FF0000"/>
        </w:rPr>
      </w:pPr>
      <w:r>
        <w:rPr>
          <w:rFonts w:ascii="Arial Nova" w:eastAsia="Arial Nova" w:hAnsi="Arial Nova" w:cs="Arial Nova"/>
          <w:i/>
          <w:iCs/>
          <w:noProof/>
          <w:color w:val="FF0000"/>
        </w:rPr>
        <w:drawing>
          <wp:inline distT="0" distB="0" distL="0" distR="0" wp14:anchorId="41C6867A" wp14:editId="39E4AEF6">
            <wp:extent cx="6518910" cy="7223760"/>
            <wp:effectExtent l="0" t="38100" r="0" b="0"/>
            <wp:docPr id="3977360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C61929F" w14:textId="77777777" w:rsidR="00E43A5B" w:rsidRDefault="00E43A5B" w:rsidP="29E3B705">
      <w:pPr>
        <w:spacing w:line="360" w:lineRule="auto"/>
        <w:rPr>
          <w:rFonts w:ascii="Arial Nova" w:eastAsia="Arial Nova" w:hAnsi="Arial Nova" w:cs="Arial Nova"/>
          <w:color w:val="000000" w:themeColor="text1"/>
          <w:sz w:val="22"/>
          <w:szCs w:val="22"/>
          <w:u w:val="single"/>
        </w:rPr>
      </w:pPr>
    </w:p>
    <w:p w14:paraId="78587690" w14:textId="61845299" w:rsidR="32ADAAF6" w:rsidRPr="006E17DC" w:rsidRDefault="469F9A50" w:rsidP="006E17DC">
      <w:pPr>
        <w:spacing w:line="360" w:lineRule="auto"/>
        <w:rPr>
          <w:rFonts w:ascii="Arial" w:eastAsia="Arial Nova" w:hAnsi="Arial" w:cs="Arial"/>
          <w:i/>
          <w:iCs/>
          <w:color w:val="FF0000"/>
          <w:sz w:val="22"/>
          <w:szCs w:val="22"/>
          <w:u w:val="single"/>
        </w:rPr>
      </w:pPr>
      <w:r w:rsidRPr="006E17DC">
        <w:rPr>
          <w:rFonts w:ascii="Arial" w:eastAsia="Arial Nova" w:hAnsi="Arial" w:cs="Arial"/>
          <w:color w:val="000000" w:themeColor="text1"/>
          <w:sz w:val="22"/>
          <w:szCs w:val="22"/>
          <w:u w:val="single"/>
        </w:rPr>
        <w:t xml:space="preserve">Task 2 - </w:t>
      </w:r>
      <w:r w:rsidR="32ADAAF6" w:rsidRPr="006E17DC">
        <w:rPr>
          <w:rFonts w:ascii="Arial" w:eastAsia="Arial Nova" w:hAnsi="Arial" w:cs="Arial"/>
          <w:color w:val="000000" w:themeColor="text1"/>
          <w:sz w:val="22"/>
          <w:szCs w:val="22"/>
          <w:u w:val="single"/>
        </w:rPr>
        <w:t>Self-Reflection of Group Activity</w:t>
      </w:r>
    </w:p>
    <w:p w14:paraId="3C56D992" w14:textId="3D85B21D" w:rsidR="00B563D2" w:rsidRPr="006E17DC" w:rsidRDefault="003C5EDE"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Using Gibbs Reflective Model</w:t>
      </w:r>
    </w:p>
    <w:p w14:paraId="079FBBD1" w14:textId="3718D2E3" w:rsidR="29E3B705" w:rsidRPr="006E17DC" w:rsidRDefault="29E3B705" w:rsidP="006E17DC">
      <w:pPr>
        <w:spacing w:line="360" w:lineRule="auto"/>
        <w:rPr>
          <w:rFonts w:ascii="Arial" w:eastAsia="Arial Nova" w:hAnsi="Arial" w:cs="Arial"/>
          <w:color w:val="000000" w:themeColor="text1"/>
          <w:sz w:val="22"/>
          <w:szCs w:val="22"/>
        </w:rPr>
      </w:pPr>
    </w:p>
    <w:p w14:paraId="5B9D30C6" w14:textId="1E13E6BB" w:rsidR="00B563D2" w:rsidRPr="006E17DC" w:rsidRDefault="00B563D2"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This reflec</w:t>
      </w:r>
      <w:r w:rsidR="00C17FBC" w:rsidRPr="006E17DC">
        <w:rPr>
          <w:rFonts w:ascii="Arial" w:eastAsia="Arial Nova" w:hAnsi="Arial" w:cs="Arial"/>
          <w:color w:val="000000" w:themeColor="text1"/>
          <w:sz w:val="22"/>
          <w:szCs w:val="22"/>
        </w:rPr>
        <w:t xml:space="preserve">tion is based on a </w:t>
      </w:r>
      <w:r w:rsidR="1DB29294" w:rsidRPr="006E17DC">
        <w:rPr>
          <w:rFonts w:ascii="Arial" w:eastAsia="Arial Nova" w:hAnsi="Arial" w:cs="Arial"/>
          <w:color w:val="000000" w:themeColor="text1"/>
          <w:sz w:val="22"/>
          <w:szCs w:val="22"/>
        </w:rPr>
        <w:t xml:space="preserve">group- </w:t>
      </w:r>
      <w:r w:rsidR="00C17FBC" w:rsidRPr="006E17DC">
        <w:rPr>
          <w:rFonts w:ascii="Arial" w:eastAsia="Arial Nova" w:hAnsi="Arial" w:cs="Arial"/>
          <w:color w:val="000000" w:themeColor="text1"/>
          <w:sz w:val="22"/>
          <w:szCs w:val="22"/>
        </w:rPr>
        <w:t xml:space="preserve">creative activity where we </w:t>
      </w:r>
      <w:r w:rsidR="001708F4" w:rsidRPr="006E17DC">
        <w:rPr>
          <w:rFonts w:ascii="Arial" w:eastAsia="Arial Nova" w:hAnsi="Arial" w:cs="Arial"/>
          <w:color w:val="000000" w:themeColor="text1"/>
          <w:sz w:val="22"/>
          <w:szCs w:val="22"/>
        </w:rPr>
        <w:t>use</w:t>
      </w:r>
      <w:r w:rsidR="00C17FBC" w:rsidRPr="006E17DC">
        <w:rPr>
          <w:rFonts w:ascii="Arial" w:eastAsia="Arial Nova" w:hAnsi="Arial" w:cs="Arial"/>
          <w:color w:val="000000" w:themeColor="text1"/>
          <w:sz w:val="22"/>
          <w:szCs w:val="22"/>
        </w:rPr>
        <w:t xml:space="preserve"> paperclips </w:t>
      </w:r>
      <w:r w:rsidR="00724090" w:rsidRPr="006E17DC">
        <w:rPr>
          <w:rFonts w:ascii="Arial" w:eastAsia="Arial Nova" w:hAnsi="Arial" w:cs="Arial"/>
          <w:color w:val="000000" w:themeColor="text1"/>
          <w:sz w:val="22"/>
          <w:szCs w:val="22"/>
        </w:rPr>
        <w:t>to demonstrate our creative abilities and design something. At the beginning of the task</w:t>
      </w:r>
      <w:r w:rsidR="000A662C" w:rsidRPr="006E17DC">
        <w:rPr>
          <w:rFonts w:ascii="Arial" w:eastAsia="Arial Nova" w:hAnsi="Arial" w:cs="Arial"/>
          <w:color w:val="000000" w:themeColor="text1"/>
          <w:sz w:val="22"/>
          <w:szCs w:val="22"/>
        </w:rPr>
        <w:t xml:space="preserve">, we were </w:t>
      </w:r>
      <w:r w:rsidR="475EDE4A" w:rsidRPr="006E17DC">
        <w:rPr>
          <w:rFonts w:ascii="Arial" w:eastAsia="Arial Nova" w:hAnsi="Arial" w:cs="Arial"/>
          <w:color w:val="000000" w:themeColor="text1"/>
          <w:sz w:val="22"/>
          <w:szCs w:val="22"/>
        </w:rPr>
        <w:t>provided with</w:t>
      </w:r>
      <w:r w:rsidR="000A662C" w:rsidRPr="006E17DC">
        <w:rPr>
          <w:rFonts w:ascii="Arial" w:eastAsia="Arial Nova" w:hAnsi="Arial" w:cs="Arial"/>
          <w:color w:val="000000" w:themeColor="text1"/>
          <w:sz w:val="22"/>
          <w:szCs w:val="22"/>
        </w:rPr>
        <w:t xml:space="preserve"> </w:t>
      </w:r>
      <w:r w:rsidR="00BB68E5" w:rsidRPr="006E17DC">
        <w:rPr>
          <w:rFonts w:ascii="Arial" w:eastAsia="Arial Nova" w:hAnsi="Arial" w:cs="Arial"/>
          <w:color w:val="000000" w:themeColor="text1"/>
          <w:sz w:val="22"/>
          <w:szCs w:val="22"/>
        </w:rPr>
        <w:t>four</w:t>
      </w:r>
      <w:r w:rsidR="001708F4" w:rsidRPr="006E17DC">
        <w:rPr>
          <w:rFonts w:ascii="Arial" w:eastAsia="Arial Nova" w:hAnsi="Arial" w:cs="Arial"/>
          <w:color w:val="000000" w:themeColor="text1"/>
          <w:sz w:val="22"/>
          <w:szCs w:val="22"/>
        </w:rPr>
        <w:t xml:space="preserve"> </w:t>
      </w:r>
      <w:r w:rsidR="1BCE3E78" w:rsidRPr="006E17DC">
        <w:rPr>
          <w:rFonts w:ascii="Arial" w:eastAsia="Arial Nova" w:hAnsi="Arial" w:cs="Arial"/>
          <w:color w:val="000000" w:themeColor="text1"/>
          <w:sz w:val="22"/>
          <w:szCs w:val="22"/>
        </w:rPr>
        <w:t>paper clips</w:t>
      </w:r>
      <w:r w:rsidR="004D1CA4" w:rsidRPr="006E17DC">
        <w:rPr>
          <w:rFonts w:ascii="Arial" w:eastAsia="Arial Nova" w:hAnsi="Arial" w:cs="Arial"/>
          <w:color w:val="000000" w:themeColor="text1"/>
          <w:sz w:val="22"/>
          <w:szCs w:val="22"/>
        </w:rPr>
        <w:t>,</w:t>
      </w:r>
      <w:r w:rsidR="001708F4" w:rsidRPr="006E17DC">
        <w:rPr>
          <w:rFonts w:ascii="Arial" w:eastAsia="Arial Nova" w:hAnsi="Arial" w:cs="Arial"/>
          <w:color w:val="000000" w:themeColor="text1"/>
          <w:sz w:val="22"/>
          <w:szCs w:val="22"/>
        </w:rPr>
        <w:t xml:space="preserve"> and we were asked to create something </w:t>
      </w:r>
      <w:r w:rsidR="005F5BB7" w:rsidRPr="006E17DC">
        <w:rPr>
          <w:rFonts w:ascii="Arial" w:eastAsia="Arial Nova" w:hAnsi="Arial" w:cs="Arial"/>
          <w:color w:val="000000" w:themeColor="text1"/>
          <w:sz w:val="22"/>
          <w:szCs w:val="22"/>
        </w:rPr>
        <w:t xml:space="preserve">using only what we had. My group decided to </w:t>
      </w:r>
      <w:r w:rsidR="5504428F" w:rsidRPr="006E17DC">
        <w:rPr>
          <w:rFonts w:ascii="Arial" w:eastAsia="Arial Nova" w:hAnsi="Arial" w:cs="Arial"/>
          <w:color w:val="000000" w:themeColor="text1"/>
          <w:sz w:val="22"/>
          <w:szCs w:val="22"/>
        </w:rPr>
        <w:t>produce</w:t>
      </w:r>
      <w:r w:rsidR="005F5BB7" w:rsidRPr="006E17DC">
        <w:rPr>
          <w:rFonts w:ascii="Arial" w:eastAsia="Arial Nova" w:hAnsi="Arial" w:cs="Arial"/>
          <w:color w:val="000000" w:themeColor="text1"/>
          <w:sz w:val="22"/>
          <w:szCs w:val="22"/>
        </w:rPr>
        <w:t xml:space="preserve"> the idea of making the paperclips into love-heart shape</w:t>
      </w:r>
      <w:r w:rsidR="0008692D" w:rsidRPr="006E17DC">
        <w:rPr>
          <w:rFonts w:ascii="Arial" w:eastAsia="Arial Nova" w:hAnsi="Arial" w:cs="Arial"/>
          <w:color w:val="000000" w:themeColor="text1"/>
          <w:sz w:val="22"/>
          <w:szCs w:val="22"/>
        </w:rPr>
        <w:t>s that could either be used as a book</w:t>
      </w:r>
      <w:r w:rsidR="004D1CA4" w:rsidRPr="006E17DC">
        <w:rPr>
          <w:rFonts w:ascii="Arial" w:eastAsia="Arial Nova" w:hAnsi="Arial" w:cs="Arial"/>
          <w:color w:val="000000" w:themeColor="text1"/>
          <w:sz w:val="22"/>
          <w:szCs w:val="22"/>
        </w:rPr>
        <w:t xml:space="preserve">marker clip or a keychain. </w:t>
      </w:r>
      <w:r w:rsidR="40219E2D" w:rsidRPr="006E17DC">
        <w:rPr>
          <w:rFonts w:ascii="Arial" w:eastAsia="Arial Nova" w:hAnsi="Arial" w:cs="Arial"/>
          <w:color w:val="000000" w:themeColor="text1"/>
          <w:sz w:val="22"/>
          <w:szCs w:val="22"/>
        </w:rPr>
        <w:t>At first, we were confused about what we could create, as there were no instructions to follow, so we had to use our imagination.</w:t>
      </w:r>
    </w:p>
    <w:p w14:paraId="31F3B6B9" w14:textId="6F0BAA8F" w:rsidR="00D86FFA" w:rsidRPr="006E17DC" w:rsidRDefault="00A26527"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Initially, we all felt confused and unsure about where to start</w:t>
      </w:r>
      <w:r w:rsidR="00ED54DA" w:rsidRPr="006E17DC">
        <w:rPr>
          <w:rFonts w:ascii="Arial" w:eastAsia="Arial Nova" w:hAnsi="Arial" w:cs="Arial"/>
          <w:color w:val="000000" w:themeColor="text1"/>
          <w:sz w:val="22"/>
          <w:szCs w:val="22"/>
        </w:rPr>
        <w:t xml:space="preserve">. However, once we all started to contribute our ideas and </w:t>
      </w:r>
      <w:r w:rsidR="002C1C29" w:rsidRPr="006E17DC">
        <w:rPr>
          <w:rFonts w:ascii="Arial" w:eastAsia="Arial Nova" w:hAnsi="Arial" w:cs="Arial"/>
          <w:color w:val="000000" w:themeColor="text1"/>
          <w:sz w:val="22"/>
          <w:szCs w:val="22"/>
        </w:rPr>
        <w:t>experiment with</w:t>
      </w:r>
      <w:r w:rsidR="00ED54DA" w:rsidRPr="006E17DC">
        <w:rPr>
          <w:rFonts w:ascii="Arial" w:eastAsia="Arial Nova" w:hAnsi="Arial" w:cs="Arial"/>
          <w:color w:val="000000" w:themeColor="text1"/>
          <w:sz w:val="22"/>
          <w:szCs w:val="22"/>
        </w:rPr>
        <w:t xml:space="preserve"> </w:t>
      </w:r>
      <w:r w:rsidR="70BB2AF6" w:rsidRPr="006E17DC">
        <w:rPr>
          <w:rFonts w:ascii="Arial" w:eastAsia="Arial Nova" w:hAnsi="Arial" w:cs="Arial"/>
          <w:color w:val="000000" w:themeColor="text1"/>
          <w:sz w:val="22"/>
          <w:szCs w:val="22"/>
        </w:rPr>
        <w:t>separate ways</w:t>
      </w:r>
      <w:r w:rsidR="00656068" w:rsidRPr="006E17DC">
        <w:rPr>
          <w:rFonts w:ascii="Arial" w:eastAsia="Arial Nova" w:hAnsi="Arial" w:cs="Arial"/>
          <w:color w:val="000000" w:themeColor="text1"/>
          <w:sz w:val="22"/>
          <w:szCs w:val="22"/>
        </w:rPr>
        <w:t xml:space="preserve"> to create </w:t>
      </w:r>
      <w:r w:rsidR="25589647" w:rsidRPr="006E17DC">
        <w:rPr>
          <w:rFonts w:ascii="Arial" w:eastAsia="Arial Nova" w:hAnsi="Arial" w:cs="Arial"/>
          <w:color w:val="000000" w:themeColor="text1"/>
          <w:sz w:val="22"/>
          <w:szCs w:val="22"/>
        </w:rPr>
        <w:t>something,</w:t>
      </w:r>
      <w:r w:rsidR="00244DDE" w:rsidRPr="006E17DC">
        <w:rPr>
          <w:rFonts w:ascii="Arial" w:eastAsia="Arial Nova" w:hAnsi="Arial" w:cs="Arial"/>
          <w:color w:val="000000" w:themeColor="text1"/>
          <w:sz w:val="22"/>
          <w:szCs w:val="22"/>
        </w:rPr>
        <w:t xml:space="preserve"> the activity became more enjoyable. </w:t>
      </w:r>
      <w:r w:rsidR="002C1C29" w:rsidRPr="006E17DC">
        <w:rPr>
          <w:rFonts w:ascii="Arial" w:eastAsia="Arial Nova" w:hAnsi="Arial" w:cs="Arial"/>
          <w:color w:val="000000" w:themeColor="text1"/>
          <w:sz w:val="22"/>
          <w:szCs w:val="22"/>
        </w:rPr>
        <w:t xml:space="preserve">I liked how it demonstrated good and effective partnership working and how everyone </w:t>
      </w:r>
      <w:r w:rsidR="005370C2" w:rsidRPr="006E17DC">
        <w:rPr>
          <w:rFonts w:ascii="Arial" w:eastAsia="Arial Nova" w:hAnsi="Arial" w:cs="Arial"/>
          <w:color w:val="000000" w:themeColor="text1"/>
          <w:sz w:val="22"/>
          <w:szCs w:val="22"/>
        </w:rPr>
        <w:t xml:space="preserve">put in their ideas and different suggestions, which eventually helped us </w:t>
      </w:r>
      <w:r w:rsidR="2C4515B0" w:rsidRPr="006E17DC">
        <w:rPr>
          <w:rFonts w:ascii="Arial" w:eastAsia="Arial Nova" w:hAnsi="Arial" w:cs="Arial"/>
          <w:color w:val="000000" w:themeColor="text1"/>
          <w:sz w:val="22"/>
          <w:szCs w:val="22"/>
        </w:rPr>
        <w:t>produce</w:t>
      </w:r>
      <w:r w:rsidR="005370C2" w:rsidRPr="006E17DC">
        <w:rPr>
          <w:rFonts w:ascii="Arial" w:eastAsia="Arial Nova" w:hAnsi="Arial" w:cs="Arial"/>
          <w:color w:val="000000" w:themeColor="text1"/>
          <w:sz w:val="22"/>
          <w:szCs w:val="22"/>
        </w:rPr>
        <w:t xml:space="preserve"> our idea of the heart shaped design.</w:t>
      </w:r>
    </w:p>
    <w:p w14:paraId="5FA35260" w14:textId="563DDC59" w:rsidR="008425B9" w:rsidRPr="006E17DC" w:rsidRDefault="00204D54"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As mentioned, looking </w:t>
      </w:r>
      <w:r w:rsidR="004B78E3" w:rsidRPr="006E17DC">
        <w:rPr>
          <w:rFonts w:ascii="Arial" w:eastAsia="Arial Nova" w:hAnsi="Arial" w:cs="Arial"/>
          <w:color w:val="000000" w:themeColor="text1"/>
          <w:sz w:val="22"/>
          <w:szCs w:val="22"/>
        </w:rPr>
        <w:t>back,</w:t>
      </w:r>
      <w:r w:rsidRPr="006E17DC">
        <w:rPr>
          <w:rFonts w:ascii="Arial" w:eastAsia="Arial Nova" w:hAnsi="Arial" w:cs="Arial"/>
          <w:color w:val="000000" w:themeColor="text1"/>
          <w:sz w:val="22"/>
          <w:szCs w:val="22"/>
        </w:rPr>
        <w:t xml:space="preserve"> this activity </w:t>
      </w:r>
      <w:r w:rsidR="00F3532D" w:rsidRPr="006E17DC">
        <w:rPr>
          <w:rFonts w:ascii="Arial" w:eastAsia="Arial Nova" w:hAnsi="Arial" w:cs="Arial"/>
          <w:color w:val="000000" w:themeColor="text1"/>
          <w:sz w:val="22"/>
          <w:szCs w:val="22"/>
        </w:rPr>
        <w:t>worked out well as it encouraged teamwork and creative thinking.</w:t>
      </w:r>
      <w:r w:rsidR="004B78E3" w:rsidRPr="006E17DC">
        <w:rPr>
          <w:rFonts w:ascii="Arial" w:eastAsia="Arial Nova" w:hAnsi="Arial" w:cs="Arial"/>
          <w:color w:val="000000" w:themeColor="text1"/>
          <w:sz w:val="22"/>
          <w:szCs w:val="22"/>
        </w:rPr>
        <w:t xml:space="preserve"> The outcome was </w:t>
      </w:r>
      <w:r w:rsidR="008425B9" w:rsidRPr="006E17DC">
        <w:rPr>
          <w:rFonts w:ascii="Arial" w:eastAsia="Arial Nova" w:hAnsi="Arial" w:cs="Arial"/>
          <w:color w:val="000000" w:themeColor="text1"/>
          <w:sz w:val="22"/>
          <w:szCs w:val="22"/>
        </w:rPr>
        <w:t>simple,</w:t>
      </w:r>
      <w:r w:rsidR="004B78E3" w:rsidRPr="006E17DC">
        <w:rPr>
          <w:rFonts w:ascii="Arial" w:eastAsia="Arial Nova" w:hAnsi="Arial" w:cs="Arial"/>
          <w:color w:val="000000" w:themeColor="text1"/>
          <w:sz w:val="22"/>
          <w:szCs w:val="22"/>
        </w:rPr>
        <w:t xml:space="preserve"> but </w:t>
      </w:r>
      <w:r w:rsidR="00B16F29" w:rsidRPr="006E17DC">
        <w:rPr>
          <w:rFonts w:ascii="Arial" w:eastAsia="Arial Nova" w:hAnsi="Arial" w:cs="Arial"/>
          <w:color w:val="000000" w:themeColor="text1"/>
          <w:sz w:val="22"/>
          <w:szCs w:val="22"/>
        </w:rPr>
        <w:t>it showed how the littlest of objects ca</w:t>
      </w:r>
      <w:r w:rsidR="00AD0D54" w:rsidRPr="006E17DC">
        <w:rPr>
          <w:rFonts w:ascii="Arial" w:eastAsia="Arial Nova" w:hAnsi="Arial" w:cs="Arial"/>
          <w:color w:val="000000" w:themeColor="text1"/>
          <w:sz w:val="22"/>
          <w:szCs w:val="22"/>
        </w:rPr>
        <w:t xml:space="preserve">n be transformed into something meaningful and practical. The main difficulty in our group was </w:t>
      </w:r>
      <w:r w:rsidR="24736326" w:rsidRPr="006E17DC">
        <w:rPr>
          <w:rFonts w:ascii="Arial" w:eastAsia="Arial Nova" w:hAnsi="Arial" w:cs="Arial"/>
          <w:color w:val="000000" w:themeColor="text1"/>
          <w:sz w:val="22"/>
          <w:szCs w:val="22"/>
        </w:rPr>
        <w:t>producing</w:t>
      </w:r>
      <w:r w:rsidR="008425B9" w:rsidRPr="006E17DC">
        <w:rPr>
          <w:rFonts w:ascii="Arial" w:eastAsia="Arial Nova" w:hAnsi="Arial" w:cs="Arial"/>
          <w:color w:val="000000" w:themeColor="text1"/>
          <w:sz w:val="22"/>
          <w:szCs w:val="22"/>
        </w:rPr>
        <w:t xml:space="preserve"> an original idea, which slowed us down at the beginning of the </w:t>
      </w:r>
      <w:r w:rsidR="2966EF28" w:rsidRPr="006E17DC">
        <w:rPr>
          <w:rFonts w:ascii="Arial" w:eastAsia="Arial Nova" w:hAnsi="Arial" w:cs="Arial"/>
          <w:color w:val="000000" w:themeColor="text1"/>
          <w:sz w:val="22"/>
          <w:szCs w:val="22"/>
        </w:rPr>
        <w:t>activity. ￼</w:t>
      </w:r>
    </w:p>
    <w:p w14:paraId="782EE4AF" w14:textId="5B5ADEFC" w:rsidR="009939AA" w:rsidRPr="006E17DC" w:rsidRDefault="002D0C6F"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By analyzing this task, </w:t>
      </w:r>
      <w:r w:rsidR="00F43C79" w:rsidRPr="006E17DC">
        <w:rPr>
          <w:rFonts w:ascii="Arial" w:eastAsia="Arial Nova" w:hAnsi="Arial" w:cs="Arial"/>
          <w:color w:val="000000" w:themeColor="text1"/>
          <w:sz w:val="22"/>
          <w:szCs w:val="22"/>
        </w:rPr>
        <w:t xml:space="preserve">I realized that creativity can often develop through </w:t>
      </w:r>
      <w:r w:rsidR="000E2C55" w:rsidRPr="006E17DC">
        <w:rPr>
          <w:rFonts w:ascii="Arial" w:eastAsia="Arial Nova" w:hAnsi="Arial" w:cs="Arial"/>
          <w:color w:val="000000" w:themeColor="text1"/>
          <w:sz w:val="22"/>
          <w:szCs w:val="22"/>
        </w:rPr>
        <w:t xml:space="preserve">the contribution of ideas, group </w:t>
      </w:r>
      <w:r w:rsidR="0D7FE2BD" w:rsidRPr="006E17DC">
        <w:rPr>
          <w:rFonts w:ascii="Arial" w:eastAsia="Arial Nova" w:hAnsi="Arial" w:cs="Arial"/>
          <w:color w:val="000000" w:themeColor="text1"/>
          <w:sz w:val="22"/>
          <w:szCs w:val="22"/>
        </w:rPr>
        <w:t>discussions,</w:t>
      </w:r>
      <w:r w:rsidR="000E2C55" w:rsidRPr="006E17DC">
        <w:rPr>
          <w:rFonts w:ascii="Arial" w:eastAsia="Arial Nova" w:hAnsi="Arial" w:cs="Arial"/>
          <w:color w:val="000000" w:themeColor="text1"/>
          <w:sz w:val="22"/>
          <w:szCs w:val="22"/>
        </w:rPr>
        <w:t xml:space="preserve"> and </w:t>
      </w:r>
      <w:r w:rsidR="001B789A" w:rsidRPr="006E17DC">
        <w:rPr>
          <w:rFonts w:ascii="Arial" w:eastAsia="Arial Nova" w:hAnsi="Arial" w:cs="Arial"/>
          <w:color w:val="000000" w:themeColor="text1"/>
          <w:sz w:val="22"/>
          <w:szCs w:val="22"/>
        </w:rPr>
        <w:t xml:space="preserve">experimentations rather </w:t>
      </w:r>
      <w:r w:rsidR="41EB2DC4" w:rsidRPr="006E17DC">
        <w:rPr>
          <w:rFonts w:ascii="Arial" w:eastAsia="Arial Nova" w:hAnsi="Arial" w:cs="Arial"/>
          <w:color w:val="000000" w:themeColor="text1"/>
          <w:sz w:val="22"/>
          <w:szCs w:val="22"/>
        </w:rPr>
        <w:t>than</w:t>
      </w:r>
      <w:r w:rsidR="001B789A" w:rsidRPr="006E17DC">
        <w:rPr>
          <w:rFonts w:ascii="Arial" w:eastAsia="Arial Nova" w:hAnsi="Arial" w:cs="Arial"/>
          <w:color w:val="000000" w:themeColor="text1"/>
          <w:sz w:val="22"/>
          <w:szCs w:val="22"/>
        </w:rPr>
        <w:t xml:space="preserve"> independently </w:t>
      </w:r>
      <w:r w:rsidR="14623189" w:rsidRPr="006E17DC">
        <w:rPr>
          <w:rFonts w:ascii="Arial" w:eastAsia="Arial Nova" w:hAnsi="Arial" w:cs="Arial"/>
          <w:color w:val="000000" w:themeColor="text1"/>
          <w:sz w:val="22"/>
          <w:szCs w:val="22"/>
        </w:rPr>
        <w:t>producing</w:t>
      </w:r>
      <w:r w:rsidR="001B789A" w:rsidRPr="006E17DC">
        <w:rPr>
          <w:rFonts w:ascii="Arial" w:eastAsia="Arial Nova" w:hAnsi="Arial" w:cs="Arial"/>
          <w:color w:val="000000" w:themeColor="text1"/>
          <w:sz w:val="22"/>
          <w:szCs w:val="22"/>
        </w:rPr>
        <w:t xml:space="preserve"> an idea.</w:t>
      </w:r>
      <w:r w:rsidR="00FF1849" w:rsidRPr="006E17DC">
        <w:rPr>
          <w:rFonts w:ascii="Arial" w:eastAsia="Arial Nova" w:hAnsi="Arial" w:cs="Arial"/>
          <w:color w:val="000000" w:themeColor="text1"/>
          <w:sz w:val="22"/>
          <w:szCs w:val="22"/>
        </w:rPr>
        <w:t xml:space="preserve"> This links to Gibb’s Reflective Model, which helps individuals </w:t>
      </w:r>
      <w:r w:rsidR="00024713" w:rsidRPr="006E17DC">
        <w:rPr>
          <w:rFonts w:ascii="Arial" w:eastAsia="Arial Nova" w:hAnsi="Arial" w:cs="Arial"/>
          <w:color w:val="000000" w:themeColor="text1"/>
          <w:sz w:val="22"/>
          <w:szCs w:val="22"/>
        </w:rPr>
        <w:t xml:space="preserve">reflect on their experiences and learn from them. I learned from this experience that </w:t>
      </w:r>
      <w:r w:rsidR="001F5607" w:rsidRPr="006E17DC">
        <w:rPr>
          <w:rFonts w:ascii="Arial" w:eastAsia="Arial Nova" w:hAnsi="Arial" w:cs="Arial"/>
          <w:color w:val="000000" w:themeColor="text1"/>
          <w:sz w:val="22"/>
          <w:szCs w:val="22"/>
        </w:rPr>
        <w:t xml:space="preserve">sharing ideas as a group can help develop stronger creative suggestions. For future </w:t>
      </w:r>
      <w:r w:rsidR="3AD9CA76" w:rsidRPr="006E17DC">
        <w:rPr>
          <w:rFonts w:ascii="Arial" w:eastAsia="Arial Nova" w:hAnsi="Arial" w:cs="Arial"/>
          <w:color w:val="000000" w:themeColor="text1"/>
          <w:sz w:val="22"/>
          <w:szCs w:val="22"/>
        </w:rPr>
        <w:t>activities,</w:t>
      </w:r>
      <w:r w:rsidR="001F5607" w:rsidRPr="006E17DC">
        <w:rPr>
          <w:rFonts w:ascii="Arial" w:eastAsia="Arial Nova" w:hAnsi="Arial" w:cs="Arial"/>
          <w:color w:val="000000" w:themeColor="text1"/>
          <w:sz w:val="22"/>
          <w:szCs w:val="22"/>
        </w:rPr>
        <w:t xml:space="preserve"> I will learn to contribute more </w:t>
      </w:r>
      <w:r w:rsidR="00F34466" w:rsidRPr="006E17DC">
        <w:rPr>
          <w:rFonts w:ascii="Arial" w:eastAsia="Arial Nova" w:hAnsi="Arial" w:cs="Arial"/>
          <w:color w:val="000000" w:themeColor="text1"/>
          <w:sz w:val="22"/>
          <w:szCs w:val="22"/>
        </w:rPr>
        <w:t>ideas.</w:t>
      </w:r>
    </w:p>
    <w:p w14:paraId="730815E7" w14:textId="05BDDBBB" w:rsidR="00204D54" w:rsidRPr="006E17DC" w:rsidRDefault="00AD0D54"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 </w:t>
      </w:r>
    </w:p>
    <w:p w14:paraId="2FDFC4D6" w14:textId="1F86C576" w:rsidR="021F216E" w:rsidRPr="006E17DC" w:rsidRDefault="021F216E" w:rsidP="006E17DC">
      <w:pPr>
        <w:spacing w:line="360" w:lineRule="auto"/>
        <w:rPr>
          <w:rFonts w:ascii="Arial" w:eastAsia="Arial Nova" w:hAnsi="Arial" w:cs="Arial"/>
          <w:i/>
          <w:iCs/>
          <w:color w:val="000000" w:themeColor="text1"/>
          <w:sz w:val="22"/>
          <w:szCs w:val="22"/>
        </w:rPr>
      </w:pPr>
    </w:p>
    <w:p w14:paraId="0FE39BA5" w14:textId="590105E7" w:rsidR="021F216E" w:rsidRPr="006E17DC" w:rsidRDefault="021F216E" w:rsidP="006E17DC">
      <w:pPr>
        <w:spacing w:line="360" w:lineRule="auto"/>
        <w:rPr>
          <w:rFonts w:ascii="Arial" w:eastAsia="Arial Nova" w:hAnsi="Arial" w:cs="Arial"/>
          <w:i/>
          <w:iCs/>
          <w:color w:val="000000" w:themeColor="text1"/>
          <w:sz w:val="22"/>
          <w:szCs w:val="22"/>
        </w:rPr>
      </w:pPr>
    </w:p>
    <w:p w14:paraId="46023EDB" w14:textId="77777777" w:rsidR="00F34466" w:rsidRPr="006E17DC" w:rsidRDefault="00F34466" w:rsidP="006E17DC">
      <w:pPr>
        <w:spacing w:line="360" w:lineRule="auto"/>
        <w:rPr>
          <w:rFonts w:ascii="Arial" w:eastAsia="Arial Nova" w:hAnsi="Arial" w:cs="Arial"/>
          <w:i/>
          <w:iCs/>
          <w:color w:val="000000" w:themeColor="text1"/>
          <w:sz w:val="22"/>
          <w:szCs w:val="22"/>
        </w:rPr>
      </w:pPr>
    </w:p>
    <w:p w14:paraId="6E849177" w14:textId="7B486DF7" w:rsidR="32ADAAF6" w:rsidRPr="006E17DC" w:rsidRDefault="32ADAAF6" w:rsidP="006E17DC">
      <w:pPr>
        <w:spacing w:line="360" w:lineRule="auto"/>
        <w:rPr>
          <w:rFonts w:ascii="Arial" w:eastAsia="Arial Nova" w:hAnsi="Arial" w:cs="Arial"/>
          <w:color w:val="000000" w:themeColor="text1"/>
          <w:sz w:val="22"/>
          <w:szCs w:val="22"/>
        </w:rPr>
      </w:pPr>
    </w:p>
    <w:p w14:paraId="22181214" w14:textId="7465F732" w:rsidR="32ADAAF6" w:rsidRPr="006E17DC" w:rsidRDefault="32ADAAF6" w:rsidP="006E17DC">
      <w:pPr>
        <w:spacing w:line="360" w:lineRule="auto"/>
        <w:rPr>
          <w:rFonts w:ascii="Arial" w:eastAsia="Arial Nova" w:hAnsi="Arial" w:cs="Arial"/>
          <w:color w:val="000000" w:themeColor="text1"/>
          <w:sz w:val="22"/>
          <w:szCs w:val="22"/>
          <w:u w:val="single"/>
        </w:rPr>
      </w:pPr>
    </w:p>
    <w:p w14:paraId="3D8E9ECA" w14:textId="519FA403" w:rsidR="32ADAAF6" w:rsidRPr="006E17DC" w:rsidRDefault="2A01ADFD"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 xml:space="preserve">Task 3 - </w:t>
      </w:r>
      <w:r w:rsidR="32ADAAF6" w:rsidRPr="006E17DC">
        <w:rPr>
          <w:rFonts w:ascii="Arial" w:eastAsia="Arial Nova" w:hAnsi="Arial" w:cs="Arial"/>
          <w:color w:val="000000" w:themeColor="text1"/>
          <w:sz w:val="22"/>
          <w:szCs w:val="22"/>
          <w:u w:val="single"/>
        </w:rPr>
        <w:t>Case Study of a UK innovation</w:t>
      </w:r>
    </w:p>
    <w:p w14:paraId="2CDF689B" w14:textId="30728786" w:rsidR="021F216E" w:rsidRPr="006E17DC" w:rsidRDefault="021F216E" w:rsidP="006E17DC">
      <w:pPr>
        <w:spacing w:line="360" w:lineRule="auto"/>
        <w:rPr>
          <w:rFonts w:ascii="Arial" w:eastAsia="Arial" w:hAnsi="Arial" w:cs="Arial"/>
          <w:color w:val="000000" w:themeColor="text1"/>
          <w:sz w:val="22"/>
          <w:szCs w:val="22"/>
        </w:rPr>
      </w:pPr>
    </w:p>
    <w:p w14:paraId="502625D8" w14:textId="6962BA7F" w:rsidR="28A24309" w:rsidRPr="006E17DC" w:rsidRDefault="28A24309"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 xml:space="preserve">A key example of innovation within the UK’s NHS </w:t>
      </w:r>
      <w:r w:rsidR="75B83713" w:rsidRPr="006E17DC">
        <w:rPr>
          <w:rFonts w:ascii="Arial" w:eastAsia="Arial" w:hAnsi="Arial" w:cs="Arial"/>
          <w:color w:val="000000" w:themeColor="text1"/>
          <w:sz w:val="22"/>
          <w:szCs w:val="22"/>
        </w:rPr>
        <w:t>can be from the development of the NHS app. This allows service users to be able to access a variety of h</w:t>
      </w:r>
      <w:r w:rsidR="0DFC2864" w:rsidRPr="006E17DC">
        <w:rPr>
          <w:rFonts w:ascii="Arial" w:eastAsia="Arial" w:hAnsi="Arial" w:cs="Arial"/>
          <w:color w:val="000000" w:themeColor="text1"/>
          <w:sz w:val="22"/>
          <w:szCs w:val="22"/>
        </w:rPr>
        <w:t>ealthcare services daily</w:t>
      </w:r>
      <w:r w:rsidR="7D360107" w:rsidRPr="006E17DC">
        <w:rPr>
          <w:rFonts w:ascii="Arial" w:eastAsia="Arial" w:hAnsi="Arial" w:cs="Arial"/>
          <w:color w:val="000000" w:themeColor="text1"/>
          <w:sz w:val="22"/>
          <w:szCs w:val="22"/>
        </w:rPr>
        <w:t xml:space="preserve">. This app was designed to create easier access to </w:t>
      </w:r>
      <w:r w:rsidR="5BC6E67B" w:rsidRPr="006E17DC">
        <w:rPr>
          <w:rFonts w:ascii="Arial" w:eastAsia="Arial" w:hAnsi="Arial" w:cs="Arial"/>
          <w:color w:val="000000" w:themeColor="text1"/>
          <w:sz w:val="22"/>
          <w:szCs w:val="22"/>
        </w:rPr>
        <w:t>healthcare,</w:t>
      </w:r>
      <w:r w:rsidR="7D360107" w:rsidRPr="006E17DC">
        <w:rPr>
          <w:rFonts w:ascii="Arial" w:eastAsia="Arial" w:hAnsi="Arial" w:cs="Arial"/>
          <w:color w:val="000000" w:themeColor="text1"/>
          <w:sz w:val="22"/>
          <w:szCs w:val="22"/>
        </w:rPr>
        <w:t xml:space="preserve"> making it more </w:t>
      </w:r>
      <w:r w:rsidR="62164AA4" w:rsidRPr="006E17DC">
        <w:rPr>
          <w:rFonts w:ascii="Arial" w:eastAsia="Arial" w:hAnsi="Arial" w:cs="Arial"/>
          <w:color w:val="000000" w:themeColor="text1"/>
          <w:sz w:val="22"/>
          <w:szCs w:val="22"/>
        </w:rPr>
        <w:t>efficient</w:t>
      </w:r>
      <w:r w:rsidR="7D360107" w:rsidRPr="006E17DC">
        <w:rPr>
          <w:rFonts w:ascii="Arial" w:eastAsia="Arial" w:hAnsi="Arial" w:cs="Arial"/>
          <w:color w:val="000000" w:themeColor="text1"/>
          <w:sz w:val="22"/>
          <w:szCs w:val="22"/>
        </w:rPr>
        <w:t xml:space="preserve"> for patients by allowing them to manage their heal</w:t>
      </w:r>
      <w:r w:rsidR="2D769087" w:rsidRPr="006E17DC">
        <w:rPr>
          <w:rFonts w:ascii="Arial" w:eastAsia="Arial" w:hAnsi="Arial" w:cs="Arial"/>
          <w:color w:val="000000" w:themeColor="text1"/>
          <w:sz w:val="22"/>
          <w:szCs w:val="22"/>
        </w:rPr>
        <w:t xml:space="preserve">th information through smartphones. </w:t>
      </w:r>
      <w:r w:rsidR="0958BB61" w:rsidRPr="006E17DC">
        <w:rPr>
          <w:rFonts w:ascii="Arial" w:eastAsia="Arial" w:hAnsi="Arial" w:cs="Arial"/>
          <w:color w:val="000000" w:themeColor="text1"/>
          <w:sz w:val="22"/>
          <w:szCs w:val="22"/>
        </w:rPr>
        <w:t xml:space="preserve">Through the NHS app service </w:t>
      </w:r>
      <w:r w:rsidR="481223EA" w:rsidRPr="006E17DC">
        <w:rPr>
          <w:rFonts w:ascii="Arial" w:eastAsia="Arial" w:hAnsi="Arial" w:cs="Arial"/>
          <w:color w:val="000000" w:themeColor="text1"/>
          <w:sz w:val="22"/>
          <w:szCs w:val="22"/>
        </w:rPr>
        <w:t>users</w:t>
      </w:r>
      <w:r w:rsidR="0958BB61" w:rsidRPr="006E17DC">
        <w:rPr>
          <w:rFonts w:ascii="Arial" w:eastAsia="Arial" w:hAnsi="Arial" w:cs="Arial"/>
          <w:color w:val="000000" w:themeColor="text1"/>
          <w:sz w:val="22"/>
          <w:szCs w:val="22"/>
        </w:rPr>
        <w:t xml:space="preserve"> can book GP appointments, view medical records, re-order previous prescriptions and access</w:t>
      </w:r>
      <w:r w:rsidR="0E967DC0" w:rsidRPr="0E1EB3A6">
        <w:rPr>
          <w:rFonts w:ascii="Arial" w:eastAsia="Arial" w:hAnsi="Arial" w:cs="Arial"/>
          <w:color w:val="000000" w:themeColor="text1"/>
          <w:sz w:val="22"/>
          <w:szCs w:val="22"/>
        </w:rPr>
        <w:t>,</w:t>
      </w:r>
      <w:r w:rsidR="0958BB61" w:rsidRPr="006E17DC">
        <w:rPr>
          <w:rFonts w:ascii="Arial" w:eastAsia="Arial" w:hAnsi="Arial" w:cs="Arial"/>
          <w:color w:val="000000" w:themeColor="text1"/>
          <w:sz w:val="22"/>
          <w:szCs w:val="22"/>
        </w:rPr>
        <w:t xml:space="preserve"> and further helpful medical </w:t>
      </w:r>
      <w:r w:rsidR="1B188C64" w:rsidRPr="006E17DC">
        <w:rPr>
          <w:rFonts w:ascii="Arial" w:eastAsia="Arial" w:hAnsi="Arial" w:cs="Arial"/>
          <w:color w:val="000000" w:themeColor="text1"/>
          <w:sz w:val="22"/>
          <w:szCs w:val="22"/>
        </w:rPr>
        <w:t>advice and information</w:t>
      </w:r>
      <w:r w:rsidR="10E6E115" w:rsidRPr="006E17DC">
        <w:rPr>
          <w:rFonts w:ascii="Arial" w:eastAsia="Arial" w:hAnsi="Arial" w:cs="Arial"/>
          <w:color w:val="000000" w:themeColor="text1"/>
          <w:sz w:val="22"/>
          <w:szCs w:val="22"/>
        </w:rPr>
        <w:t xml:space="preserve"> (UK Government, 2025)</w:t>
      </w:r>
      <w:r w:rsidR="1B188C64" w:rsidRPr="006E17DC">
        <w:rPr>
          <w:rFonts w:ascii="Arial" w:eastAsia="Arial" w:hAnsi="Arial" w:cs="Arial"/>
          <w:color w:val="000000" w:themeColor="text1"/>
          <w:sz w:val="22"/>
          <w:szCs w:val="22"/>
        </w:rPr>
        <w:t xml:space="preserve">. This digital innovation shows how </w:t>
      </w:r>
      <w:r w:rsidR="7CD0BA1D" w:rsidRPr="006E17DC">
        <w:rPr>
          <w:rFonts w:ascii="Arial" w:eastAsia="Arial" w:hAnsi="Arial" w:cs="Arial"/>
          <w:color w:val="000000" w:themeColor="text1"/>
          <w:sz w:val="22"/>
          <w:szCs w:val="22"/>
        </w:rPr>
        <w:t>creativity</w:t>
      </w:r>
      <w:r w:rsidR="1B188C64" w:rsidRPr="006E17DC">
        <w:rPr>
          <w:rFonts w:ascii="Arial" w:eastAsia="Arial" w:hAnsi="Arial" w:cs="Arial"/>
          <w:color w:val="000000" w:themeColor="text1"/>
          <w:sz w:val="22"/>
          <w:szCs w:val="22"/>
        </w:rPr>
        <w:t xml:space="preserve"> through technology can be used to improve the quali</w:t>
      </w:r>
      <w:r w:rsidR="2E8F9012" w:rsidRPr="006E17DC">
        <w:rPr>
          <w:rFonts w:ascii="Arial" w:eastAsia="Arial" w:hAnsi="Arial" w:cs="Arial"/>
          <w:color w:val="000000" w:themeColor="text1"/>
          <w:sz w:val="22"/>
          <w:szCs w:val="22"/>
        </w:rPr>
        <w:t>ty</w:t>
      </w:r>
      <w:r w:rsidR="3FD8E01B" w:rsidRPr="006E17DC">
        <w:rPr>
          <w:rFonts w:ascii="Arial" w:eastAsia="Arial" w:hAnsi="Arial" w:cs="Arial"/>
          <w:color w:val="000000" w:themeColor="text1"/>
          <w:sz w:val="22"/>
          <w:szCs w:val="22"/>
        </w:rPr>
        <w:t xml:space="preserve"> and management of</w:t>
      </w:r>
      <w:r w:rsidR="2E8F9012" w:rsidRPr="006E17DC">
        <w:rPr>
          <w:rFonts w:ascii="Arial" w:eastAsia="Arial" w:hAnsi="Arial" w:cs="Arial"/>
          <w:color w:val="000000" w:themeColor="text1"/>
          <w:sz w:val="22"/>
          <w:szCs w:val="22"/>
        </w:rPr>
        <w:t xml:space="preserve"> health services for pa</w:t>
      </w:r>
      <w:r w:rsidR="6AF8B4DC" w:rsidRPr="006E17DC">
        <w:rPr>
          <w:rFonts w:ascii="Arial" w:eastAsia="Arial" w:hAnsi="Arial" w:cs="Arial"/>
          <w:color w:val="000000" w:themeColor="text1"/>
          <w:sz w:val="22"/>
          <w:szCs w:val="22"/>
        </w:rPr>
        <w:t xml:space="preserve">tients. </w:t>
      </w:r>
    </w:p>
    <w:p w14:paraId="512B5252" w14:textId="5D8A7CF1" w:rsidR="6AF8B4DC" w:rsidRPr="006E17DC" w:rsidRDefault="6AF8B4DC"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Before this app was introduced, many NHS patients would have difficulties in</w:t>
      </w:r>
      <w:r w:rsidR="50F9DDCC" w:rsidRPr="006E17DC">
        <w:rPr>
          <w:rFonts w:ascii="Arial" w:eastAsia="Arial" w:hAnsi="Arial" w:cs="Arial"/>
          <w:color w:val="000000" w:themeColor="text1"/>
          <w:sz w:val="22"/>
          <w:szCs w:val="22"/>
        </w:rPr>
        <w:t xml:space="preserve"> </w:t>
      </w:r>
      <w:r w:rsidRPr="006E17DC">
        <w:rPr>
          <w:rFonts w:ascii="Arial" w:eastAsia="Arial" w:hAnsi="Arial" w:cs="Arial"/>
          <w:color w:val="000000" w:themeColor="text1"/>
          <w:sz w:val="22"/>
          <w:szCs w:val="22"/>
        </w:rPr>
        <w:t>making appointments</w:t>
      </w:r>
      <w:r w:rsidR="0A1C0326" w:rsidRPr="006E17DC">
        <w:rPr>
          <w:rFonts w:ascii="Arial" w:eastAsia="Arial" w:hAnsi="Arial" w:cs="Arial"/>
          <w:color w:val="000000" w:themeColor="text1"/>
          <w:sz w:val="22"/>
          <w:szCs w:val="22"/>
        </w:rPr>
        <w:t xml:space="preserve"> or requesting </w:t>
      </w:r>
      <w:r w:rsidR="750310A8" w:rsidRPr="006E17DC">
        <w:rPr>
          <w:rFonts w:ascii="Arial" w:eastAsia="Arial" w:hAnsi="Arial" w:cs="Arial"/>
          <w:color w:val="000000" w:themeColor="text1"/>
          <w:sz w:val="22"/>
          <w:szCs w:val="22"/>
        </w:rPr>
        <w:t>prescriptions</w:t>
      </w:r>
      <w:r w:rsidRPr="006E17DC">
        <w:rPr>
          <w:rFonts w:ascii="Arial" w:eastAsia="Arial" w:hAnsi="Arial" w:cs="Arial"/>
          <w:color w:val="000000" w:themeColor="text1"/>
          <w:sz w:val="22"/>
          <w:szCs w:val="22"/>
        </w:rPr>
        <w:t xml:space="preserve"> with their GP surgery</w:t>
      </w:r>
      <w:r w:rsidR="59BF2AB7" w:rsidRPr="006E17DC">
        <w:rPr>
          <w:rFonts w:ascii="Arial" w:eastAsia="Arial" w:hAnsi="Arial" w:cs="Arial"/>
          <w:color w:val="000000" w:themeColor="text1"/>
          <w:sz w:val="22"/>
          <w:szCs w:val="22"/>
        </w:rPr>
        <w:t>.</w:t>
      </w:r>
      <w:r w:rsidRPr="006E17DC">
        <w:rPr>
          <w:rFonts w:ascii="Arial" w:eastAsia="Arial" w:hAnsi="Arial" w:cs="Arial"/>
          <w:color w:val="000000" w:themeColor="text1"/>
          <w:sz w:val="22"/>
          <w:szCs w:val="22"/>
        </w:rPr>
        <w:t xml:space="preserve"> </w:t>
      </w:r>
      <w:r w:rsidR="3F1C7394" w:rsidRPr="006E17DC">
        <w:rPr>
          <w:rFonts w:ascii="Arial" w:eastAsia="Arial" w:hAnsi="Arial" w:cs="Arial"/>
          <w:color w:val="000000" w:themeColor="text1"/>
          <w:sz w:val="22"/>
          <w:szCs w:val="22"/>
        </w:rPr>
        <w:t xml:space="preserve">This would be </w:t>
      </w:r>
      <w:r w:rsidR="02E3E7E2" w:rsidRPr="006E17DC">
        <w:rPr>
          <w:rFonts w:ascii="Arial" w:eastAsia="Arial" w:hAnsi="Arial" w:cs="Arial"/>
          <w:color w:val="000000" w:themeColor="text1"/>
          <w:sz w:val="22"/>
          <w:szCs w:val="22"/>
        </w:rPr>
        <w:t xml:space="preserve">time </w:t>
      </w:r>
      <w:r w:rsidR="3F1C7394" w:rsidRPr="006E17DC">
        <w:rPr>
          <w:rFonts w:ascii="Arial" w:eastAsia="Arial" w:hAnsi="Arial" w:cs="Arial"/>
          <w:color w:val="000000" w:themeColor="text1"/>
          <w:sz w:val="22"/>
          <w:szCs w:val="22"/>
        </w:rPr>
        <w:t xml:space="preserve">consuming and difficult </w:t>
      </w:r>
      <w:r w:rsidR="2DA459FA" w:rsidRPr="006E17DC">
        <w:rPr>
          <w:rFonts w:ascii="Arial" w:eastAsia="Arial" w:hAnsi="Arial" w:cs="Arial"/>
          <w:color w:val="000000" w:themeColor="text1"/>
          <w:sz w:val="22"/>
          <w:szCs w:val="22"/>
        </w:rPr>
        <w:t>for service users, particularly those who struggle with mobility or work full</w:t>
      </w:r>
      <w:r w:rsidR="7971E939" w:rsidRPr="006E17DC">
        <w:rPr>
          <w:rFonts w:ascii="Arial" w:eastAsia="Arial" w:hAnsi="Arial" w:cs="Arial"/>
          <w:color w:val="000000" w:themeColor="text1"/>
          <w:sz w:val="22"/>
          <w:szCs w:val="22"/>
        </w:rPr>
        <w:t>-time</w:t>
      </w:r>
      <w:r w:rsidR="2DA459FA" w:rsidRPr="006E17DC">
        <w:rPr>
          <w:rFonts w:ascii="Arial" w:eastAsia="Arial" w:hAnsi="Arial" w:cs="Arial"/>
          <w:color w:val="000000" w:themeColor="text1"/>
          <w:sz w:val="22"/>
          <w:szCs w:val="22"/>
        </w:rPr>
        <w:t xml:space="preserve"> jobs.</w:t>
      </w:r>
      <w:r w:rsidR="3F1C7394" w:rsidRPr="006E17DC">
        <w:rPr>
          <w:rFonts w:ascii="Arial" w:eastAsia="Arial" w:hAnsi="Arial" w:cs="Arial"/>
          <w:color w:val="000000" w:themeColor="text1"/>
          <w:sz w:val="22"/>
          <w:szCs w:val="22"/>
        </w:rPr>
        <w:t xml:space="preserve"> </w:t>
      </w:r>
      <w:r w:rsidR="2E63DF44" w:rsidRPr="006E17DC">
        <w:rPr>
          <w:rFonts w:ascii="Arial" w:eastAsia="Arial" w:hAnsi="Arial" w:cs="Arial"/>
          <w:color w:val="000000" w:themeColor="text1"/>
          <w:sz w:val="22"/>
          <w:szCs w:val="22"/>
        </w:rPr>
        <w:t xml:space="preserve">However, long waiting times on the phone and limited appointment availability were common changes. </w:t>
      </w:r>
      <w:r w:rsidR="19143680" w:rsidRPr="006E17DC">
        <w:rPr>
          <w:rFonts w:ascii="Arial" w:eastAsia="Arial" w:hAnsi="Arial" w:cs="Arial"/>
          <w:color w:val="000000" w:themeColor="text1"/>
          <w:sz w:val="22"/>
          <w:szCs w:val="22"/>
        </w:rPr>
        <w:t xml:space="preserve">With health and social care services </w:t>
      </w:r>
      <w:r w:rsidR="6A57C6B0" w:rsidRPr="006E17DC">
        <w:rPr>
          <w:rFonts w:ascii="Arial" w:eastAsia="Arial" w:hAnsi="Arial" w:cs="Arial"/>
          <w:color w:val="000000" w:themeColor="text1"/>
          <w:sz w:val="22"/>
          <w:szCs w:val="22"/>
        </w:rPr>
        <w:t>becoming</w:t>
      </w:r>
      <w:r w:rsidR="19143680" w:rsidRPr="006E17DC">
        <w:rPr>
          <w:rFonts w:ascii="Arial" w:eastAsia="Arial" w:hAnsi="Arial" w:cs="Arial"/>
          <w:color w:val="000000" w:themeColor="text1"/>
          <w:sz w:val="22"/>
          <w:szCs w:val="22"/>
        </w:rPr>
        <w:t xml:space="preserve"> increasingly busy, </w:t>
      </w:r>
      <w:r w:rsidR="00BB68E5" w:rsidRPr="006E17DC">
        <w:rPr>
          <w:rFonts w:ascii="Arial" w:eastAsia="Arial" w:hAnsi="Arial" w:cs="Arial"/>
          <w:color w:val="000000" w:themeColor="text1"/>
          <w:sz w:val="22"/>
          <w:szCs w:val="22"/>
        </w:rPr>
        <w:t>there is</w:t>
      </w:r>
      <w:r w:rsidR="19143680" w:rsidRPr="006E17DC">
        <w:rPr>
          <w:rFonts w:ascii="Arial" w:eastAsia="Arial" w:hAnsi="Arial" w:cs="Arial"/>
          <w:color w:val="000000" w:themeColor="text1"/>
          <w:sz w:val="22"/>
          <w:szCs w:val="22"/>
        </w:rPr>
        <w:t xml:space="preserve"> </w:t>
      </w:r>
      <w:r w:rsidR="1048F005" w:rsidRPr="006E17DC">
        <w:rPr>
          <w:rFonts w:ascii="Arial" w:eastAsia="Arial" w:hAnsi="Arial" w:cs="Arial"/>
          <w:color w:val="000000" w:themeColor="text1"/>
          <w:sz w:val="22"/>
          <w:szCs w:val="22"/>
        </w:rPr>
        <w:t>more</w:t>
      </w:r>
      <w:r w:rsidR="19143680" w:rsidRPr="006E17DC">
        <w:rPr>
          <w:rFonts w:ascii="Arial" w:eastAsia="Arial" w:hAnsi="Arial" w:cs="Arial"/>
          <w:color w:val="000000" w:themeColor="text1"/>
          <w:sz w:val="22"/>
          <w:szCs w:val="22"/>
        </w:rPr>
        <w:t xml:space="preserve"> demand for an accessible an</w:t>
      </w:r>
      <w:r w:rsidR="65DB2256" w:rsidRPr="006E17DC">
        <w:rPr>
          <w:rFonts w:ascii="Arial" w:eastAsia="Arial" w:hAnsi="Arial" w:cs="Arial"/>
          <w:color w:val="000000" w:themeColor="text1"/>
          <w:sz w:val="22"/>
          <w:szCs w:val="22"/>
        </w:rPr>
        <w:t>d efficient system which can allow service users to access their own healthcare independently.</w:t>
      </w:r>
    </w:p>
    <w:p w14:paraId="0B700416" w14:textId="53613108" w:rsidR="69428ACB" w:rsidRPr="006E17DC" w:rsidRDefault="69428ACB"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 xml:space="preserve">The benefits of the NHS app have had a </w:t>
      </w:r>
      <w:r w:rsidR="4BCE5D2C" w:rsidRPr="006E17DC">
        <w:rPr>
          <w:rFonts w:ascii="Arial" w:eastAsia="Arial" w:hAnsi="Arial" w:cs="Arial"/>
          <w:color w:val="000000" w:themeColor="text1"/>
          <w:sz w:val="22"/>
          <w:szCs w:val="22"/>
        </w:rPr>
        <w:t>significant impact</w:t>
      </w:r>
      <w:r w:rsidRPr="006E17DC">
        <w:rPr>
          <w:rFonts w:ascii="Arial" w:eastAsia="Arial" w:hAnsi="Arial" w:cs="Arial"/>
          <w:color w:val="000000" w:themeColor="text1"/>
          <w:sz w:val="22"/>
          <w:szCs w:val="22"/>
        </w:rPr>
        <w:t xml:space="preserve"> on the quality and deliverance of healthcare being provided for service users</w:t>
      </w:r>
      <w:r w:rsidR="05FC9811" w:rsidRPr="006E17DC">
        <w:rPr>
          <w:rFonts w:ascii="Arial" w:eastAsia="Arial" w:hAnsi="Arial" w:cs="Arial"/>
          <w:color w:val="000000" w:themeColor="text1"/>
          <w:sz w:val="22"/>
          <w:szCs w:val="22"/>
        </w:rPr>
        <w:t xml:space="preserve">. According to the Department of Health </w:t>
      </w:r>
      <w:r w:rsidR="5424D25F" w:rsidRPr="006E17DC">
        <w:rPr>
          <w:rFonts w:ascii="Arial" w:eastAsia="Arial" w:hAnsi="Arial" w:cs="Arial"/>
          <w:color w:val="000000" w:themeColor="text1"/>
          <w:sz w:val="22"/>
          <w:szCs w:val="22"/>
        </w:rPr>
        <w:t>and Social Care and NHS England (2025), The app also helps to reduce barriers to accessing healthcare services</w:t>
      </w:r>
      <w:r w:rsidR="7521A4CF" w:rsidRPr="006E17DC">
        <w:rPr>
          <w:rFonts w:ascii="Arial" w:eastAsia="Arial" w:hAnsi="Arial" w:cs="Arial"/>
          <w:color w:val="000000" w:themeColor="text1"/>
          <w:sz w:val="22"/>
          <w:szCs w:val="22"/>
        </w:rPr>
        <w:t xml:space="preserve">. Meaning, for </w:t>
      </w:r>
      <w:r w:rsidR="605D1806" w:rsidRPr="006E17DC">
        <w:rPr>
          <w:rFonts w:ascii="Arial" w:eastAsia="Arial" w:hAnsi="Arial" w:cs="Arial"/>
          <w:color w:val="000000" w:themeColor="text1"/>
          <w:sz w:val="22"/>
          <w:szCs w:val="22"/>
        </w:rPr>
        <w:t>individuals</w:t>
      </w:r>
      <w:r w:rsidR="7521A4CF" w:rsidRPr="006E17DC">
        <w:rPr>
          <w:rFonts w:ascii="Arial" w:eastAsia="Arial" w:hAnsi="Arial" w:cs="Arial"/>
          <w:color w:val="000000" w:themeColor="text1"/>
          <w:sz w:val="22"/>
          <w:szCs w:val="22"/>
        </w:rPr>
        <w:t xml:space="preserve"> </w:t>
      </w:r>
      <w:r w:rsidR="5C1D9423" w:rsidRPr="006E17DC">
        <w:rPr>
          <w:rFonts w:ascii="Arial" w:eastAsia="Arial" w:hAnsi="Arial" w:cs="Arial"/>
          <w:color w:val="000000" w:themeColor="text1"/>
          <w:sz w:val="22"/>
          <w:szCs w:val="22"/>
        </w:rPr>
        <w:t xml:space="preserve">with a busy time schedule or limited </w:t>
      </w:r>
      <w:r w:rsidR="6B7671D9" w:rsidRPr="006E17DC">
        <w:rPr>
          <w:rFonts w:ascii="Arial" w:eastAsia="Arial" w:hAnsi="Arial" w:cs="Arial"/>
          <w:color w:val="000000" w:themeColor="text1"/>
          <w:sz w:val="22"/>
          <w:szCs w:val="22"/>
        </w:rPr>
        <w:t>mobility</w:t>
      </w:r>
      <w:r w:rsidR="5C1D9423" w:rsidRPr="006E17DC">
        <w:rPr>
          <w:rFonts w:ascii="Arial" w:eastAsia="Arial" w:hAnsi="Arial" w:cs="Arial"/>
          <w:color w:val="000000" w:themeColor="text1"/>
          <w:sz w:val="22"/>
          <w:szCs w:val="22"/>
        </w:rPr>
        <w:t xml:space="preserve">, the ability to manage healthcare digitally can improve accessibility and </w:t>
      </w:r>
      <w:r w:rsidR="20375822" w:rsidRPr="006E17DC">
        <w:rPr>
          <w:rFonts w:ascii="Arial" w:eastAsia="Arial" w:hAnsi="Arial" w:cs="Arial"/>
          <w:color w:val="000000" w:themeColor="text1"/>
          <w:sz w:val="22"/>
          <w:szCs w:val="22"/>
        </w:rPr>
        <w:t>independence</w:t>
      </w:r>
      <w:r w:rsidR="5C1D9423" w:rsidRPr="006E17DC">
        <w:rPr>
          <w:rFonts w:ascii="Arial" w:eastAsia="Arial" w:hAnsi="Arial" w:cs="Arial"/>
          <w:color w:val="000000" w:themeColor="text1"/>
          <w:sz w:val="22"/>
          <w:szCs w:val="22"/>
        </w:rPr>
        <w:t xml:space="preserve"> for service </w:t>
      </w:r>
      <w:r w:rsidR="561579E7" w:rsidRPr="006E17DC">
        <w:rPr>
          <w:rFonts w:ascii="Arial" w:eastAsia="Arial" w:hAnsi="Arial" w:cs="Arial"/>
          <w:color w:val="000000" w:themeColor="text1"/>
          <w:sz w:val="22"/>
          <w:szCs w:val="22"/>
        </w:rPr>
        <w:t>users</w:t>
      </w:r>
      <w:r w:rsidR="5C1D9423" w:rsidRPr="006E17DC">
        <w:rPr>
          <w:rFonts w:ascii="Arial" w:eastAsia="Arial" w:hAnsi="Arial" w:cs="Arial"/>
          <w:color w:val="000000" w:themeColor="text1"/>
          <w:sz w:val="22"/>
          <w:szCs w:val="22"/>
        </w:rPr>
        <w:t xml:space="preserve">. </w:t>
      </w:r>
      <w:r w:rsidR="3C183373" w:rsidRPr="006E17DC">
        <w:rPr>
          <w:rFonts w:ascii="Arial" w:eastAsia="Arial" w:hAnsi="Arial" w:cs="Arial"/>
          <w:color w:val="000000" w:themeColor="text1"/>
          <w:sz w:val="22"/>
          <w:szCs w:val="22"/>
        </w:rPr>
        <w:t xml:space="preserve">Additionally, this app also helps to reduce </w:t>
      </w:r>
      <w:r w:rsidR="000B767A" w:rsidRPr="006E17DC">
        <w:rPr>
          <w:rFonts w:ascii="Arial" w:eastAsia="Arial" w:hAnsi="Arial" w:cs="Arial"/>
          <w:color w:val="000000" w:themeColor="text1"/>
          <w:sz w:val="22"/>
          <w:szCs w:val="22"/>
        </w:rPr>
        <w:t>pressure</w:t>
      </w:r>
      <w:r w:rsidR="3C183373" w:rsidRPr="006E17DC">
        <w:rPr>
          <w:rFonts w:ascii="Arial" w:eastAsia="Arial" w:hAnsi="Arial" w:cs="Arial"/>
          <w:color w:val="000000" w:themeColor="text1"/>
          <w:sz w:val="22"/>
          <w:szCs w:val="22"/>
        </w:rPr>
        <w:t xml:space="preserve"> and administrative workload for professionals </w:t>
      </w:r>
      <w:r w:rsidR="28F0F795" w:rsidRPr="006E17DC">
        <w:rPr>
          <w:rFonts w:ascii="Arial" w:eastAsia="Arial" w:hAnsi="Arial" w:cs="Arial"/>
          <w:color w:val="000000" w:themeColor="text1"/>
          <w:sz w:val="22"/>
          <w:szCs w:val="22"/>
        </w:rPr>
        <w:t>by allowing patients to complete the tasks themselves.</w:t>
      </w:r>
      <w:r w:rsidR="3C183373" w:rsidRPr="006E17DC">
        <w:rPr>
          <w:rFonts w:ascii="Arial" w:eastAsia="Arial" w:hAnsi="Arial" w:cs="Arial"/>
          <w:color w:val="000000" w:themeColor="text1"/>
          <w:sz w:val="22"/>
          <w:szCs w:val="22"/>
        </w:rPr>
        <w:t xml:space="preserve"> </w:t>
      </w:r>
    </w:p>
    <w:p w14:paraId="21433688" w14:textId="77777777" w:rsidR="00563EB8" w:rsidRPr="006E17DC" w:rsidRDefault="00563EB8" w:rsidP="006E17DC">
      <w:pPr>
        <w:spacing w:line="360" w:lineRule="auto"/>
        <w:rPr>
          <w:rFonts w:ascii="Arial" w:eastAsia="Arial Nova" w:hAnsi="Arial" w:cs="Arial"/>
          <w:color w:val="000000" w:themeColor="text1"/>
          <w:sz w:val="22"/>
          <w:szCs w:val="22"/>
        </w:rPr>
      </w:pPr>
    </w:p>
    <w:p w14:paraId="65F3B817" w14:textId="77777777" w:rsidR="00563EB8" w:rsidRPr="006E17DC" w:rsidRDefault="00563EB8" w:rsidP="006E17DC">
      <w:pPr>
        <w:spacing w:line="360" w:lineRule="auto"/>
        <w:rPr>
          <w:rFonts w:ascii="Arial" w:eastAsia="Arial Nova" w:hAnsi="Arial" w:cs="Arial"/>
          <w:color w:val="000000" w:themeColor="text1"/>
          <w:sz w:val="22"/>
          <w:szCs w:val="22"/>
        </w:rPr>
      </w:pPr>
    </w:p>
    <w:p w14:paraId="21E25CA7" w14:textId="77777777" w:rsidR="00563EB8" w:rsidRPr="006E17DC" w:rsidRDefault="00563EB8" w:rsidP="006E17DC">
      <w:pPr>
        <w:spacing w:line="360" w:lineRule="auto"/>
        <w:rPr>
          <w:rFonts w:ascii="Arial" w:eastAsia="Arial Nova" w:hAnsi="Arial" w:cs="Arial"/>
          <w:color w:val="000000" w:themeColor="text1"/>
          <w:sz w:val="22"/>
          <w:szCs w:val="22"/>
        </w:rPr>
      </w:pPr>
    </w:p>
    <w:p w14:paraId="708FEE03" w14:textId="77777777" w:rsidR="00563EB8" w:rsidRPr="006E17DC" w:rsidRDefault="00563EB8" w:rsidP="006E17DC">
      <w:pPr>
        <w:spacing w:line="360" w:lineRule="auto"/>
        <w:rPr>
          <w:rFonts w:ascii="Arial" w:eastAsia="Arial Nova" w:hAnsi="Arial" w:cs="Arial"/>
          <w:color w:val="000000" w:themeColor="text1"/>
          <w:sz w:val="22"/>
          <w:szCs w:val="22"/>
        </w:rPr>
      </w:pPr>
    </w:p>
    <w:p w14:paraId="22B96019" w14:textId="77777777" w:rsidR="00563EB8" w:rsidRPr="006E17DC" w:rsidRDefault="00563EB8" w:rsidP="006E17DC">
      <w:pPr>
        <w:spacing w:line="360" w:lineRule="auto"/>
        <w:rPr>
          <w:rFonts w:ascii="Arial" w:eastAsia="Arial Nova" w:hAnsi="Arial" w:cs="Arial"/>
          <w:color w:val="000000" w:themeColor="text1"/>
          <w:sz w:val="22"/>
          <w:szCs w:val="22"/>
        </w:rPr>
      </w:pPr>
    </w:p>
    <w:p w14:paraId="6A32D3F7" w14:textId="77777777" w:rsidR="006E17DC" w:rsidRDefault="006E17DC" w:rsidP="006E17DC">
      <w:pPr>
        <w:spacing w:line="360" w:lineRule="auto"/>
        <w:rPr>
          <w:rFonts w:ascii="Arial" w:eastAsia="Arial" w:hAnsi="Arial" w:cs="Arial"/>
          <w:color w:val="000000" w:themeColor="text1"/>
          <w:sz w:val="22"/>
          <w:szCs w:val="22"/>
          <w:u w:val="single"/>
        </w:rPr>
      </w:pPr>
    </w:p>
    <w:p w14:paraId="7E7EEBF1" w14:textId="4641ED21" w:rsidR="79E626CA" w:rsidRPr="006E17DC" w:rsidRDefault="11DCB36E" w:rsidP="006E17DC">
      <w:pPr>
        <w:spacing w:line="360" w:lineRule="auto"/>
        <w:rPr>
          <w:rFonts w:ascii="Arial" w:eastAsia="Arial" w:hAnsi="Arial" w:cs="Arial"/>
          <w:color w:val="000000" w:themeColor="text1"/>
          <w:sz w:val="22"/>
          <w:szCs w:val="22"/>
          <w:u w:val="single"/>
        </w:rPr>
      </w:pPr>
      <w:r w:rsidRPr="006E17DC">
        <w:rPr>
          <w:rFonts w:ascii="Arial" w:eastAsia="Arial" w:hAnsi="Arial" w:cs="Arial"/>
          <w:color w:val="000000" w:themeColor="text1"/>
          <w:sz w:val="22"/>
          <w:szCs w:val="22"/>
          <w:u w:val="single"/>
        </w:rPr>
        <w:t xml:space="preserve">Task 4 - </w:t>
      </w:r>
      <w:r w:rsidR="79E626CA" w:rsidRPr="006E17DC">
        <w:rPr>
          <w:rFonts w:ascii="Arial" w:eastAsia="Arial" w:hAnsi="Arial" w:cs="Arial"/>
          <w:color w:val="000000" w:themeColor="text1"/>
          <w:sz w:val="22"/>
          <w:szCs w:val="22"/>
          <w:u w:val="single"/>
        </w:rPr>
        <w:t>Research Task</w:t>
      </w:r>
    </w:p>
    <w:p w14:paraId="0A496E4E" w14:textId="48E76F8E" w:rsidR="021F216E" w:rsidRPr="006E17DC" w:rsidRDefault="021F216E" w:rsidP="006E17DC">
      <w:pPr>
        <w:spacing w:line="360" w:lineRule="auto"/>
        <w:rPr>
          <w:rFonts w:ascii="Arial" w:eastAsia="Arial" w:hAnsi="Arial" w:cs="Arial"/>
          <w:i/>
          <w:iCs/>
          <w:color w:val="000000" w:themeColor="text1"/>
          <w:sz w:val="22"/>
          <w:szCs w:val="22"/>
        </w:rPr>
      </w:pPr>
    </w:p>
    <w:p w14:paraId="448D5B65" w14:textId="507707B6" w:rsidR="021F216E" w:rsidRPr="006E17DC" w:rsidRDefault="4EDBB4C9"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A current issue within health and social care in the UK is the access of care for vulne</w:t>
      </w:r>
      <w:r w:rsidR="65DB1240" w:rsidRPr="006E17DC">
        <w:rPr>
          <w:rFonts w:ascii="Arial" w:eastAsia="Arial" w:hAnsi="Arial" w:cs="Arial"/>
          <w:color w:val="000000" w:themeColor="text1"/>
          <w:sz w:val="22"/>
          <w:szCs w:val="22"/>
        </w:rPr>
        <w:t xml:space="preserve">rable populations, which includes individuals who come from a low-income background, homeless or </w:t>
      </w:r>
      <w:r w:rsidR="26F2F2E8" w:rsidRPr="006E17DC">
        <w:rPr>
          <w:rFonts w:ascii="Arial" w:eastAsia="Arial" w:hAnsi="Arial" w:cs="Arial"/>
          <w:color w:val="000000" w:themeColor="text1"/>
          <w:sz w:val="22"/>
          <w:szCs w:val="22"/>
        </w:rPr>
        <w:t xml:space="preserve">ethnic minority groups. These groups are most likely to experience barriers when trying to access healthcare services, which can lead to further risks such as poorer </w:t>
      </w:r>
      <w:r w:rsidR="4879A9BB" w:rsidRPr="006E17DC">
        <w:rPr>
          <w:rFonts w:ascii="Arial" w:eastAsia="Arial" w:hAnsi="Arial" w:cs="Arial"/>
          <w:color w:val="000000" w:themeColor="text1"/>
          <w:sz w:val="22"/>
          <w:szCs w:val="22"/>
        </w:rPr>
        <w:t>health outcomes and increased inequalities.</w:t>
      </w:r>
      <w:r w:rsidR="26F2F2E8" w:rsidRPr="006E17DC">
        <w:rPr>
          <w:rFonts w:ascii="Arial" w:eastAsia="Arial" w:hAnsi="Arial" w:cs="Arial"/>
          <w:color w:val="000000" w:themeColor="text1"/>
          <w:sz w:val="22"/>
          <w:szCs w:val="22"/>
        </w:rPr>
        <w:t xml:space="preserve"> </w:t>
      </w:r>
    </w:p>
    <w:p w14:paraId="2A3519C7" w14:textId="3528391B" w:rsidR="021F216E" w:rsidRPr="006E17DC" w:rsidRDefault="6AA6180D"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 xml:space="preserve">Research shows that people who are experiencing homelessness are less </w:t>
      </w:r>
      <w:r w:rsidR="1DE30EA7" w:rsidRPr="006E17DC">
        <w:rPr>
          <w:rFonts w:ascii="Arial" w:eastAsia="Arial" w:hAnsi="Arial" w:cs="Arial"/>
          <w:color w:val="000000" w:themeColor="text1"/>
          <w:sz w:val="22"/>
          <w:szCs w:val="22"/>
        </w:rPr>
        <w:t>likely</w:t>
      </w:r>
      <w:r w:rsidRPr="006E17DC">
        <w:rPr>
          <w:rFonts w:ascii="Arial" w:eastAsia="Arial" w:hAnsi="Arial" w:cs="Arial"/>
          <w:color w:val="000000" w:themeColor="text1"/>
          <w:sz w:val="22"/>
          <w:szCs w:val="22"/>
        </w:rPr>
        <w:t xml:space="preserve"> to have ac</w:t>
      </w:r>
      <w:r w:rsidR="5D715030" w:rsidRPr="006E17DC">
        <w:rPr>
          <w:rFonts w:ascii="Arial" w:eastAsia="Arial" w:hAnsi="Arial" w:cs="Arial"/>
          <w:color w:val="000000" w:themeColor="text1"/>
          <w:sz w:val="22"/>
          <w:szCs w:val="22"/>
        </w:rPr>
        <w:t xml:space="preserve">cess to primary care </w:t>
      </w:r>
      <w:r w:rsidR="581F86AB" w:rsidRPr="006E17DC">
        <w:rPr>
          <w:rFonts w:ascii="Arial" w:eastAsia="Arial" w:hAnsi="Arial" w:cs="Arial"/>
          <w:color w:val="000000" w:themeColor="text1"/>
          <w:sz w:val="22"/>
          <w:szCs w:val="22"/>
        </w:rPr>
        <w:t>services and are more likely to rely on emergency care services</w:t>
      </w:r>
      <w:r w:rsidR="7CED07FB" w:rsidRPr="006E17DC">
        <w:rPr>
          <w:rFonts w:ascii="Arial" w:eastAsia="Arial" w:hAnsi="Arial" w:cs="Arial"/>
          <w:color w:val="000000" w:themeColor="text1"/>
          <w:sz w:val="22"/>
          <w:szCs w:val="22"/>
        </w:rPr>
        <w:t>, this is common because healthcare is not accessed until a crisis occurs rather than at early stages (</w:t>
      </w:r>
      <w:r w:rsidR="6598ACD4" w:rsidRPr="006E17DC">
        <w:rPr>
          <w:rFonts w:ascii="Arial" w:eastAsia="Arial" w:hAnsi="Arial" w:cs="Arial"/>
          <w:color w:val="000000" w:themeColor="text1"/>
          <w:sz w:val="22"/>
          <w:szCs w:val="22"/>
        </w:rPr>
        <w:t>McNeil, O’Donovan and Hart, 2022)</w:t>
      </w:r>
      <w:r w:rsidR="7CED07FB" w:rsidRPr="006E17DC">
        <w:rPr>
          <w:rFonts w:ascii="Arial" w:eastAsia="Arial" w:hAnsi="Arial" w:cs="Arial"/>
          <w:color w:val="000000" w:themeColor="text1"/>
          <w:sz w:val="22"/>
          <w:szCs w:val="22"/>
        </w:rPr>
        <w:t>.</w:t>
      </w:r>
      <w:r w:rsidR="366C1D0A" w:rsidRPr="006E17DC">
        <w:rPr>
          <w:rFonts w:ascii="Arial" w:eastAsia="Arial" w:hAnsi="Arial" w:cs="Arial"/>
          <w:color w:val="000000" w:themeColor="text1"/>
          <w:sz w:val="22"/>
          <w:szCs w:val="22"/>
        </w:rPr>
        <w:t xml:space="preserve"> Barriers such as difficulties registering with a G</w:t>
      </w:r>
      <w:r w:rsidR="2CC1FEE3" w:rsidRPr="006E17DC">
        <w:rPr>
          <w:rFonts w:ascii="Arial" w:eastAsia="Arial" w:hAnsi="Arial" w:cs="Arial"/>
          <w:color w:val="000000" w:themeColor="text1"/>
          <w:sz w:val="22"/>
          <w:szCs w:val="22"/>
        </w:rPr>
        <w:t>P or lack of address can prevent individuals from seeking professional help.</w:t>
      </w:r>
    </w:p>
    <w:p w14:paraId="7A54882E" w14:textId="04180FA9" w:rsidR="021F216E" w:rsidRPr="006E17DC" w:rsidRDefault="7C77FDD3"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S</w:t>
      </w:r>
      <w:r w:rsidR="5A641DD8" w:rsidRPr="006E17DC">
        <w:rPr>
          <w:rFonts w:ascii="Arial" w:eastAsia="Arial" w:hAnsi="Arial" w:cs="Arial"/>
          <w:color w:val="000000" w:themeColor="text1"/>
          <w:sz w:val="22"/>
          <w:szCs w:val="22"/>
        </w:rPr>
        <w:t>imilar studies from Elwell-Sutton et al. (</w:t>
      </w:r>
      <w:r w:rsidR="5937D612" w:rsidRPr="006E17DC">
        <w:rPr>
          <w:rFonts w:ascii="Arial" w:eastAsia="Arial" w:hAnsi="Arial" w:cs="Arial"/>
          <w:color w:val="000000" w:themeColor="text1"/>
          <w:sz w:val="22"/>
          <w:szCs w:val="22"/>
        </w:rPr>
        <w:t>2017)</w:t>
      </w:r>
      <w:r w:rsidR="5A641DD8" w:rsidRPr="006E17DC">
        <w:rPr>
          <w:rFonts w:ascii="Arial" w:eastAsia="Arial" w:hAnsi="Arial" w:cs="Arial"/>
          <w:color w:val="000000" w:themeColor="text1"/>
          <w:sz w:val="22"/>
          <w:szCs w:val="22"/>
        </w:rPr>
        <w:t xml:space="preserve"> found that individuals </w:t>
      </w:r>
      <w:r w:rsidR="239D9BDA" w:rsidRPr="006E17DC">
        <w:rPr>
          <w:rFonts w:ascii="Arial" w:eastAsia="Arial" w:hAnsi="Arial" w:cs="Arial"/>
          <w:color w:val="000000" w:themeColor="text1"/>
          <w:sz w:val="22"/>
          <w:szCs w:val="22"/>
        </w:rPr>
        <w:t>experiencing</w:t>
      </w:r>
      <w:r w:rsidR="5A641DD8" w:rsidRPr="006E17DC">
        <w:rPr>
          <w:rFonts w:ascii="Arial" w:eastAsia="Arial" w:hAnsi="Arial" w:cs="Arial"/>
          <w:color w:val="000000" w:themeColor="text1"/>
          <w:sz w:val="22"/>
          <w:szCs w:val="22"/>
        </w:rPr>
        <w:t xml:space="preserve"> homelessness in England often have comple</w:t>
      </w:r>
      <w:r w:rsidR="35C873B7" w:rsidRPr="006E17DC">
        <w:rPr>
          <w:rFonts w:ascii="Arial" w:eastAsia="Arial" w:hAnsi="Arial" w:cs="Arial"/>
          <w:color w:val="000000" w:themeColor="text1"/>
          <w:sz w:val="22"/>
          <w:szCs w:val="22"/>
        </w:rPr>
        <w:t xml:space="preserve">x health </w:t>
      </w:r>
      <w:r w:rsidR="6050FC37" w:rsidRPr="006E17DC">
        <w:rPr>
          <w:rFonts w:ascii="Arial" w:eastAsia="Arial" w:hAnsi="Arial" w:cs="Arial"/>
          <w:color w:val="000000" w:themeColor="text1"/>
          <w:sz w:val="22"/>
          <w:szCs w:val="22"/>
        </w:rPr>
        <w:t>needs,</w:t>
      </w:r>
      <w:r w:rsidR="35C873B7" w:rsidRPr="006E17DC">
        <w:rPr>
          <w:rFonts w:ascii="Arial" w:eastAsia="Arial" w:hAnsi="Arial" w:cs="Arial"/>
          <w:color w:val="000000" w:themeColor="text1"/>
          <w:sz w:val="22"/>
          <w:szCs w:val="22"/>
        </w:rPr>
        <w:t xml:space="preserve"> but the limited access to health care services makes this difficult.</w:t>
      </w:r>
      <w:r w:rsidR="2974049B" w:rsidRPr="006E17DC">
        <w:rPr>
          <w:rFonts w:ascii="Arial" w:eastAsia="Arial" w:hAnsi="Arial" w:cs="Arial"/>
          <w:color w:val="000000" w:themeColor="text1"/>
          <w:sz w:val="22"/>
          <w:szCs w:val="22"/>
        </w:rPr>
        <w:t xml:space="preserve"> This research shows that many are not registered </w:t>
      </w:r>
      <w:r w:rsidR="56B923BC" w:rsidRPr="006E17DC">
        <w:rPr>
          <w:rFonts w:ascii="Arial" w:eastAsia="Arial" w:hAnsi="Arial" w:cs="Arial"/>
          <w:color w:val="000000" w:themeColor="text1"/>
          <w:sz w:val="22"/>
          <w:szCs w:val="22"/>
        </w:rPr>
        <w:t>with GP</w:t>
      </w:r>
      <w:r w:rsidR="2974049B" w:rsidRPr="006E17DC">
        <w:rPr>
          <w:rFonts w:ascii="Arial" w:eastAsia="Arial" w:hAnsi="Arial" w:cs="Arial"/>
          <w:color w:val="000000" w:themeColor="text1"/>
          <w:sz w:val="22"/>
          <w:szCs w:val="22"/>
        </w:rPr>
        <w:t xml:space="preserve"> surgery, making it harder to </w:t>
      </w:r>
      <w:r w:rsidR="11B066F8" w:rsidRPr="006E17DC">
        <w:rPr>
          <w:rFonts w:ascii="Arial" w:eastAsia="Arial" w:hAnsi="Arial" w:cs="Arial"/>
          <w:color w:val="000000" w:themeColor="text1"/>
          <w:sz w:val="22"/>
          <w:szCs w:val="22"/>
        </w:rPr>
        <w:t>receive</w:t>
      </w:r>
      <w:r w:rsidR="2974049B" w:rsidRPr="006E17DC">
        <w:rPr>
          <w:rFonts w:ascii="Arial" w:eastAsia="Arial" w:hAnsi="Arial" w:cs="Arial"/>
          <w:color w:val="000000" w:themeColor="text1"/>
          <w:sz w:val="22"/>
          <w:szCs w:val="22"/>
        </w:rPr>
        <w:t xml:space="preserve"> care for their health needs.</w:t>
      </w:r>
      <w:r w:rsidR="03578C8E" w:rsidRPr="006E17DC">
        <w:rPr>
          <w:rFonts w:ascii="Arial" w:eastAsia="Arial" w:hAnsi="Arial" w:cs="Arial"/>
          <w:color w:val="000000" w:themeColor="text1"/>
          <w:sz w:val="22"/>
          <w:szCs w:val="22"/>
        </w:rPr>
        <w:t xml:space="preserve"> This demonstrates how </w:t>
      </w:r>
      <w:r w:rsidR="40BD95F0" w:rsidRPr="006E17DC">
        <w:rPr>
          <w:rFonts w:ascii="Arial" w:eastAsia="Arial" w:hAnsi="Arial" w:cs="Arial"/>
          <w:color w:val="000000" w:themeColor="text1"/>
          <w:sz w:val="22"/>
          <w:szCs w:val="22"/>
        </w:rPr>
        <w:t>structural</w:t>
      </w:r>
      <w:r w:rsidR="03578C8E" w:rsidRPr="006E17DC">
        <w:rPr>
          <w:rFonts w:ascii="Arial" w:eastAsia="Arial" w:hAnsi="Arial" w:cs="Arial"/>
          <w:color w:val="000000" w:themeColor="text1"/>
          <w:sz w:val="22"/>
          <w:szCs w:val="22"/>
        </w:rPr>
        <w:t xml:space="preserve"> barriers within healthcare can </w:t>
      </w:r>
      <w:r w:rsidR="74E13BA3" w:rsidRPr="006E17DC">
        <w:rPr>
          <w:rFonts w:ascii="Arial" w:eastAsia="Arial" w:hAnsi="Arial" w:cs="Arial"/>
          <w:color w:val="000000" w:themeColor="text1"/>
          <w:sz w:val="22"/>
          <w:szCs w:val="22"/>
        </w:rPr>
        <w:t>exclude and make its access harder for vulnerable groups of individuals.</w:t>
      </w:r>
    </w:p>
    <w:p w14:paraId="0F4B0E5B" w14:textId="58B244D2" w:rsidR="021F216E" w:rsidRPr="006E17DC" w:rsidRDefault="479AC9C9"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 xml:space="preserve">However, both studies </w:t>
      </w:r>
      <w:r w:rsidR="3DCF125E" w:rsidRPr="006E17DC">
        <w:rPr>
          <w:rFonts w:ascii="Arial" w:eastAsia="Arial" w:hAnsi="Arial" w:cs="Arial"/>
          <w:color w:val="000000" w:themeColor="text1"/>
          <w:sz w:val="22"/>
          <w:szCs w:val="22"/>
        </w:rPr>
        <w:t>highlight</w:t>
      </w:r>
      <w:r w:rsidRPr="006E17DC">
        <w:rPr>
          <w:rFonts w:ascii="Arial" w:eastAsia="Arial" w:hAnsi="Arial" w:cs="Arial"/>
          <w:color w:val="000000" w:themeColor="text1"/>
          <w:sz w:val="22"/>
          <w:szCs w:val="22"/>
        </w:rPr>
        <w:t xml:space="preserve"> </w:t>
      </w:r>
      <w:r w:rsidR="7C2CEDA8" w:rsidRPr="006E17DC">
        <w:rPr>
          <w:rFonts w:ascii="Arial" w:eastAsia="Arial" w:hAnsi="Arial" w:cs="Arial"/>
          <w:color w:val="000000" w:themeColor="text1"/>
          <w:sz w:val="22"/>
          <w:szCs w:val="22"/>
        </w:rPr>
        <w:t xml:space="preserve">how access to healthcare is influenced by an individual's circumstances </w:t>
      </w:r>
      <w:r w:rsidR="2402E97C" w:rsidRPr="006E17DC">
        <w:rPr>
          <w:rFonts w:ascii="Arial" w:eastAsia="Arial" w:hAnsi="Arial" w:cs="Arial"/>
          <w:color w:val="000000" w:themeColor="text1"/>
          <w:sz w:val="22"/>
          <w:szCs w:val="22"/>
        </w:rPr>
        <w:t xml:space="preserve">and wider system issues. </w:t>
      </w:r>
      <w:r w:rsidR="25480527" w:rsidRPr="006E17DC">
        <w:rPr>
          <w:rFonts w:ascii="Arial" w:eastAsia="Arial" w:hAnsi="Arial" w:cs="Arial"/>
          <w:color w:val="000000" w:themeColor="text1"/>
          <w:sz w:val="22"/>
          <w:szCs w:val="22"/>
        </w:rPr>
        <w:t xml:space="preserve">Which </w:t>
      </w:r>
      <w:r w:rsidR="612E0F52" w:rsidRPr="006E17DC">
        <w:rPr>
          <w:rFonts w:ascii="Arial" w:eastAsia="Arial" w:hAnsi="Arial" w:cs="Arial"/>
          <w:color w:val="000000" w:themeColor="text1"/>
          <w:sz w:val="22"/>
          <w:szCs w:val="22"/>
        </w:rPr>
        <w:t>shows</w:t>
      </w:r>
      <w:r w:rsidR="25480527" w:rsidRPr="006E17DC">
        <w:rPr>
          <w:rFonts w:ascii="Arial" w:eastAsia="Arial" w:hAnsi="Arial" w:cs="Arial"/>
          <w:color w:val="000000" w:themeColor="text1"/>
          <w:sz w:val="22"/>
          <w:szCs w:val="22"/>
        </w:rPr>
        <w:t xml:space="preserve"> that vulnerable populations face many barriers when trying to access healthcare, barriers such as transport, </w:t>
      </w:r>
      <w:r w:rsidR="3C84792D" w:rsidRPr="006E17DC">
        <w:rPr>
          <w:rFonts w:ascii="Arial" w:eastAsia="Arial" w:hAnsi="Arial" w:cs="Arial"/>
          <w:color w:val="000000" w:themeColor="text1"/>
          <w:sz w:val="22"/>
          <w:szCs w:val="22"/>
        </w:rPr>
        <w:t>registration,</w:t>
      </w:r>
      <w:r w:rsidR="66BE4B2D" w:rsidRPr="006E17DC">
        <w:rPr>
          <w:rFonts w:ascii="Arial" w:eastAsia="Arial" w:hAnsi="Arial" w:cs="Arial"/>
          <w:color w:val="000000" w:themeColor="text1"/>
          <w:sz w:val="22"/>
          <w:szCs w:val="22"/>
        </w:rPr>
        <w:t xml:space="preserve"> and discrimination. As a result of this, healthcare is often accessed too late, leading to further health difficulties for these individuals.</w:t>
      </w:r>
    </w:p>
    <w:p w14:paraId="6578F6D8" w14:textId="0E7A75F5" w:rsidR="021F216E" w:rsidRPr="006E17DC" w:rsidRDefault="0993C95E" w:rsidP="006E17DC">
      <w:pPr>
        <w:spacing w:line="360" w:lineRule="auto"/>
        <w:rPr>
          <w:rFonts w:ascii="Arial" w:eastAsia="Arial" w:hAnsi="Arial" w:cs="Arial"/>
          <w:color w:val="000000" w:themeColor="text1"/>
          <w:sz w:val="22"/>
          <w:szCs w:val="22"/>
        </w:rPr>
      </w:pPr>
      <w:r w:rsidRPr="006E17DC">
        <w:rPr>
          <w:rFonts w:ascii="Arial" w:eastAsia="Arial" w:hAnsi="Arial" w:cs="Arial"/>
          <w:color w:val="000000" w:themeColor="text1"/>
          <w:sz w:val="22"/>
          <w:szCs w:val="22"/>
        </w:rPr>
        <w:t xml:space="preserve">Overall, improving individual access to healthcare services for vulnerable populations is essential in reducing </w:t>
      </w:r>
      <w:r w:rsidR="59D2CC03" w:rsidRPr="006E17DC">
        <w:rPr>
          <w:rFonts w:ascii="Arial" w:eastAsia="Arial" w:hAnsi="Arial" w:cs="Arial"/>
          <w:color w:val="000000" w:themeColor="text1"/>
          <w:sz w:val="22"/>
          <w:szCs w:val="22"/>
        </w:rPr>
        <w:t xml:space="preserve">health inequalities in the UK. Overcoming these barriers through a more flexible and inclusive </w:t>
      </w:r>
      <w:r w:rsidR="4C46B6C7" w:rsidRPr="006E17DC">
        <w:rPr>
          <w:rFonts w:ascii="Arial" w:eastAsia="Arial" w:hAnsi="Arial" w:cs="Arial"/>
          <w:color w:val="000000" w:themeColor="text1"/>
          <w:sz w:val="22"/>
          <w:szCs w:val="22"/>
        </w:rPr>
        <w:t xml:space="preserve">service can help to ensure that these </w:t>
      </w:r>
      <w:r w:rsidR="00E43A5B" w:rsidRPr="006E17DC">
        <w:rPr>
          <w:rFonts w:ascii="Arial" w:eastAsia="Arial" w:hAnsi="Arial" w:cs="Arial"/>
          <w:color w:val="000000" w:themeColor="text1"/>
          <w:sz w:val="22"/>
          <w:szCs w:val="22"/>
        </w:rPr>
        <w:t>vulnerable</w:t>
      </w:r>
      <w:r w:rsidR="4C46B6C7" w:rsidRPr="006E17DC">
        <w:rPr>
          <w:rFonts w:ascii="Arial" w:eastAsia="Arial" w:hAnsi="Arial" w:cs="Arial"/>
          <w:color w:val="000000" w:themeColor="text1"/>
          <w:sz w:val="22"/>
          <w:szCs w:val="22"/>
        </w:rPr>
        <w:t xml:space="preserve"> people are receiving appropriate and effective care.</w:t>
      </w:r>
    </w:p>
    <w:p w14:paraId="15D1512F" w14:textId="4893D673" w:rsidR="021F216E" w:rsidRPr="006E17DC" w:rsidRDefault="021F216E" w:rsidP="006E17DC">
      <w:pPr>
        <w:spacing w:line="360" w:lineRule="auto"/>
        <w:rPr>
          <w:rFonts w:ascii="Arial" w:eastAsia="Arial Nova" w:hAnsi="Arial" w:cs="Arial"/>
          <w:i/>
          <w:iCs/>
          <w:color w:val="000000" w:themeColor="text1"/>
          <w:sz w:val="22"/>
          <w:szCs w:val="22"/>
        </w:rPr>
      </w:pPr>
    </w:p>
    <w:p w14:paraId="07A0DAFF" w14:textId="77777777" w:rsidR="00337274" w:rsidRPr="006E17DC" w:rsidRDefault="00337274" w:rsidP="006E17DC">
      <w:pPr>
        <w:spacing w:line="360" w:lineRule="auto"/>
        <w:rPr>
          <w:rFonts w:ascii="Arial" w:eastAsia="Arial Nova" w:hAnsi="Arial" w:cs="Arial"/>
          <w:i/>
          <w:iCs/>
          <w:color w:val="000000" w:themeColor="text1"/>
          <w:sz w:val="22"/>
          <w:szCs w:val="22"/>
        </w:rPr>
      </w:pPr>
    </w:p>
    <w:p w14:paraId="260A9DA3" w14:textId="77777777" w:rsidR="00563EB8" w:rsidRPr="006E17DC" w:rsidRDefault="00563EB8" w:rsidP="006E17DC">
      <w:pPr>
        <w:spacing w:line="360" w:lineRule="auto"/>
        <w:rPr>
          <w:rFonts w:ascii="Arial" w:eastAsia="Arial Nova" w:hAnsi="Arial" w:cs="Arial"/>
          <w:i/>
          <w:iCs/>
          <w:color w:val="000000" w:themeColor="text1"/>
          <w:sz w:val="22"/>
          <w:szCs w:val="22"/>
        </w:rPr>
      </w:pPr>
    </w:p>
    <w:p w14:paraId="443966C0" w14:textId="0B0BF1C7" w:rsidR="6D65878B" w:rsidRPr="006E17DC" w:rsidRDefault="72B6EECC" w:rsidP="006E17DC">
      <w:pPr>
        <w:spacing w:line="360" w:lineRule="auto"/>
        <w:rPr>
          <w:rFonts w:ascii="Arial" w:eastAsia="Arial" w:hAnsi="Arial" w:cs="Arial"/>
          <w:color w:val="000000" w:themeColor="text1"/>
          <w:sz w:val="22"/>
          <w:szCs w:val="22"/>
          <w:u w:val="single"/>
        </w:rPr>
      </w:pPr>
      <w:r w:rsidRPr="006E17DC">
        <w:rPr>
          <w:rFonts w:ascii="Arial" w:eastAsia="Arial" w:hAnsi="Arial" w:cs="Arial"/>
          <w:color w:val="000000" w:themeColor="text1"/>
          <w:sz w:val="22"/>
          <w:szCs w:val="22"/>
          <w:u w:val="single"/>
        </w:rPr>
        <w:t xml:space="preserve">Task </w:t>
      </w:r>
      <w:r w:rsidR="00563EB8" w:rsidRPr="006E17DC">
        <w:rPr>
          <w:rFonts w:ascii="Arial" w:eastAsia="Arial" w:hAnsi="Arial" w:cs="Arial"/>
          <w:color w:val="000000" w:themeColor="text1"/>
          <w:sz w:val="22"/>
          <w:szCs w:val="22"/>
          <w:u w:val="single"/>
        </w:rPr>
        <w:t>5</w:t>
      </w:r>
      <w:r w:rsidR="1F5377A9" w:rsidRPr="006E17DC">
        <w:rPr>
          <w:rFonts w:ascii="Arial" w:eastAsia="Arial" w:hAnsi="Arial" w:cs="Arial"/>
          <w:color w:val="000000" w:themeColor="text1"/>
          <w:sz w:val="22"/>
          <w:szCs w:val="22"/>
          <w:u w:val="single"/>
        </w:rPr>
        <w:t xml:space="preserve"> – 2 Minute</w:t>
      </w:r>
      <w:r w:rsidRPr="006E17DC">
        <w:rPr>
          <w:rFonts w:ascii="Arial" w:eastAsia="Arial" w:hAnsi="Arial" w:cs="Arial"/>
          <w:color w:val="000000" w:themeColor="text1"/>
          <w:sz w:val="22"/>
          <w:szCs w:val="22"/>
          <w:u w:val="single"/>
        </w:rPr>
        <w:t xml:space="preserve"> </w:t>
      </w:r>
      <w:r w:rsidR="6D65878B" w:rsidRPr="006E17DC">
        <w:rPr>
          <w:rFonts w:ascii="Arial" w:eastAsia="Arial" w:hAnsi="Arial" w:cs="Arial"/>
          <w:color w:val="000000" w:themeColor="text1"/>
          <w:sz w:val="22"/>
          <w:szCs w:val="22"/>
          <w:u w:val="single"/>
        </w:rPr>
        <w:t>Podcast</w:t>
      </w:r>
    </w:p>
    <w:p w14:paraId="4CCC3E09" w14:textId="77777777" w:rsidR="00E43A5B" w:rsidRPr="006E17DC" w:rsidRDefault="00E43A5B" w:rsidP="006E17DC">
      <w:pPr>
        <w:spacing w:line="360" w:lineRule="auto"/>
        <w:rPr>
          <w:rFonts w:ascii="Arial" w:eastAsia="Arial" w:hAnsi="Arial" w:cs="Arial"/>
          <w:color w:val="000000" w:themeColor="text1"/>
          <w:sz w:val="22"/>
          <w:szCs w:val="22"/>
          <w:u w:val="single"/>
        </w:rPr>
      </w:pPr>
    </w:p>
    <w:p w14:paraId="627B3E04" w14:textId="12C8A468" w:rsidR="00E43A5B" w:rsidRPr="006E17DC" w:rsidRDefault="00E43A5B" w:rsidP="006E17DC">
      <w:pPr>
        <w:spacing w:line="360" w:lineRule="auto"/>
        <w:rPr>
          <w:rFonts w:ascii="Arial" w:eastAsia="Arial" w:hAnsi="Arial" w:cs="Arial"/>
          <w:color w:val="000000" w:themeColor="text1"/>
          <w:sz w:val="22"/>
          <w:szCs w:val="22"/>
          <w:u w:val="single"/>
        </w:rPr>
      </w:pPr>
      <w:r w:rsidRPr="006E17DC">
        <w:rPr>
          <w:rFonts w:ascii="Arial" w:eastAsia="Arial" w:hAnsi="Arial" w:cs="Arial"/>
          <w:noProof/>
          <w:color w:val="000000" w:themeColor="text1"/>
          <w:sz w:val="22"/>
          <w:szCs w:val="22"/>
          <w:u w:val="single"/>
        </w:rPr>
        <mc:AlternateContent>
          <mc:Choice Requires="wps">
            <w:drawing>
              <wp:anchor distT="45720" distB="45720" distL="114300" distR="114300" simplePos="0" relativeHeight="251658240" behindDoc="0" locked="0" layoutInCell="1" allowOverlap="1" wp14:anchorId="3657D52A" wp14:editId="75B514D6">
                <wp:simplePos x="0" y="0"/>
                <wp:positionH relativeFrom="margin">
                  <wp:align>left</wp:align>
                </wp:positionH>
                <wp:positionV relativeFrom="paragraph">
                  <wp:posOffset>6350</wp:posOffset>
                </wp:positionV>
                <wp:extent cx="1539240" cy="1404620"/>
                <wp:effectExtent l="0" t="0" r="2286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9240" cy="1404620"/>
                        </a:xfrm>
                        <a:prstGeom prst="rect">
                          <a:avLst/>
                        </a:prstGeom>
                        <a:solidFill>
                          <a:srgbClr val="FFFFFF"/>
                        </a:solidFill>
                        <a:ln w="9525">
                          <a:solidFill>
                            <a:srgbClr val="000000"/>
                          </a:solidFill>
                          <a:miter lim="800000"/>
                          <a:headEnd/>
                          <a:tailEnd/>
                        </a:ln>
                      </wps:spPr>
                      <wps:txbx>
                        <w:txbxContent>
                          <w:p w14:paraId="3077277C" w14:textId="77777777" w:rsidR="006E17DC" w:rsidRDefault="00332DF6" w:rsidP="006E17DC">
                            <w:pPr>
                              <w:keepNext/>
                            </w:pPr>
                            <w:r w:rsidRPr="00E43A5B">
                              <w:rPr>
                                <w:u w:val="single"/>
                              </w:rPr>
                              <w:object w:dxaOrig="1849" w:dyaOrig="692" w14:anchorId="4F64C5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9.5pt;height:40.5pt">
                                  <v:imagedata r:id="rId16" o:title=""/>
                                </v:shape>
                                <o:OLEObject Type="Embed" ProgID="Package" ShapeID="_x0000_i1025" DrawAspect="Content" ObjectID="_1835852027" r:id="rId17"/>
                              </w:object>
                            </w:r>
                          </w:p>
                          <w:p w14:paraId="66328979" w14:textId="26682123" w:rsidR="006E17DC" w:rsidRDefault="006E17DC" w:rsidP="006E17DC">
                            <w:pPr>
                              <w:pStyle w:val="Caption"/>
                            </w:pPr>
                            <w:r>
                              <w:t xml:space="preserve">Component 1 - Task 5, 2 min podcast </w:t>
                            </w:r>
                          </w:p>
                          <w:p w14:paraId="0BA8FE0F" w14:textId="6E638858" w:rsidR="00E43A5B" w:rsidRDefault="00E43A5B"/>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657D52A" id="_x0000_t202" coordsize="21600,21600" o:spt="202" path="m,l,21600r21600,l21600,xe">
                <v:stroke joinstyle="miter"/>
                <v:path gradientshapeok="t" o:connecttype="rect"/>
              </v:shapetype>
              <v:shape id="Text Box 2" o:spid="_x0000_s1026" type="#_x0000_t202" style="position:absolute;margin-left:0;margin-top:.5pt;width:121.2pt;height:110.6pt;z-index:251658240;visibility:visible;mso-wrap-style:non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">
                <v:textbox style="mso-fit-shape-to-text:t">
                  <w:txbxContent>
                    <w:p w14:paraId="3077277C" w14:textId="77777777" w:rsidR="006E17DC" w:rsidRDefault="00332DF6" w:rsidP="006E17DC">
                      <w:pPr>
                        <w:keepNext/>
                      </w:pPr>
                      <w:r w:rsidRPr="00E43A5B">
                        <w:rPr>
                          <w:u w:val="single"/>
                        </w:rPr>
                        <w:object w:dxaOrig="1849" w:dyaOrig="692" w14:anchorId="4F64C548">
                          <v:shape id="_x0000_i1025" type="#_x0000_t75" style="width:109.5pt;height:40.5pt">
                            <v:imagedata r:id="rId16" o:title=""/>
                          </v:shape>
                          <o:OLEObject Type="Embed" ProgID="Package" ShapeID="_x0000_i1025" DrawAspect="Content" ObjectID="_1835852027" r:id="rId18"/>
                        </w:object>
                      </w:r>
                    </w:p>
                    <w:p w14:paraId="66328979" w14:textId="26682123" w:rsidR="006E17DC" w:rsidRDefault="006E17DC" w:rsidP="006E17DC">
                      <w:pPr>
                        <w:pStyle w:val="Caption"/>
                      </w:pPr>
                      <w:r>
                        <w:t xml:space="preserve">Component 1 - Task 5, 2 min podcast </w:t>
                      </w:r>
                    </w:p>
                    <w:p w14:paraId="0BA8FE0F" w14:textId="6E638858" w:rsidR="00E43A5B" w:rsidRDefault="00E43A5B"/>
                  </w:txbxContent>
                </v:textbox>
                <w10:wrap type="square" anchorx="margin"/>
              </v:shape>
            </w:pict>
          </mc:Fallback>
        </mc:AlternateContent>
      </w:r>
    </w:p>
    <w:p w14:paraId="396878D5" w14:textId="12665CD9" w:rsidR="29E3B705" w:rsidRPr="006E17DC" w:rsidRDefault="29E3B705" w:rsidP="006E17DC">
      <w:pPr>
        <w:spacing w:line="360" w:lineRule="auto"/>
        <w:rPr>
          <w:rFonts w:ascii="Arial" w:eastAsia="Arial" w:hAnsi="Arial" w:cs="Arial"/>
          <w:color w:val="000000" w:themeColor="text1"/>
          <w:sz w:val="22"/>
          <w:szCs w:val="22"/>
          <w:u w:val="single"/>
        </w:rPr>
      </w:pPr>
    </w:p>
    <w:p w14:paraId="1505456A" w14:textId="2CC8238D" w:rsidR="29E3B705" w:rsidRPr="006E17DC" w:rsidRDefault="29E3B705" w:rsidP="006E17DC">
      <w:pPr>
        <w:spacing w:line="360" w:lineRule="auto"/>
        <w:rPr>
          <w:rFonts w:ascii="Arial" w:eastAsia="Arial" w:hAnsi="Arial" w:cs="Arial"/>
          <w:color w:val="000000" w:themeColor="text1"/>
          <w:sz w:val="22"/>
          <w:szCs w:val="22"/>
          <w:u w:val="single"/>
        </w:rPr>
      </w:pPr>
    </w:p>
    <w:p w14:paraId="2056293E" w14:textId="0D1BD613" w:rsidR="021F216E" w:rsidRPr="006E17DC" w:rsidRDefault="021F216E" w:rsidP="006E17DC">
      <w:pPr>
        <w:spacing w:line="360" w:lineRule="auto"/>
        <w:rPr>
          <w:rFonts w:ascii="Arial" w:eastAsia="Arial Nova" w:hAnsi="Arial" w:cs="Arial"/>
          <w:i/>
          <w:iCs/>
          <w:sz w:val="22"/>
          <w:szCs w:val="22"/>
        </w:rPr>
      </w:pPr>
    </w:p>
    <w:p w14:paraId="0D0443BA" w14:textId="520F57D8" w:rsidR="021F216E" w:rsidRPr="006E17DC" w:rsidRDefault="021F216E" w:rsidP="006E17DC">
      <w:pPr>
        <w:spacing w:line="360" w:lineRule="auto"/>
        <w:rPr>
          <w:rFonts w:ascii="Arial" w:eastAsia="Arial Nova" w:hAnsi="Arial" w:cs="Arial"/>
          <w:i/>
          <w:iCs/>
          <w:sz w:val="22"/>
          <w:szCs w:val="22"/>
        </w:rPr>
      </w:pPr>
    </w:p>
    <w:p w14:paraId="6CD6835C" w14:textId="0BAA246E" w:rsidR="021F216E" w:rsidRPr="006E17DC" w:rsidRDefault="021F216E" w:rsidP="006E17DC">
      <w:pPr>
        <w:spacing w:line="360" w:lineRule="auto"/>
        <w:rPr>
          <w:rFonts w:ascii="Arial" w:eastAsia="Arial Nova" w:hAnsi="Arial" w:cs="Arial"/>
          <w:i/>
          <w:iCs/>
          <w:sz w:val="22"/>
          <w:szCs w:val="22"/>
        </w:rPr>
      </w:pPr>
    </w:p>
    <w:p w14:paraId="3AD05CBE" w14:textId="46134CAC" w:rsidR="021F216E" w:rsidRPr="006E17DC" w:rsidRDefault="021F216E" w:rsidP="006E17DC">
      <w:pPr>
        <w:spacing w:line="360" w:lineRule="auto"/>
        <w:rPr>
          <w:rFonts w:ascii="Arial" w:eastAsia="Arial Nova" w:hAnsi="Arial" w:cs="Arial"/>
          <w:i/>
          <w:iCs/>
          <w:sz w:val="22"/>
          <w:szCs w:val="22"/>
        </w:rPr>
      </w:pPr>
    </w:p>
    <w:p w14:paraId="36AC34DF" w14:textId="7D1BFEC8" w:rsidR="021F216E" w:rsidRPr="006E17DC" w:rsidRDefault="021F216E" w:rsidP="006E17DC">
      <w:pPr>
        <w:spacing w:line="360" w:lineRule="auto"/>
        <w:rPr>
          <w:rFonts w:ascii="Arial" w:eastAsia="Arial Nova" w:hAnsi="Arial" w:cs="Arial"/>
          <w:i/>
          <w:iCs/>
          <w:sz w:val="22"/>
          <w:szCs w:val="22"/>
        </w:rPr>
      </w:pPr>
    </w:p>
    <w:p w14:paraId="40BF57B2" w14:textId="5648DE36" w:rsidR="47853A3C" w:rsidRPr="006E17DC" w:rsidRDefault="47853A3C" w:rsidP="006E17DC">
      <w:pPr>
        <w:spacing w:line="360" w:lineRule="auto"/>
        <w:rPr>
          <w:rFonts w:ascii="Arial" w:eastAsia="Arial Nova" w:hAnsi="Arial" w:cs="Arial"/>
          <w:color w:val="000000" w:themeColor="text1"/>
          <w:sz w:val="22"/>
          <w:szCs w:val="22"/>
        </w:rPr>
      </w:pPr>
    </w:p>
    <w:p w14:paraId="280B5864" w14:textId="77777777" w:rsidR="00337274" w:rsidRPr="006E17DC" w:rsidRDefault="00337274" w:rsidP="006E17DC">
      <w:pPr>
        <w:spacing w:line="360" w:lineRule="auto"/>
        <w:rPr>
          <w:rFonts w:ascii="Arial" w:eastAsia="Arial Nova" w:hAnsi="Arial" w:cs="Arial"/>
          <w:color w:val="000000" w:themeColor="text1"/>
          <w:sz w:val="22"/>
          <w:szCs w:val="22"/>
        </w:rPr>
      </w:pPr>
    </w:p>
    <w:p w14:paraId="0B927ECD" w14:textId="77777777" w:rsidR="00337274" w:rsidRPr="006E17DC" w:rsidRDefault="00337274" w:rsidP="006E17DC">
      <w:pPr>
        <w:spacing w:line="360" w:lineRule="auto"/>
        <w:rPr>
          <w:rFonts w:ascii="Arial" w:eastAsia="Arial Nova" w:hAnsi="Arial" w:cs="Arial"/>
          <w:color w:val="000000" w:themeColor="text1"/>
          <w:sz w:val="22"/>
          <w:szCs w:val="22"/>
        </w:rPr>
      </w:pPr>
    </w:p>
    <w:p w14:paraId="2BB2FFA4" w14:textId="77777777" w:rsidR="00337274" w:rsidRPr="006E17DC" w:rsidRDefault="00337274" w:rsidP="006E17DC">
      <w:pPr>
        <w:spacing w:line="360" w:lineRule="auto"/>
        <w:rPr>
          <w:rFonts w:ascii="Arial" w:eastAsia="Arial Nova" w:hAnsi="Arial" w:cs="Arial"/>
          <w:color w:val="000000" w:themeColor="text1"/>
          <w:sz w:val="22"/>
          <w:szCs w:val="22"/>
        </w:rPr>
      </w:pPr>
    </w:p>
    <w:p w14:paraId="38669BF2" w14:textId="77777777" w:rsidR="00337274" w:rsidRPr="006E17DC" w:rsidRDefault="00337274" w:rsidP="006E17DC">
      <w:pPr>
        <w:spacing w:line="360" w:lineRule="auto"/>
        <w:rPr>
          <w:rFonts w:ascii="Arial" w:eastAsia="Arial Nova" w:hAnsi="Arial" w:cs="Arial"/>
          <w:color w:val="000000" w:themeColor="text1"/>
          <w:sz w:val="22"/>
          <w:szCs w:val="22"/>
        </w:rPr>
      </w:pPr>
    </w:p>
    <w:p w14:paraId="7470783B" w14:textId="77777777" w:rsidR="00337274" w:rsidRPr="006E17DC" w:rsidRDefault="00337274" w:rsidP="006E17DC">
      <w:pPr>
        <w:spacing w:line="360" w:lineRule="auto"/>
        <w:rPr>
          <w:rFonts w:ascii="Arial" w:eastAsia="Arial Nova" w:hAnsi="Arial" w:cs="Arial"/>
          <w:color w:val="000000" w:themeColor="text1"/>
          <w:sz w:val="22"/>
          <w:szCs w:val="22"/>
        </w:rPr>
      </w:pPr>
    </w:p>
    <w:p w14:paraId="2B29E5E1" w14:textId="77777777" w:rsidR="00337274" w:rsidRPr="006E17DC" w:rsidRDefault="00337274" w:rsidP="006E17DC">
      <w:pPr>
        <w:spacing w:line="360" w:lineRule="auto"/>
        <w:rPr>
          <w:rFonts w:ascii="Arial" w:eastAsia="Arial Nova" w:hAnsi="Arial" w:cs="Arial"/>
          <w:color w:val="000000" w:themeColor="text1"/>
          <w:sz w:val="22"/>
          <w:szCs w:val="22"/>
        </w:rPr>
      </w:pPr>
    </w:p>
    <w:p w14:paraId="7557E919" w14:textId="77777777" w:rsidR="00423DA7" w:rsidRPr="006E17DC" w:rsidRDefault="00423DA7" w:rsidP="006E17DC">
      <w:pPr>
        <w:spacing w:line="360" w:lineRule="auto"/>
        <w:rPr>
          <w:rFonts w:ascii="Arial" w:eastAsia="Arial Nova" w:hAnsi="Arial" w:cs="Arial"/>
          <w:color w:val="000000" w:themeColor="text1"/>
          <w:sz w:val="22"/>
          <w:szCs w:val="22"/>
        </w:rPr>
      </w:pPr>
    </w:p>
    <w:p w14:paraId="3966EC02" w14:textId="77777777" w:rsidR="00E43A5B" w:rsidRPr="006E17DC" w:rsidRDefault="00E43A5B" w:rsidP="006E17DC">
      <w:pPr>
        <w:spacing w:line="360" w:lineRule="auto"/>
        <w:rPr>
          <w:rFonts w:ascii="Arial" w:eastAsia="Arial Nova" w:hAnsi="Arial" w:cs="Arial"/>
          <w:color w:val="000000" w:themeColor="text1"/>
          <w:sz w:val="22"/>
          <w:szCs w:val="22"/>
        </w:rPr>
      </w:pPr>
    </w:p>
    <w:p w14:paraId="09230935" w14:textId="77777777" w:rsidR="005734CF" w:rsidRPr="006E17DC" w:rsidRDefault="005734CF" w:rsidP="006E17DC">
      <w:pPr>
        <w:spacing w:line="360" w:lineRule="auto"/>
        <w:rPr>
          <w:rFonts w:ascii="Arial" w:eastAsia="Arial Nova" w:hAnsi="Arial" w:cs="Arial"/>
          <w:color w:val="000000" w:themeColor="text1"/>
          <w:sz w:val="22"/>
          <w:szCs w:val="22"/>
        </w:rPr>
      </w:pPr>
    </w:p>
    <w:p w14:paraId="45AECDEA" w14:textId="77777777" w:rsidR="006E17DC" w:rsidRDefault="006E17DC" w:rsidP="006E17DC">
      <w:pPr>
        <w:spacing w:line="360" w:lineRule="auto"/>
        <w:rPr>
          <w:rFonts w:ascii="Arial" w:eastAsia="Arial Nova" w:hAnsi="Arial" w:cs="Arial"/>
          <w:color w:val="000000" w:themeColor="text1"/>
          <w:sz w:val="22"/>
          <w:szCs w:val="22"/>
          <w:u w:val="single"/>
        </w:rPr>
      </w:pPr>
    </w:p>
    <w:p w14:paraId="50BAF88D" w14:textId="77777777" w:rsidR="006E17DC" w:rsidRDefault="006E17DC" w:rsidP="006E17DC">
      <w:pPr>
        <w:spacing w:line="360" w:lineRule="auto"/>
        <w:rPr>
          <w:rFonts w:ascii="Arial" w:eastAsia="Arial Nova" w:hAnsi="Arial" w:cs="Arial"/>
          <w:color w:val="000000" w:themeColor="text1"/>
          <w:sz w:val="22"/>
          <w:szCs w:val="22"/>
          <w:u w:val="single"/>
        </w:rPr>
      </w:pPr>
    </w:p>
    <w:p w14:paraId="78EC77AF" w14:textId="77777777" w:rsidR="006E17DC" w:rsidRDefault="006E17DC" w:rsidP="006E17DC">
      <w:pPr>
        <w:spacing w:line="360" w:lineRule="auto"/>
        <w:rPr>
          <w:rFonts w:ascii="Arial" w:eastAsia="Arial Nova" w:hAnsi="Arial" w:cs="Arial"/>
          <w:color w:val="000000" w:themeColor="text1"/>
          <w:sz w:val="22"/>
          <w:szCs w:val="22"/>
          <w:u w:val="single"/>
        </w:rPr>
      </w:pPr>
    </w:p>
    <w:p w14:paraId="180617D2" w14:textId="77777777" w:rsidR="006E17DC" w:rsidRDefault="006E17DC" w:rsidP="006E17DC">
      <w:pPr>
        <w:spacing w:line="360" w:lineRule="auto"/>
        <w:rPr>
          <w:rFonts w:ascii="Arial" w:eastAsia="Arial Nova" w:hAnsi="Arial" w:cs="Arial"/>
          <w:color w:val="000000" w:themeColor="text1"/>
          <w:sz w:val="22"/>
          <w:szCs w:val="22"/>
          <w:u w:val="single"/>
        </w:rPr>
      </w:pPr>
    </w:p>
    <w:p w14:paraId="58A63EFA" w14:textId="22B86BA3" w:rsidR="17E92B46" w:rsidRPr="006E17DC" w:rsidRDefault="21B62BFC"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 xml:space="preserve">Task </w:t>
      </w:r>
      <w:r w:rsidR="00563EB8" w:rsidRPr="006E17DC">
        <w:rPr>
          <w:rFonts w:ascii="Arial" w:eastAsia="Arial Nova" w:hAnsi="Arial" w:cs="Arial"/>
          <w:color w:val="000000" w:themeColor="text1"/>
          <w:sz w:val="22"/>
          <w:szCs w:val="22"/>
          <w:u w:val="single"/>
        </w:rPr>
        <w:t>6</w:t>
      </w:r>
      <w:r w:rsidRPr="006E17DC">
        <w:rPr>
          <w:rFonts w:ascii="Arial" w:eastAsia="Arial Nova" w:hAnsi="Arial" w:cs="Arial"/>
          <w:color w:val="000000" w:themeColor="text1"/>
          <w:sz w:val="22"/>
          <w:szCs w:val="22"/>
          <w:u w:val="single"/>
        </w:rPr>
        <w:t xml:space="preserve"> - </w:t>
      </w:r>
      <w:r w:rsidR="17E92B46" w:rsidRPr="006E17DC">
        <w:rPr>
          <w:rFonts w:ascii="Arial" w:eastAsia="Arial Nova" w:hAnsi="Arial" w:cs="Arial"/>
          <w:color w:val="000000" w:themeColor="text1"/>
          <w:sz w:val="22"/>
          <w:szCs w:val="22"/>
          <w:u w:val="single"/>
        </w:rPr>
        <w:t>NHS Leadership Framework Analysis</w:t>
      </w:r>
    </w:p>
    <w:p w14:paraId="76E1F231" w14:textId="77777777" w:rsidR="00046C2D" w:rsidRPr="006E17DC" w:rsidRDefault="00046C2D" w:rsidP="006E17DC">
      <w:pPr>
        <w:spacing w:line="360" w:lineRule="auto"/>
        <w:rPr>
          <w:rFonts w:ascii="Arial" w:eastAsia="Arial Nova" w:hAnsi="Arial" w:cs="Arial"/>
          <w:color w:val="000000" w:themeColor="text1"/>
          <w:sz w:val="22"/>
          <w:szCs w:val="22"/>
          <w:u w:val="single"/>
        </w:rPr>
      </w:pPr>
    </w:p>
    <w:p w14:paraId="382155FC" w14:textId="5A13DCA0" w:rsidR="00FC1E12" w:rsidRPr="006E17DC" w:rsidRDefault="00FC1E12"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Summary of NHS Leadership Framework</w:t>
      </w:r>
    </w:p>
    <w:p w14:paraId="75DF98CA" w14:textId="25D714C4" w:rsidR="00FC1E12" w:rsidRPr="006E17DC" w:rsidRDefault="00FC32EC" w:rsidP="006E17DC">
      <w:pPr>
        <w:spacing w:line="360" w:lineRule="auto"/>
        <w:rPr>
          <w:rFonts w:ascii="Arial" w:eastAsia="Arial Nova" w:hAnsi="Arial" w:cs="Arial"/>
          <w:color w:val="000000" w:themeColor="text1"/>
          <w:sz w:val="22"/>
          <w:szCs w:val="22"/>
        </w:rPr>
      </w:pPr>
      <w:proofErr w:type="gramStart"/>
      <w:r w:rsidRPr="006E17DC">
        <w:rPr>
          <w:rFonts w:ascii="Arial" w:eastAsia="Arial Nova" w:hAnsi="Arial" w:cs="Arial"/>
          <w:color w:val="000000" w:themeColor="text1"/>
          <w:sz w:val="22"/>
          <w:szCs w:val="22"/>
        </w:rPr>
        <w:t>The NHS Leadership Framework</w:t>
      </w:r>
      <w:r w:rsidR="00FC1E12" w:rsidRPr="006E17DC">
        <w:rPr>
          <w:rFonts w:ascii="Arial" w:eastAsia="Arial Nova" w:hAnsi="Arial" w:cs="Arial"/>
          <w:color w:val="000000" w:themeColor="text1"/>
          <w:sz w:val="22"/>
          <w:szCs w:val="22"/>
        </w:rPr>
        <w:t xml:space="preserve"> </w:t>
      </w:r>
      <w:r w:rsidR="00B6595B" w:rsidRPr="006E17DC">
        <w:rPr>
          <w:rFonts w:ascii="Arial" w:eastAsia="Arial Nova" w:hAnsi="Arial" w:cs="Arial"/>
          <w:color w:val="000000" w:themeColor="text1"/>
          <w:sz w:val="22"/>
          <w:szCs w:val="22"/>
        </w:rPr>
        <w:t xml:space="preserve">was developed by the NHS Leadership </w:t>
      </w:r>
      <w:r w:rsidRPr="006E17DC">
        <w:rPr>
          <w:rFonts w:ascii="Arial" w:eastAsia="Arial Nova" w:hAnsi="Arial" w:cs="Arial"/>
          <w:color w:val="000000" w:themeColor="text1"/>
          <w:sz w:val="22"/>
          <w:szCs w:val="22"/>
        </w:rPr>
        <w:t>Academy</w:t>
      </w:r>
      <w:proofErr w:type="gramEnd"/>
      <w:r w:rsidRPr="006E17DC">
        <w:rPr>
          <w:rFonts w:ascii="Arial" w:eastAsia="Arial Nova" w:hAnsi="Arial" w:cs="Arial"/>
          <w:color w:val="000000" w:themeColor="text1"/>
          <w:sz w:val="22"/>
          <w:szCs w:val="22"/>
        </w:rPr>
        <w:t>;</w:t>
      </w:r>
      <w:r w:rsidR="00B6595B" w:rsidRPr="006E17DC">
        <w:rPr>
          <w:rFonts w:ascii="Arial" w:eastAsia="Arial Nova" w:hAnsi="Arial" w:cs="Arial"/>
          <w:color w:val="000000" w:themeColor="text1"/>
          <w:sz w:val="22"/>
          <w:szCs w:val="22"/>
        </w:rPr>
        <w:t xml:space="preserve"> this outlines the key </w:t>
      </w:r>
      <w:r w:rsidR="00D2137F" w:rsidRPr="006E17DC">
        <w:rPr>
          <w:rFonts w:ascii="Arial" w:eastAsia="Arial Nova" w:hAnsi="Arial" w:cs="Arial"/>
          <w:color w:val="000000" w:themeColor="text1"/>
          <w:sz w:val="22"/>
          <w:szCs w:val="22"/>
        </w:rPr>
        <w:t xml:space="preserve">skills and </w:t>
      </w:r>
      <w:r w:rsidR="00396631" w:rsidRPr="006E17DC">
        <w:rPr>
          <w:rFonts w:ascii="Arial" w:eastAsia="Arial Nova" w:hAnsi="Arial" w:cs="Arial"/>
          <w:color w:val="000000" w:themeColor="text1"/>
          <w:sz w:val="22"/>
          <w:szCs w:val="22"/>
        </w:rPr>
        <w:t>behaviors</w:t>
      </w:r>
      <w:r w:rsidR="00D2137F" w:rsidRPr="006E17DC">
        <w:rPr>
          <w:rFonts w:ascii="Arial" w:eastAsia="Arial Nova" w:hAnsi="Arial" w:cs="Arial"/>
          <w:color w:val="000000" w:themeColor="text1"/>
          <w:sz w:val="22"/>
          <w:szCs w:val="22"/>
        </w:rPr>
        <w:t xml:space="preserve"> </w:t>
      </w:r>
      <w:r w:rsidR="00396631" w:rsidRPr="006E17DC">
        <w:rPr>
          <w:rFonts w:ascii="Arial" w:eastAsia="Arial Nova" w:hAnsi="Arial" w:cs="Arial"/>
          <w:color w:val="000000" w:themeColor="text1"/>
          <w:sz w:val="22"/>
          <w:szCs w:val="22"/>
        </w:rPr>
        <w:t>that are required to be an effective leader in healthcare.</w:t>
      </w:r>
      <w:r w:rsidR="008301BE" w:rsidRPr="006E17DC">
        <w:rPr>
          <w:rFonts w:ascii="Arial" w:eastAsia="Arial Nova" w:hAnsi="Arial" w:cs="Arial"/>
          <w:color w:val="000000" w:themeColor="text1"/>
          <w:sz w:val="22"/>
          <w:szCs w:val="22"/>
        </w:rPr>
        <w:t xml:space="preserve"> This includes nine </w:t>
      </w:r>
      <w:r w:rsidR="003B15FE" w:rsidRPr="006E17DC">
        <w:rPr>
          <w:rFonts w:ascii="Arial" w:eastAsia="Arial Nova" w:hAnsi="Arial" w:cs="Arial"/>
          <w:color w:val="000000" w:themeColor="text1"/>
          <w:sz w:val="22"/>
          <w:szCs w:val="22"/>
        </w:rPr>
        <w:t>fundamental areas</w:t>
      </w:r>
      <w:r w:rsidRPr="006E17DC">
        <w:rPr>
          <w:rFonts w:ascii="Arial" w:eastAsia="Arial Nova" w:hAnsi="Arial" w:cs="Arial"/>
          <w:color w:val="000000" w:themeColor="text1"/>
          <w:sz w:val="22"/>
          <w:szCs w:val="22"/>
        </w:rPr>
        <w:t xml:space="preserve">, such as inspiring a shared purpose, </w:t>
      </w:r>
      <w:r w:rsidR="009E738B" w:rsidRPr="006E17DC">
        <w:rPr>
          <w:rFonts w:ascii="Arial" w:eastAsia="Arial Nova" w:hAnsi="Arial" w:cs="Arial"/>
          <w:color w:val="000000" w:themeColor="text1"/>
          <w:sz w:val="22"/>
          <w:szCs w:val="22"/>
        </w:rPr>
        <w:t>leading with care, evaluating information</w:t>
      </w:r>
      <w:r w:rsidR="00DC3BAF" w:rsidRPr="006E17DC">
        <w:rPr>
          <w:rFonts w:ascii="Arial" w:eastAsia="Arial Nova" w:hAnsi="Arial" w:cs="Arial"/>
          <w:color w:val="000000" w:themeColor="text1"/>
          <w:sz w:val="22"/>
          <w:szCs w:val="22"/>
        </w:rPr>
        <w:t xml:space="preserve">, connecting </w:t>
      </w:r>
      <w:r w:rsidR="00BB68E5" w:rsidRPr="006E17DC">
        <w:rPr>
          <w:rFonts w:ascii="Arial" w:eastAsia="Arial Nova" w:hAnsi="Arial" w:cs="Arial"/>
          <w:color w:val="000000" w:themeColor="text1"/>
          <w:sz w:val="22"/>
          <w:szCs w:val="22"/>
        </w:rPr>
        <w:t>services,</w:t>
      </w:r>
      <w:r w:rsidR="00DC3BAF" w:rsidRPr="006E17DC">
        <w:rPr>
          <w:rFonts w:ascii="Arial" w:eastAsia="Arial Nova" w:hAnsi="Arial" w:cs="Arial"/>
          <w:color w:val="000000" w:themeColor="text1"/>
          <w:sz w:val="22"/>
          <w:szCs w:val="22"/>
        </w:rPr>
        <w:t xml:space="preserve"> and engaging </w:t>
      </w:r>
      <w:r w:rsidR="0A7F6B7D" w:rsidRPr="67F44ED4">
        <w:rPr>
          <w:rFonts w:ascii="Arial" w:eastAsia="Arial Nova" w:hAnsi="Arial" w:cs="Arial"/>
          <w:color w:val="000000" w:themeColor="text1"/>
          <w:sz w:val="22"/>
          <w:szCs w:val="22"/>
        </w:rPr>
        <w:t>with</w:t>
      </w:r>
      <w:r w:rsidR="2DBF12EB" w:rsidRPr="67F44ED4">
        <w:rPr>
          <w:rFonts w:ascii="Arial" w:eastAsia="Arial Nova" w:hAnsi="Arial" w:cs="Arial"/>
          <w:color w:val="000000" w:themeColor="text1"/>
          <w:sz w:val="22"/>
          <w:szCs w:val="22"/>
        </w:rPr>
        <w:t xml:space="preserve"> </w:t>
      </w:r>
      <w:r w:rsidR="00DC3BAF" w:rsidRPr="006E17DC">
        <w:rPr>
          <w:rFonts w:ascii="Arial" w:eastAsia="Arial Nova" w:hAnsi="Arial" w:cs="Arial"/>
          <w:color w:val="000000" w:themeColor="text1"/>
          <w:sz w:val="22"/>
          <w:szCs w:val="22"/>
        </w:rPr>
        <w:t>the team (NHS Leadership Academy, 2013)</w:t>
      </w:r>
      <w:r w:rsidR="008B046B" w:rsidRPr="006E17DC">
        <w:rPr>
          <w:rFonts w:ascii="Arial" w:eastAsia="Arial Nova" w:hAnsi="Arial" w:cs="Arial"/>
          <w:color w:val="000000" w:themeColor="text1"/>
          <w:sz w:val="22"/>
          <w:szCs w:val="22"/>
        </w:rPr>
        <w:t>.</w:t>
      </w:r>
    </w:p>
    <w:p w14:paraId="7CE14F82" w14:textId="14D3B6D1" w:rsidR="008B046B" w:rsidRPr="006E17DC" w:rsidRDefault="001E39A2"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This framework focuses on putting patients first</w:t>
      </w:r>
      <w:r w:rsidR="269639FB" w:rsidRPr="67F44ED4">
        <w:rPr>
          <w:rFonts w:ascii="Arial" w:eastAsia="Arial Nova" w:hAnsi="Arial" w:cs="Arial"/>
          <w:color w:val="000000" w:themeColor="text1"/>
          <w:sz w:val="22"/>
          <w:szCs w:val="22"/>
        </w:rPr>
        <w:t>,</w:t>
      </w:r>
      <w:r w:rsidRPr="006E17DC">
        <w:rPr>
          <w:rFonts w:ascii="Arial" w:eastAsia="Arial Nova" w:hAnsi="Arial" w:cs="Arial"/>
          <w:color w:val="000000" w:themeColor="text1"/>
          <w:sz w:val="22"/>
          <w:szCs w:val="22"/>
        </w:rPr>
        <w:t xml:space="preserve"> and ensuring </w:t>
      </w:r>
      <w:r w:rsidR="0F9DE3EE" w:rsidRPr="5EFF5056">
        <w:rPr>
          <w:rFonts w:ascii="Arial" w:eastAsia="Arial Nova" w:hAnsi="Arial" w:cs="Arial"/>
          <w:color w:val="000000" w:themeColor="text1"/>
          <w:sz w:val="22"/>
          <w:szCs w:val="22"/>
        </w:rPr>
        <w:t>that</w:t>
      </w:r>
      <w:r w:rsidR="44E172E8" w:rsidRPr="5EFF5056">
        <w:rPr>
          <w:rFonts w:ascii="Arial" w:eastAsia="Arial Nova" w:hAnsi="Arial" w:cs="Arial"/>
          <w:color w:val="000000" w:themeColor="text1"/>
          <w:sz w:val="22"/>
          <w:szCs w:val="22"/>
        </w:rPr>
        <w:t xml:space="preserve"> </w:t>
      </w:r>
      <w:r w:rsidR="001D6D26" w:rsidRPr="006E17DC">
        <w:rPr>
          <w:rFonts w:ascii="Arial" w:eastAsia="Arial Nova" w:hAnsi="Arial" w:cs="Arial"/>
          <w:color w:val="000000" w:themeColor="text1"/>
          <w:sz w:val="22"/>
          <w:szCs w:val="22"/>
        </w:rPr>
        <w:t xml:space="preserve">care is </w:t>
      </w:r>
      <w:r w:rsidR="00125773" w:rsidRPr="006E17DC">
        <w:rPr>
          <w:rFonts w:ascii="Arial" w:eastAsia="Arial Nova" w:hAnsi="Arial" w:cs="Arial"/>
          <w:color w:val="000000" w:themeColor="text1"/>
          <w:sz w:val="22"/>
          <w:szCs w:val="22"/>
        </w:rPr>
        <w:t xml:space="preserve">safe, </w:t>
      </w:r>
      <w:r w:rsidR="00BB68E5" w:rsidRPr="006E17DC">
        <w:rPr>
          <w:rFonts w:ascii="Arial" w:eastAsia="Arial Nova" w:hAnsi="Arial" w:cs="Arial"/>
          <w:color w:val="000000" w:themeColor="text1"/>
          <w:sz w:val="22"/>
          <w:szCs w:val="22"/>
        </w:rPr>
        <w:t>effective,</w:t>
      </w:r>
      <w:r w:rsidR="00125773" w:rsidRPr="006E17DC">
        <w:rPr>
          <w:rFonts w:ascii="Arial" w:eastAsia="Arial Nova" w:hAnsi="Arial" w:cs="Arial"/>
          <w:color w:val="000000" w:themeColor="text1"/>
          <w:sz w:val="22"/>
          <w:szCs w:val="22"/>
        </w:rPr>
        <w:t xml:space="preserve"> and respectful.</w:t>
      </w:r>
      <w:r w:rsidR="00022E0B" w:rsidRPr="006E17DC">
        <w:rPr>
          <w:rFonts w:ascii="Arial" w:eastAsia="Arial Nova" w:hAnsi="Arial" w:cs="Arial"/>
          <w:color w:val="000000" w:themeColor="text1"/>
          <w:sz w:val="22"/>
          <w:szCs w:val="22"/>
        </w:rPr>
        <w:t xml:space="preserve"> Another central focus of the framework is the </w:t>
      </w:r>
      <w:r w:rsidR="005B224A" w:rsidRPr="006E17DC">
        <w:rPr>
          <w:rFonts w:ascii="Arial" w:eastAsia="Arial Nova" w:hAnsi="Arial" w:cs="Arial"/>
          <w:color w:val="000000" w:themeColor="text1"/>
          <w:sz w:val="22"/>
          <w:szCs w:val="22"/>
        </w:rPr>
        <w:t>importance</w:t>
      </w:r>
      <w:r w:rsidR="00022E0B" w:rsidRPr="006E17DC">
        <w:rPr>
          <w:rFonts w:ascii="Arial" w:eastAsia="Arial Nova" w:hAnsi="Arial" w:cs="Arial"/>
          <w:color w:val="000000" w:themeColor="text1"/>
          <w:sz w:val="22"/>
          <w:szCs w:val="22"/>
        </w:rPr>
        <w:t xml:space="preserve"> of value-based</w:t>
      </w:r>
      <w:r w:rsidR="00103925" w:rsidRPr="006E17DC">
        <w:rPr>
          <w:rFonts w:ascii="Arial" w:eastAsia="Arial Nova" w:hAnsi="Arial" w:cs="Arial"/>
          <w:color w:val="000000" w:themeColor="text1"/>
          <w:sz w:val="22"/>
          <w:szCs w:val="22"/>
        </w:rPr>
        <w:t xml:space="preserve"> leadership </w:t>
      </w:r>
      <w:r w:rsidR="005B224A" w:rsidRPr="006E17DC">
        <w:rPr>
          <w:rFonts w:ascii="Arial" w:eastAsia="Arial Nova" w:hAnsi="Arial" w:cs="Arial"/>
          <w:color w:val="000000" w:themeColor="text1"/>
          <w:sz w:val="22"/>
          <w:szCs w:val="22"/>
        </w:rPr>
        <w:t xml:space="preserve">and </w:t>
      </w:r>
      <w:r w:rsidR="00103925" w:rsidRPr="006E17DC">
        <w:rPr>
          <w:rFonts w:ascii="Arial" w:eastAsia="Arial Nova" w:hAnsi="Arial" w:cs="Arial"/>
          <w:color w:val="000000" w:themeColor="text1"/>
          <w:sz w:val="22"/>
          <w:szCs w:val="22"/>
        </w:rPr>
        <w:t xml:space="preserve">ensuring professionals </w:t>
      </w:r>
      <w:r w:rsidR="006E2767" w:rsidRPr="006E17DC">
        <w:rPr>
          <w:rFonts w:ascii="Arial" w:eastAsia="Arial Nova" w:hAnsi="Arial" w:cs="Arial"/>
          <w:color w:val="000000" w:themeColor="text1"/>
          <w:sz w:val="22"/>
          <w:szCs w:val="22"/>
        </w:rPr>
        <w:t xml:space="preserve">priorities </w:t>
      </w:r>
      <w:r w:rsidR="005426E6" w:rsidRPr="006E17DC">
        <w:rPr>
          <w:rFonts w:ascii="Arial" w:eastAsia="Arial Nova" w:hAnsi="Arial" w:cs="Arial"/>
          <w:color w:val="000000" w:themeColor="text1"/>
          <w:sz w:val="22"/>
          <w:szCs w:val="22"/>
        </w:rPr>
        <w:t xml:space="preserve">compassion, respect, and dignity </w:t>
      </w:r>
      <w:r w:rsidR="00F96563" w:rsidRPr="006E17DC">
        <w:rPr>
          <w:rFonts w:ascii="Arial" w:eastAsia="Arial Nova" w:hAnsi="Arial" w:cs="Arial"/>
          <w:color w:val="000000" w:themeColor="text1"/>
          <w:sz w:val="22"/>
          <w:szCs w:val="22"/>
        </w:rPr>
        <w:t>in all decisions.</w:t>
      </w:r>
      <w:r w:rsidR="005B224A" w:rsidRPr="006E17DC">
        <w:rPr>
          <w:rFonts w:ascii="Arial" w:eastAsia="Arial Nova" w:hAnsi="Arial" w:cs="Arial"/>
          <w:color w:val="000000" w:themeColor="text1"/>
          <w:sz w:val="22"/>
          <w:szCs w:val="22"/>
        </w:rPr>
        <w:t xml:space="preserve"> It also </w:t>
      </w:r>
      <w:r w:rsidR="002F7EFC" w:rsidRPr="006E17DC">
        <w:rPr>
          <w:rFonts w:ascii="Arial" w:eastAsia="Arial Nova" w:hAnsi="Arial" w:cs="Arial"/>
          <w:color w:val="000000" w:themeColor="text1"/>
          <w:sz w:val="22"/>
          <w:szCs w:val="22"/>
        </w:rPr>
        <w:t xml:space="preserve">highlights the importance of teamwork and </w:t>
      </w:r>
      <w:r w:rsidR="003B15FE" w:rsidRPr="006E17DC">
        <w:rPr>
          <w:rFonts w:ascii="Arial" w:eastAsia="Arial Nova" w:hAnsi="Arial" w:cs="Arial"/>
          <w:color w:val="000000" w:themeColor="text1"/>
          <w:sz w:val="22"/>
          <w:szCs w:val="22"/>
        </w:rPr>
        <w:t>excellent communication</w:t>
      </w:r>
      <w:r w:rsidR="0003084E" w:rsidRPr="006E17DC">
        <w:rPr>
          <w:rFonts w:ascii="Arial" w:eastAsia="Arial Nova" w:hAnsi="Arial" w:cs="Arial"/>
          <w:color w:val="000000" w:themeColor="text1"/>
          <w:sz w:val="22"/>
          <w:szCs w:val="22"/>
        </w:rPr>
        <w:t xml:space="preserve"> between staff. Leaders </w:t>
      </w:r>
      <w:r w:rsidR="00E8618C" w:rsidRPr="006E17DC">
        <w:rPr>
          <w:rFonts w:ascii="Arial" w:eastAsia="Arial Nova" w:hAnsi="Arial" w:cs="Arial"/>
          <w:color w:val="000000" w:themeColor="text1"/>
          <w:sz w:val="22"/>
          <w:szCs w:val="22"/>
        </w:rPr>
        <w:t>are expected to use information and e</w:t>
      </w:r>
      <w:r w:rsidR="00C20BF0" w:rsidRPr="006E17DC">
        <w:rPr>
          <w:rFonts w:ascii="Arial" w:eastAsia="Arial Nova" w:hAnsi="Arial" w:cs="Arial"/>
          <w:color w:val="000000" w:themeColor="text1"/>
          <w:sz w:val="22"/>
          <w:szCs w:val="22"/>
        </w:rPr>
        <w:t xml:space="preserve">valuate data </w:t>
      </w:r>
      <w:r w:rsidR="00252949" w:rsidRPr="006E17DC">
        <w:rPr>
          <w:rFonts w:ascii="Arial" w:eastAsia="Arial Nova" w:hAnsi="Arial" w:cs="Arial"/>
          <w:color w:val="000000" w:themeColor="text1"/>
          <w:sz w:val="22"/>
          <w:szCs w:val="22"/>
        </w:rPr>
        <w:t>effectively to inform clinical and organizational decisions</w:t>
      </w:r>
      <w:r w:rsidR="0030437E" w:rsidRPr="006E17DC">
        <w:rPr>
          <w:rFonts w:ascii="Arial" w:eastAsia="Arial Nova" w:hAnsi="Arial" w:cs="Arial"/>
          <w:color w:val="000000" w:themeColor="text1"/>
          <w:sz w:val="22"/>
          <w:szCs w:val="22"/>
        </w:rPr>
        <w:t xml:space="preserve"> (NHS Leadership Academy, 2013)</w:t>
      </w:r>
      <w:r w:rsidR="00587F9E" w:rsidRPr="006E17DC">
        <w:rPr>
          <w:rFonts w:ascii="Arial" w:eastAsia="Arial Nova" w:hAnsi="Arial" w:cs="Arial"/>
          <w:color w:val="000000" w:themeColor="text1"/>
          <w:sz w:val="22"/>
          <w:szCs w:val="22"/>
        </w:rPr>
        <w:t>.</w:t>
      </w:r>
    </w:p>
    <w:p w14:paraId="156F27C2" w14:textId="6AFEFA75" w:rsidR="021F216E" w:rsidRPr="006E17DC" w:rsidRDefault="00314301"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In addition, this framework </w:t>
      </w:r>
      <w:r w:rsidR="004A3C94" w:rsidRPr="006E17DC">
        <w:rPr>
          <w:rFonts w:ascii="Arial" w:eastAsia="Arial Nova" w:hAnsi="Arial" w:cs="Arial"/>
          <w:color w:val="000000" w:themeColor="text1"/>
          <w:sz w:val="22"/>
          <w:szCs w:val="22"/>
        </w:rPr>
        <w:t xml:space="preserve">helps to encourage leaders to understand </w:t>
      </w:r>
      <w:r w:rsidR="00520EF8" w:rsidRPr="006E17DC">
        <w:rPr>
          <w:rFonts w:ascii="Arial" w:eastAsia="Arial Nova" w:hAnsi="Arial" w:cs="Arial"/>
          <w:color w:val="000000" w:themeColor="text1"/>
          <w:sz w:val="22"/>
          <w:szCs w:val="22"/>
        </w:rPr>
        <w:t>how to improve both staff performance and patient care</w:t>
      </w:r>
      <w:r w:rsidR="00FC1A61" w:rsidRPr="006E17DC">
        <w:rPr>
          <w:rFonts w:ascii="Arial" w:eastAsia="Arial Nova" w:hAnsi="Arial" w:cs="Arial"/>
          <w:color w:val="000000" w:themeColor="text1"/>
          <w:sz w:val="22"/>
          <w:szCs w:val="22"/>
        </w:rPr>
        <w:t xml:space="preserve">. This can </w:t>
      </w:r>
      <w:r w:rsidR="00375F2D" w:rsidRPr="006E17DC">
        <w:rPr>
          <w:rFonts w:ascii="Arial" w:eastAsia="Arial Nova" w:hAnsi="Arial" w:cs="Arial"/>
          <w:color w:val="000000" w:themeColor="text1"/>
          <w:sz w:val="22"/>
          <w:szCs w:val="22"/>
        </w:rPr>
        <w:t xml:space="preserve">create a more joined-up healthcare system. Overall, </w:t>
      </w:r>
      <w:r w:rsidR="006A3CD9" w:rsidRPr="006E17DC">
        <w:rPr>
          <w:rFonts w:ascii="Arial" w:eastAsia="Arial Nova" w:hAnsi="Arial" w:cs="Arial"/>
          <w:color w:val="000000" w:themeColor="text1"/>
          <w:sz w:val="22"/>
          <w:szCs w:val="22"/>
        </w:rPr>
        <w:t>this framework</w:t>
      </w:r>
      <w:r w:rsidR="00375F2D" w:rsidRPr="006E17DC">
        <w:rPr>
          <w:rFonts w:ascii="Arial" w:eastAsia="Arial Nova" w:hAnsi="Arial" w:cs="Arial"/>
          <w:color w:val="000000" w:themeColor="text1"/>
          <w:sz w:val="22"/>
          <w:szCs w:val="22"/>
        </w:rPr>
        <w:t xml:space="preserve"> </w:t>
      </w:r>
      <w:r w:rsidR="00A9525E" w:rsidRPr="006E17DC">
        <w:rPr>
          <w:rFonts w:ascii="Arial" w:eastAsia="Arial Nova" w:hAnsi="Arial" w:cs="Arial"/>
          <w:color w:val="000000" w:themeColor="text1"/>
          <w:sz w:val="22"/>
          <w:szCs w:val="22"/>
        </w:rPr>
        <w:t xml:space="preserve">aims to support both patients and professional performance outcomes </w:t>
      </w:r>
      <w:r w:rsidR="006A3CD9" w:rsidRPr="006E17DC">
        <w:rPr>
          <w:rFonts w:ascii="Arial" w:eastAsia="Arial Nova" w:hAnsi="Arial" w:cs="Arial"/>
          <w:color w:val="000000" w:themeColor="text1"/>
          <w:sz w:val="22"/>
          <w:szCs w:val="22"/>
        </w:rPr>
        <w:t>by promoting behaviors and continuous development (West</w:t>
      </w:r>
      <w:r w:rsidR="003F0D73" w:rsidRPr="006E17DC">
        <w:rPr>
          <w:rFonts w:ascii="Arial" w:eastAsia="Arial Nova" w:hAnsi="Arial" w:cs="Arial"/>
          <w:color w:val="000000" w:themeColor="text1"/>
          <w:sz w:val="22"/>
          <w:szCs w:val="22"/>
        </w:rPr>
        <w:t xml:space="preserve"> </w:t>
      </w:r>
      <w:r w:rsidR="003F0D73" w:rsidRPr="006E17DC">
        <w:rPr>
          <w:rFonts w:ascii="Arial" w:eastAsia="Arial Nova" w:hAnsi="Arial" w:cs="Arial"/>
          <w:i/>
          <w:iCs/>
          <w:color w:val="000000" w:themeColor="text1"/>
          <w:sz w:val="22"/>
          <w:szCs w:val="22"/>
        </w:rPr>
        <w:t>et al</w:t>
      </w:r>
      <w:r w:rsidR="003F0D73" w:rsidRPr="006E17DC">
        <w:rPr>
          <w:rFonts w:ascii="Arial" w:eastAsia="Arial Nova" w:hAnsi="Arial" w:cs="Arial"/>
          <w:color w:val="000000" w:themeColor="text1"/>
          <w:sz w:val="22"/>
          <w:szCs w:val="22"/>
        </w:rPr>
        <w:t>., 2015).</w:t>
      </w:r>
    </w:p>
    <w:p w14:paraId="5C013B84" w14:textId="14936285" w:rsidR="021F216E" w:rsidRPr="006E17DC" w:rsidRDefault="021F216E" w:rsidP="006E17DC">
      <w:pPr>
        <w:spacing w:line="360" w:lineRule="auto"/>
        <w:rPr>
          <w:rFonts w:ascii="Arial" w:eastAsia="Arial Nova" w:hAnsi="Arial" w:cs="Arial"/>
          <w:color w:val="000000" w:themeColor="text1"/>
          <w:sz w:val="22"/>
          <w:szCs w:val="22"/>
        </w:rPr>
      </w:pPr>
    </w:p>
    <w:p w14:paraId="06C8C088" w14:textId="7E35E193" w:rsidR="021F216E" w:rsidRPr="006E17DC" w:rsidRDefault="00027F80"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My Chosen Component: Engaging the Team</w:t>
      </w:r>
    </w:p>
    <w:p w14:paraId="1C0FD9B1" w14:textId="6F727A09" w:rsidR="021F216E" w:rsidRPr="006E17DC" w:rsidRDefault="00163677"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An important part of the NHS Leadership Framework is “Engaging the Team</w:t>
      </w:r>
      <w:r w:rsidR="00BB68E5" w:rsidRPr="006E17DC">
        <w:rPr>
          <w:rFonts w:ascii="Arial" w:eastAsia="Arial Nova" w:hAnsi="Arial" w:cs="Arial"/>
          <w:color w:val="000000" w:themeColor="text1"/>
          <w:sz w:val="22"/>
          <w:szCs w:val="22"/>
        </w:rPr>
        <w:t>.”</w:t>
      </w:r>
      <w:r w:rsidR="00A97C9C" w:rsidRPr="006E17DC">
        <w:rPr>
          <w:rFonts w:ascii="Arial" w:eastAsia="Arial Nova" w:hAnsi="Arial" w:cs="Arial"/>
          <w:color w:val="000000" w:themeColor="text1"/>
          <w:sz w:val="22"/>
          <w:szCs w:val="22"/>
        </w:rPr>
        <w:t xml:space="preserve"> This means involving </w:t>
      </w:r>
      <w:r w:rsidR="00BB5E79" w:rsidRPr="006E17DC">
        <w:rPr>
          <w:rFonts w:ascii="Arial" w:eastAsia="Arial Nova" w:hAnsi="Arial" w:cs="Arial"/>
          <w:color w:val="000000" w:themeColor="text1"/>
          <w:sz w:val="22"/>
          <w:szCs w:val="22"/>
        </w:rPr>
        <w:t xml:space="preserve">staff in decision making, listening to </w:t>
      </w:r>
      <w:r w:rsidR="00BB68E5" w:rsidRPr="006E17DC">
        <w:rPr>
          <w:rFonts w:ascii="Arial" w:eastAsia="Arial Nova" w:hAnsi="Arial" w:cs="Arial"/>
          <w:color w:val="000000" w:themeColor="text1"/>
          <w:sz w:val="22"/>
          <w:szCs w:val="22"/>
        </w:rPr>
        <w:t>ideas,</w:t>
      </w:r>
      <w:r w:rsidR="00BB5E79" w:rsidRPr="006E17DC">
        <w:rPr>
          <w:rFonts w:ascii="Arial" w:eastAsia="Arial Nova" w:hAnsi="Arial" w:cs="Arial"/>
          <w:color w:val="000000" w:themeColor="text1"/>
          <w:sz w:val="22"/>
          <w:szCs w:val="22"/>
        </w:rPr>
        <w:t xml:space="preserve"> and making them feel valued.</w:t>
      </w:r>
      <w:r w:rsidR="00C75D3D" w:rsidRPr="006E17DC">
        <w:rPr>
          <w:rFonts w:ascii="Arial" w:eastAsia="Arial Nova" w:hAnsi="Arial" w:cs="Arial"/>
          <w:color w:val="000000" w:themeColor="text1"/>
          <w:sz w:val="22"/>
          <w:szCs w:val="22"/>
        </w:rPr>
        <w:t xml:space="preserve"> When professionals feel respected</w:t>
      </w:r>
      <w:r w:rsidR="003606D7" w:rsidRPr="006E17DC">
        <w:rPr>
          <w:rFonts w:ascii="Arial" w:eastAsia="Arial Nova" w:hAnsi="Arial" w:cs="Arial"/>
          <w:color w:val="000000" w:themeColor="text1"/>
          <w:sz w:val="22"/>
          <w:szCs w:val="22"/>
        </w:rPr>
        <w:t xml:space="preserve">, they are more likely to share their ideas and help to improve the quality of care being delivered (West </w:t>
      </w:r>
      <w:r w:rsidR="003606D7" w:rsidRPr="006E17DC">
        <w:rPr>
          <w:rFonts w:ascii="Arial" w:eastAsia="Arial Nova" w:hAnsi="Arial" w:cs="Arial"/>
          <w:i/>
          <w:iCs/>
          <w:color w:val="000000" w:themeColor="text1"/>
          <w:sz w:val="22"/>
          <w:szCs w:val="22"/>
        </w:rPr>
        <w:t>et al</w:t>
      </w:r>
      <w:r w:rsidR="00D27EE1" w:rsidRPr="006E17DC">
        <w:rPr>
          <w:rFonts w:ascii="Arial" w:eastAsia="Arial Nova" w:hAnsi="Arial" w:cs="Arial"/>
          <w:color w:val="000000" w:themeColor="text1"/>
          <w:sz w:val="22"/>
          <w:szCs w:val="22"/>
        </w:rPr>
        <w:t>., 2015).</w:t>
      </w:r>
    </w:p>
    <w:p w14:paraId="5BD96511" w14:textId="18B5B440" w:rsidR="00D27EE1" w:rsidRPr="006E17DC" w:rsidRDefault="00D27EE1"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This encourages creativity because staff can feel more </w:t>
      </w:r>
      <w:r w:rsidR="005B0C81" w:rsidRPr="006E17DC">
        <w:rPr>
          <w:rFonts w:ascii="Arial" w:eastAsia="Arial Nova" w:hAnsi="Arial" w:cs="Arial"/>
          <w:color w:val="000000" w:themeColor="text1"/>
          <w:sz w:val="22"/>
          <w:szCs w:val="22"/>
        </w:rPr>
        <w:t>confident,</w:t>
      </w:r>
      <w:r w:rsidR="00B50826" w:rsidRPr="006E17DC">
        <w:rPr>
          <w:rFonts w:ascii="Arial" w:eastAsia="Arial Nova" w:hAnsi="Arial" w:cs="Arial"/>
          <w:color w:val="000000" w:themeColor="text1"/>
          <w:sz w:val="22"/>
          <w:szCs w:val="22"/>
        </w:rPr>
        <w:t xml:space="preserve"> suggesting areas for improvement and </w:t>
      </w:r>
      <w:r w:rsidR="00073110" w:rsidRPr="006E17DC">
        <w:rPr>
          <w:rFonts w:ascii="Arial" w:eastAsia="Arial Nova" w:hAnsi="Arial" w:cs="Arial"/>
          <w:color w:val="000000" w:themeColor="text1"/>
          <w:sz w:val="22"/>
          <w:szCs w:val="22"/>
        </w:rPr>
        <w:t xml:space="preserve">proposing innovative solutions to help solve challenges </w:t>
      </w:r>
      <w:r w:rsidR="77DAC43F" w:rsidRPr="1EB803ED">
        <w:rPr>
          <w:rFonts w:ascii="Arial" w:eastAsia="Arial Nova" w:hAnsi="Arial" w:cs="Arial"/>
          <w:color w:val="000000" w:themeColor="text1"/>
          <w:sz w:val="22"/>
          <w:szCs w:val="22"/>
        </w:rPr>
        <w:t>like</w:t>
      </w:r>
      <w:r w:rsidR="00073110" w:rsidRPr="006E17DC">
        <w:rPr>
          <w:rFonts w:ascii="Arial" w:eastAsia="Arial Nova" w:hAnsi="Arial" w:cs="Arial"/>
          <w:color w:val="000000" w:themeColor="text1"/>
          <w:sz w:val="22"/>
          <w:szCs w:val="22"/>
        </w:rPr>
        <w:t xml:space="preserve"> service delivery</w:t>
      </w:r>
      <w:r w:rsidR="007C54FF" w:rsidRPr="006E17DC">
        <w:rPr>
          <w:rFonts w:ascii="Arial" w:eastAsia="Arial Nova" w:hAnsi="Arial" w:cs="Arial"/>
          <w:color w:val="000000" w:themeColor="text1"/>
          <w:sz w:val="22"/>
          <w:szCs w:val="22"/>
        </w:rPr>
        <w:t xml:space="preserve">. </w:t>
      </w:r>
      <w:r w:rsidR="002A127D" w:rsidRPr="006E17DC">
        <w:rPr>
          <w:rFonts w:ascii="Arial" w:eastAsia="Arial Nova" w:hAnsi="Arial" w:cs="Arial"/>
          <w:color w:val="000000" w:themeColor="text1"/>
          <w:sz w:val="22"/>
          <w:szCs w:val="22"/>
        </w:rPr>
        <w:t xml:space="preserve">When </w:t>
      </w:r>
      <w:proofErr w:type="gramStart"/>
      <w:r w:rsidR="002A127D" w:rsidRPr="006E17DC">
        <w:rPr>
          <w:rFonts w:ascii="Arial" w:eastAsia="Arial Nova" w:hAnsi="Arial" w:cs="Arial"/>
          <w:color w:val="000000" w:themeColor="text1"/>
          <w:sz w:val="22"/>
          <w:szCs w:val="22"/>
        </w:rPr>
        <w:t>these ideas are supported by leaders</w:t>
      </w:r>
      <w:proofErr w:type="gramEnd"/>
      <w:r w:rsidR="005B0C81" w:rsidRPr="006E17DC">
        <w:rPr>
          <w:rFonts w:ascii="Arial" w:eastAsia="Arial Nova" w:hAnsi="Arial" w:cs="Arial"/>
          <w:color w:val="000000" w:themeColor="text1"/>
          <w:sz w:val="22"/>
          <w:szCs w:val="22"/>
        </w:rPr>
        <w:t>, this can lead to a better quality of service and treatment for service users.</w:t>
      </w:r>
    </w:p>
    <w:p w14:paraId="353E44C0" w14:textId="1FDD542B" w:rsidR="00684FA8" w:rsidRPr="006E17DC" w:rsidRDefault="00331F14"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Involving the team </w:t>
      </w:r>
      <w:r w:rsidR="00432AAA" w:rsidRPr="006E17DC">
        <w:rPr>
          <w:rFonts w:ascii="Arial" w:eastAsia="Arial Nova" w:hAnsi="Arial" w:cs="Arial"/>
          <w:color w:val="000000" w:themeColor="text1"/>
          <w:sz w:val="22"/>
          <w:szCs w:val="22"/>
        </w:rPr>
        <w:t xml:space="preserve">can also influence better patient care as motivated staff are most likely to provide high-quality </w:t>
      </w:r>
      <w:r w:rsidR="003D34D1" w:rsidRPr="006E17DC">
        <w:rPr>
          <w:rFonts w:ascii="Arial" w:eastAsia="Arial Nova" w:hAnsi="Arial" w:cs="Arial"/>
          <w:color w:val="000000" w:themeColor="text1"/>
          <w:sz w:val="22"/>
          <w:szCs w:val="22"/>
        </w:rPr>
        <w:t>care. This</w:t>
      </w:r>
      <w:r w:rsidR="002E63E1" w:rsidRPr="006E17DC">
        <w:rPr>
          <w:rFonts w:ascii="Arial" w:eastAsia="Arial Nova" w:hAnsi="Arial" w:cs="Arial"/>
          <w:color w:val="000000" w:themeColor="text1"/>
          <w:sz w:val="22"/>
          <w:szCs w:val="22"/>
        </w:rPr>
        <w:t xml:space="preserve"> leads to better patient </w:t>
      </w:r>
      <w:r w:rsidR="35970ED8" w:rsidRPr="67F44ED4">
        <w:rPr>
          <w:rFonts w:ascii="Arial" w:eastAsia="Arial Nova" w:hAnsi="Arial" w:cs="Arial"/>
          <w:color w:val="000000" w:themeColor="text1"/>
          <w:sz w:val="22"/>
          <w:szCs w:val="22"/>
        </w:rPr>
        <w:t>experiences</w:t>
      </w:r>
      <w:r w:rsidR="778B96F0" w:rsidRPr="67F44ED4">
        <w:rPr>
          <w:rFonts w:ascii="Arial" w:eastAsia="Arial Nova" w:hAnsi="Arial" w:cs="Arial"/>
          <w:color w:val="000000" w:themeColor="text1"/>
          <w:sz w:val="22"/>
          <w:szCs w:val="22"/>
        </w:rPr>
        <w:t>.</w:t>
      </w:r>
      <w:r w:rsidR="008060BB" w:rsidRPr="006E17DC">
        <w:rPr>
          <w:rFonts w:ascii="Arial" w:eastAsia="Arial Nova" w:hAnsi="Arial" w:cs="Arial"/>
          <w:color w:val="000000" w:themeColor="text1"/>
          <w:sz w:val="22"/>
          <w:szCs w:val="22"/>
        </w:rPr>
        <w:t xml:space="preserve"> Overall, effective teamwork and communication </w:t>
      </w:r>
      <w:r w:rsidR="003D34D1" w:rsidRPr="006E17DC">
        <w:rPr>
          <w:rFonts w:ascii="Arial" w:eastAsia="Arial Nova" w:hAnsi="Arial" w:cs="Arial"/>
          <w:color w:val="000000" w:themeColor="text1"/>
          <w:sz w:val="22"/>
          <w:szCs w:val="22"/>
        </w:rPr>
        <w:t>help</w:t>
      </w:r>
      <w:r w:rsidR="008060BB" w:rsidRPr="006E17DC">
        <w:rPr>
          <w:rFonts w:ascii="Arial" w:eastAsia="Arial Nova" w:hAnsi="Arial" w:cs="Arial"/>
          <w:color w:val="000000" w:themeColor="text1"/>
          <w:sz w:val="22"/>
          <w:szCs w:val="22"/>
        </w:rPr>
        <w:t xml:space="preserve"> to create a positive and more engaging </w:t>
      </w:r>
      <w:r w:rsidR="003D34D1" w:rsidRPr="006E17DC">
        <w:rPr>
          <w:rFonts w:ascii="Arial" w:eastAsia="Arial Nova" w:hAnsi="Arial" w:cs="Arial"/>
          <w:color w:val="000000" w:themeColor="text1"/>
          <w:sz w:val="22"/>
          <w:szCs w:val="22"/>
        </w:rPr>
        <w:t xml:space="preserve">environment where both service users and </w:t>
      </w:r>
      <w:r w:rsidR="003465DC" w:rsidRPr="006E17DC">
        <w:rPr>
          <w:rFonts w:ascii="Arial" w:eastAsia="Arial Nova" w:hAnsi="Arial" w:cs="Arial"/>
          <w:color w:val="000000" w:themeColor="text1"/>
          <w:sz w:val="22"/>
          <w:szCs w:val="22"/>
        </w:rPr>
        <w:t>professionals’</w:t>
      </w:r>
      <w:r w:rsidR="003D34D1" w:rsidRPr="006E17DC">
        <w:rPr>
          <w:rFonts w:ascii="Arial" w:eastAsia="Arial Nova" w:hAnsi="Arial" w:cs="Arial"/>
          <w:color w:val="000000" w:themeColor="text1"/>
          <w:sz w:val="22"/>
          <w:szCs w:val="22"/>
        </w:rPr>
        <w:t xml:space="preserve"> benefit (NHS Leadership Academy</w:t>
      </w:r>
      <w:r w:rsidR="00C1297A" w:rsidRPr="006E17DC">
        <w:rPr>
          <w:rFonts w:ascii="Arial" w:eastAsia="Arial Nova" w:hAnsi="Arial" w:cs="Arial"/>
          <w:color w:val="000000" w:themeColor="text1"/>
          <w:sz w:val="22"/>
          <w:szCs w:val="22"/>
        </w:rPr>
        <w:t>, 2013)</w:t>
      </w:r>
      <w:r w:rsidR="00684FA8" w:rsidRPr="006E17DC">
        <w:rPr>
          <w:rFonts w:ascii="Arial" w:eastAsia="Arial Nova" w:hAnsi="Arial" w:cs="Arial"/>
          <w:color w:val="000000" w:themeColor="text1"/>
          <w:sz w:val="22"/>
          <w:szCs w:val="22"/>
        </w:rPr>
        <w:t>.</w:t>
      </w:r>
    </w:p>
    <w:p w14:paraId="76FD2DEC" w14:textId="77777777" w:rsidR="003465DC" w:rsidRPr="006E17DC" w:rsidRDefault="003465DC" w:rsidP="006E17DC">
      <w:pPr>
        <w:spacing w:line="360" w:lineRule="auto"/>
        <w:rPr>
          <w:rFonts w:ascii="Arial" w:eastAsia="Arial Nova" w:hAnsi="Arial" w:cs="Arial"/>
          <w:color w:val="000000" w:themeColor="text1"/>
          <w:sz w:val="22"/>
          <w:szCs w:val="22"/>
        </w:rPr>
      </w:pPr>
    </w:p>
    <w:p w14:paraId="1483679D" w14:textId="77777777" w:rsidR="003465DC" w:rsidRPr="006E17DC" w:rsidRDefault="003465DC" w:rsidP="006E17DC">
      <w:pPr>
        <w:spacing w:line="360" w:lineRule="auto"/>
        <w:rPr>
          <w:rFonts w:ascii="Arial" w:eastAsia="Arial Nova" w:hAnsi="Arial" w:cs="Arial"/>
          <w:color w:val="000000" w:themeColor="text1"/>
          <w:sz w:val="22"/>
          <w:szCs w:val="22"/>
        </w:rPr>
      </w:pPr>
    </w:p>
    <w:p w14:paraId="743C7137" w14:textId="69D7BD3B" w:rsidR="17E92B46" w:rsidRPr="006E17DC" w:rsidRDefault="38F3069B"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 xml:space="preserve">Task </w:t>
      </w:r>
      <w:r w:rsidR="00563EB8" w:rsidRPr="006E17DC">
        <w:rPr>
          <w:rFonts w:ascii="Arial" w:eastAsia="Arial Nova" w:hAnsi="Arial" w:cs="Arial"/>
          <w:color w:val="000000" w:themeColor="text1"/>
          <w:sz w:val="22"/>
          <w:szCs w:val="22"/>
          <w:u w:val="single"/>
        </w:rPr>
        <w:t>7</w:t>
      </w:r>
      <w:r w:rsidRPr="006E17DC">
        <w:rPr>
          <w:rFonts w:ascii="Arial" w:eastAsia="Arial Nova" w:hAnsi="Arial" w:cs="Arial"/>
          <w:color w:val="000000" w:themeColor="text1"/>
          <w:sz w:val="22"/>
          <w:szCs w:val="22"/>
          <w:u w:val="single"/>
        </w:rPr>
        <w:t xml:space="preserve"> - </w:t>
      </w:r>
      <w:r w:rsidR="17E92B46" w:rsidRPr="006E17DC">
        <w:rPr>
          <w:rFonts w:ascii="Arial" w:eastAsia="Arial Nova" w:hAnsi="Arial" w:cs="Arial"/>
          <w:color w:val="000000" w:themeColor="text1"/>
          <w:sz w:val="22"/>
          <w:szCs w:val="22"/>
          <w:u w:val="single"/>
        </w:rPr>
        <w:t>Self-Reflection Journal Entry</w:t>
      </w:r>
    </w:p>
    <w:p w14:paraId="11710E1B" w14:textId="6B61F835" w:rsidR="021F216E" w:rsidRPr="006E17DC" w:rsidRDefault="021F216E" w:rsidP="006E17DC">
      <w:pPr>
        <w:spacing w:line="360" w:lineRule="auto"/>
        <w:rPr>
          <w:rFonts w:ascii="Arial" w:eastAsia="Arial Nova" w:hAnsi="Arial" w:cs="Arial"/>
          <w:i/>
          <w:iCs/>
          <w:color w:val="000000" w:themeColor="text1"/>
          <w:sz w:val="22"/>
          <w:szCs w:val="22"/>
        </w:rPr>
      </w:pPr>
    </w:p>
    <w:p w14:paraId="4CB0E826" w14:textId="5EF599AB" w:rsidR="003465DC" w:rsidRPr="006E17DC" w:rsidRDefault="009272C8"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During this module</w:t>
      </w:r>
      <w:r w:rsidR="00420A44" w:rsidRPr="006E17DC">
        <w:rPr>
          <w:rFonts w:ascii="Arial" w:eastAsia="Arial Nova" w:hAnsi="Arial" w:cs="Arial"/>
          <w:color w:val="000000" w:themeColor="text1"/>
          <w:sz w:val="22"/>
          <w:szCs w:val="22"/>
        </w:rPr>
        <w:t xml:space="preserve">, my understanding of creativity and value creation within a health and social care perspective </w:t>
      </w:r>
      <w:r w:rsidR="00A170BE" w:rsidRPr="006E17DC">
        <w:rPr>
          <w:rFonts w:ascii="Arial" w:eastAsia="Arial Nova" w:hAnsi="Arial" w:cs="Arial"/>
          <w:color w:val="000000" w:themeColor="text1"/>
          <w:sz w:val="22"/>
          <w:szCs w:val="22"/>
        </w:rPr>
        <w:t xml:space="preserve">has developed significantly. Initially, I view creativity as an introduction to </w:t>
      </w:r>
      <w:r w:rsidR="003B15FE" w:rsidRPr="006E17DC">
        <w:rPr>
          <w:rFonts w:ascii="Arial" w:eastAsia="Arial Nova" w:hAnsi="Arial" w:cs="Arial"/>
          <w:color w:val="000000" w:themeColor="text1"/>
          <w:sz w:val="22"/>
          <w:szCs w:val="22"/>
        </w:rPr>
        <w:t>innovative ideas</w:t>
      </w:r>
      <w:r w:rsidR="005003C6" w:rsidRPr="006E17DC">
        <w:rPr>
          <w:rFonts w:ascii="Arial" w:eastAsia="Arial Nova" w:hAnsi="Arial" w:cs="Arial"/>
          <w:color w:val="000000" w:themeColor="text1"/>
          <w:sz w:val="22"/>
          <w:szCs w:val="22"/>
        </w:rPr>
        <w:t xml:space="preserve">; however, </w:t>
      </w:r>
      <w:r w:rsidR="006E1C98" w:rsidRPr="006E17DC">
        <w:rPr>
          <w:rFonts w:ascii="Arial" w:eastAsia="Arial Nova" w:hAnsi="Arial" w:cs="Arial"/>
          <w:color w:val="000000" w:themeColor="text1"/>
          <w:sz w:val="22"/>
          <w:szCs w:val="22"/>
        </w:rPr>
        <w:t xml:space="preserve">I have now learnt that it involves adapting and improving existing practice </w:t>
      </w:r>
      <w:r w:rsidR="00434293" w:rsidRPr="006E17DC">
        <w:rPr>
          <w:rFonts w:ascii="Arial" w:eastAsia="Arial Nova" w:hAnsi="Arial" w:cs="Arial"/>
          <w:color w:val="000000" w:themeColor="text1"/>
          <w:sz w:val="22"/>
          <w:szCs w:val="22"/>
        </w:rPr>
        <w:t xml:space="preserve">to enhance the quality of patient care. This change of perspective has helped me to </w:t>
      </w:r>
      <w:r w:rsidR="00F87485" w:rsidRPr="006E17DC">
        <w:rPr>
          <w:rFonts w:ascii="Arial" w:eastAsia="Arial Nova" w:hAnsi="Arial" w:cs="Arial"/>
          <w:color w:val="000000" w:themeColor="text1"/>
          <w:sz w:val="22"/>
          <w:szCs w:val="22"/>
        </w:rPr>
        <w:t>realise the importance of continuous improvement in everyday professional practice.</w:t>
      </w:r>
    </w:p>
    <w:p w14:paraId="79B90EBE" w14:textId="5F2F67F3" w:rsidR="00F87485" w:rsidRPr="006E17DC" w:rsidRDefault="00A672E2"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I have also developed a better understanding of </w:t>
      </w:r>
      <w:r w:rsidR="00467F3A" w:rsidRPr="006E17DC">
        <w:rPr>
          <w:rFonts w:ascii="Arial" w:eastAsia="Arial Nova" w:hAnsi="Arial" w:cs="Arial"/>
          <w:color w:val="000000" w:themeColor="text1"/>
          <w:sz w:val="22"/>
          <w:szCs w:val="22"/>
        </w:rPr>
        <w:t>value creation in relation to patient outcomes and service quality.</w:t>
      </w:r>
      <w:r w:rsidR="00B9003B" w:rsidRPr="006E17DC">
        <w:rPr>
          <w:rFonts w:ascii="Arial" w:eastAsia="Arial Nova" w:hAnsi="Arial" w:cs="Arial"/>
          <w:color w:val="000000" w:themeColor="text1"/>
          <w:sz w:val="22"/>
          <w:szCs w:val="22"/>
        </w:rPr>
        <w:t xml:space="preserve"> Not only is value created through efficiency but also </w:t>
      </w:r>
      <w:r w:rsidR="00781184" w:rsidRPr="006E17DC">
        <w:rPr>
          <w:rFonts w:ascii="Arial" w:eastAsia="Arial Nova" w:hAnsi="Arial" w:cs="Arial"/>
          <w:color w:val="000000" w:themeColor="text1"/>
          <w:sz w:val="22"/>
          <w:szCs w:val="22"/>
        </w:rPr>
        <w:t>through</w:t>
      </w:r>
      <w:r w:rsidR="00B9003B" w:rsidRPr="006E17DC">
        <w:rPr>
          <w:rFonts w:ascii="Arial" w:eastAsia="Arial Nova" w:hAnsi="Arial" w:cs="Arial"/>
          <w:color w:val="000000" w:themeColor="text1"/>
          <w:sz w:val="22"/>
          <w:szCs w:val="22"/>
        </w:rPr>
        <w:t xml:space="preserve"> compassio</w:t>
      </w:r>
      <w:r w:rsidR="00781184" w:rsidRPr="006E17DC">
        <w:rPr>
          <w:rFonts w:ascii="Arial" w:eastAsia="Arial Nova" w:hAnsi="Arial" w:cs="Arial"/>
          <w:color w:val="000000" w:themeColor="text1"/>
          <w:sz w:val="22"/>
          <w:szCs w:val="22"/>
        </w:rPr>
        <w:t>nate, person-centered care and effective teamwork.</w:t>
      </w:r>
      <w:r w:rsidR="00D629D6" w:rsidRPr="006E17DC">
        <w:rPr>
          <w:rFonts w:ascii="Arial" w:eastAsia="Arial Nova" w:hAnsi="Arial" w:cs="Arial"/>
          <w:color w:val="000000" w:themeColor="text1"/>
          <w:sz w:val="22"/>
          <w:szCs w:val="22"/>
        </w:rPr>
        <w:t xml:space="preserve"> Activities such as paperclip activity helped me to realise how important sharing ideas can help you develop on your </w:t>
      </w:r>
      <w:r w:rsidR="00C20114" w:rsidRPr="006E17DC">
        <w:rPr>
          <w:rFonts w:ascii="Arial" w:eastAsia="Arial Nova" w:hAnsi="Arial" w:cs="Arial"/>
          <w:color w:val="000000" w:themeColor="text1"/>
          <w:sz w:val="22"/>
          <w:szCs w:val="22"/>
        </w:rPr>
        <w:t>own and</w:t>
      </w:r>
      <w:r w:rsidR="00D629D6" w:rsidRPr="006E17DC">
        <w:rPr>
          <w:rFonts w:ascii="Arial" w:eastAsia="Arial Nova" w:hAnsi="Arial" w:cs="Arial"/>
          <w:color w:val="000000" w:themeColor="text1"/>
          <w:sz w:val="22"/>
          <w:szCs w:val="22"/>
        </w:rPr>
        <w:t xml:space="preserve"> </w:t>
      </w:r>
      <w:r w:rsidR="175191A0" w:rsidRPr="712A0886">
        <w:rPr>
          <w:rFonts w:ascii="Arial" w:eastAsia="Arial Nova" w:hAnsi="Arial" w:cs="Arial"/>
          <w:color w:val="000000" w:themeColor="text1"/>
          <w:sz w:val="22"/>
          <w:szCs w:val="22"/>
        </w:rPr>
        <w:t>work</w:t>
      </w:r>
      <w:r w:rsidR="00D629D6" w:rsidRPr="006E17DC">
        <w:rPr>
          <w:rFonts w:ascii="Arial" w:eastAsia="Arial Nova" w:hAnsi="Arial" w:cs="Arial"/>
          <w:color w:val="000000" w:themeColor="text1"/>
          <w:sz w:val="22"/>
          <w:szCs w:val="22"/>
        </w:rPr>
        <w:t xml:space="preserve"> together to create </w:t>
      </w:r>
      <w:r w:rsidR="003B15FE" w:rsidRPr="006E17DC">
        <w:rPr>
          <w:rFonts w:ascii="Arial" w:eastAsia="Arial Nova" w:hAnsi="Arial" w:cs="Arial"/>
          <w:color w:val="000000" w:themeColor="text1"/>
          <w:sz w:val="22"/>
          <w:szCs w:val="22"/>
        </w:rPr>
        <w:t>innovative ideas</w:t>
      </w:r>
      <w:r w:rsidR="004428A6" w:rsidRPr="006E17DC">
        <w:rPr>
          <w:rFonts w:ascii="Arial" w:eastAsia="Arial Nova" w:hAnsi="Arial" w:cs="Arial"/>
          <w:color w:val="000000" w:themeColor="text1"/>
          <w:sz w:val="22"/>
          <w:szCs w:val="22"/>
        </w:rPr>
        <w:t xml:space="preserve"> also. Reflecting on this, I recognize changes in communication and collaboration </w:t>
      </w:r>
      <w:r w:rsidR="00C20114" w:rsidRPr="006E17DC">
        <w:rPr>
          <w:rFonts w:ascii="Arial" w:eastAsia="Arial Nova" w:hAnsi="Arial" w:cs="Arial"/>
          <w:color w:val="000000" w:themeColor="text1"/>
          <w:sz w:val="22"/>
          <w:szCs w:val="22"/>
        </w:rPr>
        <w:t xml:space="preserve">can </w:t>
      </w:r>
      <w:r w:rsidR="0A044855" w:rsidRPr="4FAD5D27">
        <w:rPr>
          <w:rFonts w:ascii="Arial" w:eastAsia="Arial Nova" w:hAnsi="Arial" w:cs="Arial"/>
          <w:color w:val="000000" w:themeColor="text1"/>
          <w:sz w:val="22"/>
          <w:szCs w:val="22"/>
        </w:rPr>
        <w:t>improve</w:t>
      </w:r>
      <w:r w:rsidR="00C20114" w:rsidRPr="006E17DC">
        <w:rPr>
          <w:rFonts w:ascii="Arial" w:eastAsia="Arial Nova" w:hAnsi="Arial" w:cs="Arial"/>
          <w:color w:val="000000" w:themeColor="text1"/>
          <w:sz w:val="22"/>
          <w:szCs w:val="22"/>
        </w:rPr>
        <w:t xml:space="preserve"> patient experiences.</w:t>
      </w:r>
    </w:p>
    <w:p w14:paraId="06F6AC41" w14:textId="49B774FD" w:rsidR="021F216E" w:rsidRPr="006E17DC" w:rsidRDefault="009F7C37"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 xml:space="preserve">Learning this has influenced my professional practice and understanding by increasing my </w:t>
      </w:r>
      <w:r w:rsidR="007B2D4F" w:rsidRPr="006E17DC">
        <w:rPr>
          <w:rFonts w:ascii="Arial" w:eastAsia="Arial Nova" w:hAnsi="Arial" w:cs="Arial"/>
          <w:color w:val="000000" w:themeColor="text1"/>
          <w:sz w:val="22"/>
          <w:szCs w:val="22"/>
        </w:rPr>
        <w:t xml:space="preserve">confidence to engage in activities and contribute ideas </w:t>
      </w:r>
      <w:r w:rsidR="008D0D90" w:rsidRPr="006E17DC">
        <w:rPr>
          <w:rFonts w:ascii="Arial" w:eastAsia="Arial Nova" w:hAnsi="Arial" w:cs="Arial"/>
          <w:color w:val="000000" w:themeColor="text1"/>
          <w:sz w:val="22"/>
          <w:szCs w:val="22"/>
        </w:rPr>
        <w:t xml:space="preserve">in reflective practice. I now have a better understanding of the importance of being </w:t>
      </w:r>
      <w:proofErr w:type="gramStart"/>
      <w:r w:rsidR="3057E5B2" w:rsidRPr="7340D876">
        <w:rPr>
          <w:rFonts w:ascii="Arial" w:eastAsia="Arial Nova" w:hAnsi="Arial" w:cs="Arial"/>
          <w:color w:val="000000" w:themeColor="text1"/>
          <w:sz w:val="22"/>
          <w:szCs w:val="22"/>
        </w:rPr>
        <w:t>proactive</w:t>
      </w:r>
      <w:proofErr w:type="gramEnd"/>
      <w:r w:rsidR="008D0D90" w:rsidRPr="006E17DC">
        <w:rPr>
          <w:rFonts w:ascii="Arial" w:eastAsia="Arial Nova" w:hAnsi="Arial" w:cs="Arial"/>
          <w:color w:val="000000" w:themeColor="text1"/>
          <w:sz w:val="22"/>
          <w:szCs w:val="22"/>
        </w:rPr>
        <w:t xml:space="preserve"> and willing to work within a multidisciplinary team</w:t>
      </w:r>
      <w:r w:rsidR="005B5EE6" w:rsidRPr="006E17DC">
        <w:rPr>
          <w:rFonts w:ascii="Arial" w:eastAsia="Arial Nova" w:hAnsi="Arial" w:cs="Arial"/>
          <w:color w:val="000000" w:themeColor="text1"/>
          <w:sz w:val="22"/>
          <w:szCs w:val="22"/>
        </w:rPr>
        <w:t xml:space="preserve">. Moving forward, my aim is to apply these concepts </w:t>
      </w:r>
      <w:r w:rsidR="00222AE9" w:rsidRPr="006E17DC">
        <w:rPr>
          <w:rFonts w:ascii="Arial" w:eastAsia="Arial Nova" w:hAnsi="Arial" w:cs="Arial"/>
          <w:color w:val="000000" w:themeColor="text1"/>
          <w:sz w:val="22"/>
          <w:szCs w:val="22"/>
        </w:rPr>
        <w:t xml:space="preserve">in practice by actively seeking opportunities to </w:t>
      </w:r>
      <w:r w:rsidR="00F24B91" w:rsidRPr="006E17DC">
        <w:rPr>
          <w:rFonts w:ascii="Arial" w:eastAsia="Arial Nova" w:hAnsi="Arial" w:cs="Arial"/>
          <w:color w:val="000000" w:themeColor="text1"/>
          <w:sz w:val="22"/>
          <w:szCs w:val="22"/>
        </w:rPr>
        <w:t>improve</w:t>
      </w:r>
      <w:r w:rsidR="00222AE9" w:rsidRPr="006E17DC">
        <w:rPr>
          <w:rFonts w:ascii="Arial" w:eastAsia="Arial Nova" w:hAnsi="Arial" w:cs="Arial"/>
          <w:color w:val="000000" w:themeColor="text1"/>
          <w:sz w:val="22"/>
          <w:szCs w:val="22"/>
        </w:rPr>
        <w:t xml:space="preserve"> the quality of patient care</w:t>
      </w:r>
      <w:r w:rsidR="00906D19" w:rsidRPr="006E17DC">
        <w:rPr>
          <w:rFonts w:ascii="Arial" w:eastAsia="Arial Nova" w:hAnsi="Arial" w:cs="Arial"/>
          <w:color w:val="000000" w:themeColor="text1"/>
          <w:sz w:val="22"/>
          <w:szCs w:val="22"/>
        </w:rPr>
        <w:t xml:space="preserve"> and delivery.</w:t>
      </w:r>
    </w:p>
    <w:p w14:paraId="69DC84A5" w14:textId="0B07118F" w:rsidR="021F216E" w:rsidRPr="006E17DC" w:rsidRDefault="00906D19" w:rsidP="006E17DC">
      <w:pPr>
        <w:spacing w:line="360" w:lineRule="auto"/>
        <w:rPr>
          <w:rFonts w:ascii="Arial" w:eastAsia="Arial Nova" w:hAnsi="Arial" w:cs="Arial"/>
          <w:color w:val="000000" w:themeColor="text1"/>
          <w:sz w:val="22"/>
          <w:szCs w:val="22"/>
        </w:rPr>
      </w:pPr>
      <w:r w:rsidRPr="006E17DC">
        <w:rPr>
          <w:rFonts w:ascii="Arial" w:eastAsia="Arial Nova" w:hAnsi="Arial" w:cs="Arial"/>
          <w:color w:val="000000" w:themeColor="text1"/>
          <w:sz w:val="22"/>
          <w:szCs w:val="22"/>
        </w:rPr>
        <w:t>Overall, this module has helped me to see that creativity and value creation ar</w:t>
      </w:r>
      <w:r w:rsidR="00D07876" w:rsidRPr="006E17DC">
        <w:rPr>
          <w:rFonts w:ascii="Arial" w:eastAsia="Arial Nova" w:hAnsi="Arial" w:cs="Arial"/>
          <w:color w:val="000000" w:themeColor="text1"/>
          <w:sz w:val="22"/>
          <w:szCs w:val="22"/>
        </w:rPr>
        <w:t>e</w:t>
      </w:r>
      <w:r w:rsidRPr="006E17DC">
        <w:rPr>
          <w:rFonts w:ascii="Arial" w:eastAsia="Arial Nova" w:hAnsi="Arial" w:cs="Arial"/>
          <w:color w:val="000000" w:themeColor="text1"/>
          <w:sz w:val="22"/>
          <w:szCs w:val="22"/>
        </w:rPr>
        <w:t xml:space="preserve"> essential in delivering high-quality care</w:t>
      </w:r>
      <w:r w:rsidR="00D07876" w:rsidRPr="006E17DC">
        <w:rPr>
          <w:rFonts w:ascii="Arial" w:eastAsia="Arial Nova" w:hAnsi="Arial" w:cs="Arial"/>
          <w:color w:val="000000" w:themeColor="text1"/>
          <w:sz w:val="22"/>
          <w:szCs w:val="22"/>
        </w:rPr>
        <w:t>, and I shall continue to apply these ideas in my professional development.</w:t>
      </w:r>
    </w:p>
    <w:p w14:paraId="42A8E8DB" w14:textId="0E729A56" w:rsidR="021F216E" w:rsidRPr="006E17DC" w:rsidRDefault="021F216E" w:rsidP="006E17DC">
      <w:pPr>
        <w:spacing w:line="360" w:lineRule="auto"/>
        <w:rPr>
          <w:rFonts w:ascii="Arial" w:eastAsia="Arial Nova" w:hAnsi="Arial" w:cs="Arial"/>
          <w:i/>
          <w:iCs/>
          <w:color w:val="000000" w:themeColor="text1"/>
          <w:sz w:val="22"/>
          <w:szCs w:val="22"/>
        </w:rPr>
      </w:pPr>
    </w:p>
    <w:p w14:paraId="71A6ADDC" w14:textId="31FBB468" w:rsidR="021F216E" w:rsidRPr="006E17DC" w:rsidRDefault="021F216E" w:rsidP="006E17DC">
      <w:pPr>
        <w:spacing w:line="360" w:lineRule="auto"/>
        <w:rPr>
          <w:rFonts w:ascii="Arial" w:eastAsia="Arial Nova" w:hAnsi="Arial" w:cs="Arial"/>
          <w:i/>
          <w:iCs/>
          <w:color w:val="000000" w:themeColor="text1"/>
          <w:sz w:val="22"/>
          <w:szCs w:val="22"/>
        </w:rPr>
      </w:pPr>
    </w:p>
    <w:p w14:paraId="0F3FB67B" w14:textId="74D0F0C4" w:rsidR="021F216E" w:rsidRPr="006E17DC" w:rsidRDefault="021F216E" w:rsidP="006E17DC">
      <w:pPr>
        <w:spacing w:line="360" w:lineRule="auto"/>
        <w:rPr>
          <w:rFonts w:ascii="Arial" w:eastAsia="Arial Nova" w:hAnsi="Arial" w:cs="Arial"/>
          <w:i/>
          <w:iCs/>
          <w:color w:val="000000" w:themeColor="text1"/>
          <w:sz w:val="22"/>
          <w:szCs w:val="22"/>
        </w:rPr>
      </w:pPr>
    </w:p>
    <w:p w14:paraId="2BE99980" w14:textId="54CD5EB0" w:rsidR="021F216E" w:rsidRPr="006E17DC" w:rsidRDefault="021F216E" w:rsidP="006E17DC">
      <w:pPr>
        <w:spacing w:line="360" w:lineRule="auto"/>
        <w:rPr>
          <w:rFonts w:ascii="Arial" w:eastAsia="Arial Nova" w:hAnsi="Arial" w:cs="Arial"/>
          <w:i/>
          <w:iCs/>
          <w:color w:val="000000" w:themeColor="text1"/>
          <w:sz w:val="22"/>
          <w:szCs w:val="22"/>
        </w:rPr>
      </w:pPr>
    </w:p>
    <w:p w14:paraId="5E2803DD" w14:textId="724E081E" w:rsidR="3EA1690F" w:rsidRPr="006E17DC" w:rsidRDefault="3EA1690F" w:rsidP="006E17DC">
      <w:pPr>
        <w:spacing w:line="360" w:lineRule="auto"/>
        <w:rPr>
          <w:rFonts w:ascii="Arial" w:eastAsia="Arial Nova" w:hAnsi="Arial" w:cs="Arial"/>
          <w:color w:val="000000" w:themeColor="text1"/>
          <w:sz w:val="22"/>
          <w:szCs w:val="22"/>
          <w:u w:val="single"/>
        </w:rPr>
      </w:pPr>
      <w:r w:rsidRPr="006E17DC">
        <w:rPr>
          <w:rFonts w:ascii="Arial" w:eastAsia="Arial Nova" w:hAnsi="Arial" w:cs="Arial"/>
          <w:color w:val="000000" w:themeColor="text1"/>
          <w:sz w:val="22"/>
          <w:szCs w:val="22"/>
          <w:u w:val="single"/>
        </w:rPr>
        <w:t>Reference List</w:t>
      </w:r>
    </w:p>
    <w:p w14:paraId="4DE7628D" w14:textId="77777777" w:rsidR="00F24B91" w:rsidRPr="006E17DC" w:rsidRDefault="00F24B91" w:rsidP="006E17DC">
      <w:pPr>
        <w:spacing w:line="360" w:lineRule="auto"/>
        <w:rPr>
          <w:rFonts w:ascii="Arial" w:eastAsia="Aptos" w:hAnsi="Arial" w:cs="Arial"/>
          <w:color w:val="000000" w:themeColor="text1"/>
          <w:sz w:val="22"/>
          <w:szCs w:val="22"/>
        </w:rPr>
      </w:pPr>
    </w:p>
    <w:p w14:paraId="708807FE" w14:textId="7882D30C" w:rsidR="004B435E" w:rsidRPr="006E17DC" w:rsidRDefault="00C33C19"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NHS England (2019) The NHS Universal Personalised Care Model</w:t>
      </w:r>
      <w:r w:rsidR="00E05F75" w:rsidRPr="006E17DC">
        <w:rPr>
          <w:rFonts w:ascii="Arial" w:eastAsia="Aptos" w:hAnsi="Arial" w:cs="Arial"/>
          <w:color w:val="000000" w:themeColor="text1"/>
          <w:sz w:val="22"/>
          <w:szCs w:val="22"/>
        </w:rPr>
        <w:t xml:space="preserve">: </w:t>
      </w:r>
      <w:r w:rsidR="00E05F75" w:rsidRPr="006E17DC">
        <w:rPr>
          <w:rFonts w:ascii="Arial" w:eastAsia="Aptos" w:hAnsi="Arial" w:cs="Arial"/>
          <w:i/>
          <w:iCs/>
          <w:color w:val="000000" w:themeColor="text1"/>
          <w:sz w:val="22"/>
          <w:szCs w:val="22"/>
        </w:rPr>
        <w:t>Implementing the Comprehensive Model.</w:t>
      </w:r>
      <w:r w:rsidR="00036319" w:rsidRPr="006E17DC">
        <w:rPr>
          <w:rFonts w:ascii="Arial" w:eastAsia="Aptos" w:hAnsi="Arial" w:cs="Arial"/>
          <w:color w:val="000000" w:themeColor="text1"/>
          <w:sz w:val="22"/>
          <w:szCs w:val="22"/>
        </w:rPr>
        <w:t xml:space="preserve"> </w:t>
      </w:r>
      <w:r w:rsidR="7649A5D9" w:rsidRPr="0C76EFA5">
        <w:rPr>
          <w:rFonts w:ascii="Arial" w:eastAsia="Aptos" w:hAnsi="Arial" w:cs="Arial"/>
          <w:color w:val="000000" w:themeColor="text1"/>
          <w:sz w:val="22"/>
          <w:szCs w:val="22"/>
        </w:rPr>
        <w:t>Available at:</w:t>
      </w:r>
      <w:r w:rsidR="15A0E1BF" w:rsidRPr="0C76EFA5">
        <w:rPr>
          <w:rFonts w:ascii="Arial" w:eastAsia="Aptos" w:hAnsi="Arial" w:cs="Arial"/>
          <w:color w:val="000000" w:themeColor="text1"/>
          <w:sz w:val="22"/>
          <w:szCs w:val="22"/>
        </w:rPr>
        <w:t xml:space="preserve"> </w:t>
      </w:r>
      <w:hyperlink r:id="rId19">
        <w:r w:rsidR="15A0E1BF" w:rsidRPr="0C76EFA5">
          <w:rPr>
            <w:rStyle w:val="Hyperlink"/>
            <w:rFonts w:ascii="Arial" w:eastAsia="Aptos" w:hAnsi="Arial" w:cs="Arial"/>
            <w:sz w:val="22"/>
            <w:szCs w:val="22"/>
          </w:rPr>
          <w:t>https://www.england.nhs.uk/personalisedcare/comprehensive-model/</w:t>
        </w:r>
      </w:hyperlink>
      <w:r w:rsidR="15A0E1BF" w:rsidRPr="0C76EFA5">
        <w:rPr>
          <w:rFonts w:ascii="Arial" w:eastAsia="Aptos" w:hAnsi="Arial" w:cs="Arial"/>
          <w:color w:val="000000" w:themeColor="text1"/>
          <w:sz w:val="22"/>
          <w:szCs w:val="22"/>
        </w:rPr>
        <w:t xml:space="preserve"> </w:t>
      </w:r>
      <w:r w:rsidR="7020671C" w:rsidRPr="0C76EFA5">
        <w:rPr>
          <w:rFonts w:ascii="Arial" w:eastAsia="Aptos" w:hAnsi="Arial" w:cs="Arial"/>
          <w:color w:val="000000" w:themeColor="text1"/>
          <w:sz w:val="22"/>
          <w:szCs w:val="22"/>
        </w:rPr>
        <w:t>(Accessed 3</w:t>
      </w:r>
      <w:r w:rsidR="7020671C" w:rsidRPr="0C76EFA5">
        <w:rPr>
          <w:rFonts w:ascii="Arial" w:eastAsia="Aptos" w:hAnsi="Arial" w:cs="Arial"/>
          <w:color w:val="000000" w:themeColor="text1"/>
          <w:sz w:val="22"/>
          <w:szCs w:val="22"/>
          <w:vertAlign w:val="superscript"/>
        </w:rPr>
        <w:t>rd</w:t>
      </w:r>
      <w:r w:rsidR="7020671C" w:rsidRPr="0C76EFA5">
        <w:rPr>
          <w:rFonts w:ascii="Arial" w:eastAsia="Aptos" w:hAnsi="Arial" w:cs="Arial"/>
          <w:color w:val="000000" w:themeColor="text1"/>
          <w:sz w:val="22"/>
          <w:szCs w:val="22"/>
        </w:rPr>
        <w:t xml:space="preserve"> March 2026)</w:t>
      </w:r>
    </w:p>
    <w:p w14:paraId="3D397E1D" w14:textId="472929A9" w:rsidR="0C76EFA5" w:rsidRDefault="0C76EFA5" w:rsidP="0C76EFA5">
      <w:pPr>
        <w:spacing w:line="360" w:lineRule="auto"/>
        <w:rPr>
          <w:rFonts w:ascii="Arial" w:eastAsia="Aptos" w:hAnsi="Arial" w:cs="Arial"/>
          <w:color w:val="000000" w:themeColor="text1"/>
          <w:sz w:val="22"/>
          <w:szCs w:val="22"/>
        </w:rPr>
      </w:pPr>
    </w:p>
    <w:p w14:paraId="5A0FD152" w14:textId="2F9919E7" w:rsidR="007108EC" w:rsidRPr="006E17DC" w:rsidRDefault="00A551FD"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 xml:space="preserve">National Institute </w:t>
      </w:r>
      <w:r w:rsidR="003A44FC" w:rsidRPr="006E17DC">
        <w:rPr>
          <w:rFonts w:ascii="Arial" w:eastAsia="Aptos" w:hAnsi="Arial" w:cs="Arial"/>
          <w:color w:val="000000" w:themeColor="text1"/>
          <w:sz w:val="22"/>
          <w:szCs w:val="22"/>
        </w:rPr>
        <w:t>for Health and Care Excellence (202</w:t>
      </w:r>
      <w:r w:rsidR="00C43FC7" w:rsidRPr="006E17DC">
        <w:rPr>
          <w:rFonts w:ascii="Arial" w:eastAsia="Aptos" w:hAnsi="Arial" w:cs="Arial"/>
          <w:color w:val="000000" w:themeColor="text1"/>
          <w:sz w:val="22"/>
          <w:szCs w:val="22"/>
        </w:rPr>
        <w:t>5</w:t>
      </w:r>
      <w:r w:rsidR="003A44FC" w:rsidRPr="006E17DC">
        <w:rPr>
          <w:rFonts w:ascii="Arial" w:eastAsia="Aptos" w:hAnsi="Arial" w:cs="Arial"/>
          <w:color w:val="000000" w:themeColor="text1"/>
          <w:sz w:val="22"/>
          <w:szCs w:val="22"/>
        </w:rPr>
        <w:t xml:space="preserve">) </w:t>
      </w:r>
      <w:r w:rsidR="003A44FC" w:rsidRPr="006E17DC">
        <w:rPr>
          <w:rFonts w:ascii="Arial" w:eastAsia="Aptos" w:hAnsi="Arial" w:cs="Arial"/>
          <w:i/>
          <w:iCs/>
          <w:color w:val="000000" w:themeColor="text1"/>
          <w:sz w:val="22"/>
          <w:szCs w:val="22"/>
        </w:rPr>
        <w:t>Developing NICE Guidelines: The Manual</w:t>
      </w:r>
      <w:r w:rsidR="00444ABE" w:rsidRPr="006E17DC">
        <w:rPr>
          <w:rFonts w:ascii="Arial" w:eastAsia="Aptos" w:hAnsi="Arial" w:cs="Arial"/>
          <w:i/>
          <w:iCs/>
          <w:color w:val="000000" w:themeColor="text1"/>
          <w:sz w:val="22"/>
          <w:szCs w:val="22"/>
        </w:rPr>
        <w:t>.</w:t>
      </w:r>
      <w:r w:rsidR="00444ABE" w:rsidRPr="006E17DC">
        <w:rPr>
          <w:rFonts w:ascii="Arial" w:eastAsia="Aptos" w:hAnsi="Arial" w:cs="Arial"/>
          <w:color w:val="000000" w:themeColor="text1"/>
          <w:sz w:val="22"/>
          <w:szCs w:val="22"/>
        </w:rPr>
        <w:t xml:space="preserve"> </w:t>
      </w:r>
      <w:r w:rsidR="619F53A2" w:rsidRPr="0C76EFA5">
        <w:rPr>
          <w:rFonts w:ascii="Arial" w:eastAsia="Aptos" w:hAnsi="Arial" w:cs="Arial"/>
          <w:color w:val="000000" w:themeColor="text1"/>
          <w:sz w:val="22"/>
          <w:szCs w:val="22"/>
        </w:rPr>
        <w:t>Available at:</w:t>
      </w:r>
      <w:r w:rsidR="13DEEA22" w:rsidRPr="0C76EFA5">
        <w:rPr>
          <w:rFonts w:ascii="Arial" w:eastAsia="Aptos" w:hAnsi="Arial" w:cs="Arial"/>
          <w:color w:val="000000" w:themeColor="text1"/>
          <w:sz w:val="22"/>
          <w:szCs w:val="22"/>
        </w:rPr>
        <w:t xml:space="preserve"> </w:t>
      </w:r>
      <w:hyperlink r:id="rId20">
        <w:r w:rsidR="13DEEA22" w:rsidRPr="0C76EFA5">
          <w:rPr>
            <w:rStyle w:val="Hyperlink"/>
            <w:rFonts w:ascii="Arial" w:eastAsia="Aptos" w:hAnsi="Arial" w:cs="Arial"/>
            <w:sz w:val="22"/>
            <w:szCs w:val="22"/>
          </w:rPr>
          <w:t>https://www.nice.org.uk/process/pmg20</w:t>
        </w:r>
      </w:hyperlink>
      <w:r w:rsidR="13DEEA22" w:rsidRPr="0C76EFA5">
        <w:rPr>
          <w:rFonts w:ascii="Arial" w:eastAsia="Aptos" w:hAnsi="Arial" w:cs="Arial"/>
          <w:color w:val="000000" w:themeColor="text1"/>
          <w:sz w:val="22"/>
          <w:szCs w:val="22"/>
        </w:rPr>
        <w:t xml:space="preserve"> </w:t>
      </w:r>
      <w:r w:rsidR="1F81FEC5" w:rsidRPr="0C76EFA5">
        <w:rPr>
          <w:rFonts w:ascii="Arial" w:eastAsia="Aptos" w:hAnsi="Arial" w:cs="Arial"/>
          <w:color w:val="000000" w:themeColor="text1"/>
          <w:sz w:val="22"/>
          <w:szCs w:val="22"/>
        </w:rPr>
        <w:t>(Accessed 3rd March 2026)</w:t>
      </w:r>
    </w:p>
    <w:p w14:paraId="105DB976" w14:textId="25E436BD" w:rsidR="0C76EFA5" w:rsidRDefault="0C76EFA5" w:rsidP="0C76EFA5">
      <w:pPr>
        <w:spacing w:line="360" w:lineRule="auto"/>
        <w:rPr>
          <w:rFonts w:ascii="Arial" w:eastAsia="Aptos" w:hAnsi="Arial" w:cs="Arial"/>
          <w:color w:val="000000" w:themeColor="text1"/>
          <w:sz w:val="22"/>
          <w:szCs w:val="22"/>
        </w:rPr>
      </w:pPr>
    </w:p>
    <w:p w14:paraId="158D96B6" w14:textId="2CF61737" w:rsidR="003C3905" w:rsidRPr="006E17DC" w:rsidRDefault="003C3905"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 xml:space="preserve">Care Quality </w:t>
      </w:r>
      <w:r w:rsidR="00FD1189" w:rsidRPr="006E17DC">
        <w:rPr>
          <w:rFonts w:ascii="Arial" w:eastAsia="Aptos" w:hAnsi="Arial" w:cs="Arial"/>
          <w:color w:val="000000" w:themeColor="text1"/>
          <w:sz w:val="22"/>
          <w:szCs w:val="22"/>
        </w:rPr>
        <w:t>Commission</w:t>
      </w:r>
      <w:r w:rsidRPr="006E17DC">
        <w:rPr>
          <w:rFonts w:ascii="Arial" w:eastAsia="Aptos" w:hAnsi="Arial" w:cs="Arial"/>
          <w:color w:val="000000" w:themeColor="text1"/>
          <w:sz w:val="22"/>
          <w:szCs w:val="22"/>
        </w:rPr>
        <w:t xml:space="preserve"> (202</w:t>
      </w:r>
      <w:r w:rsidR="00226020" w:rsidRPr="006E17DC">
        <w:rPr>
          <w:rFonts w:ascii="Arial" w:eastAsia="Aptos" w:hAnsi="Arial" w:cs="Arial"/>
          <w:color w:val="000000" w:themeColor="text1"/>
          <w:sz w:val="22"/>
          <w:szCs w:val="22"/>
        </w:rPr>
        <w:t>6</w:t>
      </w:r>
      <w:r w:rsidRPr="006E17DC">
        <w:rPr>
          <w:rFonts w:ascii="Arial" w:eastAsia="Aptos" w:hAnsi="Arial" w:cs="Arial"/>
          <w:color w:val="000000" w:themeColor="text1"/>
          <w:sz w:val="22"/>
          <w:szCs w:val="22"/>
        </w:rPr>
        <w:t>)</w:t>
      </w:r>
      <w:r w:rsidR="00FD1189" w:rsidRPr="006E17DC">
        <w:rPr>
          <w:rFonts w:ascii="Arial" w:eastAsia="Aptos" w:hAnsi="Arial" w:cs="Arial"/>
          <w:color w:val="000000" w:themeColor="text1"/>
          <w:sz w:val="22"/>
          <w:szCs w:val="22"/>
        </w:rPr>
        <w:t xml:space="preserve"> </w:t>
      </w:r>
      <w:r w:rsidR="00FD1189" w:rsidRPr="006E17DC">
        <w:rPr>
          <w:rFonts w:ascii="Arial" w:eastAsia="Aptos" w:hAnsi="Arial" w:cs="Arial"/>
          <w:i/>
          <w:iCs/>
          <w:color w:val="000000" w:themeColor="text1"/>
          <w:sz w:val="22"/>
          <w:szCs w:val="22"/>
        </w:rPr>
        <w:t>About us</w:t>
      </w:r>
      <w:r w:rsidR="00FD1189" w:rsidRPr="006E17DC">
        <w:rPr>
          <w:rFonts w:ascii="Arial" w:eastAsia="Aptos" w:hAnsi="Arial" w:cs="Arial"/>
          <w:color w:val="000000" w:themeColor="text1"/>
          <w:sz w:val="22"/>
          <w:szCs w:val="22"/>
        </w:rPr>
        <w:t>.</w:t>
      </w:r>
      <w:r w:rsidR="00A348CB" w:rsidRPr="006E17DC">
        <w:rPr>
          <w:rFonts w:ascii="Arial" w:eastAsia="Aptos" w:hAnsi="Arial" w:cs="Arial"/>
          <w:color w:val="000000" w:themeColor="text1"/>
          <w:sz w:val="22"/>
          <w:szCs w:val="22"/>
        </w:rPr>
        <w:t xml:space="preserve"> </w:t>
      </w:r>
      <w:r w:rsidR="59A75F4D" w:rsidRPr="00FDEA4A">
        <w:rPr>
          <w:rFonts w:ascii="Arial" w:eastAsia="Aptos" w:hAnsi="Arial" w:cs="Arial"/>
          <w:color w:val="000000" w:themeColor="text1"/>
          <w:sz w:val="22"/>
          <w:szCs w:val="22"/>
        </w:rPr>
        <w:t xml:space="preserve">Available at: </w:t>
      </w:r>
      <w:hyperlink r:id="rId21">
        <w:r w:rsidR="59A75F4D" w:rsidRPr="00FDEA4A">
          <w:rPr>
            <w:rStyle w:val="Hyperlink"/>
            <w:rFonts w:ascii="Arial" w:eastAsia="Aptos" w:hAnsi="Arial" w:cs="Arial"/>
            <w:sz w:val="22"/>
            <w:szCs w:val="22"/>
          </w:rPr>
          <w:t>https://www.cqc.org.uk/about-us</w:t>
        </w:r>
      </w:hyperlink>
      <w:r w:rsidR="59A75F4D" w:rsidRPr="00FDEA4A">
        <w:rPr>
          <w:rFonts w:ascii="Arial" w:eastAsia="Aptos" w:hAnsi="Arial" w:cs="Arial"/>
          <w:color w:val="000000" w:themeColor="text1"/>
          <w:sz w:val="22"/>
          <w:szCs w:val="22"/>
        </w:rPr>
        <w:t xml:space="preserve"> (Accessed 3rd March 2026)</w:t>
      </w:r>
    </w:p>
    <w:p w14:paraId="15C11064" w14:textId="3839EAF7" w:rsidR="00FDEA4A" w:rsidRDefault="00FDEA4A" w:rsidP="00FDEA4A">
      <w:pPr>
        <w:spacing w:line="360" w:lineRule="auto"/>
        <w:rPr>
          <w:rFonts w:ascii="Arial" w:eastAsia="Aptos" w:hAnsi="Arial" w:cs="Arial"/>
          <w:color w:val="000000" w:themeColor="text1"/>
          <w:sz w:val="22"/>
          <w:szCs w:val="22"/>
        </w:rPr>
      </w:pPr>
    </w:p>
    <w:p w14:paraId="12C94CCA" w14:textId="75F6B486" w:rsidR="00345E4C" w:rsidRPr="006E17DC" w:rsidRDefault="00345E4C"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The King’s Fund (2020</w:t>
      </w:r>
      <w:r w:rsidR="00C34C39" w:rsidRPr="006E17DC">
        <w:rPr>
          <w:rFonts w:ascii="Arial" w:eastAsia="Aptos" w:hAnsi="Arial" w:cs="Arial"/>
          <w:color w:val="000000" w:themeColor="text1"/>
          <w:sz w:val="22"/>
          <w:szCs w:val="22"/>
        </w:rPr>
        <w:t xml:space="preserve">) </w:t>
      </w:r>
      <w:r w:rsidR="00226020" w:rsidRPr="006E17DC">
        <w:rPr>
          <w:rFonts w:ascii="Arial" w:eastAsia="Aptos" w:hAnsi="Arial" w:cs="Arial"/>
          <w:i/>
          <w:iCs/>
          <w:color w:val="000000" w:themeColor="text1"/>
          <w:sz w:val="22"/>
          <w:szCs w:val="22"/>
        </w:rPr>
        <w:t xml:space="preserve">What is Social </w:t>
      </w:r>
      <w:r w:rsidR="00FA0AF5" w:rsidRPr="006E17DC">
        <w:rPr>
          <w:rFonts w:ascii="Arial" w:eastAsia="Aptos" w:hAnsi="Arial" w:cs="Arial"/>
          <w:i/>
          <w:iCs/>
          <w:color w:val="000000" w:themeColor="text1"/>
          <w:sz w:val="22"/>
          <w:szCs w:val="22"/>
        </w:rPr>
        <w:t>Prescribing?</w:t>
      </w:r>
      <w:r w:rsidR="00FA0AF5" w:rsidRPr="006E17DC">
        <w:rPr>
          <w:rFonts w:ascii="Arial" w:eastAsia="Aptos" w:hAnsi="Arial" w:cs="Arial"/>
          <w:color w:val="000000" w:themeColor="text1"/>
          <w:sz w:val="22"/>
          <w:szCs w:val="22"/>
        </w:rPr>
        <w:t xml:space="preserve"> Available at: </w:t>
      </w:r>
      <w:hyperlink r:id="rId22">
        <w:r w:rsidR="00FA0AF5" w:rsidRPr="006E17DC">
          <w:rPr>
            <w:rStyle w:val="Hyperlink"/>
            <w:rFonts w:ascii="Arial" w:eastAsia="Aptos" w:hAnsi="Arial" w:cs="Arial"/>
            <w:sz w:val="22"/>
            <w:szCs w:val="22"/>
          </w:rPr>
          <w:t>https://www.kingsfund.org.uk/insight-and-analysis/long-reads/social-prescribing</w:t>
        </w:r>
      </w:hyperlink>
      <w:r w:rsidR="00FA0AF5" w:rsidRPr="006E17DC">
        <w:rPr>
          <w:rFonts w:ascii="Arial" w:eastAsia="Aptos" w:hAnsi="Arial" w:cs="Arial"/>
          <w:color w:val="000000" w:themeColor="text1"/>
          <w:sz w:val="22"/>
          <w:szCs w:val="22"/>
        </w:rPr>
        <w:t xml:space="preserve"> (Accessed 3rd March 2026)</w:t>
      </w:r>
    </w:p>
    <w:p w14:paraId="740E5FAE" w14:textId="7F273B10" w:rsidR="00FDEA4A" w:rsidRDefault="00FDEA4A" w:rsidP="00FDEA4A">
      <w:pPr>
        <w:spacing w:line="360" w:lineRule="auto"/>
        <w:rPr>
          <w:rFonts w:ascii="Arial" w:eastAsia="Aptos" w:hAnsi="Arial" w:cs="Arial"/>
          <w:color w:val="000000" w:themeColor="text1"/>
          <w:sz w:val="22"/>
          <w:szCs w:val="22"/>
        </w:rPr>
      </w:pPr>
    </w:p>
    <w:p w14:paraId="05D0998C" w14:textId="00227034" w:rsidR="4D057ED0" w:rsidRPr="006E17DC" w:rsidRDefault="4D057ED0" w:rsidP="006E17DC">
      <w:pPr>
        <w:spacing w:line="360" w:lineRule="auto"/>
        <w:rPr>
          <w:rFonts w:ascii="Arial" w:eastAsia="Aptos" w:hAnsi="Arial" w:cs="Arial"/>
          <w:color w:val="000000" w:themeColor="text1"/>
          <w:sz w:val="22"/>
          <w:szCs w:val="22"/>
        </w:rPr>
      </w:pPr>
      <w:bookmarkStart w:id="0" w:name="_Int_4LmI7Kv7"/>
      <w:r w:rsidRPr="006E17DC">
        <w:rPr>
          <w:rFonts w:ascii="Arial" w:eastAsia="Aptos" w:hAnsi="Arial" w:cs="Arial"/>
          <w:color w:val="000000" w:themeColor="text1"/>
          <w:sz w:val="22"/>
          <w:szCs w:val="22"/>
        </w:rPr>
        <w:t>Department of Health and Social Care and NHS England (2025)</w:t>
      </w:r>
      <w:r w:rsidR="1499322D" w:rsidRPr="006E17DC">
        <w:rPr>
          <w:rFonts w:ascii="Arial" w:eastAsia="Aptos" w:hAnsi="Arial" w:cs="Arial"/>
          <w:color w:val="000000" w:themeColor="text1"/>
          <w:sz w:val="22"/>
          <w:szCs w:val="22"/>
        </w:rPr>
        <w:t xml:space="preserve"> </w:t>
      </w:r>
      <w:r w:rsidR="1499322D" w:rsidRPr="006E17DC">
        <w:rPr>
          <w:rFonts w:ascii="Arial" w:eastAsia="Aptos" w:hAnsi="Arial" w:cs="Arial"/>
          <w:i/>
          <w:iCs/>
          <w:color w:val="000000" w:themeColor="text1"/>
          <w:sz w:val="22"/>
          <w:szCs w:val="22"/>
        </w:rPr>
        <w:t>NHS App overhaul will break down barriers to healthcare and reduce inequalities.</w:t>
      </w:r>
      <w:bookmarkEnd w:id="0"/>
      <w:r w:rsidR="1499322D" w:rsidRPr="006E17DC">
        <w:rPr>
          <w:rFonts w:ascii="Arial" w:eastAsia="Aptos" w:hAnsi="Arial" w:cs="Arial"/>
          <w:i/>
          <w:iCs/>
          <w:color w:val="000000" w:themeColor="text1"/>
          <w:sz w:val="22"/>
          <w:szCs w:val="22"/>
        </w:rPr>
        <w:t xml:space="preserve"> </w:t>
      </w:r>
      <w:r w:rsidR="1499322D" w:rsidRPr="006E17DC">
        <w:rPr>
          <w:rFonts w:ascii="Arial" w:eastAsia="Aptos" w:hAnsi="Arial" w:cs="Arial"/>
          <w:color w:val="000000" w:themeColor="text1"/>
          <w:sz w:val="22"/>
          <w:szCs w:val="22"/>
        </w:rPr>
        <w:t>Available</w:t>
      </w:r>
      <w:r w:rsidR="4E08BAA2" w:rsidRPr="006E17DC">
        <w:rPr>
          <w:rFonts w:ascii="Arial" w:eastAsia="Aptos" w:hAnsi="Arial" w:cs="Arial"/>
          <w:color w:val="000000" w:themeColor="text1"/>
          <w:sz w:val="22"/>
          <w:szCs w:val="22"/>
        </w:rPr>
        <w:t xml:space="preserve"> </w:t>
      </w:r>
      <w:r w:rsidR="1499322D" w:rsidRPr="006E17DC">
        <w:rPr>
          <w:rFonts w:ascii="Arial" w:eastAsia="Aptos" w:hAnsi="Arial" w:cs="Arial"/>
          <w:color w:val="000000" w:themeColor="text1"/>
          <w:sz w:val="22"/>
          <w:szCs w:val="22"/>
        </w:rPr>
        <w:t>at:</w:t>
      </w:r>
      <w:r w:rsidR="69076D22" w:rsidRPr="006E17DC">
        <w:rPr>
          <w:rFonts w:ascii="Arial" w:eastAsia="Aptos" w:hAnsi="Arial" w:cs="Arial"/>
          <w:color w:val="000000" w:themeColor="text1"/>
          <w:sz w:val="22"/>
          <w:szCs w:val="22"/>
        </w:rPr>
        <w:t xml:space="preserve"> </w:t>
      </w:r>
      <w:hyperlink r:id="rId23">
        <w:r w:rsidR="1499322D" w:rsidRPr="006E17DC">
          <w:rPr>
            <w:rStyle w:val="Hyperlink"/>
            <w:rFonts w:ascii="Arial" w:eastAsia="Aptos" w:hAnsi="Arial" w:cs="Arial"/>
            <w:sz w:val="22"/>
            <w:szCs w:val="22"/>
          </w:rPr>
          <w:t>https://www.gov.uk/government/news/nhs-app-overhaul-will-break-down-barriers-to-healthcare-and-reduce-inequalities</w:t>
        </w:r>
      </w:hyperlink>
      <w:r w:rsidR="1499322D" w:rsidRPr="006E17DC">
        <w:rPr>
          <w:rFonts w:ascii="Arial" w:eastAsia="Aptos" w:hAnsi="Arial" w:cs="Arial"/>
          <w:color w:val="000000" w:themeColor="text1"/>
          <w:sz w:val="22"/>
          <w:szCs w:val="22"/>
        </w:rPr>
        <w:t xml:space="preserve"> </w:t>
      </w:r>
      <w:r w:rsidR="61EC0B08" w:rsidRPr="006E17DC">
        <w:rPr>
          <w:rFonts w:ascii="Arial" w:eastAsia="Aptos" w:hAnsi="Arial" w:cs="Arial"/>
          <w:color w:val="000000" w:themeColor="text1"/>
          <w:sz w:val="22"/>
          <w:szCs w:val="22"/>
        </w:rPr>
        <w:t>(Accessed 5</w:t>
      </w:r>
      <w:r w:rsidR="61EC0B08" w:rsidRPr="006E17DC">
        <w:rPr>
          <w:rFonts w:ascii="Arial" w:eastAsia="Aptos" w:hAnsi="Arial" w:cs="Arial"/>
          <w:color w:val="000000" w:themeColor="text1"/>
          <w:sz w:val="22"/>
          <w:szCs w:val="22"/>
          <w:vertAlign w:val="superscript"/>
        </w:rPr>
        <w:t>th</w:t>
      </w:r>
      <w:r w:rsidR="61EC0B08" w:rsidRPr="006E17DC">
        <w:rPr>
          <w:rFonts w:ascii="Arial" w:eastAsia="Aptos" w:hAnsi="Arial" w:cs="Arial"/>
          <w:color w:val="000000" w:themeColor="text1"/>
          <w:sz w:val="22"/>
          <w:szCs w:val="22"/>
        </w:rPr>
        <w:t xml:space="preserve"> March 2026)</w:t>
      </w:r>
    </w:p>
    <w:p w14:paraId="1304EAB0" w14:textId="5BC8CC30" w:rsidR="00FDEA4A" w:rsidRDefault="00FDEA4A" w:rsidP="00FDEA4A">
      <w:pPr>
        <w:spacing w:line="360" w:lineRule="auto"/>
        <w:rPr>
          <w:rFonts w:ascii="Arial" w:eastAsia="Aptos" w:hAnsi="Arial" w:cs="Arial"/>
          <w:color w:val="000000" w:themeColor="text1"/>
          <w:sz w:val="22"/>
          <w:szCs w:val="22"/>
        </w:rPr>
      </w:pPr>
    </w:p>
    <w:p w14:paraId="7B7FD623" w14:textId="14F1EFBC" w:rsidR="61EC0B08" w:rsidRPr="006E17DC" w:rsidRDefault="61EC0B08"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 xml:space="preserve">NHS England (2025) </w:t>
      </w:r>
      <w:r w:rsidRPr="006E17DC">
        <w:rPr>
          <w:rFonts w:ascii="Arial" w:eastAsia="Aptos" w:hAnsi="Arial" w:cs="Arial"/>
          <w:i/>
          <w:iCs/>
          <w:color w:val="000000" w:themeColor="text1"/>
          <w:sz w:val="22"/>
          <w:szCs w:val="22"/>
        </w:rPr>
        <w:t xml:space="preserve">Record numbers using NHS App to manage health. </w:t>
      </w:r>
      <w:r w:rsidRPr="006E17DC">
        <w:rPr>
          <w:rFonts w:ascii="Arial" w:eastAsia="Aptos" w:hAnsi="Arial" w:cs="Arial"/>
          <w:color w:val="000000" w:themeColor="text1"/>
          <w:sz w:val="22"/>
          <w:szCs w:val="22"/>
        </w:rPr>
        <w:t xml:space="preserve">Available at: </w:t>
      </w:r>
      <w:hyperlink r:id="rId24">
        <w:r w:rsidR="5B02EF2A" w:rsidRPr="006E17DC">
          <w:rPr>
            <w:rStyle w:val="Hyperlink"/>
            <w:rFonts w:ascii="Arial" w:eastAsia="Aptos" w:hAnsi="Arial" w:cs="Arial"/>
            <w:sz w:val="22"/>
            <w:szCs w:val="22"/>
          </w:rPr>
          <w:t>https://www.england.nhs.uk/2025/12/record-numbers-using-nhs-app-to-manage-health/</w:t>
        </w:r>
      </w:hyperlink>
      <w:r w:rsidR="5B02EF2A" w:rsidRPr="006E17DC">
        <w:rPr>
          <w:rFonts w:ascii="Arial" w:eastAsia="Aptos" w:hAnsi="Arial" w:cs="Arial"/>
          <w:color w:val="000000" w:themeColor="text1"/>
          <w:sz w:val="22"/>
          <w:szCs w:val="22"/>
        </w:rPr>
        <w:t xml:space="preserve"> (Accessed 5</w:t>
      </w:r>
      <w:r w:rsidR="5B02EF2A" w:rsidRPr="006E17DC">
        <w:rPr>
          <w:rFonts w:ascii="Arial" w:eastAsia="Aptos" w:hAnsi="Arial" w:cs="Arial"/>
          <w:color w:val="000000" w:themeColor="text1"/>
          <w:sz w:val="22"/>
          <w:szCs w:val="22"/>
          <w:vertAlign w:val="superscript"/>
        </w:rPr>
        <w:t>th</w:t>
      </w:r>
      <w:r w:rsidR="5B02EF2A" w:rsidRPr="006E17DC">
        <w:rPr>
          <w:rFonts w:ascii="Arial" w:eastAsia="Aptos" w:hAnsi="Arial" w:cs="Arial"/>
          <w:color w:val="000000" w:themeColor="text1"/>
          <w:sz w:val="22"/>
          <w:szCs w:val="22"/>
        </w:rPr>
        <w:t xml:space="preserve"> March 2026)</w:t>
      </w:r>
    </w:p>
    <w:p w14:paraId="4F7FFF21" w14:textId="3A476342" w:rsidR="2CE272C9" w:rsidRDefault="2CE272C9" w:rsidP="2CE272C9">
      <w:pPr>
        <w:spacing w:line="360" w:lineRule="auto"/>
        <w:rPr>
          <w:rFonts w:ascii="Arial" w:eastAsia="Aptos" w:hAnsi="Arial" w:cs="Arial"/>
          <w:color w:val="000000" w:themeColor="text1"/>
          <w:sz w:val="22"/>
          <w:szCs w:val="22"/>
        </w:rPr>
      </w:pPr>
    </w:p>
    <w:p w14:paraId="6C7B59C2" w14:textId="2DF03861" w:rsidR="00FF5E32" w:rsidRPr="006E17DC" w:rsidRDefault="00FF5E32"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McNeil</w:t>
      </w:r>
      <w:r w:rsidR="00071BB8" w:rsidRPr="006E17DC">
        <w:rPr>
          <w:rFonts w:ascii="Arial" w:eastAsia="Aptos" w:hAnsi="Arial" w:cs="Arial"/>
          <w:color w:val="000000" w:themeColor="text1"/>
          <w:sz w:val="22"/>
          <w:szCs w:val="22"/>
        </w:rPr>
        <w:t xml:space="preserve">l, S., O’Donovan, </w:t>
      </w:r>
      <w:r w:rsidR="003B15FE" w:rsidRPr="006E17DC">
        <w:rPr>
          <w:rFonts w:ascii="Arial" w:eastAsia="Aptos" w:hAnsi="Arial" w:cs="Arial"/>
          <w:color w:val="000000" w:themeColor="text1"/>
          <w:sz w:val="22"/>
          <w:szCs w:val="22"/>
        </w:rPr>
        <w:t>D.,</w:t>
      </w:r>
      <w:r w:rsidR="00071BB8" w:rsidRPr="006E17DC">
        <w:rPr>
          <w:rFonts w:ascii="Arial" w:eastAsia="Aptos" w:hAnsi="Arial" w:cs="Arial"/>
          <w:color w:val="000000" w:themeColor="text1"/>
          <w:sz w:val="22"/>
          <w:szCs w:val="22"/>
        </w:rPr>
        <w:t xml:space="preserve"> and Hart, N. (2022)</w:t>
      </w:r>
      <w:r w:rsidR="005C26E9" w:rsidRPr="006E17DC">
        <w:rPr>
          <w:rFonts w:ascii="Arial" w:eastAsia="Aptos" w:hAnsi="Arial" w:cs="Arial"/>
          <w:color w:val="000000" w:themeColor="text1"/>
          <w:sz w:val="22"/>
          <w:szCs w:val="22"/>
        </w:rPr>
        <w:t xml:space="preserve"> </w:t>
      </w:r>
      <w:r w:rsidR="005C26E9" w:rsidRPr="006E17DC">
        <w:rPr>
          <w:rFonts w:ascii="Arial" w:eastAsia="Aptos" w:hAnsi="Arial" w:cs="Arial"/>
          <w:i/>
          <w:iCs/>
          <w:color w:val="000000" w:themeColor="text1"/>
          <w:sz w:val="22"/>
          <w:szCs w:val="22"/>
        </w:rPr>
        <w:t>Access to healthcare for people experiencing homelessness in the UK and Ireland</w:t>
      </w:r>
      <w:r w:rsidR="00C9145B" w:rsidRPr="006E17DC">
        <w:rPr>
          <w:rFonts w:ascii="Arial" w:eastAsia="Aptos" w:hAnsi="Arial" w:cs="Arial"/>
          <w:i/>
          <w:iCs/>
          <w:color w:val="000000" w:themeColor="text1"/>
          <w:sz w:val="22"/>
          <w:szCs w:val="22"/>
        </w:rPr>
        <w:t>: a scoping review.</w:t>
      </w:r>
      <w:r w:rsidR="005B4538" w:rsidRPr="006E17DC">
        <w:rPr>
          <w:rFonts w:ascii="Arial" w:eastAsia="Aptos" w:hAnsi="Arial" w:cs="Arial"/>
          <w:i/>
          <w:iCs/>
          <w:color w:val="000000" w:themeColor="text1"/>
          <w:sz w:val="22"/>
          <w:szCs w:val="22"/>
        </w:rPr>
        <w:t xml:space="preserve"> </w:t>
      </w:r>
      <w:r w:rsidR="005B4538" w:rsidRPr="006E17DC">
        <w:rPr>
          <w:rFonts w:ascii="Arial" w:eastAsia="Aptos" w:hAnsi="Arial" w:cs="Arial"/>
          <w:color w:val="000000" w:themeColor="text1"/>
          <w:sz w:val="22"/>
          <w:szCs w:val="22"/>
        </w:rPr>
        <w:t xml:space="preserve">BMC Health Services Research, 22,910. </w:t>
      </w:r>
    </w:p>
    <w:p w14:paraId="3839518C" w14:textId="4D9CC441" w:rsidR="567FDBD2" w:rsidRDefault="567FDBD2" w:rsidP="567FDBD2">
      <w:pPr>
        <w:spacing w:line="360" w:lineRule="auto"/>
        <w:rPr>
          <w:rFonts w:ascii="Arial" w:eastAsia="Aptos" w:hAnsi="Arial" w:cs="Arial"/>
          <w:color w:val="000000" w:themeColor="text1"/>
          <w:sz w:val="22"/>
          <w:szCs w:val="22"/>
        </w:rPr>
      </w:pPr>
    </w:p>
    <w:p w14:paraId="68DF6903" w14:textId="251C3526" w:rsidR="001B6A69" w:rsidRPr="006E17DC" w:rsidRDefault="001B6A69"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Elwell-Sutton, T</w:t>
      </w:r>
      <w:r w:rsidR="00B5651F" w:rsidRPr="006E17DC">
        <w:rPr>
          <w:rFonts w:ascii="Arial" w:eastAsia="Aptos" w:hAnsi="Arial" w:cs="Arial"/>
          <w:color w:val="000000" w:themeColor="text1"/>
          <w:sz w:val="22"/>
          <w:szCs w:val="22"/>
        </w:rPr>
        <w:t>. Fok, J., Albanese, F., Mathie, H.</w:t>
      </w:r>
      <w:r w:rsidR="009B3863" w:rsidRPr="006E17DC">
        <w:rPr>
          <w:rFonts w:ascii="Arial" w:eastAsia="Aptos" w:hAnsi="Arial" w:cs="Arial"/>
          <w:color w:val="000000" w:themeColor="text1"/>
          <w:sz w:val="22"/>
          <w:szCs w:val="22"/>
        </w:rPr>
        <w:t xml:space="preserve"> and Holland, R. (</w:t>
      </w:r>
      <w:r w:rsidR="000B767A" w:rsidRPr="006E17DC">
        <w:rPr>
          <w:rFonts w:ascii="Arial" w:eastAsia="Aptos" w:hAnsi="Arial" w:cs="Arial"/>
          <w:color w:val="000000" w:themeColor="text1"/>
          <w:sz w:val="22"/>
          <w:szCs w:val="22"/>
        </w:rPr>
        <w:t>2017</w:t>
      </w:r>
      <w:r w:rsidR="30E8BD24" w:rsidRPr="0AFBF854">
        <w:rPr>
          <w:rFonts w:ascii="Arial" w:eastAsia="Aptos" w:hAnsi="Arial" w:cs="Arial"/>
          <w:color w:val="000000" w:themeColor="text1"/>
          <w:sz w:val="22"/>
          <w:szCs w:val="22"/>
        </w:rPr>
        <w:t>)</w:t>
      </w:r>
      <w:r w:rsidR="71835B7E" w:rsidRPr="0AFBF854">
        <w:rPr>
          <w:rFonts w:ascii="Arial" w:eastAsia="Aptos" w:hAnsi="Arial" w:cs="Arial"/>
          <w:color w:val="000000" w:themeColor="text1"/>
          <w:sz w:val="22"/>
          <w:szCs w:val="22"/>
        </w:rPr>
        <w:t>.</w:t>
      </w:r>
      <w:r w:rsidR="000B767A" w:rsidRPr="006E17DC">
        <w:rPr>
          <w:rFonts w:ascii="Arial" w:eastAsia="Aptos" w:hAnsi="Arial" w:cs="Arial"/>
          <w:color w:val="000000" w:themeColor="text1"/>
          <w:sz w:val="22"/>
          <w:szCs w:val="22"/>
        </w:rPr>
        <w:t xml:space="preserve"> </w:t>
      </w:r>
      <w:r w:rsidR="009B3863" w:rsidRPr="006E17DC">
        <w:rPr>
          <w:rFonts w:ascii="Arial" w:eastAsia="Aptos" w:hAnsi="Arial" w:cs="Arial"/>
          <w:color w:val="000000" w:themeColor="text1"/>
          <w:sz w:val="22"/>
          <w:szCs w:val="22"/>
        </w:rPr>
        <w:t xml:space="preserve">Factors associated with </w:t>
      </w:r>
      <w:r w:rsidR="00955168" w:rsidRPr="006E17DC">
        <w:rPr>
          <w:rFonts w:ascii="Arial" w:eastAsia="Aptos" w:hAnsi="Arial" w:cs="Arial"/>
          <w:color w:val="000000" w:themeColor="text1"/>
          <w:sz w:val="22"/>
          <w:szCs w:val="22"/>
        </w:rPr>
        <w:t xml:space="preserve">access to care and healthcare utilisation in the homeless population of </w:t>
      </w:r>
      <w:r w:rsidR="0064C500" w:rsidRPr="7340D876">
        <w:rPr>
          <w:rFonts w:ascii="Arial" w:eastAsia="Aptos" w:hAnsi="Arial" w:cs="Arial"/>
          <w:color w:val="000000" w:themeColor="text1"/>
          <w:sz w:val="22"/>
          <w:szCs w:val="22"/>
        </w:rPr>
        <w:t>England</w:t>
      </w:r>
      <w:r w:rsidR="006A0D5B" w:rsidRPr="006E17DC">
        <w:rPr>
          <w:rFonts w:ascii="Arial" w:eastAsia="Aptos" w:hAnsi="Arial" w:cs="Arial"/>
          <w:color w:val="000000" w:themeColor="text1"/>
          <w:sz w:val="22"/>
          <w:szCs w:val="22"/>
        </w:rPr>
        <w:t>, Journal of Public Health, 39</w:t>
      </w:r>
      <w:r w:rsidR="00D024A6" w:rsidRPr="006E17DC">
        <w:rPr>
          <w:rFonts w:ascii="Arial" w:eastAsia="Aptos" w:hAnsi="Arial" w:cs="Arial"/>
          <w:color w:val="000000" w:themeColor="text1"/>
          <w:sz w:val="22"/>
          <w:szCs w:val="22"/>
        </w:rPr>
        <w:t>(1), pp. 26-33.</w:t>
      </w:r>
      <w:r w:rsidR="00955168" w:rsidRPr="006E17DC">
        <w:rPr>
          <w:rFonts w:ascii="Arial" w:eastAsia="Aptos" w:hAnsi="Arial" w:cs="Arial"/>
          <w:color w:val="000000" w:themeColor="text1"/>
          <w:sz w:val="22"/>
          <w:szCs w:val="22"/>
        </w:rPr>
        <w:t xml:space="preserve"> </w:t>
      </w:r>
    </w:p>
    <w:p w14:paraId="4D9CE61D" w14:textId="47281F15" w:rsidR="021F216E" w:rsidRPr="006E17DC" w:rsidRDefault="021F216E" w:rsidP="006E17DC">
      <w:pPr>
        <w:spacing w:line="360" w:lineRule="auto"/>
        <w:rPr>
          <w:rFonts w:ascii="Arial" w:eastAsia="Aptos" w:hAnsi="Arial" w:cs="Arial"/>
          <w:color w:val="000000" w:themeColor="text1"/>
          <w:sz w:val="22"/>
          <w:szCs w:val="22"/>
        </w:rPr>
      </w:pPr>
    </w:p>
    <w:p w14:paraId="3974B5FE" w14:textId="3D1895F9" w:rsidR="021F216E" w:rsidRPr="006E17DC" w:rsidRDefault="00863BA0"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 xml:space="preserve">NHS Leadership Academy (2013) </w:t>
      </w:r>
      <w:r w:rsidRPr="006E17DC">
        <w:rPr>
          <w:rFonts w:ascii="Arial" w:eastAsia="Aptos" w:hAnsi="Arial" w:cs="Arial"/>
          <w:i/>
          <w:iCs/>
          <w:color w:val="000000" w:themeColor="text1"/>
          <w:sz w:val="22"/>
          <w:szCs w:val="22"/>
        </w:rPr>
        <w:t>Healthcare Leadership Model</w:t>
      </w:r>
      <w:r w:rsidR="00216769" w:rsidRPr="006E17DC">
        <w:rPr>
          <w:rFonts w:ascii="Arial" w:eastAsia="Aptos" w:hAnsi="Arial" w:cs="Arial"/>
          <w:i/>
          <w:iCs/>
          <w:color w:val="000000" w:themeColor="text1"/>
          <w:sz w:val="22"/>
          <w:szCs w:val="22"/>
        </w:rPr>
        <w:t>.</w:t>
      </w:r>
      <w:r w:rsidR="00771570" w:rsidRPr="006E17DC">
        <w:rPr>
          <w:rFonts w:ascii="Arial" w:eastAsia="Aptos" w:hAnsi="Arial" w:cs="Arial"/>
          <w:color w:val="000000" w:themeColor="text1"/>
          <w:sz w:val="22"/>
          <w:szCs w:val="22"/>
        </w:rPr>
        <w:t xml:space="preserve"> </w:t>
      </w:r>
      <w:r w:rsidR="12D969C8" w:rsidRPr="27A5EDDD">
        <w:rPr>
          <w:rFonts w:ascii="Arial" w:eastAsia="Aptos" w:hAnsi="Arial" w:cs="Arial"/>
          <w:color w:val="000000" w:themeColor="text1"/>
          <w:sz w:val="22"/>
          <w:szCs w:val="22"/>
        </w:rPr>
        <w:t xml:space="preserve">Available at: </w:t>
      </w:r>
      <w:hyperlink r:id="rId25">
        <w:r w:rsidR="12D969C8" w:rsidRPr="27A5EDDD">
          <w:rPr>
            <w:rStyle w:val="Hyperlink"/>
            <w:rFonts w:ascii="Arial" w:eastAsia="Aptos" w:hAnsi="Arial" w:cs="Arial"/>
            <w:sz w:val="22"/>
            <w:szCs w:val="22"/>
          </w:rPr>
          <w:t>https://www.leadershipacademy.nhs.uk/healthcare-leadership-model/</w:t>
        </w:r>
      </w:hyperlink>
      <w:r w:rsidR="12D969C8" w:rsidRPr="27A5EDDD">
        <w:rPr>
          <w:rFonts w:ascii="Arial" w:eastAsia="Aptos" w:hAnsi="Arial" w:cs="Arial"/>
          <w:color w:val="000000" w:themeColor="text1"/>
          <w:sz w:val="22"/>
          <w:szCs w:val="22"/>
        </w:rPr>
        <w:t xml:space="preserve"> (Accessed 7</w:t>
      </w:r>
      <w:r w:rsidR="12D969C8" w:rsidRPr="27A5EDDD">
        <w:rPr>
          <w:rFonts w:ascii="Arial" w:eastAsia="Aptos" w:hAnsi="Arial" w:cs="Arial"/>
          <w:color w:val="000000" w:themeColor="text1"/>
          <w:sz w:val="22"/>
          <w:szCs w:val="22"/>
          <w:vertAlign w:val="superscript"/>
        </w:rPr>
        <w:t>th</w:t>
      </w:r>
      <w:r w:rsidR="12D969C8" w:rsidRPr="27A5EDDD">
        <w:rPr>
          <w:rFonts w:ascii="Arial" w:eastAsia="Aptos" w:hAnsi="Arial" w:cs="Arial"/>
          <w:color w:val="000000" w:themeColor="text1"/>
          <w:sz w:val="22"/>
          <w:szCs w:val="22"/>
        </w:rPr>
        <w:t xml:space="preserve"> March 2026)</w:t>
      </w:r>
    </w:p>
    <w:p w14:paraId="15ECA554" w14:textId="058B77D8" w:rsidR="00771570" w:rsidRPr="006E17DC" w:rsidRDefault="00771570" w:rsidP="567FDBD2">
      <w:pPr>
        <w:spacing w:line="360" w:lineRule="auto"/>
        <w:rPr>
          <w:rFonts w:ascii="Arial" w:eastAsia="Aptos" w:hAnsi="Arial" w:cs="Arial"/>
          <w:color w:val="000000" w:themeColor="text1"/>
          <w:sz w:val="22"/>
          <w:szCs w:val="22"/>
        </w:rPr>
      </w:pPr>
    </w:p>
    <w:p w14:paraId="0529A2E7" w14:textId="1BD388D1" w:rsidR="00771570" w:rsidRPr="006E17DC" w:rsidRDefault="00771570" w:rsidP="006E17DC">
      <w:pPr>
        <w:spacing w:line="360" w:lineRule="auto"/>
        <w:rPr>
          <w:rFonts w:ascii="Arial" w:eastAsia="Aptos" w:hAnsi="Arial" w:cs="Arial"/>
          <w:color w:val="000000" w:themeColor="text1"/>
          <w:sz w:val="22"/>
          <w:szCs w:val="22"/>
        </w:rPr>
      </w:pPr>
      <w:r w:rsidRPr="006E17DC">
        <w:rPr>
          <w:rFonts w:ascii="Arial" w:eastAsia="Aptos" w:hAnsi="Arial" w:cs="Arial"/>
          <w:color w:val="000000" w:themeColor="text1"/>
          <w:sz w:val="22"/>
          <w:szCs w:val="22"/>
        </w:rPr>
        <w:t>West</w:t>
      </w:r>
      <w:r w:rsidR="004C06FE" w:rsidRPr="006E17DC">
        <w:rPr>
          <w:rFonts w:ascii="Arial" w:eastAsia="Aptos" w:hAnsi="Arial" w:cs="Arial"/>
          <w:color w:val="000000" w:themeColor="text1"/>
          <w:sz w:val="22"/>
          <w:szCs w:val="22"/>
        </w:rPr>
        <w:t xml:space="preserve">, M., Eckert, R., Steward, </w:t>
      </w:r>
      <w:r w:rsidR="003B15FE" w:rsidRPr="006E17DC">
        <w:rPr>
          <w:rFonts w:ascii="Arial" w:eastAsia="Aptos" w:hAnsi="Arial" w:cs="Arial"/>
          <w:color w:val="000000" w:themeColor="text1"/>
          <w:sz w:val="22"/>
          <w:szCs w:val="22"/>
        </w:rPr>
        <w:t>K.,</w:t>
      </w:r>
      <w:r w:rsidR="00663EAB" w:rsidRPr="006E17DC">
        <w:rPr>
          <w:rFonts w:ascii="Arial" w:eastAsia="Aptos" w:hAnsi="Arial" w:cs="Arial"/>
          <w:color w:val="000000" w:themeColor="text1"/>
          <w:sz w:val="22"/>
          <w:szCs w:val="22"/>
        </w:rPr>
        <w:t xml:space="preserve"> and Pasmore, B. (2015) </w:t>
      </w:r>
      <w:r w:rsidR="00663EAB" w:rsidRPr="006E17DC">
        <w:rPr>
          <w:rFonts w:ascii="Arial" w:eastAsia="Aptos" w:hAnsi="Arial" w:cs="Arial"/>
          <w:i/>
          <w:iCs/>
          <w:color w:val="000000" w:themeColor="text1"/>
          <w:sz w:val="22"/>
          <w:szCs w:val="22"/>
        </w:rPr>
        <w:t>Developing collective leadership for healthcare</w:t>
      </w:r>
      <w:r w:rsidR="00663EAB" w:rsidRPr="006E17DC">
        <w:rPr>
          <w:rFonts w:ascii="Arial" w:eastAsia="Aptos" w:hAnsi="Arial" w:cs="Arial"/>
          <w:color w:val="000000" w:themeColor="text1"/>
          <w:sz w:val="22"/>
          <w:szCs w:val="22"/>
        </w:rPr>
        <w:t>. London: The King’s Fund.</w:t>
      </w: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E11539" w14:textId="77777777" w:rsidR="00F200B9" w:rsidRDefault="00F200B9" w:rsidP="00255A0D">
      <w:pPr>
        <w:spacing w:after="0" w:line="240" w:lineRule="auto"/>
      </w:pPr>
      <w:r>
        <w:separator/>
      </w:r>
    </w:p>
  </w:endnote>
  <w:endnote w:type="continuationSeparator" w:id="0">
    <w:p w14:paraId="576FCF3F" w14:textId="77777777" w:rsidR="00F200B9" w:rsidRDefault="00F200B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020210"/>
      <w:docPartObj>
        <w:docPartGallery w:val="Page Numbers (Bottom of Page)"/>
        <w:docPartUnique/>
      </w:docPartObj>
    </w:sdtPr>
    <w:sdtContent>
      <w:p w14:paraId="61D0CF20" w14:textId="736D0E7A" w:rsidR="00A72552" w:rsidRDefault="00A72552">
        <w:pPr>
          <w:pStyle w:val="Footer"/>
          <w:jc w:val="right"/>
        </w:pPr>
        <w:r>
          <w:fldChar w:fldCharType="begin"/>
        </w:r>
        <w:r>
          <w:instrText>PAGE   \* MERGEFORMAT</w:instrText>
        </w:r>
        <w:r>
          <w:fldChar w:fldCharType="separate"/>
        </w:r>
        <w:r>
          <w:rPr>
            <w:lang w:val="en-GB"/>
          </w:rPr>
          <w:t>2</w:t>
        </w:r>
        <w:r>
          <w:fldChar w:fldCharType="end"/>
        </w:r>
      </w:p>
    </w:sdtContent>
  </w:sdt>
  <w:p w14:paraId="4DB74E1F" w14:textId="77777777" w:rsidR="00A72552" w:rsidRDefault="00A725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B92CB" w14:textId="77777777" w:rsidR="00F200B9" w:rsidRDefault="00F200B9" w:rsidP="00255A0D">
      <w:pPr>
        <w:spacing w:after="0" w:line="240" w:lineRule="auto"/>
      </w:pPr>
      <w:r>
        <w:separator/>
      </w:r>
    </w:p>
  </w:footnote>
  <w:footnote w:type="continuationSeparator" w:id="0">
    <w:p w14:paraId="71548E82" w14:textId="77777777" w:rsidR="00F200B9" w:rsidRDefault="00F200B9" w:rsidP="00255A0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bp3p9vECz0eg5" int2:id="9OQzhZr1">
      <int2:state int2:value="Rejected" int2:type="spell"/>
    </int2:textHash>
    <int2:textHash int2:hashCode="gOigg3B4VG+1IR" int2:id="RmzEMh8L">
      <int2:state int2:value="Rejected" int2:type="spell"/>
    </int2:textHash>
    <int2:textHash int2:hashCode="bLNw5K/RtBTj6A" int2:id="ZzriLeWA">
      <int2:state int2:value="Rejected" int2:type="spell"/>
    </int2:textHash>
    <int2:bookmark int2:bookmarkName="_Int_4LmI7Kv7" int2:invalidationBookmarkName="" int2:hashCode="SUSFm6aBlQ+zH7" int2:id="iub8UrT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789"/>
    <w:rsid w:val="00002F30"/>
    <w:rsid w:val="00017989"/>
    <w:rsid w:val="00022E0B"/>
    <w:rsid w:val="00024713"/>
    <w:rsid w:val="00024C23"/>
    <w:rsid w:val="000276EB"/>
    <w:rsid w:val="00027F80"/>
    <w:rsid w:val="0003084E"/>
    <w:rsid w:val="00036319"/>
    <w:rsid w:val="00046C2D"/>
    <w:rsid w:val="00057A97"/>
    <w:rsid w:val="00071BB8"/>
    <w:rsid w:val="00073110"/>
    <w:rsid w:val="0007641B"/>
    <w:rsid w:val="000814BF"/>
    <w:rsid w:val="0008692D"/>
    <w:rsid w:val="00092792"/>
    <w:rsid w:val="00094EFD"/>
    <w:rsid w:val="000A662C"/>
    <w:rsid w:val="000B767A"/>
    <w:rsid w:val="000B8869"/>
    <w:rsid w:val="000D43BE"/>
    <w:rsid w:val="000E2C55"/>
    <w:rsid w:val="000F392D"/>
    <w:rsid w:val="00103925"/>
    <w:rsid w:val="001072C3"/>
    <w:rsid w:val="001151D1"/>
    <w:rsid w:val="00125773"/>
    <w:rsid w:val="0013285F"/>
    <w:rsid w:val="00150636"/>
    <w:rsid w:val="00163677"/>
    <w:rsid w:val="001708F4"/>
    <w:rsid w:val="0017675D"/>
    <w:rsid w:val="00181D57"/>
    <w:rsid w:val="001846FC"/>
    <w:rsid w:val="001A0E8E"/>
    <w:rsid w:val="001B6A69"/>
    <w:rsid w:val="001B789A"/>
    <w:rsid w:val="001C3FA9"/>
    <w:rsid w:val="001C40BE"/>
    <w:rsid w:val="001D5DB7"/>
    <w:rsid w:val="001D6D26"/>
    <w:rsid w:val="001E39A2"/>
    <w:rsid w:val="001F5607"/>
    <w:rsid w:val="002003A9"/>
    <w:rsid w:val="00204D54"/>
    <w:rsid w:val="00205A0F"/>
    <w:rsid w:val="0021628D"/>
    <w:rsid w:val="00216769"/>
    <w:rsid w:val="002205FA"/>
    <w:rsid w:val="00222AE9"/>
    <w:rsid w:val="00225B39"/>
    <w:rsid w:val="00226020"/>
    <w:rsid w:val="00244DDE"/>
    <w:rsid w:val="00252949"/>
    <w:rsid w:val="00255A0D"/>
    <w:rsid w:val="00256E93"/>
    <w:rsid w:val="002811FD"/>
    <w:rsid w:val="002A127D"/>
    <w:rsid w:val="002B1A98"/>
    <w:rsid w:val="002B3856"/>
    <w:rsid w:val="002B4ED3"/>
    <w:rsid w:val="002B8BD1"/>
    <w:rsid w:val="002C1C29"/>
    <w:rsid w:val="002C5599"/>
    <w:rsid w:val="002C74A0"/>
    <w:rsid w:val="002D0C6F"/>
    <w:rsid w:val="002E5ACE"/>
    <w:rsid w:val="002E63E1"/>
    <w:rsid w:val="002F2F7E"/>
    <w:rsid w:val="002F62FD"/>
    <w:rsid w:val="002F7EFC"/>
    <w:rsid w:val="00302B86"/>
    <w:rsid w:val="0030437E"/>
    <w:rsid w:val="00305EC9"/>
    <w:rsid w:val="00307E1E"/>
    <w:rsid w:val="00314301"/>
    <w:rsid w:val="00314400"/>
    <w:rsid w:val="00331F14"/>
    <w:rsid w:val="00332DF6"/>
    <w:rsid w:val="00337274"/>
    <w:rsid w:val="003453D9"/>
    <w:rsid w:val="00345E4C"/>
    <w:rsid w:val="00345ED3"/>
    <w:rsid w:val="003465DC"/>
    <w:rsid w:val="00352BC6"/>
    <w:rsid w:val="003606D7"/>
    <w:rsid w:val="0036316E"/>
    <w:rsid w:val="00375F2D"/>
    <w:rsid w:val="00395D2C"/>
    <w:rsid w:val="00396631"/>
    <w:rsid w:val="003A14E6"/>
    <w:rsid w:val="003A2051"/>
    <w:rsid w:val="003A44FC"/>
    <w:rsid w:val="003B15FE"/>
    <w:rsid w:val="003B5EAC"/>
    <w:rsid w:val="003C06CB"/>
    <w:rsid w:val="003C3905"/>
    <w:rsid w:val="003C5EDE"/>
    <w:rsid w:val="003D34D1"/>
    <w:rsid w:val="003D3A72"/>
    <w:rsid w:val="003E291E"/>
    <w:rsid w:val="003E2FCD"/>
    <w:rsid w:val="003F0D73"/>
    <w:rsid w:val="0040003E"/>
    <w:rsid w:val="0040322A"/>
    <w:rsid w:val="0041087A"/>
    <w:rsid w:val="00411564"/>
    <w:rsid w:val="00420A44"/>
    <w:rsid w:val="00421AE2"/>
    <w:rsid w:val="00423DA7"/>
    <w:rsid w:val="00432AAA"/>
    <w:rsid w:val="00434293"/>
    <w:rsid w:val="004361CB"/>
    <w:rsid w:val="00441FB8"/>
    <w:rsid w:val="004428A6"/>
    <w:rsid w:val="00444ABE"/>
    <w:rsid w:val="00456C61"/>
    <w:rsid w:val="004620FD"/>
    <w:rsid w:val="004622FF"/>
    <w:rsid w:val="004653D1"/>
    <w:rsid w:val="00467F3A"/>
    <w:rsid w:val="0048246E"/>
    <w:rsid w:val="00485F22"/>
    <w:rsid w:val="004A0CBE"/>
    <w:rsid w:val="004A3C94"/>
    <w:rsid w:val="004B11EA"/>
    <w:rsid w:val="004B435E"/>
    <w:rsid w:val="004B78E3"/>
    <w:rsid w:val="004C06FE"/>
    <w:rsid w:val="004D1CA4"/>
    <w:rsid w:val="004E767C"/>
    <w:rsid w:val="005003C6"/>
    <w:rsid w:val="0051623B"/>
    <w:rsid w:val="00520DFC"/>
    <w:rsid w:val="00520EF8"/>
    <w:rsid w:val="005302D1"/>
    <w:rsid w:val="005370C2"/>
    <w:rsid w:val="005426E6"/>
    <w:rsid w:val="005474FE"/>
    <w:rsid w:val="00550BF7"/>
    <w:rsid w:val="00563EB8"/>
    <w:rsid w:val="005734CF"/>
    <w:rsid w:val="0057491C"/>
    <w:rsid w:val="00577423"/>
    <w:rsid w:val="00580260"/>
    <w:rsid w:val="00582F24"/>
    <w:rsid w:val="00587F9E"/>
    <w:rsid w:val="00591785"/>
    <w:rsid w:val="00595824"/>
    <w:rsid w:val="005A5C3C"/>
    <w:rsid w:val="005B0C81"/>
    <w:rsid w:val="005B224A"/>
    <w:rsid w:val="005B4538"/>
    <w:rsid w:val="005B5EE6"/>
    <w:rsid w:val="005B5F5D"/>
    <w:rsid w:val="005C26E9"/>
    <w:rsid w:val="005E3E88"/>
    <w:rsid w:val="005F5BB7"/>
    <w:rsid w:val="00601DBE"/>
    <w:rsid w:val="00606D60"/>
    <w:rsid w:val="00615085"/>
    <w:rsid w:val="0062178B"/>
    <w:rsid w:val="006262D6"/>
    <w:rsid w:val="0064C500"/>
    <w:rsid w:val="00656068"/>
    <w:rsid w:val="006578E2"/>
    <w:rsid w:val="00663EAB"/>
    <w:rsid w:val="0067387A"/>
    <w:rsid w:val="00684FA8"/>
    <w:rsid w:val="0068670C"/>
    <w:rsid w:val="006A0D5B"/>
    <w:rsid w:val="006A3CD9"/>
    <w:rsid w:val="006B55BD"/>
    <w:rsid w:val="006C67D4"/>
    <w:rsid w:val="006C73F1"/>
    <w:rsid w:val="006E0C82"/>
    <w:rsid w:val="006E17DC"/>
    <w:rsid w:val="006E1C98"/>
    <w:rsid w:val="006E2767"/>
    <w:rsid w:val="006F23C3"/>
    <w:rsid w:val="006F2965"/>
    <w:rsid w:val="007061F4"/>
    <w:rsid w:val="007108EC"/>
    <w:rsid w:val="007217DF"/>
    <w:rsid w:val="00724090"/>
    <w:rsid w:val="00724821"/>
    <w:rsid w:val="00741170"/>
    <w:rsid w:val="007633BA"/>
    <w:rsid w:val="00771570"/>
    <w:rsid w:val="00781184"/>
    <w:rsid w:val="00792CFD"/>
    <w:rsid w:val="00797623"/>
    <w:rsid w:val="007B2D4F"/>
    <w:rsid w:val="007C54FF"/>
    <w:rsid w:val="007E06B1"/>
    <w:rsid w:val="007E4883"/>
    <w:rsid w:val="007F0718"/>
    <w:rsid w:val="007F079E"/>
    <w:rsid w:val="008060BB"/>
    <w:rsid w:val="00816A3C"/>
    <w:rsid w:val="008301BE"/>
    <w:rsid w:val="00837B2A"/>
    <w:rsid w:val="008400F8"/>
    <w:rsid w:val="008425B9"/>
    <w:rsid w:val="0085432C"/>
    <w:rsid w:val="00854D40"/>
    <w:rsid w:val="00861C95"/>
    <w:rsid w:val="0086244D"/>
    <w:rsid w:val="00863B49"/>
    <w:rsid w:val="00863BA0"/>
    <w:rsid w:val="00865E73"/>
    <w:rsid w:val="00867899"/>
    <w:rsid w:val="00873EFA"/>
    <w:rsid w:val="00875ABA"/>
    <w:rsid w:val="00887A47"/>
    <w:rsid w:val="008B043D"/>
    <w:rsid w:val="008B046B"/>
    <w:rsid w:val="008D0D90"/>
    <w:rsid w:val="008F2FE9"/>
    <w:rsid w:val="009021ED"/>
    <w:rsid w:val="00906D19"/>
    <w:rsid w:val="00925137"/>
    <w:rsid w:val="009272C8"/>
    <w:rsid w:val="00934902"/>
    <w:rsid w:val="00955168"/>
    <w:rsid w:val="00957EF7"/>
    <w:rsid w:val="00970EB8"/>
    <w:rsid w:val="00992449"/>
    <w:rsid w:val="009939AA"/>
    <w:rsid w:val="009A4F25"/>
    <w:rsid w:val="009B3863"/>
    <w:rsid w:val="009C5459"/>
    <w:rsid w:val="009C764B"/>
    <w:rsid w:val="009E5686"/>
    <w:rsid w:val="009E738B"/>
    <w:rsid w:val="009F57CC"/>
    <w:rsid w:val="009F7C37"/>
    <w:rsid w:val="00A00C71"/>
    <w:rsid w:val="00A170BE"/>
    <w:rsid w:val="00A26527"/>
    <w:rsid w:val="00A348CB"/>
    <w:rsid w:val="00A35302"/>
    <w:rsid w:val="00A3553C"/>
    <w:rsid w:val="00A507D8"/>
    <w:rsid w:val="00A551FD"/>
    <w:rsid w:val="00A672E2"/>
    <w:rsid w:val="00A71911"/>
    <w:rsid w:val="00A71B51"/>
    <w:rsid w:val="00A72552"/>
    <w:rsid w:val="00A74857"/>
    <w:rsid w:val="00A80902"/>
    <w:rsid w:val="00A8497C"/>
    <w:rsid w:val="00A87CEC"/>
    <w:rsid w:val="00A9525E"/>
    <w:rsid w:val="00A97C9C"/>
    <w:rsid w:val="00AA59F1"/>
    <w:rsid w:val="00AB6377"/>
    <w:rsid w:val="00AD0D54"/>
    <w:rsid w:val="00AE3D0C"/>
    <w:rsid w:val="00B16F29"/>
    <w:rsid w:val="00B233FA"/>
    <w:rsid w:val="00B34AD1"/>
    <w:rsid w:val="00B469B0"/>
    <w:rsid w:val="00B50826"/>
    <w:rsid w:val="00B54476"/>
    <w:rsid w:val="00B55166"/>
    <w:rsid w:val="00B563D2"/>
    <w:rsid w:val="00B5651F"/>
    <w:rsid w:val="00B60759"/>
    <w:rsid w:val="00B6595B"/>
    <w:rsid w:val="00B74800"/>
    <w:rsid w:val="00B9003B"/>
    <w:rsid w:val="00B944FB"/>
    <w:rsid w:val="00BA14F6"/>
    <w:rsid w:val="00BB5E79"/>
    <w:rsid w:val="00BB68E5"/>
    <w:rsid w:val="00BD60D8"/>
    <w:rsid w:val="00C04A98"/>
    <w:rsid w:val="00C1297A"/>
    <w:rsid w:val="00C1424F"/>
    <w:rsid w:val="00C1667A"/>
    <w:rsid w:val="00C17FBC"/>
    <w:rsid w:val="00C20114"/>
    <w:rsid w:val="00C20BF0"/>
    <w:rsid w:val="00C20C5C"/>
    <w:rsid w:val="00C266A6"/>
    <w:rsid w:val="00C33C19"/>
    <w:rsid w:val="00C34C39"/>
    <w:rsid w:val="00C4377B"/>
    <w:rsid w:val="00C43FC7"/>
    <w:rsid w:val="00C474E5"/>
    <w:rsid w:val="00C569CF"/>
    <w:rsid w:val="00C723F3"/>
    <w:rsid w:val="00C75D3D"/>
    <w:rsid w:val="00C81131"/>
    <w:rsid w:val="00C843FA"/>
    <w:rsid w:val="00C9145B"/>
    <w:rsid w:val="00C93997"/>
    <w:rsid w:val="00C961EB"/>
    <w:rsid w:val="00C97C13"/>
    <w:rsid w:val="00CA384C"/>
    <w:rsid w:val="00CB3095"/>
    <w:rsid w:val="00CD7B5F"/>
    <w:rsid w:val="00CE711A"/>
    <w:rsid w:val="00CF0128"/>
    <w:rsid w:val="00CF7903"/>
    <w:rsid w:val="00D024A6"/>
    <w:rsid w:val="00D04128"/>
    <w:rsid w:val="00D07876"/>
    <w:rsid w:val="00D2137F"/>
    <w:rsid w:val="00D27EE1"/>
    <w:rsid w:val="00D46940"/>
    <w:rsid w:val="00D629D6"/>
    <w:rsid w:val="00D71A10"/>
    <w:rsid w:val="00D76145"/>
    <w:rsid w:val="00D8175B"/>
    <w:rsid w:val="00D86FFA"/>
    <w:rsid w:val="00D87C36"/>
    <w:rsid w:val="00DA1F04"/>
    <w:rsid w:val="00DC2ECF"/>
    <w:rsid w:val="00DC3BAF"/>
    <w:rsid w:val="00DD17A8"/>
    <w:rsid w:val="00DD22BB"/>
    <w:rsid w:val="00DE5A8E"/>
    <w:rsid w:val="00DF35E9"/>
    <w:rsid w:val="00E05F75"/>
    <w:rsid w:val="00E150A9"/>
    <w:rsid w:val="00E27A2D"/>
    <w:rsid w:val="00E37AC5"/>
    <w:rsid w:val="00E43A5B"/>
    <w:rsid w:val="00E47A2B"/>
    <w:rsid w:val="00E70E3C"/>
    <w:rsid w:val="00E7714C"/>
    <w:rsid w:val="00E82207"/>
    <w:rsid w:val="00E83382"/>
    <w:rsid w:val="00E8618C"/>
    <w:rsid w:val="00E87E9B"/>
    <w:rsid w:val="00E92735"/>
    <w:rsid w:val="00EC20D8"/>
    <w:rsid w:val="00ECE27C"/>
    <w:rsid w:val="00ED1BBD"/>
    <w:rsid w:val="00ED54DA"/>
    <w:rsid w:val="00EE1976"/>
    <w:rsid w:val="00F00C54"/>
    <w:rsid w:val="00F024FC"/>
    <w:rsid w:val="00F15AB9"/>
    <w:rsid w:val="00F200B9"/>
    <w:rsid w:val="00F23021"/>
    <w:rsid w:val="00F24B91"/>
    <w:rsid w:val="00F27A94"/>
    <w:rsid w:val="00F3439C"/>
    <w:rsid w:val="00F34466"/>
    <w:rsid w:val="00F3532D"/>
    <w:rsid w:val="00F379CE"/>
    <w:rsid w:val="00F40F28"/>
    <w:rsid w:val="00F410B7"/>
    <w:rsid w:val="00F43C79"/>
    <w:rsid w:val="00F5746D"/>
    <w:rsid w:val="00F637A7"/>
    <w:rsid w:val="00F65FC2"/>
    <w:rsid w:val="00F80443"/>
    <w:rsid w:val="00F83363"/>
    <w:rsid w:val="00F869E9"/>
    <w:rsid w:val="00F87485"/>
    <w:rsid w:val="00F96563"/>
    <w:rsid w:val="00FA0AF5"/>
    <w:rsid w:val="00FC1A61"/>
    <w:rsid w:val="00FC1E12"/>
    <w:rsid w:val="00FC32EC"/>
    <w:rsid w:val="00FD1189"/>
    <w:rsid w:val="00FDEA4A"/>
    <w:rsid w:val="00FE30F0"/>
    <w:rsid w:val="00FF0852"/>
    <w:rsid w:val="00FF131C"/>
    <w:rsid w:val="00FF1849"/>
    <w:rsid w:val="00FF5E32"/>
    <w:rsid w:val="01F39153"/>
    <w:rsid w:val="01F6C457"/>
    <w:rsid w:val="021F216E"/>
    <w:rsid w:val="02449CD0"/>
    <w:rsid w:val="0265074D"/>
    <w:rsid w:val="027057A7"/>
    <w:rsid w:val="02A943A7"/>
    <w:rsid w:val="02E3E7E2"/>
    <w:rsid w:val="0301BA44"/>
    <w:rsid w:val="034C257C"/>
    <w:rsid w:val="03578C8E"/>
    <w:rsid w:val="04D995C7"/>
    <w:rsid w:val="055745E4"/>
    <w:rsid w:val="05FC9811"/>
    <w:rsid w:val="06A96018"/>
    <w:rsid w:val="073417F5"/>
    <w:rsid w:val="079E4B27"/>
    <w:rsid w:val="07B17601"/>
    <w:rsid w:val="081F19E1"/>
    <w:rsid w:val="0958BB61"/>
    <w:rsid w:val="0993C95E"/>
    <w:rsid w:val="0A004EE3"/>
    <w:rsid w:val="0A044855"/>
    <w:rsid w:val="0A1C0326"/>
    <w:rsid w:val="0A54FDED"/>
    <w:rsid w:val="0A7F6B7D"/>
    <w:rsid w:val="0AA66FA8"/>
    <w:rsid w:val="0AFBF854"/>
    <w:rsid w:val="0B0A1028"/>
    <w:rsid w:val="0B7FCE0D"/>
    <w:rsid w:val="0C76EFA5"/>
    <w:rsid w:val="0C890FBF"/>
    <w:rsid w:val="0CF5A5BA"/>
    <w:rsid w:val="0D0A982F"/>
    <w:rsid w:val="0D7FE2BD"/>
    <w:rsid w:val="0DF8F973"/>
    <w:rsid w:val="0DFC2864"/>
    <w:rsid w:val="0E1EB3A6"/>
    <w:rsid w:val="0E4A8244"/>
    <w:rsid w:val="0E967DC0"/>
    <w:rsid w:val="0F2F642B"/>
    <w:rsid w:val="0F5D0B49"/>
    <w:rsid w:val="0F9DE3EE"/>
    <w:rsid w:val="0FD822BB"/>
    <w:rsid w:val="1048F005"/>
    <w:rsid w:val="104C15CF"/>
    <w:rsid w:val="10E6E115"/>
    <w:rsid w:val="111C6C6B"/>
    <w:rsid w:val="118E4763"/>
    <w:rsid w:val="11B066F8"/>
    <w:rsid w:val="11C3B420"/>
    <w:rsid w:val="11CE21C3"/>
    <w:rsid w:val="11DCB36E"/>
    <w:rsid w:val="122E49CE"/>
    <w:rsid w:val="123594CD"/>
    <w:rsid w:val="125AB5A7"/>
    <w:rsid w:val="1260D88E"/>
    <w:rsid w:val="12D969C8"/>
    <w:rsid w:val="138F8C6C"/>
    <w:rsid w:val="13DEEA22"/>
    <w:rsid w:val="14410AF1"/>
    <w:rsid w:val="14623189"/>
    <w:rsid w:val="1471F231"/>
    <w:rsid w:val="1499322D"/>
    <w:rsid w:val="14B2FF98"/>
    <w:rsid w:val="14E66BD3"/>
    <w:rsid w:val="150E0DA9"/>
    <w:rsid w:val="15A0E1BF"/>
    <w:rsid w:val="15C0F23E"/>
    <w:rsid w:val="16AAC293"/>
    <w:rsid w:val="175191A0"/>
    <w:rsid w:val="1751A648"/>
    <w:rsid w:val="17E92B46"/>
    <w:rsid w:val="1908EF59"/>
    <w:rsid w:val="19143680"/>
    <w:rsid w:val="19476D1E"/>
    <w:rsid w:val="19AFC94C"/>
    <w:rsid w:val="1ABD1E2B"/>
    <w:rsid w:val="1AD7CC6F"/>
    <w:rsid w:val="1AEA2BF4"/>
    <w:rsid w:val="1B0AB716"/>
    <w:rsid w:val="1B188C64"/>
    <w:rsid w:val="1B8DFECA"/>
    <w:rsid w:val="1BCE3E78"/>
    <w:rsid w:val="1BE40DB4"/>
    <w:rsid w:val="1C61E473"/>
    <w:rsid w:val="1D4C7ABC"/>
    <w:rsid w:val="1DAC0151"/>
    <w:rsid w:val="1DB29294"/>
    <w:rsid w:val="1DE30EA7"/>
    <w:rsid w:val="1E129CDE"/>
    <w:rsid w:val="1E60B61F"/>
    <w:rsid w:val="1E8176FF"/>
    <w:rsid w:val="1EA5F068"/>
    <w:rsid w:val="1EB803ED"/>
    <w:rsid w:val="1F1FD6BA"/>
    <w:rsid w:val="1F5377A9"/>
    <w:rsid w:val="1F81FEC5"/>
    <w:rsid w:val="1FDB452C"/>
    <w:rsid w:val="20375822"/>
    <w:rsid w:val="203DED3F"/>
    <w:rsid w:val="20764AE6"/>
    <w:rsid w:val="2151E0A3"/>
    <w:rsid w:val="21865766"/>
    <w:rsid w:val="21B62BFC"/>
    <w:rsid w:val="22567C85"/>
    <w:rsid w:val="239D9BDA"/>
    <w:rsid w:val="240235F8"/>
    <w:rsid w:val="2402E97C"/>
    <w:rsid w:val="240D90F5"/>
    <w:rsid w:val="24736326"/>
    <w:rsid w:val="251C0B80"/>
    <w:rsid w:val="25480527"/>
    <w:rsid w:val="25589647"/>
    <w:rsid w:val="259660C2"/>
    <w:rsid w:val="25CF6FA7"/>
    <w:rsid w:val="269639FB"/>
    <w:rsid w:val="26F2F2E8"/>
    <w:rsid w:val="27053207"/>
    <w:rsid w:val="27A5EDDD"/>
    <w:rsid w:val="27CBD86A"/>
    <w:rsid w:val="284520E4"/>
    <w:rsid w:val="284F49DD"/>
    <w:rsid w:val="286CACFF"/>
    <w:rsid w:val="28A24309"/>
    <w:rsid w:val="28F0F795"/>
    <w:rsid w:val="2966EF28"/>
    <w:rsid w:val="2974049B"/>
    <w:rsid w:val="29E3B705"/>
    <w:rsid w:val="29E5E731"/>
    <w:rsid w:val="2A01ADFD"/>
    <w:rsid w:val="2A23208A"/>
    <w:rsid w:val="2AB51A78"/>
    <w:rsid w:val="2B7DCDE6"/>
    <w:rsid w:val="2BB49E36"/>
    <w:rsid w:val="2C4515B0"/>
    <w:rsid w:val="2CC1FEE3"/>
    <w:rsid w:val="2CE272C9"/>
    <w:rsid w:val="2CEDC9E3"/>
    <w:rsid w:val="2CFCB5DE"/>
    <w:rsid w:val="2D2A5C0C"/>
    <w:rsid w:val="2D2DA6F5"/>
    <w:rsid w:val="2D769087"/>
    <w:rsid w:val="2D7F2B28"/>
    <w:rsid w:val="2DA459FA"/>
    <w:rsid w:val="2DB18EC4"/>
    <w:rsid w:val="2DBF12EB"/>
    <w:rsid w:val="2E06766F"/>
    <w:rsid w:val="2E50FC50"/>
    <w:rsid w:val="2E63DF44"/>
    <w:rsid w:val="2E8877BC"/>
    <w:rsid w:val="2E8F9012"/>
    <w:rsid w:val="2F308771"/>
    <w:rsid w:val="2F942F9D"/>
    <w:rsid w:val="3057E5B2"/>
    <w:rsid w:val="30E8BD24"/>
    <w:rsid w:val="319EE10F"/>
    <w:rsid w:val="3299FD2E"/>
    <w:rsid w:val="32ADAAF6"/>
    <w:rsid w:val="33A70C22"/>
    <w:rsid w:val="33B6B847"/>
    <w:rsid w:val="34CF3A15"/>
    <w:rsid w:val="350D1258"/>
    <w:rsid w:val="3575C376"/>
    <w:rsid w:val="35970ED8"/>
    <w:rsid w:val="35C873B7"/>
    <w:rsid w:val="360BBCAC"/>
    <w:rsid w:val="360EED65"/>
    <w:rsid w:val="3622B505"/>
    <w:rsid w:val="3633A87A"/>
    <w:rsid w:val="366AE57A"/>
    <w:rsid w:val="366C1D0A"/>
    <w:rsid w:val="36FBD366"/>
    <w:rsid w:val="3738936D"/>
    <w:rsid w:val="387BE15F"/>
    <w:rsid w:val="38F3069B"/>
    <w:rsid w:val="39E5AD7F"/>
    <w:rsid w:val="3A9B462C"/>
    <w:rsid w:val="3AD9CA76"/>
    <w:rsid w:val="3B52622B"/>
    <w:rsid w:val="3BB8B8C8"/>
    <w:rsid w:val="3BDE9DFE"/>
    <w:rsid w:val="3C183373"/>
    <w:rsid w:val="3C84792D"/>
    <w:rsid w:val="3DCF125E"/>
    <w:rsid w:val="3EA1690F"/>
    <w:rsid w:val="3EA221FC"/>
    <w:rsid w:val="3EF52F69"/>
    <w:rsid w:val="3F1C7394"/>
    <w:rsid w:val="3F492E43"/>
    <w:rsid w:val="3F99161F"/>
    <w:rsid w:val="3FD8E01B"/>
    <w:rsid w:val="40219E2D"/>
    <w:rsid w:val="409E6709"/>
    <w:rsid w:val="40BD95F0"/>
    <w:rsid w:val="40C376A3"/>
    <w:rsid w:val="411962E0"/>
    <w:rsid w:val="415EE8FA"/>
    <w:rsid w:val="41CD9C4B"/>
    <w:rsid w:val="41EB2DC4"/>
    <w:rsid w:val="41FEF041"/>
    <w:rsid w:val="427B823C"/>
    <w:rsid w:val="44E172E8"/>
    <w:rsid w:val="452A30C7"/>
    <w:rsid w:val="45BB05F0"/>
    <w:rsid w:val="469F9A50"/>
    <w:rsid w:val="470DD656"/>
    <w:rsid w:val="475EDE4A"/>
    <w:rsid w:val="4763342A"/>
    <w:rsid w:val="476FE670"/>
    <w:rsid w:val="47818CCC"/>
    <w:rsid w:val="47853A3C"/>
    <w:rsid w:val="479AC9C9"/>
    <w:rsid w:val="47F71378"/>
    <w:rsid w:val="47FA8DAF"/>
    <w:rsid w:val="481223EA"/>
    <w:rsid w:val="481546E6"/>
    <w:rsid w:val="4879A9BB"/>
    <w:rsid w:val="4B1B825D"/>
    <w:rsid w:val="4BCE5D2C"/>
    <w:rsid w:val="4C00636E"/>
    <w:rsid w:val="4C08AC6E"/>
    <w:rsid w:val="4C1D820E"/>
    <w:rsid w:val="4C3E9A66"/>
    <w:rsid w:val="4C46B6C7"/>
    <w:rsid w:val="4CDDFD23"/>
    <w:rsid w:val="4CFAD433"/>
    <w:rsid w:val="4D057ED0"/>
    <w:rsid w:val="4D842DEF"/>
    <w:rsid w:val="4E08BAA2"/>
    <w:rsid w:val="4E2A26AD"/>
    <w:rsid w:val="4EBCBBAC"/>
    <w:rsid w:val="4EDBB4C9"/>
    <w:rsid w:val="4F8EB94F"/>
    <w:rsid w:val="4FAD5D27"/>
    <w:rsid w:val="4FBCB652"/>
    <w:rsid w:val="5009A16A"/>
    <w:rsid w:val="506D2F03"/>
    <w:rsid w:val="5085E913"/>
    <w:rsid w:val="50F1DE52"/>
    <w:rsid w:val="50F9DDCC"/>
    <w:rsid w:val="5137FA03"/>
    <w:rsid w:val="5225E800"/>
    <w:rsid w:val="523B1FAE"/>
    <w:rsid w:val="52FC5965"/>
    <w:rsid w:val="533BCC4B"/>
    <w:rsid w:val="537B744C"/>
    <w:rsid w:val="5424D25F"/>
    <w:rsid w:val="546B90BC"/>
    <w:rsid w:val="5504428F"/>
    <w:rsid w:val="55175EE5"/>
    <w:rsid w:val="55A60068"/>
    <w:rsid w:val="55D15A78"/>
    <w:rsid w:val="561579E7"/>
    <w:rsid w:val="564BF4C9"/>
    <w:rsid w:val="567FDBD2"/>
    <w:rsid w:val="56B923BC"/>
    <w:rsid w:val="5790A825"/>
    <w:rsid w:val="581F86AB"/>
    <w:rsid w:val="58437F46"/>
    <w:rsid w:val="590F2158"/>
    <w:rsid w:val="5937D612"/>
    <w:rsid w:val="597991B3"/>
    <w:rsid w:val="59A75F4D"/>
    <w:rsid w:val="59BF2AB7"/>
    <w:rsid w:val="59D2CC03"/>
    <w:rsid w:val="5A641DD8"/>
    <w:rsid w:val="5AD82627"/>
    <w:rsid w:val="5B02EF2A"/>
    <w:rsid w:val="5BC25CCE"/>
    <w:rsid w:val="5BC6E67B"/>
    <w:rsid w:val="5BE7FF57"/>
    <w:rsid w:val="5BFE8FD7"/>
    <w:rsid w:val="5C1D9423"/>
    <w:rsid w:val="5C25A517"/>
    <w:rsid w:val="5C274661"/>
    <w:rsid w:val="5D16899B"/>
    <w:rsid w:val="5D1B1139"/>
    <w:rsid w:val="5D4D55D6"/>
    <w:rsid w:val="5D715030"/>
    <w:rsid w:val="5E1BE4A4"/>
    <w:rsid w:val="5E1F745D"/>
    <w:rsid w:val="5EFF5056"/>
    <w:rsid w:val="5F25D73D"/>
    <w:rsid w:val="60093B6D"/>
    <w:rsid w:val="600EDAF6"/>
    <w:rsid w:val="6050FC37"/>
    <w:rsid w:val="605D1806"/>
    <w:rsid w:val="612E0F52"/>
    <w:rsid w:val="61586D9A"/>
    <w:rsid w:val="619F53A2"/>
    <w:rsid w:val="61EC0B08"/>
    <w:rsid w:val="62164AA4"/>
    <w:rsid w:val="6260F21A"/>
    <w:rsid w:val="62853DF9"/>
    <w:rsid w:val="6289CC45"/>
    <w:rsid w:val="63D1568F"/>
    <w:rsid w:val="648C21D4"/>
    <w:rsid w:val="64B84876"/>
    <w:rsid w:val="64FC1208"/>
    <w:rsid w:val="6598ACD4"/>
    <w:rsid w:val="65C6405B"/>
    <w:rsid w:val="65DB1240"/>
    <w:rsid w:val="65DB2256"/>
    <w:rsid w:val="664ADABD"/>
    <w:rsid w:val="6695D4DF"/>
    <w:rsid w:val="66BE4B2D"/>
    <w:rsid w:val="67D8428D"/>
    <w:rsid w:val="67F44ED4"/>
    <w:rsid w:val="69076D22"/>
    <w:rsid w:val="690DE211"/>
    <w:rsid w:val="69247C31"/>
    <w:rsid w:val="69428ACB"/>
    <w:rsid w:val="69EEBFA4"/>
    <w:rsid w:val="6A57C6B0"/>
    <w:rsid w:val="6A8EE834"/>
    <w:rsid w:val="6AA6180D"/>
    <w:rsid w:val="6AB25FC1"/>
    <w:rsid w:val="6AF8B4DC"/>
    <w:rsid w:val="6B19F22E"/>
    <w:rsid w:val="6B7671D9"/>
    <w:rsid w:val="6B8EDC7B"/>
    <w:rsid w:val="6B93B30F"/>
    <w:rsid w:val="6BE03249"/>
    <w:rsid w:val="6C098616"/>
    <w:rsid w:val="6C6AFA31"/>
    <w:rsid w:val="6C8B3939"/>
    <w:rsid w:val="6CA4B116"/>
    <w:rsid w:val="6CEE303D"/>
    <w:rsid w:val="6D194C71"/>
    <w:rsid w:val="6D60DCDE"/>
    <w:rsid w:val="6D65878B"/>
    <w:rsid w:val="6DF7DA8D"/>
    <w:rsid w:val="6E548D0B"/>
    <w:rsid w:val="6E5DC193"/>
    <w:rsid w:val="6F221EC2"/>
    <w:rsid w:val="6F375331"/>
    <w:rsid w:val="6F4F07BE"/>
    <w:rsid w:val="6FC500CC"/>
    <w:rsid w:val="6FE7966A"/>
    <w:rsid w:val="6FF57A80"/>
    <w:rsid w:val="7016E409"/>
    <w:rsid w:val="7020671C"/>
    <w:rsid w:val="70BB2AF6"/>
    <w:rsid w:val="712A0886"/>
    <w:rsid w:val="71502437"/>
    <w:rsid w:val="71835B7E"/>
    <w:rsid w:val="723804E2"/>
    <w:rsid w:val="72B6EECC"/>
    <w:rsid w:val="7340D876"/>
    <w:rsid w:val="73855F53"/>
    <w:rsid w:val="74CF99F4"/>
    <w:rsid w:val="74E13BA3"/>
    <w:rsid w:val="750310A8"/>
    <w:rsid w:val="7521A4CF"/>
    <w:rsid w:val="753F2586"/>
    <w:rsid w:val="75B83713"/>
    <w:rsid w:val="75D67A2D"/>
    <w:rsid w:val="761B3D0B"/>
    <w:rsid w:val="7649A5D9"/>
    <w:rsid w:val="776AEF63"/>
    <w:rsid w:val="778B96F0"/>
    <w:rsid w:val="77CEB91E"/>
    <w:rsid w:val="77DAC43F"/>
    <w:rsid w:val="77EFFC9A"/>
    <w:rsid w:val="78DA56EA"/>
    <w:rsid w:val="78EB0FE3"/>
    <w:rsid w:val="7971E939"/>
    <w:rsid w:val="7985ECB3"/>
    <w:rsid w:val="7989AD00"/>
    <w:rsid w:val="79A16D04"/>
    <w:rsid w:val="79E5F3D5"/>
    <w:rsid w:val="79E626CA"/>
    <w:rsid w:val="7B0320CE"/>
    <w:rsid w:val="7C2CEDA8"/>
    <w:rsid w:val="7C360108"/>
    <w:rsid w:val="7C77FDD3"/>
    <w:rsid w:val="7CD0BA1D"/>
    <w:rsid w:val="7CED07FB"/>
    <w:rsid w:val="7D360107"/>
    <w:rsid w:val="7DA3B185"/>
    <w:rsid w:val="7ED55D9A"/>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CCC04D80-5C3D-43D0-8C55-5AE343A17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601DBE"/>
    <w:rPr>
      <w:color w:val="605E5C"/>
      <w:shd w:val="clear" w:color="auto" w:fill="E1DFDD"/>
    </w:rPr>
  </w:style>
  <w:style w:type="paragraph" w:styleId="Caption">
    <w:name w:val="caption"/>
    <w:basedOn w:val="Normal"/>
    <w:next w:val="Normal"/>
    <w:uiPriority w:val="35"/>
    <w:semiHidden/>
    <w:unhideWhenUsed/>
    <w:qFormat/>
    <w:rsid w:val="006E17D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oleObject" Target="embeddings/oleObject2.bin"/><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qc.org.uk/about-us" TargetMode="Externa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oleObject" Target="embeddings/oleObject1.bin"/><Relationship Id="rId25" Type="http://schemas.openxmlformats.org/officeDocument/2006/relationships/hyperlink" Target="https://www.leadershipacademy.nhs.uk/healthcare-leadership-model/" TargetMode="External"/><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hyperlink" Target="https://www.nice.org.uk/process/pmg20"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hyperlink" Target="https://www.england.nhs.uk/2025/12/record-numbers-using-nhs-app-to-manage-health/" TargetMode="Externa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hyperlink" Target="https://www.gov.uk/government/news/nhs-app-overhaul-will-break-down-barriers-to-healthcare-and-reduce-inequalities"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england.nhs.uk/personalisedcare/comprehensive-mode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hyperlink" Target="https://www.kingsfund.org.uk/insight-and-analysis/long-reads/social-prescribing"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9C2031-38F6-4445-B7A3-54715E124DEA}"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371379B0-9704-479D-812F-0F0F434D7FC9}">
      <dgm:prSet phldrT="[Text]" custT="1"/>
      <dgm:spPr/>
      <dgm:t>
        <a:bodyPr/>
        <a:lstStyle/>
        <a:p>
          <a:pPr algn="ctr"/>
          <a:r>
            <a:rPr lang="en-GB" sz="1050" b="1" u="sng">
              <a:latin typeface="Arial" panose="020B0604020202020204" pitchFamily="34" charset="0"/>
              <a:cs typeface="Arial" panose="020B0604020202020204" pitchFamily="34" charset="0"/>
            </a:rPr>
            <a:t>3. Improvent in Health and Social care.</a:t>
          </a:r>
        </a:p>
        <a:p>
          <a:pPr algn="l"/>
          <a:r>
            <a:rPr lang="en-GB" sz="1100" b="0">
              <a:latin typeface="Arial" panose="020B0604020202020204" pitchFamily="34" charset="0"/>
              <a:cs typeface="Arial" panose="020B0604020202020204" pitchFamily="34" charset="0"/>
            </a:rPr>
            <a:t>improvement in health and social care would refer to the continuous work and effort put in to enhance patient service quality, saftey and outcome. Sustainable improvement depends on monitoring performace and contiuing proffessional development (CPD).</a:t>
          </a:r>
        </a:p>
      </dgm:t>
    </dgm:pt>
    <dgm:pt modelId="{13AF041F-1D36-47F8-AA47-616F41C81E60}" type="parTrans" cxnId="{4A364AEB-CF0C-4B41-B64B-016E53E65421}">
      <dgm:prSet/>
      <dgm:spPr>
        <a:ln>
          <a:solidFill>
            <a:schemeClr val="accent5">
              <a:lumMod val="75000"/>
            </a:schemeClr>
          </a:solidFill>
        </a:ln>
      </dgm:spPr>
      <dgm:t>
        <a:bodyPr/>
        <a:lstStyle/>
        <a:p>
          <a:endParaRPr lang="en-GB"/>
        </a:p>
      </dgm:t>
    </dgm:pt>
    <dgm:pt modelId="{0D38D75F-59D1-4DB0-8A96-488AF945FD5C}" type="sibTrans" cxnId="{4A364AEB-CF0C-4B41-B64B-016E53E65421}">
      <dgm:prSet/>
      <dgm:spPr/>
      <dgm:t>
        <a:bodyPr/>
        <a:lstStyle/>
        <a:p>
          <a:endParaRPr lang="en-GB"/>
        </a:p>
      </dgm:t>
    </dgm:pt>
    <dgm:pt modelId="{0FCDE771-01D8-4493-8486-27903BA0A877}">
      <dgm:prSet phldrT="[Text]" custT="1"/>
      <dgm:spPr/>
      <dgm:t>
        <a:bodyPr/>
        <a:lstStyle/>
        <a:p>
          <a:pPr algn="ctr"/>
          <a:endParaRPr lang="en-GB" sz="1050" u="sng"/>
        </a:p>
        <a:p>
          <a:pPr algn="ctr"/>
          <a:endParaRPr lang="en-GB" sz="1050" u="sng">
            <a:latin typeface="Arial" panose="020B0604020202020204" pitchFamily="34" charset="0"/>
            <a:cs typeface="Arial" panose="020B0604020202020204" pitchFamily="34" charset="0"/>
          </a:endParaRPr>
        </a:p>
        <a:p>
          <a:pPr algn="ctr"/>
          <a:r>
            <a:rPr lang="en-GB" sz="1000" b="1" u="sng">
              <a:latin typeface="Arial" panose="020B0604020202020204" pitchFamily="34" charset="0"/>
              <a:cs typeface="Arial" panose="020B0604020202020204" pitchFamily="34" charset="0"/>
            </a:rPr>
            <a:t>1. Creativity in Health and Social Care </a:t>
          </a:r>
        </a:p>
        <a:p>
          <a:pPr algn="l"/>
          <a:r>
            <a:rPr lang="en-GB" sz="1050">
              <a:latin typeface="Arial" panose="020B0604020202020204" pitchFamily="34" charset="0"/>
              <a:cs typeface="Arial" panose="020B0604020202020204" pitchFamily="34" charset="0"/>
            </a:rPr>
            <a:t>Creativity would invlolve developing a person centred approach and innovative to help meet the neeeds of service users. In a health and social care setting creativity makes it easier for professionals to work in multi-disciplinary teams and support problem-solving.</a:t>
          </a:r>
        </a:p>
        <a:p>
          <a:pPr algn="ctr"/>
          <a:endParaRPr lang="en-GB" sz="1050">
            <a:latin typeface="Arial" panose="020B0604020202020204" pitchFamily="34" charset="0"/>
            <a:cs typeface="Arial" panose="020B0604020202020204" pitchFamily="34" charset="0"/>
          </a:endParaRPr>
        </a:p>
        <a:p>
          <a:pPr algn="ctr"/>
          <a:endParaRPr lang="en-GB" sz="1100"/>
        </a:p>
      </dgm:t>
    </dgm:pt>
    <dgm:pt modelId="{AE39B616-3262-4E76-9886-2446F12A3771}" type="parTrans" cxnId="{09ADC8B2-2296-4E06-9A13-6192AD62A542}">
      <dgm:prSet/>
      <dgm:spPr/>
      <dgm:t>
        <a:bodyPr/>
        <a:lstStyle/>
        <a:p>
          <a:endParaRPr lang="en-GB"/>
        </a:p>
      </dgm:t>
    </dgm:pt>
    <dgm:pt modelId="{2121DD48-5A54-45A0-BF52-76CE62D6A96D}" type="sibTrans" cxnId="{09ADC8B2-2296-4E06-9A13-6192AD62A542}">
      <dgm:prSet/>
      <dgm:spPr/>
      <dgm:t>
        <a:bodyPr/>
        <a:lstStyle/>
        <a:p>
          <a:endParaRPr lang="en-GB"/>
        </a:p>
      </dgm:t>
    </dgm:pt>
    <dgm:pt modelId="{3E76D46D-252C-462B-BD02-0E00C78231EE}">
      <dgm:prSet custT="1"/>
      <dgm:spPr>
        <a:solidFill>
          <a:schemeClr val="bg1">
            <a:alpha val="90000"/>
          </a:schemeClr>
        </a:solidFill>
      </dgm:spPr>
      <dgm:t>
        <a:bodyPr/>
        <a:lstStyle/>
        <a:p>
          <a:pPr algn="ctr"/>
          <a:r>
            <a:rPr lang="en-GB" sz="1100" b="1" u="sng"/>
            <a:t>2. Value Creation </a:t>
          </a:r>
        </a:p>
        <a:p>
          <a:pPr algn="l"/>
          <a:r>
            <a:rPr lang="en-GB" sz="1100" b="0" u="none">
              <a:latin typeface="Arial" panose="020B0604020202020204" pitchFamily="34" charset="0"/>
              <a:cs typeface="Arial" panose="020B0604020202020204" pitchFamily="34" charset="0"/>
            </a:rPr>
            <a:t>in health and social care Value Creation focuses on the improvemnent of patient outcomes whilst ensuruing resources are being used efficently. This benefits patient expirence, saftey and a better health outcome for service usres rather than financial savings alone.</a:t>
          </a:r>
        </a:p>
      </dgm:t>
    </dgm:pt>
    <dgm:pt modelId="{FF3294CF-AF3E-4B50-B54F-3F48E7D8179C}" type="parTrans" cxnId="{F70F4331-9BFD-4845-B97C-27BF16415C42}">
      <dgm:prSet/>
      <dgm:spPr>
        <a:ln>
          <a:solidFill>
            <a:schemeClr val="accent5">
              <a:lumMod val="75000"/>
            </a:schemeClr>
          </a:solidFill>
        </a:ln>
      </dgm:spPr>
      <dgm:t>
        <a:bodyPr/>
        <a:lstStyle/>
        <a:p>
          <a:endParaRPr lang="en-GB"/>
        </a:p>
      </dgm:t>
    </dgm:pt>
    <dgm:pt modelId="{75902452-A28C-44C1-A34A-7E6B0CF05B75}" type="sibTrans" cxnId="{F70F4331-9BFD-4845-B97C-27BF16415C42}">
      <dgm:prSet/>
      <dgm:spPr/>
      <dgm:t>
        <a:bodyPr/>
        <a:lstStyle/>
        <a:p>
          <a:endParaRPr lang="en-GB"/>
        </a:p>
      </dgm:t>
    </dgm:pt>
    <dgm:pt modelId="{CDFF91FA-8FA2-41D5-AD5D-B16C7585F0A7}">
      <dgm:prSet custT="1"/>
      <dgm:spPr/>
      <dgm:t>
        <a:bodyPr/>
        <a:lstStyle/>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endParaRPr lang="en-GB" sz="1050" b="1" u="sng">
            <a:latin typeface="Arial" panose="020B0604020202020204" pitchFamily="34" charset="0"/>
            <a:cs typeface="Arial" panose="020B0604020202020204" pitchFamily="34" charset="0"/>
          </a:endParaRPr>
        </a:p>
        <a:p>
          <a:pPr algn="ctr"/>
          <a:r>
            <a:rPr lang="en-GB" sz="1050" b="1" u="sng">
              <a:latin typeface="Arial" panose="020B0604020202020204" pitchFamily="34" charset="0"/>
              <a:cs typeface="Arial" panose="020B0604020202020204" pitchFamily="34" charset="0"/>
            </a:rPr>
            <a:t>Secondary Idea - Evidence and Outcome focused practise </a:t>
          </a:r>
        </a:p>
        <a:p>
          <a:pPr algn="l"/>
          <a:r>
            <a:rPr lang="en-GB" sz="1050" b="0">
              <a:latin typeface="Arial" panose="020B0604020202020204" pitchFamily="34" charset="0"/>
              <a:cs typeface="Arial" panose="020B0604020202020204" pitchFamily="34" charset="0"/>
            </a:rPr>
            <a:t>Evidence-based practice involves using the best and reliable research and service user preferences to conclude descison-making. This approach in a health and social care setting ensures interventions are effective, safe and provide a better outcome for patients and communities. Outcome-foused practise aims on acheiving better well-being and health outcomes rather than just delivering a service. In the UK, gudance developed by the National insitute for Health and Exellece supports profesionals in care stratiges that are clincally effective and cost-efficent. This helps to increase value across the health and social care system.</a:t>
          </a: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a:p>
          <a:pPr algn="ctr"/>
          <a:endParaRPr lang="en-GB" sz="1100" b="1">
            <a:latin typeface="Arial" panose="020B0604020202020204" pitchFamily="34" charset="0"/>
            <a:cs typeface="Arial" panose="020B0604020202020204" pitchFamily="34" charset="0"/>
          </a:endParaRPr>
        </a:p>
      </dgm:t>
    </dgm:pt>
    <dgm:pt modelId="{3FBCC337-A54A-4B71-B470-2DC3ACFF2BE0}" type="parTrans" cxnId="{1C66E1C8-24DD-4408-8528-ED939901FFED}">
      <dgm:prSet/>
      <dgm:spPr>
        <a:ln>
          <a:solidFill>
            <a:schemeClr val="accent5">
              <a:lumMod val="75000"/>
            </a:schemeClr>
          </a:solidFill>
        </a:ln>
      </dgm:spPr>
      <dgm:t>
        <a:bodyPr/>
        <a:lstStyle/>
        <a:p>
          <a:endParaRPr lang="en-GB"/>
        </a:p>
      </dgm:t>
    </dgm:pt>
    <dgm:pt modelId="{A633D7F9-E2F0-4AF5-9F33-EED167252298}" type="sibTrans" cxnId="{1C66E1C8-24DD-4408-8528-ED939901FFED}">
      <dgm:prSet/>
      <dgm:spPr/>
      <dgm:t>
        <a:bodyPr/>
        <a:lstStyle/>
        <a:p>
          <a:endParaRPr lang="en-GB"/>
        </a:p>
      </dgm:t>
    </dgm:pt>
    <dgm:pt modelId="{39B3C8BC-E2B6-43CD-9E3C-A6CEC251D080}">
      <dgm:prSet custT="1"/>
      <dgm:spPr/>
      <dgm:t>
        <a:bodyPr/>
        <a:lstStyle/>
        <a:p>
          <a:pPr algn="ctr"/>
          <a:endParaRPr lang="en-GB" sz="1100" b="1" i="0" u="sng"/>
        </a:p>
        <a:p>
          <a:pPr algn="ctr"/>
          <a:endParaRPr lang="en-GB" sz="1100" b="1" i="0" u="sng"/>
        </a:p>
        <a:p>
          <a:pPr algn="ctr"/>
          <a:endParaRPr lang="en-GB" sz="1100" b="1" i="0" u="sng"/>
        </a:p>
        <a:p>
          <a:pPr algn="ctr"/>
          <a:endParaRPr lang="en-GB" sz="1100" b="1" i="0" u="sng"/>
        </a:p>
        <a:p>
          <a:pPr algn="ctr"/>
          <a:endParaRPr lang="en-GB" sz="1100" b="1" i="0" u="sng"/>
        </a:p>
        <a:p>
          <a:pPr algn="ctr"/>
          <a:endParaRPr lang="en-GB" sz="1100" b="1" i="0" u="sng"/>
        </a:p>
        <a:p>
          <a:pPr algn="ctr"/>
          <a:endParaRPr lang="en-GB" sz="1100" b="1" i="0" u="sng"/>
        </a:p>
        <a:p>
          <a:pPr algn="ctr"/>
          <a:endParaRPr lang="en-GB" sz="1100" b="1" i="0" u="sng"/>
        </a:p>
        <a:p>
          <a:pPr algn="ctr"/>
          <a:r>
            <a:rPr lang="en-GB" sz="1050" b="1" i="0" u="sng">
              <a:latin typeface="Arial" panose="020B0604020202020204" pitchFamily="34" charset="0"/>
              <a:cs typeface="Arial" panose="020B0604020202020204" pitchFamily="34" charset="0"/>
            </a:rPr>
            <a:t>Secondary Idea - Person-centred and co- produced care</a:t>
          </a:r>
        </a:p>
        <a:p>
          <a:pPr algn="l"/>
          <a:r>
            <a:rPr lang="en-GB" sz="1050" b="0" i="0" u="none">
              <a:latin typeface="Arial" panose="020B0604020202020204" pitchFamily="34" charset="0"/>
              <a:cs typeface="Arial" panose="020B0604020202020204" pitchFamily="34" charset="0"/>
            </a:rPr>
            <a:t>Both focus on the improvement and recognising individual needs, preferences and expirence. However, creative approaches allows professionals to adapt their support in ways that help to empower an individual recieving healthcare. Collaborative approaches encourage innovation, as individuals contribute lived experiences to develop a more effective care solution.</a:t>
          </a:r>
        </a:p>
        <a:p>
          <a:pPr algn="l"/>
          <a:endParaRPr lang="en-GB" sz="1100" b="0" i="0" u="sng"/>
        </a:p>
        <a:p>
          <a:pPr algn="l"/>
          <a:endParaRPr lang="en-GB" sz="1100" b="0" i="0" u="sng"/>
        </a:p>
        <a:p>
          <a:pPr algn="l"/>
          <a:endParaRPr lang="en-GB" sz="1100" b="0" i="0" u="sng"/>
        </a:p>
        <a:p>
          <a:pPr algn="l"/>
          <a:endParaRPr lang="en-GB" sz="1100" b="0" i="0" u="sng"/>
        </a:p>
        <a:p>
          <a:pPr algn="l"/>
          <a:endParaRPr lang="en-GB" sz="1100" b="0" i="0" u="sng"/>
        </a:p>
        <a:p>
          <a:pPr algn="ctr"/>
          <a:endParaRPr lang="en-GB" sz="1100" b="0" i="0" u="sng"/>
        </a:p>
        <a:p>
          <a:pPr algn="ctr"/>
          <a:endParaRPr lang="en-GB" sz="1100" b="0" i="0" u="sng"/>
        </a:p>
        <a:p>
          <a:pPr algn="ctr"/>
          <a:endParaRPr lang="en-GB" sz="1100" b="0" i="0" u="sng"/>
        </a:p>
      </dgm:t>
    </dgm:pt>
    <dgm:pt modelId="{C7F763D3-2162-4CD5-B6DA-7571521E750D}" type="sibTrans" cxnId="{C48101F6-D975-4583-B596-36471A9EBF8B}">
      <dgm:prSet/>
      <dgm:spPr/>
      <dgm:t>
        <a:bodyPr/>
        <a:lstStyle/>
        <a:p>
          <a:endParaRPr lang="en-GB"/>
        </a:p>
      </dgm:t>
    </dgm:pt>
    <dgm:pt modelId="{FAFC460C-4571-4DA4-B6A5-30B5742CD6BA}" type="parTrans" cxnId="{C48101F6-D975-4583-B596-36471A9EBF8B}">
      <dgm:prSet/>
      <dgm:spPr>
        <a:ln>
          <a:solidFill>
            <a:schemeClr val="accent5">
              <a:lumMod val="75000"/>
            </a:schemeClr>
          </a:solidFill>
        </a:ln>
      </dgm:spPr>
      <dgm:t>
        <a:bodyPr/>
        <a:lstStyle/>
        <a:p>
          <a:endParaRPr lang="en-GB"/>
        </a:p>
      </dgm:t>
    </dgm:pt>
    <dgm:pt modelId="{6B708AFF-F9F5-4983-A83A-E4C6EEF85EDE}">
      <dgm:prSet custT="1"/>
      <dgm:spPr/>
      <dgm:t>
        <a:bodyPr/>
        <a:lstStyle/>
        <a:p>
          <a:pPr algn="ctr"/>
          <a:endParaRPr lang="en-GB" sz="1100" b="1" u="sng">
            <a:latin typeface="Arial" panose="020B0604020202020204" pitchFamily="34" charset="0"/>
            <a:cs typeface="Arial" panose="020B0604020202020204" pitchFamily="34" charset="0"/>
          </a:endParaRPr>
        </a:p>
        <a:p>
          <a:pPr algn="ctr"/>
          <a:endParaRPr lang="en-GB" sz="1100" b="1" u="sng">
            <a:latin typeface="Arial" panose="020B0604020202020204" pitchFamily="34" charset="0"/>
            <a:cs typeface="Arial" panose="020B0604020202020204" pitchFamily="34" charset="0"/>
          </a:endParaRPr>
        </a:p>
        <a:p>
          <a:pPr algn="ctr"/>
          <a:r>
            <a:rPr lang="en-GB" sz="1100" b="1" u="sng">
              <a:latin typeface="Arial" panose="020B0604020202020204" pitchFamily="34" charset="0"/>
              <a:cs typeface="Arial" panose="020B0604020202020204" pitchFamily="34" charset="0"/>
            </a:rPr>
            <a:t>Secondary Idea - Continuous Quality Improvement and Regulation</a:t>
          </a:r>
        </a:p>
        <a:p>
          <a:pPr algn="l"/>
          <a:r>
            <a:rPr lang="en-GB" sz="1100" b="0" u="none">
              <a:latin typeface="Arial" panose="020B0604020202020204" pitchFamily="34" charset="0"/>
              <a:cs typeface="Arial" panose="020B0604020202020204" pitchFamily="34" charset="0"/>
            </a:rPr>
            <a:t>Continuous Quality Improvement would focus on regularly reviewing and improving the quality and safety of services being provided. Professionals evaluate current progress in practice and identify areas needed for improvement, to achieve better health outcomes for patients. Regulations in the UK play a big part in this as they ensure services are meeting required standards. The Care Quality Commission ensures to monitor and inspect services and the environment to ensure saftey, effectiveness and responsivness.</a:t>
          </a:r>
        </a:p>
        <a:p>
          <a:pPr algn="ctr"/>
          <a:endParaRPr lang="en-GB" sz="1100" b="1" u="sng">
            <a:latin typeface="Arial" panose="020B0604020202020204" pitchFamily="34" charset="0"/>
            <a:cs typeface="Arial" panose="020B0604020202020204" pitchFamily="34" charset="0"/>
          </a:endParaRPr>
        </a:p>
        <a:p>
          <a:pPr algn="l"/>
          <a:endParaRPr lang="en-GB" sz="1100" b="1" u="sng">
            <a:latin typeface="Arial" panose="020B0604020202020204" pitchFamily="34" charset="0"/>
            <a:cs typeface="Arial" panose="020B0604020202020204" pitchFamily="34" charset="0"/>
          </a:endParaRPr>
        </a:p>
      </dgm:t>
    </dgm:pt>
    <dgm:pt modelId="{D3F1DC4E-67BA-4815-B5E7-A95D57802BEF}" type="parTrans" cxnId="{1303E59B-734A-4585-B85F-54F7B0682465}">
      <dgm:prSet/>
      <dgm:spPr/>
      <dgm:t>
        <a:bodyPr/>
        <a:lstStyle/>
        <a:p>
          <a:endParaRPr lang="en-GB"/>
        </a:p>
      </dgm:t>
    </dgm:pt>
    <dgm:pt modelId="{71D2AA72-DF35-47FA-B299-03CAB3BDDC69}" type="sibTrans" cxnId="{1303E59B-734A-4585-B85F-54F7B0682465}">
      <dgm:prSet/>
      <dgm:spPr/>
      <dgm:t>
        <a:bodyPr/>
        <a:lstStyle/>
        <a:p>
          <a:endParaRPr lang="en-GB"/>
        </a:p>
      </dgm:t>
    </dgm:pt>
    <dgm:pt modelId="{724BC8AE-3803-4FF1-9DCF-426ECC50ED4F}">
      <dgm:prSet custT="1"/>
      <dgm:spPr/>
      <dgm:t>
        <a:bodyPr/>
        <a:lstStyle/>
        <a:p>
          <a:pPr algn="ctr"/>
          <a:endParaRPr lang="en-GB" sz="1100" b="1" u="sng"/>
        </a:p>
        <a:p>
          <a:pPr algn="ctr"/>
          <a:endParaRPr lang="en-GB" sz="1100" b="1" u="sng"/>
        </a:p>
        <a:p>
          <a:pPr algn="ctr"/>
          <a:r>
            <a:rPr lang="en-GB" sz="1050" b="1" u="sng">
              <a:latin typeface="Arial" panose="020B0604020202020204" pitchFamily="34" charset="0"/>
              <a:cs typeface="Arial" panose="020B0604020202020204" pitchFamily="34" charset="0"/>
            </a:rPr>
            <a:t>Example</a:t>
          </a:r>
        </a:p>
        <a:p>
          <a:pPr algn="ctr"/>
          <a:r>
            <a:rPr lang="en-GB" sz="1050">
              <a:latin typeface="Arial" panose="020B0604020202020204" pitchFamily="34" charset="0"/>
              <a:cs typeface="Arial" panose="020B0604020202020204" pitchFamily="34" charset="0"/>
            </a:rPr>
            <a:t>An example could be Social prescribing, promoted by NHS England (2019), Enables GP's to refer patients to group community services and improving welbeing through non- clinical interventions </a:t>
          </a:r>
        </a:p>
        <a:p>
          <a:pPr algn="ctr"/>
          <a:endParaRPr lang="en-GB" sz="1100"/>
        </a:p>
        <a:p>
          <a:pPr algn="ctr"/>
          <a:endParaRPr lang="en-GB" sz="1100"/>
        </a:p>
      </dgm:t>
    </dgm:pt>
    <dgm:pt modelId="{753E119E-62E2-489E-88B7-FC9D18916962}" type="parTrans" cxnId="{4F01F00B-C5C9-4FC5-A347-601E80CA9C61}">
      <dgm:prSet/>
      <dgm:spPr/>
      <dgm:t>
        <a:bodyPr/>
        <a:lstStyle/>
        <a:p>
          <a:endParaRPr lang="en-GB"/>
        </a:p>
      </dgm:t>
    </dgm:pt>
    <dgm:pt modelId="{8F669975-ECF4-4248-8965-311090B2D287}" type="sibTrans" cxnId="{4F01F00B-C5C9-4FC5-A347-601E80CA9C61}">
      <dgm:prSet/>
      <dgm:spPr/>
      <dgm:t>
        <a:bodyPr/>
        <a:lstStyle/>
        <a:p>
          <a:endParaRPr lang="en-GB"/>
        </a:p>
      </dgm:t>
    </dgm:pt>
    <dgm:pt modelId="{2B7BB154-1D2C-4F42-A984-779D38E63BB4}">
      <dgm:prSet custT="1"/>
      <dgm:spPr/>
      <dgm:t>
        <a:bodyPr/>
        <a:lstStyle/>
        <a:p>
          <a:pPr algn="ctr"/>
          <a:endParaRPr lang="en-GB" sz="1050" b="1" u="sng">
            <a:latin typeface="Arial" panose="020B0604020202020204" pitchFamily="34" charset="0"/>
            <a:cs typeface="Arial" panose="020B0604020202020204" pitchFamily="34" charset="0"/>
          </a:endParaRPr>
        </a:p>
        <a:p>
          <a:pPr algn="ctr"/>
          <a:endParaRPr lang="en-GB" sz="1050" b="1" u="sng">
            <a:latin typeface="Arial" panose="020B0604020202020204" pitchFamily="34" charset="0"/>
            <a:cs typeface="Arial" panose="020B0604020202020204" pitchFamily="34" charset="0"/>
          </a:endParaRPr>
        </a:p>
        <a:p>
          <a:pPr algn="ctr"/>
          <a:r>
            <a:rPr lang="en-GB" sz="1050" b="1" u="sng">
              <a:latin typeface="Arial" panose="020B0604020202020204" pitchFamily="34" charset="0"/>
              <a:cs typeface="Arial" panose="020B0604020202020204" pitchFamily="34" charset="0"/>
            </a:rPr>
            <a:t>Example</a:t>
          </a:r>
        </a:p>
        <a:p>
          <a:pPr algn="l"/>
          <a:r>
            <a:rPr lang="en-GB" sz="1050">
              <a:latin typeface="Arial" panose="020B0604020202020204" pitchFamily="34" charset="0"/>
              <a:cs typeface="Arial" panose="020B0604020202020204" pitchFamily="34" charset="0"/>
            </a:rPr>
            <a:t>Guidance from the National Insituite for Health and Care Excellence (NICE), esnures that treatments are clinically safe, effective and cost-efficent. This reduces avoidable hospital admissions for service usres.</a:t>
          </a:r>
        </a:p>
        <a:p>
          <a:pPr algn="ctr"/>
          <a:endParaRPr lang="en-GB" sz="1050">
            <a:latin typeface="Arial" panose="020B0604020202020204" pitchFamily="34" charset="0"/>
            <a:cs typeface="Arial" panose="020B0604020202020204" pitchFamily="34" charset="0"/>
          </a:endParaRPr>
        </a:p>
        <a:p>
          <a:pPr algn="ctr"/>
          <a:endParaRPr lang="en-GB" sz="1050">
            <a:latin typeface="Arial" panose="020B0604020202020204" pitchFamily="34" charset="0"/>
            <a:cs typeface="Arial" panose="020B0604020202020204" pitchFamily="34" charset="0"/>
          </a:endParaRPr>
        </a:p>
      </dgm:t>
    </dgm:pt>
    <dgm:pt modelId="{52110FE9-FDBC-43E7-A4B0-52D5DE9A44B0}" type="parTrans" cxnId="{5F8D8CCC-5A15-4481-9EED-511C931FF5D5}">
      <dgm:prSet/>
      <dgm:spPr/>
      <dgm:t>
        <a:bodyPr/>
        <a:lstStyle/>
        <a:p>
          <a:endParaRPr lang="en-GB"/>
        </a:p>
      </dgm:t>
    </dgm:pt>
    <dgm:pt modelId="{FED2AC26-E28A-45EA-953F-624E75E60A35}" type="sibTrans" cxnId="{5F8D8CCC-5A15-4481-9EED-511C931FF5D5}">
      <dgm:prSet/>
      <dgm:spPr/>
      <dgm:t>
        <a:bodyPr/>
        <a:lstStyle/>
        <a:p>
          <a:endParaRPr lang="en-GB"/>
        </a:p>
      </dgm:t>
    </dgm:pt>
    <dgm:pt modelId="{D0FA4FB8-F76D-4E53-870D-50D92041F488}">
      <dgm:prSet custT="1"/>
      <dgm:spPr/>
      <dgm:t>
        <a:bodyPr/>
        <a:lstStyle/>
        <a:p>
          <a:pPr algn="l"/>
          <a:r>
            <a:rPr lang="en-GB" sz="1100" b="1" u="sng">
              <a:latin typeface="Arial" panose="020B0604020202020204" pitchFamily="34" charset="0"/>
              <a:cs typeface="Arial" panose="020B0604020202020204" pitchFamily="34" charset="0"/>
            </a:rPr>
            <a:t>Example</a:t>
          </a:r>
        </a:p>
        <a:p>
          <a:pPr algn="l"/>
          <a:r>
            <a:rPr lang="en-GB" sz="1100" b="0">
              <a:latin typeface="Arial" panose="020B0604020202020204" pitchFamily="34" charset="0"/>
              <a:cs typeface="Arial" panose="020B0604020202020204" pitchFamily="34" charset="0"/>
            </a:rPr>
            <a:t>The Care Quality Commision (CQC) inspects services to ensure the standards are being met. However, continuing professional development (CPD) support ongoing developement for professionals </a:t>
          </a:r>
        </a:p>
      </dgm:t>
    </dgm:pt>
    <dgm:pt modelId="{15E4EF22-7823-4A70-A609-2D37B8CF376B}" type="parTrans" cxnId="{66D85A68-D39E-42A0-915F-0FF92D53C9F0}">
      <dgm:prSet/>
      <dgm:spPr/>
      <dgm:t>
        <a:bodyPr/>
        <a:lstStyle/>
        <a:p>
          <a:endParaRPr lang="en-GB"/>
        </a:p>
      </dgm:t>
    </dgm:pt>
    <dgm:pt modelId="{DAE26500-EF86-4B35-A2C3-D32511902DD0}" type="sibTrans" cxnId="{66D85A68-D39E-42A0-915F-0FF92D53C9F0}">
      <dgm:prSet/>
      <dgm:spPr/>
      <dgm:t>
        <a:bodyPr/>
        <a:lstStyle/>
        <a:p>
          <a:endParaRPr lang="en-GB"/>
        </a:p>
      </dgm:t>
    </dgm:pt>
    <dgm:pt modelId="{92ED6E04-D2C9-446D-8D25-E26EB8193649}">
      <dgm:prSet phldrT="[Text]" custT="1"/>
      <dgm:spPr>
        <a:ln>
          <a:solidFill>
            <a:schemeClr val="accent5">
              <a:lumMod val="75000"/>
            </a:schemeClr>
          </a:solidFill>
        </a:ln>
      </dgm:spPr>
      <dgm:t>
        <a:bodyPr/>
        <a:lstStyle/>
        <a:p>
          <a:r>
            <a:rPr lang="en-GB" sz="1100" b="1" i="0" u="sng">
              <a:latin typeface="Arial" panose="020B0604020202020204" pitchFamily="34" charset="0"/>
              <a:cs typeface="Arial" panose="020B0604020202020204" pitchFamily="34" charset="0"/>
            </a:rPr>
            <a:t>Concept Map</a:t>
          </a:r>
        </a:p>
      </dgm:t>
    </dgm:pt>
    <dgm:pt modelId="{D264E745-6395-4ACB-ADEE-5341A96FF0C9}" type="sibTrans" cxnId="{C84E5ED5-89F8-4036-A87E-31B961CF40F0}">
      <dgm:prSet/>
      <dgm:spPr/>
      <dgm:t>
        <a:bodyPr/>
        <a:lstStyle/>
        <a:p>
          <a:endParaRPr lang="en-GB"/>
        </a:p>
      </dgm:t>
    </dgm:pt>
    <dgm:pt modelId="{5470585D-4E73-4A81-B81C-2EAFF34C6CDE}" type="parTrans" cxnId="{C84E5ED5-89F8-4036-A87E-31B961CF40F0}">
      <dgm:prSet/>
      <dgm:spPr/>
      <dgm:t>
        <a:bodyPr/>
        <a:lstStyle/>
        <a:p>
          <a:endParaRPr lang="en-GB"/>
        </a:p>
      </dgm:t>
    </dgm:pt>
    <dgm:pt modelId="{FAB23421-3EB5-46B6-9F1B-758503880BC2}" type="pres">
      <dgm:prSet presAssocID="{E49C2031-38F6-4445-B7A3-54715E124DEA}" presName="hierChild1" presStyleCnt="0">
        <dgm:presLayoutVars>
          <dgm:chPref val="1"/>
          <dgm:dir/>
          <dgm:animOne val="branch"/>
          <dgm:animLvl val="lvl"/>
          <dgm:resizeHandles/>
        </dgm:presLayoutVars>
      </dgm:prSet>
      <dgm:spPr/>
    </dgm:pt>
    <dgm:pt modelId="{D1F87FAB-D0A6-4122-96D7-07B9E4D72475}" type="pres">
      <dgm:prSet presAssocID="{92ED6E04-D2C9-446D-8D25-E26EB8193649}" presName="hierRoot1" presStyleCnt="0"/>
      <dgm:spPr/>
    </dgm:pt>
    <dgm:pt modelId="{E4018042-C06F-4BD5-B3E7-7E56237649E5}" type="pres">
      <dgm:prSet presAssocID="{92ED6E04-D2C9-446D-8D25-E26EB8193649}" presName="composite" presStyleCnt="0"/>
      <dgm:spPr/>
    </dgm:pt>
    <dgm:pt modelId="{5A389A3B-330E-46FC-BE92-6EEE0D0433F0}" type="pres">
      <dgm:prSet presAssocID="{92ED6E04-D2C9-446D-8D25-E26EB8193649}" presName="background" presStyleLbl="node0" presStyleIdx="0" presStyleCnt="1"/>
      <dgm:spPr>
        <a:solidFill>
          <a:schemeClr val="accent2">
            <a:lumMod val="60000"/>
            <a:lumOff val="40000"/>
          </a:schemeClr>
        </a:solidFill>
      </dgm:spPr>
    </dgm:pt>
    <dgm:pt modelId="{1F438A45-A87E-462F-A724-E2312B31F461}" type="pres">
      <dgm:prSet presAssocID="{92ED6E04-D2C9-446D-8D25-E26EB8193649}" presName="text" presStyleLbl="fgAcc0" presStyleIdx="0" presStyleCnt="1" custScaleX="327375" custScaleY="205436" custLinFactNeighborX="-23819" custLinFactNeighborY="-67377">
        <dgm:presLayoutVars>
          <dgm:chPref val="3"/>
        </dgm:presLayoutVars>
      </dgm:prSet>
      <dgm:spPr/>
    </dgm:pt>
    <dgm:pt modelId="{9BE529E5-08F6-44DB-A92D-FBE55037880A}" type="pres">
      <dgm:prSet presAssocID="{92ED6E04-D2C9-446D-8D25-E26EB8193649}" presName="hierChild2" presStyleCnt="0"/>
      <dgm:spPr/>
    </dgm:pt>
    <dgm:pt modelId="{EB265BE0-D0EB-4E1F-8045-F0D59521F635}" type="pres">
      <dgm:prSet presAssocID="{13AF041F-1D36-47F8-AA47-616F41C81E60}" presName="Name10" presStyleLbl="parChTrans1D2" presStyleIdx="0" presStyleCnt="3"/>
      <dgm:spPr/>
    </dgm:pt>
    <dgm:pt modelId="{EB82A0A4-7665-4D06-8C17-D70FA7057F61}" type="pres">
      <dgm:prSet presAssocID="{371379B0-9704-479D-812F-0F0F434D7FC9}" presName="hierRoot2" presStyleCnt="0"/>
      <dgm:spPr/>
    </dgm:pt>
    <dgm:pt modelId="{B868BFBF-EF8B-4034-85B1-E536009B719A}" type="pres">
      <dgm:prSet presAssocID="{371379B0-9704-479D-812F-0F0F434D7FC9}" presName="composite2" presStyleCnt="0"/>
      <dgm:spPr/>
    </dgm:pt>
    <dgm:pt modelId="{D9799657-24E4-43CB-8100-20BAC5F99F89}" type="pres">
      <dgm:prSet presAssocID="{371379B0-9704-479D-812F-0F0F434D7FC9}" presName="background2" presStyleLbl="node2" presStyleIdx="0" presStyleCnt="3"/>
      <dgm:spPr>
        <a:solidFill>
          <a:schemeClr val="accent5">
            <a:lumMod val="60000"/>
            <a:lumOff val="40000"/>
          </a:schemeClr>
        </a:solidFill>
      </dgm:spPr>
    </dgm:pt>
    <dgm:pt modelId="{ED44AB08-8566-4F36-A7CF-50D48151D7AE}" type="pres">
      <dgm:prSet presAssocID="{371379B0-9704-479D-812F-0F0F434D7FC9}" presName="text2" presStyleLbl="fgAcc2" presStyleIdx="0" presStyleCnt="3" custScaleX="546372" custScaleY="793740" custLinFactY="-100000" custLinFactNeighborX="12403" custLinFactNeighborY="-191543">
        <dgm:presLayoutVars>
          <dgm:chPref val="3"/>
        </dgm:presLayoutVars>
      </dgm:prSet>
      <dgm:spPr/>
    </dgm:pt>
    <dgm:pt modelId="{94E9CD19-AAC8-4334-B47D-3EE6FB580AE1}" type="pres">
      <dgm:prSet presAssocID="{371379B0-9704-479D-812F-0F0F434D7FC9}" presName="hierChild3" presStyleCnt="0"/>
      <dgm:spPr/>
    </dgm:pt>
    <dgm:pt modelId="{102D9B75-7334-4BEA-849C-ECC57801F8BA}" type="pres">
      <dgm:prSet presAssocID="{D3F1DC4E-67BA-4815-B5E7-A95D57802BEF}" presName="Name17" presStyleLbl="parChTrans1D3" presStyleIdx="0" presStyleCnt="3"/>
      <dgm:spPr/>
    </dgm:pt>
    <dgm:pt modelId="{16BEF3D6-6687-4ABA-8849-681C4EEFCA3A}" type="pres">
      <dgm:prSet presAssocID="{6B708AFF-F9F5-4983-A83A-E4C6EEF85EDE}" presName="hierRoot3" presStyleCnt="0"/>
      <dgm:spPr/>
    </dgm:pt>
    <dgm:pt modelId="{6706449D-8450-4898-A48D-3AD1FAE713B8}" type="pres">
      <dgm:prSet presAssocID="{6B708AFF-F9F5-4983-A83A-E4C6EEF85EDE}" presName="composite3" presStyleCnt="0"/>
      <dgm:spPr/>
    </dgm:pt>
    <dgm:pt modelId="{75535EF4-068E-444E-AD9E-6B444CEC2C8A}" type="pres">
      <dgm:prSet presAssocID="{6B708AFF-F9F5-4983-A83A-E4C6EEF85EDE}" presName="background3" presStyleLbl="node3" presStyleIdx="0" presStyleCnt="3"/>
      <dgm:spPr>
        <a:solidFill>
          <a:schemeClr val="accent5">
            <a:lumMod val="60000"/>
            <a:lumOff val="40000"/>
          </a:schemeClr>
        </a:solidFill>
      </dgm:spPr>
    </dgm:pt>
    <dgm:pt modelId="{DFB3818C-AEF2-4FC1-A374-66725F918E9E}" type="pres">
      <dgm:prSet presAssocID="{6B708AFF-F9F5-4983-A83A-E4C6EEF85EDE}" presName="text3" presStyleLbl="fgAcc3" presStyleIdx="0" presStyleCnt="3" custScaleX="551988" custScaleY="1597264" custLinFactY="-100000" custLinFactNeighborX="-5885" custLinFactNeighborY="-175504">
        <dgm:presLayoutVars>
          <dgm:chPref val="3"/>
        </dgm:presLayoutVars>
      </dgm:prSet>
      <dgm:spPr/>
    </dgm:pt>
    <dgm:pt modelId="{2C27F46D-1029-49AC-B878-FC8725CB1199}" type="pres">
      <dgm:prSet presAssocID="{6B708AFF-F9F5-4983-A83A-E4C6EEF85EDE}" presName="hierChild4" presStyleCnt="0"/>
      <dgm:spPr/>
    </dgm:pt>
    <dgm:pt modelId="{F9A6563B-9E70-4537-85B1-35739B4719EB}" type="pres">
      <dgm:prSet presAssocID="{15E4EF22-7823-4A70-A609-2D37B8CF376B}" presName="Name23" presStyleLbl="parChTrans1D4" presStyleIdx="0" presStyleCnt="3"/>
      <dgm:spPr/>
    </dgm:pt>
    <dgm:pt modelId="{8F91A03B-7931-49A1-A2A5-8F34EAADF93A}" type="pres">
      <dgm:prSet presAssocID="{D0FA4FB8-F76D-4E53-870D-50D92041F488}" presName="hierRoot4" presStyleCnt="0"/>
      <dgm:spPr/>
    </dgm:pt>
    <dgm:pt modelId="{70DD7A1E-B000-456A-8167-043DA3F66B3E}" type="pres">
      <dgm:prSet presAssocID="{D0FA4FB8-F76D-4E53-870D-50D92041F488}" presName="composite4" presStyleCnt="0"/>
      <dgm:spPr/>
    </dgm:pt>
    <dgm:pt modelId="{A50DC926-BEAE-47BD-A44A-F389D7E552D5}" type="pres">
      <dgm:prSet presAssocID="{D0FA4FB8-F76D-4E53-870D-50D92041F488}" presName="background4" presStyleLbl="node4" presStyleIdx="0" presStyleCnt="3"/>
      <dgm:spPr>
        <a:solidFill>
          <a:schemeClr val="accent5">
            <a:lumMod val="60000"/>
            <a:lumOff val="40000"/>
          </a:schemeClr>
        </a:solidFill>
      </dgm:spPr>
    </dgm:pt>
    <dgm:pt modelId="{18B8A1CD-237F-4E90-BC46-3F34BA7ED31E}" type="pres">
      <dgm:prSet presAssocID="{D0FA4FB8-F76D-4E53-870D-50D92041F488}" presName="text4" presStyleLbl="fgAcc4" presStyleIdx="0" presStyleCnt="3" custScaleX="628715" custScaleY="320606" custLinFactY="-79590" custLinFactNeighborX="14306" custLinFactNeighborY="-100000">
        <dgm:presLayoutVars>
          <dgm:chPref val="3"/>
        </dgm:presLayoutVars>
      </dgm:prSet>
      <dgm:spPr/>
    </dgm:pt>
    <dgm:pt modelId="{AFCCDE0C-1CFC-4A22-9108-FE61CEFF0F19}" type="pres">
      <dgm:prSet presAssocID="{D0FA4FB8-F76D-4E53-870D-50D92041F488}" presName="hierChild5" presStyleCnt="0"/>
      <dgm:spPr/>
    </dgm:pt>
    <dgm:pt modelId="{963B6FA6-44A9-4DC4-96F8-203A1D446C42}" type="pres">
      <dgm:prSet presAssocID="{AE39B616-3262-4E76-9886-2446F12A3771}" presName="Name10" presStyleLbl="parChTrans1D2" presStyleIdx="1" presStyleCnt="3"/>
      <dgm:spPr/>
    </dgm:pt>
    <dgm:pt modelId="{ABA17717-D2FA-4463-B149-2BF9DD6AE99B}" type="pres">
      <dgm:prSet presAssocID="{0FCDE771-01D8-4493-8486-27903BA0A877}" presName="hierRoot2" presStyleCnt="0"/>
      <dgm:spPr/>
    </dgm:pt>
    <dgm:pt modelId="{D1C15436-9E59-484D-A36F-9AA36F768A91}" type="pres">
      <dgm:prSet presAssocID="{0FCDE771-01D8-4493-8486-27903BA0A877}" presName="composite2" presStyleCnt="0"/>
      <dgm:spPr/>
    </dgm:pt>
    <dgm:pt modelId="{00D61B6F-6553-492B-904E-25F9F280C87C}" type="pres">
      <dgm:prSet presAssocID="{0FCDE771-01D8-4493-8486-27903BA0A877}" presName="background2" presStyleLbl="node2" presStyleIdx="1" presStyleCnt="3"/>
      <dgm:spPr>
        <a:solidFill>
          <a:srgbClr val="FFFF00"/>
        </a:solidFill>
      </dgm:spPr>
    </dgm:pt>
    <dgm:pt modelId="{CD3A96EB-25A4-478B-9600-5F801D223941}" type="pres">
      <dgm:prSet presAssocID="{0FCDE771-01D8-4493-8486-27903BA0A877}" presName="text2" presStyleLbl="fgAcc2" presStyleIdx="1" presStyleCnt="3" custScaleX="534581" custScaleY="748509" custLinFactNeighborX="2343" custLinFactNeighborY="-37415">
        <dgm:presLayoutVars>
          <dgm:chPref val="3"/>
        </dgm:presLayoutVars>
      </dgm:prSet>
      <dgm:spPr/>
    </dgm:pt>
    <dgm:pt modelId="{03A25B60-6432-408D-8721-855BEE6004DC}" type="pres">
      <dgm:prSet presAssocID="{0FCDE771-01D8-4493-8486-27903BA0A877}" presName="hierChild3" presStyleCnt="0"/>
      <dgm:spPr/>
    </dgm:pt>
    <dgm:pt modelId="{39E30EE0-D083-457F-A9A7-19879E91DFAB}" type="pres">
      <dgm:prSet presAssocID="{FAFC460C-4571-4DA4-B6A5-30B5742CD6BA}" presName="Name17" presStyleLbl="parChTrans1D3" presStyleIdx="1" presStyleCnt="3"/>
      <dgm:spPr/>
    </dgm:pt>
    <dgm:pt modelId="{0B2278CB-FCDB-4E9E-86AA-4E7D07F11C55}" type="pres">
      <dgm:prSet presAssocID="{39B3C8BC-E2B6-43CD-9E3C-A6CEC251D080}" presName="hierRoot3" presStyleCnt="0"/>
      <dgm:spPr/>
    </dgm:pt>
    <dgm:pt modelId="{3EDCC15F-B9D6-490E-AD14-B3CD3A8AF589}" type="pres">
      <dgm:prSet presAssocID="{39B3C8BC-E2B6-43CD-9E3C-A6CEC251D080}" presName="composite3" presStyleCnt="0"/>
      <dgm:spPr/>
    </dgm:pt>
    <dgm:pt modelId="{9860A643-71C1-4FCD-B197-352B1B003F89}" type="pres">
      <dgm:prSet presAssocID="{39B3C8BC-E2B6-43CD-9E3C-A6CEC251D080}" presName="background3" presStyleLbl="node3" presStyleIdx="1" presStyleCnt="3"/>
      <dgm:spPr>
        <a:solidFill>
          <a:srgbClr val="FFFF00"/>
        </a:solidFill>
      </dgm:spPr>
    </dgm:pt>
    <dgm:pt modelId="{69BB9CF7-0A32-4BF3-9A3A-1A0694781542}" type="pres">
      <dgm:prSet presAssocID="{39B3C8BC-E2B6-43CD-9E3C-A6CEC251D080}" presName="text3" presStyleLbl="fgAcc3" presStyleIdx="1" presStyleCnt="3" custScaleX="530596" custScaleY="1125503" custLinFactNeighborX="-15016" custLinFactNeighborY="-12410">
        <dgm:presLayoutVars>
          <dgm:chPref val="3"/>
        </dgm:presLayoutVars>
      </dgm:prSet>
      <dgm:spPr/>
    </dgm:pt>
    <dgm:pt modelId="{23B231CA-B2F3-4255-960A-A2227CACF80F}" type="pres">
      <dgm:prSet presAssocID="{39B3C8BC-E2B6-43CD-9E3C-A6CEC251D080}" presName="hierChild4" presStyleCnt="0"/>
      <dgm:spPr/>
    </dgm:pt>
    <dgm:pt modelId="{FEF91CD8-00FD-4B64-9C0B-22AB9F0037D6}" type="pres">
      <dgm:prSet presAssocID="{753E119E-62E2-489E-88B7-FC9D18916962}" presName="Name23" presStyleLbl="parChTrans1D4" presStyleIdx="1" presStyleCnt="3"/>
      <dgm:spPr/>
    </dgm:pt>
    <dgm:pt modelId="{3AB487F6-0C5E-4E7E-B86F-9D37B4305BCA}" type="pres">
      <dgm:prSet presAssocID="{724BC8AE-3803-4FF1-9DCF-426ECC50ED4F}" presName="hierRoot4" presStyleCnt="0"/>
      <dgm:spPr/>
    </dgm:pt>
    <dgm:pt modelId="{DC9AEE24-E25F-4937-BA8D-44F59465532E}" type="pres">
      <dgm:prSet presAssocID="{724BC8AE-3803-4FF1-9DCF-426ECC50ED4F}" presName="composite4" presStyleCnt="0"/>
      <dgm:spPr/>
    </dgm:pt>
    <dgm:pt modelId="{13339BA0-1487-4BA3-87C2-67719F2BEB72}" type="pres">
      <dgm:prSet presAssocID="{724BC8AE-3803-4FF1-9DCF-426ECC50ED4F}" presName="background4" presStyleLbl="node4" presStyleIdx="1" presStyleCnt="3"/>
      <dgm:spPr>
        <a:solidFill>
          <a:srgbClr val="FFFF00"/>
        </a:solidFill>
      </dgm:spPr>
    </dgm:pt>
    <dgm:pt modelId="{58A574E9-1718-4598-8C8E-C4A919D47E51}" type="pres">
      <dgm:prSet presAssocID="{724BC8AE-3803-4FF1-9DCF-426ECC50ED4F}" presName="text4" presStyleLbl="fgAcc4" presStyleIdx="1" presStyleCnt="3" custScaleX="461203" custScaleY="633068" custLinFactNeighborX="38725" custLinFactNeighborY="54920">
        <dgm:presLayoutVars>
          <dgm:chPref val="3"/>
        </dgm:presLayoutVars>
      </dgm:prSet>
      <dgm:spPr/>
    </dgm:pt>
    <dgm:pt modelId="{79BACB44-B0FF-4A2F-8D51-E35742B41F41}" type="pres">
      <dgm:prSet presAssocID="{724BC8AE-3803-4FF1-9DCF-426ECC50ED4F}" presName="hierChild5" presStyleCnt="0"/>
      <dgm:spPr/>
    </dgm:pt>
    <dgm:pt modelId="{EFB9286A-0735-4643-AC66-39EB58546333}" type="pres">
      <dgm:prSet presAssocID="{FF3294CF-AF3E-4B50-B54F-3F48E7D8179C}" presName="Name10" presStyleLbl="parChTrans1D2" presStyleIdx="2" presStyleCnt="3"/>
      <dgm:spPr/>
    </dgm:pt>
    <dgm:pt modelId="{2CBC3B9A-38A5-4F37-81A1-2F7543FC9268}" type="pres">
      <dgm:prSet presAssocID="{3E76D46D-252C-462B-BD02-0E00C78231EE}" presName="hierRoot2" presStyleCnt="0"/>
      <dgm:spPr/>
    </dgm:pt>
    <dgm:pt modelId="{ABB3BF30-D92B-4EA2-82CA-71674471ECED}" type="pres">
      <dgm:prSet presAssocID="{3E76D46D-252C-462B-BD02-0E00C78231EE}" presName="composite2" presStyleCnt="0"/>
      <dgm:spPr/>
    </dgm:pt>
    <dgm:pt modelId="{2C3C3C25-6CAF-4B8A-9FA2-DA0313411C90}" type="pres">
      <dgm:prSet presAssocID="{3E76D46D-252C-462B-BD02-0E00C78231EE}" presName="background2" presStyleLbl="node2" presStyleIdx="2" presStyleCnt="3"/>
      <dgm:spPr>
        <a:solidFill>
          <a:schemeClr val="accent6">
            <a:lumMod val="60000"/>
            <a:lumOff val="40000"/>
          </a:schemeClr>
        </a:solidFill>
      </dgm:spPr>
    </dgm:pt>
    <dgm:pt modelId="{22EA6A9B-043D-49CA-A0BA-324F8A99F359}" type="pres">
      <dgm:prSet presAssocID="{3E76D46D-252C-462B-BD02-0E00C78231EE}" presName="text2" presStyleLbl="fgAcc2" presStyleIdx="2" presStyleCnt="3" custScaleX="547346" custScaleY="702162" custLinFactY="-100000" custLinFactNeighborX="-5111" custLinFactNeighborY="-146802">
        <dgm:presLayoutVars>
          <dgm:chPref val="3"/>
        </dgm:presLayoutVars>
      </dgm:prSet>
      <dgm:spPr/>
    </dgm:pt>
    <dgm:pt modelId="{B3A2D8CD-EAB0-41D2-8ADE-0B7F3E067858}" type="pres">
      <dgm:prSet presAssocID="{3E76D46D-252C-462B-BD02-0E00C78231EE}" presName="hierChild3" presStyleCnt="0"/>
      <dgm:spPr/>
    </dgm:pt>
    <dgm:pt modelId="{4D5FC5EE-3073-4F66-A32F-0704EB64A985}" type="pres">
      <dgm:prSet presAssocID="{3FBCC337-A54A-4B71-B470-2DC3ACFF2BE0}" presName="Name17" presStyleLbl="parChTrans1D3" presStyleIdx="2" presStyleCnt="3"/>
      <dgm:spPr/>
    </dgm:pt>
    <dgm:pt modelId="{8F41AB0D-227A-4264-A0DE-440785B88EFC}" type="pres">
      <dgm:prSet presAssocID="{CDFF91FA-8FA2-41D5-AD5D-B16C7585F0A7}" presName="hierRoot3" presStyleCnt="0"/>
      <dgm:spPr/>
    </dgm:pt>
    <dgm:pt modelId="{B52A6965-0BD9-43F5-8300-5F638C173FAD}" type="pres">
      <dgm:prSet presAssocID="{CDFF91FA-8FA2-41D5-AD5D-B16C7585F0A7}" presName="composite3" presStyleCnt="0"/>
      <dgm:spPr/>
    </dgm:pt>
    <dgm:pt modelId="{5F32AA40-4C4F-4D9C-AA6E-15A06F40229B}" type="pres">
      <dgm:prSet presAssocID="{CDFF91FA-8FA2-41D5-AD5D-B16C7585F0A7}" presName="background3" presStyleLbl="node3" presStyleIdx="2" presStyleCnt="3"/>
      <dgm:spPr>
        <a:solidFill>
          <a:srgbClr val="92D050"/>
        </a:solidFill>
      </dgm:spPr>
    </dgm:pt>
    <dgm:pt modelId="{B389A127-B11D-4358-A4F0-29AFCCDC181E}" type="pres">
      <dgm:prSet presAssocID="{CDFF91FA-8FA2-41D5-AD5D-B16C7585F0A7}" presName="text3" presStyleLbl="fgAcc3" presStyleIdx="2" presStyleCnt="3" custScaleX="594597" custScaleY="1421814" custLinFactY="-100000" custLinFactNeighborX="-5738" custLinFactNeighborY="-103810">
        <dgm:presLayoutVars>
          <dgm:chPref val="3"/>
        </dgm:presLayoutVars>
      </dgm:prSet>
      <dgm:spPr/>
    </dgm:pt>
    <dgm:pt modelId="{29382357-DF6F-41C1-9F8B-5C23A95A5C9A}" type="pres">
      <dgm:prSet presAssocID="{CDFF91FA-8FA2-41D5-AD5D-B16C7585F0A7}" presName="hierChild4" presStyleCnt="0"/>
      <dgm:spPr/>
    </dgm:pt>
    <dgm:pt modelId="{B1ED623E-4138-42A7-BC85-275E0F08F137}" type="pres">
      <dgm:prSet presAssocID="{52110FE9-FDBC-43E7-A4B0-52D5DE9A44B0}" presName="Name23" presStyleLbl="parChTrans1D4" presStyleIdx="2" presStyleCnt="3"/>
      <dgm:spPr/>
    </dgm:pt>
    <dgm:pt modelId="{4135647E-3ED5-4355-A14E-3DBEC9E6ABE3}" type="pres">
      <dgm:prSet presAssocID="{2B7BB154-1D2C-4F42-A984-779D38E63BB4}" presName="hierRoot4" presStyleCnt="0"/>
      <dgm:spPr/>
    </dgm:pt>
    <dgm:pt modelId="{7910D297-E5CD-4F4D-ADF0-5E8038349777}" type="pres">
      <dgm:prSet presAssocID="{2B7BB154-1D2C-4F42-A984-779D38E63BB4}" presName="composite4" presStyleCnt="0"/>
      <dgm:spPr/>
    </dgm:pt>
    <dgm:pt modelId="{4189D74D-8104-4607-9795-FADAAFF13DAF}" type="pres">
      <dgm:prSet presAssocID="{2B7BB154-1D2C-4F42-A984-779D38E63BB4}" presName="background4" presStyleLbl="node4" presStyleIdx="2" presStyleCnt="3"/>
      <dgm:spPr>
        <a:solidFill>
          <a:srgbClr val="92D050"/>
        </a:solidFill>
      </dgm:spPr>
    </dgm:pt>
    <dgm:pt modelId="{E32B561C-8115-4A07-9BED-6045B6F9EBF4}" type="pres">
      <dgm:prSet presAssocID="{2B7BB154-1D2C-4F42-A984-779D38E63BB4}" presName="text4" presStyleLbl="fgAcc4" presStyleIdx="2" presStyleCnt="3" custScaleX="504789" custScaleY="637302" custLinFactY="-76135" custLinFactNeighborX="14291" custLinFactNeighborY="-100000">
        <dgm:presLayoutVars>
          <dgm:chPref val="3"/>
        </dgm:presLayoutVars>
      </dgm:prSet>
      <dgm:spPr/>
    </dgm:pt>
    <dgm:pt modelId="{EB8BE909-2191-4776-A337-229D72CD3583}" type="pres">
      <dgm:prSet presAssocID="{2B7BB154-1D2C-4F42-A984-779D38E63BB4}" presName="hierChild5" presStyleCnt="0"/>
      <dgm:spPr/>
    </dgm:pt>
  </dgm:ptLst>
  <dgm:cxnLst>
    <dgm:cxn modelId="{E1A5AC01-3E45-4ACD-B4B4-164AE5A7149E}" type="presOf" srcId="{92ED6E04-D2C9-446D-8D25-E26EB8193649}" destId="{1F438A45-A87E-462F-A724-E2312B31F461}" srcOrd="0" destOrd="0" presId="urn:microsoft.com/office/officeart/2005/8/layout/hierarchy1"/>
    <dgm:cxn modelId="{4F01F00B-C5C9-4FC5-A347-601E80CA9C61}" srcId="{39B3C8BC-E2B6-43CD-9E3C-A6CEC251D080}" destId="{724BC8AE-3803-4FF1-9DCF-426ECC50ED4F}" srcOrd="0" destOrd="0" parTransId="{753E119E-62E2-489E-88B7-FC9D18916962}" sibTransId="{8F669975-ECF4-4248-8965-311090B2D287}"/>
    <dgm:cxn modelId="{F38D7118-6582-4375-97B7-1F9DA28F6941}" type="presOf" srcId="{E49C2031-38F6-4445-B7A3-54715E124DEA}" destId="{FAB23421-3EB5-46B6-9F1B-758503880BC2}" srcOrd="0" destOrd="0" presId="urn:microsoft.com/office/officeart/2005/8/layout/hierarchy1"/>
    <dgm:cxn modelId="{C789831A-869E-4866-8907-979F33A3541A}" type="presOf" srcId="{3E76D46D-252C-462B-BD02-0E00C78231EE}" destId="{22EA6A9B-043D-49CA-A0BA-324F8A99F359}" srcOrd="0" destOrd="0" presId="urn:microsoft.com/office/officeart/2005/8/layout/hierarchy1"/>
    <dgm:cxn modelId="{2E096025-55CC-4CBC-BAB7-59C79B713781}" type="presOf" srcId="{371379B0-9704-479D-812F-0F0F434D7FC9}" destId="{ED44AB08-8566-4F36-A7CF-50D48151D7AE}" srcOrd="0" destOrd="0" presId="urn:microsoft.com/office/officeart/2005/8/layout/hierarchy1"/>
    <dgm:cxn modelId="{F70F4331-9BFD-4845-B97C-27BF16415C42}" srcId="{92ED6E04-D2C9-446D-8D25-E26EB8193649}" destId="{3E76D46D-252C-462B-BD02-0E00C78231EE}" srcOrd="2" destOrd="0" parTransId="{FF3294CF-AF3E-4B50-B54F-3F48E7D8179C}" sibTransId="{75902452-A28C-44C1-A34A-7E6B0CF05B75}"/>
    <dgm:cxn modelId="{88C6415D-9F2A-4C56-BF6A-DAAE10112F55}" type="presOf" srcId="{D0FA4FB8-F76D-4E53-870D-50D92041F488}" destId="{18B8A1CD-237F-4E90-BC46-3F34BA7ED31E}" srcOrd="0" destOrd="0" presId="urn:microsoft.com/office/officeart/2005/8/layout/hierarchy1"/>
    <dgm:cxn modelId="{09F1655D-CE09-49E3-8C75-843CFC4B6BC9}" type="presOf" srcId="{3FBCC337-A54A-4B71-B470-2DC3ACFF2BE0}" destId="{4D5FC5EE-3073-4F66-A32F-0704EB64A985}" srcOrd="0" destOrd="0" presId="urn:microsoft.com/office/officeart/2005/8/layout/hierarchy1"/>
    <dgm:cxn modelId="{2A99D75E-8C28-434A-AA93-2DB6B6DFBDF6}" type="presOf" srcId="{FF3294CF-AF3E-4B50-B54F-3F48E7D8179C}" destId="{EFB9286A-0735-4643-AC66-39EB58546333}" srcOrd="0" destOrd="0" presId="urn:microsoft.com/office/officeart/2005/8/layout/hierarchy1"/>
    <dgm:cxn modelId="{66D85A68-D39E-42A0-915F-0FF92D53C9F0}" srcId="{6B708AFF-F9F5-4983-A83A-E4C6EEF85EDE}" destId="{D0FA4FB8-F76D-4E53-870D-50D92041F488}" srcOrd="0" destOrd="0" parTransId="{15E4EF22-7823-4A70-A609-2D37B8CF376B}" sibTransId="{DAE26500-EF86-4B35-A2C3-D32511902DD0}"/>
    <dgm:cxn modelId="{1C44F056-F4BF-4BBF-BB7A-D97A84A49860}" type="presOf" srcId="{AE39B616-3262-4E76-9886-2446F12A3771}" destId="{963B6FA6-44A9-4DC4-96F8-203A1D446C42}" srcOrd="0" destOrd="0" presId="urn:microsoft.com/office/officeart/2005/8/layout/hierarchy1"/>
    <dgm:cxn modelId="{1B2D757A-E19A-4AE9-88B3-BED88ED05888}" type="presOf" srcId="{753E119E-62E2-489E-88B7-FC9D18916962}" destId="{FEF91CD8-00FD-4B64-9C0B-22AB9F0037D6}" srcOrd="0" destOrd="0" presId="urn:microsoft.com/office/officeart/2005/8/layout/hierarchy1"/>
    <dgm:cxn modelId="{BAAD548F-AD3D-495B-A82D-0D81515CF13D}" type="presOf" srcId="{2B7BB154-1D2C-4F42-A984-779D38E63BB4}" destId="{E32B561C-8115-4A07-9BED-6045B6F9EBF4}" srcOrd="0" destOrd="0" presId="urn:microsoft.com/office/officeart/2005/8/layout/hierarchy1"/>
    <dgm:cxn modelId="{E0C80892-0965-4187-9FFA-E311D77D55F3}" type="presOf" srcId="{15E4EF22-7823-4A70-A609-2D37B8CF376B}" destId="{F9A6563B-9E70-4537-85B1-35739B4719EB}" srcOrd="0" destOrd="0" presId="urn:microsoft.com/office/officeart/2005/8/layout/hierarchy1"/>
    <dgm:cxn modelId="{1303E59B-734A-4585-B85F-54F7B0682465}" srcId="{371379B0-9704-479D-812F-0F0F434D7FC9}" destId="{6B708AFF-F9F5-4983-A83A-E4C6EEF85EDE}" srcOrd="0" destOrd="0" parTransId="{D3F1DC4E-67BA-4815-B5E7-A95D57802BEF}" sibTransId="{71D2AA72-DF35-47FA-B299-03CAB3BDDC69}"/>
    <dgm:cxn modelId="{48BC2CA7-B74A-4E2B-B39B-E47C8FF71715}" type="presOf" srcId="{D3F1DC4E-67BA-4815-B5E7-A95D57802BEF}" destId="{102D9B75-7334-4BEA-849C-ECC57801F8BA}" srcOrd="0" destOrd="0" presId="urn:microsoft.com/office/officeart/2005/8/layout/hierarchy1"/>
    <dgm:cxn modelId="{09ADC8B2-2296-4E06-9A13-6192AD62A542}" srcId="{92ED6E04-D2C9-446D-8D25-E26EB8193649}" destId="{0FCDE771-01D8-4493-8486-27903BA0A877}" srcOrd="1" destOrd="0" parTransId="{AE39B616-3262-4E76-9886-2446F12A3771}" sibTransId="{2121DD48-5A54-45A0-BF52-76CE62D6A96D}"/>
    <dgm:cxn modelId="{2DB624B8-CDF1-4264-B5B8-CF50FB5E0443}" type="presOf" srcId="{CDFF91FA-8FA2-41D5-AD5D-B16C7585F0A7}" destId="{B389A127-B11D-4358-A4F0-29AFCCDC181E}" srcOrd="0" destOrd="0" presId="urn:microsoft.com/office/officeart/2005/8/layout/hierarchy1"/>
    <dgm:cxn modelId="{6E40A3BC-04C7-47F9-B14E-8B4D818B7B6A}" type="presOf" srcId="{13AF041F-1D36-47F8-AA47-616F41C81E60}" destId="{EB265BE0-D0EB-4E1F-8045-F0D59521F635}" srcOrd="0" destOrd="0" presId="urn:microsoft.com/office/officeart/2005/8/layout/hierarchy1"/>
    <dgm:cxn modelId="{1C66E1C8-24DD-4408-8528-ED939901FFED}" srcId="{3E76D46D-252C-462B-BD02-0E00C78231EE}" destId="{CDFF91FA-8FA2-41D5-AD5D-B16C7585F0A7}" srcOrd="0" destOrd="0" parTransId="{3FBCC337-A54A-4B71-B470-2DC3ACFF2BE0}" sibTransId="{A633D7F9-E2F0-4AF5-9F33-EED167252298}"/>
    <dgm:cxn modelId="{9E40D1CB-EA43-40F4-9FA4-DCD1B12A2EDB}" type="presOf" srcId="{FAFC460C-4571-4DA4-B6A5-30B5742CD6BA}" destId="{39E30EE0-D083-457F-A9A7-19879E91DFAB}" srcOrd="0" destOrd="0" presId="urn:microsoft.com/office/officeart/2005/8/layout/hierarchy1"/>
    <dgm:cxn modelId="{5F8D8CCC-5A15-4481-9EED-511C931FF5D5}" srcId="{CDFF91FA-8FA2-41D5-AD5D-B16C7585F0A7}" destId="{2B7BB154-1D2C-4F42-A984-779D38E63BB4}" srcOrd="0" destOrd="0" parTransId="{52110FE9-FDBC-43E7-A4B0-52D5DE9A44B0}" sibTransId="{FED2AC26-E28A-45EA-953F-624E75E60A35}"/>
    <dgm:cxn modelId="{C84E5ED5-89F8-4036-A87E-31B961CF40F0}" srcId="{E49C2031-38F6-4445-B7A3-54715E124DEA}" destId="{92ED6E04-D2C9-446D-8D25-E26EB8193649}" srcOrd="0" destOrd="0" parTransId="{5470585D-4E73-4A81-B81C-2EAFF34C6CDE}" sibTransId="{D264E745-6395-4ACB-ADEE-5341A96FF0C9}"/>
    <dgm:cxn modelId="{6BBAF3E2-A311-438E-A883-93870F7800EA}" type="presOf" srcId="{724BC8AE-3803-4FF1-9DCF-426ECC50ED4F}" destId="{58A574E9-1718-4598-8C8E-C4A919D47E51}" srcOrd="0" destOrd="0" presId="urn:microsoft.com/office/officeart/2005/8/layout/hierarchy1"/>
    <dgm:cxn modelId="{1D9FA6EA-1438-42D7-92A3-EBB1095AF497}" type="presOf" srcId="{0FCDE771-01D8-4493-8486-27903BA0A877}" destId="{CD3A96EB-25A4-478B-9600-5F801D223941}" srcOrd="0" destOrd="0" presId="urn:microsoft.com/office/officeart/2005/8/layout/hierarchy1"/>
    <dgm:cxn modelId="{4A364AEB-CF0C-4B41-B64B-016E53E65421}" srcId="{92ED6E04-D2C9-446D-8D25-E26EB8193649}" destId="{371379B0-9704-479D-812F-0F0F434D7FC9}" srcOrd="0" destOrd="0" parTransId="{13AF041F-1D36-47F8-AA47-616F41C81E60}" sibTransId="{0D38D75F-59D1-4DB0-8A96-488AF945FD5C}"/>
    <dgm:cxn modelId="{CA3F5FED-89FC-4A10-A052-986FE435CDB9}" type="presOf" srcId="{6B708AFF-F9F5-4983-A83A-E4C6EEF85EDE}" destId="{DFB3818C-AEF2-4FC1-A374-66725F918E9E}" srcOrd="0" destOrd="0" presId="urn:microsoft.com/office/officeart/2005/8/layout/hierarchy1"/>
    <dgm:cxn modelId="{D4F31BF0-A579-42B0-A078-DB3EBFA01044}" type="presOf" srcId="{52110FE9-FDBC-43E7-A4B0-52D5DE9A44B0}" destId="{B1ED623E-4138-42A7-BC85-275E0F08F137}" srcOrd="0" destOrd="0" presId="urn:microsoft.com/office/officeart/2005/8/layout/hierarchy1"/>
    <dgm:cxn modelId="{C48101F6-D975-4583-B596-36471A9EBF8B}" srcId="{0FCDE771-01D8-4493-8486-27903BA0A877}" destId="{39B3C8BC-E2B6-43CD-9E3C-A6CEC251D080}" srcOrd="0" destOrd="0" parTransId="{FAFC460C-4571-4DA4-B6A5-30B5742CD6BA}" sibTransId="{C7F763D3-2162-4CD5-B6DA-7571521E750D}"/>
    <dgm:cxn modelId="{E0C53DFC-A9D4-4E74-BDEA-367B144CE4C7}" type="presOf" srcId="{39B3C8BC-E2B6-43CD-9E3C-A6CEC251D080}" destId="{69BB9CF7-0A32-4BF3-9A3A-1A0694781542}" srcOrd="0" destOrd="0" presId="urn:microsoft.com/office/officeart/2005/8/layout/hierarchy1"/>
    <dgm:cxn modelId="{2D711A4A-9995-4102-9411-99178DAE2C1B}" type="presParOf" srcId="{FAB23421-3EB5-46B6-9F1B-758503880BC2}" destId="{D1F87FAB-D0A6-4122-96D7-07B9E4D72475}" srcOrd="0" destOrd="0" presId="urn:microsoft.com/office/officeart/2005/8/layout/hierarchy1"/>
    <dgm:cxn modelId="{2DBE05B0-0E2B-43F0-A8DE-ADF8DFA3B616}" type="presParOf" srcId="{D1F87FAB-D0A6-4122-96D7-07B9E4D72475}" destId="{E4018042-C06F-4BD5-B3E7-7E56237649E5}" srcOrd="0" destOrd="0" presId="urn:microsoft.com/office/officeart/2005/8/layout/hierarchy1"/>
    <dgm:cxn modelId="{4136774D-F356-438A-9757-B8BC408163D3}" type="presParOf" srcId="{E4018042-C06F-4BD5-B3E7-7E56237649E5}" destId="{5A389A3B-330E-46FC-BE92-6EEE0D0433F0}" srcOrd="0" destOrd="0" presId="urn:microsoft.com/office/officeart/2005/8/layout/hierarchy1"/>
    <dgm:cxn modelId="{3663B75C-6759-4FEE-ABF8-1B7D7D0B9358}" type="presParOf" srcId="{E4018042-C06F-4BD5-B3E7-7E56237649E5}" destId="{1F438A45-A87E-462F-A724-E2312B31F461}" srcOrd="1" destOrd="0" presId="urn:microsoft.com/office/officeart/2005/8/layout/hierarchy1"/>
    <dgm:cxn modelId="{CADA8450-26DB-4780-A0E5-276C83EA20CE}" type="presParOf" srcId="{D1F87FAB-D0A6-4122-96D7-07B9E4D72475}" destId="{9BE529E5-08F6-44DB-A92D-FBE55037880A}" srcOrd="1" destOrd="0" presId="urn:microsoft.com/office/officeart/2005/8/layout/hierarchy1"/>
    <dgm:cxn modelId="{709F4407-D9EB-4958-8317-D284E9F95417}" type="presParOf" srcId="{9BE529E5-08F6-44DB-A92D-FBE55037880A}" destId="{EB265BE0-D0EB-4E1F-8045-F0D59521F635}" srcOrd="0" destOrd="0" presId="urn:microsoft.com/office/officeart/2005/8/layout/hierarchy1"/>
    <dgm:cxn modelId="{878C5F30-8F0E-4A9C-8948-2ABDEEF37997}" type="presParOf" srcId="{9BE529E5-08F6-44DB-A92D-FBE55037880A}" destId="{EB82A0A4-7665-4D06-8C17-D70FA7057F61}" srcOrd="1" destOrd="0" presId="urn:microsoft.com/office/officeart/2005/8/layout/hierarchy1"/>
    <dgm:cxn modelId="{FDC91039-7FC1-43FD-83C9-D9E952786CB6}" type="presParOf" srcId="{EB82A0A4-7665-4D06-8C17-D70FA7057F61}" destId="{B868BFBF-EF8B-4034-85B1-E536009B719A}" srcOrd="0" destOrd="0" presId="urn:microsoft.com/office/officeart/2005/8/layout/hierarchy1"/>
    <dgm:cxn modelId="{BB7DA454-826D-4468-90DC-298A4C62E096}" type="presParOf" srcId="{B868BFBF-EF8B-4034-85B1-E536009B719A}" destId="{D9799657-24E4-43CB-8100-20BAC5F99F89}" srcOrd="0" destOrd="0" presId="urn:microsoft.com/office/officeart/2005/8/layout/hierarchy1"/>
    <dgm:cxn modelId="{40A24BFF-E1E3-4BD6-99F1-CEBEB4AE2CFE}" type="presParOf" srcId="{B868BFBF-EF8B-4034-85B1-E536009B719A}" destId="{ED44AB08-8566-4F36-A7CF-50D48151D7AE}" srcOrd="1" destOrd="0" presId="urn:microsoft.com/office/officeart/2005/8/layout/hierarchy1"/>
    <dgm:cxn modelId="{E4FBC099-519F-478E-8091-D270B9BEE69E}" type="presParOf" srcId="{EB82A0A4-7665-4D06-8C17-D70FA7057F61}" destId="{94E9CD19-AAC8-4334-B47D-3EE6FB580AE1}" srcOrd="1" destOrd="0" presId="urn:microsoft.com/office/officeart/2005/8/layout/hierarchy1"/>
    <dgm:cxn modelId="{7D34A842-A1E8-4599-B03A-895D46B18DDC}" type="presParOf" srcId="{94E9CD19-AAC8-4334-B47D-3EE6FB580AE1}" destId="{102D9B75-7334-4BEA-849C-ECC57801F8BA}" srcOrd="0" destOrd="0" presId="urn:microsoft.com/office/officeart/2005/8/layout/hierarchy1"/>
    <dgm:cxn modelId="{DD4AE9CB-A6F0-482F-A6D9-47DFA90E4BBB}" type="presParOf" srcId="{94E9CD19-AAC8-4334-B47D-3EE6FB580AE1}" destId="{16BEF3D6-6687-4ABA-8849-681C4EEFCA3A}" srcOrd="1" destOrd="0" presId="urn:microsoft.com/office/officeart/2005/8/layout/hierarchy1"/>
    <dgm:cxn modelId="{0EF63879-B78A-43CE-94E4-05EA9D63D454}" type="presParOf" srcId="{16BEF3D6-6687-4ABA-8849-681C4EEFCA3A}" destId="{6706449D-8450-4898-A48D-3AD1FAE713B8}" srcOrd="0" destOrd="0" presId="urn:microsoft.com/office/officeart/2005/8/layout/hierarchy1"/>
    <dgm:cxn modelId="{13DE1FB4-2D0A-4B71-BC79-3868C181ECCD}" type="presParOf" srcId="{6706449D-8450-4898-A48D-3AD1FAE713B8}" destId="{75535EF4-068E-444E-AD9E-6B444CEC2C8A}" srcOrd="0" destOrd="0" presId="urn:microsoft.com/office/officeart/2005/8/layout/hierarchy1"/>
    <dgm:cxn modelId="{704A4EC3-5B50-4EFB-858C-C42C78C28427}" type="presParOf" srcId="{6706449D-8450-4898-A48D-3AD1FAE713B8}" destId="{DFB3818C-AEF2-4FC1-A374-66725F918E9E}" srcOrd="1" destOrd="0" presId="urn:microsoft.com/office/officeart/2005/8/layout/hierarchy1"/>
    <dgm:cxn modelId="{E87F0580-9202-4B2D-90E9-FE1A606A79BC}" type="presParOf" srcId="{16BEF3D6-6687-4ABA-8849-681C4EEFCA3A}" destId="{2C27F46D-1029-49AC-B878-FC8725CB1199}" srcOrd="1" destOrd="0" presId="urn:microsoft.com/office/officeart/2005/8/layout/hierarchy1"/>
    <dgm:cxn modelId="{C14B0191-3574-4DF8-BBE3-9BF53791DC31}" type="presParOf" srcId="{2C27F46D-1029-49AC-B878-FC8725CB1199}" destId="{F9A6563B-9E70-4537-85B1-35739B4719EB}" srcOrd="0" destOrd="0" presId="urn:microsoft.com/office/officeart/2005/8/layout/hierarchy1"/>
    <dgm:cxn modelId="{FA5C31B6-AE14-470C-B53F-63E64677E7B4}" type="presParOf" srcId="{2C27F46D-1029-49AC-B878-FC8725CB1199}" destId="{8F91A03B-7931-49A1-A2A5-8F34EAADF93A}" srcOrd="1" destOrd="0" presId="urn:microsoft.com/office/officeart/2005/8/layout/hierarchy1"/>
    <dgm:cxn modelId="{484FEC85-9048-4E19-BA77-A3F4DC02BB32}" type="presParOf" srcId="{8F91A03B-7931-49A1-A2A5-8F34EAADF93A}" destId="{70DD7A1E-B000-456A-8167-043DA3F66B3E}" srcOrd="0" destOrd="0" presId="urn:microsoft.com/office/officeart/2005/8/layout/hierarchy1"/>
    <dgm:cxn modelId="{769DE0ED-BA27-4774-892C-DAD047A7C089}" type="presParOf" srcId="{70DD7A1E-B000-456A-8167-043DA3F66B3E}" destId="{A50DC926-BEAE-47BD-A44A-F389D7E552D5}" srcOrd="0" destOrd="0" presId="urn:microsoft.com/office/officeart/2005/8/layout/hierarchy1"/>
    <dgm:cxn modelId="{DCEB9FFE-8E01-4DA1-9FB6-F1A9B6693E25}" type="presParOf" srcId="{70DD7A1E-B000-456A-8167-043DA3F66B3E}" destId="{18B8A1CD-237F-4E90-BC46-3F34BA7ED31E}" srcOrd="1" destOrd="0" presId="urn:microsoft.com/office/officeart/2005/8/layout/hierarchy1"/>
    <dgm:cxn modelId="{2693470E-3A14-4C10-B7E1-B3B300DE2AFC}" type="presParOf" srcId="{8F91A03B-7931-49A1-A2A5-8F34EAADF93A}" destId="{AFCCDE0C-1CFC-4A22-9108-FE61CEFF0F19}" srcOrd="1" destOrd="0" presId="urn:microsoft.com/office/officeart/2005/8/layout/hierarchy1"/>
    <dgm:cxn modelId="{F6CFA20D-07FC-4B59-95B3-134762AC9C77}" type="presParOf" srcId="{9BE529E5-08F6-44DB-A92D-FBE55037880A}" destId="{963B6FA6-44A9-4DC4-96F8-203A1D446C42}" srcOrd="2" destOrd="0" presId="urn:microsoft.com/office/officeart/2005/8/layout/hierarchy1"/>
    <dgm:cxn modelId="{73097931-D6B8-4A13-82B4-B2B735B33FCC}" type="presParOf" srcId="{9BE529E5-08F6-44DB-A92D-FBE55037880A}" destId="{ABA17717-D2FA-4463-B149-2BF9DD6AE99B}" srcOrd="3" destOrd="0" presId="urn:microsoft.com/office/officeart/2005/8/layout/hierarchy1"/>
    <dgm:cxn modelId="{BA5EB4CC-7CC1-40C8-A2A8-03FA5AE6C3E9}" type="presParOf" srcId="{ABA17717-D2FA-4463-B149-2BF9DD6AE99B}" destId="{D1C15436-9E59-484D-A36F-9AA36F768A91}" srcOrd="0" destOrd="0" presId="urn:microsoft.com/office/officeart/2005/8/layout/hierarchy1"/>
    <dgm:cxn modelId="{CC28A801-0F01-4496-974E-E501EDA92D1D}" type="presParOf" srcId="{D1C15436-9E59-484D-A36F-9AA36F768A91}" destId="{00D61B6F-6553-492B-904E-25F9F280C87C}" srcOrd="0" destOrd="0" presId="urn:microsoft.com/office/officeart/2005/8/layout/hierarchy1"/>
    <dgm:cxn modelId="{7CB0DBEF-F8EC-489B-9102-A46771EAB706}" type="presParOf" srcId="{D1C15436-9E59-484D-A36F-9AA36F768A91}" destId="{CD3A96EB-25A4-478B-9600-5F801D223941}" srcOrd="1" destOrd="0" presId="urn:microsoft.com/office/officeart/2005/8/layout/hierarchy1"/>
    <dgm:cxn modelId="{022B00AF-D904-4B33-997F-1E431A363747}" type="presParOf" srcId="{ABA17717-D2FA-4463-B149-2BF9DD6AE99B}" destId="{03A25B60-6432-408D-8721-855BEE6004DC}" srcOrd="1" destOrd="0" presId="urn:microsoft.com/office/officeart/2005/8/layout/hierarchy1"/>
    <dgm:cxn modelId="{B19E117C-DE4C-43D4-9ACB-93E8A6118B41}" type="presParOf" srcId="{03A25B60-6432-408D-8721-855BEE6004DC}" destId="{39E30EE0-D083-457F-A9A7-19879E91DFAB}" srcOrd="0" destOrd="0" presId="urn:microsoft.com/office/officeart/2005/8/layout/hierarchy1"/>
    <dgm:cxn modelId="{FF2D0013-2EED-42C7-B07C-D538373F17E4}" type="presParOf" srcId="{03A25B60-6432-408D-8721-855BEE6004DC}" destId="{0B2278CB-FCDB-4E9E-86AA-4E7D07F11C55}" srcOrd="1" destOrd="0" presId="urn:microsoft.com/office/officeart/2005/8/layout/hierarchy1"/>
    <dgm:cxn modelId="{FA545098-45CE-45E8-B59F-EE21D3DA1655}" type="presParOf" srcId="{0B2278CB-FCDB-4E9E-86AA-4E7D07F11C55}" destId="{3EDCC15F-B9D6-490E-AD14-B3CD3A8AF589}" srcOrd="0" destOrd="0" presId="urn:microsoft.com/office/officeart/2005/8/layout/hierarchy1"/>
    <dgm:cxn modelId="{00F82DE5-2E90-4414-96EC-65EEA19D6526}" type="presParOf" srcId="{3EDCC15F-B9D6-490E-AD14-B3CD3A8AF589}" destId="{9860A643-71C1-4FCD-B197-352B1B003F89}" srcOrd="0" destOrd="0" presId="urn:microsoft.com/office/officeart/2005/8/layout/hierarchy1"/>
    <dgm:cxn modelId="{F09AD989-E0E0-47C3-A053-5C82396B49CD}" type="presParOf" srcId="{3EDCC15F-B9D6-490E-AD14-B3CD3A8AF589}" destId="{69BB9CF7-0A32-4BF3-9A3A-1A0694781542}" srcOrd="1" destOrd="0" presId="urn:microsoft.com/office/officeart/2005/8/layout/hierarchy1"/>
    <dgm:cxn modelId="{E235C2AB-5A43-4B1F-8A3E-99F5E709A84D}" type="presParOf" srcId="{0B2278CB-FCDB-4E9E-86AA-4E7D07F11C55}" destId="{23B231CA-B2F3-4255-960A-A2227CACF80F}" srcOrd="1" destOrd="0" presId="urn:microsoft.com/office/officeart/2005/8/layout/hierarchy1"/>
    <dgm:cxn modelId="{A9CE1203-D62F-435A-B649-FC51D91A8ED7}" type="presParOf" srcId="{23B231CA-B2F3-4255-960A-A2227CACF80F}" destId="{FEF91CD8-00FD-4B64-9C0B-22AB9F0037D6}" srcOrd="0" destOrd="0" presId="urn:microsoft.com/office/officeart/2005/8/layout/hierarchy1"/>
    <dgm:cxn modelId="{D008D3B5-3FB3-487A-9248-6D2FD0FDCBFC}" type="presParOf" srcId="{23B231CA-B2F3-4255-960A-A2227CACF80F}" destId="{3AB487F6-0C5E-4E7E-B86F-9D37B4305BCA}" srcOrd="1" destOrd="0" presId="urn:microsoft.com/office/officeart/2005/8/layout/hierarchy1"/>
    <dgm:cxn modelId="{E4E1B63C-2684-44FF-A1C9-BAAA589B074F}" type="presParOf" srcId="{3AB487F6-0C5E-4E7E-B86F-9D37B4305BCA}" destId="{DC9AEE24-E25F-4937-BA8D-44F59465532E}" srcOrd="0" destOrd="0" presId="urn:microsoft.com/office/officeart/2005/8/layout/hierarchy1"/>
    <dgm:cxn modelId="{D7810886-EC0A-4606-9889-1D1C74A7C53E}" type="presParOf" srcId="{DC9AEE24-E25F-4937-BA8D-44F59465532E}" destId="{13339BA0-1487-4BA3-87C2-67719F2BEB72}" srcOrd="0" destOrd="0" presId="urn:microsoft.com/office/officeart/2005/8/layout/hierarchy1"/>
    <dgm:cxn modelId="{728E7C2A-F5E3-4BD5-A3B0-9CF45613A7F4}" type="presParOf" srcId="{DC9AEE24-E25F-4937-BA8D-44F59465532E}" destId="{58A574E9-1718-4598-8C8E-C4A919D47E51}" srcOrd="1" destOrd="0" presId="urn:microsoft.com/office/officeart/2005/8/layout/hierarchy1"/>
    <dgm:cxn modelId="{5E4043F7-5D9B-465E-B033-1FFD672585C9}" type="presParOf" srcId="{3AB487F6-0C5E-4E7E-B86F-9D37B4305BCA}" destId="{79BACB44-B0FF-4A2F-8D51-E35742B41F41}" srcOrd="1" destOrd="0" presId="urn:microsoft.com/office/officeart/2005/8/layout/hierarchy1"/>
    <dgm:cxn modelId="{4679C1B0-8595-48D7-BA62-D8792F41C1E1}" type="presParOf" srcId="{9BE529E5-08F6-44DB-A92D-FBE55037880A}" destId="{EFB9286A-0735-4643-AC66-39EB58546333}" srcOrd="4" destOrd="0" presId="urn:microsoft.com/office/officeart/2005/8/layout/hierarchy1"/>
    <dgm:cxn modelId="{BEECE50E-6978-4EDD-9CA4-039E01CBF973}" type="presParOf" srcId="{9BE529E5-08F6-44DB-A92D-FBE55037880A}" destId="{2CBC3B9A-38A5-4F37-81A1-2F7543FC9268}" srcOrd="5" destOrd="0" presId="urn:microsoft.com/office/officeart/2005/8/layout/hierarchy1"/>
    <dgm:cxn modelId="{B815EE3E-2CFD-46E9-A37C-B91046F0C5B4}" type="presParOf" srcId="{2CBC3B9A-38A5-4F37-81A1-2F7543FC9268}" destId="{ABB3BF30-D92B-4EA2-82CA-71674471ECED}" srcOrd="0" destOrd="0" presId="urn:microsoft.com/office/officeart/2005/8/layout/hierarchy1"/>
    <dgm:cxn modelId="{7974ECF9-2302-4111-8384-CEF352DE7833}" type="presParOf" srcId="{ABB3BF30-D92B-4EA2-82CA-71674471ECED}" destId="{2C3C3C25-6CAF-4B8A-9FA2-DA0313411C90}" srcOrd="0" destOrd="0" presId="urn:microsoft.com/office/officeart/2005/8/layout/hierarchy1"/>
    <dgm:cxn modelId="{00E58B72-B1F8-48D8-B196-CDAC8CFA428A}" type="presParOf" srcId="{ABB3BF30-D92B-4EA2-82CA-71674471ECED}" destId="{22EA6A9B-043D-49CA-A0BA-324F8A99F359}" srcOrd="1" destOrd="0" presId="urn:microsoft.com/office/officeart/2005/8/layout/hierarchy1"/>
    <dgm:cxn modelId="{C1612B3E-1BCB-4DF3-B100-0B3496088B43}" type="presParOf" srcId="{2CBC3B9A-38A5-4F37-81A1-2F7543FC9268}" destId="{B3A2D8CD-EAB0-41D2-8ADE-0B7F3E067858}" srcOrd="1" destOrd="0" presId="urn:microsoft.com/office/officeart/2005/8/layout/hierarchy1"/>
    <dgm:cxn modelId="{969B81F8-56B3-414B-A0DC-BEC3FC17BC14}" type="presParOf" srcId="{B3A2D8CD-EAB0-41D2-8ADE-0B7F3E067858}" destId="{4D5FC5EE-3073-4F66-A32F-0704EB64A985}" srcOrd="0" destOrd="0" presId="urn:microsoft.com/office/officeart/2005/8/layout/hierarchy1"/>
    <dgm:cxn modelId="{7916ACBB-1372-41CE-A350-64AB5D54C9F3}" type="presParOf" srcId="{B3A2D8CD-EAB0-41D2-8ADE-0B7F3E067858}" destId="{8F41AB0D-227A-4264-A0DE-440785B88EFC}" srcOrd="1" destOrd="0" presId="urn:microsoft.com/office/officeart/2005/8/layout/hierarchy1"/>
    <dgm:cxn modelId="{CA4E9A44-BB23-4E20-8891-670AF42F65D1}" type="presParOf" srcId="{8F41AB0D-227A-4264-A0DE-440785B88EFC}" destId="{B52A6965-0BD9-43F5-8300-5F638C173FAD}" srcOrd="0" destOrd="0" presId="urn:microsoft.com/office/officeart/2005/8/layout/hierarchy1"/>
    <dgm:cxn modelId="{EB867929-CA24-4528-A01F-4452BFB1DDD8}" type="presParOf" srcId="{B52A6965-0BD9-43F5-8300-5F638C173FAD}" destId="{5F32AA40-4C4F-4D9C-AA6E-15A06F40229B}" srcOrd="0" destOrd="0" presId="urn:microsoft.com/office/officeart/2005/8/layout/hierarchy1"/>
    <dgm:cxn modelId="{B488BA17-B45A-4506-9FC9-B62CC71C4083}" type="presParOf" srcId="{B52A6965-0BD9-43F5-8300-5F638C173FAD}" destId="{B389A127-B11D-4358-A4F0-29AFCCDC181E}" srcOrd="1" destOrd="0" presId="urn:microsoft.com/office/officeart/2005/8/layout/hierarchy1"/>
    <dgm:cxn modelId="{13218B01-10B7-4602-9B73-E3145D8786CA}" type="presParOf" srcId="{8F41AB0D-227A-4264-A0DE-440785B88EFC}" destId="{29382357-DF6F-41C1-9F8B-5C23A95A5C9A}" srcOrd="1" destOrd="0" presId="urn:microsoft.com/office/officeart/2005/8/layout/hierarchy1"/>
    <dgm:cxn modelId="{7A7DB70F-503F-4D6A-BA13-AC08E6653705}" type="presParOf" srcId="{29382357-DF6F-41C1-9F8B-5C23A95A5C9A}" destId="{B1ED623E-4138-42A7-BC85-275E0F08F137}" srcOrd="0" destOrd="0" presId="urn:microsoft.com/office/officeart/2005/8/layout/hierarchy1"/>
    <dgm:cxn modelId="{3F1051DD-A11E-4BAF-AE20-58EEF97B6E02}" type="presParOf" srcId="{29382357-DF6F-41C1-9F8B-5C23A95A5C9A}" destId="{4135647E-3ED5-4355-A14E-3DBEC9E6ABE3}" srcOrd="1" destOrd="0" presId="urn:microsoft.com/office/officeart/2005/8/layout/hierarchy1"/>
    <dgm:cxn modelId="{D4165127-DD85-4D60-B8B6-47017287F753}" type="presParOf" srcId="{4135647E-3ED5-4355-A14E-3DBEC9E6ABE3}" destId="{7910D297-E5CD-4F4D-ADF0-5E8038349777}" srcOrd="0" destOrd="0" presId="urn:microsoft.com/office/officeart/2005/8/layout/hierarchy1"/>
    <dgm:cxn modelId="{1FAABC20-B898-4D24-B39E-5B1D74FC4A77}" type="presParOf" srcId="{7910D297-E5CD-4F4D-ADF0-5E8038349777}" destId="{4189D74D-8104-4607-9795-FADAAFF13DAF}" srcOrd="0" destOrd="0" presId="urn:microsoft.com/office/officeart/2005/8/layout/hierarchy1"/>
    <dgm:cxn modelId="{EC2D2266-35AD-451E-A78F-9E051671D834}" type="presParOf" srcId="{7910D297-E5CD-4F4D-ADF0-5E8038349777}" destId="{E32B561C-8115-4A07-9BED-6045B6F9EBF4}" srcOrd="1" destOrd="0" presId="urn:microsoft.com/office/officeart/2005/8/layout/hierarchy1"/>
    <dgm:cxn modelId="{FF4B7421-6927-4BCF-9A8C-91E749F3F612}" type="presParOf" srcId="{4135647E-3ED5-4355-A14E-3DBEC9E6ABE3}" destId="{EB8BE909-2191-4776-A337-229D72CD3583}"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ED623E-4138-42A7-BC85-275E0F08F137}">
      <dsp:nvSpPr>
        <dsp:cNvPr id="0" name=""/>
        <dsp:cNvSpPr/>
      </dsp:nvSpPr>
      <dsp:spPr>
        <a:xfrm>
          <a:off x="5304985" y="5130844"/>
          <a:ext cx="91440" cy="169916"/>
        </a:xfrm>
        <a:custGeom>
          <a:avLst/>
          <a:gdLst/>
          <a:ahLst/>
          <a:cxnLst/>
          <a:rect l="0" t="0" r="0" b="0"/>
          <a:pathLst>
            <a:path>
              <a:moveTo>
                <a:pt x="45720" y="0"/>
              </a:moveTo>
              <a:lnTo>
                <a:pt x="45720" y="136178"/>
              </a:lnTo>
              <a:lnTo>
                <a:pt x="118662" y="136178"/>
              </a:lnTo>
              <a:lnTo>
                <a:pt x="118662" y="1699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5FC5EE-3073-4F66-A32F-0704EB64A985}">
      <dsp:nvSpPr>
        <dsp:cNvPr id="0" name=""/>
        <dsp:cNvSpPr/>
      </dsp:nvSpPr>
      <dsp:spPr>
        <a:xfrm>
          <a:off x="5304985" y="1637482"/>
          <a:ext cx="91440" cy="205337"/>
        </a:xfrm>
        <a:custGeom>
          <a:avLst/>
          <a:gdLst/>
          <a:ahLst/>
          <a:cxnLst/>
          <a:rect l="0" t="0" r="0" b="0"/>
          <a:pathLst>
            <a:path>
              <a:moveTo>
                <a:pt x="48003" y="0"/>
              </a:moveTo>
              <a:lnTo>
                <a:pt x="48003" y="171600"/>
              </a:lnTo>
              <a:lnTo>
                <a:pt x="45720" y="171600"/>
              </a:lnTo>
              <a:lnTo>
                <a:pt x="45720" y="205337"/>
              </a:lnTo>
            </a:path>
          </a:pathLst>
        </a:custGeom>
        <a:noFill/>
        <a:ln w="12700" cap="flat" cmpd="sng" algn="ctr">
          <a:solidFill>
            <a:schemeClr val="accent5">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EFB9286A-0735-4643-AC66-39EB58546333}">
      <dsp:nvSpPr>
        <dsp:cNvPr id="0" name=""/>
        <dsp:cNvSpPr/>
      </dsp:nvSpPr>
      <dsp:spPr>
        <a:xfrm>
          <a:off x="3184427" y="13694"/>
          <a:ext cx="2168560" cy="422946"/>
        </a:xfrm>
        <a:custGeom>
          <a:avLst/>
          <a:gdLst/>
          <a:ahLst/>
          <a:cxnLst/>
          <a:rect l="0" t="0" r="0" b="0"/>
          <a:pathLst>
            <a:path>
              <a:moveTo>
                <a:pt x="0" y="422946"/>
              </a:moveTo>
              <a:lnTo>
                <a:pt x="2168560" y="0"/>
              </a:lnTo>
            </a:path>
          </a:pathLst>
        </a:custGeom>
        <a:noFill/>
        <a:ln w="12700" cap="flat" cmpd="sng" algn="ctr">
          <a:solidFill>
            <a:schemeClr val="accent5">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FEF91CD8-00FD-4B64-9C0B-22AB9F0037D6}">
      <dsp:nvSpPr>
        <dsp:cNvPr id="0" name=""/>
        <dsp:cNvSpPr/>
      </dsp:nvSpPr>
      <dsp:spPr>
        <a:xfrm>
          <a:off x="3179855" y="4995412"/>
          <a:ext cx="195715" cy="261620"/>
        </a:xfrm>
        <a:custGeom>
          <a:avLst/>
          <a:gdLst/>
          <a:ahLst/>
          <a:cxnLst/>
          <a:rect l="0" t="0" r="0" b="0"/>
          <a:pathLst>
            <a:path>
              <a:moveTo>
                <a:pt x="0" y="0"/>
              </a:moveTo>
              <a:lnTo>
                <a:pt x="0" y="227883"/>
              </a:lnTo>
              <a:lnTo>
                <a:pt x="195715" y="227883"/>
              </a:lnTo>
              <a:lnTo>
                <a:pt x="195715" y="2616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E30EE0-D083-457F-A9A7-19879E91DFAB}">
      <dsp:nvSpPr>
        <dsp:cNvPr id="0" name=""/>
        <dsp:cNvSpPr/>
      </dsp:nvSpPr>
      <dsp:spPr>
        <a:xfrm>
          <a:off x="3134135" y="2228882"/>
          <a:ext cx="91440" cy="163741"/>
        </a:xfrm>
        <a:custGeom>
          <a:avLst/>
          <a:gdLst/>
          <a:ahLst/>
          <a:cxnLst/>
          <a:rect l="0" t="0" r="0" b="0"/>
          <a:pathLst>
            <a:path>
              <a:moveTo>
                <a:pt x="108938" y="0"/>
              </a:moveTo>
              <a:lnTo>
                <a:pt x="108938" y="130004"/>
              </a:lnTo>
              <a:lnTo>
                <a:pt x="45720" y="130004"/>
              </a:lnTo>
              <a:lnTo>
                <a:pt x="45720" y="163741"/>
              </a:lnTo>
            </a:path>
          </a:pathLst>
        </a:custGeom>
        <a:noFill/>
        <a:ln w="12700" cap="flat" cmpd="sng" algn="ctr">
          <a:solidFill>
            <a:schemeClr val="accent5">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963B6FA6-44A9-4DC4-96F8-203A1D446C42}">
      <dsp:nvSpPr>
        <dsp:cNvPr id="0" name=""/>
        <dsp:cNvSpPr/>
      </dsp:nvSpPr>
      <dsp:spPr>
        <a:xfrm>
          <a:off x="3138707" y="390920"/>
          <a:ext cx="91440" cy="91440"/>
        </a:xfrm>
        <a:custGeom>
          <a:avLst/>
          <a:gdLst/>
          <a:ahLst/>
          <a:cxnLst/>
          <a:rect l="0" t="0" r="0" b="0"/>
          <a:pathLst>
            <a:path>
              <a:moveTo>
                <a:pt x="45720" y="45720"/>
              </a:moveTo>
              <a:lnTo>
                <a:pt x="45720" y="73254"/>
              </a:lnTo>
              <a:lnTo>
                <a:pt x="104366" y="73254"/>
              </a:lnTo>
              <a:lnTo>
                <a:pt x="104366" y="10699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A6563B-9E70-4537-85B1-35739B4719EB}">
      <dsp:nvSpPr>
        <dsp:cNvPr id="0" name=""/>
        <dsp:cNvSpPr/>
      </dsp:nvSpPr>
      <dsp:spPr>
        <a:xfrm>
          <a:off x="1101816" y="5582565"/>
          <a:ext cx="91440" cy="327722"/>
        </a:xfrm>
        <a:custGeom>
          <a:avLst/>
          <a:gdLst/>
          <a:ahLst/>
          <a:cxnLst/>
          <a:rect l="0" t="0" r="0" b="0"/>
          <a:pathLst>
            <a:path>
              <a:moveTo>
                <a:pt x="45720" y="0"/>
              </a:moveTo>
              <a:lnTo>
                <a:pt x="45720" y="293985"/>
              </a:lnTo>
              <a:lnTo>
                <a:pt x="119251" y="293985"/>
              </a:lnTo>
              <a:lnTo>
                <a:pt x="119251" y="32772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2D9B75-7334-4BEA-849C-ECC57801F8BA}">
      <dsp:nvSpPr>
        <dsp:cNvPr id="0" name=""/>
        <dsp:cNvSpPr/>
      </dsp:nvSpPr>
      <dsp:spPr>
        <a:xfrm>
          <a:off x="1101816" y="1797126"/>
          <a:ext cx="91440" cy="91676"/>
        </a:xfrm>
        <a:custGeom>
          <a:avLst/>
          <a:gdLst/>
          <a:ahLst/>
          <a:cxnLst/>
          <a:rect l="0" t="0" r="0" b="0"/>
          <a:pathLst>
            <a:path>
              <a:moveTo>
                <a:pt x="112321" y="0"/>
              </a:moveTo>
              <a:lnTo>
                <a:pt x="112321" y="57939"/>
              </a:lnTo>
              <a:lnTo>
                <a:pt x="45720" y="57939"/>
              </a:lnTo>
              <a:lnTo>
                <a:pt x="45720" y="9167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265BE0-D0EB-4E1F-8045-F0D59521F635}">
      <dsp:nvSpPr>
        <dsp:cNvPr id="0" name=""/>
        <dsp:cNvSpPr/>
      </dsp:nvSpPr>
      <dsp:spPr>
        <a:xfrm>
          <a:off x="1214138" y="-38441"/>
          <a:ext cx="1970289" cy="475082"/>
        </a:xfrm>
        <a:custGeom>
          <a:avLst/>
          <a:gdLst/>
          <a:ahLst/>
          <a:cxnLst/>
          <a:rect l="0" t="0" r="0" b="0"/>
          <a:pathLst>
            <a:path>
              <a:moveTo>
                <a:pt x="1970289" y="475082"/>
              </a:moveTo>
              <a:lnTo>
                <a:pt x="0" y="0"/>
              </a:lnTo>
            </a:path>
          </a:pathLst>
        </a:custGeom>
        <a:noFill/>
        <a:ln w="12700" cap="flat" cmpd="sng" algn="ctr">
          <a:solidFill>
            <a:schemeClr val="accent5">
              <a:lumMod val="75000"/>
            </a:schemeClr>
          </a:solidFill>
          <a:prstDash val="solid"/>
          <a:miter lim="800000"/>
        </a:ln>
        <a:effectLst/>
      </dsp:spPr>
      <dsp:style>
        <a:lnRef idx="2">
          <a:scrgbClr r="0" g="0" b="0"/>
        </a:lnRef>
        <a:fillRef idx="0">
          <a:scrgbClr r="0" g="0" b="0"/>
        </a:fillRef>
        <a:effectRef idx="0">
          <a:scrgbClr r="0" g="0" b="0"/>
        </a:effectRef>
        <a:fontRef idx="minor"/>
      </dsp:style>
    </dsp:sp>
    <dsp:sp modelId="{5A389A3B-330E-46FC-BE92-6EEE0D0433F0}">
      <dsp:nvSpPr>
        <dsp:cNvPr id="0" name=""/>
        <dsp:cNvSpPr/>
      </dsp:nvSpPr>
      <dsp:spPr>
        <a:xfrm>
          <a:off x="2588307" y="-38441"/>
          <a:ext cx="1192240" cy="475082"/>
        </a:xfrm>
        <a:prstGeom prst="roundRect">
          <a:avLst>
            <a:gd name="adj" fmla="val 1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438A45-A87E-462F-A724-E2312B31F461}">
      <dsp:nvSpPr>
        <dsp:cNvPr id="0" name=""/>
        <dsp:cNvSpPr/>
      </dsp:nvSpPr>
      <dsp:spPr>
        <a:xfrm>
          <a:off x="2628772" y="0"/>
          <a:ext cx="1192240" cy="475082"/>
        </a:xfrm>
        <a:prstGeom prst="roundRect">
          <a:avLst>
            <a:gd name="adj" fmla="val 10000"/>
          </a:avLst>
        </a:prstGeom>
        <a:solidFill>
          <a:schemeClr val="lt1">
            <a:alpha val="90000"/>
            <a:hueOff val="0"/>
            <a:satOff val="0"/>
            <a:lumOff val="0"/>
            <a:alphaOff val="0"/>
          </a:schemeClr>
        </a:solidFill>
        <a:ln w="12700" cap="flat" cmpd="sng" algn="ctr">
          <a:solidFill>
            <a:schemeClr val="accent5">
              <a:lumMod val="7500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u="sng" kern="1200">
              <a:latin typeface="Arial" panose="020B0604020202020204" pitchFamily="34" charset="0"/>
              <a:cs typeface="Arial" panose="020B0604020202020204" pitchFamily="34" charset="0"/>
            </a:rPr>
            <a:t>Concept Map</a:t>
          </a:r>
        </a:p>
      </dsp:txBody>
      <dsp:txXfrm>
        <a:off x="2642687" y="13915"/>
        <a:ext cx="1164410" cy="447252"/>
      </dsp:txXfrm>
    </dsp:sp>
    <dsp:sp modelId="{D9799657-24E4-43CB-8100-20BAC5F99F89}">
      <dsp:nvSpPr>
        <dsp:cNvPr id="0" name=""/>
        <dsp:cNvSpPr/>
      </dsp:nvSpPr>
      <dsp:spPr>
        <a:xfrm>
          <a:off x="219244" y="-38441"/>
          <a:ext cx="1989788" cy="1835568"/>
        </a:xfrm>
        <a:prstGeom prst="roundRect">
          <a:avLst>
            <a:gd name="adj" fmla="val 10000"/>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D44AB08-8566-4F36-A7CF-50D48151D7AE}">
      <dsp:nvSpPr>
        <dsp:cNvPr id="0" name=""/>
        <dsp:cNvSpPr/>
      </dsp:nvSpPr>
      <dsp:spPr>
        <a:xfrm>
          <a:off x="259708" y="0"/>
          <a:ext cx="1989788" cy="183556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u="sng" kern="1200">
              <a:latin typeface="Arial" panose="020B0604020202020204" pitchFamily="34" charset="0"/>
              <a:cs typeface="Arial" panose="020B0604020202020204" pitchFamily="34" charset="0"/>
            </a:rPr>
            <a:t>3. Improvent in Health and Social care.</a:t>
          </a:r>
        </a:p>
        <a:p>
          <a:pPr marL="0" lvl="0" indent="0" algn="l" defTabSz="466725">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improvement in health and social care would refer to the continuous work and effort put in to enhance patient service quality, saftey and outcome. Sustainable improvement depends on monitoring performace and contiuing proffessional development (CPD).</a:t>
          </a:r>
        </a:p>
      </dsp:txBody>
      <dsp:txXfrm>
        <a:off x="313470" y="53762"/>
        <a:ext cx="1882264" cy="1728044"/>
      </dsp:txXfrm>
    </dsp:sp>
    <dsp:sp modelId="{75535EF4-068E-444E-AD9E-6B444CEC2C8A}">
      <dsp:nvSpPr>
        <dsp:cNvPr id="0" name=""/>
        <dsp:cNvSpPr/>
      </dsp:nvSpPr>
      <dsp:spPr>
        <a:xfrm>
          <a:off x="142416" y="1888803"/>
          <a:ext cx="2010241" cy="3693762"/>
        </a:xfrm>
        <a:prstGeom prst="roundRect">
          <a:avLst>
            <a:gd name="adj" fmla="val 10000"/>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B3818C-AEF2-4FC1-A374-66725F918E9E}">
      <dsp:nvSpPr>
        <dsp:cNvPr id="0" name=""/>
        <dsp:cNvSpPr/>
      </dsp:nvSpPr>
      <dsp:spPr>
        <a:xfrm>
          <a:off x="182881" y="1927244"/>
          <a:ext cx="2010241" cy="369376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100" b="1" u="sng" kern="1200">
              <a:latin typeface="Arial" panose="020B0604020202020204" pitchFamily="34" charset="0"/>
              <a:cs typeface="Arial" panose="020B0604020202020204" pitchFamily="34" charset="0"/>
            </a:rPr>
            <a:t>Secondary Idea - Continuous Quality Improvement and Regulation</a:t>
          </a:r>
        </a:p>
        <a:p>
          <a:pPr marL="0" lvl="0" indent="0" algn="l" defTabSz="488950">
            <a:lnSpc>
              <a:spcPct val="90000"/>
            </a:lnSpc>
            <a:spcBef>
              <a:spcPct val="0"/>
            </a:spcBef>
            <a:spcAft>
              <a:spcPct val="35000"/>
            </a:spcAft>
            <a:buNone/>
          </a:pPr>
          <a:r>
            <a:rPr lang="en-GB" sz="1100" b="0" u="none" kern="1200">
              <a:latin typeface="Arial" panose="020B0604020202020204" pitchFamily="34" charset="0"/>
              <a:cs typeface="Arial" panose="020B0604020202020204" pitchFamily="34" charset="0"/>
            </a:rPr>
            <a:t>Continuous Quality Improvement would focus on regularly reviewing and improving the quality and safety of services being provided. Professionals evaluate current progress in practice and identify areas needed for improvement, to achieve better health outcomes for patients. Regulations in the UK play a big part in this as they ensure services are meeting required standards. The Care Quality Commission ensures to monitor and inspect services and the environment to ensure saftey, effectiveness and responsivness.</a:t>
          </a: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dsp:txBody>
      <dsp:txXfrm>
        <a:off x="241759" y="1986122"/>
        <a:ext cx="1892485" cy="3576006"/>
      </dsp:txXfrm>
    </dsp:sp>
    <dsp:sp modelId="{A50DC926-BEAE-47BD-A44A-F389D7E552D5}">
      <dsp:nvSpPr>
        <dsp:cNvPr id="0" name=""/>
        <dsp:cNvSpPr/>
      </dsp:nvSpPr>
      <dsp:spPr>
        <a:xfrm>
          <a:off x="76235" y="5910288"/>
          <a:ext cx="2289667" cy="741419"/>
        </a:xfrm>
        <a:prstGeom prst="roundRect">
          <a:avLst>
            <a:gd name="adj" fmla="val 10000"/>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B8A1CD-237F-4E90-BC46-3F34BA7ED31E}">
      <dsp:nvSpPr>
        <dsp:cNvPr id="0" name=""/>
        <dsp:cNvSpPr/>
      </dsp:nvSpPr>
      <dsp:spPr>
        <a:xfrm>
          <a:off x="116700" y="5948729"/>
          <a:ext cx="2289667" cy="74141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l" defTabSz="488950">
            <a:lnSpc>
              <a:spcPct val="90000"/>
            </a:lnSpc>
            <a:spcBef>
              <a:spcPct val="0"/>
            </a:spcBef>
            <a:spcAft>
              <a:spcPct val="35000"/>
            </a:spcAft>
            <a:buNone/>
          </a:pPr>
          <a:r>
            <a:rPr lang="en-GB" sz="1100" b="1" u="sng" kern="1200">
              <a:latin typeface="Arial" panose="020B0604020202020204" pitchFamily="34" charset="0"/>
              <a:cs typeface="Arial" panose="020B0604020202020204" pitchFamily="34" charset="0"/>
            </a:rPr>
            <a:t>Example</a:t>
          </a:r>
        </a:p>
        <a:p>
          <a:pPr marL="0" lvl="0" indent="0" algn="l" defTabSz="488950">
            <a:lnSpc>
              <a:spcPct val="90000"/>
            </a:lnSpc>
            <a:spcBef>
              <a:spcPct val="0"/>
            </a:spcBef>
            <a:spcAft>
              <a:spcPct val="35000"/>
            </a:spcAft>
            <a:buNone/>
          </a:pPr>
          <a:r>
            <a:rPr lang="en-GB" sz="1100" b="0" kern="1200">
              <a:latin typeface="Arial" panose="020B0604020202020204" pitchFamily="34" charset="0"/>
              <a:cs typeface="Arial" panose="020B0604020202020204" pitchFamily="34" charset="0"/>
            </a:rPr>
            <a:t>The Care Quality Commision (CQC) inspects services to ensure the standards are being met. However, continuing professional development (CPD) support ongoing developement for professionals </a:t>
          </a:r>
        </a:p>
      </dsp:txBody>
      <dsp:txXfrm>
        <a:off x="138415" y="5970444"/>
        <a:ext cx="2246237" cy="697989"/>
      </dsp:txXfrm>
    </dsp:sp>
    <dsp:sp modelId="{00D61B6F-6553-492B-904E-25F9F280C87C}">
      <dsp:nvSpPr>
        <dsp:cNvPr id="0" name=""/>
        <dsp:cNvSpPr/>
      </dsp:nvSpPr>
      <dsp:spPr>
        <a:xfrm>
          <a:off x="2269649" y="497913"/>
          <a:ext cx="1946847" cy="1730968"/>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3A96EB-25A4-478B-9600-5F801D223941}">
      <dsp:nvSpPr>
        <dsp:cNvPr id="0" name=""/>
        <dsp:cNvSpPr/>
      </dsp:nvSpPr>
      <dsp:spPr>
        <a:xfrm>
          <a:off x="2310114" y="536354"/>
          <a:ext cx="1946847" cy="173096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endParaRPr lang="en-GB" sz="1050" u="sng" kern="1200"/>
        </a:p>
        <a:p>
          <a:pPr marL="0" lvl="0" indent="0" algn="ctr" defTabSz="466725">
            <a:lnSpc>
              <a:spcPct val="90000"/>
            </a:lnSpc>
            <a:spcBef>
              <a:spcPct val="0"/>
            </a:spcBef>
            <a:spcAft>
              <a:spcPct val="35000"/>
            </a:spcAft>
            <a:buNone/>
          </a:pPr>
          <a:endParaRPr lang="en-GB" sz="1050" u="sng"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GB" sz="1000" b="1" u="sng" kern="1200">
              <a:latin typeface="Arial" panose="020B0604020202020204" pitchFamily="34" charset="0"/>
              <a:cs typeface="Arial" panose="020B0604020202020204" pitchFamily="34" charset="0"/>
            </a:rPr>
            <a:t>1. Creativity in Health and Social Care </a:t>
          </a:r>
        </a:p>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Creativity would invlolve developing a person centred approach and innovative to help meet the neeeds of service users. In a health and social care setting creativity makes it easier for professionals to work in multi-disciplinary teams and support problem-solving.</a:t>
          </a:r>
        </a:p>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endParaRPr lang="en-GB" sz="1100" kern="1200"/>
        </a:p>
      </dsp:txBody>
      <dsp:txXfrm>
        <a:off x="2360812" y="587052"/>
        <a:ext cx="1845451" cy="1629572"/>
      </dsp:txXfrm>
    </dsp:sp>
    <dsp:sp modelId="{9860A643-71C1-4FCD-B197-352B1B003F89}">
      <dsp:nvSpPr>
        <dsp:cNvPr id="0" name=""/>
        <dsp:cNvSpPr/>
      </dsp:nvSpPr>
      <dsp:spPr>
        <a:xfrm>
          <a:off x="2213687" y="2392623"/>
          <a:ext cx="1932335" cy="2602788"/>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9BB9CF7-0A32-4BF3-9A3A-1A0694781542}">
      <dsp:nvSpPr>
        <dsp:cNvPr id="0" name=""/>
        <dsp:cNvSpPr/>
      </dsp:nvSpPr>
      <dsp:spPr>
        <a:xfrm>
          <a:off x="2254152" y="2431065"/>
          <a:ext cx="1932335" cy="260278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endParaRPr lang="en-GB" sz="1100" b="1" i="0" u="sng" kern="1200"/>
        </a:p>
        <a:p>
          <a:pPr marL="0" lvl="0" indent="0" algn="ctr" defTabSz="488950">
            <a:lnSpc>
              <a:spcPct val="90000"/>
            </a:lnSpc>
            <a:spcBef>
              <a:spcPct val="0"/>
            </a:spcBef>
            <a:spcAft>
              <a:spcPct val="35000"/>
            </a:spcAft>
            <a:buNone/>
          </a:pPr>
          <a:r>
            <a:rPr lang="en-GB" sz="1050" b="1" i="0" u="sng" kern="1200">
              <a:latin typeface="Arial" panose="020B0604020202020204" pitchFamily="34" charset="0"/>
              <a:cs typeface="Arial" panose="020B0604020202020204" pitchFamily="34" charset="0"/>
            </a:rPr>
            <a:t>Secondary Idea - Person-centred and co- produced care</a:t>
          </a:r>
        </a:p>
        <a:p>
          <a:pPr marL="0" lvl="0" indent="0" algn="l" defTabSz="488950">
            <a:lnSpc>
              <a:spcPct val="90000"/>
            </a:lnSpc>
            <a:spcBef>
              <a:spcPct val="0"/>
            </a:spcBef>
            <a:spcAft>
              <a:spcPct val="35000"/>
            </a:spcAft>
            <a:buNone/>
          </a:pPr>
          <a:r>
            <a:rPr lang="en-GB" sz="1050" b="0" i="0" u="none" kern="1200">
              <a:latin typeface="Arial" panose="020B0604020202020204" pitchFamily="34" charset="0"/>
              <a:cs typeface="Arial" panose="020B0604020202020204" pitchFamily="34" charset="0"/>
            </a:rPr>
            <a:t>Both focus on the improvement and recognising individual needs, preferences and expirence. However, creative approaches allows professionals to adapt their support in ways that help to empower an individual recieving healthcare. Collaborative approaches encourage innovation, as individuals contribute lived experiences to develop a more effective care solution.</a:t>
          </a:r>
        </a:p>
        <a:p>
          <a:pPr marL="0" lvl="0" indent="0" algn="l" defTabSz="488950">
            <a:lnSpc>
              <a:spcPct val="90000"/>
            </a:lnSpc>
            <a:spcBef>
              <a:spcPct val="0"/>
            </a:spcBef>
            <a:spcAft>
              <a:spcPct val="35000"/>
            </a:spcAft>
            <a:buNone/>
          </a:pPr>
          <a:endParaRPr lang="en-GB" sz="1100" b="0" i="0" u="sng" kern="1200"/>
        </a:p>
        <a:p>
          <a:pPr marL="0" lvl="0" indent="0" algn="l" defTabSz="488950">
            <a:lnSpc>
              <a:spcPct val="90000"/>
            </a:lnSpc>
            <a:spcBef>
              <a:spcPct val="0"/>
            </a:spcBef>
            <a:spcAft>
              <a:spcPct val="35000"/>
            </a:spcAft>
            <a:buNone/>
          </a:pPr>
          <a:endParaRPr lang="en-GB" sz="1100" b="0" i="0" u="sng" kern="1200"/>
        </a:p>
        <a:p>
          <a:pPr marL="0" lvl="0" indent="0" algn="l" defTabSz="488950">
            <a:lnSpc>
              <a:spcPct val="90000"/>
            </a:lnSpc>
            <a:spcBef>
              <a:spcPct val="0"/>
            </a:spcBef>
            <a:spcAft>
              <a:spcPct val="35000"/>
            </a:spcAft>
            <a:buNone/>
          </a:pPr>
          <a:endParaRPr lang="en-GB" sz="1100" b="0" i="0" u="sng" kern="1200"/>
        </a:p>
        <a:p>
          <a:pPr marL="0" lvl="0" indent="0" algn="l" defTabSz="488950">
            <a:lnSpc>
              <a:spcPct val="90000"/>
            </a:lnSpc>
            <a:spcBef>
              <a:spcPct val="0"/>
            </a:spcBef>
            <a:spcAft>
              <a:spcPct val="35000"/>
            </a:spcAft>
            <a:buNone/>
          </a:pPr>
          <a:endParaRPr lang="en-GB" sz="1100" b="0" i="0" u="sng" kern="1200"/>
        </a:p>
        <a:p>
          <a:pPr marL="0" lvl="0" indent="0" algn="l" defTabSz="488950">
            <a:lnSpc>
              <a:spcPct val="90000"/>
            </a:lnSpc>
            <a:spcBef>
              <a:spcPct val="0"/>
            </a:spcBef>
            <a:spcAft>
              <a:spcPct val="35000"/>
            </a:spcAft>
            <a:buNone/>
          </a:pPr>
          <a:endParaRPr lang="en-GB" sz="1100" b="0" i="0" u="sng" kern="1200"/>
        </a:p>
        <a:p>
          <a:pPr marL="0" lvl="0" indent="0" algn="ctr" defTabSz="488950">
            <a:lnSpc>
              <a:spcPct val="90000"/>
            </a:lnSpc>
            <a:spcBef>
              <a:spcPct val="0"/>
            </a:spcBef>
            <a:spcAft>
              <a:spcPct val="35000"/>
            </a:spcAft>
            <a:buNone/>
          </a:pPr>
          <a:endParaRPr lang="en-GB" sz="1100" b="0" i="0" u="sng" kern="1200"/>
        </a:p>
        <a:p>
          <a:pPr marL="0" lvl="0" indent="0" algn="ctr" defTabSz="488950">
            <a:lnSpc>
              <a:spcPct val="90000"/>
            </a:lnSpc>
            <a:spcBef>
              <a:spcPct val="0"/>
            </a:spcBef>
            <a:spcAft>
              <a:spcPct val="35000"/>
            </a:spcAft>
            <a:buNone/>
          </a:pPr>
          <a:endParaRPr lang="en-GB" sz="1100" b="0" i="0" u="sng" kern="1200"/>
        </a:p>
        <a:p>
          <a:pPr marL="0" lvl="0" indent="0" algn="ctr" defTabSz="488950">
            <a:lnSpc>
              <a:spcPct val="90000"/>
            </a:lnSpc>
            <a:spcBef>
              <a:spcPct val="0"/>
            </a:spcBef>
            <a:spcAft>
              <a:spcPct val="35000"/>
            </a:spcAft>
            <a:buNone/>
          </a:pPr>
          <a:endParaRPr lang="en-GB" sz="1100" b="0" i="0" u="sng" kern="1200"/>
        </a:p>
      </dsp:txBody>
      <dsp:txXfrm>
        <a:off x="2310748" y="2487661"/>
        <a:ext cx="1819143" cy="2489596"/>
      </dsp:txXfrm>
    </dsp:sp>
    <dsp:sp modelId="{13339BA0-1487-4BA3-87C2-67719F2BEB72}">
      <dsp:nvSpPr>
        <dsp:cNvPr id="0" name=""/>
        <dsp:cNvSpPr/>
      </dsp:nvSpPr>
      <dsp:spPr>
        <a:xfrm>
          <a:off x="2535761" y="5257032"/>
          <a:ext cx="1679618" cy="1464005"/>
        </a:xfrm>
        <a:prstGeom prst="roundRect">
          <a:avLst>
            <a:gd name="adj" fmla="val 10000"/>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A574E9-1718-4598-8C8E-C4A919D47E51}">
      <dsp:nvSpPr>
        <dsp:cNvPr id="0" name=""/>
        <dsp:cNvSpPr/>
      </dsp:nvSpPr>
      <dsp:spPr>
        <a:xfrm>
          <a:off x="2576226" y="5295474"/>
          <a:ext cx="1679618" cy="146400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u="sng" kern="1200"/>
        </a:p>
        <a:p>
          <a:pPr marL="0" lvl="0" indent="0" algn="ctr" defTabSz="488950">
            <a:lnSpc>
              <a:spcPct val="90000"/>
            </a:lnSpc>
            <a:spcBef>
              <a:spcPct val="0"/>
            </a:spcBef>
            <a:spcAft>
              <a:spcPct val="35000"/>
            </a:spcAft>
            <a:buNone/>
          </a:pPr>
          <a:endParaRPr lang="en-GB" sz="1100" b="1" u="sng" kern="1200"/>
        </a:p>
        <a:p>
          <a:pPr marL="0" lvl="0" indent="0" algn="ctr" defTabSz="488950">
            <a:lnSpc>
              <a:spcPct val="90000"/>
            </a:lnSpc>
            <a:spcBef>
              <a:spcPct val="0"/>
            </a:spcBef>
            <a:spcAft>
              <a:spcPct val="35000"/>
            </a:spcAft>
            <a:buNone/>
          </a:pPr>
          <a:r>
            <a:rPr lang="en-GB" sz="1050" b="1" u="sng" kern="1200">
              <a:latin typeface="Arial" panose="020B0604020202020204" pitchFamily="34" charset="0"/>
              <a:cs typeface="Arial" panose="020B0604020202020204" pitchFamily="34" charset="0"/>
            </a:rPr>
            <a:t>Example</a:t>
          </a:r>
        </a:p>
        <a:p>
          <a:pPr marL="0" lvl="0" indent="0" algn="ctr" defTabSz="488950">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An example could be Social prescribing, promoted by NHS England (2019), Enables GP's to refer patients to group community services and improving welbeing through non- clinical interventions </a:t>
          </a:r>
        </a:p>
        <a:p>
          <a:pPr marL="0" lvl="0" indent="0" algn="ctr" defTabSz="488950">
            <a:lnSpc>
              <a:spcPct val="90000"/>
            </a:lnSpc>
            <a:spcBef>
              <a:spcPct val="0"/>
            </a:spcBef>
            <a:spcAft>
              <a:spcPct val="35000"/>
            </a:spcAft>
            <a:buNone/>
          </a:pPr>
          <a:endParaRPr lang="en-GB" sz="1100" kern="1200"/>
        </a:p>
        <a:p>
          <a:pPr marL="0" lvl="0" indent="0" algn="ctr" defTabSz="488950">
            <a:lnSpc>
              <a:spcPct val="90000"/>
            </a:lnSpc>
            <a:spcBef>
              <a:spcPct val="0"/>
            </a:spcBef>
            <a:spcAft>
              <a:spcPct val="35000"/>
            </a:spcAft>
            <a:buNone/>
          </a:pPr>
          <a:endParaRPr lang="en-GB" sz="1100" kern="1200"/>
        </a:p>
      </dsp:txBody>
      <dsp:txXfrm>
        <a:off x="2619105" y="5338353"/>
        <a:ext cx="1593860" cy="1378247"/>
      </dsp:txXfrm>
    </dsp:sp>
    <dsp:sp modelId="{2C3C3C25-6CAF-4B8A-9FA2-DA0313411C90}">
      <dsp:nvSpPr>
        <dsp:cNvPr id="0" name=""/>
        <dsp:cNvSpPr/>
      </dsp:nvSpPr>
      <dsp:spPr>
        <a:xfrm>
          <a:off x="4356320" y="13694"/>
          <a:ext cx="1993335" cy="1623788"/>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EA6A9B-043D-49CA-A0BA-324F8A99F359}">
      <dsp:nvSpPr>
        <dsp:cNvPr id="0" name=""/>
        <dsp:cNvSpPr/>
      </dsp:nvSpPr>
      <dsp:spPr>
        <a:xfrm>
          <a:off x="4396785" y="52135"/>
          <a:ext cx="1993335" cy="1623788"/>
        </a:xfrm>
        <a:prstGeom prst="roundRect">
          <a:avLst>
            <a:gd name="adj" fmla="val 10000"/>
          </a:avLst>
        </a:prstGeom>
        <a:solidFill>
          <a:schemeClr val="bg1">
            <a:alpha val="9000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u="sng" kern="1200"/>
            <a:t>2. Value Creation </a:t>
          </a:r>
        </a:p>
        <a:p>
          <a:pPr marL="0" lvl="0" indent="0" algn="l" defTabSz="488950">
            <a:lnSpc>
              <a:spcPct val="90000"/>
            </a:lnSpc>
            <a:spcBef>
              <a:spcPct val="0"/>
            </a:spcBef>
            <a:spcAft>
              <a:spcPct val="35000"/>
            </a:spcAft>
            <a:buNone/>
          </a:pPr>
          <a:r>
            <a:rPr lang="en-GB" sz="1100" b="0" u="none" kern="1200">
              <a:latin typeface="Arial" panose="020B0604020202020204" pitchFamily="34" charset="0"/>
              <a:cs typeface="Arial" panose="020B0604020202020204" pitchFamily="34" charset="0"/>
            </a:rPr>
            <a:t>in health and social care Value Creation focuses on the improvemnent of patient outcomes whilst ensuruing resources are being used efficently. This benefits patient expirence, saftey and a better health outcome for service usres rather than financial savings alone.</a:t>
          </a:r>
        </a:p>
      </dsp:txBody>
      <dsp:txXfrm>
        <a:off x="4444344" y="99694"/>
        <a:ext cx="1898217" cy="1528670"/>
      </dsp:txXfrm>
    </dsp:sp>
    <dsp:sp modelId="{5F32AA40-4C4F-4D9C-AA6E-15A06F40229B}">
      <dsp:nvSpPr>
        <dsp:cNvPr id="0" name=""/>
        <dsp:cNvSpPr/>
      </dsp:nvSpPr>
      <dsp:spPr>
        <a:xfrm>
          <a:off x="4267997" y="1842820"/>
          <a:ext cx="2165415" cy="3288024"/>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389A127-B11D-4358-A4F0-29AFCCDC181E}">
      <dsp:nvSpPr>
        <dsp:cNvPr id="0" name=""/>
        <dsp:cNvSpPr/>
      </dsp:nvSpPr>
      <dsp:spPr>
        <a:xfrm>
          <a:off x="4308462" y="1881261"/>
          <a:ext cx="2165415" cy="328802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050" b="1" u="sng"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r>
            <a:rPr lang="en-GB" sz="1050" b="1" u="sng" kern="1200">
              <a:latin typeface="Arial" panose="020B0604020202020204" pitchFamily="34" charset="0"/>
              <a:cs typeface="Arial" panose="020B0604020202020204" pitchFamily="34" charset="0"/>
            </a:rPr>
            <a:t>Secondary Idea - Evidence and Outcome focused practise </a:t>
          </a:r>
        </a:p>
        <a:p>
          <a:pPr marL="0" lvl="0" indent="0" algn="l" defTabSz="488950">
            <a:lnSpc>
              <a:spcPct val="90000"/>
            </a:lnSpc>
            <a:spcBef>
              <a:spcPct val="0"/>
            </a:spcBef>
            <a:spcAft>
              <a:spcPct val="35000"/>
            </a:spcAft>
            <a:buNone/>
          </a:pPr>
          <a:r>
            <a:rPr lang="en-GB" sz="1050" b="0" kern="1200">
              <a:latin typeface="Arial" panose="020B0604020202020204" pitchFamily="34" charset="0"/>
              <a:cs typeface="Arial" panose="020B0604020202020204" pitchFamily="34" charset="0"/>
            </a:rPr>
            <a:t>Evidence-based practice involves using the best and reliable research and service user preferences to conclude descison-making. This approach in a health and social care setting ensures interventions are effective, safe and provide a better outcome for patients and communities. Outcome-foused practise aims on acheiving better well-being and health outcomes rather than just delivering a service. In the UK, gudance developed by the National insitute for Health and Exellece supports profesionals in care stratiges that are clincally effective and cost-efficent. This helps to increase value across the health and social care system.</a:t>
          </a: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a:p>
          <a:pPr marL="0" lvl="0" indent="0" algn="ctr" defTabSz="488950">
            <a:lnSpc>
              <a:spcPct val="90000"/>
            </a:lnSpc>
            <a:spcBef>
              <a:spcPct val="0"/>
            </a:spcBef>
            <a:spcAft>
              <a:spcPct val="35000"/>
            </a:spcAft>
            <a:buNone/>
          </a:pPr>
          <a:endParaRPr lang="en-GB" sz="1100" b="1" kern="1200">
            <a:latin typeface="Arial" panose="020B0604020202020204" pitchFamily="34" charset="0"/>
            <a:cs typeface="Arial" panose="020B0604020202020204" pitchFamily="34" charset="0"/>
          </a:endParaRPr>
        </a:p>
      </dsp:txBody>
      <dsp:txXfrm>
        <a:off x="4371885" y="1944684"/>
        <a:ext cx="2038569" cy="3161178"/>
      </dsp:txXfrm>
    </dsp:sp>
    <dsp:sp modelId="{4189D74D-8104-4607-9795-FADAAFF13DAF}">
      <dsp:nvSpPr>
        <dsp:cNvPr id="0" name=""/>
        <dsp:cNvSpPr/>
      </dsp:nvSpPr>
      <dsp:spPr>
        <a:xfrm>
          <a:off x="4504471" y="5300761"/>
          <a:ext cx="1838350" cy="1473796"/>
        </a:xfrm>
        <a:prstGeom prst="roundRect">
          <a:avLst>
            <a:gd name="adj" fmla="val 10000"/>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32B561C-8115-4A07-9BED-6045B6F9EBF4}">
      <dsp:nvSpPr>
        <dsp:cNvPr id="0" name=""/>
        <dsp:cNvSpPr/>
      </dsp:nvSpPr>
      <dsp:spPr>
        <a:xfrm>
          <a:off x="4544936" y="5339202"/>
          <a:ext cx="1838350" cy="147379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endParaRPr lang="en-GB" sz="1050" b="1" u="sng"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endParaRPr lang="en-GB" sz="1050" b="1" u="sng"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r>
            <a:rPr lang="en-GB" sz="1050" b="1" u="sng" kern="1200">
              <a:latin typeface="Arial" panose="020B0604020202020204" pitchFamily="34" charset="0"/>
              <a:cs typeface="Arial" panose="020B0604020202020204" pitchFamily="34" charset="0"/>
            </a:rPr>
            <a:t>Example</a:t>
          </a:r>
        </a:p>
        <a:p>
          <a:pPr marL="0" lvl="0" indent="0" algn="l"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Guidance from the National Insituite for Health and Care Excellence (NICE), esnures that treatments are clinically safe, effective and cost-efficent. This reduces avoidable hospital admissions for service usres.</a:t>
          </a:r>
        </a:p>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a:p>
          <a:pPr marL="0" lvl="0" indent="0" algn="ctr" defTabSz="466725">
            <a:lnSpc>
              <a:spcPct val="90000"/>
            </a:lnSpc>
            <a:spcBef>
              <a:spcPct val="0"/>
            </a:spcBef>
            <a:spcAft>
              <a:spcPct val="35000"/>
            </a:spcAft>
            <a:buNone/>
          </a:pPr>
          <a:endParaRPr lang="en-GB" sz="1050" kern="1200">
            <a:latin typeface="Arial" panose="020B0604020202020204" pitchFamily="34" charset="0"/>
            <a:cs typeface="Arial" panose="020B0604020202020204" pitchFamily="34" charset="0"/>
          </a:endParaRPr>
        </a:p>
      </dsp:txBody>
      <dsp:txXfrm>
        <a:off x="4588102" y="5382368"/>
        <a:ext cx="1752018" cy="138746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25060e1bf819ef672f82d20ef59b3aad">
  <xsd:schema xmlns:xsd="http://www.w3.org/2001/XMLSchema" xmlns:xs="http://www.w3.org/2001/XMLSchema" xmlns:p="http://schemas.microsoft.com/office/2006/metadata/properties" xmlns:ns3="0085e1a2-9cbf-4b92-866b-21f3c89040b6" targetNamespace="http://schemas.microsoft.com/office/2006/metadata/properties" ma:root="true" ma:fieldsID="d05609d16f383e0e111ede4fd9f59f4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3F73562-3409-46F8-A6F0-2F584AA156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F030A4-B644-4E09-9112-C4FE9DCD7169}">
  <ds:schemaRefs>
    <ds:schemaRef ds:uri="http://schemas.microsoft.com/sharepoint/v3/contenttype/forms"/>
  </ds:schemaRefs>
</ds:datastoreItem>
</file>

<file path=customXml/itemProps3.xml><?xml version="1.0" encoding="utf-8"?>
<ds:datastoreItem xmlns:ds="http://schemas.openxmlformats.org/officeDocument/2006/customXml" ds:itemID="{62D454E4-5266-4532-9C92-49402E1359E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4440</TotalTime>
  <Pages>1</Pages>
  <Words>1890</Words>
  <Characters>10779</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Links>
    <vt:vector size="42" baseType="variant">
      <vt:variant>
        <vt:i4>327769</vt:i4>
      </vt:variant>
      <vt:variant>
        <vt:i4>18</vt:i4>
      </vt:variant>
      <vt:variant>
        <vt:i4>0</vt:i4>
      </vt:variant>
      <vt:variant>
        <vt:i4>5</vt:i4>
      </vt:variant>
      <vt:variant>
        <vt:lpwstr>https://www.leadershipacademy.nhs.uk/healthcare-leadership-model/</vt:lpwstr>
      </vt:variant>
      <vt:variant>
        <vt:lpwstr/>
      </vt:variant>
      <vt:variant>
        <vt:i4>5439574</vt:i4>
      </vt:variant>
      <vt:variant>
        <vt:i4>15</vt:i4>
      </vt:variant>
      <vt:variant>
        <vt:i4>0</vt:i4>
      </vt:variant>
      <vt:variant>
        <vt:i4>5</vt:i4>
      </vt:variant>
      <vt:variant>
        <vt:lpwstr>https://www.england.nhs.uk/2025/12/record-numbers-using-nhs-app-to-manage-health/</vt:lpwstr>
      </vt:variant>
      <vt:variant>
        <vt:lpwstr/>
      </vt:variant>
      <vt:variant>
        <vt:i4>3342442</vt:i4>
      </vt:variant>
      <vt:variant>
        <vt:i4>12</vt:i4>
      </vt:variant>
      <vt:variant>
        <vt:i4>0</vt:i4>
      </vt:variant>
      <vt:variant>
        <vt:i4>5</vt:i4>
      </vt:variant>
      <vt:variant>
        <vt:lpwstr>https://www.gov.uk/government/news/nhs-app-overhaul-will-break-down-barriers-to-healthcare-and-reduce-inequalities</vt:lpwstr>
      </vt:variant>
      <vt:variant>
        <vt:lpwstr/>
      </vt:variant>
      <vt:variant>
        <vt:i4>3080299</vt:i4>
      </vt:variant>
      <vt:variant>
        <vt:i4>9</vt:i4>
      </vt:variant>
      <vt:variant>
        <vt:i4>0</vt:i4>
      </vt:variant>
      <vt:variant>
        <vt:i4>5</vt:i4>
      </vt:variant>
      <vt:variant>
        <vt:lpwstr>https://www.kingsfund.org.uk/insight-and-analysis/long-reads/social-prescribing</vt:lpwstr>
      </vt:variant>
      <vt:variant>
        <vt:lpwstr/>
      </vt:variant>
      <vt:variant>
        <vt:i4>3080232</vt:i4>
      </vt:variant>
      <vt:variant>
        <vt:i4>6</vt:i4>
      </vt:variant>
      <vt:variant>
        <vt:i4>0</vt:i4>
      </vt:variant>
      <vt:variant>
        <vt:i4>5</vt:i4>
      </vt:variant>
      <vt:variant>
        <vt:lpwstr>https://www.cqc.org.uk/about-us</vt:lpwstr>
      </vt:variant>
      <vt:variant>
        <vt:lpwstr/>
      </vt:variant>
      <vt:variant>
        <vt:i4>262218</vt:i4>
      </vt:variant>
      <vt:variant>
        <vt:i4>3</vt:i4>
      </vt:variant>
      <vt:variant>
        <vt:i4>0</vt:i4>
      </vt:variant>
      <vt:variant>
        <vt:i4>5</vt:i4>
      </vt:variant>
      <vt:variant>
        <vt:lpwstr>https://www.nice.org.uk/process/pmg20</vt:lpwstr>
      </vt:variant>
      <vt:variant>
        <vt:lpwstr/>
      </vt:variant>
      <vt:variant>
        <vt:i4>720916</vt:i4>
      </vt:variant>
      <vt:variant>
        <vt:i4>0</vt:i4>
      </vt:variant>
      <vt:variant>
        <vt:i4>0</vt:i4>
      </vt:variant>
      <vt:variant>
        <vt:i4>5</vt:i4>
      </vt:variant>
      <vt:variant>
        <vt:lpwstr>https://www.england.nhs.uk/personalisedcare/comprehensive-model/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Rianna Woolery (2406617)</cp:lastModifiedBy>
  <cp:revision>135</cp:revision>
  <dcterms:created xsi:type="dcterms:W3CDTF">2026-03-24T22:10:00Z</dcterms:created>
  <dcterms:modified xsi:type="dcterms:W3CDTF">2026-03-24T17:07:00Z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e7adf5df-a382-4919-9c67-2391c278263a</vt:lpwstr>
  </property>
  <property fmtid="{D5CDD505-2E9C-101B-9397-08002B2CF9AE}" pid="3" name="ContentTypeId">
    <vt:lpwstr>0x01010086E4C94D3791F742BF2CEB284273B86F</vt:lpwstr>
  </property>
</Properties>
</file>