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37BB4" w14:textId="44A30EE9" w:rsidR="00C639B3" w:rsidRDefault="00C639B3" w:rsidP="00C639B3">
      <w:pPr>
        <w:pStyle w:val="Heading2"/>
        <w:spacing w:line="360" w:lineRule="auto"/>
        <w:jc w:val="center"/>
      </w:pPr>
      <w:r>
        <w:t>The Benefits of Storytelling on Children’s Literacy Development.</w:t>
      </w:r>
    </w:p>
    <w:p w14:paraId="460F5700" w14:textId="679E7E45" w:rsidR="00C639B3" w:rsidRPr="00C639B3" w:rsidRDefault="00C639B3" w:rsidP="00C639B3">
      <w:pPr>
        <w:pStyle w:val="Heading2"/>
        <w:spacing w:line="360" w:lineRule="auto"/>
        <w:jc w:val="center"/>
      </w:pPr>
      <w:r>
        <w:t>Analysis of the traditional and digital storytelling activities.</w:t>
      </w:r>
    </w:p>
    <w:p w14:paraId="5D819C5D" w14:textId="57632031" w:rsidR="008260D1" w:rsidRDefault="008260D1" w:rsidP="00C639B3">
      <w:pPr>
        <w:pStyle w:val="Heading2"/>
        <w:spacing w:line="360" w:lineRule="auto"/>
        <w:jc w:val="both"/>
        <w:rPr>
          <w:rFonts w:ascii="Times New Roman" w:hAnsi="Times New Roman" w:cs="Times New Roman"/>
          <w:sz w:val="24"/>
          <w:szCs w:val="24"/>
        </w:rPr>
      </w:pPr>
    </w:p>
    <w:p w14:paraId="10D6D8C3" w14:textId="77777777" w:rsidR="00C639B3" w:rsidRPr="00C639B3" w:rsidRDefault="00C639B3" w:rsidP="00C639B3">
      <w:pPr>
        <w:spacing w:line="360" w:lineRule="auto"/>
      </w:pPr>
    </w:p>
    <w:p w14:paraId="5DD38ECF" w14:textId="6198407A" w:rsidR="009B1979" w:rsidRPr="00A674B9" w:rsidRDefault="004E491A"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 xml:space="preserve"> </w:t>
      </w:r>
      <w:r w:rsidR="00812089" w:rsidRPr="00A674B9">
        <w:rPr>
          <w:rFonts w:ascii="Times New Roman" w:hAnsi="Times New Roman" w:cs="Times New Roman"/>
          <w:sz w:val="24"/>
          <w:szCs w:val="24"/>
        </w:rPr>
        <w:t xml:space="preserve">The benefits of storytelling </w:t>
      </w:r>
      <w:r w:rsidR="00391476" w:rsidRPr="00A674B9">
        <w:rPr>
          <w:rFonts w:ascii="Times New Roman" w:hAnsi="Times New Roman" w:cs="Times New Roman"/>
          <w:sz w:val="24"/>
          <w:szCs w:val="24"/>
        </w:rPr>
        <w:t xml:space="preserve">have been </w:t>
      </w:r>
      <w:r w:rsidR="0065135B" w:rsidRPr="00A674B9">
        <w:rPr>
          <w:rFonts w:ascii="Times New Roman" w:hAnsi="Times New Roman" w:cs="Times New Roman"/>
          <w:sz w:val="24"/>
          <w:szCs w:val="24"/>
        </w:rPr>
        <w:t>widely recognized</w:t>
      </w:r>
      <w:r w:rsidR="00391476" w:rsidRPr="00A674B9">
        <w:rPr>
          <w:rFonts w:ascii="Times New Roman" w:hAnsi="Times New Roman" w:cs="Times New Roman"/>
          <w:sz w:val="24"/>
          <w:szCs w:val="24"/>
        </w:rPr>
        <w:t xml:space="preserve"> long before our times, </w:t>
      </w:r>
      <w:r w:rsidR="0065135B" w:rsidRPr="00A674B9">
        <w:rPr>
          <w:rFonts w:ascii="Times New Roman" w:hAnsi="Times New Roman" w:cs="Times New Roman"/>
          <w:sz w:val="24"/>
          <w:szCs w:val="24"/>
        </w:rPr>
        <w:t>going back as far as ancient Greece</w:t>
      </w:r>
      <w:r w:rsidR="004E1914" w:rsidRPr="00A674B9">
        <w:rPr>
          <w:rFonts w:ascii="Times New Roman" w:hAnsi="Times New Roman" w:cs="Times New Roman"/>
          <w:sz w:val="24"/>
          <w:szCs w:val="24"/>
        </w:rPr>
        <w:t xml:space="preserve">. </w:t>
      </w:r>
      <w:r w:rsidR="00256AE3" w:rsidRPr="00A674B9">
        <w:rPr>
          <w:rFonts w:ascii="Times New Roman" w:hAnsi="Times New Roman" w:cs="Times New Roman"/>
          <w:sz w:val="24"/>
          <w:szCs w:val="24"/>
        </w:rPr>
        <w:t xml:space="preserve">Nowadays, </w:t>
      </w:r>
      <w:r w:rsidR="00733E49" w:rsidRPr="00A674B9">
        <w:rPr>
          <w:rFonts w:ascii="Times New Roman" w:hAnsi="Times New Roman" w:cs="Times New Roman"/>
          <w:sz w:val="24"/>
          <w:szCs w:val="24"/>
        </w:rPr>
        <w:t xml:space="preserve">advantages </w:t>
      </w:r>
      <w:r w:rsidR="00284704" w:rsidRPr="00A674B9">
        <w:rPr>
          <w:rFonts w:ascii="Times New Roman" w:hAnsi="Times New Roman" w:cs="Times New Roman"/>
          <w:sz w:val="24"/>
          <w:szCs w:val="24"/>
        </w:rPr>
        <w:t>of telling stories to children from a young age</w:t>
      </w:r>
      <w:r w:rsidR="00EC7819" w:rsidRPr="00A674B9">
        <w:rPr>
          <w:rFonts w:ascii="Times New Roman" w:hAnsi="Times New Roman" w:cs="Times New Roman"/>
          <w:sz w:val="24"/>
          <w:szCs w:val="24"/>
        </w:rPr>
        <w:t xml:space="preserve"> </w:t>
      </w:r>
      <w:r w:rsidR="00A37B9A" w:rsidRPr="00A674B9">
        <w:rPr>
          <w:rFonts w:ascii="Times New Roman" w:hAnsi="Times New Roman" w:cs="Times New Roman"/>
          <w:sz w:val="24"/>
          <w:szCs w:val="24"/>
        </w:rPr>
        <w:t xml:space="preserve">are </w:t>
      </w:r>
      <w:r w:rsidR="005B2F32" w:rsidRPr="00A674B9">
        <w:rPr>
          <w:rFonts w:ascii="Times New Roman" w:hAnsi="Times New Roman" w:cs="Times New Roman"/>
          <w:sz w:val="24"/>
          <w:szCs w:val="24"/>
        </w:rPr>
        <w:t>universally acknowledged by professional</w:t>
      </w:r>
      <w:r w:rsidR="00CD0C1C" w:rsidRPr="00A674B9">
        <w:rPr>
          <w:rFonts w:ascii="Times New Roman" w:hAnsi="Times New Roman" w:cs="Times New Roman"/>
          <w:sz w:val="24"/>
          <w:szCs w:val="24"/>
        </w:rPr>
        <w:t>s. P</w:t>
      </w:r>
      <w:r w:rsidR="00E3287A" w:rsidRPr="00A674B9">
        <w:rPr>
          <w:rFonts w:ascii="Times New Roman" w:hAnsi="Times New Roman" w:cs="Times New Roman"/>
          <w:sz w:val="24"/>
          <w:szCs w:val="24"/>
        </w:rPr>
        <w:t xml:space="preserve">arents and caregivers </w:t>
      </w:r>
      <w:r w:rsidR="00CD0C1C" w:rsidRPr="00A674B9">
        <w:rPr>
          <w:rFonts w:ascii="Times New Roman" w:hAnsi="Times New Roman" w:cs="Times New Roman"/>
          <w:sz w:val="24"/>
          <w:szCs w:val="24"/>
        </w:rPr>
        <w:t xml:space="preserve">are also encouraged </w:t>
      </w:r>
      <w:r w:rsidR="00E3287A" w:rsidRPr="00A674B9">
        <w:rPr>
          <w:rFonts w:ascii="Times New Roman" w:hAnsi="Times New Roman" w:cs="Times New Roman"/>
          <w:sz w:val="24"/>
          <w:szCs w:val="24"/>
        </w:rPr>
        <w:t xml:space="preserve">to become storytellers for their </w:t>
      </w:r>
      <w:r w:rsidR="00815B95" w:rsidRPr="00A674B9">
        <w:rPr>
          <w:rFonts w:ascii="Times New Roman" w:hAnsi="Times New Roman" w:cs="Times New Roman"/>
          <w:sz w:val="24"/>
          <w:szCs w:val="24"/>
        </w:rPr>
        <w:t>young ones</w:t>
      </w:r>
      <w:r w:rsidR="003E4D4A" w:rsidRPr="00A674B9">
        <w:rPr>
          <w:rFonts w:ascii="Times New Roman" w:hAnsi="Times New Roman" w:cs="Times New Roman"/>
          <w:sz w:val="24"/>
          <w:szCs w:val="24"/>
        </w:rPr>
        <w:t xml:space="preserve"> for the simple fact that the</w:t>
      </w:r>
      <w:r w:rsidR="003F5A68" w:rsidRPr="00A674B9">
        <w:rPr>
          <w:rFonts w:ascii="Times New Roman" w:hAnsi="Times New Roman" w:cs="Times New Roman"/>
          <w:sz w:val="24"/>
          <w:szCs w:val="24"/>
        </w:rPr>
        <w:t xml:space="preserve"> </w:t>
      </w:r>
      <w:r w:rsidR="003E4D4A" w:rsidRPr="00A674B9">
        <w:rPr>
          <w:rFonts w:ascii="Times New Roman" w:hAnsi="Times New Roman" w:cs="Times New Roman"/>
          <w:sz w:val="24"/>
          <w:szCs w:val="24"/>
        </w:rPr>
        <w:t xml:space="preserve">fun activity is a powerful instrument </w:t>
      </w:r>
      <w:r w:rsidR="001B5B9A" w:rsidRPr="00A674B9">
        <w:rPr>
          <w:rFonts w:ascii="Times New Roman" w:hAnsi="Times New Roman" w:cs="Times New Roman"/>
          <w:sz w:val="24"/>
          <w:szCs w:val="24"/>
        </w:rPr>
        <w:t>to</w:t>
      </w:r>
      <w:r w:rsidR="00CD0C1C" w:rsidRPr="00A674B9">
        <w:rPr>
          <w:rFonts w:ascii="Times New Roman" w:hAnsi="Times New Roman" w:cs="Times New Roman"/>
          <w:sz w:val="24"/>
          <w:szCs w:val="24"/>
        </w:rPr>
        <w:t xml:space="preserve"> enrich their vocabulary,</w:t>
      </w:r>
      <w:r w:rsidR="001B5B9A" w:rsidRPr="00A674B9">
        <w:rPr>
          <w:rFonts w:ascii="Times New Roman" w:hAnsi="Times New Roman" w:cs="Times New Roman"/>
          <w:sz w:val="24"/>
          <w:szCs w:val="24"/>
        </w:rPr>
        <w:t xml:space="preserve"> improve fluency and speed </w:t>
      </w:r>
      <w:r w:rsidR="003F5A68" w:rsidRPr="00A674B9">
        <w:rPr>
          <w:rFonts w:ascii="Times New Roman" w:hAnsi="Times New Roman" w:cs="Times New Roman"/>
          <w:sz w:val="24"/>
          <w:szCs w:val="24"/>
        </w:rPr>
        <w:t xml:space="preserve">of their </w:t>
      </w:r>
      <w:r w:rsidR="00CD0C1C" w:rsidRPr="00A674B9">
        <w:rPr>
          <w:rFonts w:ascii="Times New Roman" w:hAnsi="Times New Roman" w:cs="Times New Roman"/>
          <w:sz w:val="24"/>
          <w:szCs w:val="24"/>
        </w:rPr>
        <w:t xml:space="preserve">reading and </w:t>
      </w:r>
      <w:r w:rsidR="00D4096C" w:rsidRPr="00A674B9">
        <w:rPr>
          <w:rFonts w:ascii="Times New Roman" w:hAnsi="Times New Roman" w:cs="Times New Roman"/>
          <w:sz w:val="24"/>
          <w:szCs w:val="24"/>
        </w:rPr>
        <w:t>effectively sculpting their communication</w:t>
      </w:r>
      <w:r w:rsidR="00A14E52" w:rsidRPr="00A674B9">
        <w:rPr>
          <w:rFonts w:ascii="Times New Roman" w:hAnsi="Times New Roman" w:cs="Times New Roman"/>
          <w:sz w:val="24"/>
          <w:szCs w:val="24"/>
        </w:rPr>
        <w:t xml:space="preserve"> skills, thus leading to higher literacy </w:t>
      </w:r>
      <w:r w:rsidR="004B602F" w:rsidRPr="00A674B9">
        <w:rPr>
          <w:rFonts w:ascii="Times New Roman" w:hAnsi="Times New Roman" w:cs="Times New Roman"/>
          <w:sz w:val="24"/>
          <w:szCs w:val="24"/>
        </w:rPr>
        <w:t>standards.</w:t>
      </w:r>
      <w:r w:rsidR="00256AE3" w:rsidRPr="00A674B9">
        <w:rPr>
          <w:rFonts w:ascii="Times New Roman" w:hAnsi="Times New Roman" w:cs="Times New Roman"/>
          <w:sz w:val="24"/>
          <w:szCs w:val="24"/>
        </w:rPr>
        <w:t xml:space="preserve"> </w:t>
      </w:r>
      <w:r w:rsidR="001D6B8B" w:rsidRPr="00A674B9">
        <w:rPr>
          <w:rFonts w:ascii="Times New Roman" w:hAnsi="Times New Roman" w:cs="Times New Roman"/>
          <w:sz w:val="24"/>
          <w:szCs w:val="24"/>
        </w:rPr>
        <w:t xml:space="preserve">As the present times are </w:t>
      </w:r>
      <w:r w:rsidR="005A56C4" w:rsidRPr="00A674B9">
        <w:rPr>
          <w:rFonts w:ascii="Times New Roman" w:hAnsi="Times New Roman" w:cs="Times New Roman"/>
          <w:sz w:val="24"/>
          <w:szCs w:val="24"/>
        </w:rPr>
        <w:t>brimming with technological advances</w:t>
      </w:r>
      <w:r w:rsidR="00566408" w:rsidRPr="00A674B9">
        <w:rPr>
          <w:rFonts w:ascii="Times New Roman" w:hAnsi="Times New Roman" w:cs="Times New Roman"/>
          <w:sz w:val="24"/>
          <w:szCs w:val="24"/>
        </w:rPr>
        <w:t xml:space="preserve">, </w:t>
      </w:r>
      <w:r w:rsidR="00976A60" w:rsidRPr="00A674B9">
        <w:rPr>
          <w:rFonts w:ascii="Times New Roman" w:hAnsi="Times New Roman" w:cs="Times New Roman"/>
          <w:sz w:val="24"/>
          <w:szCs w:val="24"/>
        </w:rPr>
        <w:t xml:space="preserve">teaching digital competence </w:t>
      </w:r>
      <w:r w:rsidR="00E85CD4" w:rsidRPr="00A674B9">
        <w:rPr>
          <w:rFonts w:ascii="Times New Roman" w:hAnsi="Times New Roman" w:cs="Times New Roman"/>
          <w:sz w:val="24"/>
          <w:szCs w:val="24"/>
        </w:rPr>
        <w:t>and adapting said teaching to new</w:t>
      </w:r>
      <w:r w:rsidR="00AB399C" w:rsidRPr="00A674B9">
        <w:rPr>
          <w:rFonts w:ascii="Times New Roman" w:hAnsi="Times New Roman" w:cs="Times New Roman"/>
          <w:sz w:val="24"/>
          <w:szCs w:val="24"/>
        </w:rPr>
        <w:t xml:space="preserve">er, more functional methods of communication </w:t>
      </w:r>
      <w:r w:rsidR="00D91B7E" w:rsidRPr="00A674B9">
        <w:rPr>
          <w:rFonts w:ascii="Times New Roman" w:hAnsi="Times New Roman" w:cs="Times New Roman"/>
          <w:sz w:val="24"/>
          <w:szCs w:val="24"/>
        </w:rPr>
        <w:t>is imperative.</w:t>
      </w:r>
    </w:p>
    <w:p w14:paraId="459B97B6" w14:textId="6F31BA6D" w:rsidR="006E18C4" w:rsidRPr="00A674B9" w:rsidRDefault="006E18C4" w:rsidP="00C639B3">
      <w:pPr>
        <w:pStyle w:val="Heading2"/>
        <w:spacing w:line="360" w:lineRule="auto"/>
        <w:jc w:val="both"/>
        <w:rPr>
          <w:rFonts w:ascii="Times New Roman" w:hAnsi="Times New Roman" w:cs="Times New Roman"/>
          <w:sz w:val="24"/>
          <w:szCs w:val="24"/>
        </w:rPr>
      </w:pPr>
    </w:p>
    <w:p w14:paraId="1CB225D0" w14:textId="03BB596E" w:rsidR="00A03CE9" w:rsidRPr="00A674B9" w:rsidRDefault="000446CF"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 xml:space="preserve"> </w:t>
      </w:r>
      <w:r w:rsidR="00E62D79" w:rsidRPr="00A674B9">
        <w:rPr>
          <w:rFonts w:ascii="Times New Roman" w:hAnsi="Times New Roman" w:cs="Times New Roman"/>
          <w:sz w:val="24"/>
          <w:szCs w:val="24"/>
        </w:rPr>
        <w:t>The Early Years Foundation Stage Framework sets ‘communication and language’</w:t>
      </w:r>
      <w:r w:rsidR="002B779E" w:rsidRPr="00A674B9">
        <w:rPr>
          <w:rFonts w:ascii="Times New Roman" w:hAnsi="Times New Roman" w:cs="Times New Roman"/>
          <w:sz w:val="24"/>
          <w:szCs w:val="24"/>
        </w:rPr>
        <w:t xml:space="preserve"> </w:t>
      </w:r>
      <w:r w:rsidR="009B5A4B" w:rsidRPr="00A674B9">
        <w:rPr>
          <w:rFonts w:ascii="Times New Roman" w:hAnsi="Times New Roman" w:cs="Times New Roman"/>
          <w:sz w:val="24"/>
          <w:szCs w:val="24"/>
        </w:rPr>
        <w:t xml:space="preserve">goals for children to achieve such as to be able to listen </w:t>
      </w:r>
      <w:r w:rsidR="007F4896" w:rsidRPr="00A674B9">
        <w:rPr>
          <w:rFonts w:ascii="Times New Roman" w:hAnsi="Times New Roman" w:cs="Times New Roman"/>
          <w:sz w:val="24"/>
          <w:szCs w:val="24"/>
        </w:rPr>
        <w:t xml:space="preserve">and be attentive in different settings: from listening to </w:t>
      </w:r>
      <w:r w:rsidR="008117D8" w:rsidRPr="00A674B9">
        <w:rPr>
          <w:rFonts w:ascii="Times New Roman" w:hAnsi="Times New Roman" w:cs="Times New Roman"/>
          <w:sz w:val="24"/>
          <w:szCs w:val="24"/>
        </w:rPr>
        <w:t xml:space="preserve">stories and following up with their own ideas, thoughts or questions, and to be able to engage </w:t>
      </w:r>
      <w:r w:rsidR="00416EC1" w:rsidRPr="00A674B9">
        <w:rPr>
          <w:rFonts w:ascii="Times New Roman" w:hAnsi="Times New Roman" w:cs="Times New Roman"/>
          <w:sz w:val="24"/>
          <w:szCs w:val="24"/>
        </w:rPr>
        <w:t>with the activity. The children also have to show understanding of what is being communicated to them</w:t>
      </w:r>
      <w:r w:rsidR="008E279A" w:rsidRPr="00A674B9">
        <w:rPr>
          <w:rFonts w:ascii="Times New Roman" w:hAnsi="Times New Roman" w:cs="Times New Roman"/>
          <w:sz w:val="24"/>
          <w:szCs w:val="24"/>
        </w:rPr>
        <w:t xml:space="preserve">, such as following instructions, to </w:t>
      </w:r>
      <w:r w:rsidR="00620F8D" w:rsidRPr="00A674B9">
        <w:rPr>
          <w:rFonts w:ascii="Times New Roman" w:hAnsi="Times New Roman" w:cs="Times New Roman"/>
          <w:sz w:val="24"/>
          <w:szCs w:val="24"/>
        </w:rPr>
        <w:t>express themselves in an effective and grammatically accurate manner</w:t>
      </w:r>
      <w:r w:rsidR="0017028B" w:rsidRPr="00A674B9">
        <w:rPr>
          <w:rFonts w:ascii="Times New Roman" w:hAnsi="Times New Roman" w:cs="Times New Roman"/>
          <w:sz w:val="24"/>
          <w:szCs w:val="24"/>
        </w:rPr>
        <w:t xml:space="preserve"> and to show ability to narrate and explain certain ideas or events in their own words</w:t>
      </w:r>
      <w:r w:rsidR="00393945" w:rsidRPr="00A674B9">
        <w:rPr>
          <w:rFonts w:ascii="Times New Roman" w:hAnsi="Times New Roman" w:cs="Times New Roman"/>
          <w:sz w:val="24"/>
          <w:szCs w:val="24"/>
        </w:rPr>
        <w:t xml:space="preserve"> (Department for Education, 2012).</w:t>
      </w:r>
      <w:r w:rsidR="00215FDE" w:rsidRPr="00A674B9">
        <w:rPr>
          <w:rFonts w:ascii="Times New Roman" w:hAnsi="Times New Roman" w:cs="Times New Roman"/>
          <w:sz w:val="24"/>
          <w:szCs w:val="24"/>
        </w:rPr>
        <w:t xml:space="preserve"> Mages (</w:t>
      </w:r>
      <w:r w:rsidR="009E6192" w:rsidRPr="00A674B9">
        <w:rPr>
          <w:rFonts w:ascii="Times New Roman" w:hAnsi="Times New Roman" w:cs="Times New Roman"/>
          <w:sz w:val="24"/>
          <w:szCs w:val="24"/>
        </w:rPr>
        <w:t xml:space="preserve">2020) thinks </w:t>
      </w:r>
      <w:r w:rsidR="000A1B78" w:rsidRPr="00A674B9">
        <w:rPr>
          <w:rFonts w:ascii="Times New Roman" w:hAnsi="Times New Roman" w:cs="Times New Roman"/>
          <w:sz w:val="24"/>
          <w:szCs w:val="24"/>
        </w:rPr>
        <w:t>storytelling is a powerful learning tool which should be used by educators to support and scaffold</w:t>
      </w:r>
      <w:r w:rsidR="00093C35" w:rsidRPr="00A674B9">
        <w:rPr>
          <w:rFonts w:ascii="Times New Roman" w:hAnsi="Times New Roman" w:cs="Times New Roman"/>
          <w:sz w:val="24"/>
          <w:szCs w:val="24"/>
        </w:rPr>
        <w:t xml:space="preserve"> children’s</w:t>
      </w:r>
      <w:r w:rsidR="000A1B78" w:rsidRPr="00A674B9">
        <w:rPr>
          <w:rFonts w:ascii="Times New Roman" w:hAnsi="Times New Roman" w:cs="Times New Roman"/>
          <w:sz w:val="24"/>
          <w:szCs w:val="24"/>
        </w:rPr>
        <w:t xml:space="preserve"> </w:t>
      </w:r>
      <w:r w:rsidR="00093C35" w:rsidRPr="00A674B9">
        <w:rPr>
          <w:rFonts w:ascii="Times New Roman" w:hAnsi="Times New Roman" w:cs="Times New Roman"/>
          <w:sz w:val="24"/>
          <w:szCs w:val="24"/>
        </w:rPr>
        <w:t>learning of new ideas and concepts</w:t>
      </w:r>
      <w:r w:rsidR="008D2C18" w:rsidRPr="00A674B9">
        <w:rPr>
          <w:rFonts w:ascii="Times New Roman" w:hAnsi="Times New Roman" w:cs="Times New Roman"/>
          <w:sz w:val="24"/>
          <w:szCs w:val="24"/>
        </w:rPr>
        <w:t xml:space="preserve">. </w:t>
      </w:r>
    </w:p>
    <w:p w14:paraId="05311961" w14:textId="77777777" w:rsidR="00F3651F" w:rsidRPr="00A674B9" w:rsidRDefault="00F3651F"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Children acquire language progressively by interacting with written text, and with reading, talking and conversing with adults about their direct experience, knowledge and interests, thus gaining coherence in speaking (</w:t>
      </w:r>
      <w:proofErr w:type="spellStart"/>
      <w:r w:rsidRPr="00A674B9">
        <w:rPr>
          <w:rFonts w:ascii="Times New Roman" w:hAnsi="Times New Roman" w:cs="Times New Roman"/>
          <w:sz w:val="24"/>
          <w:szCs w:val="24"/>
        </w:rPr>
        <w:t>Parvin</w:t>
      </w:r>
      <w:proofErr w:type="spellEnd"/>
      <w:r w:rsidRPr="00A674B9">
        <w:rPr>
          <w:rFonts w:ascii="Times New Roman" w:hAnsi="Times New Roman" w:cs="Times New Roman"/>
          <w:sz w:val="24"/>
          <w:szCs w:val="24"/>
        </w:rPr>
        <w:t>, 2014).The same idea is put forward by Ramos (2012) who acknowledges that beside the enjoyment storytelling brings to children, it also provides opportunities for children to make connections between what is being narrated and what is written.</w:t>
      </w:r>
    </w:p>
    <w:p w14:paraId="136E8447" w14:textId="47BBA837" w:rsidR="00BD5AEB" w:rsidRPr="00A674B9" w:rsidRDefault="00AE7D41"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 xml:space="preserve">Adults, parents and educators alike who understand that language and literacy activities such as storytelling are meant to promote learning, give opportunities to children to understand and deepen their knowledge. This is in line with Vygotsky’s idea of a community, where the </w:t>
      </w:r>
      <w:r w:rsidRPr="00A674B9">
        <w:rPr>
          <w:rFonts w:ascii="Times New Roman" w:hAnsi="Times New Roman" w:cs="Times New Roman"/>
          <w:sz w:val="24"/>
          <w:szCs w:val="24"/>
        </w:rPr>
        <w:lastRenderedPageBreak/>
        <w:t xml:space="preserve">adults seen as the knowledgeable others support and mediate children’s learning, thus expanding their knowledge and understanding of the community and its values, also known as the zone of proximal development. In addition, it could be argued that this idea follows Bronfenbrenner’s ecological theory model, where </w:t>
      </w:r>
      <w:r w:rsidR="00BF6254" w:rsidRPr="00A674B9">
        <w:rPr>
          <w:rFonts w:ascii="Times New Roman" w:hAnsi="Times New Roman" w:cs="Times New Roman"/>
          <w:sz w:val="24"/>
          <w:szCs w:val="24"/>
        </w:rPr>
        <w:t>children’s</w:t>
      </w:r>
      <w:r w:rsidRPr="00A674B9">
        <w:rPr>
          <w:rFonts w:ascii="Times New Roman" w:hAnsi="Times New Roman" w:cs="Times New Roman"/>
          <w:sz w:val="24"/>
          <w:szCs w:val="24"/>
        </w:rPr>
        <w:t xml:space="preserve"> development and learning </w:t>
      </w:r>
      <w:r w:rsidR="00D504A6" w:rsidRPr="00A674B9">
        <w:rPr>
          <w:rFonts w:ascii="Times New Roman" w:hAnsi="Times New Roman" w:cs="Times New Roman"/>
          <w:sz w:val="24"/>
          <w:szCs w:val="24"/>
        </w:rPr>
        <w:t>happen</w:t>
      </w:r>
      <w:r w:rsidRPr="00A674B9">
        <w:rPr>
          <w:rFonts w:ascii="Times New Roman" w:hAnsi="Times New Roman" w:cs="Times New Roman"/>
          <w:sz w:val="24"/>
          <w:szCs w:val="24"/>
        </w:rPr>
        <w:t xml:space="preserve"> in a familial context, followed by</w:t>
      </w:r>
      <w:r w:rsidR="004040B2" w:rsidRPr="00A674B9">
        <w:rPr>
          <w:rFonts w:ascii="Times New Roman" w:hAnsi="Times New Roman" w:cs="Times New Roman"/>
          <w:sz w:val="24"/>
          <w:szCs w:val="24"/>
        </w:rPr>
        <w:t xml:space="preserve"> learning in</w:t>
      </w:r>
      <w:r w:rsidRPr="00A674B9">
        <w:rPr>
          <w:rFonts w:ascii="Times New Roman" w:hAnsi="Times New Roman" w:cs="Times New Roman"/>
          <w:sz w:val="24"/>
          <w:szCs w:val="24"/>
        </w:rPr>
        <w:t xml:space="preserve"> the community and </w:t>
      </w:r>
      <w:r w:rsidR="004040B2" w:rsidRPr="00A674B9">
        <w:rPr>
          <w:rFonts w:ascii="Times New Roman" w:hAnsi="Times New Roman" w:cs="Times New Roman"/>
          <w:sz w:val="24"/>
          <w:szCs w:val="24"/>
        </w:rPr>
        <w:t xml:space="preserve">in </w:t>
      </w:r>
      <w:r w:rsidRPr="00A674B9">
        <w:rPr>
          <w:rFonts w:ascii="Times New Roman" w:hAnsi="Times New Roman" w:cs="Times New Roman"/>
          <w:sz w:val="24"/>
          <w:szCs w:val="24"/>
        </w:rPr>
        <w:t>the educational settings they attend to. (Anderson et al, 201</w:t>
      </w:r>
      <w:r w:rsidR="002C0899" w:rsidRPr="00A674B9">
        <w:rPr>
          <w:rFonts w:ascii="Times New Roman" w:hAnsi="Times New Roman" w:cs="Times New Roman"/>
          <w:sz w:val="24"/>
          <w:szCs w:val="24"/>
        </w:rPr>
        <w:t>6</w:t>
      </w:r>
      <w:r w:rsidR="00307BB2" w:rsidRPr="00A674B9">
        <w:rPr>
          <w:rFonts w:ascii="Times New Roman" w:hAnsi="Times New Roman" w:cs="Times New Roman"/>
          <w:sz w:val="24"/>
          <w:szCs w:val="24"/>
        </w:rPr>
        <w:t>).</w:t>
      </w:r>
    </w:p>
    <w:p w14:paraId="4D009134" w14:textId="31BA1702" w:rsidR="00BD5AEB" w:rsidRPr="00A674B9" w:rsidRDefault="00BD5AEB" w:rsidP="00C639B3">
      <w:pPr>
        <w:autoSpaceDE w:val="0"/>
        <w:autoSpaceDN w:val="0"/>
        <w:adjustRightInd w:val="0"/>
        <w:spacing w:after="0"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Vygotsky analysed the connection between th</w:t>
      </w:r>
      <w:r w:rsidR="001B25E7" w:rsidRPr="00A674B9">
        <w:rPr>
          <w:rFonts w:ascii="Times New Roman" w:hAnsi="Times New Roman" w:cs="Times New Roman"/>
          <w:sz w:val="24"/>
          <w:szCs w:val="24"/>
        </w:rPr>
        <w:t>ought</w:t>
      </w:r>
      <w:r w:rsidRPr="00A674B9">
        <w:rPr>
          <w:rFonts w:ascii="Times New Roman" w:hAnsi="Times New Roman" w:cs="Times New Roman"/>
          <w:sz w:val="24"/>
          <w:szCs w:val="24"/>
        </w:rPr>
        <w:t xml:space="preserve"> and speech, arguing that the main function of </w:t>
      </w:r>
      <w:r w:rsidR="00F96409" w:rsidRPr="00A674B9">
        <w:rPr>
          <w:rFonts w:ascii="Times New Roman" w:hAnsi="Times New Roman" w:cs="Times New Roman"/>
          <w:sz w:val="24"/>
          <w:szCs w:val="24"/>
        </w:rPr>
        <w:t>the latter</w:t>
      </w:r>
      <w:r w:rsidRPr="00A674B9">
        <w:rPr>
          <w:rFonts w:ascii="Times New Roman" w:hAnsi="Times New Roman" w:cs="Times New Roman"/>
          <w:sz w:val="24"/>
          <w:szCs w:val="24"/>
        </w:rPr>
        <w:t xml:space="preserve"> is communication </w:t>
      </w:r>
      <w:r w:rsidR="00F96409" w:rsidRPr="00A674B9">
        <w:rPr>
          <w:rFonts w:ascii="Times New Roman" w:hAnsi="Times New Roman" w:cs="Times New Roman"/>
          <w:sz w:val="24"/>
          <w:szCs w:val="24"/>
        </w:rPr>
        <w:t>via</w:t>
      </w:r>
      <w:r w:rsidRPr="00A674B9">
        <w:rPr>
          <w:rFonts w:ascii="Times New Roman" w:hAnsi="Times New Roman" w:cs="Times New Roman"/>
          <w:sz w:val="24"/>
          <w:szCs w:val="24"/>
        </w:rPr>
        <w:t xml:space="preserve"> social interaction. Language therefore comes across as an</w:t>
      </w:r>
      <w:r w:rsidR="001B25E7" w:rsidRPr="00A674B9">
        <w:rPr>
          <w:rFonts w:ascii="Times New Roman" w:hAnsi="Times New Roman" w:cs="Times New Roman"/>
          <w:sz w:val="24"/>
          <w:szCs w:val="24"/>
        </w:rPr>
        <w:t xml:space="preserve"> </w:t>
      </w:r>
      <w:r w:rsidRPr="00A674B9">
        <w:rPr>
          <w:rFonts w:ascii="Times New Roman" w:hAnsi="Times New Roman" w:cs="Times New Roman"/>
          <w:sz w:val="24"/>
          <w:szCs w:val="24"/>
        </w:rPr>
        <w:t>instrument in constructing personal identity within social constructs. As Vygotsky mentioned the zone of proximal development where a child is assisted in learning and problem solving until assistance is no longer needed, it could be argued that the educational activities meant to develop language skills must</w:t>
      </w:r>
      <w:r w:rsidR="0034692F" w:rsidRPr="00A674B9">
        <w:rPr>
          <w:rFonts w:ascii="Times New Roman" w:hAnsi="Times New Roman" w:cs="Times New Roman"/>
          <w:sz w:val="24"/>
          <w:szCs w:val="24"/>
        </w:rPr>
        <w:t xml:space="preserve"> </w:t>
      </w:r>
      <w:r w:rsidRPr="00A674B9">
        <w:rPr>
          <w:rFonts w:ascii="Times New Roman" w:hAnsi="Times New Roman" w:cs="Times New Roman"/>
          <w:sz w:val="24"/>
          <w:szCs w:val="24"/>
        </w:rPr>
        <w:t>be designed through scaffolding learning. Scaffolding is Bruner’s concept through which he explains</w:t>
      </w:r>
      <w:r w:rsidR="0034692F" w:rsidRPr="00A674B9">
        <w:rPr>
          <w:rFonts w:ascii="Times New Roman" w:hAnsi="Times New Roman" w:cs="Times New Roman"/>
          <w:sz w:val="24"/>
          <w:szCs w:val="24"/>
        </w:rPr>
        <w:t xml:space="preserve"> </w:t>
      </w:r>
      <w:r w:rsidRPr="00A674B9">
        <w:rPr>
          <w:rFonts w:ascii="Times New Roman" w:hAnsi="Times New Roman" w:cs="Times New Roman"/>
          <w:sz w:val="24"/>
          <w:szCs w:val="24"/>
        </w:rPr>
        <w:t>how learning needs to happen in stages which build upon previous knowledge and extend</w:t>
      </w:r>
      <w:r w:rsidR="0034692F" w:rsidRPr="00A674B9">
        <w:rPr>
          <w:rFonts w:ascii="Times New Roman" w:hAnsi="Times New Roman" w:cs="Times New Roman"/>
          <w:sz w:val="24"/>
          <w:szCs w:val="24"/>
        </w:rPr>
        <w:t xml:space="preserve"> </w:t>
      </w:r>
      <w:r w:rsidRPr="00A674B9">
        <w:rPr>
          <w:rFonts w:ascii="Times New Roman" w:hAnsi="Times New Roman" w:cs="Times New Roman"/>
          <w:sz w:val="24"/>
          <w:szCs w:val="24"/>
        </w:rPr>
        <w:t>development by gradually raising the level of complexity of tasks or activities designed for children</w:t>
      </w:r>
      <w:r w:rsidR="0034692F" w:rsidRPr="00A674B9">
        <w:rPr>
          <w:rFonts w:ascii="Times New Roman" w:hAnsi="Times New Roman" w:cs="Times New Roman"/>
          <w:sz w:val="24"/>
          <w:szCs w:val="24"/>
        </w:rPr>
        <w:t xml:space="preserve"> </w:t>
      </w:r>
      <w:r w:rsidRPr="00A674B9">
        <w:rPr>
          <w:rFonts w:ascii="Times New Roman" w:hAnsi="Times New Roman" w:cs="Times New Roman"/>
          <w:sz w:val="24"/>
          <w:szCs w:val="24"/>
        </w:rPr>
        <w:t>(Larson and Marsh, 2014).</w:t>
      </w:r>
      <w:r w:rsidR="00821CD7" w:rsidRPr="00A674B9">
        <w:rPr>
          <w:rFonts w:ascii="Times New Roman" w:hAnsi="Times New Roman" w:cs="Times New Roman"/>
          <w:sz w:val="24"/>
          <w:szCs w:val="24"/>
        </w:rPr>
        <w:t xml:space="preserve"> </w:t>
      </w:r>
    </w:p>
    <w:p w14:paraId="2154FAD7" w14:textId="6EA7E3E0" w:rsidR="00390C4B" w:rsidRPr="00A674B9" w:rsidRDefault="00B367B5" w:rsidP="00C639B3">
      <w:pPr>
        <w:autoSpaceDE w:val="0"/>
        <w:autoSpaceDN w:val="0"/>
        <w:adjustRightInd w:val="0"/>
        <w:spacing w:after="0" w:line="360" w:lineRule="auto"/>
        <w:ind w:firstLine="720"/>
        <w:jc w:val="both"/>
        <w:rPr>
          <w:rFonts w:ascii="Times New Roman" w:hAnsi="Times New Roman" w:cs="Times New Roman"/>
          <w:sz w:val="24"/>
          <w:szCs w:val="24"/>
        </w:rPr>
      </w:pPr>
      <w:proofErr w:type="spellStart"/>
      <w:r w:rsidRPr="00A674B9">
        <w:rPr>
          <w:rFonts w:ascii="Times New Roman" w:hAnsi="Times New Roman" w:cs="Times New Roman"/>
          <w:sz w:val="24"/>
          <w:szCs w:val="24"/>
        </w:rPr>
        <w:t>Parvin</w:t>
      </w:r>
      <w:proofErr w:type="spellEnd"/>
      <w:r w:rsidRPr="00A674B9">
        <w:rPr>
          <w:rFonts w:ascii="Times New Roman" w:hAnsi="Times New Roman" w:cs="Times New Roman"/>
          <w:sz w:val="24"/>
          <w:szCs w:val="24"/>
        </w:rPr>
        <w:t xml:space="preserve"> (2014) mentions how the development of babies and young children’s early language happens through interaction in the form of games, song singing, nursery rhymes or even poetry in everyday activities. As the children grow, these practices become gradually more complex and help children to pick up on rhythms, inflections or patterns within stories or poems.</w:t>
      </w:r>
      <w:r w:rsidR="00E317E6" w:rsidRPr="00A674B9">
        <w:rPr>
          <w:rFonts w:ascii="Times New Roman" w:hAnsi="Times New Roman" w:cs="Times New Roman"/>
          <w:sz w:val="24"/>
          <w:szCs w:val="24"/>
        </w:rPr>
        <w:t xml:space="preserve"> Educators can therefore enable children’s immersion in the narrative by actively engaging them in discussions following the plot of the story, either by role-playing the story or by offering them the opportunity to create an alternative story, which will surely be based on their personal knowledge, experiences and interests. From this, they can become co-creators of the same story, acknowledging other children’s ideas and extending their thinking in a secure and rich environment.</w:t>
      </w:r>
      <w:r w:rsidR="00C9413B" w:rsidRPr="00A674B9">
        <w:rPr>
          <w:rFonts w:ascii="Times New Roman" w:hAnsi="Times New Roman" w:cs="Times New Roman"/>
          <w:sz w:val="24"/>
          <w:szCs w:val="24"/>
        </w:rPr>
        <w:t xml:space="preserve"> The same </w:t>
      </w:r>
      <w:r w:rsidR="005E4354" w:rsidRPr="00A674B9">
        <w:rPr>
          <w:rFonts w:ascii="Times New Roman" w:hAnsi="Times New Roman" w:cs="Times New Roman"/>
          <w:sz w:val="24"/>
          <w:szCs w:val="24"/>
        </w:rPr>
        <w:t xml:space="preserve">approach was followed when presenting both </w:t>
      </w:r>
      <w:r w:rsidR="0081038B" w:rsidRPr="00A674B9">
        <w:rPr>
          <w:rFonts w:ascii="Times New Roman" w:hAnsi="Times New Roman" w:cs="Times New Roman"/>
          <w:sz w:val="24"/>
          <w:szCs w:val="24"/>
        </w:rPr>
        <w:t xml:space="preserve">stories. </w:t>
      </w:r>
      <w:r w:rsidR="005722BE" w:rsidRPr="00A674B9">
        <w:rPr>
          <w:rFonts w:ascii="Times New Roman" w:hAnsi="Times New Roman" w:cs="Times New Roman"/>
          <w:sz w:val="24"/>
          <w:szCs w:val="24"/>
        </w:rPr>
        <w:t xml:space="preserve">Different techniques </w:t>
      </w:r>
      <w:r w:rsidR="00AC0C3A" w:rsidRPr="00A674B9">
        <w:rPr>
          <w:rFonts w:ascii="Times New Roman" w:hAnsi="Times New Roman" w:cs="Times New Roman"/>
          <w:sz w:val="24"/>
          <w:szCs w:val="24"/>
        </w:rPr>
        <w:t>were used to grab and hold children’s attention throughout the story</w:t>
      </w:r>
      <w:r w:rsidR="006B25E5" w:rsidRPr="00A674B9">
        <w:rPr>
          <w:rFonts w:ascii="Times New Roman" w:hAnsi="Times New Roman" w:cs="Times New Roman"/>
          <w:sz w:val="24"/>
          <w:szCs w:val="24"/>
        </w:rPr>
        <w:t>, otherwise known as ‘enchantment’ (</w:t>
      </w:r>
      <w:proofErr w:type="spellStart"/>
      <w:r w:rsidR="000A547D" w:rsidRPr="00A674B9">
        <w:rPr>
          <w:rFonts w:ascii="Times New Roman" w:hAnsi="Times New Roman" w:cs="Times New Roman"/>
          <w:sz w:val="24"/>
          <w:szCs w:val="24"/>
        </w:rPr>
        <w:t>Cekaite</w:t>
      </w:r>
      <w:proofErr w:type="spellEnd"/>
      <w:r w:rsidR="000A547D" w:rsidRPr="00A674B9">
        <w:rPr>
          <w:rFonts w:ascii="Times New Roman" w:hAnsi="Times New Roman" w:cs="Times New Roman"/>
          <w:sz w:val="24"/>
          <w:szCs w:val="24"/>
        </w:rPr>
        <w:t xml:space="preserve"> and </w:t>
      </w:r>
      <w:proofErr w:type="spellStart"/>
      <w:r w:rsidR="000A547D" w:rsidRPr="00A674B9">
        <w:rPr>
          <w:rFonts w:ascii="Times New Roman" w:hAnsi="Times New Roman" w:cs="Times New Roman"/>
          <w:sz w:val="24"/>
          <w:szCs w:val="24"/>
        </w:rPr>
        <w:t>Bjerknes-Willen</w:t>
      </w:r>
      <w:proofErr w:type="spellEnd"/>
      <w:r w:rsidR="000A547D" w:rsidRPr="00A674B9">
        <w:rPr>
          <w:rFonts w:ascii="Times New Roman" w:hAnsi="Times New Roman" w:cs="Times New Roman"/>
          <w:sz w:val="24"/>
          <w:szCs w:val="24"/>
        </w:rPr>
        <w:t>, 2018)</w:t>
      </w:r>
      <w:r w:rsidR="00822B56" w:rsidRPr="00A674B9">
        <w:rPr>
          <w:rFonts w:ascii="Times New Roman" w:hAnsi="Times New Roman" w:cs="Times New Roman"/>
          <w:sz w:val="24"/>
          <w:szCs w:val="24"/>
        </w:rPr>
        <w:t xml:space="preserve">; </w:t>
      </w:r>
      <w:r w:rsidR="005C52B7" w:rsidRPr="00A674B9">
        <w:rPr>
          <w:rFonts w:ascii="Times New Roman" w:hAnsi="Times New Roman" w:cs="Times New Roman"/>
          <w:sz w:val="24"/>
          <w:szCs w:val="24"/>
        </w:rPr>
        <w:t xml:space="preserve">visual </w:t>
      </w:r>
      <w:r w:rsidR="005B677B" w:rsidRPr="00A674B9">
        <w:rPr>
          <w:rFonts w:ascii="Times New Roman" w:hAnsi="Times New Roman" w:cs="Times New Roman"/>
          <w:sz w:val="24"/>
          <w:szCs w:val="24"/>
        </w:rPr>
        <w:t>props were used</w:t>
      </w:r>
      <w:r w:rsidR="00254164" w:rsidRPr="00A674B9">
        <w:rPr>
          <w:rFonts w:ascii="Times New Roman" w:hAnsi="Times New Roman" w:cs="Times New Roman"/>
          <w:sz w:val="24"/>
          <w:szCs w:val="24"/>
        </w:rPr>
        <w:t xml:space="preserve"> for the traditional </w:t>
      </w:r>
      <w:r w:rsidR="0011552A" w:rsidRPr="00A674B9">
        <w:rPr>
          <w:rFonts w:ascii="Times New Roman" w:hAnsi="Times New Roman" w:cs="Times New Roman"/>
          <w:sz w:val="24"/>
          <w:szCs w:val="24"/>
        </w:rPr>
        <w:t xml:space="preserve">storytelling activity </w:t>
      </w:r>
      <w:r w:rsidR="005B677B" w:rsidRPr="00A674B9">
        <w:rPr>
          <w:rFonts w:ascii="Times New Roman" w:hAnsi="Times New Roman" w:cs="Times New Roman"/>
          <w:sz w:val="24"/>
          <w:szCs w:val="24"/>
        </w:rPr>
        <w:t xml:space="preserve">to set the </w:t>
      </w:r>
      <w:r w:rsidR="00F9796D" w:rsidRPr="00A674B9">
        <w:rPr>
          <w:rFonts w:ascii="Times New Roman" w:hAnsi="Times New Roman" w:cs="Times New Roman"/>
          <w:sz w:val="24"/>
          <w:szCs w:val="24"/>
        </w:rPr>
        <w:t>sc</w:t>
      </w:r>
      <w:r w:rsidR="0048668F" w:rsidRPr="00A674B9">
        <w:rPr>
          <w:rFonts w:ascii="Times New Roman" w:hAnsi="Times New Roman" w:cs="Times New Roman"/>
          <w:sz w:val="24"/>
          <w:szCs w:val="24"/>
        </w:rPr>
        <w:t>ene</w:t>
      </w:r>
      <w:r w:rsidR="00F9796D" w:rsidRPr="00A674B9">
        <w:rPr>
          <w:rFonts w:ascii="Times New Roman" w:hAnsi="Times New Roman" w:cs="Times New Roman"/>
          <w:sz w:val="24"/>
          <w:szCs w:val="24"/>
        </w:rPr>
        <w:t xml:space="preserve"> of the story, giving hints to what characters might </w:t>
      </w:r>
      <w:r w:rsidR="00E05206" w:rsidRPr="00A674B9">
        <w:rPr>
          <w:rFonts w:ascii="Times New Roman" w:hAnsi="Times New Roman" w:cs="Times New Roman"/>
          <w:sz w:val="24"/>
          <w:szCs w:val="24"/>
        </w:rPr>
        <w:t>be included in the story and what the outcome of the plot mi</w:t>
      </w:r>
      <w:r w:rsidR="0048668F" w:rsidRPr="00A674B9">
        <w:rPr>
          <w:rFonts w:ascii="Times New Roman" w:hAnsi="Times New Roman" w:cs="Times New Roman"/>
          <w:sz w:val="24"/>
          <w:szCs w:val="24"/>
        </w:rPr>
        <w:t xml:space="preserve">ght be: </w:t>
      </w:r>
      <w:r w:rsidR="00254164" w:rsidRPr="00A674B9">
        <w:rPr>
          <w:rFonts w:ascii="Times New Roman" w:hAnsi="Times New Roman" w:cs="Times New Roman"/>
          <w:sz w:val="24"/>
          <w:szCs w:val="24"/>
        </w:rPr>
        <w:t xml:space="preserve">prints depicting the race between the hare and </w:t>
      </w:r>
      <w:r w:rsidR="0011552A" w:rsidRPr="00A674B9">
        <w:rPr>
          <w:rFonts w:ascii="Times New Roman" w:hAnsi="Times New Roman" w:cs="Times New Roman"/>
          <w:sz w:val="24"/>
          <w:szCs w:val="24"/>
        </w:rPr>
        <w:t>tortoise</w:t>
      </w:r>
      <w:r w:rsidR="00FB5BE7" w:rsidRPr="00A674B9">
        <w:rPr>
          <w:rFonts w:ascii="Times New Roman" w:hAnsi="Times New Roman" w:cs="Times New Roman"/>
          <w:sz w:val="24"/>
          <w:szCs w:val="24"/>
        </w:rPr>
        <w:t xml:space="preserve">, </w:t>
      </w:r>
      <w:r w:rsidR="00390C4B" w:rsidRPr="00A674B9">
        <w:rPr>
          <w:rFonts w:ascii="Times New Roman" w:hAnsi="Times New Roman" w:cs="Times New Roman"/>
          <w:sz w:val="24"/>
          <w:szCs w:val="24"/>
        </w:rPr>
        <w:t xml:space="preserve">the morale of the story and a </w:t>
      </w:r>
      <w:r w:rsidR="00A90C81" w:rsidRPr="00A674B9">
        <w:rPr>
          <w:rFonts w:ascii="Times New Roman" w:hAnsi="Times New Roman" w:cs="Times New Roman"/>
          <w:sz w:val="24"/>
          <w:szCs w:val="24"/>
        </w:rPr>
        <w:t>whiteboard set up to choose teams, which was not mentioned in the</w:t>
      </w:r>
      <w:r w:rsidR="008A68B3" w:rsidRPr="00A674B9">
        <w:rPr>
          <w:rFonts w:ascii="Times New Roman" w:hAnsi="Times New Roman" w:cs="Times New Roman"/>
          <w:sz w:val="24"/>
          <w:szCs w:val="24"/>
        </w:rPr>
        <w:t xml:space="preserve"> presentation but could be used as a </w:t>
      </w:r>
      <w:r w:rsidR="004944F5" w:rsidRPr="00A674B9">
        <w:rPr>
          <w:rFonts w:ascii="Times New Roman" w:hAnsi="Times New Roman" w:cs="Times New Roman"/>
          <w:sz w:val="24"/>
          <w:szCs w:val="24"/>
        </w:rPr>
        <w:t>precursor</w:t>
      </w:r>
      <w:r w:rsidR="007A7A21" w:rsidRPr="00A674B9">
        <w:rPr>
          <w:rFonts w:ascii="Times New Roman" w:hAnsi="Times New Roman" w:cs="Times New Roman"/>
          <w:sz w:val="24"/>
          <w:szCs w:val="24"/>
        </w:rPr>
        <w:t xml:space="preserve"> engaging</w:t>
      </w:r>
      <w:r w:rsidR="004944F5" w:rsidRPr="00A674B9">
        <w:rPr>
          <w:rFonts w:ascii="Times New Roman" w:hAnsi="Times New Roman" w:cs="Times New Roman"/>
          <w:sz w:val="24"/>
          <w:szCs w:val="24"/>
        </w:rPr>
        <w:t xml:space="preserve"> discussion </w:t>
      </w:r>
      <w:r w:rsidR="006553B7" w:rsidRPr="00A674B9">
        <w:rPr>
          <w:rFonts w:ascii="Times New Roman" w:hAnsi="Times New Roman" w:cs="Times New Roman"/>
          <w:sz w:val="24"/>
          <w:szCs w:val="24"/>
        </w:rPr>
        <w:t xml:space="preserve">activity </w:t>
      </w:r>
      <w:r w:rsidR="007A7A21" w:rsidRPr="00A674B9">
        <w:rPr>
          <w:rFonts w:ascii="Times New Roman" w:hAnsi="Times New Roman" w:cs="Times New Roman"/>
          <w:sz w:val="24"/>
          <w:szCs w:val="24"/>
        </w:rPr>
        <w:t xml:space="preserve">to the story; </w:t>
      </w:r>
      <w:r w:rsidR="006B6638" w:rsidRPr="00A674B9">
        <w:rPr>
          <w:rFonts w:ascii="Times New Roman" w:hAnsi="Times New Roman" w:cs="Times New Roman"/>
          <w:sz w:val="24"/>
          <w:szCs w:val="24"/>
        </w:rPr>
        <w:t xml:space="preserve">masks depicting secondary characters of the story were used </w:t>
      </w:r>
      <w:r w:rsidR="006D373D" w:rsidRPr="00A674B9">
        <w:rPr>
          <w:rFonts w:ascii="Times New Roman" w:hAnsi="Times New Roman" w:cs="Times New Roman"/>
          <w:sz w:val="24"/>
          <w:szCs w:val="24"/>
        </w:rPr>
        <w:t xml:space="preserve">for the digital presentation to further access children’s attentive </w:t>
      </w:r>
      <w:r w:rsidR="000F08FF" w:rsidRPr="00A674B9">
        <w:rPr>
          <w:rFonts w:ascii="Times New Roman" w:hAnsi="Times New Roman" w:cs="Times New Roman"/>
          <w:sz w:val="24"/>
          <w:szCs w:val="24"/>
        </w:rPr>
        <w:t>skills</w:t>
      </w:r>
      <w:r w:rsidR="00CB2516" w:rsidRPr="00A674B9">
        <w:rPr>
          <w:rFonts w:ascii="Times New Roman" w:hAnsi="Times New Roman" w:cs="Times New Roman"/>
          <w:sz w:val="24"/>
          <w:szCs w:val="24"/>
        </w:rPr>
        <w:t xml:space="preserve"> as well as their memory</w:t>
      </w:r>
      <w:r w:rsidR="000F08FF" w:rsidRPr="00A674B9">
        <w:rPr>
          <w:rFonts w:ascii="Times New Roman" w:hAnsi="Times New Roman" w:cs="Times New Roman"/>
          <w:sz w:val="24"/>
          <w:szCs w:val="24"/>
        </w:rPr>
        <w:t xml:space="preserve">; </w:t>
      </w:r>
      <w:r w:rsidR="007D7EF4" w:rsidRPr="00A674B9">
        <w:rPr>
          <w:rFonts w:ascii="Times New Roman" w:hAnsi="Times New Roman" w:cs="Times New Roman"/>
          <w:sz w:val="24"/>
          <w:szCs w:val="24"/>
        </w:rPr>
        <w:lastRenderedPageBreak/>
        <w:t xml:space="preserve">the dialogue of the story was presented </w:t>
      </w:r>
      <w:r w:rsidR="00AD2098" w:rsidRPr="00A674B9">
        <w:rPr>
          <w:rFonts w:ascii="Times New Roman" w:hAnsi="Times New Roman" w:cs="Times New Roman"/>
          <w:sz w:val="24"/>
          <w:szCs w:val="24"/>
        </w:rPr>
        <w:t xml:space="preserve">by </w:t>
      </w:r>
      <w:r w:rsidR="003D1EB1" w:rsidRPr="00A674B9">
        <w:rPr>
          <w:rFonts w:ascii="Times New Roman" w:hAnsi="Times New Roman" w:cs="Times New Roman"/>
          <w:sz w:val="24"/>
          <w:szCs w:val="24"/>
        </w:rPr>
        <w:t xml:space="preserve">modulating and </w:t>
      </w:r>
      <w:r w:rsidR="00877A16" w:rsidRPr="00A674B9">
        <w:rPr>
          <w:rFonts w:ascii="Times New Roman" w:hAnsi="Times New Roman" w:cs="Times New Roman"/>
          <w:sz w:val="24"/>
          <w:szCs w:val="24"/>
        </w:rPr>
        <w:t>changing the tonality and inflections</w:t>
      </w:r>
      <w:r w:rsidR="0087131C" w:rsidRPr="00A674B9">
        <w:rPr>
          <w:rFonts w:ascii="Times New Roman" w:hAnsi="Times New Roman" w:cs="Times New Roman"/>
          <w:sz w:val="24"/>
          <w:szCs w:val="24"/>
        </w:rPr>
        <w:t xml:space="preserve"> of the voice, thus </w:t>
      </w:r>
      <w:r w:rsidR="00924FD3" w:rsidRPr="00A674B9">
        <w:rPr>
          <w:rFonts w:ascii="Times New Roman" w:hAnsi="Times New Roman" w:cs="Times New Roman"/>
          <w:sz w:val="24"/>
          <w:szCs w:val="24"/>
        </w:rPr>
        <w:t xml:space="preserve">exciting the audience; </w:t>
      </w:r>
      <w:r w:rsidR="002F638E" w:rsidRPr="00A674B9">
        <w:rPr>
          <w:rFonts w:ascii="Times New Roman" w:hAnsi="Times New Roman" w:cs="Times New Roman"/>
          <w:sz w:val="24"/>
          <w:szCs w:val="24"/>
        </w:rPr>
        <w:t xml:space="preserve">the ‘lighthouse gaze’ </w:t>
      </w:r>
      <w:r w:rsidR="00290C87" w:rsidRPr="00A674B9">
        <w:rPr>
          <w:rFonts w:ascii="Times New Roman" w:hAnsi="Times New Roman" w:cs="Times New Roman"/>
          <w:sz w:val="24"/>
          <w:szCs w:val="24"/>
        </w:rPr>
        <w:t xml:space="preserve">– where the teller </w:t>
      </w:r>
      <w:r w:rsidR="005C2D95" w:rsidRPr="00A674B9">
        <w:rPr>
          <w:rFonts w:ascii="Times New Roman" w:hAnsi="Times New Roman" w:cs="Times New Roman"/>
          <w:sz w:val="24"/>
          <w:szCs w:val="24"/>
        </w:rPr>
        <w:t xml:space="preserve">gaze sweeps </w:t>
      </w:r>
      <w:r w:rsidR="00B339AB" w:rsidRPr="00A674B9">
        <w:rPr>
          <w:rFonts w:ascii="Times New Roman" w:hAnsi="Times New Roman" w:cs="Times New Roman"/>
          <w:sz w:val="24"/>
          <w:szCs w:val="24"/>
        </w:rPr>
        <w:t xml:space="preserve">intently </w:t>
      </w:r>
      <w:r w:rsidR="005C2D95" w:rsidRPr="00A674B9">
        <w:rPr>
          <w:rFonts w:ascii="Times New Roman" w:hAnsi="Times New Roman" w:cs="Times New Roman"/>
          <w:sz w:val="24"/>
          <w:szCs w:val="24"/>
        </w:rPr>
        <w:t>across the audience</w:t>
      </w:r>
      <w:r w:rsidR="00B339AB" w:rsidRPr="00A674B9">
        <w:rPr>
          <w:rFonts w:ascii="Times New Roman" w:hAnsi="Times New Roman" w:cs="Times New Roman"/>
          <w:sz w:val="24"/>
          <w:szCs w:val="24"/>
        </w:rPr>
        <w:t xml:space="preserve"> from one side to the other, was </w:t>
      </w:r>
      <w:r w:rsidR="002F638E" w:rsidRPr="00A674B9">
        <w:rPr>
          <w:rFonts w:ascii="Times New Roman" w:hAnsi="Times New Roman" w:cs="Times New Roman"/>
          <w:sz w:val="24"/>
          <w:szCs w:val="24"/>
        </w:rPr>
        <w:t xml:space="preserve">also used in combination with affective </w:t>
      </w:r>
      <w:r w:rsidR="002F34D7" w:rsidRPr="00A674B9">
        <w:rPr>
          <w:rFonts w:ascii="Times New Roman" w:hAnsi="Times New Roman" w:cs="Times New Roman"/>
          <w:sz w:val="24"/>
          <w:szCs w:val="24"/>
        </w:rPr>
        <w:t>postures and</w:t>
      </w:r>
      <w:r w:rsidR="00B37511" w:rsidRPr="00A674B9">
        <w:rPr>
          <w:rFonts w:ascii="Times New Roman" w:hAnsi="Times New Roman" w:cs="Times New Roman"/>
          <w:sz w:val="24"/>
          <w:szCs w:val="24"/>
        </w:rPr>
        <w:t xml:space="preserve"> appropriate</w:t>
      </w:r>
      <w:r w:rsidR="002F34D7" w:rsidRPr="00A674B9">
        <w:rPr>
          <w:rFonts w:ascii="Times New Roman" w:hAnsi="Times New Roman" w:cs="Times New Roman"/>
          <w:sz w:val="24"/>
          <w:szCs w:val="24"/>
        </w:rPr>
        <w:t xml:space="preserve"> </w:t>
      </w:r>
      <w:r w:rsidR="00763672" w:rsidRPr="00A674B9">
        <w:rPr>
          <w:rFonts w:ascii="Times New Roman" w:hAnsi="Times New Roman" w:cs="Times New Roman"/>
          <w:sz w:val="24"/>
          <w:szCs w:val="24"/>
        </w:rPr>
        <w:t>facial expression</w:t>
      </w:r>
      <w:r w:rsidR="00B37511" w:rsidRPr="00A674B9">
        <w:rPr>
          <w:rFonts w:ascii="Times New Roman" w:hAnsi="Times New Roman" w:cs="Times New Roman"/>
          <w:sz w:val="24"/>
          <w:szCs w:val="24"/>
        </w:rPr>
        <w:t>s</w:t>
      </w:r>
      <w:r w:rsidR="00763672" w:rsidRPr="00A674B9">
        <w:rPr>
          <w:rFonts w:ascii="Times New Roman" w:hAnsi="Times New Roman" w:cs="Times New Roman"/>
          <w:sz w:val="24"/>
          <w:szCs w:val="24"/>
        </w:rPr>
        <w:t xml:space="preserve"> to </w:t>
      </w:r>
      <w:r w:rsidR="005966F1" w:rsidRPr="00A674B9">
        <w:rPr>
          <w:rFonts w:ascii="Times New Roman" w:hAnsi="Times New Roman" w:cs="Times New Roman"/>
          <w:sz w:val="24"/>
          <w:szCs w:val="24"/>
        </w:rPr>
        <w:t xml:space="preserve">insinuate on character’s emotional </w:t>
      </w:r>
      <w:r w:rsidR="000C594D" w:rsidRPr="00A674B9">
        <w:rPr>
          <w:rFonts w:ascii="Times New Roman" w:hAnsi="Times New Roman" w:cs="Times New Roman"/>
          <w:sz w:val="24"/>
          <w:szCs w:val="24"/>
        </w:rPr>
        <w:t>stances</w:t>
      </w:r>
      <w:r w:rsidR="000C7F41" w:rsidRPr="00A674B9">
        <w:rPr>
          <w:rFonts w:ascii="Times New Roman" w:hAnsi="Times New Roman" w:cs="Times New Roman"/>
          <w:sz w:val="24"/>
          <w:szCs w:val="24"/>
        </w:rPr>
        <w:t xml:space="preserve">. In addition to these strategies, </w:t>
      </w:r>
      <w:r w:rsidR="00682261" w:rsidRPr="00A674B9">
        <w:rPr>
          <w:rFonts w:ascii="Times New Roman" w:hAnsi="Times New Roman" w:cs="Times New Roman"/>
          <w:sz w:val="24"/>
          <w:szCs w:val="24"/>
        </w:rPr>
        <w:t xml:space="preserve">both stories were told using several </w:t>
      </w:r>
      <w:r w:rsidR="003D612E" w:rsidRPr="00A674B9">
        <w:rPr>
          <w:rFonts w:ascii="Times New Roman" w:hAnsi="Times New Roman" w:cs="Times New Roman"/>
          <w:sz w:val="24"/>
          <w:szCs w:val="24"/>
        </w:rPr>
        <w:t xml:space="preserve">onomatopoeia </w:t>
      </w:r>
      <w:r w:rsidR="001B37CB" w:rsidRPr="00A674B9">
        <w:rPr>
          <w:rFonts w:ascii="Times New Roman" w:hAnsi="Times New Roman" w:cs="Times New Roman"/>
          <w:sz w:val="24"/>
          <w:szCs w:val="24"/>
        </w:rPr>
        <w:t>such as ‘</w:t>
      </w:r>
      <w:proofErr w:type="spellStart"/>
      <w:r w:rsidR="001B37CB" w:rsidRPr="00A674B9">
        <w:rPr>
          <w:rFonts w:ascii="Times New Roman" w:hAnsi="Times New Roman" w:cs="Times New Roman"/>
          <w:sz w:val="24"/>
          <w:szCs w:val="24"/>
        </w:rPr>
        <w:t>phweeeee</w:t>
      </w:r>
      <w:proofErr w:type="spellEnd"/>
      <w:r w:rsidR="001B37CB" w:rsidRPr="00A674B9">
        <w:rPr>
          <w:rFonts w:ascii="Times New Roman" w:hAnsi="Times New Roman" w:cs="Times New Roman"/>
          <w:sz w:val="24"/>
          <w:szCs w:val="24"/>
        </w:rPr>
        <w:t xml:space="preserve">’ to </w:t>
      </w:r>
      <w:r w:rsidR="006F36E7" w:rsidRPr="00A674B9">
        <w:rPr>
          <w:rFonts w:ascii="Times New Roman" w:hAnsi="Times New Roman" w:cs="Times New Roman"/>
          <w:sz w:val="24"/>
          <w:szCs w:val="24"/>
        </w:rPr>
        <w:t xml:space="preserve">render the sound of a whistle blowing starting the race, </w:t>
      </w:r>
      <w:r w:rsidR="0098223D" w:rsidRPr="00A674B9">
        <w:rPr>
          <w:rFonts w:ascii="Times New Roman" w:hAnsi="Times New Roman" w:cs="Times New Roman"/>
          <w:sz w:val="24"/>
          <w:szCs w:val="24"/>
        </w:rPr>
        <w:t>‘whoosh</w:t>
      </w:r>
      <w:r w:rsidR="007D6AFC" w:rsidRPr="00A674B9">
        <w:rPr>
          <w:rFonts w:ascii="Times New Roman" w:hAnsi="Times New Roman" w:cs="Times New Roman"/>
          <w:sz w:val="24"/>
          <w:szCs w:val="24"/>
        </w:rPr>
        <w:t xml:space="preserve">’ </w:t>
      </w:r>
      <w:r w:rsidR="002B39A7" w:rsidRPr="00A674B9">
        <w:rPr>
          <w:rFonts w:ascii="Times New Roman" w:hAnsi="Times New Roman" w:cs="Times New Roman"/>
          <w:sz w:val="24"/>
          <w:szCs w:val="24"/>
        </w:rPr>
        <w:t xml:space="preserve">to </w:t>
      </w:r>
      <w:r w:rsidR="00E7295F" w:rsidRPr="00A674B9">
        <w:rPr>
          <w:rFonts w:ascii="Times New Roman" w:hAnsi="Times New Roman" w:cs="Times New Roman"/>
          <w:sz w:val="24"/>
          <w:szCs w:val="24"/>
        </w:rPr>
        <w:t xml:space="preserve">interpret the fast running hare, </w:t>
      </w:r>
      <w:r w:rsidR="00324AEB" w:rsidRPr="00A674B9">
        <w:rPr>
          <w:rFonts w:ascii="Times New Roman" w:hAnsi="Times New Roman" w:cs="Times New Roman"/>
          <w:sz w:val="24"/>
          <w:szCs w:val="24"/>
        </w:rPr>
        <w:t xml:space="preserve">‘yummy’ to express </w:t>
      </w:r>
      <w:r w:rsidR="00D15A43" w:rsidRPr="00A674B9">
        <w:rPr>
          <w:rFonts w:ascii="Times New Roman" w:hAnsi="Times New Roman" w:cs="Times New Roman"/>
          <w:sz w:val="24"/>
          <w:szCs w:val="24"/>
        </w:rPr>
        <w:t>the pl</w:t>
      </w:r>
      <w:r w:rsidR="001443C9" w:rsidRPr="00A674B9">
        <w:rPr>
          <w:rFonts w:ascii="Times New Roman" w:hAnsi="Times New Roman" w:cs="Times New Roman"/>
          <w:sz w:val="24"/>
          <w:szCs w:val="24"/>
        </w:rPr>
        <w:t>easure</w:t>
      </w:r>
      <w:r w:rsidR="00D15A43" w:rsidRPr="00A674B9">
        <w:rPr>
          <w:rFonts w:ascii="Times New Roman" w:hAnsi="Times New Roman" w:cs="Times New Roman"/>
          <w:sz w:val="24"/>
          <w:szCs w:val="24"/>
        </w:rPr>
        <w:t xml:space="preserve"> of </w:t>
      </w:r>
      <w:r w:rsidR="001443C9" w:rsidRPr="00A674B9">
        <w:rPr>
          <w:rFonts w:ascii="Times New Roman" w:hAnsi="Times New Roman" w:cs="Times New Roman"/>
          <w:sz w:val="24"/>
          <w:szCs w:val="24"/>
        </w:rPr>
        <w:t xml:space="preserve">the hare </w:t>
      </w:r>
      <w:r w:rsidR="00D15A43" w:rsidRPr="00A674B9">
        <w:rPr>
          <w:rFonts w:ascii="Times New Roman" w:hAnsi="Times New Roman" w:cs="Times New Roman"/>
          <w:sz w:val="24"/>
          <w:szCs w:val="24"/>
        </w:rPr>
        <w:t>eating tasty food, ‘shh’</w:t>
      </w:r>
      <w:r w:rsidR="007B1186" w:rsidRPr="00A674B9">
        <w:rPr>
          <w:rFonts w:ascii="Times New Roman" w:hAnsi="Times New Roman" w:cs="Times New Roman"/>
          <w:sz w:val="24"/>
          <w:szCs w:val="24"/>
        </w:rPr>
        <w:t xml:space="preserve"> rendering </w:t>
      </w:r>
      <w:r w:rsidR="002D64D5" w:rsidRPr="00A674B9">
        <w:rPr>
          <w:rFonts w:ascii="Times New Roman" w:hAnsi="Times New Roman" w:cs="Times New Roman"/>
          <w:sz w:val="24"/>
          <w:szCs w:val="24"/>
        </w:rPr>
        <w:t>the neighbours command to the hare and the badgers to be quiet</w:t>
      </w:r>
      <w:r w:rsidR="00B87BFB" w:rsidRPr="00A674B9">
        <w:rPr>
          <w:rFonts w:ascii="Times New Roman" w:hAnsi="Times New Roman" w:cs="Times New Roman"/>
          <w:sz w:val="24"/>
          <w:szCs w:val="24"/>
        </w:rPr>
        <w:t xml:space="preserve"> or ‘</w:t>
      </w:r>
      <w:proofErr w:type="spellStart"/>
      <w:r w:rsidR="00B87BFB" w:rsidRPr="00A674B9">
        <w:rPr>
          <w:rFonts w:ascii="Times New Roman" w:hAnsi="Times New Roman" w:cs="Times New Roman"/>
          <w:sz w:val="24"/>
          <w:szCs w:val="24"/>
        </w:rPr>
        <w:t>zzzzzz</w:t>
      </w:r>
      <w:proofErr w:type="spellEnd"/>
      <w:r w:rsidR="00B87BFB" w:rsidRPr="00A674B9">
        <w:rPr>
          <w:rFonts w:ascii="Times New Roman" w:hAnsi="Times New Roman" w:cs="Times New Roman"/>
          <w:sz w:val="24"/>
          <w:szCs w:val="24"/>
        </w:rPr>
        <w:t xml:space="preserve">’ imitating the sound of the hare sleeping. The use of onomatopoeia </w:t>
      </w:r>
      <w:r w:rsidR="004159AE" w:rsidRPr="00A674B9">
        <w:rPr>
          <w:rFonts w:ascii="Times New Roman" w:hAnsi="Times New Roman" w:cs="Times New Roman"/>
          <w:sz w:val="24"/>
          <w:szCs w:val="24"/>
        </w:rPr>
        <w:t xml:space="preserve">in a higher pitch </w:t>
      </w:r>
      <w:r w:rsidR="00873A55" w:rsidRPr="00A674B9">
        <w:rPr>
          <w:rFonts w:ascii="Times New Roman" w:hAnsi="Times New Roman" w:cs="Times New Roman"/>
          <w:sz w:val="24"/>
          <w:szCs w:val="24"/>
        </w:rPr>
        <w:t>while storytelling</w:t>
      </w:r>
      <w:r w:rsidR="00695527" w:rsidRPr="00A674B9">
        <w:rPr>
          <w:rFonts w:ascii="Times New Roman" w:hAnsi="Times New Roman" w:cs="Times New Roman"/>
          <w:sz w:val="24"/>
          <w:szCs w:val="24"/>
        </w:rPr>
        <w:t xml:space="preserve"> supports early development of </w:t>
      </w:r>
      <w:r w:rsidR="00F5551F" w:rsidRPr="00A674B9">
        <w:rPr>
          <w:rFonts w:ascii="Times New Roman" w:hAnsi="Times New Roman" w:cs="Times New Roman"/>
          <w:sz w:val="24"/>
          <w:szCs w:val="24"/>
        </w:rPr>
        <w:t>attributing meaning to sounds</w:t>
      </w:r>
      <w:r w:rsidR="000B7F07" w:rsidRPr="00A674B9">
        <w:rPr>
          <w:rFonts w:ascii="Times New Roman" w:hAnsi="Times New Roman" w:cs="Times New Roman"/>
          <w:sz w:val="24"/>
          <w:szCs w:val="24"/>
        </w:rPr>
        <w:t xml:space="preserve">, </w:t>
      </w:r>
      <w:r w:rsidR="009874B4" w:rsidRPr="00A674B9">
        <w:rPr>
          <w:rFonts w:ascii="Times New Roman" w:hAnsi="Times New Roman" w:cs="Times New Roman"/>
          <w:sz w:val="24"/>
          <w:szCs w:val="24"/>
        </w:rPr>
        <w:t>in line with Laing (2019</w:t>
      </w:r>
      <w:r w:rsidR="009874B4" w:rsidRPr="00A674B9">
        <w:rPr>
          <w:rFonts w:ascii="Times New Roman" w:hAnsi="Times New Roman" w:cs="Times New Roman"/>
          <w:i/>
          <w:iCs/>
          <w:sz w:val="24"/>
          <w:szCs w:val="24"/>
        </w:rPr>
        <w:t xml:space="preserve">) </w:t>
      </w:r>
      <w:r w:rsidR="009874B4" w:rsidRPr="00A674B9">
        <w:rPr>
          <w:rFonts w:ascii="Times New Roman" w:hAnsi="Times New Roman" w:cs="Times New Roman"/>
          <w:sz w:val="24"/>
          <w:szCs w:val="24"/>
        </w:rPr>
        <w:t xml:space="preserve">findings which </w:t>
      </w:r>
      <w:r w:rsidR="0069236D" w:rsidRPr="00A674B9">
        <w:rPr>
          <w:rFonts w:ascii="Times New Roman" w:hAnsi="Times New Roman" w:cs="Times New Roman"/>
          <w:sz w:val="24"/>
          <w:szCs w:val="24"/>
        </w:rPr>
        <w:t xml:space="preserve">argue that </w:t>
      </w:r>
      <w:r w:rsidR="00BE2AC1" w:rsidRPr="00A674B9">
        <w:rPr>
          <w:rFonts w:ascii="Times New Roman" w:hAnsi="Times New Roman" w:cs="Times New Roman"/>
          <w:sz w:val="24"/>
          <w:szCs w:val="24"/>
        </w:rPr>
        <w:t xml:space="preserve">despite their linguistic limitations, onomatopoeia </w:t>
      </w:r>
      <w:r w:rsidR="00D81668" w:rsidRPr="00A674B9">
        <w:rPr>
          <w:rFonts w:ascii="Times New Roman" w:hAnsi="Times New Roman" w:cs="Times New Roman"/>
          <w:sz w:val="24"/>
          <w:szCs w:val="24"/>
        </w:rPr>
        <w:t xml:space="preserve">comes across as a key learning strategy </w:t>
      </w:r>
      <w:r w:rsidR="002E562C" w:rsidRPr="00A674B9">
        <w:rPr>
          <w:rFonts w:ascii="Times New Roman" w:hAnsi="Times New Roman" w:cs="Times New Roman"/>
          <w:sz w:val="24"/>
          <w:szCs w:val="24"/>
        </w:rPr>
        <w:t>for infants, who have the innate ability to acquire, reproduce and enjoy</w:t>
      </w:r>
      <w:r w:rsidR="00963522" w:rsidRPr="00A674B9">
        <w:rPr>
          <w:rFonts w:ascii="Times New Roman" w:hAnsi="Times New Roman" w:cs="Times New Roman"/>
          <w:sz w:val="24"/>
          <w:szCs w:val="24"/>
        </w:rPr>
        <w:t xml:space="preserve"> the</w:t>
      </w:r>
      <w:r w:rsidR="005D0D1D" w:rsidRPr="00A674B9">
        <w:rPr>
          <w:rFonts w:ascii="Times New Roman" w:hAnsi="Times New Roman" w:cs="Times New Roman"/>
          <w:sz w:val="24"/>
          <w:szCs w:val="24"/>
        </w:rPr>
        <w:t xml:space="preserve">m. Although the story of the hare and the tortoise </w:t>
      </w:r>
      <w:r w:rsidR="00B81FF2" w:rsidRPr="00A674B9">
        <w:rPr>
          <w:rFonts w:ascii="Times New Roman" w:hAnsi="Times New Roman" w:cs="Times New Roman"/>
          <w:sz w:val="24"/>
          <w:szCs w:val="24"/>
        </w:rPr>
        <w:t>targets children aged four or over</w:t>
      </w:r>
      <w:r w:rsidR="00DD7600" w:rsidRPr="00A674B9">
        <w:rPr>
          <w:rFonts w:ascii="Times New Roman" w:hAnsi="Times New Roman" w:cs="Times New Roman"/>
          <w:sz w:val="24"/>
          <w:szCs w:val="24"/>
        </w:rPr>
        <w:t xml:space="preserve">, the onomatopoeia </w:t>
      </w:r>
      <w:r w:rsidR="006B0952" w:rsidRPr="00A674B9">
        <w:rPr>
          <w:rFonts w:ascii="Times New Roman" w:hAnsi="Times New Roman" w:cs="Times New Roman"/>
          <w:sz w:val="24"/>
          <w:szCs w:val="24"/>
        </w:rPr>
        <w:t xml:space="preserve">serves as a tool </w:t>
      </w:r>
      <w:r w:rsidR="009967EF" w:rsidRPr="00A674B9">
        <w:rPr>
          <w:rFonts w:ascii="Times New Roman" w:hAnsi="Times New Roman" w:cs="Times New Roman"/>
          <w:sz w:val="24"/>
          <w:szCs w:val="24"/>
        </w:rPr>
        <w:t xml:space="preserve">to excite the children and </w:t>
      </w:r>
      <w:r w:rsidR="0016019F" w:rsidRPr="00A674B9">
        <w:rPr>
          <w:rFonts w:ascii="Times New Roman" w:hAnsi="Times New Roman" w:cs="Times New Roman"/>
          <w:sz w:val="24"/>
          <w:szCs w:val="24"/>
        </w:rPr>
        <w:t>further</w:t>
      </w:r>
      <w:r w:rsidR="003774E0" w:rsidRPr="00A674B9">
        <w:rPr>
          <w:rFonts w:ascii="Times New Roman" w:hAnsi="Times New Roman" w:cs="Times New Roman"/>
          <w:sz w:val="24"/>
          <w:szCs w:val="24"/>
        </w:rPr>
        <w:t xml:space="preserve"> </w:t>
      </w:r>
      <w:r w:rsidR="004D2801" w:rsidRPr="00A674B9">
        <w:rPr>
          <w:rFonts w:ascii="Times New Roman" w:hAnsi="Times New Roman" w:cs="Times New Roman"/>
          <w:sz w:val="24"/>
          <w:szCs w:val="24"/>
        </w:rPr>
        <w:t xml:space="preserve">sustain </w:t>
      </w:r>
      <w:r w:rsidR="00FB5E3D" w:rsidRPr="00A674B9">
        <w:rPr>
          <w:rFonts w:ascii="Times New Roman" w:hAnsi="Times New Roman" w:cs="Times New Roman"/>
          <w:sz w:val="24"/>
          <w:szCs w:val="24"/>
        </w:rPr>
        <w:t>their captivation</w:t>
      </w:r>
      <w:r w:rsidR="0016019F" w:rsidRPr="00A674B9">
        <w:rPr>
          <w:rFonts w:ascii="Times New Roman" w:hAnsi="Times New Roman" w:cs="Times New Roman"/>
          <w:sz w:val="24"/>
          <w:szCs w:val="24"/>
        </w:rPr>
        <w:t>.</w:t>
      </w:r>
    </w:p>
    <w:p w14:paraId="6ED87729" w14:textId="42A17CF8" w:rsidR="00A90C81" w:rsidRPr="00A674B9" w:rsidRDefault="00381282" w:rsidP="00C639B3">
      <w:pPr>
        <w:autoSpaceDE w:val="0"/>
        <w:autoSpaceDN w:val="0"/>
        <w:adjustRightInd w:val="0"/>
        <w:spacing w:after="0"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As discussed above, storytelling implicitly involves performance and dramatising by using body gestures and movement and sound, usually used to captivate children and immerse their attention into the story. The benefits of acting out a story go deeper than that, children being able to better understand the rhythm, timing, sound patterns and movement, thus relating to the story on a more personal level and remembering it more easily. In sensing the rhythm and repetitive phrases, children recognise predictable events and can find comfort in the familiar patterns (Berkowitz, 2011).</w:t>
      </w:r>
      <w:r w:rsidR="008040D1" w:rsidRPr="00A674B9">
        <w:rPr>
          <w:rFonts w:ascii="Times New Roman" w:hAnsi="Times New Roman" w:cs="Times New Roman"/>
          <w:sz w:val="24"/>
          <w:szCs w:val="24"/>
        </w:rPr>
        <w:t xml:space="preserve"> </w:t>
      </w:r>
      <w:r w:rsidR="00024005" w:rsidRPr="00A674B9">
        <w:rPr>
          <w:rFonts w:ascii="Times New Roman" w:hAnsi="Times New Roman" w:cs="Times New Roman"/>
          <w:sz w:val="24"/>
          <w:szCs w:val="24"/>
        </w:rPr>
        <w:t xml:space="preserve">While presenting, </w:t>
      </w:r>
      <w:r w:rsidR="00320EFA" w:rsidRPr="00A674B9">
        <w:rPr>
          <w:rFonts w:ascii="Times New Roman" w:hAnsi="Times New Roman" w:cs="Times New Roman"/>
          <w:sz w:val="24"/>
          <w:szCs w:val="24"/>
        </w:rPr>
        <w:t xml:space="preserve">body movement was </w:t>
      </w:r>
      <w:r w:rsidR="00B94A15" w:rsidRPr="00A674B9">
        <w:rPr>
          <w:rFonts w:ascii="Times New Roman" w:hAnsi="Times New Roman" w:cs="Times New Roman"/>
          <w:sz w:val="24"/>
          <w:szCs w:val="24"/>
        </w:rPr>
        <w:t xml:space="preserve">utilised </w:t>
      </w:r>
      <w:r w:rsidR="00FF2673" w:rsidRPr="00A674B9">
        <w:rPr>
          <w:rFonts w:ascii="Times New Roman" w:hAnsi="Times New Roman" w:cs="Times New Roman"/>
          <w:sz w:val="24"/>
          <w:szCs w:val="24"/>
        </w:rPr>
        <w:t>to express</w:t>
      </w:r>
      <w:r w:rsidR="004E372B" w:rsidRPr="00A674B9">
        <w:rPr>
          <w:rFonts w:ascii="Times New Roman" w:hAnsi="Times New Roman" w:cs="Times New Roman"/>
          <w:sz w:val="24"/>
          <w:szCs w:val="24"/>
        </w:rPr>
        <w:t xml:space="preserve"> </w:t>
      </w:r>
      <w:r w:rsidR="00184382" w:rsidRPr="00A674B9">
        <w:rPr>
          <w:rFonts w:ascii="Times New Roman" w:hAnsi="Times New Roman" w:cs="Times New Roman"/>
          <w:sz w:val="24"/>
          <w:szCs w:val="24"/>
        </w:rPr>
        <w:t xml:space="preserve">the </w:t>
      </w:r>
      <w:r w:rsidR="003057C6" w:rsidRPr="00A674B9">
        <w:rPr>
          <w:rFonts w:ascii="Times New Roman" w:hAnsi="Times New Roman" w:cs="Times New Roman"/>
          <w:sz w:val="24"/>
          <w:szCs w:val="24"/>
        </w:rPr>
        <w:t xml:space="preserve">hare ‘dancing a little jig’ when seeing the tortoise </w:t>
      </w:r>
      <w:r w:rsidR="00DF38E3" w:rsidRPr="00A674B9">
        <w:rPr>
          <w:rFonts w:ascii="Times New Roman" w:hAnsi="Times New Roman" w:cs="Times New Roman"/>
          <w:sz w:val="24"/>
          <w:szCs w:val="24"/>
        </w:rPr>
        <w:t xml:space="preserve">so far behind, or putting a </w:t>
      </w:r>
      <w:r w:rsidR="00933934" w:rsidRPr="00A674B9">
        <w:rPr>
          <w:rFonts w:ascii="Times New Roman" w:hAnsi="Times New Roman" w:cs="Times New Roman"/>
          <w:sz w:val="24"/>
          <w:szCs w:val="24"/>
        </w:rPr>
        <w:t xml:space="preserve">finger on the lips to imitate </w:t>
      </w:r>
      <w:r w:rsidR="000660EE" w:rsidRPr="00A674B9">
        <w:rPr>
          <w:rFonts w:ascii="Times New Roman" w:hAnsi="Times New Roman" w:cs="Times New Roman"/>
          <w:sz w:val="24"/>
          <w:szCs w:val="24"/>
        </w:rPr>
        <w:t xml:space="preserve">a shushing sound. </w:t>
      </w:r>
    </w:p>
    <w:p w14:paraId="1CDAF0FB" w14:textId="296CDFA9" w:rsidR="006E18C4" w:rsidRPr="00A674B9" w:rsidRDefault="002F56E5" w:rsidP="00C639B3">
      <w:pPr>
        <w:autoSpaceDE w:val="0"/>
        <w:autoSpaceDN w:val="0"/>
        <w:adjustRightInd w:val="0"/>
        <w:spacing w:after="0"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 xml:space="preserve">With regard to the benefits of storytelling using </w:t>
      </w:r>
      <w:r w:rsidR="00635A34" w:rsidRPr="00A674B9">
        <w:rPr>
          <w:rFonts w:ascii="Times New Roman" w:hAnsi="Times New Roman" w:cs="Times New Roman"/>
          <w:sz w:val="24"/>
          <w:szCs w:val="24"/>
        </w:rPr>
        <w:t xml:space="preserve">digital means, </w:t>
      </w:r>
      <w:proofErr w:type="spellStart"/>
      <w:r w:rsidR="00BD5AEB" w:rsidRPr="00A674B9">
        <w:rPr>
          <w:rFonts w:ascii="Times New Roman" w:hAnsi="Times New Roman" w:cs="Times New Roman"/>
          <w:sz w:val="24"/>
          <w:szCs w:val="24"/>
        </w:rPr>
        <w:t>Yafie</w:t>
      </w:r>
      <w:proofErr w:type="spellEnd"/>
      <w:r w:rsidR="00BD5AEB" w:rsidRPr="00A674B9">
        <w:rPr>
          <w:rFonts w:ascii="Times New Roman" w:hAnsi="Times New Roman" w:cs="Times New Roman"/>
          <w:sz w:val="24"/>
          <w:szCs w:val="24"/>
        </w:rPr>
        <w:t xml:space="preserve"> et al. (2020) believe that enriching vocabulary for children who experience speech delays can</w:t>
      </w:r>
      <w:r w:rsidR="0034692F" w:rsidRPr="00A674B9">
        <w:rPr>
          <w:rFonts w:ascii="Times New Roman" w:hAnsi="Times New Roman" w:cs="Times New Roman"/>
          <w:sz w:val="24"/>
          <w:szCs w:val="24"/>
        </w:rPr>
        <w:t xml:space="preserve"> </w:t>
      </w:r>
      <w:r w:rsidR="00BD5AEB" w:rsidRPr="00A674B9">
        <w:rPr>
          <w:rFonts w:ascii="Times New Roman" w:hAnsi="Times New Roman" w:cs="Times New Roman"/>
          <w:sz w:val="24"/>
          <w:szCs w:val="24"/>
        </w:rPr>
        <w:t xml:space="preserve">happen by using </w:t>
      </w:r>
      <w:r w:rsidR="00635A34" w:rsidRPr="00A674B9">
        <w:rPr>
          <w:rFonts w:ascii="Times New Roman" w:hAnsi="Times New Roman" w:cs="Times New Roman"/>
          <w:sz w:val="24"/>
          <w:szCs w:val="24"/>
        </w:rPr>
        <w:t>various</w:t>
      </w:r>
      <w:r w:rsidR="00BD5AEB" w:rsidRPr="00A674B9">
        <w:rPr>
          <w:rFonts w:ascii="Times New Roman" w:hAnsi="Times New Roman" w:cs="Times New Roman"/>
          <w:sz w:val="24"/>
          <w:szCs w:val="24"/>
        </w:rPr>
        <w:t xml:space="preserve"> strategies</w:t>
      </w:r>
      <w:r w:rsidR="00635A34" w:rsidRPr="00A674B9">
        <w:rPr>
          <w:rFonts w:ascii="Times New Roman" w:hAnsi="Times New Roman" w:cs="Times New Roman"/>
          <w:sz w:val="24"/>
          <w:szCs w:val="24"/>
        </w:rPr>
        <w:t>, one</w:t>
      </w:r>
      <w:r w:rsidR="00BD5AEB" w:rsidRPr="00A674B9">
        <w:rPr>
          <w:rFonts w:ascii="Times New Roman" w:hAnsi="Times New Roman" w:cs="Times New Roman"/>
          <w:sz w:val="24"/>
          <w:szCs w:val="24"/>
        </w:rPr>
        <w:t xml:space="preserve"> of them </w:t>
      </w:r>
      <w:r w:rsidR="00635A34" w:rsidRPr="00A674B9">
        <w:rPr>
          <w:rFonts w:ascii="Times New Roman" w:hAnsi="Times New Roman" w:cs="Times New Roman"/>
          <w:sz w:val="24"/>
          <w:szCs w:val="24"/>
        </w:rPr>
        <w:t>being</w:t>
      </w:r>
      <w:r w:rsidR="00BD5AEB" w:rsidRPr="00A674B9">
        <w:rPr>
          <w:rFonts w:ascii="Times New Roman" w:hAnsi="Times New Roman" w:cs="Times New Roman"/>
          <w:sz w:val="24"/>
          <w:szCs w:val="24"/>
        </w:rPr>
        <w:t xml:space="preserve"> using technological tools such as computers,</w:t>
      </w:r>
      <w:r w:rsidR="002434B5" w:rsidRPr="00A674B9">
        <w:rPr>
          <w:rFonts w:ascii="Times New Roman" w:hAnsi="Times New Roman" w:cs="Times New Roman"/>
          <w:sz w:val="24"/>
          <w:szCs w:val="24"/>
        </w:rPr>
        <w:t xml:space="preserve"> </w:t>
      </w:r>
      <w:r w:rsidR="00BD5AEB" w:rsidRPr="00A674B9">
        <w:rPr>
          <w:rFonts w:ascii="Times New Roman" w:hAnsi="Times New Roman" w:cs="Times New Roman"/>
          <w:sz w:val="24"/>
          <w:szCs w:val="24"/>
        </w:rPr>
        <w:t xml:space="preserve">educational television programmes and audiobooks to stimulate language development. </w:t>
      </w:r>
      <w:r w:rsidR="00CB53BD" w:rsidRPr="00A674B9">
        <w:rPr>
          <w:rFonts w:ascii="Times New Roman" w:hAnsi="Times New Roman" w:cs="Times New Roman"/>
          <w:sz w:val="24"/>
          <w:szCs w:val="24"/>
        </w:rPr>
        <w:t>Larson and Marsh (2014) also think literacy teaching is a complex task which should include usage of modern technologies available, such as a website, Twitter feed or a blog.</w:t>
      </w:r>
      <w:r w:rsidR="0062156C" w:rsidRPr="00A674B9">
        <w:rPr>
          <w:rFonts w:ascii="Times New Roman" w:hAnsi="Times New Roman" w:cs="Times New Roman"/>
          <w:sz w:val="24"/>
          <w:szCs w:val="24"/>
        </w:rPr>
        <w:t xml:space="preserve"> They </w:t>
      </w:r>
      <w:r w:rsidR="00E91D42" w:rsidRPr="00A674B9">
        <w:rPr>
          <w:rFonts w:ascii="Times New Roman" w:hAnsi="Times New Roman" w:cs="Times New Roman"/>
          <w:sz w:val="24"/>
          <w:szCs w:val="24"/>
        </w:rPr>
        <w:t xml:space="preserve">argue </w:t>
      </w:r>
      <w:r w:rsidR="00AE7D41" w:rsidRPr="00A674B9">
        <w:rPr>
          <w:rFonts w:ascii="Times New Roman" w:hAnsi="Times New Roman" w:cs="Times New Roman"/>
          <w:sz w:val="24"/>
          <w:szCs w:val="24"/>
        </w:rPr>
        <w:t>that literacy is acquired through using regular tools, be it in school or out of school, such as written texts, texting, use of computers or using social media. This way, access and interaction with technology exposes young ones to various cultural and linguistic discourses, providing them with skills to operate the acquired knowledge practically, and not merely theoretically.</w:t>
      </w:r>
    </w:p>
    <w:p w14:paraId="4917444C" w14:textId="46CE25B4" w:rsidR="00EA66A3" w:rsidRPr="00C75B8D" w:rsidRDefault="00E82466"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lastRenderedPageBreak/>
        <w:t xml:space="preserve">The interactions happening during book sharing activities positively influence the development of children language and reading skills. These conversational interactions are </w:t>
      </w:r>
      <w:r w:rsidR="00E530D6" w:rsidRPr="00A674B9">
        <w:rPr>
          <w:rFonts w:ascii="Times New Roman" w:hAnsi="Times New Roman" w:cs="Times New Roman"/>
          <w:sz w:val="24"/>
          <w:szCs w:val="24"/>
        </w:rPr>
        <w:t xml:space="preserve">visible </w:t>
      </w:r>
      <w:r w:rsidR="001A25BB" w:rsidRPr="00A674B9">
        <w:rPr>
          <w:rFonts w:ascii="Times New Roman" w:hAnsi="Times New Roman" w:cs="Times New Roman"/>
          <w:sz w:val="24"/>
          <w:szCs w:val="24"/>
        </w:rPr>
        <w:t xml:space="preserve">through clear characteristics </w:t>
      </w:r>
      <w:r w:rsidRPr="00A674B9">
        <w:rPr>
          <w:rFonts w:ascii="Times New Roman" w:hAnsi="Times New Roman" w:cs="Times New Roman"/>
          <w:sz w:val="24"/>
          <w:szCs w:val="24"/>
        </w:rPr>
        <w:t>such as pointing out an aspect of the story or an image, identifying and labelling certain actions, objects or characters, reacting positively, giving encouraging feedback and answering questions in order to sustain their thoughts and ideas on the subject, asking open ended questions to expand children’s imagination and thoughts and so on</w:t>
      </w:r>
      <w:r w:rsidR="006B3741" w:rsidRPr="00A674B9">
        <w:rPr>
          <w:rFonts w:ascii="Times New Roman" w:hAnsi="Times New Roman" w:cs="Times New Roman"/>
          <w:sz w:val="24"/>
          <w:szCs w:val="24"/>
        </w:rPr>
        <w:t xml:space="preserve"> (Parvin, 2014).</w:t>
      </w:r>
      <w:r w:rsidR="00BE62AB" w:rsidRPr="00A674B9">
        <w:rPr>
          <w:rFonts w:ascii="Times New Roman" w:hAnsi="Times New Roman" w:cs="Times New Roman"/>
          <w:sz w:val="24"/>
          <w:szCs w:val="24"/>
        </w:rPr>
        <w:t xml:space="preserve"> Relevant to both story telling activities was the use of open-ended questions meant to expand children's perspective on the story as well as help them use their imagination and knowledge. The story narrated in the traditional way gave more opportunities for pointing out certain images of characters simply because there was a real book with actual pages being held by the storyteller. </w:t>
      </w:r>
      <w:r w:rsidR="00BF4CBD" w:rsidRPr="00A674B9">
        <w:rPr>
          <w:rFonts w:ascii="Times New Roman" w:hAnsi="Times New Roman" w:cs="Times New Roman"/>
          <w:sz w:val="24"/>
          <w:szCs w:val="24"/>
        </w:rPr>
        <w:t>I</w:t>
      </w:r>
      <w:r w:rsidR="00BE62AB" w:rsidRPr="00A674B9">
        <w:rPr>
          <w:rFonts w:ascii="Times New Roman" w:hAnsi="Times New Roman" w:cs="Times New Roman"/>
          <w:sz w:val="24"/>
          <w:szCs w:val="24"/>
        </w:rPr>
        <w:t xml:space="preserve">t could be argued that the digital story includes the same amount of opportunities for pointing, although one </w:t>
      </w:r>
      <w:r w:rsidR="00BF4CBD" w:rsidRPr="00A674B9">
        <w:rPr>
          <w:rFonts w:ascii="Times New Roman" w:hAnsi="Times New Roman" w:cs="Times New Roman"/>
          <w:sz w:val="24"/>
          <w:szCs w:val="24"/>
        </w:rPr>
        <w:t>m</w:t>
      </w:r>
      <w:r w:rsidR="00BE62AB" w:rsidRPr="00A674B9">
        <w:rPr>
          <w:rFonts w:ascii="Times New Roman" w:hAnsi="Times New Roman" w:cs="Times New Roman"/>
          <w:sz w:val="24"/>
          <w:szCs w:val="24"/>
        </w:rPr>
        <w:t xml:space="preserve">ight refrain from it </w:t>
      </w:r>
      <w:r w:rsidR="00276365" w:rsidRPr="00A674B9">
        <w:rPr>
          <w:rFonts w:ascii="Times New Roman" w:hAnsi="Times New Roman" w:cs="Times New Roman"/>
          <w:sz w:val="24"/>
          <w:szCs w:val="24"/>
        </w:rPr>
        <w:t xml:space="preserve">for not touching the screen. </w:t>
      </w:r>
      <w:r w:rsidR="007A06D8" w:rsidRPr="00A674B9">
        <w:rPr>
          <w:rFonts w:ascii="Times New Roman" w:hAnsi="Times New Roman" w:cs="Times New Roman"/>
          <w:sz w:val="24"/>
          <w:szCs w:val="24"/>
        </w:rPr>
        <w:t xml:space="preserve"> </w:t>
      </w:r>
      <w:r w:rsidR="00B9515B" w:rsidRPr="00A674B9">
        <w:rPr>
          <w:rFonts w:ascii="Times New Roman" w:hAnsi="Times New Roman" w:cs="Times New Roman"/>
          <w:sz w:val="24"/>
          <w:szCs w:val="24"/>
        </w:rPr>
        <w:t xml:space="preserve">Both stories </w:t>
      </w:r>
      <w:r w:rsidR="00180FE9" w:rsidRPr="00A674B9">
        <w:rPr>
          <w:rFonts w:ascii="Times New Roman" w:hAnsi="Times New Roman" w:cs="Times New Roman"/>
          <w:sz w:val="24"/>
          <w:szCs w:val="24"/>
        </w:rPr>
        <w:t xml:space="preserve">included reflective moments </w:t>
      </w:r>
      <w:r w:rsidR="00756E6D" w:rsidRPr="00A674B9">
        <w:rPr>
          <w:rFonts w:ascii="Times New Roman" w:hAnsi="Times New Roman" w:cs="Times New Roman"/>
          <w:sz w:val="24"/>
          <w:szCs w:val="24"/>
        </w:rPr>
        <w:t>to discuss children’s ideas or thoughts on the</w:t>
      </w:r>
      <w:r w:rsidR="00843B49" w:rsidRPr="00A674B9">
        <w:rPr>
          <w:rFonts w:ascii="Times New Roman" w:hAnsi="Times New Roman" w:cs="Times New Roman"/>
          <w:sz w:val="24"/>
          <w:szCs w:val="24"/>
        </w:rPr>
        <w:t xml:space="preserve"> story,</w:t>
      </w:r>
      <w:r w:rsidR="00063FC2" w:rsidRPr="00A674B9">
        <w:rPr>
          <w:rFonts w:ascii="Times New Roman" w:hAnsi="Times New Roman" w:cs="Times New Roman"/>
          <w:sz w:val="24"/>
          <w:szCs w:val="24"/>
        </w:rPr>
        <w:t xml:space="preserve"> thus following and </w:t>
      </w:r>
      <w:r w:rsidR="00256824" w:rsidRPr="00A674B9">
        <w:rPr>
          <w:rFonts w:ascii="Times New Roman" w:hAnsi="Times New Roman" w:cs="Times New Roman"/>
          <w:sz w:val="24"/>
          <w:szCs w:val="24"/>
        </w:rPr>
        <w:t>contemplating</w:t>
      </w:r>
      <w:r w:rsidR="00F63235" w:rsidRPr="00A674B9">
        <w:rPr>
          <w:rFonts w:ascii="Times New Roman" w:hAnsi="Times New Roman" w:cs="Times New Roman"/>
          <w:sz w:val="24"/>
          <w:szCs w:val="24"/>
        </w:rPr>
        <w:t xml:space="preserve"> on</w:t>
      </w:r>
      <w:r w:rsidR="00063FC2" w:rsidRPr="00A674B9">
        <w:rPr>
          <w:rFonts w:ascii="Times New Roman" w:hAnsi="Times New Roman" w:cs="Times New Roman"/>
          <w:sz w:val="24"/>
          <w:szCs w:val="24"/>
        </w:rPr>
        <w:t xml:space="preserve"> </w:t>
      </w:r>
      <w:r w:rsidR="00F63235" w:rsidRPr="00A674B9">
        <w:rPr>
          <w:rFonts w:ascii="Times New Roman" w:hAnsi="Times New Roman" w:cs="Times New Roman"/>
          <w:sz w:val="24"/>
          <w:szCs w:val="24"/>
        </w:rPr>
        <w:t xml:space="preserve">the content presented to further stimulate </w:t>
      </w:r>
      <w:r w:rsidR="005E579C" w:rsidRPr="00A674B9">
        <w:rPr>
          <w:rFonts w:ascii="Times New Roman" w:hAnsi="Times New Roman" w:cs="Times New Roman"/>
          <w:sz w:val="24"/>
          <w:szCs w:val="24"/>
        </w:rPr>
        <w:t>the development of their abilities to communicate and engage in discussion</w:t>
      </w:r>
      <w:r w:rsidR="00425F9E" w:rsidRPr="00A674B9">
        <w:rPr>
          <w:rFonts w:ascii="Times New Roman" w:hAnsi="Times New Roman" w:cs="Times New Roman"/>
          <w:sz w:val="24"/>
          <w:szCs w:val="24"/>
        </w:rPr>
        <w:t xml:space="preserve">. This falls in line with </w:t>
      </w:r>
      <w:proofErr w:type="spellStart"/>
      <w:r w:rsidR="00425F9E" w:rsidRPr="00A674B9">
        <w:rPr>
          <w:rFonts w:ascii="Times New Roman" w:hAnsi="Times New Roman" w:cs="Times New Roman"/>
          <w:sz w:val="24"/>
          <w:szCs w:val="24"/>
        </w:rPr>
        <w:t>Brodin</w:t>
      </w:r>
      <w:proofErr w:type="spellEnd"/>
      <w:r w:rsidR="00425F9E" w:rsidRPr="00A674B9">
        <w:rPr>
          <w:rFonts w:ascii="Times New Roman" w:hAnsi="Times New Roman" w:cs="Times New Roman"/>
          <w:sz w:val="24"/>
          <w:szCs w:val="24"/>
        </w:rPr>
        <w:t xml:space="preserve"> and </w:t>
      </w:r>
      <w:proofErr w:type="spellStart"/>
      <w:r w:rsidR="00425F9E" w:rsidRPr="00A674B9">
        <w:rPr>
          <w:rFonts w:ascii="Times New Roman" w:hAnsi="Times New Roman" w:cs="Times New Roman"/>
          <w:sz w:val="24"/>
          <w:szCs w:val="24"/>
        </w:rPr>
        <w:t>Ren</w:t>
      </w:r>
      <w:r w:rsidR="002E5EA3" w:rsidRPr="00A674B9">
        <w:rPr>
          <w:rFonts w:ascii="Times New Roman" w:hAnsi="Times New Roman" w:cs="Times New Roman"/>
          <w:sz w:val="24"/>
          <w:szCs w:val="24"/>
        </w:rPr>
        <w:t>blad</w:t>
      </w:r>
      <w:proofErr w:type="spellEnd"/>
      <w:r w:rsidR="002E5EA3" w:rsidRPr="00A674B9">
        <w:rPr>
          <w:rFonts w:ascii="Times New Roman" w:hAnsi="Times New Roman" w:cs="Times New Roman"/>
          <w:sz w:val="24"/>
          <w:szCs w:val="24"/>
        </w:rPr>
        <w:t xml:space="preserve"> (2018) findings</w:t>
      </w:r>
      <w:r w:rsidR="002F5932" w:rsidRPr="00A674B9">
        <w:rPr>
          <w:rFonts w:ascii="Times New Roman" w:hAnsi="Times New Roman" w:cs="Times New Roman"/>
          <w:sz w:val="24"/>
          <w:szCs w:val="24"/>
        </w:rPr>
        <w:t xml:space="preserve"> that storytelling </w:t>
      </w:r>
      <w:r w:rsidR="00A03CE9" w:rsidRPr="00A674B9">
        <w:rPr>
          <w:rFonts w:ascii="Times New Roman" w:hAnsi="Times New Roman" w:cs="Times New Roman"/>
          <w:sz w:val="24"/>
          <w:szCs w:val="24"/>
        </w:rPr>
        <w:t>can become</w:t>
      </w:r>
      <w:r w:rsidR="002F5932" w:rsidRPr="00A674B9">
        <w:rPr>
          <w:rFonts w:ascii="Times New Roman" w:hAnsi="Times New Roman" w:cs="Times New Roman"/>
          <w:sz w:val="24"/>
          <w:szCs w:val="24"/>
        </w:rPr>
        <w:t xml:space="preserve"> a powerful instrument </w:t>
      </w:r>
      <w:r w:rsidR="00966DD3" w:rsidRPr="00A674B9">
        <w:rPr>
          <w:rFonts w:ascii="Times New Roman" w:hAnsi="Times New Roman" w:cs="Times New Roman"/>
          <w:sz w:val="24"/>
          <w:szCs w:val="24"/>
        </w:rPr>
        <w:t xml:space="preserve">for improving </w:t>
      </w:r>
      <w:r w:rsidR="00E64759" w:rsidRPr="00A674B9">
        <w:rPr>
          <w:rFonts w:ascii="Times New Roman" w:hAnsi="Times New Roman" w:cs="Times New Roman"/>
          <w:sz w:val="24"/>
          <w:szCs w:val="24"/>
        </w:rPr>
        <w:t>speech and language</w:t>
      </w:r>
      <w:r w:rsidR="00AD21B9" w:rsidRPr="00A674B9">
        <w:rPr>
          <w:rFonts w:ascii="Times New Roman" w:hAnsi="Times New Roman" w:cs="Times New Roman"/>
          <w:sz w:val="24"/>
          <w:szCs w:val="24"/>
        </w:rPr>
        <w:t xml:space="preserve"> </w:t>
      </w:r>
      <w:r w:rsidR="00966DD3" w:rsidRPr="00A674B9">
        <w:rPr>
          <w:rFonts w:ascii="Times New Roman" w:hAnsi="Times New Roman" w:cs="Times New Roman"/>
          <w:sz w:val="24"/>
          <w:szCs w:val="24"/>
        </w:rPr>
        <w:t xml:space="preserve">but </w:t>
      </w:r>
      <w:r w:rsidR="00FB43A1" w:rsidRPr="00A674B9">
        <w:rPr>
          <w:rFonts w:ascii="Times New Roman" w:hAnsi="Times New Roman" w:cs="Times New Roman"/>
          <w:sz w:val="24"/>
          <w:szCs w:val="24"/>
        </w:rPr>
        <w:t xml:space="preserve">only if paired with follow up </w:t>
      </w:r>
      <w:r w:rsidR="0018710A" w:rsidRPr="00A674B9">
        <w:rPr>
          <w:rFonts w:ascii="Times New Roman" w:hAnsi="Times New Roman" w:cs="Times New Roman"/>
          <w:sz w:val="24"/>
          <w:szCs w:val="24"/>
        </w:rPr>
        <w:t xml:space="preserve">discussions </w:t>
      </w:r>
      <w:r w:rsidR="00901A67" w:rsidRPr="00A674B9">
        <w:rPr>
          <w:rFonts w:ascii="Times New Roman" w:hAnsi="Times New Roman" w:cs="Times New Roman"/>
          <w:sz w:val="24"/>
          <w:szCs w:val="24"/>
        </w:rPr>
        <w:t xml:space="preserve">and </w:t>
      </w:r>
      <w:r w:rsidR="00D914FE" w:rsidRPr="00A674B9">
        <w:rPr>
          <w:rFonts w:ascii="Times New Roman" w:hAnsi="Times New Roman" w:cs="Times New Roman"/>
          <w:sz w:val="24"/>
          <w:szCs w:val="24"/>
        </w:rPr>
        <w:t xml:space="preserve">giving opinions on </w:t>
      </w:r>
      <w:r w:rsidR="0018710A" w:rsidRPr="00A674B9">
        <w:rPr>
          <w:rFonts w:ascii="Times New Roman" w:hAnsi="Times New Roman" w:cs="Times New Roman"/>
          <w:sz w:val="24"/>
          <w:szCs w:val="24"/>
        </w:rPr>
        <w:t xml:space="preserve">the content </w:t>
      </w:r>
      <w:r w:rsidR="00101225" w:rsidRPr="00A674B9">
        <w:rPr>
          <w:rFonts w:ascii="Times New Roman" w:hAnsi="Times New Roman" w:cs="Times New Roman"/>
          <w:sz w:val="24"/>
          <w:szCs w:val="24"/>
        </w:rPr>
        <w:t>or the pictures</w:t>
      </w:r>
      <w:r w:rsidR="001F4373">
        <w:rPr>
          <w:rFonts w:ascii="Times New Roman" w:hAnsi="Times New Roman" w:cs="Times New Roman"/>
          <w:sz w:val="24"/>
          <w:szCs w:val="24"/>
        </w:rPr>
        <w:t>,</w:t>
      </w:r>
      <w:r w:rsidR="006F62E7">
        <w:rPr>
          <w:rFonts w:ascii="Times New Roman" w:hAnsi="Times New Roman" w:cs="Times New Roman"/>
          <w:sz w:val="24"/>
          <w:szCs w:val="24"/>
        </w:rPr>
        <w:t xml:space="preserve"> as well as Bruner’s idea of scaffolding learning discussed above</w:t>
      </w:r>
      <w:r w:rsidR="005B65C1">
        <w:rPr>
          <w:rFonts w:ascii="Times New Roman" w:hAnsi="Times New Roman" w:cs="Times New Roman"/>
          <w:sz w:val="24"/>
          <w:szCs w:val="24"/>
        </w:rPr>
        <w:t>.</w:t>
      </w:r>
      <w:r w:rsidR="004C1B11">
        <w:rPr>
          <w:rFonts w:ascii="Times New Roman" w:hAnsi="Times New Roman" w:cs="Times New Roman"/>
          <w:sz w:val="24"/>
          <w:szCs w:val="24"/>
        </w:rPr>
        <w:t xml:space="preserve"> </w:t>
      </w:r>
      <w:r w:rsidR="004B4D9B">
        <w:rPr>
          <w:rFonts w:ascii="Times New Roman" w:hAnsi="Times New Roman" w:cs="Times New Roman"/>
          <w:sz w:val="24"/>
          <w:szCs w:val="24"/>
        </w:rPr>
        <w:t>Moreover, the</w:t>
      </w:r>
      <w:r w:rsidR="004C1B11">
        <w:rPr>
          <w:rFonts w:ascii="Times New Roman" w:hAnsi="Times New Roman" w:cs="Times New Roman"/>
          <w:sz w:val="24"/>
          <w:szCs w:val="24"/>
        </w:rPr>
        <w:t xml:space="preserve"> EPPE research project </w:t>
      </w:r>
      <w:r w:rsidR="004B4D9B">
        <w:rPr>
          <w:rFonts w:ascii="Times New Roman" w:hAnsi="Times New Roman" w:cs="Times New Roman"/>
          <w:sz w:val="24"/>
          <w:szCs w:val="24"/>
        </w:rPr>
        <w:t xml:space="preserve">findings </w:t>
      </w:r>
      <w:r w:rsidR="00D75FDA">
        <w:rPr>
          <w:rFonts w:ascii="Times New Roman" w:hAnsi="Times New Roman" w:cs="Times New Roman"/>
          <w:sz w:val="24"/>
          <w:szCs w:val="24"/>
        </w:rPr>
        <w:t>show how</w:t>
      </w:r>
      <w:r w:rsidR="00D82905">
        <w:rPr>
          <w:rFonts w:ascii="Times New Roman" w:hAnsi="Times New Roman" w:cs="Times New Roman"/>
          <w:sz w:val="24"/>
          <w:szCs w:val="24"/>
        </w:rPr>
        <w:t xml:space="preserve"> the most effective education</w:t>
      </w:r>
      <w:r w:rsidR="00396418">
        <w:rPr>
          <w:rFonts w:ascii="Times New Roman" w:hAnsi="Times New Roman" w:cs="Times New Roman"/>
          <w:sz w:val="24"/>
          <w:szCs w:val="24"/>
        </w:rPr>
        <w:t xml:space="preserve">al </w:t>
      </w:r>
      <w:r w:rsidR="00D82905">
        <w:rPr>
          <w:rFonts w:ascii="Times New Roman" w:hAnsi="Times New Roman" w:cs="Times New Roman"/>
          <w:sz w:val="24"/>
          <w:szCs w:val="24"/>
        </w:rPr>
        <w:t xml:space="preserve">settings use </w:t>
      </w:r>
      <w:r w:rsidR="00396418">
        <w:rPr>
          <w:rFonts w:ascii="Times New Roman" w:hAnsi="Times New Roman" w:cs="Times New Roman"/>
          <w:sz w:val="24"/>
          <w:szCs w:val="24"/>
        </w:rPr>
        <w:t xml:space="preserve">sustained shared thinking </w:t>
      </w:r>
      <w:r w:rsidR="00105D94">
        <w:rPr>
          <w:rFonts w:ascii="Times New Roman" w:hAnsi="Times New Roman" w:cs="Times New Roman"/>
          <w:sz w:val="24"/>
          <w:szCs w:val="24"/>
        </w:rPr>
        <w:t>as a learning</w:t>
      </w:r>
      <w:r w:rsidR="00BB51E9">
        <w:rPr>
          <w:rFonts w:ascii="Times New Roman" w:hAnsi="Times New Roman" w:cs="Times New Roman"/>
          <w:sz w:val="24"/>
          <w:szCs w:val="24"/>
        </w:rPr>
        <w:t xml:space="preserve"> tool </w:t>
      </w:r>
      <w:r w:rsidR="0099522E">
        <w:rPr>
          <w:rFonts w:ascii="Times New Roman" w:hAnsi="Times New Roman" w:cs="Times New Roman"/>
          <w:sz w:val="24"/>
          <w:szCs w:val="24"/>
        </w:rPr>
        <w:t>(Sylva et al., 2014).</w:t>
      </w:r>
      <w:r w:rsidR="001F4373">
        <w:rPr>
          <w:rFonts w:ascii="Times New Roman" w:hAnsi="Times New Roman" w:cs="Times New Roman"/>
          <w:sz w:val="24"/>
          <w:szCs w:val="24"/>
        </w:rPr>
        <w:t xml:space="preserve"> </w:t>
      </w:r>
      <w:r w:rsidR="000B0627">
        <w:rPr>
          <w:rFonts w:ascii="Times New Roman" w:hAnsi="Times New Roman" w:cs="Times New Roman"/>
          <w:sz w:val="24"/>
          <w:szCs w:val="24"/>
        </w:rPr>
        <w:t xml:space="preserve">Whereas </w:t>
      </w:r>
      <w:r w:rsidR="00F901B3">
        <w:rPr>
          <w:rFonts w:ascii="Times New Roman" w:hAnsi="Times New Roman" w:cs="Times New Roman"/>
          <w:sz w:val="24"/>
          <w:szCs w:val="24"/>
        </w:rPr>
        <w:t>Bruner’s</w:t>
      </w:r>
      <w:r w:rsidR="000B0627">
        <w:rPr>
          <w:rFonts w:ascii="Times New Roman" w:hAnsi="Times New Roman" w:cs="Times New Roman"/>
          <w:sz w:val="24"/>
          <w:szCs w:val="24"/>
        </w:rPr>
        <w:t xml:space="preserve"> theory</w:t>
      </w:r>
      <w:r w:rsidR="00F901B3">
        <w:rPr>
          <w:rFonts w:ascii="Times New Roman" w:hAnsi="Times New Roman" w:cs="Times New Roman"/>
          <w:sz w:val="24"/>
          <w:szCs w:val="24"/>
        </w:rPr>
        <w:t xml:space="preserve"> emphasises interaction as a primary source for language acquisition, </w:t>
      </w:r>
      <w:r w:rsidR="001F4373">
        <w:rPr>
          <w:rFonts w:ascii="Times New Roman" w:hAnsi="Times New Roman" w:cs="Times New Roman"/>
          <w:sz w:val="24"/>
          <w:szCs w:val="24"/>
        </w:rPr>
        <w:t xml:space="preserve"> Chomsky</w:t>
      </w:r>
      <w:r w:rsidR="00F901B3">
        <w:rPr>
          <w:rFonts w:ascii="Times New Roman" w:hAnsi="Times New Roman" w:cs="Times New Roman"/>
          <w:sz w:val="24"/>
          <w:szCs w:val="24"/>
        </w:rPr>
        <w:t>, on the other hand</w:t>
      </w:r>
      <w:r w:rsidR="001F4373">
        <w:rPr>
          <w:rFonts w:ascii="Times New Roman" w:hAnsi="Times New Roman" w:cs="Times New Roman"/>
          <w:sz w:val="24"/>
          <w:szCs w:val="24"/>
        </w:rPr>
        <w:t xml:space="preserve"> believe</w:t>
      </w:r>
      <w:r w:rsidR="00F56081">
        <w:rPr>
          <w:rFonts w:ascii="Times New Roman" w:hAnsi="Times New Roman" w:cs="Times New Roman"/>
          <w:sz w:val="24"/>
          <w:szCs w:val="24"/>
        </w:rPr>
        <w:t>d children are innately programmed to acquire language</w:t>
      </w:r>
      <w:r w:rsidR="001505D8">
        <w:rPr>
          <w:rFonts w:ascii="Times New Roman" w:hAnsi="Times New Roman" w:cs="Times New Roman"/>
          <w:sz w:val="24"/>
          <w:szCs w:val="24"/>
        </w:rPr>
        <w:t>, arguing that linguistic mechanisms of the brain evolved biologically and are triggered by speech hearing</w:t>
      </w:r>
      <w:r w:rsidR="00B55751">
        <w:rPr>
          <w:rFonts w:ascii="Times New Roman" w:hAnsi="Times New Roman" w:cs="Times New Roman"/>
          <w:sz w:val="24"/>
          <w:szCs w:val="24"/>
        </w:rPr>
        <w:t xml:space="preserve">, concept to which he referred as </w:t>
      </w:r>
      <w:r w:rsidR="00C83180">
        <w:rPr>
          <w:rFonts w:ascii="Times New Roman" w:hAnsi="Times New Roman" w:cs="Times New Roman"/>
          <w:sz w:val="24"/>
          <w:szCs w:val="24"/>
        </w:rPr>
        <w:t>Language Acquisition Device (</w:t>
      </w:r>
      <w:r w:rsidR="00412A20">
        <w:rPr>
          <w:rFonts w:ascii="Times New Roman" w:hAnsi="Times New Roman" w:cs="Times New Roman"/>
          <w:sz w:val="24"/>
          <w:szCs w:val="24"/>
        </w:rPr>
        <w:t xml:space="preserve">Smith and </w:t>
      </w:r>
      <w:proofErr w:type="spellStart"/>
      <w:r w:rsidR="00412A20">
        <w:rPr>
          <w:rFonts w:ascii="Times New Roman" w:hAnsi="Times New Roman" w:cs="Times New Roman"/>
          <w:sz w:val="24"/>
          <w:szCs w:val="24"/>
        </w:rPr>
        <w:t>Allott</w:t>
      </w:r>
      <w:proofErr w:type="spellEnd"/>
      <w:r w:rsidR="00412A20">
        <w:rPr>
          <w:rFonts w:ascii="Times New Roman" w:hAnsi="Times New Roman" w:cs="Times New Roman"/>
          <w:sz w:val="24"/>
          <w:szCs w:val="24"/>
        </w:rPr>
        <w:t>, 201</w:t>
      </w:r>
      <w:r w:rsidR="00A531FE">
        <w:rPr>
          <w:rFonts w:ascii="Times New Roman" w:hAnsi="Times New Roman" w:cs="Times New Roman"/>
          <w:sz w:val="24"/>
          <w:szCs w:val="24"/>
        </w:rPr>
        <w:t>6</w:t>
      </w:r>
      <w:r w:rsidR="00412A20">
        <w:rPr>
          <w:rFonts w:ascii="Times New Roman" w:hAnsi="Times New Roman" w:cs="Times New Roman"/>
          <w:sz w:val="24"/>
          <w:szCs w:val="24"/>
        </w:rPr>
        <w:t>)</w:t>
      </w:r>
      <w:r w:rsidR="009E4B37">
        <w:rPr>
          <w:rFonts w:ascii="Times New Roman" w:hAnsi="Times New Roman" w:cs="Times New Roman"/>
          <w:sz w:val="24"/>
          <w:szCs w:val="24"/>
        </w:rPr>
        <w:t>.</w:t>
      </w:r>
      <w:r w:rsidR="00155E74">
        <w:rPr>
          <w:rFonts w:ascii="Times New Roman" w:hAnsi="Times New Roman" w:cs="Times New Roman"/>
          <w:sz w:val="24"/>
          <w:szCs w:val="24"/>
        </w:rPr>
        <w:t xml:space="preserve">  </w:t>
      </w:r>
      <w:r w:rsidR="00DA7349">
        <w:rPr>
          <w:rFonts w:ascii="Times New Roman" w:hAnsi="Times New Roman" w:cs="Times New Roman"/>
          <w:sz w:val="24"/>
          <w:szCs w:val="24"/>
        </w:rPr>
        <w:t>Chomsky’s theory has its theory as he did not studied children and their acquisition of language but merely expressed theoretical ideas about it; moreover, Chomsky did not take in</w:t>
      </w:r>
      <w:r w:rsidR="00B05818">
        <w:rPr>
          <w:rFonts w:ascii="Times New Roman" w:hAnsi="Times New Roman" w:cs="Times New Roman"/>
          <w:sz w:val="24"/>
          <w:szCs w:val="24"/>
        </w:rPr>
        <w:t>to</w:t>
      </w:r>
      <w:r w:rsidR="00DA7349">
        <w:rPr>
          <w:rFonts w:ascii="Times New Roman" w:hAnsi="Times New Roman" w:cs="Times New Roman"/>
          <w:sz w:val="24"/>
          <w:szCs w:val="24"/>
        </w:rPr>
        <w:t xml:space="preserve"> consideration </w:t>
      </w:r>
      <w:r w:rsidR="002158A5">
        <w:rPr>
          <w:rFonts w:ascii="Times New Roman" w:hAnsi="Times New Roman" w:cs="Times New Roman"/>
          <w:sz w:val="24"/>
          <w:szCs w:val="24"/>
        </w:rPr>
        <w:t>the fact that some children are exposed to little conversational interactions with their carers</w:t>
      </w:r>
      <w:r w:rsidR="00B05818">
        <w:rPr>
          <w:rFonts w:ascii="Times New Roman" w:hAnsi="Times New Roman" w:cs="Times New Roman"/>
          <w:sz w:val="24"/>
          <w:szCs w:val="24"/>
        </w:rPr>
        <w:t xml:space="preserve">, as he ideated that children learned language by being exposed to it. </w:t>
      </w:r>
    </w:p>
    <w:p w14:paraId="0D54A1CD" w14:textId="6D6B4945" w:rsidR="007A06D8" w:rsidRPr="00A674B9" w:rsidRDefault="00DD6BCD" w:rsidP="00C639B3">
      <w:pPr>
        <w:spacing w:line="360" w:lineRule="auto"/>
        <w:ind w:firstLine="720"/>
        <w:jc w:val="both"/>
        <w:rPr>
          <w:rFonts w:ascii="Times New Roman" w:hAnsi="Times New Roman" w:cs="Times New Roman"/>
          <w:sz w:val="24"/>
          <w:szCs w:val="24"/>
        </w:rPr>
      </w:pPr>
      <w:r w:rsidRPr="00A674B9">
        <w:rPr>
          <w:rFonts w:ascii="Times New Roman" w:hAnsi="Times New Roman" w:cs="Times New Roman"/>
          <w:sz w:val="24"/>
          <w:szCs w:val="24"/>
        </w:rPr>
        <w:t xml:space="preserve">Telling a story in a digital format </w:t>
      </w:r>
      <w:r w:rsidR="00F11160" w:rsidRPr="00A674B9">
        <w:rPr>
          <w:rFonts w:ascii="Times New Roman" w:hAnsi="Times New Roman" w:cs="Times New Roman"/>
          <w:sz w:val="24"/>
          <w:szCs w:val="24"/>
        </w:rPr>
        <w:t xml:space="preserve">has multiple advantages towards </w:t>
      </w:r>
      <w:r w:rsidR="003B0882" w:rsidRPr="00A674B9">
        <w:rPr>
          <w:rFonts w:ascii="Times New Roman" w:hAnsi="Times New Roman" w:cs="Times New Roman"/>
          <w:sz w:val="24"/>
          <w:szCs w:val="24"/>
        </w:rPr>
        <w:t xml:space="preserve">children’s development of </w:t>
      </w:r>
      <w:proofErr w:type="spellStart"/>
      <w:r w:rsidR="003B0882" w:rsidRPr="00A674B9">
        <w:rPr>
          <w:rFonts w:ascii="Times New Roman" w:hAnsi="Times New Roman" w:cs="Times New Roman"/>
          <w:sz w:val="24"/>
          <w:szCs w:val="24"/>
        </w:rPr>
        <w:t>oracy</w:t>
      </w:r>
      <w:proofErr w:type="spellEnd"/>
      <w:r w:rsidR="003B0882" w:rsidRPr="00A674B9">
        <w:rPr>
          <w:rFonts w:ascii="Times New Roman" w:hAnsi="Times New Roman" w:cs="Times New Roman"/>
          <w:sz w:val="24"/>
          <w:szCs w:val="24"/>
        </w:rPr>
        <w:t xml:space="preserve"> skills a</w:t>
      </w:r>
      <w:r w:rsidR="008972C5" w:rsidRPr="00A674B9">
        <w:rPr>
          <w:rFonts w:ascii="Times New Roman" w:hAnsi="Times New Roman" w:cs="Times New Roman"/>
          <w:sz w:val="24"/>
          <w:szCs w:val="24"/>
        </w:rPr>
        <w:t>s well as helping them gain digital competence</w:t>
      </w:r>
      <w:r w:rsidR="00345A80" w:rsidRPr="00A674B9">
        <w:rPr>
          <w:rFonts w:ascii="Times New Roman" w:hAnsi="Times New Roman" w:cs="Times New Roman"/>
          <w:sz w:val="24"/>
          <w:szCs w:val="24"/>
        </w:rPr>
        <w:t xml:space="preserve">. </w:t>
      </w:r>
      <w:r w:rsidR="005A49FD" w:rsidRPr="00A674B9">
        <w:rPr>
          <w:rFonts w:ascii="Times New Roman" w:hAnsi="Times New Roman" w:cs="Times New Roman"/>
          <w:sz w:val="24"/>
          <w:szCs w:val="24"/>
        </w:rPr>
        <w:t xml:space="preserve">Conveying </w:t>
      </w:r>
      <w:r w:rsidR="002764B7" w:rsidRPr="00A674B9">
        <w:rPr>
          <w:rFonts w:ascii="Times New Roman" w:hAnsi="Times New Roman" w:cs="Times New Roman"/>
          <w:sz w:val="24"/>
          <w:szCs w:val="24"/>
        </w:rPr>
        <w:t xml:space="preserve">a certain story </w:t>
      </w:r>
      <w:r w:rsidR="00797FD3" w:rsidRPr="00A674B9">
        <w:rPr>
          <w:rFonts w:ascii="Times New Roman" w:hAnsi="Times New Roman" w:cs="Times New Roman"/>
          <w:sz w:val="24"/>
          <w:szCs w:val="24"/>
        </w:rPr>
        <w:t xml:space="preserve">to children </w:t>
      </w:r>
      <w:r w:rsidR="005A49FD" w:rsidRPr="00A674B9">
        <w:rPr>
          <w:rFonts w:ascii="Times New Roman" w:hAnsi="Times New Roman" w:cs="Times New Roman"/>
          <w:sz w:val="24"/>
          <w:szCs w:val="24"/>
        </w:rPr>
        <w:t xml:space="preserve">using animation </w:t>
      </w:r>
      <w:r w:rsidR="004C1C59" w:rsidRPr="00A674B9">
        <w:rPr>
          <w:rFonts w:ascii="Times New Roman" w:hAnsi="Times New Roman" w:cs="Times New Roman"/>
          <w:sz w:val="24"/>
          <w:szCs w:val="24"/>
        </w:rPr>
        <w:t xml:space="preserve">helps them visualise and contextualise </w:t>
      </w:r>
      <w:r w:rsidR="00845FF6" w:rsidRPr="00A674B9">
        <w:rPr>
          <w:rFonts w:ascii="Times New Roman" w:hAnsi="Times New Roman" w:cs="Times New Roman"/>
          <w:sz w:val="24"/>
          <w:szCs w:val="24"/>
        </w:rPr>
        <w:t xml:space="preserve">characters, roles, behaviours and </w:t>
      </w:r>
      <w:r w:rsidR="00AF0129" w:rsidRPr="00A674B9">
        <w:rPr>
          <w:rFonts w:ascii="Times New Roman" w:hAnsi="Times New Roman" w:cs="Times New Roman"/>
          <w:sz w:val="24"/>
          <w:szCs w:val="24"/>
        </w:rPr>
        <w:t>messages the story is permeating</w:t>
      </w:r>
      <w:r w:rsidR="00FA72F8" w:rsidRPr="00A674B9">
        <w:rPr>
          <w:rFonts w:ascii="Times New Roman" w:hAnsi="Times New Roman" w:cs="Times New Roman"/>
          <w:sz w:val="24"/>
          <w:szCs w:val="24"/>
        </w:rPr>
        <w:t xml:space="preserve"> (</w:t>
      </w:r>
      <w:proofErr w:type="spellStart"/>
      <w:r w:rsidR="00FA72F8" w:rsidRPr="00A674B9">
        <w:rPr>
          <w:rFonts w:ascii="Times New Roman" w:hAnsi="Times New Roman" w:cs="Times New Roman"/>
          <w:sz w:val="24"/>
          <w:szCs w:val="24"/>
        </w:rPr>
        <w:t>Nair</w:t>
      </w:r>
      <w:proofErr w:type="spellEnd"/>
      <w:r w:rsidR="00FA72F8" w:rsidRPr="00A674B9">
        <w:rPr>
          <w:rFonts w:ascii="Times New Roman" w:hAnsi="Times New Roman" w:cs="Times New Roman"/>
          <w:sz w:val="24"/>
          <w:szCs w:val="24"/>
        </w:rPr>
        <w:t xml:space="preserve"> and Yunus, 2021).</w:t>
      </w:r>
      <w:r w:rsidR="006647F1" w:rsidRPr="00A674B9">
        <w:rPr>
          <w:rFonts w:ascii="Times New Roman" w:hAnsi="Times New Roman" w:cs="Times New Roman"/>
          <w:sz w:val="24"/>
          <w:szCs w:val="24"/>
        </w:rPr>
        <w:t xml:space="preserve"> </w:t>
      </w:r>
      <w:r w:rsidR="00107534" w:rsidRPr="00A674B9">
        <w:rPr>
          <w:rFonts w:ascii="Times New Roman" w:hAnsi="Times New Roman" w:cs="Times New Roman"/>
          <w:sz w:val="24"/>
          <w:szCs w:val="24"/>
        </w:rPr>
        <w:t xml:space="preserve">However, as </w:t>
      </w:r>
      <w:r w:rsidR="00B00DAB">
        <w:rPr>
          <w:rFonts w:ascii="Times New Roman" w:hAnsi="Times New Roman" w:cs="Times New Roman"/>
          <w:sz w:val="24"/>
          <w:szCs w:val="24"/>
        </w:rPr>
        <w:t>is it argued that</w:t>
      </w:r>
      <w:r w:rsidR="00650769" w:rsidRPr="00A674B9">
        <w:rPr>
          <w:rFonts w:ascii="Times New Roman" w:hAnsi="Times New Roman" w:cs="Times New Roman"/>
          <w:sz w:val="24"/>
          <w:szCs w:val="24"/>
        </w:rPr>
        <w:t xml:space="preserve"> </w:t>
      </w:r>
      <w:r w:rsidR="001229DF" w:rsidRPr="00A674B9">
        <w:rPr>
          <w:rFonts w:ascii="Times New Roman" w:hAnsi="Times New Roman" w:cs="Times New Roman"/>
          <w:sz w:val="24"/>
          <w:szCs w:val="24"/>
        </w:rPr>
        <w:t xml:space="preserve">using </w:t>
      </w:r>
      <w:r w:rsidR="00650769" w:rsidRPr="00A674B9">
        <w:rPr>
          <w:rFonts w:ascii="Times New Roman" w:hAnsi="Times New Roman" w:cs="Times New Roman"/>
          <w:sz w:val="24"/>
          <w:szCs w:val="24"/>
        </w:rPr>
        <w:t>digital me</w:t>
      </w:r>
      <w:r w:rsidR="001229DF" w:rsidRPr="00A674B9">
        <w:rPr>
          <w:rFonts w:ascii="Times New Roman" w:hAnsi="Times New Roman" w:cs="Times New Roman"/>
          <w:sz w:val="24"/>
          <w:szCs w:val="24"/>
        </w:rPr>
        <w:t xml:space="preserve">ans for literacy learning </w:t>
      </w:r>
      <w:r w:rsidR="006A21D4" w:rsidRPr="00A674B9">
        <w:rPr>
          <w:rFonts w:ascii="Times New Roman" w:hAnsi="Times New Roman" w:cs="Times New Roman"/>
          <w:sz w:val="24"/>
          <w:szCs w:val="24"/>
        </w:rPr>
        <w:t xml:space="preserve">needs to go further than merely </w:t>
      </w:r>
      <w:r w:rsidR="006A21D4" w:rsidRPr="00A674B9">
        <w:rPr>
          <w:rFonts w:ascii="Times New Roman" w:hAnsi="Times New Roman" w:cs="Times New Roman"/>
          <w:sz w:val="24"/>
          <w:szCs w:val="24"/>
        </w:rPr>
        <w:lastRenderedPageBreak/>
        <w:t xml:space="preserve">replicating </w:t>
      </w:r>
      <w:r w:rsidR="0037673B" w:rsidRPr="00A674B9">
        <w:rPr>
          <w:rFonts w:ascii="Times New Roman" w:hAnsi="Times New Roman" w:cs="Times New Roman"/>
          <w:sz w:val="24"/>
          <w:szCs w:val="24"/>
        </w:rPr>
        <w:t>traditional texts or books in a digital format</w:t>
      </w:r>
      <w:r w:rsidR="00071727" w:rsidRPr="00A674B9">
        <w:rPr>
          <w:rFonts w:ascii="Times New Roman" w:hAnsi="Times New Roman" w:cs="Times New Roman"/>
          <w:sz w:val="24"/>
          <w:szCs w:val="24"/>
        </w:rPr>
        <w:t xml:space="preserve">, such as the digital storytelling activity was presented. </w:t>
      </w:r>
      <w:r w:rsidR="00CD0FDF" w:rsidRPr="00A674B9">
        <w:rPr>
          <w:rFonts w:ascii="Times New Roman" w:hAnsi="Times New Roman" w:cs="Times New Roman"/>
          <w:sz w:val="24"/>
          <w:szCs w:val="24"/>
        </w:rPr>
        <w:t xml:space="preserve">Thus, teachers need to be aware </w:t>
      </w:r>
      <w:r w:rsidR="00C30C1E" w:rsidRPr="00A674B9">
        <w:rPr>
          <w:rFonts w:ascii="Times New Roman" w:hAnsi="Times New Roman" w:cs="Times New Roman"/>
          <w:sz w:val="24"/>
          <w:szCs w:val="24"/>
        </w:rPr>
        <w:t>and</w:t>
      </w:r>
      <w:r w:rsidR="000C72DF" w:rsidRPr="00A674B9">
        <w:rPr>
          <w:rFonts w:ascii="Times New Roman" w:hAnsi="Times New Roman" w:cs="Times New Roman"/>
          <w:sz w:val="24"/>
          <w:szCs w:val="24"/>
        </w:rPr>
        <w:t xml:space="preserve"> proficient</w:t>
      </w:r>
      <w:r w:rsidR="00C30C1E" w:rsidRPr="00A674B9">
        <w:rPr>
          <w:rFonts w:ascii="Times New Roman" w:hAnsi="Times New Roman" w:cs="Times New Roman"/>
          <w:sz w:val="24"/>
          <w:szCs w:val="24"/>
        </w:rPr>
        <w:t xml:space="preserve"> </w:t>
      </w:r>
      <w:r w:rsidR="000C72DF" w:rsidRPr="00A674B9">
        <w:rPr>
          <w:rFonts w:ascii="Times New Roman" w:hAnsi="Times New Roman" w:cs="Times New Roman"/>
          <w:sz w:val="24"/>
          <w:szCs w:val="24"/>
        </w:rPr>
        <w:t xml:space="preserve">in </w:t>
      </w:r>
      <w:r w:rsidR="00C30C1E" w:rsidRPr="00A674B9">
        <w:rPr>
          <w:rFonts w:ascii="Times New Roman" w:hAnsi="Times New Roman" w:cs="Times New Roman"/>
          <w:sz w:val="24"/>
          <w:szCs w:val="24"/>
        </w:rPr>
        <w:t>different softwares</w:t>
      </w:r>
      <w:r w:rsidR="000C72DF" w:rsidRPr="00A674B9">
        <w:rPr>
          <w:rFonts w:ascii="Times New Roman" w:hAnsi="Times New Roman" w:cs="Times New Roman"/>
          <w:sz w:val="24"/>
          <w:szCs w:val="24"/>
        </w:rPr>
        <w:t xml:space="preserve"> and technologies</w:t>
      </w:r>
      <w:r w:rsidR="00C30C1E" w:rsidRPr="00A674B9">
        <w:rPr>
          <w:rFonts w:ascii="Times New Roman" w:hAnsi="Times New Roman" w:cs="Times New Roman"/>
          <w:sz w:val="24"/>
          <w:szCs w:val="24"/>
        </w:rPr>
        <w:t xml:space="preserve"> </w:t>
      </w:r>
      <w:r w:rsidR="00AF794B" w:rsidRPr="00A674B9">
        <w:rPr>
          <w:rFonts w:ascii="Times New Roman" w:hAnsi="Times New Roman" w:cs="Times New Roman"/>
          <w:sz w:val="24"/>
          <w:szCs w:val="24"/>
        </w:rPr>
        <w:t>aimed at designing, producing and analysing text</w:t>
      </w:r>
      <w:r w:rsidR="00ED0C84" w:rsidRPr="00A674B9">
        <w:rPr>
          <w:rFonts w:ascii="Times New Roman" w:hAnsi="Times New Roman" w:cs="Times New Roman"/>
          <w:sz w:val="24"/>
          <w:szCs w:val="24"/>
        </w:rPr>
        <w:t xml:space="preserve">s, giving children opportunities to co-create and develop authentic </w:t>
      </w:r>
      <w:r w:rsidR="00E70F59" w:rsidRPr="00A674B9">
        <w:rPr>
          <w:rFonts w:ascii="Times New Roman" w:hAnsi="Times New Roman" w:cs="Times New Roman"/>
          <w:sz w:val="24"/>
          <w:szCs w:val="24"/>
        </w:rPr>
        <w:t>literacy experiences</w:t>
      </w:r>
      <w:r w:rsidR="005E708D">
        <w:rPr>
          <w:rFonts w:ascii="Times New Roman" w:hAnsi="Times New Roman" w:cs="Times New Roman"/>
          <w:sz w:val="24"/>
          <w:szCs w:val="24"/>
        </w:rPr>
        <w:t xml:space="preserve"> (Larson and Marsh,</w:t>
      </w:r>
      <w:r w:rsidR="00F03309">
        <w:rPr>
          <w:rFonts w:ascii="Times New Roman" w:hAnsi="Times New Roman" w:cs="Times New Roman"/>
          <w:sz w:val="24"/>
          <w:szCs w:val="24"/>
        </w:rPr>
        <w:t xml:space="preserve"> </w:t>
      </w:r>
      <w:r w:rsidR="005E708D">
        <w:rPr>
          <w:rFonts w:ascii="Times New Roman" w:hAnsi="Times New Roman" w:cs="Times New Roman"/>
          <w:sz w:val="24"/>
          <w:szCs w:val="24"/>
        </w:rPr>
        <w:t xml:space="preserve">2014; </w:t>
      </w:r>
      <w:proofErr w:type="spellStart"/>
      <w:r w:rsidR="005E708D">
        <w:rPr>
          <w:rFonts w:ascii="Times New Roman" w:hAnsi="Times New Roman" w:cs="Times New Roman"/>
          <w:sz w:val="24"/>
          <w:szCs w:val="24"/>
        </w:rPr>
        <w:t>Kurcikova</w:t>
      </w:r>
      <w:proofErr w:type="spellEnd"/>
      <w:r w:rsidR="00B00DAB">
        <w:rPr>
          <w:rFonts w:ascii="Times New Roman" w:hAnsi="Times New Roman" w:cs="Times New Roman"/>
          <w:sz w:val="24"/>
          <w:szCs w:val="24"/>
        </w:rPr>
        <w:t>, 2018)</w:t>
      </w:r>
      <w:r w:rsidR="00E70F59" w:rsidRPr="00A674B9">
        <w:rPr>
          <w:rFonts w:ascii="Times New Roman" w:hAnsi="Times New Roman" w:cs="Times New Roman"/>
          <w:sz w:val="24"/>
          <w:szCs w:val="24"/>
        </w:rPr>
        <w:t xml:space="preserve">. </w:t>
      </w:r>
      <w:proofErr w:type="spellStart"/>
      <w:r w:rsidR="002C34D8">
        <w:rPr>
          <w:rFonts w:ascii="Times New Roman" w:hAnsi="Times New Roman" w:cs="Times New Roman"/>
          <w:sz w:val="24"/>
          <w:szCs w:val="24"/>
        </w:rPr>
        <w:t>Kurcikova</w:t>
      </w:r>
      <w:proofErr w:type="spellEnd"/>
      <w:r w:rsidR="002C34D8">
        <w:rPr>
          <w:rFonts w:ascii="Times New Roman" w:hAnsi="Times New Roman" w:cs="Times New Roman"/>
          <w:sz w:val="24"/>
          <w:szCs w:val="24"/>
        </w:rPr>
        <w:t xml:space="preserve"> (2018</w:t>
      </w:r>
      <w:r w:rsidR="00F03309">
        <w:rPr>
          <w:rFonts w:ascii="Times New Roman" w:hAnsi="Times New Roman" w:cs="Times New Roman"/>
          <w:sz w:val="24"/>
          <w:szCs w:val="24"/>
        </w:rPr>
        <w:t xml:space="preserve">) mentions </w:t>
      </w:r>
      <w:r w:rsidR="002819FE">
        <w:rPr>
          <w:rFonts w:ascii="Times New Roman" w:hAnsi="Times New Roman" w:cs="Times New Roman"/>
          <w:sz w:val="24"/>
          <w:szCs w:val="24"/>
        </w:rPr>
        <w:t xml:space="preserve">how the teachers can </w:t>
      </w:r>
      <w:r w:rsidR="00815696">
        <w:rPr>
          <w:rFonts w:ascii="Times New Roman" w:hAnsi="Times New Roman" w:cs="Times New Roman"/>
          <w:sz w:val="24"/>
          <w:szCs w:val="24"/>
        </w:rPr>
        <w:t xml:space="preserve">enable children’s literacy by using various technological </w:t>
      </w:r>
      <w:r w:rsidR="00920DBD">
        <w:rPr>
          <w:rFonts w:ascii="Times New Roman" w:hAnsi="Times New Roman" w:cs="Times New Roman"/>
          <w:sz w:val="24"/>
          <w:szCs w:val="24"/>
        </w:rPr>
        <w:t>advances, such as</w:t>
      </w:r>
      <w:r w:rsidR="005D1CFE">
        <w:rPr>
          <w:rFonts w:ascii="Times New Roman" w:hAnsi="Times New Roman" w:cs="Times New Roman"/>
          <w:sz w:val="24"/>
          <w:szCs w:val="24"/>
        </w:rPr>
        <w:t xml:space="preserve"> story-making apps or digital books with various </w:t>
      </w:r>
      <w:r w:rsidR="00C639B3">
        <w:rPr>
          <w:rFonts w:ascii="Times New Roman" w:hAnsi="Times New Roman" w:cs="Times New Roman"/>
          <w:sz w:val="24"/>
          <w:szCs w:val="24"/>
        </w:rPr>
        <w:t>built-in</w:t>
      </w:r>
      <w:r w:rsidR="005D1CFE">
        <w:rPr>
          <w:rFonts w:ascii="Times New Roman" w:hAnsi="Times New Roman" w:cs="Times New Roman"/>
          <w:sz w:val="24"/>
          <w:szCs w:val="24"/>
        </w:rPr>
        <w:t xml:space="preserve"> features to add comments or read aloud settings</w:t>
      </w:r>
      <w:r w:rsidR="00440312">
        <w:rPr>
          <w:rFonts w:ascii="Times New Roman" w:hAnsi="Times New Roman" w:cs="Times New Roman"/>
          <w:sz w:val="24"/>
          <w:szCs w:val="24"/>
        </w:rPr>
        <w:t xml:space="preserve">. Thus, the digital activity </w:t>
      </w:r>
      <w:r w:rsidR="000E2B23">
        <w:rPr>
          <w:rFonts w:ascii="Times New Roman" w:hAnsi="Times New Roman" w:cs="Times New Roman"/>
          <w:sz w:val="24"/>
          <w:szCs w:val="24"/>
        </w:rPr>
        <w:t xml:space="preserve">where the book was </w:t>
      </w:r>
      <w:r w:rsidR="00951F04">
        <w:rPr>
          <w:rFonts w:ascii="Times New Roman" w:hAnsi="Times New Roman" w:cs="Times New Roman"/>
          <w:sz w:val="24"/>
          <w:szCs w:val="24"/>
        </w:rPr>
        <w:t xml:space="preserve">presented </w:t>
      </w:r>
      <w:r w:rsidR="002A0F81">
        <w:rPr>
          <w:rFonts w:ascii="Times New Roman" w:hAnsi="Times New Roman" w:cs="Times New Roman"/>
          <w:sz w:val="24"/>
          <w:szCs w:val="24"/>
        </w:rPr>
        <w:t>by digital means</w:t>
      </w:r>
      <w:r w:rsidR="00951F04">
        <w:rPr>
          <w:rFonts w:ascii="Times New Roman" w:hAnsi="Times New Roman" w:cs="Times New Roman"/>
          <w:sz w:val="24"/>
          <w:szCs w:val="24"/>
        </w:rPr>
        <w:t xml:space="preserve"> and narrated by the teller,</w:t>
      </w:r>
      <w:r w:rsidR="002A0F81">
        <w:rPr>
          <w:rFonts w:ascii="Times New Roman" w:hAnsi="Times New Roman" w:cs="Times New Roman"/>
          <w:sz w:val="24"/>
          <w:szCs w:val="24"/>
        </w:rPr>
        <w:t xml:space="preserve"> </w:t>
      </w:r>
      <w:r w:rsidR="00440312">
        <w:rPr>
          <w:rFonts w:ascii="Times New Roman" w:hAnsi="Times New Roman" w:cs="Times New Roman"/>
          <w:sz w:val="24"/>
          <w:szCs w:val="24"/>
        </w:rPr>
        <w:t xml:space="preserve">may not </w:t>
      </w:r>
      <w:r w:rsidR="00893C74">
        <w:rPr>
          <w:rFonts w:ascii="Times New Roman" w:hAnsi="Times New Roman" w:cs="Times New Roman"/>
          <w:sz w:val="24"/>
          <w:szCs w:val="24"/>
        </w:rPr>
        <w:t>incorporate many benefits for developing children’s digital competence</w:t>
      </w:r>
      <w:r w:rsidR="00D55C39">
        <w:rPr>
          <w:rFonts w:ascii="Times New Roman" w:hAnsi="Times New Roman" w:cs="Times New Roman"/>
          <w:sz w:val="24"/>
          <w:szCs w:val="24"/>
        </w:rPr>
        <w:t>. Further</w:t>
      </w:r>
      <w:r w:rsidR="00627DD7">
        <w:rPr>
          <w:rFonts w:ascii="Times New Roman" w:hAnsi="Times New Roman" w:cs="Times New Roman"/>
          <w:sz w:val="24"/>
          <w:szCs w:val="24"/>
        </w:rPr>
        <w:t xml:space="preserve"> digital</w:t>
      </w:r>
      <w:r w:rsidR="00D55C39">
        <w:rPr>
          <w:rFonts w:ascii="Times New Roman" w:hAnsi="Times New Roman" w:cs="Times New Roman"/>
          <w:sz w:val="24"/>
          <w:szCs w:val="24"/>
        </w:rPr>
        <w:t xml:space="preserve"> activities</w:t>
      </w:r>
      <w:r w:rsidR="001C45FF">
        <w:rPr>
          <w:rFonts w:ascii="Times New Roman" w:hAnsi="Times New Roman" w:cs="Times New Roman"/>
          <w:sz w:val="24"/>
          <w:szCs w:val="24"/>
        </w:rPr>
        <w:t xml:space="preserve"> </w:t>
      </w:r>
      <w:r w:rsidR="00627DD7">
        <w:rPr>
          <w:rFonts w:ascii="Times New Roman" w:hAnsi="Times New Roman" w:cs="Times New Roman"/>
          <w:sz w:val="24"/>
          <w:szCs w:val="24"/>
        </w:rPr>
        <w:t xml:space="preserve">on the subject </w:t>
      </w:r>
      <w:r w:rsidR="00D55C39">
        <w:rPr>
          <w:rFonts w:ascii="Times New Roman" w:hAnsi="Times New Roman" w:cs="Times New Roman"/>
          <w:sz w:val="24"/>
          <w:szCs w:val="24"/>
        </w:rPr>
        <w:t>may</w:t>
      </w:r>
      <w:r w:rsidR="00E85B00">
        <w:rPr>
          <w:rFonts w:ascii="Times New Roman" w:hAnsi="Times New Roman" w:cs="Times New Roman"/>
          <w:sz w:val="24"/>
          <w:szCs w:val="24"/>
        </w:rPr>
        <w:t xml:space="preserve"> be </w:t>
      </w:r>
      <w:r w:rsidR="00D55C39">
        <w:rPr>
          <w:rFonts w:ascii="Times New Roman" w:hAnsi="Times New Roman" w:cs="Times New Roman"/>
          <w:sz w:val="24"/>
          <w:szCs w:val="24"/>
        </w:rPr>
        <w:t xml:space="preserve"> need</w:t>
      </w:r>
      <w:r w:rsidR="00E85B00">
        <w:rPr>
          <w:rFonts w:ascii="Times New Roman" w:hAnsi="Times New Roman" w:cs="Times New Roman"/>
          <w:sz w:val="24"/>
          <w:szCs w:val="24"/>
        </w:rPr>
        <w:t xml:space="preserve">ed </w:t>
      </w:r>
      <w:r w:rsidR="00D55C39">
        <w:rPr>
          <w:rFonts w:ascii="Times New Roman" w:hAnsi="Times New Roman" w:cs="Times New Roman"/>
          <w:sz w:val="24"/>
          <w:szCs w:val="24"/>
        </w:rPr>
        <w:t>to</w:t>
      </w:r>
      <w:r w:rsidR="00E85B00">
        <w:rPr>
          <w:rFonts w:ascii="Times New Roman" w:hAnsi="Times New Roman" w:cs="Times New Roman"/>
          <w:sz w:val="24"/>
          <w:szCs w:val="24"/>
        </w:rPr>
        <w:t xml:space="preserve"> </w:t>
      </w:r>
      <w:r w:rsidR="008A5E0C">
        <w:rPr>
          <w:rFonts w:ascii="Times New Roman" w:hAnsi="Times New Roman" w:cs="Times New Roman"/>
          <w:sz w:val="24"/>
          <w:szCs w:val="24"/>
        </w:rPr>
        <w:t>model children’s</w:t>
      </w:r>
      <w:r w:rsidR="00186763">
        <w:rPr>
          <w:rFonts w:ascii="Times New Roman" w:hAnsi="Times New Roman" w:cs="Times New Roman"/>
          <w:sz w:val="24"/>
          <w:szCs w:val="24"/>
        </w:rPr>
        <w:t xml:space="preserve"> technological </w:t>
      </w:r>
      <w:r w:rsidR="00B01F5D">
        <w:rPr>
          <w:rFonts w:ascii="Times New Roman" w:hAnsi="Times New Roman" w:cs="Times New Roman"/>
          <w:sz w:val="24"/>
          <w:szCs w:val="24"/>
        </w:rPr>
        <w:t>knowledge.</w:t>
      </w:r>
    </w:p>
    <w:p w14:paraId="55E45477" w14:textId="6EBF2850" w:rsidR="001D2C89" w:rsidRDefault="007A06D8" w:rsidP="00C639B3">
      <w:pPr>
        <w:spacing w:line="360" w:lineRule="auto"/>
        <w:ind w:firstLine="720"/>
        <w:jc w:val="both"/>
        <w:rPr>
          <w:rFonts w:ascii="Times New Roman" w:hAnsi="Times New Roman" w:cs="Times New Roman"/>
          <w:i/>
          <w:iCs/>
          <w:sz w:val="24"/>
          <w:szCs w:val="24"/>
        </w:rPr>
      </w:pPr>
      <w:r w:rsidRPr="00A674B9">
        <w:rPr>
          <w:rFonts w:ascii="Times New Roman" w:hAnsi="Times New Roman" w:cs="Times New Roman"/>
          <w:sz w:val="24"/>
          <w:szCs w:val="24"/>
        </w:rPr>
        <w:t xml:space="preserve">The benefits of storytelling go far beyond their support of literacy and language development. </w:t>
      </w:r>
      <w:proofErr w:type="spellStart"/>
      <w:r w:rsidRPr="00A674B9">
        <w:rPr>
          <w:rFonts w:ascii="Times New Roman" w:hAnsi="Times New Roman" w:cs="Times New Roman"/>
          <w:sz w:val="24"/>
          <w:szCs w:val="24"/>
        </w:rPr>
        <w:t>Hibbin</w:t>
      </w:r>
      <w:proofErr w:type="spellEnd"/>
      <w:r w:rsidRPr="00A674B9">
        <w:rPr>
          <w:rFonts w:ascii="Times New Roman" w:hAnsi="Times New Roman" w:cs="Times New Roman"/>
          <w:sz w:val="24"/>
          <w:szCs w:val="24"/>
        </w:rPr>
        <w:t xml:space="preserve"> (2016) describes how oral storytelling positively affects children’s socio-emotional development by presenting them an experience where they can find characters which represent themselves and therefore can identify with them. She ideates that during storytelling, the children are bound to face self-exploration and self-expression which inarguably results them better understanding themselves and their identity. </w:t>
      </w:r>
      <w:proofErr w:type="spellStart"/>
      <w:r w:rsidRPr="00A674B9">
        <w:rPr>
          <w:rFonts w:ascii="Times New Roman" w:hAnsi="Times New Roman" w:cs="Times New Roman"/>
          <w:sz w:val="24"/>
          <w:szCs w:val="24"/>
        </w:rPr>
        <w:t>Berkowiz</w:t>
      </w:r>
      <w:proofErr w:type="spellEnd"/>
      <w:r w:rsidRPr="00A674B9">
        <w:rPr>
          <w:rFonts w:ascii="Times New Roman" w:hAnsi="Times New Roman" w:cs="Times New Roman"/>
          <w:sz w:val="24"/>
          <w:szCs w:val="24"/>
        </w:rPr>
        <w:t xml:space="preserve"> (2011) has the same view and she further argues that storytelling, especially oral storytelling involves performance and </w:t>
      </w:r>
      <w:proofErr w:type="spellStart"/>
      <w:r w:rsidRPr="00A674B9">
        <w:rPr>
          <w:rFonts w:ascii="Times New Roman" w:hAnsi="Times New Roman" w:cs="Times New Roman"/>
          <w:sz w:val="24"/>
          <w:szCs w:val="24"/>
        </w:rPr>
        <w:t>dramatizing</w:t>
      </w:r>
      <w:proofErr w:type="spellEnd"/>
      <w:r w:rsidRPr="00A674B9">
        <w:rPr>
          <w:rFonts w:ascii="Times New Roman" w:hAnsi="Times New Roman" w:cs="Times New Roman"/>
          <w:sz w:val="24"/>
          <w:szCs w:val="24"/>
        </w:rPr>
        <w:t xml:space="preserve"> through body gestures, movement and sound, used to captivate children’s attention. The benefits of acting out a story go even deeper, as children have a better understanding of the rhythm, timing and sound patterns, thus being able to connect with the story on a more personal level and to remember it more easily.</w:t>
      </w:r>
      <w:r w:rsidR="00E26049" w:rsidRPr="00E26049">
        <w:rPr>
          <w:rFonts w:ascii="Times New Roman" w:hAnsi="Times New Roman" w:cs="Times New Roman"/>
          <w:sz w:val="24"/>
          <w:szCs w:val="24"/>
        </w:rPr>
        <w:t xml:space="preserve"> </w:t>
      </w:r>
      <w:r w:rsidR="00E26049">
        <w:rPr>
          <w:rFonts w:ascii="Times New Roman" w:hAnsi="Times New Roman" w:cs="Times New Roman"/>
          <w:sz w:val="24"/>
          <w:szCs w:val="24"/>
        </w:rPr>
        <w:t xml:space="preserve">Promoting and supporting </w:t>
      </w:r>
      <w:proofErr w:type="spellStart"/>
      <w:r w:rsidR="00E26049">
        <w:rPr>
          <w:rFonts w:ascii="Times New Roman" w:hAnsi="Times New Roman" w:cs="Times New Roman"/>
          <w:sz w:val="24"/>
          <w:szCs w:val="24"/>
        </w:rPr>
        <w:t>oracy</w:t>
      </w:r>
      <w:proofErr w:type="spellEnd"/>
      <w:r w:rsidR="00E26049">
        <w:rPr>
          <w:rFonts w:ascii="Times New Roman" w:hAnsi="Times New Roman" w:cs="Times New Roman"/>
          <w:sz w:val="24"/>
          <w:szCs w:val="24"/>
        </w:rPr>
        <w:t xml:space="preserve"> in children has cognitive development benefits, as children gain better control of the language, a skill that transfers to other academic subjects; good </w:t>
      </w:r>
      <w:proofErr w:type="spellStart"/>
      <w:r w:rsidR="00E26049">
        <w:rPr>
          <w:rFonts w:ascii="Times New Roman" w:hAnsi="Times New Roman" w:cs="Times New Roman"/>
          <w:sz w:val="24"/>
          <w:szCs w:val="24"/>
        </w:rPr>
        <w:t>oracy</w:t>
      </w:r>
      <w:proofErr w:type="spellEnd"/>
      <w:r w:rsidR="00E26049">
        <w:rPr>
          <w:rFonts w:ascii="Times New Roman" w:hAnsi="Times New Roman" w:cs="Times New Roman"/>
          <w:sz w:val="24"/>
          <w:szCs w:val="24"/>
        </w:rPr>
        <w:t xml:space="preserve"> skills give children self-confidence and reduced anxiety levels, while supporting them to understand, engage and debate in social environments (Millard, 2018</w:t>
      </w:r>
      <w:r w:rsidR="00E26049">
        <w:rPr>
          <w:rFonts w:ascii="Times New Roman" w:hAnsi="Times New Roman" w:cs="Times New Roman"/>
          <w:i/>
          <w:iCs/>
          <w:sz w:val="24"/>
          <w:szCs w:val="24"/>
        </w:rPr>
        <w:t>).</w:t>
      </w:r>
    </w:p>
    <w:p w14:paraId="367A64BF" w14:textId="77777777" w:rsidR="00C639B3" w:rsidRPr="00C639B3" w:rsidRDefault="00C639B3" w:rsidP="00C639B3">
      <w:pPr>
        <w:spacing w:line="360" w:lineRule="auto"/>
        <w:ind w:firstLine="720"/>
        <w:jc w:val="both"/>
        <w:rPr>
          <w:rFonts w:ascii="Times New Roman" w:hAnsi="Times New Roman" w:cs="Times New Roman"/>
          <w:i/>
          <w:iCs/>
          <w:sz w:val="24"/>
          <w:szCs w:val="24"/>
        </w:rPr>
      </w:pPr>
    </w:p>
    <w:p w14:paraId="18B9A22C" w14:textId="079F4301" w:rsidR="0067482D" w:rsidRPr="00E26049" w:rsidRDefault="00091D23" w:rsidP="00C639B3">
      <w:pPr>
        <w:spacing w:line="360" w:lineRule="auto"/>
        <w:jc w:val="both"/>
        <w:rPr>
          <w:rFonts w:ascii="Times New Roman" w:hAnsi="Times New Roman" w:cs="Times New Roman"/>
          <w:i/>
          <w:iCs/>
          <w:sz w:val="24"/>
          <w:szCs w:val="24"/>
        </w:rPr>
      </w:pPr>
      <w:r w:rsidRPr="00A674B9">
        <w:rPr>
          <w:rFonts w:ascii="Times New Roman" w:hAnsi="Times New Roman" w:cs="Times New Roman"/>
          <w:sz w:val="24"/>
          <w:szCs w:val="24"/>
        </w:rPr>
        <w:tab/>
        <w:t>To conclude</w:t>
      </w:r>
      <w:r w:rsidR="006B5863">
        <w:rPr>
          <w:rFonts w:ascii="Times New Roman" w:hAnsi="Times New Roman" w:cs="Times New Roman"/>
          <w:sz w:val="24"/>
          <w:szCs w:val="24"/>
        </w:rPr>
        <w:t xml:space="preserve">, both storytelling activities </w:t>
      </w:r>
      <w:r w:rsidR="00FD78F7">
        <w:rPr>
          <w:rFonts w:ascii="Times New Roman" w:hAnsi="Times New Roman" w:cs="Times New Roman"/>
          <w:sz w:val="24"/>
          <w:szCs w:val="24"/>
        </w:rPr>
        <w:t xml:space="preserve">incorporated </w:t>
      </w:r>
      <w:r w:rsidR="00292421">
        <w:rPr>
          <w:rFonts w:ascii="Times New Roman" w:hAnsi="Times New Roman" w:cs="Times New Roman"/>
          <w:sz w:val="24"/>
          <w:szCs w:val="24"/>
        </w:rPr>
        <w:t xml:space="preserve">the right stimuli to </w:t>
      </w:r>
      <w:r w:rsidR="000A1DCA">
        <w:rPr>
          <w:rFonts w:ascii="Times New Roman" w:hAnsi="Times New Roman" w:cs="Times New Roman"/>
          <w:sz w:val="24"/>
          <w:szCs w:val="24"/>
        </w:rPr>
        <w:t>arouse children’s interest and curiosity while providing a</w:t>
      </w:r>
      <w:r w:rsidR="0015053E">
        <w:rPr>
          <w:rFonts w:ascii="Times New Roman" w:hAnsi="Times New Roman" w:cs="Times New Roman"/>
          <w:sz w:val="24"/>
          <w:szCs w:val="24"/>
        </w:rPr>
        <w:t xml:space="preserve"> rich and beneficial literary experience</w:t>
      </w:r>
      <w:r w:rsidR="0097260E">
        <w:rPr>
          <w:rFonts w:ascii="Times New Roman" w:hAnsi="Times New Roman" w:cs="Times New Roman"/>
          <w:sz w:val="24"/>
          <w:szCs w:val="24"/>
        </w:rPr>
        <w:t xml:space="preserve">, </w:t>
      </w:r>
      <w:r w:rsidR="006C5B65">
        <w:rPr>
          <w:rFonts w:ascii="Times New Roman" w:hAnsi="Times New Roman" w:cs="Times New Roman"/>
          <w:sz w:val="24"/>
          <w:szCs w:val="24"/>
        </w:rPr>
        <w:t xml:space="preserve">thus </w:t>
      </w:r>
      <w:r w:rsidR="0097260E">
        <w:rPr>
          <w:rFonts w:ascii="Times New Roman" w:hAnsi="Times New Roman" w:cs="Times New Roman"/>
          <w:sz w:val="24"/>
          <w:szCs w:val="24"/>
        </w:rPr>
        <w:t xml:space="preserve">connecting the storyteller </w:t>
      </w:r>
      <w:r w:rsidR="006C5B65">
        <w:rPr>
          <w:rFonts w:ascii="Times New Roman" w:hAnsi="Times New Roman" w:cs="Times New Roman"/>
          <w:sz w:val="24"/>
          <w:szCs w:val="24"/>
        </w:rPr>
        <w:t>to their audience to</w:t>
      </w:r>
      <w:r w:rsidR="00A849F2">
        <w:rPr>
          <w:rFonts w:ascii="Times New Roman" w:hAnsi="Times New Roman" w:cs="Times New Roman"/>
          <w:sz w:val="24"/>
          <w:szCs w:val="24"/>
        </w:rPr>
        <w:t xml:space="preserve"> also</w:t>
      </w:r>
      <w:r w:rsidR="006C5B65">
        <w:rPr>
          <w:rFonts w:ascii="Times New Roman" w:hAnsi="Times New Roman" w:cs="Times New Roman"/>
          <w:sz w:val="24"/>
          <w:szCs w:val="24"/>
        </w:rPr>
        <w:t xml:space="preserve"> </w:t>
      </w:r>
      <w:r w:rsidR="00A849F2">
        <w:rPr>
          <w:rFonts w:ascii="Times New Roman" w:hAnsi="Times New Roman" w:cs="Times New Roman"/>
          <w:sz w:val="24"/>
          <w:szCs w:val="24"/>
        </w:rPr>
        <w:t>promote entertainment.</w:t>
      </w:r>
      <w:r w:rsidR="00A91283">
        <w:rPr>
          <w:rFonts w:ascii="Times New Roman" w:hAnsi="Times New Roman" w:cs="Times New Roman"/>
          <w:sz w:val="24"/>
          <w:szCs w:val="24"/>
        </w:rPr>
        <w:t xml:space="preserve"> Further </w:t>
      </w:r>
      <w:r w:rsidR="005E2D6F">
        <w:rPr>
          <w:rFonts w:ascii="Times New Roman" w:hAnsi="Times New Roman" w:cs="Times New Roman"/>
          <w:sz w:val="24"/>
          <w:szCs w:val="24"/>
        </w:rPr>
        <w:t xml:space="preserve">development of the digital storytelling activity </w:t>
      </w:r>
      <w:r w:rsidR="00FB39DD">
        <w:rPr>
          <w:rFonts w:ascii="Times New Roman" w:hAnsi="Times New Roman" w:cs="Times New Roman"/>
          <w:sz w:val="24"/>
          <w:szCs w:val="24"/>
        </w:rPr>
        <w:t>is needed in order to provide benefits of both</w:t>
      </w:r>
      <w:r w:rsidR="00B12592">
        <w:rPr>
          <w:rFonts w:ascii="Times New Roman" w:hAnsi="Times New Roman" w:cs="Times New Roman"/>
          <w:sz w:val="24"/>
          <w:szCs w:val="24"/>
        </w:rPr>
        <w:t xml:space="preserve"> literary and digital nature to children. </w:t>
      </w:r>
    </w:p>
    <w:p w14:paraId="77D5A78D" w14:textId="0BEBDA4F" w:rsidR="0067482D" w:rsidRPr="00A674B9" w:rsidRDefault="0067482D" w:rsidP="00C639B3">
      <w:pPr>
        <w:spacing w:line="360" w:lineRule="auto"/>
        <w:rPr>
          <w:rFonts w:ascii="Times New Roman" w:hAnsi="Times New Roman" w:cs="Times New Roman"/>
          <w:sz w:val="24"/>
          <w:szCs w:val="24"/>
        </w:rPr>
      </w:pPr>
      <w:r w:rsidRPr="00A674B9">
        <w:rPr>
          <w:rFonts w:ascii="Times New Roman" w:hAnsi="Times New Roman" w:cs="Times New Roman"/>
          <w:sz w:val="24"/>
          <w:szCs w:val="24"/>
        </w:rPr>
        <w:br w:type="page"/>
      </w:r>
    </w:p>
    <w:p w14:paraId="3AF4C544" w14:textId="15BE1097" w:rsidR="00494D17" w:rsidRDefault="001D2C89" w:rsidP="00C639B3">
      <w:pPr>
        <w:pStyle w:val="Heading1"/>
        <w:spacing w:line="360" w:lineRule="auto"/>
      </w:pPr>
      <w:r w:rsidRPr="00A674B9">
        <w:lastRenderedPageBreak/>
        <w:t>Reference list</w:t>
      </w:r>
    </w:p>
    <w:p w14:paraId="378F2143" w14:textId="273180F3" w:rsidR="00C639B3" w:rsidRPr="00C639B3" w:rsidRDefault="00C639B3" w:rsidP="00C639B3">
      <w:pPr>
        <w:spacing w:line="360" w:lineRule="auto"/>
      </w:pPr>
      <w:r>
        <w:tab/>
      </w:r>
      <w:r>
        <w:tab/>
      </w:r>
      <w:r>
        <w:tab/>
      </w:r>
    </w:p>
    <w:p w14:paraId="1FC52252" w14:textId="4C6F21C0" w:rsidR="00A65D2B" w:rsidRPr="00A674B9" w:rsidRDefault="00A65D2B"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t>Anderson, J. (201</w:t>
      </w:r>
      <w:r w:rsidR="002C0899" w:rsidRPr="00A674B9">
        <w:rPr>
          <w:rFonts w:ascii="Times New Roman" w:hAnsi="Times New Roman" w:cs="Times New Roman"/>
          <w:sz w:val="24"/>
          <w:szCs w:val="24"/>
        </w:rPr>
        <w:t>6</w:t>
      </w:r>
      <w:r w:rsidRPr="00A674B9">
        <w:rPr>
          <w:rFonts w:ascii="Times New Roman" w:hAnsi="Times New Roman" w:cs="Times New Roman"/>
          <w:sz w:val="24"/>
          <w:szCs w:val="24"/>
        </w:rPr>
        <w:t>) ‘</w:t>
      </w:r>
      <w:r w:rsidR="00A836C1" w:rsidRPr="00A674B9">
        <w:rPr>
          <w:rFonts w:ascii="Times New Roman" w:hAnsi="Times New Roman" w:cs="Times New Roman"/>
          <w:sz w:val="24"/>
          <w:szCs w:val="24"/>
        </w:rPr>
        <w:t>A Bilingua</w:t>
      </w:r>
      <w:r w:rsidR="005D4842" w:rsidRPr="00A674B9">
        <w:rPr>
          <w:rFonts w:ascii="Times New Roman" w:hAnsi="Times New Roman" w:cs="Times New Roman"/>
          <w:sz w:val="24"/>
          <w:szCs w:val="24"/>
        </w:rPr>
        <w:t>l</w:t>
      </w:r>
      <w:r w:rsidR="00A836C1" w:rsidRPr="00A674B9">
        <w:rPr>
          <w:rFonts w:ascii="Times New Roman" w:hAnsi="Times New Roman" w:cs="Times New Roman"/>
          <w:sz w:val="24"/>
          <w:szCs w:val="24"/>
        </w:rPr>
        <w:t xml:space="preserve"> Family Literacy </w:t>
      </w:r>
      <w:r w:rsidR="005D4842" w:rsidRPr="00A674B9">
        <w:rPr>
          <w:rFonts w:ascii="Times New Roman" w:hAnsi="Times New Roman" w:cs="Times New Roman"/>
          <w:sz w:val="24"/>
          <w:szCs w:val="24"/>
        </w:rPr>
        <w:t>Program</w:t>
      </w:r>
      <w:r w:rsidRPr="00A674B9">
        <w:rPr>
          <w:rFonts w:ascii="Times New Roman" w:hAnsi="Times New Roman" w:cs="Times New Roman"/>
          <w:sz w:val="24"/>
          <w:szCs w:val="24"/>
        </w:rPr>
        <w:t>’</w:t>
      </w:r>
      <w:r w:rsidR="005D4842" w:rsidRPr="00A674B9">
        <w:rPr>
          <w:rFonts w:ascii="Times New Roman" w:hAnsi="Times New Roman" w:cs="Times New Roman"/>
          <w:sz w:val="24"/>
          <w:szCs w:val="24"/>
        </w:rPr>
        <w:t xml:space="preserve"> in Anderson, </w:t>
      </w:r>
      <w:r w:rsidR="00533259" w:rsidRPr="00A674B9">
        <w:rPr>
          <w:rFonts w:ascii="Times New Roman" w:hAnsi="Times New Roman" w:cs="Times New Roman"/>
          <w:sz w:val="24"/>
          <w:szCs w:val="24"/>
        </w:rPr>
        <w:t xml:space="preserve">A. et al. (Ed) </w:t>
      </w:r>
      <w:r w:rsidR="00533259" w:rsidRPr="00A674B9">
        <w:rPr>
          <w:rFonts w:ascii="Times New Roman" w:hAnsi="Times New Roman" w:cs="Times New Roman"/>
          <w:i/>
          <w:iCs/>
          <w:sz w:val="24"/>
          <w:szCs w:val="24"/>
        </w:rPr>
        <w:t>Language</w:t>
      </w:r>
      <w:r w:rsidR="00D65878" w:rsidRPr="00A674B9">
        <w:rPr>
          <w:rFonts w:ascii="Times New Roman" w:hAnsi="Times New Roman" w:cs="Times New Roman"/>
          <w:i/>
          <w:iCs/>
          <w:sz w:val="24"/>
          <w:szCs w:val="24"/>
        </w:rPr>
        <w:t>,</w:t>
      </w:r>
      <w:r w:rsidR="00533259" w:rsidRPr="00A674B9">
        <w:rPr>
          <w:rFonts w:ascii="Times New Roman" w:hAnsi="Times New Roman" w:cs="Times New Roman"/>
          <w:i/>
          <w:iCs/>
          <w:sz w:val="24"/>
          <w:szCs w:val="24"/>
        </w:rPr>
        <w:t xml:space="preserve"> Learning</w:t>
      </w:r>
      <w:r w:rsidR="00D65878" w:rsidRPr="00A674B9">
        <w:rPr>
          <w:rFonts w:ascii="Times New Roman" w:hAnsi="Times New Roman" w:cs="Times New Roman"/>
          <w:i/>
          <w:iCs/>
          <w:sz w:val="24"/>
          <w:szCs w:val="24"/>
        </w:rPr>
        <w:t xml:space="preserve"> and Culture and Early Childhood</w:t>
      </w:r>
      <w:r w:rsidR="00342BAB" w:rsidRPr="00A674B9">
        <w:rPr>
          <w:rFonts w:ascii="Times New Roman" w:hAnsi="Times New Roman" w:cs="Times New Roman"/>
          <w:i/>
          <w:iCs/>
          <w:sz w:val="24"/>
          <w:szCs w:val="24"/>
        </w:rPr>
        <w:t>.</w:t>
      </w:r>
      <w:r w:rsidR="00FE74E8" w:rsidRPr="00A674B9">
        <w:rPr>
          <w:rFonts w:ascii="Times New Roman" w:hAnsi="Times New Roman" w:cs="Times New Roman"/>
          <w:i/>
          <w:iCs/>
          <w:sz w:val="24"/>
          <w:szCs w:val="24"/>
        </w:rPr>
        <w:t xml:space="preserve"> </w:t>
      </w:r>
      <w:r w:rsidR="00FE74E8" w:rsidRPr="00A674B9">
        <w:rPr>
          <w:rFonts w:ascii="Times New Roman" w:hAnsi="Times New Roman" w:cs="Times New Roman"/>
          <w:sz w:val="24"/>
          <w:szCs w:val="24"/>
        </w:rPr>
        <w:t>New York: Routledge.</w:t>
      </w:r>
    </w:p>
    <w:p w14:paraId="5EC9D7C5" w14:textId="39C1F5D1" w:rsidR="004E4FB4" w:rsidRPr="00A674B9" w:rsidRDefault="004E4FB4" w:rsidP="00C639B3">
      <w:pPr>
        <w:autoSpaceDE w:val="0"/>
        <w:autoSpaceDN w:val="0"/>
        <w:adjustRightInd w:val="0"/>
        <w:spacing w:after="0" w:line="360" w:lineRule="auto"/>
        <w:jc w:val="both"/>
        <w:rPr>
          <w:rFonts w:ascii="Times New Roman" w:hAnsi="Times New Roman" w:cs="Times New Roman"/>
          <w:sz w:val="24"/>
          <w:szCs w:val="24"/>
        </w:rPr>
      </w:pPr>
      <w:r w:rsidRPr="00A674B9">
        <w:rPr>
          <w:rFonts w:ascii="Times New Roman" w:hAnsi="Times New Roman" w:cs="Times New Roman"/>
          <w:sz w:val="24"/>
          <w:szCs w:val="24"/>
        </w:rPr>
        <w:t xml:space="preserve">Berkowitz, D. (2011) ‘Oral storytelling. Building Community through Dialogue, Engagement and Problem Solving’, </w:t>
      </w:r>
      <w:r w:rsidRPr="00A674B9">
        <w:rPr>
          <w:rFonts w:ascii="Times New Roman" w:hAnsi="Times New Roman" w:cs="Times New Roman"/>
          <w:i/>
          <w:iCs/>
          <w:sz w:val="24"/>
          <w:szCs w:val="24"/>
        </w:rPr>
        <w:t xml:space="preserve">Teaching Young Children, </w:t>
      </w:r>
      <w:r w:rsidRPr="00A674B9">
        <w:rPr>
          <w:rFonts w:ascii="Times New Roman" w:hAnsi="Times New Roman" w:cs="Times New Roman"/>
          <w:sz w:val="24"/>
          <w:szCs w:val="24"/>
        </w:rPr>
        <w:t>5(2), pp. 36-40</w:t>
      </w:r>
      <w:r w:rsidRPr="00A674B9">
        <w:rPr>
          <w:rFonts w:ascii="Times New Roman" w:hAnsi="Times New Roman" w:cs="Times New Roman"/>
          <w:i/>
          <w:iCs/>
          <w:sz w:val="24"/>
          <w:szCs w:val="24"/>
        </w:rPr>
        <w:t xml:space="preserve">. </w:t>
      </w:r>
      <w:r w:rsidRPr="00A674B9">
        <w:rPr>
          <w:rFonts w:ascii="Times New Roman" w:hAnsi="Times New Roman" w:cs="Times New Roman"/>
          <w:sz w:val="24"/>
          <w:szCs w:val="24"/>
        </w:rPr>
        <w:t>Available at:</w:t>
      </w:r>
      <w:r w:rsidR="003B07F9" w:rsidRPr="00A674B9">
        <w:rPr>
          <w:rFonts w:ascii="Times New Roman" w:hAnsi="Times New Roman" w:cs="Times New Roman"/>
          <w:sz w:val="24"/>
          <w:szCs w:val="24"/>
        </w:rPr>
        <w:t xml:space="preserve"> </w:t>
      </w:r>
      <w:hyperlink r:id="rId10" w:history="1">
        <w:r w:rsidR="003B07F9" w:rsidRPr="00A674B9">
          <w:rPr>
            <w:rStyle w:val="Hyperlink"/>
            <w:rFonts w:ascii="Times New Roman" w:hAnsi="Times New Roman" w:cs="Times New Roman"/>
            <w:sz w:val="24"/>
            <w:szCs w:val="24"/>
          </w:rPr>
          <w:t>https://www.proquest.com/docview/1371825958?accountid=130472&amp;parentSessionId=KMi5nibbWYVq5A1AaUct1LCHG80YvkaJtxPonnFxE%2FM%3D&amp;pq-origsite=primo</w:t>
        </w:r>
      </w:hyperlink>
      <w:r w:rsidR="003B07F9" w:rsidRPr="00A674B9">
        <w:rPr>
          <w:rFonts w:ascii="Times New Roman" w:hAnsi="Times New Roman" w:cs="Times New Roman"/>
          <w:sz w:val="24"/>
          <w:szCs w:val="24"/>
        </w:rPr>
        <w:t xml:space="preserve">  </w:t>
      </w:r>
      <w:r w:rsidRPr="00A674B9">
        <w:rPr>
          <w:rFonts w:ascii="Times New Roman" w:hAnsi="Times New Roman" w:cs="Times New Roman"/>
          <w:sz w:val="24"/>
          <w:szCs w:val="24"/>
        </w:rPr>
        <w:t>(Accessed: 13 February 2022).</w:t>
      </w:r>
    </w:p>
    <w:p w14:paraId="50C32AD9" w14:textId="77777777" w:rsidR="003B07F9" w:rsidRPr="00A674B9" w:rsidRDefault="003B07F9" w:rsidP="00C639B3">
      <w:pPr>
        <w:autoSpaceDE w:val="0"/>
        <w:autoSpaceDN w:val="0"/>
        <w:adjustRightInd w:val="0"/>
        <w:spacing w:after="0" w:line="360" w:lineRule="auto"/>
        <w:jc w:val="both"/>
        <w:rPr>
          <w:rFonts w:ascii="Times New Roman" w:hAnsi="Times New Roman" w:cs="Times New Roman"/>
          <w:sz w:val="24"/>
          <w:szCs w:val="24"/>
        </w:rPr>
      </w:pPr>
    </w:p>
    <w:p w14:paraId="0309524F" w14:textId="05EAE7A4" w:rsidR="001D2C89" w:rsidRPr="00A674B9" w:rsidRDefault="00B430E1" w:rsidP="00C639B3">
      <w:pPr>
        <w:spacing w:line="360" w:lineRule="auto"/>
        <w:jc w:val="both"/>
        <w:rPr>
          <w:rFonts w:ascii="Times New Roman" w:hAnsi="Times New Roman" w:cs="Times New Roman"/>
          <w:sz w:val="24"/>
          <w:szCs w:val="24"/>
        </w:rPr>
      </w:pPr>
      <w:proofErr w:type="spellStart"/>
      <w:r w:rsidRPr="00A674B9">
        <w:rPr>
          <w:rFonts w:ascii="Times New Roman" w:hAnsi="Times New Roman" w:cs="Times New Roman"/>
          <w:sz w:val="24"/>
          <w:szCs w:val="24"/>
        </w:rPr>
        <w:t>Brodin</w:t>
      </w:r>
      <w:proofErr w:type="spellEnd"/>
      <w:r w:rsidRPr="00A674B9">
        <w:rPr>
          <w:rFonts w:ascii="Times New Roman" w:hAnsi="Times New Roman" w:cs="Times New Roman"/>
          <w:sz w:val="24"/>
          <w:szCs w:val="24"/>
        </w:rPr>
        <w:t xml:space="preserve">, J. and </w:t>
      </w:r>
      <w:proofErr w:type="spellStart"/>
      <w:r w:rsidRPr="00A674B9">
        <w:rPr>
          <w:rFonts w:ascii="Times New Roman" w:hAnsi="Times New Roman" w:cs="Times New Roman"/>
          <w:sz w:val="24"/>
          <w:szCs w:val="24"/>
        </w:rPr>
        <w:t>Renblad</w:t>
      </w:r>
      <w:proofErr w:type="spellEnd"/>
      <w:r w:rsidRPr="00A674B9">
        <w:rPr>
          <w:rFonts w:ascii="Times New Roman" w:hAnsi="Times New Roman" w:cs="Times New Roman"/>
          <w:sz w:val="24"/>
          <w:szCs w:val="24"/>
        </w:rPr>
        <w:t xml:space="preserve">, K. (2018) ‘Improvement </w:t>
      </w:r>
      <w:r w:rsidR="001D58F1" w:rsidRPr="00A674B9">
        <w:rPr>
          <w:rFonts w:ascii="Times New Roman" w:hAnsi="Times New Roman" w:cs="Times New Roman"/>
          <w:sz w:val="24"/>
          <w:szCs w:val="24"/>
        </w:rPr>
        <w:t>of preschool children’s speech and language skills</w:t>
      </w:r>
      <w:r w:rsidRPr="00A674B9">
        <w:rPr>
          <w:rFonts w:ascii="Times New Roman" w:hAnsi="Times New Roman" w:cs="Times New Roman"/>
          <w:sz w:val="24"/>
          <w:szCs w:val="24"/>
        </w:rPr>
        <w:t>’</w:t>
      </w:r>
      <w:r w:rsidR="001D58F1" w:rsidRPr="00A674B9">
        <w:rPr>
          <w:rFonts w:ascii="Times New Roman" w:hAnsi="Times New Roman" w:cs="Times New Roman"/>
          <w:sz w:val="24"/>
          <w:szCs w:val="24"/>
        </w:rPr>
        <w:t xml:space="preserve">, </w:t>
      </w:r>
      <w:r w:rsidR="001D58F1" w:rsidRPr="00A674B9">
        <w:rPr>
          <w:rFonts w:ascii="Times New Roman" w:hAnsi="Times New Roman" w:cs="Times New Roman"/>
          <w:i/>
          <w:iCs/>
          <w:sz w:val="24"/>
          <w:szCs w:val="24"/>
        </w:rPr>
        <w:t xml:space="preserve">Early Child </w:t>
      </w:r>
      <w:r w:rsidR="00F31E6F" w:rsidRPr="00A674B9">
        <w:rPr>
          <w:rFonts w:ascii="Times New Roman" w:hAnsi="Times New Roman" w:cs="Times New Roman"/>
          <w:i/>
          <w:iCs/>
          <w:sz w:val="24"/>
          <w:szCs w:val="24"/>
        </w:rPr>
        <w:t xml:space="preserve">Development and Care, </w:t>
      </w:r>
      <w:r w:rsidR="006C083D" w:rsidRPr="00A674B9">
        <w:rPr>
          <w:rFonts w:ascii="Times New Roman" w:hAnsi="Times New Roman" w:cs="Times New Roman"/>
          <w:sz w:val="24"/>
          <w:szCs w:val="24"/>
        </w:rPr>
        <w:t>190(14), pp. 2205-2213. Avail</w:t>
      </w:r>
      <w:r w:rsidR="007719A8" w:rsidRPr="00A674B9">
        <w:rPr>
          <w:rFonts w:ascii="Times New Roman" w:hAnsi="Times New Roman" w:cs="Times New Roman"/>
          <w:sz w:val="24"/>
          <w:szCs w:val="24"/>
        </w:rPr>
        <w:t xml:space="preserve">able at: </w:t>
      </w:r>
      <w:hyperlink r:id="rId11" w:history="1">
        <w:r w:rsidR="00D7364B" w:rsidRPr="00A674B9">
          <w:rPr>
            <w:rStyle w:val="Hyperlink"/>
            <w:rFonts w:ascii="Times New Roman" w:hAnsi="Times New Roman" w:cs="Times New Roman"/>
            <w:sz w:val="24"/>
            <w:szCs w:val="24"/>
          </w:rPr>
          <w:t>https://doi.org/10.1080/03004430.2018.1564917</w:t>
        </w:r>
      </w:hyperlink>
      <w:r w:rsidR="00D7364B" w:rsidRPr="00A674B9">
        <w:rPr>
          <w:rFonts w:ascii="Times New Roman" w:hAnsi="Times New Roman" w:cs="Times New Roman"/>
          <w:sz w:val="24"/>
          <w:szCs w:val="24"/>
        </w:rPr>
        <w:t xml:space="preserve"> </w:t>
      </w:r>
      <w:r w:rsidR="00F736DA" w:rsidRPr="00A674B9">
        <w:rPr>
          <w:rFonts w:ascii="Times New Roman" w:hAnsi="Times New Roman" w:cs="Times New Roman"/>
          <w:sz w:val="24"/>
          <w:szCs w:val="24"/>
        </w:rPr>
        <w:t>(Accessed: 8 February 2022).</w:t>
      </w:r>
    </w:p>
    <w:p w14:paraId="11015D56" w14:textId="40BA4037" w:rsidR="009258BA" w:rsidRPr="00A674B9" w:rsidRDefault="009258BA" w:rsidP="00C639B3">
      <w:pPr>
        <w:spacing w:line="360" w:lineRule="auto"/>
        <w:jc w:val="both"/>
        <w:rPr>
          <w:rFonts w:ascii="Times New Roman" w:hAnsi="Times New Roman" w:cs="Times New Roman"/>
          <w:sz w:val="24"/>
          <w:szCs w:val="24"/>
        </w:rPr>
      </w:pPr>
      <w:proofErr w:type="spellStart"/>
      <w:r w:rsidRPr="00A674B9">
        <w:rPr>
          <w:rFonts w:ascii="Times New Roman" w:hAnsi="Times New Roman" w:cs="Times New Roman"/>
          <w:sz w:val="24"/>
          <w:szCs w:val="24"/>
        </w:rPr>
        <w:t>Cekaite</w:t>
      </w:r>
      <w:proofErr w:type="spellEnd"/>
      <w:r w:rsidRPr="00A674B9">
        <w:rPr>
          <w:rFonts w:ascii="Times New Roman" w:hAnsi="Times New Roman" w:cs="Times New Roman"/>
          <w:sz w:val="24"/>
          <w:szCs w:val="24"/>
        </w:rPr>
        <w:t xml:space="preserve">, A. And </w:t>
      </w:r>
      <w:proofErr w:type="spellStart"/>
      <w:r w:rsidRPr="00A674B9">
        <w:rPr>
          <w:rFonts w:ascii="Times New Roman" w:hAnsi="Times New Roman" w:cs="Times New Roman"/>
          <w:sz w:val="24"/>
          <w:szCs w:val="24"/>
        </w:rPr>
        <w:t>Bjork-Willen</w:t>
      </w:r>
      <w:proofErr w:type="spellEnd"/>
      <w:r w:rsidR="008D08FA" w:rsidRPr="00A674B9">
        <w:rPr>
          <w:rFonts w:ascii="Times New Roman" w:hAnsi="Times New Roman" w:cs="Times New Roman"/>
          <w:sz w:val="24"/>
          <w:szCs w:val="24"/>
        </w:rPr>
        <w:t xml:space="preserve">, P. (2018) ‘Enchantment in storytelling: Co-operation and participation in children’s aesthetic experience’, </w:t>
      </w:r>
      <w:r w:rsidR="00B81FB1" w:rsidRPr="00A674B9">
        <w:rPr>
          <w:rFonts w:ascii="Times New Roman" w:hAnsi="Times New Roman" w:cs="Times New Roman"/>
          <w:i/>
          <w:iCs/>
          <w:sz w:val="24"/>
          <w:szCs w:val="24"/>
        </w:rPr>
        <w:t xml:space="preserve">Linguistics and Education, </w:t>
      </w:r>
      <w:r w:rsidR="00D501B1" w:rsidRPr="00A674B9">
        <w:rPr>
          <w:rFonts w:ascii="Times New Roman" w:hAnsi="Times New Roman" w:cs="Times New Roman"/>
          <w:sz w:val="24"/>
          <w:szCs w:val="24"/>
        </w:rPr>
        <w:t xml:space="preserve">48, pp. 52-60. Available at: </w:t>
      </w:r>
      <w:hyperlink r:id="rId12" w:history="1">
        <w:r w:rsidR="00477BE1" w:rsidRPr="00A674B9">
          <w:rPr>
            <w:rStyle w:val="Hyperlink"/>
            <w:rFonts w:ascii="Times New Roman" w:hAnsi="Times New Roman" w:cs="Times New Roman"/>
            <w:sz w:val="24"/>
            <w:szCs w:val="24"/>
          </w:rPr>
          <w:t>https://www-sciencedirect-com.ezproxy.uwtsd.ac.uk/science/article/pii/S0898589818300482</w:t>
        </w:r>
      </w:hyperlink>
      <w:r w:rsidR="00477BE1" w:rsidRPr="00A674B9">
        <w:rPr>
          <w:rFonts w:ascii="Times New Roman" w:hAnsi="Times New Roman" w:cs="Times New Roman"/>
          <w:sz w:val="24"/>
          <w:szCs w:val="24"/>
        </w:rPr>
        <w:t xml:space="preserve"> (Accessed: 15 February 2022).</w:t>
      </w:r>
    </w:p>
    <w:p w14:paraId="2C1A85B3" w14:textId="0EA1CEED" w:rsidR="003C7C7F" w:rsidRPr="00A674B9" w:rsidRDefault="003C7C7F"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t>Department for Education (2012)</w:t>
      </w:r>
      <w:r w:rsidR="000D1876" w:rsidRPr="00A674B9">
        <w:rPr>
          <w:rFonts w:ascii="Times New Roman" w:hAnsi="Times New Roman" w:cs="Times New Roman"/>
          <w:sz w:val="24"/>
          <w:szCs w:val="24"/>
        </w:rPr>
        <w:t xml:space="preserve"> </w:t>
      </w:r>
      <w:r w:rsidR="00203726" w:rsidRPr="00A674B9">
        <w:rPr>
          <w:rFonts w:ascii="Times New Roman" w:hAnsi="Times New Roman" w:cs="Times New Roman"/>
          <w:i/>
          <w:iCs/>
          <w:sz w:val="24"/>
          <w:szCs w:val="24"/>
        </w:rPr>
        <w:t>Statutory Framework for the Early Years Foundation Stage</w:t>
      </w:r>
      <w:r w:rsidR="00203726" w:rsidRPr="00A674B9">
        <w:rPr>
          <w:rFonts w:ascii="Times New Roman" w:hAnsi="Times New Roman" w:cs="Times New Roman"/>
          <w:sz w:val="24"/>
          <w:szCs w:val="24"/>
        </w:rPr>
        <w:t xml:space="preserve">. </w:t>
      </w:r>
      <w:r w:rsidR="000D1876" w:rsidRPr="00A674B9">
        <w:rPr>
          <w:rFonts w:ascii="Times New Roman" w:hAnsi="Times New Roman" w:cs="Times New Roman"/>
          <w:sz w:val="24"/>
          <w:szCs w:val="24"/>
        </w:rPr>
        <w:t xml:space="preserve">Available at: </w:t>
      </w:r>
      <w:hyperlink r:id="rId13" w:history="1">
        <w:r w:rsidR="000D1876" w:rsidRPr="00A674B9">
          <w:rPr>
            <w:rStyle w:val="Hyperlink"/>
            <w:rFonts w:ascii="Times New Roman" w:hAnsi="Times New Roman" w:cs="Times New Roman"/>
            <w:sz w:val="24"/>
            <w:szCs w:val="24"/>
          </w:rPr>
          <w:t>http://www.educationengland.org.uk/documents/pdfs/2012-eyfs-statutory-framework.pdf</w:t>
        </w:r>
      </w:hyperlink>
      <w:r w:rsidR="000D1876" w:rsidRPr="00A674B9">
        <w:rPr>
          <w:rFonts w:ascii="Times New Roman" w:hAnsi="Times New Roman" w:cs="Times New Roman"/>
          <w:sz w:val="24"/>
          <w:szCs w:val="24"/>
        </w:rPr>
        <w:t xml:space="preserve"> (Accessed: 10 February 2022).</w:t>
      </w:r>
    </w:p>
    <w:p w14:paraId="083880D4" w14:textId="362A004A" w:rsidR="001D2C89" w:rsidRDefault="002B3DA3" w:rsidP="00C639B3">
      <w:pPr>
        <w:spacing w:line="360" w:lineRule="auto"/>
        <w:jc w:val="both"/>
        <w:rPr>
          <w:rFonts w:ascii="Times New Roman" w:hAnsi="Times New Roman" w:cs="Times New Roman"/>
          <w:sz w:val="24"/>
          <w:szCs w:val="24"/>
        </w:rPr>
      </w:pPr>
      <w:proofErr w:type="spellStart"/>
      <w:r w:rsidRPr="00A674B9">
        <w:rPr>
          <w:rFonts w:ascii="Times New Roman" w:hAnsi="Times New Roman" w:cs="Times New Roman"/>
          <w:sz w:val="24"/>
          <w:szCs w:val="24"/>
        </w:rPr>
        <w:t>Hibbin</w:t>
      </w:r>
      <w:proofErr w:type="spellEnd"/>
      <w:r w:rsidRPr="00A674B9">
        <w:rPr>
          <w:rFonts w:ascii="Times New Roman" w:hAnsi="Times New Roman" w:cs="Times New Roman"/>
          <w:sz w:val="24"/>
          <w:szCs w:val="24"/>
        </w:rPr>
        <w:t xml:space="preserve">, R. (2016) ‘The </w:t>
      </w:r>
      <w:proofErr w:type="spellStart"/>
      <w:r w:rsidRPr="00A674B9">
        <w:rPr>
          <w:rFonts w:ascii="Times New Roman" w:hAnsi="Times New Roman" w:cs="Times New Roman"/>
          <w:sz w:val="24"/>
          <w:szCs w:val="24"/>
        </w:rPr>
        <w:t>pshychosocial</w:t>
      </w:r>
      <w:proofErr w:type="spellEnd"/>
      <w:r w:rsidRPr="00A674B9">
        <w:rPr>
          <w:rFonts w:ascii="Times New Roman" w:hAnsi="Times New Roman" w:cs="Times New Roman"/>
          <w:sz w:val="24"/>
          <w:szCs w:val="24"/>
        </w:rPr>
        <w:t xml:space="preserve"> effects and benefits </w:t>
      </w:r>
      <w:r w:rsidR="00B817D2" w:rsidRPr="00A674B9">
        <w:rPr>
          <w:rFonts w:ascii="Times New Roman" w:hAnsi="Times New Roman" w:cs="Times New Roman"/>
          <w:sz w:val="24"/>
          <w:szCs w:val="24"/>
        </w:rPr>
        <w:t>of oral storytelling in school: Developing identity and empathy through narrative</w:t>
      </w:r>
      <w:r w:rsidRPr="00A674B9">
        <w:rPr>
          <w:rFonts w:ascii="Times New Roman" w:hAnsi="Times New Roman" w:cs="Times New Roman"/>
          <w:sz w:val="24"/>
          <w:szCs w:val="24"/>
        </w:rPr>
        <w:t>’</w:t>
      </w:r>
      <w:r w:rsidR="00381DEA" w:rsidRPr="00A674B9">
        <w:rPr>
          <w:rFonts w:ascii="Times New Roman" w:hAnsi="Times New Roman" w:cs="Times New Roman"/>
          <w:sz w:val="24"/>
          <w:szCs w:val="24"/>
        </w:rPr>
        <w:t xml:space="preserve">, </w:t>
      </w:r>
      <w:r w:rsidR="00381DEA" w:rsidRPr="00A674B9">
        <w:rPr>
          <w:rFonts w:ascii="Times New Roman" w:hAnsi="Times New Roman" w:cs="Times New Roman"/>
          <w:i/>
          <w:iCs/>
          <w:sz w:val="24"/>
          <w:szCs w:val="24"/>
        </w:rPr>
        <w:t xml:space="preserve">Pastoral Care in Education, </w:t>
      </w:r>
      <w:r w:rsidR="00381DEA" w:rsidRPr="00A674B9">
        <w:rPr>
          <w:rFonts w:ascii="Times New Roman" w:hAnsi="Times New Roman" w:cs="Times New Roman"/>
          <w:sz w:val="24"/>
          <w:szCs w:val="24"/>
        </w:rPr>
        <w:t xml:space="preserve">34(4), pp. </w:t>
      </w:r>
      <w:r w:rsidR="00134070" w:rsidRPr="00A674B9">
        <w:rPr>
          <w:rFonts w:ascii="Times New Roman" w:hAnsi="Times New Roman" w:cs="Times New Roman"/>
          <w:sz w:val="24"/>
          <w:szCs w:val="24"/>
        </w:rPr>
        <w:t xml:space="preserve">218-231. Available at: </w:t>
      </w:r>
      <w:hyperlink r:id="rId14" w:history="1">
        <w:r w:rsidR="00134070" w:rsidRPr="00A674B9">
          <w:rPr>
            <w:rStyle w:val="Hyperlink"/>
            <w:rFonts w:ascii="Times New Roman" w:hAnsi="Times New Roman" w:cs="Times New Roman"/>
            <w:sz w:val="24"/>
            <w:szCs w:val="24"/>
          </w:rPr>
          <w:t>https://web-p-ebscohost-com.ezproxy.uwtsd.ac.uk/ehost/pdfviewer/pdfviewer?vid=1&amp;sid=b50faa38-8d6f-49b0-b7e4-405cb891b9b5%40redis</w:t>
        </w:r>
      </w:hyperlink>
      <w:r w:rsidR="00134070" w:rsidRPr="00A674B9">
        <w:rPr>
          <w:rFonts w:ascii="Times New Roman" w:hAnsi="Times New Roman" w:cs="Times New Roman"/>
          <w:sz w:val="24"/>
          <w:szCs w:val="24"/>
        </w:rPr>
        <w:t xml:space="preserve"> (Accessed: </w:t>
      </w:r>
      <w:r w:rsidR="00C67C23" w:rsidRPr="00A674B9">
        <w:rPr>
          <w:rFonts w:ascii="Times New Roman" w:hAnsi="Times New Roman" w:cs="Times New Roman"/>
          <w:sz w:val="24"/>
          <w:szCs w:val="24"/>
        </w:rPr>
        <w:t xml:space="preserve">8 February 2022). </w:t>
      </w:r>
    </w:p>
    <w:p w14:paraId="0459E1AA" w14:textId="3AFE9AD5" w:rsidR="00A90E17" w:rsidRPr="009263D2" w:rsidRDefault="00A90E17" w:rsidP="00C639B3">
      <w:pPr>
        <w:spacing w:line="360" w:lineRule="auto"/>
        <w:divId w:val="1752119497"/>
        <w:rPr>
          <w:rFonts w:ascii="Times New Roman" w:eastAsia="Times New Roman" w:hAnsi="Times New Roman" w:cs="Times New Roman"/>
          <w:sz w:val="24"/>
          <w:szCs w:val="24"/>
          <w:lang w:eastAsia="en-GB"/>
        </w:rPr>
      </w:pPr>
      <w:proofErr w:type="spellStart"/>
      <w:r>
        <w:rPr>
          <w:rFonts w:ascii="Times New Roman" w:hAnsi="Times New Roman" w:cs="Times New Roman"/>
          <w:sz w:val="24"/>
          <w:szCs w:val="24"/>
        </w:rPr>
        <w:t>Kurcikova</w:t>
      </w:r>
      <w:proofErr w:type="spellEnd"/>
      <w:r>
        <w:rPr>
          <w:rFonts w:ascii="Times New Roman" w:hAnsi="Times New Roman" w:cs="Times New Roman"/>
          <w:sz w:val="24"/>
          <w:szCs w:val="24"/>
        </w:rPr>
        <w:t xml:space="preserve">, N. (2018) </w:t>
      </w:r>
      <w:r w:rsidR="00C729BE" w:rsidRPr="006F2623">
        <w:rPr>
          <w:rFonts w:ascii="Times New Roman" w:eastAsia="Times New Roman" w:hAnsi="Times New Roman" w:cs="Times New Roman"/>
          <w:i/>
          <w:iCs/>
          <w:color w:val="000000"/>
          <w:spacing w:val="-5"/>
          <w:sz w:val="24"/>
          <w:szCs w:val="24"/>
          <w:shd w:val="clear" w:color="auto" w:fill="FFFFFF"/>
          <w:lang w:eastAsia="en-GB"/>
        </w:rPr>
        <w:t>How and Why to Read and Create Children's Digital Books: A Guide for Primary Practitioners</w:t>
      </w:r>
      <w:r w:rsidR="00383DA9">
        <w:rPr>
          <w:rFonts w:ascii="Times New Roman" w:eastAsia="Times New Roman" w:hAnsi="Times New Roman" w:cs="Times New Roman"/>
          <w:i/>
          <w:iCs/>
          <w:sz w:val="24"/>
          <w:szCs w:val="24"/>
          <w:lang w:eastAsia="en-GB"/>
        </w:rPr>
        <w:t xml:space="preserve">. </w:t>
      </w:r>
      <w:r w:rsidR="009263D2">
        <w:rPr>
          <w:rFonts w:ascii="Times New Roman" w:eastAsia="Times New Roman" w:hAnsi="Times New Roman" w:cs="Times New Roman"/>
          <w:sz w:val="24"/>
          <w:szCs w:val="24"/>
          <w:lang w:eastAsia="en-GB"/>
        </w:rPr>
        <w:t>London: UCL Press.</w:t>
      </w:r>
    </w:p>
    <w:p w14:paraId="04EB38D3" w14:textId="204C357C" w:rsidR="00E91D42" w:rsidRPr="00A674B9" w:rsidRDefault="00E91D42"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t xml:space="preserve">Larson, </w:t>
      </w:r>
      <w:r w:rsidR="00B62BF8" w:rsidRPr="00A674B9">
        <w:rPr>
          <w:rFonts w:ascii="Times New Roman" w:hAnsi="Times New Roman" w:cs="Times New Roman"/>
          <w:sz w:val="24"/>
          <w:szCs w:val="24"/>
        </w:rPr>
        <w:t xml:space="preserve">J. and Marsh, J. (2014) </w:t>
      </w:r>
      <w:r w:rsidR="00BD0F57" w:rsidRPr="00A674B9">
        <w:rPr>
          <w:rFonts w:ascii="Times New Roman" w:hAnsi="Times New Roman" w:cs="Times New Roman"/>
          <w:i/>
          <w:iCs/>
          <w:sz w:val="24"/>
          <w:szCs w:val="24"/>
        </w:rPr>
        <w:t xml:space="preserve">Making Literacy Real. Theories and Practices </w:t>
      </w:r>
      <w:r w:rsidR="00DF36CC" w:rsidRPr="00A674B9">
        <w:rPr>
          <w:rFonts w:ascii="Times New Roman" w:hAnsi="Times New Roman" w:cs="Times New Roman"/>
          <w:i/>
          <w:iCs/>
          <w:sz w:val="24"/>
          <w:szCs w:val="24"/>
        </w:rPr>
        <w:t xml:space="preserve">for Learning and Teaching. </w:t>
      </w:r>
      <w:r w:rsidR="00AD53E4" w:rsidRPr="00A674B9">
        <w:rPr>
          <w:rFonts w:ascii="Times New Roman" w:hAnsi="Times New Roman" w:cs="Times New Roman"/>
          <w:sz w:val="24"/>
          <w:szCs w:val="24"/>
        </w:rPr>
        <w:t>London: Sage Publications Ltd.</w:t>
      </w:r>
    </w:p>
    <w:p w14:paraId="5A5FF7B9" w14:textId="77777777" w:rsidR="00E26049" w:rsidRDefault="009A6EAB"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lastRenderedPageBreak/>
        <w:t>Mages, W. K. (2020) ‘Perseverance, Performance and Pedagogy in the Pandemic</w:t>
      </w:r>
      <w:r w:rsidR="00607CD3" w:rsidRPr="00A674B9">
        <w:rPr>
          <w:rFonts w:ascii="Times New Roman" w:hAnsi="Times New Roman" w:cs="Times New Roman"/>
          <w:sz w:val="24"/>
          <w:szCs w:val="24"/>
        </w:rPr>
        <w:t xml:space="preserve">. The Power of Storytelling in Face-to-Face </w:t>
      </w:r>
      <w:r w:rsidR="000C39B2" w:rsidRPr="00A674B9">
        <w:rPr>
          <w:rFonts w:ascii="Times New Roman" w:hAnsi="Times New Roman" w:cs="Times New Roman"/>
          <w:sz w:val="24"/>
          <w:szCs w:val="24"/>
        </w:rPr>
        <w:t>and Virtual Learning Environments</w:t>
      </w:r>
      <w:r w:rsidRPr="00A674B9">
        <w:rPr>
          <w:rFonts w:ascii="Times New Roman" w:hAnsi="Times New Roman" w:cs="Times New Roman"/>
          <w:sz w:val="24"/>
          <w:szCs w:val="24"/>
        </w:rPr>
        <w:t>’</w:t>
      </w:r>
      <w:r w:rsidR="000C39B2" w:rsidRPr="00A674B9">
        <w:rPr>
          <w:rFonts w:ascii="Times New Roman" w:hAnsi="Times New Roman" w:cs="Times New Roman"/>
          <w:sz w:val="24"/>
          <w:szCs w:val="24"/>
        </w:rPr>
        <w:t xml:space="preserve">, </w:t>
      </w:r>
      <w:r w:rsidR="00EC2D8E" w:rsidRPr="00A674B9">
        <w:rPr>
          <w:rFonts w:ascii="Times New Roman" w:hAnsi="Times New Roman" w:cs="Times New Roman"/>
          <w:i/>
          <w:iCs/>
          <w:sz w:val="24"/>
          <w:szCs w:val="24"/>
        </w:rPr>
        <w:t>Online Journal for Research and Education,</w:t>
      </w:r>
      <w:r w:rsidR="00AA614C" w:rsidRPr="00A674B9">
        <w:rPr>
          <w:rFonts w:ascii="Times New Roman" w:hAnsi="Times New Roman" w:cs="Times New Roman"/>
          <w:i/>
          <w:iCs/>
          <w:sz w:val="24"/>
          <w:szCs w:val="24"/>
        </w:rPr>
        <w:t xml:space="preserve"> </w:t>
      </w:r>
      <w:r w:rsidR="00AA614C" w:rsidRPr="00A674B9">
        <w:rPr>
          <w:rFonts w:ascii="Times New Roman" w:hAnsi="Times New Roman" w:cs="Times New Roman"/>
          <w:sz w:val="24"/>
          <w:szCs w:val="24"/>
        </w:rPr>
        <w:t>14</w:t>
      </w:r>
      <w:r w:rsidR="00081C3A" w:rsidRPr="00A674B9">
        <w:rPr>
          <w:rFonts w:ascii="Times New Roman" w:hAnsi="Times New Roman" w:cs="Times New Roman"/>
          <w:sz w:val="24"/>
          <w:szCs w:val="24"/>
        </w:rPr>
        <w:t>.</w:t>
      </w:r>
      <w:r w:rsidR="00EC2D8E" w:rsidRPr="00A674B9">
        <w:rPr>
          <w:rFonts w:ascii="Times New Roman" w:hAnsi="Times New Roman" w:cs="Times New Roman"/>
          <w:i/>
          <w:iCs/>
          <w:sz w:val="24"/>
          <w:szCs w:val="24"/>
        </w:rPr>
        <w:t xml:space="preserve"> </w:t>
      </w:r>
      <w:r w:rsidR="002369E8" w:rsidRPr="00A674B9">
        <w:rPr>
          <w:rFonts w:ascii="Times New Roman" w:hAnsi="Times New Roman" w:cs="Times New Roman"/>
          <w:sz w:val="24"/>
          <w:szCs w:val="24"/>
        </w:rPr>
        <w:t xml:space="preserve">Available at: </w:t>
      </w:r>
      <w:hyperlink r:id="rId15" w:history="1">
        <w:r w:rsidR="002369E8" w:rsidRPr="00A674B9">
          <w:rPr>
            <w:rStyle w:val="Hyperlink"/>
            <w:rFonts w:ascii="Times New Roman" w:hAnsi="Times New Roman" w:cs="Times New Roman"/>
            <w:sz w:val="24"/>
            <w:szCs w:val="24"/>
          </w:rPr>
          <w:t>https://journal.ph-noe.ac.at/index.php/resource/article/view/958/849</w:t>
        </w:r>
      </w:hyperlink>
      <w:r w:rsidR="002369E8" w:rsidRPr="00A674B9">
        <w:rPr>
          <w:rFonts w:ascii="Times New Roman" w:hAnsi="Times New Roman" w:cs="Times New Roman"/>
          <w:sz w:val="24"/>
          <w:szCs w:val="24"/>
        </w:rPr>
        <w:t xml:space="preserve"> (Accessed: 9 February 2022).</w:t>
      </w:r>
    </w:p>
    <w:p w14:paraId="3D6E0A70" w14:textId="5931A584" w:rsidR="008F573B" w:rsidRPr="00CC50B8" w:rsidRDefault="00E26049" w:rsidP="00C639B3">
      <w:pPr>
        <w:spacing w:line="360" w:lineRule="auto"/>
        <w:jc w:val="both"/>
        <w:rPr>
          <w:rFonts w:ascii="Times New Roman" w:hAnsi="Times New Roman" w:cs="Times New Roman"/>
          <w:sz w:val="24"/>
          <w:szCs w:val="24"/>
        </w:rPr>
      </w:pPr>
      <w:r>
        <w:rPr>
          <w:rFonts w:ascii="Times New Roman" w:hAnsi="Times New Roman" w:cs="Times New Roman"/>
          <w:sz w:val="24"/>
          <w:szCs w:val="24"/>
        </w:rPr>
        <w:t>Millard, W</w:t>
      </w:r>
      <w:r w:rsidR="00C1321B">
        <w:rPr>
          <w:rFonts w:ascii="Times New Roman" w:hAnsi="Times New Roman" w:cs="Times New Roman"/>
          <w:sz w:val="24"/>
          <w:szCs w:val="24"/>
        </w:rPr>
        <w:t>.</w:t>
      </w:r>
      <w:r w:rsidR="003678C5">
        <w:rPr>
          <w:rFonts w:ascii="Times New Roman" w:hAnsi="Times New Roman" w:cs="Times New Roman"/>
          <w:sz w:val="24"/>
          <w:szCs w:val="24"/>
        </w:rPr>
        <w:t xml:space="preserve"> </w:t>
      </w:r>
      <w:r w:rsidR="003678C5" w:rsidRPr="00A674B9">
        <w:rPr>
          <w:rFonts w:ascii="Times New Roman" w:hAnsi="Times New Roman" w:cs="Times New Roman"/>
          <w:sz w:val="24"/>
          <w:szCs w:val="24"/>
        </w:rPr>
        <w:t>and</w:t>
      </w:r>
      <w:r w:rsidR="003678C5">
        <w:rPr>
          <w:rFonts w:ascii="Times New Roman" w:hAnsi="Times New Roman" w:cs="Times New Roman"/>
          <w:sz w:val="24"/>
          <w:szCs w:val="24"/>
        </w:rPr>
        <w:t xml:space="preserve"> Gaunt, A.</w:t>
      </w:r>
      <w:r>
        <w:rPr>
          <w:rFonts w:ascii="Times New Roman" w:hAnsi="Times New Roman" w:cs="Times New Roman"/>
          <w:sz w:val="24"/>
          <w:szCs w:val="24"/>
        </w:rPr>
        <w:t xml:space="preserve"> (2018) </w:t>
      </w:r>
      <w:r w:rsidR="008F573B">
        <w:rPr>
          <w:rFonts w:ascii="Times New Roman" w:hAnsi="Times New Roman" w:cs="Times New Roman"/>
          <w:sz w:val="24"/>
          <w:szCs w:val="24"/>
        </w:rPr>
        <w:t xml:space="preserve">‘Speaking up: The Importance of </w:t>
      </w:r>
      <w:proofErr w:type="spellStart"/>
      <w:r w:rsidR="008F573B">
        <w:rPr>
          <w:rFonts w:ascii="Times New Roman" w:hAnsi="Times New Roman" w:cs="Times New Roman"/>
          <w:sz w:val="24"/>
          <w:szCs w:val="24"/>
        </w:rPr>
        <w:t>Oracy</w:t>
      </w:r>
      <w:proofErr w:type="spellEnd"/>
      <w:r w:rsidR="008F573B">
        <w:rPr>
          <w:rFonts w:ascii="Times New Roman" w:hAnsi="Times New Roman" w:cs="Times New Roman"/>
          <w:sz w:val="24"/>
          <w:szCs w:val="24"/>
        </w:rPr>
        <w:t xml:space="preserve"> in Teaching and Learning’, </w:t>
      </w:r>
      <w:r w:rsidR="00B97630">
        <w:rPr>
          <w:rFonts w:ascii="Times New Roman" w:hAnsi="Times New Roman" w:cs="Times New Roman"/>
          <w:i/>
          <w:iCs/>
          <w:sz w:val="24"/>
          <w:szCs w:val="24"/>
        </w:rPr>
        <w:t>Impact Journal of the Chartered College of Teaching</w:t>
      </w:r>
      <w:r w:rsidR="006C7060">
        <w:rPr>
          <w:rFonts w:ascii="Times New Roman" w:hAnsi="Times New Roman" w:cs="Times New Roman"/>
          <w:i/>
          <w:iCs/>
          <w:sz w:val="24"/>
          <w:szCs w:val="24"/>
        </w:rPr>
        <w:t xml:space="preserve">, </w:t>
      </w:r>
      <w:r w:rsidR="00CC50B8">
        <w:rPr>
          <w:rFonts w:ascii="Times New Roman" w:hAnsi="Times New Roman" w:cs="Times New Roman"/>
          <w:sz w:val="24"/>
          <w:szCs w:val="24"/>
        </w:rPr>
        <w:t>22</w:t>
      </w:r>
      <w:r w:rsidR="00CC50B8" w:rsidRPr="00CC50B8">
        <w:rPr>
          <w:rFonts w:ascii="Times New Roman" w:hAnsi="Times New Roman" w:cs="Times New Roman"/>
          <w:sz w:val="24"/>
          <w:szCs w:val="24"/>
          <w:vertAlign w:val="superscript"/>
        </w:rPr>
        <w:t>nd</w:t>
      </w:r>
      <w:r w:rsidR="00CC50B8">
        <w:rPr>
          <w:rFonts w:ascii="Times New Roman" w:hAnsi="Times New Roman" w:cs="Times New Roman"/>
          <w:sz w:val="24"/>
          <w:szCs w:val="24"/>
        </w:rPr>
        <w:t xml:space="preserve"> </w:t>
      </w:r>
      <w:r w:rsidR="00FB00C1">
        <w:rPr>
          <w:rFonts w:ascii="Times New Roman" w:hAnsi="Times New Roman" w:cs="Times New Roman"/>
          <w:sz w:val="24"/>
          <w:szCs w:val="24"/>
        </w:rPr>
        <w:t>February. Available at:</w:t>
      </w:r>
      <w:r w:rsidR="008B4996" w:rsidRPr="008B4996">
        <w:rPr>
          <w:rFonts w:ascii="Times New Roman" w:hAnsi="Times New Roman" w:cs="Times New Roman"/>
          <w:sz w:val="24"/>
          <w:szCs w:val="24"/>
        </w:rPr>
        <w:t xml:space="preserve"> </w:t>
      </w:r>
      <w:hyperlink r:id="rId16" w:history="1">
        <w:r w:rsidR="008B4996" w:rsidRPr="00816C76">
          <w:rPr>
            <w:rStyle w:val="Hyperlink"/>
            <w:rFonts w:ascii="Times New Roman" w:hAnsi="Times New Roman" w:cs="Times New Roman"/>
            <w:sz w:val="24"/>
            <w:szCs w:val="24"/>
          </w:rPr>
          <w:t>https://my.chartered.college/impact_article/speaking-up-the-importance-of-oracy-in-teaching-and-learning/</w:t>
        </w:r>
      </w:hyperlink>
      <w:r w:rsidR="008B4996">
        <w:rPr>
          <w:rFonts w:ascii="Times New Roman" w:hAnsi="Times New Roman" w:cs="Times New Roman"/>
          <w:sz w:val="24"/>
          <w:szCs w:val="24"/>
        </w:rPr>
        <w:t xml:space="preserve"> (Accessed: </w:t>
      </w:r>
      <w:r w:rsidR="00965BD4">
        <w:rPr>
          <w:rFonts w:ascii="Times New Roman" w:hAnsi="Times New Roman" w:cs="Times New Roman"/>
          <w:sz w:val="24"/>
          <w:szCs w:val="24"/>
        </w:rPr>
        <w:t>17 February 2022).</w:t>
      </w:r>
      <w:r w:rsidR="008B4996">
        <w:rPr>
          <w:rFonts w:ascii="Times New Roman" w:hAnsi="Times New Roman" w:cs="Times New Roman"/>
          <w:sz w:val="24"/>
          <w:szCs w:val="24"/>
        </w:rPr>
        <w:t xml:space="preserve"> </w:t>
      </w:r>
      <w:r w:rsidR="00FB00C1">
        <w:rPr>
          <w:rFonts w:ascii="Times New Roman" w:hAnsi="Times New Roman" w:cs="Times New Roman"/>
          <w:sz w:val="24"/>
          <w:szCs w:val="24"/>
        </w:rPr>
        <w:t xml:space="preserve"> </w:t>
      </w:r>
    </w:p>
    <w:p w14:paraId="314CAF6C" w14:textId="2EAF4DE6" w:rsidR="00FA72F8" w:rsidRPr="00A674B9" w:rsidRDefault="00AD6E81" w:rsidP="00C639B3">
      <w:pPr>
        <w:spacing w:line="360" w:lineRule="auto"/>
        <w:jc w:val="both"/>
        <w:rPr>
          <w:rFonts w:ascii="Times New Roman" w:hAnsi="Times New Roman" w:cs="Times New Roman"/>
          <w:sz w:val="24"/>
          <w:szCs w:val="24"/>
        </w:rPr>
      </w:pPr>
      <w:proofErr w:type="spellStart"/>
      <w:r w:rsidRPr="00A674B9">
        <w:rPr>
          <w:rFonts w:ascii="Times New Roman" w:hAnsi="Times New Roman" w:cs="Times New Roman"/>
          <w:sz w:val="24"/>
          <w:szCs w:val="24"/>
        </w:rPr>
        <w:t>Nair</w:t>
      </w:r>
      <w:proofErr w:type="spellEnd"/>
      <w:r w:rsidRPr="00A674B9">
        <w:rPr>
          <w:rFonts w:ascii="Times New Roman" w:hAnsi="Times New Roman" w:cs="Times New Roman"/>
          <w:sz w:val="24"/>
          <w:szCs w:val="24"/>
        </w:rPr>
        <w:t xml:space="preserve">, V. and Yunus, M. M. (2021) ‘A systematic Review </w:t>
      </w:r>
      <w:r w:rsidR="003C6501" w:rsidRPr="00A674B9">
        <w:rPr>
          <w:rFonts w:ascii="Times New Roman" w:hAnsi="Times New Roman" w:cs="Times New Roman"/>
          <w:sz w:val="24"/>
          <w:szCs w:val="24"/>
        </w:rPr>
        <w:t>of Digital Storytelling in Improving Speaking Skills</w:t>
      </w:r>
      <w:r w:rsidRPr="00A674B9">
        <w:rPr>
          <w:rFonts w:ascii="Times New Roman" w:hAnsi="Times New Roman" w:cs="Times New Roman"/>
          <w:sz w:val="24"/>
          <w:szCs w:val="24"/>
        </w:rPr>
        <w:t>’</w:t>
      </w:r>
      <w:r w:rsidR="003C6501" w:rsidRPr="00A674B9">
        <w:rPr>
          <w:rFonts w:ascii="Times New Roman" w:hAnsi="Times New Roman" w:cs="Times New Roman"/>
          <w:sz w:val="24"/>
          <w:szCs w:val="24"/>
        </w:rPr>
        <w:t xml:space="preserve">, </w:t>
      </w:r>
      <w:r w:rsidR="00C23105" w:rsidRPr="00A674B9">
        <w:rPr>
          <w:rFonts w:ascii="Times New Roman" w:hAnsi="Times New Roman" w:cs="Times New Roman"/>
          <w:i/>
          <w:iCs/>
          <w:sz w:val="24"/>
          <w:szCs w:val="24"/>
        </w:rPr>
        <w:t xml:space="preserve">Sustainability, </w:t>
      </w:r>
      <w:r w:rsidR="00C23105" w:rsidRPr="00A674B9">
        <w:rPr>
          <w:rFonts w:ascii="Times New Roman" w:hAnsi="Times New Roman" w:cs="Times New Roman"/>
          <w:sz w:val="24"/>
          <w:szCs w:val="24"/>
        </w:rPr>
        <w:t>13</w:t>
      </w:r>
      <w:r w:rsidR="00C66509" w:rsidRPr="00A674B9">
        <w:rPr>
          <w:rFonts w:ascii="Times New Roman" w:hAnsi="Times New Roman" w:cs="Times New Roman"/>
          <w:sz w:val="24"/>
          <w:szCs w:val="24"/>
        </w:rPr>
        <w:t>(17)</w:t>
      </w:r>
      <w:r w:rsidR="00C23105" w:rsidRPr="00A674B9">
        <w:rPr>
          <w:rFonts w:ascii="Times New Roman" w:hAnsi="Times New Roman" w:cs="Times New Roman"/>
          <w:sz w:val="24"/>
          <w:szCs w:val="24"/>
        </w:rPr>
        <w:t>, pp</w:t>
      </w:r>
      <w:r w:rsidR="00810CCF" w:rsidRPr="00A674B9">
        <w:rPr>
          <w:rFonts w:ascii="Times New Roman" w:hAnsi="Times New Roman" w:cs="Times New Roman"/>
          <w:sz w:val="24"/>
          <w:szCs w:val="24"/>
        </w:rPr>
        <w:t>. 9829</w:t>
      </w:r>
      <w:r w:rsidR="00C40AF0" w:rsidRPr="00A674B9">
        <w:rPr>
          <w:rFonts w:ascii="Times New Roman" w:hAnsi="Times New Roman" w:cs="Times New Roman"/>
          <w:sz w:val="24"/>
          <w:szCs w:val="24"/>
        </w:rPr>
        <w:t xml:space="preserve">. Available at: </w:t>
      </w:r>
      <w:hyperlink r:id="rId17" w:history="1">
        <w:r w:rsidR="00423FEE" w:rsidRPr="00A674B9">
          <w:rPr>
            <w:rStyle w:val="Hyperlink"/>
            <w:rFonts w:ascii="Times New Roman" w:hAnsi="Times New Roman" w:cs="Times New Roman"/>
            <w:sz w:val="24"/>
            <w:szCs w:val="24"/>
          </w:rPr>
          <w:t>https://doi.org/10.3390/su13179829</w:t>
        </w:r>
      </w:hyperlink>
      <w:r w:rsidR="00423FEE" w:rsidRPr="00A674B9">
        <w:rPr>
          <w:rFonts w:ascii="Times New Roman" w:hAnsi="Times New Roman" w:cs="Times New Roman"/>
          <w:sz w:val="24"/>
          <w:szCs w:val="24"/>
        </w:rPr>
        <w:t xml:space="preserve"> (Accessed: 9 February 2022).</w:t>
      </w:r>
    </w:p>
    <w:p w14:paraId="3DB92D68" w14:textId="77777777" w:rsidR="00A068B7" w:rsidRPr="00A674B9" w:rsidRDefault="00A068B7"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t xml:space="preserve">Parvin, T. (2014) ‘Chapter 7: Diverse Approaches to Language Development’ in Bower, V. (Ed.) </w:t>
      </w:r>
      <w:r w:rsidRPr="00A674B9">
        <w:rPr>
          <w:rFonts w:ascii="Times New Roman" w:hAnsi="Times New Roman" w:cs="Times New Roman"/>
          <w:i/>
          <w:iCs/>
          <w:sz w:val="24"/>
          <w:szCs w:val="24"/>
        </w:rPr>
        <w:t xml:space="preserve">Developing Early Literacy 0 to 8: From Theory to Practice. </w:t>
      </w:r>
      <w:r w:rsidRPr="00A674B9">
        <w:rPr>
          <w:rFonts w:ascii="Times New Roman" w:hAnsi="Times New Roman" w:cs="Times New Roman"/>
          <w:sz w:val="24"/>
          <w:szCs w:val="24"/>
        </w:rPr>
        <w:t>London: Sage Publications Ltd.</w:t>
      </w:r>
      <w:r w:rsidRPr="00A674B9">
        <w:rPr>
          <w:rFonts w:ascii="Times New Roman" w:hAnsi="Times New Roman" w:cs="Times New Roman"/>
          <w:i/>
          <w:iCs/>
          <w:sz w:val="24"/>
          <w:szCs w:val="24"/>
        </w:rPr>
        <w:t xml:space="preserve"> </w:t>
      </w:r>
      <w:r w:rsidRPr="00A674B9">
        <w:rPr>
          <w:rFonts w:ascii="Times New Roman" w:hAnsi="Times New Roman" w:cs="Times New Roman"/>
          <w:sz w:val="24"/>
          <w:szCs w:val="24"/>
        </w:rPr>
        <w:t xml:space="preserve">Available at: </w:t>
      </w:r>
      <w:hyperlink w:history="1">
        <w:r w:rsidRPr="00A674B9">
          <w:rPr>
            <w:rStyle w:val="Hyperlink"/>
            <w:rFonts w:ascii="Times New Roman" w:hAnsi="Times New Roman" w:cs="Times New Roman"/>
            <w:color w:val="0066FF"/>
            <w:sz w:val="24"/>
            <w:szCs w:val="24"/>
            <w:shd w:val="clear" w:color="auto" w:fill="FFFFFF"/>
          </w:rPr>
          <w:t>https://dx.doi.org/10.4135/9781473921658.n7</w:t>
        </w:r>
      </w:hyperlink>
      <w:r w:rsidRPr="00A674B9">
        <w:rPr>
          <w:rFonts w:ascii="Times New Roman" w:hAnsi="Times New Roman" w:cs="Times New Roman"/>
          <w:sz w:val="24"/>
          <w:szCs w:val="24"/>
        </w:rPr>
        <w:t xml:space="preserve"> (Accessed: 13 February 2022).</w:t>
      </w:r>
    </w:p>
    <w:p w14:paraId="2370E977" w14:textId="48C5291F" w:rsidR="00A068B7" w:rsidRDefault="00A068B7" w:rsidP="00C639B3">
      <w:pPr>
        <w:spacing w:line="360" w:lineRule="auto"/>
        <w:jc w:val="both"/>
        <w:rPr>
          <w:rFonts w:ascii="Times New Roman" w:hAnsi="Times New Roman" w:cs="Times New Roman"/>
          <w:sz w:val="24"/>
          <w:szCs w:val="24"/>
        </w:rPr>
      </w:pPr>
      <w:r w:rsidRPr="00A674B9">
        <w:rPr>
          <w:rFonts w:ascii="Times New Roman" w:hAnsi="Times New Roman" w:cs="Times New Roman"/>
          <w:sz w:val="24"/>
          <w:szCs w:val="24"/>
        </w:rPr>
        <w:t xml:space="preserve">Ramos, </w:t>
      </w:r>
      <w:r w:rsidR="0082647F" w:rsidRPr="00A674B9">
        <w:rPr>
          <w:rFonts w:ascii="Times New Roman" w:hAnsi="Times New Roman" w:cs="Times New Roman"/>
          <w:sz w:val="24"/>
          <w:szCs w:val="24"/>
        </w:rPr>
        <w:t xml:space="preserve">A. M. (2012) ‘Learning to read before you walk: Portuguese libraries for babies and toddlers’, </w:t>
      </w:r>
      <w:r w:rsidR="003C4320" w:rsidRPr="00A674B9">
        <w:rPr>
          <w:rFonts w:ascii="Times New Roman" w:hAnsi="Times New Roman" w:cs="Times New Roman"/>
          <w:i/>
          <w:iCs/>
          <w:sz w:val="24"/>
          <w:szCs w:val="24"/>
        </w:rPr>
        <w:t>International Federation of Library Associations and Institutions</w:t>
      </w:r>
      <w:r w:rsidR="002354DA" w:rsidRPr="00A674B9">
        <w:rPr>
          <w:rFonts w:ascii="Times New Roman" w:hAnsi="Times New Roman" w:cs="Times New Roman"/>
          <w:i/>
          <w:iCs/>
          <w:sz w:val="24"/>
          <w:szCs w:val="24"/>
        </w:rPr>
        <w:t xml:space="preserve">, </w:t>
      </w:r>
      <w:r w:rsidR="002354DA" w:rsidRPr="00A674B9">
        <w:rPr>
          <w:rFonts w:ascii="Times New Roman" w:hAnsi="Times New Roman" w:cs="Times New Roman"/>
          <w:sz w:val="24"/>
          <w:szCs w:val="24"/>
        </w:rPr>
        <w:t xml:space="preserve">38(1), pp. 78-85. Available at: </w:t>
      </w:r>
      <w:hyperlink r:id="rId18" w:history="1">
        <w:r w:rsidR="007A65EA" w:rsidRPr="00A674B9">
          <w:rPr>
            <w:rStyle w:val="Hyperlink"/>
            <w:rFonts w:ascii="Times New Roman" w:hAnsi="Times New Roman" w:cs="Times New Roman"/>
            <w:sz w:val="24"/>
            <w:szCs w:val="24"/>
          </w:rPr>
          <w:t>https://journals-sagepub-com.ezproxy.uwtsd.ac.uk/doi/full/10.1177/0340035211435396</w:t>
        </w:r>
      </w:hyperlink>
      <w:r w:rsidR="007A65EA" w:rsidRPr="00A674B9">
        <w:rPr>
          <w:rFonts w:ascii="Times New Roman" w:hAnsi="Times New Roman" w:cs="Times New Roman"/>
          <w:sz w:val="24"/>
          <w:szCs w:val="24"/>
        </w:rPr>
        <w:t xml:space="preserve"> (Accessed: 8 February 2022).</w:t>
      </w:r>
    </w:p>
    <w:p w14:paraId="4EC76034" w14:textId="74E7CF12" w:rsidR="009E4B37" w:rsidRPr="007D4B56" w:rsidRDefault="009E4B37" w:rsidP="00C639B3">
      <w:pPr>
        <w:spacing w:line="360" w:lineRule="auto"/>
        <w:jc w:val="both"/>
        <w:rPr>
          <w:rFonts w:ascii="Times New Roman" w:hAnsi="Times New Roman" w:cs="Times New Roman"/>
          <w:sz w:val="24"/>
          <w:szCs w:val="24"/>
        </w:rPr>
      </w:pPr>
      <w:r>
        <w:rPr>
          <w:rFonts w:ascii="Times New Roman" w:hAnsi="Times New Roman" w:cs="Times New Roman"/>
          <w:sz w:val="24"/>
          <w:szCs w:val="24"/>
        </w:rPr>
        <w:t>Smith, N</w:t>
      </w:r>
      <w:r w:rsidR="000A0236">
        <w:rPr>
          <w:rFonts w:ascii="Times New Roman" w:hAnsi="Times New Roman" w:cs="Times New Roman"/>
          <w:sz w:val="24"/>
          <w:szCs w:val="24"/>
        </w:rPr>
        <w:t>.</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Al</w:t>
      </w:r>
      <w:r w:rsidR="000A0236">
        <w:rPr>
          <w:rFonts w:ascii="Times New Roman" w:hAnsi="Times New Roman" w:cs="Times New Roman"/>
          <w:sz w:val="24"/>
          <w:szCs w:val="24"/>
        </w:rPr>
        <w:t>lott</w:t>
      </w:r>
      <w:proofErr w:type="spellEnd"/>
      <w:r w:rsidR="000A0236">
        <w:rPr>
          <w:rFonts w:ascii="Times New Roman" w:hAnsi="Times New Roman" w:cs="Times New Roman"/>
          <w:sz w:val="24"/>
          <w:szCs w:val="24"/>
        </w:rPr>
        <w:t>, N. (201</w:t>
      </w:r>
      <w:r w:rsidR="00A531FE">
        <w:rPr>
          <w:rFonts w:ascii="Times New Roman" w:hAnsi="Times New Roman" w:cs="Times New Roman"/>
          <w:sz w:val="24"/>
          <w:szCs w:val="24"/>
        </w:rPr>
        <w:t>6</w:t>
      </w:r>
      <w:r w:rsidR="000A0236">
        <w:rPr>
          <w:rFonts w:ascii="Times New Roman" w:hAnsi="Times New Roman" w:cs="Times New Roman"/>
          <w:sz w:val="24"/>
          <w:szCs w:val="24"/>
        </w:rPr>
        <w:t xml:space="preserve">) </w:t>
      </w:r>
      <w:r w:rsidR="0034566F">
        <w:rPr>
          <w:rFonts w:ascii="Times New Roman" w:hAnsi="Times New Roman" w:cs="Times New Roman"/>
          <w:i/>
          <w:iCs/>
          <w:sz w:val="24"/>
          <w:szCs w:val="24"/>
        </w:rPr>
        <w:t xml:space="preserve">Chomsky. Ideas and Ideals. </w:t>
      </w:r>
      <w:r w:rsidR="007D4B56">
        <w:rPr>
          <w:rFonts w:ascii="Times New Roman" w:hAnsi="Times New Roman" w:cs="Times New Roman"/>
          <w:sz w:val="24"/>
          <w:szCs w:val="24"/>
        </w:rPr>
        <w:t xml:space="preserve">Cambridge: Cambridge University Press. Available at: </w:t>
      </w:r>
      <w:hyperlink r:id="rId19" w:history="1">
        <w:r w:rsidR="007D4B56" w:rsidRPr="00816C76">
          <w:rPr>
            <w:rStyle w:val="Hyperlink"/>
            <w:rFonts w:ascii="Times New Roman" w:hAnsi="Times New Roman" w:cs="Times New Roman"/>
            <w:sz w:val="24"/>
            <w:szCs w:val="24"/>
          </w:rPr>
          <w:t>https://www-cambridge-org.ezproxy.uwtsd.ac.uk/core/books/chomsky/preface-to-the-third-edition/B300E02A192F357DEEDAF98D41B82128</w:t>
        </w:r>
      </w:hyperlink>
      <w:r w:rsidR="007D4B56">
        <w:rPr>
          <w:rFonts w:ascii="Times New Roman" w:hAnsi="Times New Roman" w:cs="Times New Roman"/>
          <w:sz w:val="24"/>
          <w:szCs w:val="24"/>
        </w:rPr>
        <w:t xml:space="preserve"> (Accessed: 18 February 2022).</w:t>
      </w:r>
    </w:p>
    <w:p w14:paraId="15BD13F3" w14:textId="30F86488" w:rsidR="0099522E" w:rsidRDefault="0099522E" w:rsidP="00C639B3">
      <w:pPr>
        <w:spacing w:after="0" w:line="360" w:lineRule="auto"/>
        <w:jc w:val="both"/>
        <w:rPr>
          <w:rFonts w:ascii="Times New Roman" w:hAnsi="Times New Roman" w:cs="Times New Roman"/>
          <w:color w:val="000000" w:themeColor="text1"/>
          <w:sz w:val="24"/>
          <w:szCs w:val="24"/>
          <w:lang w:val="en-US"/>
        </w:rPr>
      </w:pPr>
      <w:r w:rsidRPr="0099522E">
        <w:rPr>
          <w:rFonts w:ascii="Times New Roman" w:hAnsi="Times New Roman" w:cs="Times New Roman"/>
          <w:color w:val="000000" w:themeColor="text1"/>
          <w:sz w:val="24"/>
          <w:szCs w:val="24"/>
          <w:lang w:val="en-US"/>
        </w:rPr>
        <w:t xml:space="preserve">Sylva, K. et al. (2014) </w:t>
      </w:r>
      <w:r w:rsidR="00131D90">
        <w:rPr>
          <w:rFonts w:ascii="Times New Roman" w:hAnsi="Times New Roman" w:cs="Times New Roman"/>
          <w:color w:val="000000" w:themeColor="text1"/>
          <w:sz w:val="24"/>
          <w:szCs w:val="24"/>
          <w:lang w:val="en-US"/>
        </w:rPr>
        <w:t>‘</w:t>
      </w:r>
      <w:r w:rsidRPr="0099522E">
        <w:rPr>
          <w:rFonts w:ascii="Times New Roman" w:hAnsi="Times New Roman" w:cs="Times New Roman"/>
          <w:color w:val="000000" w:themeColor="text1"/>
          <w:sz w:val="24"/>
          <w:szCs w:val="24"/>
          <w:lang w:val="en-US"/>
        </w:rPr>
        <w:t>The Effective Provision of Pre-School Education (EPPE) Project: Findings from Pre-school to end of key Stage 1</w:t>
      </w:r>
      <w:r w:rsidR="00131D90">
        <w:rPr>
          <w:rFonts w:ascii="Times New Roman" w:hAnsi="Times New Roman" w:cs="Times New Roman"/>
          <w:i/>
          <w:iCs/>
          <w:color w:val="000000" w:themeColor="text1"/>
          <w:sz w:val="24"/>
          <w:szCs w:val="24"/>
          <w:lang w:val="en-US"/>
        </w:rPr>
        <w:t>’</w:t>
      </w:r>
      <w:r w:rsidR="00131D90">
        <w:rPr>
          <w:rFonts w:ascii="Times New Roman" w:hAnsi="Times New Roman" w:cs="Times New Roman"/>
          <w:color w:val="000000" w:themeColor="text1"/>
          <w:sz w:val="24"/>
          <w:szCs w:val="24"/>
          <w:lang w:val="en-US"/>
        </w:rPr>
        <w:t xml:space="preserve">, </w:t>
      </w:r>
      <w:r w:rsidR="00131D90">
        <w:rPr>
          <w:rFonts w:ascii="Times New Roman" w:hAnsi="Times New Roman" w:cs="Times New Roman"/>
          <w:i/>
          <w:iCs/>
          <w:color w:val="000000" w:themeColor="text1"/>
          <w:sz w:val="24"/>
          <w:szCs w:val="24"/>
          <w:lang w:val="en-US"/>
        </w:rPr>
        <w:t>Sure Start.</w:t>
      </w:r>
      <w:r w:rsidRPr="0099522E">
        <w:rPr>
          <w:rFonts w:ascii="Times New Roman" w:hAnsi="Times New Roman" w:cs="Times New Roman"/>
          <w:i/>
          <w:iCs/>
          <w:color w:val="000000" w:themeColor="text1"/>
          <w:sz w:val="24"/>
          <w:szCs w:val="24"/>
          <w:lang w:val="en-US"/>
        </w:rPr>
        <w:t xml:space="preserve"> </w:t>
      </w:r>
      <w:r w:rsidRPr="0099522E">
        <w:rPr>
          <w:rFonts w:ascii="Times New Roman" w:hAnsi="Times New Roman" w:cs="Times New Roman"/>
          <w:color w:val="000000" w:themeColor="text1"/>
          <w:sz w:val="24"/>
          <w:szCs w:val="24"/>
          <w:lang w:val="en-US"/>
        </w:rPr>
        <w:t xml:space="preserve">Available at: </w:t>
      </w:r>
      <w:hyperlink r:id="rId20" w:history="1">
        <w:r w:rsidRPr="0099522E">
          <w:rPr>
            <w:rFonts w:ascii="Times New Roman" w:hAnsi="Times New Roman" w:cs="Times New Roman"/>
            <w:color w:val="4F6228" w:themeColor="accent3" w:themeShade="80"/>
            <w:sz w:val="24"/>
            <w:szCs w:val="24"/>
            <w:u w:val="single"/>
            <w:lang w:val="en-US"/>
          </w:rPr>
          <w:t>https://dera.ioe.ac.uk/8543/7/SSU-SF-2004-01.pdf</w:t>
        </w:r>
      </w:hyperlink>
      <w:r w:rsidRPr="0099522E">
        <w:rPr>
          <w:rFonts w:ascii="Times New Roman" w:hAnsi="Times New Roman" w:cs="Times New Roman"/>
          <w:color w:val="595959" w:themeColor="text1" w:themeTint="A6"/>
          <w:sz w:val="24"/>
          <w:szCs w:val="24"/>
          <w:lang w:val="en-US"/>
        </w:rPr>
        <w:t xml:space="preserve"> </w:t>
      </w:r>
      <w:r w:rsidRPr="0099522E">
        <w:rPr>
          <w:rFonts w:ascii="Times New Roman" w:hAnsi="Times New Roman" w:cs="Times New Roman"/>
          <w:color w:val="000000" w:themeColor="text1"/>
          <w:sz w:val="24"/>
          <w:szCs w:val="24"/>
          <w:lang w:val="en-US"/>
        </w:rPr>
        <w:t xml:space="preserve">(Accessed: </w:t>
      </w:r>
      <w:r>
        <w:rPr>
          <w:rFonts w:ascii="Times New Roman" w:hAnsi="Times New Roman" w:cs="Times New Roman"/>
          <w:color w:val="000000" w:themeColor="text1"/>
          <w:sz w:val="24"/>
          <w:szCs w:val="24"/>
          <w:lang w:val="en-US"/>
        </w:rPr>
        <w:t>18 February</w:t>
      </w:r>
      <w:r w:rsidRPr="0099522E">
        <w:rPr>
          <w:rFonts w:ascii="Times New Roman" w:hAnsi="Times New Roman" w:cs="Times New Roman"/>
          <w:color w:val="000000" w:themeColor="text1"/>
          <w:sz w:val="24"/>
          <w:szCs w:val="24"/>
          <w:lang w:val="en-US"/>
        </w:rPr>
        <w:t xml:space="preserve"> 202</w:t>
      </w:r>
      <w:r>
        <w:rPr>
          <w:rFonts w:ascii="Times New Roman" w:hAnsi="Times New Roman" w:cs="Times New Roman"/>
          <w:color w:val="000000" w:themeColor="text1"/>
          <w:sz w:val="24"/>
          <w:szCs w:val="24"/>
          <w:lang w:val="en-US"/>
        </w:rPr>
        <w:t>2</w:t>
      </w:r>
      <w:r w:rsidRPr="0099522E">
        <w:rPr>
          <w:rFonts w:ascii="Times New Roman" w:hAnsi="Times New Roman" w:cs="Times New Roman"/>
          <w:color w:val="000000" w:themeColor="text1"/>
          <w:sz w:val="24"/>
          <w:szCs w:val="24"/>
          <w:lang w:val="en-US"/>
        </w:rPr>
        <w:t>).</w:t>
      </w:r>
    </w:p>
    <w:p w14:paraId="172E9729" w14:textId="77777777" w:rsidR="0099522E" w:rsidRPr="0099522E" w:rsidRDefault="0099522E" w:rsidP="00C639B3">
      <w:pPr>
        <w:spacing w:after="0" w:line="360" w:lineRule="auto"/>
        <w:jc w:val="both"/>
        <w:rPr>
          <w:rFonts w:ascii="Times New Roman" w:hAnsi="Times New Roman" w:cs="Times New Roman"/>
          <w:color w:val="000000" w:themeColor="text1"/>
          <w:sz w:val="24"/>
          <w:szCs w:val="24"/>
          <w:lang w:val="en-US"/>
        </w:rPr>
      </w:pPr>
    </w:p>
    <w:p w14:paraId="54FB44BF" w14:textId="2B64882C" w:rsidR="002434B5" w:rsidRPr="00A674B9" w:rsidRDefault="002434B5" w:rsidP="00C639B3">
      <w:pPr>
        <w:autoSpaceDE w:val="0"/>
        <w:autoSpaceDN w:val="0"/>
        <w:adjustRightInd w:val="0"/>
        <w:spacing w:after="0" w:line="360" w:lineRule="auto"/>
        <w:jc w:val="both"/>
        <w:rPr>
          <w:rFonts w:ascii="Times New Roman" w:hAnsi="Times New Roman" w:cs="Times New Roman"/>
          <w:sz w:val="24"/>
          <w:szCs w:val="24"/>
        </w:rPr>
      </w:pPr>
      <w:proofErr w:type="spellStart"/>
      <w:r w:rsidRPr="00A674B9">
        <w:rPr>
          <w:rFonts w:ascii="Times New Roman" w:hAnsi="Times New Roman" w:cs="Times New Roman"/>
          <w:sz w:val="24"/>
          <w:szCs w:val="24"/>
        </w:rPr>
        <w:t>Yafie</w:t>
      </w:r>
      <w:proofErr w:type="spellEnd"/>
      <w:r w:rsidRPr="00A674B9">
        <w:rPr>
          <w:rFonts w:ascii="Times New Roman" w:hAnsi="Times New Roman" w:cs="Times New Roman"/>
          <w:sz w:val="24"/>
          <w:szCs w:val="24"/>
        </w:rPr>
        <w:t xml:space="preserve">, E. et al (2020) ‘Stimulating Strategy Children Experiencing Late Language Emergence (LLE) During Pandemic Covid-19’, </w:t>
      </w:r>
      <w:r w:rsidRPr="00A674B9">
        <w:rPr>
          <w:rFonts w:ascii="Times New Roman" w:hAnsi="Times New Roman" w:cs="Times New Roman"/>
          <w:i/>
          <w:iCs/>
          <w:sz w:val="24"/>
          <w:szCs w:val="24"/>
        </w:rPr>
        <w:t xml:space="preserve">Proceedings of the 2nd Early Childhood and Primary Childhood Education (ECPE 2020). </w:t>
      </w:r>
      <w:r w:rsidRPr="00A674B9">
        <w:rPr>
          <w:rFonts w:ascii="Times New Roman" w:hAnsi="Times New Roman" w:cs="Times New Roman"/>
          <w:sz w:val="24"/>
          <w:szCs w:val="24"/>
        </w:rPr>
        <w:t xml:space="preserve">12 November 2020. Atlantic Press. Available at: </w:t>
      </w:r>
      <w:hyperlink r:id="rId21" w:history="1">
        <w:r w:rsidR="00CF359C" w:rsidRPr="00A674B9">
          <w:rPr>
            <w:rStyle w:val="Hyperlink"/>
            <w:rFonts w:ascii="Times New Roman" w:hAnsi="Times New Roman" w:cs="Times New Roman"/>
            <w:sz w:val="24"/>
            <w:szCs w:val="24"/>
          </w:rPr>
          <w:t>https://www.atlantis-press.com/article/125946143.pdf</w:t>
        </w:r>
      </w:hyperlink>
      <w:r w:rsidR="00CF359C" w:rsidRPr="00A674B9">
        <w:rPr>
          <w:rFonts w:ascii="Times New Roman" w:hAnsi="Times New Roman" w:cs="Times New Roman"/>
          <w:sz w:val="24"/>
          <w:szCs w:val="24"/>
        </w:rPr>
        <w:t xml:space="preserve"> </w:t>
      </w:r>
      <w:r w:rsidRPr="00A674B9">
        <w:rPr>
          <w:rFonts w:ascii="Times New Roman" w:hAnsi="Times New Roman" w:cs="Times New Roman"/>
          <w:sz w:val="24"/>
          <w:szCs w:val="24"/>
        </w:rPr>
        <w:t>(Accessed: 14 February 2022)</w:t>
      </w:r>
      <w:r w:rsidR="00C639B3">
        <w:rPr>
          <w:rFonts w:ascii="Times New Roman" w:hAnsi="Times New Roman" w:cs="Times New Roman"/>
          <w:sz w:val="24"/>
          <w:szCs w:val="24"/>
        </w:rPr>
        <w:t>.</w:t>
      </w:r>
    </w:p>
    <w:sectPr w:rsidR="002434B5" w:rsidRPr="00A674B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A990D" w14:textId="77777777" w:rsidR="00103023" w:rsidRDefault="00103023" w:rsidP="00F47FB8">
      <w:pPr>
        <w:spacing w:after="0" w:line="240" w:lineRule="auto"/>
      </w:pPr>
      <w:r>
        <w:separator/>
      </w:r>
    </w:p>
  </w:endnote>
  <w:endnote w:type="continuationSeparator" w:id="0">
    <w:p w14:paraId="386EE266" w14:textId="77777777" w:rsidR="00103023" w:rsidRDefault="00103023" w:rsidP="00F47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582470"/>
      <w:docPartObj>
        <w:docPartGallery w:val="Page Numbers (Bottom of Page)"/>
        <w:docPartUnique/>
      </w:docPartObj>
    </w:sdtPr>
    <w:sdtEndPr>
      <w:rPr>
        <w:noProof/>
      </w:rPr>
    </w:sdtEndPr>
    <w:sdtContent>
      <w:p w14:paraId="47FB99B5" w14:textId="5497BDF3" w:rsidR="001532C8" w:rsidRDefault="001532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09F7EC" w14:textId="77777777" w:rsidR="001532C8" w:rsidRDefault="00153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B871C" w14:textId="77777777" w:rsidR="00103023" w:rsidRDefault="00103023" w:rsidP="00F47FB8">
      <w:pPr>
        <w:spacing w:after="0" w:line="240" w:lineRule="auto"/>
      </w:pPr>
      <w:r>
        <w:separator/>
      </w:r>
    </w:p>
  </w:footnote>
  <w:footnote w:type="continuationSeparator" w:id="0">
    <w:p w14:paraId="470713DD" w14:textId="77777777" w:rsidR="00103023" w:rsidRDefault="00103023" w:rsidP="00F47F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A9A6" w14:textId="610253C7" w:rsidR="00F47FB8" w:rsidRPr="00F319F4" w:rsidRDefault="005B0E38" w:rsidP="00F319F4">
    <w:pPr>
      <w:pStyle w:val="Header"/>
      <w:tabs>
        <w:tab w:val="left" w:pos="7485"/>
      </w:tabs>
      <w:rPr>
        <w:rFonts w:ascii="Times New Roman" w:hAnsi="Times New Roman" w:cs="Times New Roman"/>
      </w:rPr>
    </w:pPr>
    <w:r w:rsidRPr="00F319F4">
      <w:rPr>
        <w:rFonts w:ascii="Times New Roman" w:hAnsi="Times New Roman" w:cs="Times New Roman"/>
      </w:rPr>
      <w:t>ECEY5004</w:t>
    </w:r>
    <w:r w:rsidR="00F319F4" w:rsidRPr="00F319F4">
      <w:rPr>
        <w:rFonts w:ascii="Times New Roman" w:hAnsi="Times New Roman" w:cs="Times New Roman"/>
      </w:rPr>
      <w:t xml:space="preserve">                                          Student number: 2007412</w:t>
    </w:r>
    <w:r w:rsidR="00F319F4">
      <w:rPr>
        <w:rFonts w:ascii="Times New Roman" w:hAnsi="Times New Roman" w:cs="Times New Roman"/>
      </w:rPr>
      <w:t xml:space="preserve">                          </w:t>
    </w:r>
    <w:r w:rsidR="00F319F4" w:rsidRPr="00F319F4">
      <w:rPr>
        <w:rFonts w:ascii="Times New Roman" w:hAnsi="Times New Roman" w:cs="Times New Roman"/>
      </w:rPr>
      <w:t>Word count:</w:t>
    </w:r>
    <w:r w:rsidR="00C639B3">
      <w:rPr>
        <w:rFonts w:ascii="Times New Roman" w:hAnsi="Times New Roman" w:cs="Times New Roman"/>
      </w:rPr>
      <w:t xml:space="preserve"> 2</w:t>
    </w:r>
    <w:r w:rsidR="00317EDB">
      <w:rPr>
        <w:rFonts w:ascii="Times New Roman" w:hAnsi="Times New Roman" w:cs="Times New Roman"/>
      </w:rPr>
      <w:t>105</w:t>
    </w:r>
    <w:r w:rsidR="00F319F4" w:rsidRPr="00F319F4">
      <w:rPr>
        <w:rFonts w:ascii="Times New Roman" w:hAnsi="Times New Roman" w:cs="Times New Roman"/>
      </w:rPr>
      <w:tab/>
    </w:r>
    <w:r w:rsidR="00F319F4" w:rsidRPr="00F319F4">
      <w:rPr>
        <w:rFonts w:ascii="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C19A6"/>
    <w:multiLevelType w:val="hybridMultilevel"/>
    <w:tmpl w:val="57665A9C"/>
    <w:lvl w:ilvl="0" w:tplc="6AF6F5EC">
      <w:start w:val="1"/>
      <w:numFmt w:val="bullet"/>
      <w:lvlText w:val="-"/>
      <w:lvlJc w:val="left"/>
      <w:pPr>
        <w:tabs>
          <w:tab w:val="num" w:pos="720"/>
        </w:tabs>
        <w:ind w:left="720" w:hanging="360"/>
      </w:pPr>
      <w:rPr>
        <w:rFonts w:ascii="Times New Roman" w:hAnsi="Times New Roman" w:hint="default"/>
      </w:rPr>
    </w:lvl>
    <w:lvl w:ilvl="1" w:tplc="06F41D98" w:tentative="1">
      <w:start w:val="1"/>
      <w:numFmt w:val="bullet"/>
      <w:lvlText w:val="-"/>
      <w:lvlJc w:val="left"/>
      <w:pPr>
        <w:tabs>
          <w:tab w:val="num" w:pos="1440"/>
        </w:tabs>
        <w:ind w:left="1440" w:hanging="360"/>
      </w:pPr>
      <w:rPr>
        <w:rFonts w:ascii="Times New Roman" w:hAnsi="Times New Roman" w:hint="default"/>
      </w:rPr>
    </w:lvl>
    <w:lvl w:ilvl="2" w:tplc="C608B312" w:tentative="1">
      <w:start w:val="1"/>
      <w:numFmt w:val="bullet"/>
      <w:lvlText w:val="-"/>
      <w:lvlJc w:val="left"/>
      <w:pPr>
        <w:tabs>
          <w:tab w:val="num" w:pos="2160"/>
        </w:tabs>
        <w:ind w:left="2160" w:hanging="360"/>
      </w:pPr>
      <w:rPr>
        <w:rFonts w:ascii="Times New Roman" w:hAnsi="Times New Roman" w:hint="default"/>
      </w:rPr>
    </w:lvl>
    <w:lvl w:ilvl="3" w:tplc="369A2C26" w:tentative="1">
      <w:start w:val="1"/>
      <w:numFmt w:val="bullet"/>
      <w:lvlText w:val="-"/>
      <w:lvlJc w:val="left"/>
      <w:pPr>
        <w:tabs>
          <w:tab w:val="num" w:pos="2880"/>
        </w:tabs>
        <w:ind w:left="2880" w:hanging="360"/>
      </w:pPr>
      <w:rPr>
        <w:rFonts w:ascii="Times New Roman" w:hAnsi="Times New Roman" w:hint="default"/>
      </w:rPr>
    </w:lvl>
    <w:lvl w:ilvl="4" w:tplc="0986DDAC" w:tentative="1">
      <w:start w:val="1"/>
      <w:numFmt w:val="bullet"/>
      <w:lvlText w:val="-"/>
      <w:lvlJc w:val="left"/>
      <w:pPr>
        <w:tabs>
          <w:tab w:val="num" w:pos="3600"/>
        </w:tabs>
        <w:ind w:left="3600" w:hanging="360"/>
      </w:pPr>
      <w:rPr>
        <w:rFonts w:ascii="Times New Roman" w:hAnsi="Times New Roman" w:hint="default"/>
      </w:rPr>
    </w:lvl>
    <w:lvl w:ilvl="5" w:tplc="BDE21BD2" w:tentative="1">
      <w:start w:val="1"/>
      <w:numFmt w:val="bullet"/>
      <w:lvlText w:val="-"/>
      <w:lvlJc w:val="left"/>
      <w:pPr>
        <w:tabs>
          <w:tab w:val="num" w:pos="4320"/>
        </w:tabs>
        <w:ind w:left="4320" w:hanging="360"/>
      </w:pPr>
      <w:rPr>
        <w:rFonts w:ascii="Times New Roman" w:hAnsi="Times New Roman" w:hint="default"/>
      </w:rPr>
    </w:lvl>
    <w:lvl w:ilvl="6" w:tplc="B5B42F26" w:tentative="1">
      <w:start w:val="1"/>
      <w:numFmt w:val="bullet"/>
      <w:lvlText w:val="-"/>
      <w:lvlJc w:val="left"/>
      <w:pPr>
        <w:tabs>
          <w:tab w:val="num" w:pos="5040"/>
        </w:tabs>
        <w:ind w:left="5040" w:hanging="360"/>
      </w:pPr>
      <w:rPr>
        <w:rFonts w:ascii="Times New Roman" w:hAnsi="Times New Roman" w:hint="default"/>
      </w:rPr>
    </w:lvl>
    <w:lvl w:ilvl="7" w:tplc="3C6E9D3C" w:tentative="1">
      <w:start w:val="1"/>
      <w:numFmt w:val="bullet"/>
      <w:lvlText w:val="-"/>
      <w:lvlJc w:val="left"/>
      <w:pPr>
        <w:tabs>
          <w:tab w:val="num" w:pos="5760"/>
        </w:tabs>
        <w:ind w:left="5760" w:hanging="360"/>
      </w:pPr>
      <w:rPr>
        <w:rFonts w:ascii="Times New Roman" w:hAnsi="Times New Roman" w:hint="default"/>
      </w:rPr>
    </w:lvl>
    <w:lvl w:ilvl="8" w:tplc="A5868B6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75"/>
    <w:rsid w:val="00001655"/>
    <w:rsid w:val="000028D2"/>
    <w:rsid w:val="00015FA7"/>
    <w:rsid w:val="00024005"/>
    <w:rsid w:val="00024922"/>
    <w:rsid w:val="00027967"/>
    <w:rsid w:val="00032DD9"/>
    <w:rsid w:val="000446CF"/>
    <w:rsid w:val="00063FC2"/>
    <w:rsid w:val="000660EE"/>
    <w:rsid w:val="00070F4B"/>
    <w:rsid w:val="00071727"/>
    <w:rsid w:val="00081C3A"/>
    <w:rsid w:val="00091D23"/>
    <w:rsid w:val="00093C35"/>
    <w:rsid w:val="000A0236"/>
    <w:rsid w:val="000A1B78"/>
    <w:rsid w:val="000A1DCA"/>
    <w:rsid w:val="000A547D"/>
    <w:rsid w:val="000B0627"/>
    <w:rsid w:val="000B7F07"/>
    <w:rsid w:val="000C39B2"/>
    <w:rsid w:val="000C594D"/>
    <w:rsid w:val="000C72DF"/>
    <w:rsid w:val="000C7F41"/>
    <w:rsid w:val="000D1876"/>
    <w:rsid w:val="000E2B23"/>
    <w:rsid w:val="000E71CF"/>
    <w:rsid w:val="000F08FF"/>
    <w:rsid w:val="000F0938"/>
    <w:rsid w:val="000F3717"/>
    <w:rsid w:val="00100914"/>
    <w:rsid w:val="00101225"/>
    <w:rsid w:val="00103023"/>
    <w:rsid w:val="00105D94"/>
    <w:rsid w:val="00107534"/>
    <w:rsid w:val="00111E5E"/>
    <w:rsid w:val="0011552A"/>
    <w:rsid w:val="001229DF"/>
    <w:rsid w:val="00125C7C"/>
    <w:rsid w:val="00131D90"/>
    <w:rsid w:val="00134070"/>
    <w:rsid w:val="001443C9"/>
    <w:rsid w:val="0015053E"/>
    <w:rsid w:val="001505D8"/>
    <w:rsid w:val="001532C8"/>
    <w:rsid w:val="00155E74"/>
    <w:rsid w:val="0016019F"/>
    <w:rsid w:val="0016432D"/>
    <w:rsid w:val="0017028B"/>
    <w:rsid w:val="001772AC"/>
    <w:rsid w:val="00180FE9"/>
    <w:rsid w:val="00184382"/>
    <w:rsid w:val="00186763"/>
    <w:rsid w:val="0018710A"/>
    <w:rsid w:val="001A12AF"/>
    <w:rsid w:val="001A25BB"/>
    <w:rsid w:val="001A67C4"/>
    <w:rsid w:val="001B25E7"/>
    <w:rsid w:val="001B37CB"/>
    <w:rsid w:val="001B5B9A"/>
    <w:rsid w:val="001C45FF"/>
    <w:rsid w:val="001C500C"/>
    <w:rsid w:val="001D16FE"/>
    <w:rsid w:val="001D2C89"/>
    <w:rsid w:val="001D58F1"/>
    <w:rsid w:val="001D6B8B"/>
    <w:rsid w:val="001E25CE"/>
    <w:rsid w:val="001F4373"/>
    <w:rsid w:val="00203726"/>
    <w:rsid w:val="00207D03"/>
    <w:rsid w:val="002158A5"/>
    <w:rsid w:val="00215FDE"/>
    <w:rsid w:val="0022143F"/>
    <w:rsid w:val="002354DA"/>
    <w:rsid w:val="002369E8"/>
    <w:rsid w:val="002434B5"/>
    <w:rsid w:val="00245254"/>
    <w:rsid w:val="00254164"/>
    <w:rsid w:val="00256824"/>
    <w:rsid w:val="00256AE3"/>
    <w:rsid w:val="00276365"/>
    <w:rsid w:val="002764B7"/>
    <w:rsid w:val="002819FE"/>
    <w:rsid w:val="00284704"/>
    <w:rsid w:val="00290C87"/>
    <w:rsid w:val="00292421"/>
    <w:rsid w:val="0029449C"/>
    <w:rsid w:val="002A0115"/>
    <w:rsid w:val="002A0F81"/>
    <w:rsid w:val="002A29D9"/>
    <w:rsid w:val="002A3B56"/>
    <w:rsid w:val="002B3721"/>
    <w:rsid w:val="002B39A7"/>
    <w:rsid w:val="002B3DA3"/>
    <w:rsid w:val="002B779E"/>
    <w:rsid w:val="002C0899"/>
    <w:rsid w:val="002C34D8"/>
    <w:rsid w:val="002C3BD5"/>
    <w:rsid w:val="002D64D5"/>
    <w:rsid w:val="002E562C"/>
    <w:rsid w:val="002E5EA3"/>
    <w:rsid w:val="002F34D7"/>
    <w:rsid w:val="002F56E5"/>
    <w:rsid w:val="002F5932"/>
    <w:rsid w:val="002F638E"/>
    <w:rsid w:val="003057C6"/>
    <w:rsid w:val="00307BB2"/>
    <w:rsid w:val="00313FDC"/>
    <w:rsid w:val="00317EDB"/>
    <w:rsid w:val="00320EFA"/>
    <w:rsid w:val="00324AEB"/>
    <w:rsid w:val="0033530A"/>
    <w:rsid w:val="00341C20"/>
    <w:rsid w:val="00342BAB"/>
    <w:rsid w:val="0034566F"/>
    <w:rsid w:val="00345A80"/>
    <w:rsid w:val="0034692F"/>
    <w:rsid w:val="003511D8"/>
    <w:rsid w:val="003678C5"/>
    <w:rsid w:val="0037673B"/>
    <w:rsid w:val="003774E0"/>
    <w:rsid w:val="00381282"/>
    <w:rsid w:val="00381DEA"/>
    <w:rsid w:val="00382CA3"/>
    <w:rsid w:val="00383DA9"/>
    <w:rsid w:val="00390C4B"/>
    <w:rsid w:val="00391476"/>
    <w:rsid w:val="00393945"/>
    <w:rsid w:val="00396418"/>
    <w:rsid w:val="003A088E"/>
    <w:rsid w:val="003A4FE0"/>
    <w:rsid w:val="003B07F9"/>
    <w:rsid w:val="003B0882"/>
    <w:rsid w:val="003B0F75"/>
    <w:rsid w:val="003B5125"/>
    <w:rsid w:val="003C4320"/>
    <w:rsid w:val="003C6501"/>
    <w:rsid w:val="003C7C7F"/>
    <w:rsid w:val="003D1EB1"/>
    <w:rsid w:val="003D612E"/>
    <w:rsid w:val="003E4D4A"/>
    <w:rsid w:val="003F5A68"/>
    <w:rsid w:val="003F77E7"/>
    <w:rsid w:val="00402AC8"/>
    <w:rsid w:val="004040B2"/>
    <w:rsid w:val="00412A20"/>
    <w:rsid w:val="00413396"/>
    <w:rsid w:val="004159AE"/>
    <w:rsid w:val="00416EC1"/>
    <w:rsid w:val="00423626"/>
    <w:rsid w:val="00423FEE"/>
    <w:rsid w:val="00425F9E"/>
    <w:rsid w:val="00434CA1"/>
    <w:rsid w:val="00436C15"/>
    <w:rsid w:val="00440312"/>
    <w:rsid w:val="00446439"/>
    <w:rsid w:val="00477BE1"/>
    <w:rsid w:val="0048668F"/>
    <w:rsid w:val="00490D79"/>
    <w:rsid w:val="004944F5"/>
    <w:rsid w:val="00494D17"/>
    <w:rsid w:val="00496C85"/>
    <w:rsid w:val="004A1C59"/>
    <w:rsid w:val="004B4D9B"/>
    <w:rsid w:val="004B602F"/>
    <w:rsid w:val="004C1B11"/>
    <w:rsid w:val="004C1C59"/>
    <w:rsid w:val="004C3315"/>
    <w:rsid w:val="004D2801"/>
    <w:rsid w:val="004D423F"/>
    <w:rsid w:val="004E1914"/>
    <w:rsid w:val="004E372B"/>
    <w:rsid w:val="004E3BB4"/>
    <w:rsid w:val="004E491A"/>
    <w:rsid w:val="004E4FB4"/>
    <w:rsid w:val="004E6206"/>
    <w:rsid w:val="00520B4B"/>
    <w:rsid w:val="00533259"/>
    <w:rsid w:val="005368FF"/>
    <w:rsid w:val="00557382"/>
    <w:rsid w:val="00566408"/>
    <w:rsid w:val="00567E2D"/>
    <w:rsid w:val="005722BE"/>
    <w:rsid w:val="005966F1"/>
    <w:rsid w:val="005A49FD"/>
    <w:rsid w:val="005A56C4"/>
    <w:rsid w:val="005B0E38"/>
    <w:rsid w:val="005B2F32"/>
    <w:rsid w:val="005B65C1"/>
    <w:rsid w:val="005B677B"/>
    <w:rsid w:val="005C2D95"/>
    <w:rsid w:val="005C3509"/>
    <w:rsid w:val="005C4C8B"/>
    <w:rsid w:val="005C52B7"/>
    <w:rsid w:val="005D0D1D"/>
    <w:rsid w:val="005D1CFE"/>
    <w:rsid w:val="005D4842"/>
    <w:rsid w:val="005E2D6F"/>
    <w:rsid w:val="005E4354"/>
    <w:rsid w:val="005E579C"/>
    <w:rsid w:val="005E708D"/>
    <w:rsid w:val="005E7667"/>
    <w:rsid w:val="00600B1F"/>
    <w:rsid w:val="00605587"/>
    <w:rsid w:val="00607CD3"/>
    <w:rsid w:val="00610F2F"/>
    <w:rsid w:val="00620F8D"/>
    <w:rsid w:val="0062156C"/>
    <w:rsid w:val="00622387"/>
    <w:rsid w:val="00627DD7"/>
    <w:rsid w:val="00631F80"/>
    <w:rsid w:val="00635A34"/>
    <w:rsid w:val="00635AFF"/>
    <w:rsid w:val="00650769"/>
    <w:rsid w:val="0065135B"/>
    <w:rsid w:val="00654426"/>
    <w:rsid w:val="006553B7"/>
    <w:rsid w:val="00656714"/>
    <w:rsid w:val="006647F1"/>
    <w:rsid w:val="00666ABB"/>
    <w:rsid w:val="0067482D"/>
    <w:rsid w:val="006812FB"/>
    <w:rsid w:val="00682261"/>
    <w:rsid w:val="0069236D"/>
    <w:rsid w:val="00695527"/>
    <w:rsid w:val="006A21D4"/>
    <w:rsid w:val="006A2A9A"/>
    <w:rsid w:val="006B0952"/>
    <w:rsid w:val="006B25E5"/>
    <w:rsid w:val="006B3741"/>
    <w:rsid w:val="006B5863"/>
    <w:rsid w:val="006B6638"/>
    <w:rsid w:val="006C083D"/>
    <w:rsid w:val="006C5B65"/>
    <w:rsid w:val="006C7060"/>
    <w:rsid w:val="006D373D"/>
    <w:rsid w:val="006E0B8B"/>
    <w:rsid w:val="006E18C4"/>
    <w:rsid w:val="006E2F74"/>
    <w:rsid w:val="006F2623"/>
    <w:rsid w:val="006F36E7"/>
    <w:rsid w:val="006F62E7"/>
    <w:rsid w:val="00701A7C"/>
    <w:rsid w:val="007070B0"/>
    <w:rsid w:val="007124F5"/>
    <w:rsid w:val="007126C6"/>
    <w:rsid w:val="00715433"/>
    <w:rsid w:val="00733E49"/>
    <w:rsid w:val="0074438C"/>
    <w:rsid w:val="00750AC9"/>
    <w:rsid w:val="007525A9"/>
    <w:rsid w:val="00755978"/>
    <w:rsid w:val="00756E6D"/>
    <w:rsid w:val="00761E2D"/>
    <w:rsid w:val="00763672"/>
    <w:rsid w:val="00770252"/>
    <w:rsid w:val="00770C57"/>
    <w:rsid w:val="007719A8"/>
    <w:rsid w:val="00786C4F"/>
    <w:rsid w:val="00797FD3"/>
    <w:rsid w:val="007A06D8"/>
    <w:rsid w:val="007A65EA"/>
    <w:rsid w:val="007A7A21"/>
    <w:rsid w:val="007B1186"/>
    <w:rsid w:val="007C5E97"/>
    <w:rsid w:val="007D4B56"/>
    <w:rsid w:val="007D4E99"/>
    <w:rsid w:val="007D6AFC"/>
    <w:rsid w:val="007D7EF4"/>
    <w:rsid w:val="007F067D"/>
    <w:rsid w:val="007F4896"/>
    <w:rsid w:val="007F6D9F"/>
    <w:rsid w:val="00801BB5"/>
    <w:rsid w:val="008040D1"/>
    <w:rsid w:val="008071DB"/>
    <w:rsid w:val="0081038B"/>
    <w:rsid w:val="00810CCF"/>
    <w:rsid w:val="008117D8"/>
    <w:rsid w:val="00812089"/>
    <w:rsid w:val="00815696"/>
    <w:rsid w:val="00815B95"/>
    <w:rsid w:val="00821CD7"/>
    <w:rsid w:val="00822B56"/>
    <w:rsid w:val="00823C00"/>
    <w:rsid w:val="008260D1"/>
    <w:rsid w:val="0082647F"/>
    <w:rsid w:val="00832152"/>
    <w:rsid w:val="008427D2"/>
    <w:rsid w:val="00843B49"/>
    <w:rsid w:val="00845FF6"/>
    <w:rsid w:val="008608D7"/>
    <w:rsid w:val="00863C75"/>
    <w:rsid w:val="0087131C"/>
    <w:rsid w:val="00873A55"/>
    <w:rsid w:val="00877A16"/>
    <w:rsid w:val="008920A1"/>
    <w:rsid w:val="00892BDC"/>
    <w:rsid w:val="00893C74"/>
    <w:rsid w:val="00894FFD"/>
    <w:rsid w:val="008972C5"/>
    <w:rsid w:val="008A5E0C"/>
    <w:rsid w:val="008A68B3"/>
    <w:rsid w:val="008B4996"/>
    <w:rsid w:val="008D08FA"/>
    <w:rsid w:val="008D2C18"/>
    <w:rsid w:val="008D7A0F"/>
    <w:rsid w:val="008E279A"/>
    <w:rsid w:val="008E3BC9"/>
    <w:rsid w:val="008F3ECB"/>
    <w:rsid w:val="008F573B"/>
    <w:rsid w:val="00901A67"/>
    <w:rsid w:val="009126F6"/>
    <w:rsid w:val="00917ED8"/>
    <w:rsid w:val="00920DBD"/>
    <w:rsid w:val="00924FD3"/>
    <w:rsid w:val="009258BA"/>
    <w:rsid w:val="00925E52"/>
    <w:rsid w:val="009263D2"/>
    <w:rsid w:val="00933934"/>
    <w:rsid w:val="00951F04"/>
    <w:rsid w:val="009528B2"/>
    <w:rsid w:val="00963522"/>
    <w:rsid w:val="00965BD4"/>
    <w:rsid w:val="00966DD3"/>
    <w:rsid w:val="0097260E"/>
    <w:rsid w:val="009746C9"/>
    <w:rsid w:val="00976A60"/>
    <w:rsid w:val="0098223D"/>
    <w:rsid w:val="009874B4"/>
    <w:rsid w:val="009920AE"/>
    <w:rsid w:val="0099522E"/>
    <w:rsid w:val="009967EF"/>
    <w:rsid w:val="009A6EAB"/>
    <w:rsid w:val="009B1979"/>
    <w:rsid w:val="009B5A4B"/>
    <w:rsid w:val="009C037B"/>
    <w:rsid w:val="009E4B37"/>
    <w:rsid w:val="009E6192"/>
    <w:rsid w:val="00A03CE9"/>
    <w:rsid w:val="00A068B7"/>
    <w:rsid w:val="00A1089E"/>
    <w:rsid w:val="00A123BB"/>
    <w:rsid w:val="00A14E52"/>
    <w:rsid w:val="00A15B26"/>
    <w:rsid w:val="00A20FD0"/>
    <w:rsid w:val="00A37B9A"/>
    <w:rsid w:val="00A531FE"/>
    <w:rsid w:val="00A5465C"/>
    <w:rsid w:val="00A55FCA"/>
    <w:rsid w:val="00A65D2B"/>
    <w:rsid w:val="00A674B9"/>
    <w:rsid w:val="00A7150D"/>
    <w:rsid w:val="00A836C1"/>
    <w:rsid w:val="00A849F2"/>
    <w:rsid w:val="00A87818"/>
    <w:rsid w:val="00A90C81"/>
    <w:rsid w:val="00A90E17"/>
    <w:rsid w:val="00A91283"/>
    <w:rsid w:val="00AA2DF0"/>
    <w:rsid w:val="00AA5B8F"/>
    <w:rsid w:val="00AA614C"/>
    <w:rsid w:val="00AB399C"/>
    <w:rsid w:val="00AC0C3A"/>
    <w:rsid w:val="00AC5508"/>
    <w:rsid w:val="00AD2098"/>
    <w:rsid w:val="00AD21B9"/>
    <w:rsid w:val="00AD23DB"/>
    <w:rsid w:val="00AD23F3"/>
    <w:rsid w:val="00AD49F5"/>
    <w:rsid w:val="00AD53E4"/>
    <w:rsid w:val="00AD6E81"/>
    <w:rsid w:val="00AE4543"/>
    <w:rsid w:val="00AE7D41"/>
    <w:rsid w:val="00AF0129"/>
    <w:rsid w:val="00AF794B"/>
    <w:rsid w:val="00B00DAB"/>
    <w:rsid w:val="00B01F5D"/>
    <w:rsid w:val="00B05818"/>
    <w:rsid w:val="00B12592"/>
    <w:rsid w:val="00B2191E"/>
    <w:rsid w:val="00B339AB"/>
    <w:rsid w:val="00B34485"/>
    <w:rsid w:val="00B367B5"/>
    <w:rsid w:val="00B37511"/>
    <w:rsid w:val="00B40B8D"/>
    <w:rsid w:val="00B430E1"/>
    <w:rsid w:val="00B442D0"/>
    <w:rsid w:val="00B55751"/>
    <w:rsid w:val="00B62BF8"/>
    <w:rsid w:val="00B71ADE"/>
    <w:rsid w:val="00B817D2"/>
    <w:rsid w:val="00B81FB1"/>
    <w:rsid w:val="00B81FF2"/>
    <w:rsid w:val="00B87BFB"/>
    <w:rsid w:val="00B94A15"/>
    <w:rsid w:val="00B9515B"/>
    <w:rsid w:val="00B97630"/>
    <w:rsid w:val="00BA08A5"/>
    <w:rsid w:val="00BB3250"/>
    <w:rsid w:val="00BB51E9"/>
    <w:rsid w:val="00BC4F23"/>
    <w:rsid w:val="00BD0F57"/>
    <w:rsid w:val="00BD28C9"/>
    <w:rsid w:val="00BD5AEB"/>
    <w:rsid w:val="00BE2AC1"/>
    <w:rsid w:val="00BE62AB"/>
    <w:rsid w:val="00BF4CBD"/>
    <w:rsid w:val="00BF6254"/>
    <w:rsid w:val="00C1321B"/>
    <w:rsid w:val="00C23105"/>
    <w:rsid w:val="00C23E71"/>
    <w:rsid w:val="00C30C1E"/>
    <w:rsid w:val="00C35F8F"/>
    <w:rsid w:val="00C40AF0"/>
    <w:rsid w:val="00C639B3"/>
    <w:rsid w:val="00C66509"/>
    <w:rsid w:val="00C66A60"/>
    <w:rsid w:val="00C67C23"/>
    <w:rsid w:val="00C729BE"/>
    <w:rsid w:val="00C75B8D"/>
    <w:rsid w:val="00C83180"/>
    <w:rsid w:val="00C9413B"/>
    <w:rsid w:val="00CB22E4"/>
    <w:rsid w:val="00CB2516"/>
    <w:rsid w:val="00CB53BD"/>
    <w:rsid w:val="00CC50B8"/>
    <w:rsid w:val="00CC673F"/>
    <w:rsid w:val="00CD0C1C"/>
    <w:rsid w:val="00CD0FDF"/>
    <w:rsid w:val="00CF359C"/>
    <w:rsid w:val="00D15A43"/>
    <w:rsid w:val="00D255EC"/>
    <w:rsid w:val="00D34456"/>
    <w:rsid w:val="00D358D6"/>
    <w:rsid w:val="00D4096C"/>
    <w:rsid w:val="00D46944"/>
    <w:rsid w:val="00D501B1"/>
    <w:rsid w:val="00D504A6"/>
    <w:rsid w:val="00D55C39"/>
    <w:rsid w:val="00D55FD9"/>
    <w:rsid w:val="00D60249"/>
    <w:rsid w:val="00D65878"/>
    <w:rsid w:val="00D7364B"/>
    <w:rsid w:val="00D75FDA"/>
    <w:rsid w:val="00D81668"/>
    <w:rsid w:val="00D82905"/>
    <w:rsid w:val="00D914FE"/>
    <w:rsid w:val="00D9198B"/>
    <w:rsid w:val="00D91B7E"/>
    <w:rsid w:val="00DA08DA"/>
    <w:rsid w:val="00DA1AB8"/>
    <w:rsid w:val="00DA5194"/>
    <w:rsid w:val="00DA7349"/>
    <w:rsid w:val="00DC0ABB"/>
    <w:rsid w:val="00DD2ECC"/>
    <w:rsid w:val="00DD6BCD"/>
    <w:rsid w:val="00DD7600"/>
    <w:rsid w:val="00DE5059"/>
    <w:rsid w:val="00DF36CC"/>
    <w:rsid w:val="00DF38E3"/>
    <w:rsid w:val="00DF7388"/>
    <w:rsid w:val="00E01902"/>
    <w:rsid w:val="00E05206"/>
    <w:rsid w:val="00E10FCF"/>
    <w:rsid w:val="00E26049"/>
    <w:rsid w:val="00E317E6"/>
    <w:rsid w:val="00E3287A"/>
    <w:rsid w:val="00E35FE2"/>
    <w:rsid w:val="00E4389D"/>
    <w:rsid w:val="00E4536F"/>
    <w:rsid w:val="00E45BCC"/>
    <w:rsid w:val="00E530D6"/>
    <w:rsid w:val="00E5437A"/>
    <w:rsid w:val="00E62D79"/>
    <w:rsid w:val="00E64759"/>
    <w:rsid w:val="00E70F59"/>
    <w:rsid w:val="00E71000"/>
    <w:rsid w:val="00E7295F"/>
    <w:rsid w:val="00E77AB6"/>
    <w:rsid w:val="00E82466"/>
    <w:rsid w:val="00E85B00"/>
    <w:rsid w:val="00E85CD4"/>
    <w:rsid w:val="00E90BFA"/>
    <w:rsid w:val="00E91D42"/>
    <w:rsid w:val="00EA66A3"/>
    <w:rsid w:val="00EB53C2"/>
    <w:rsid w:val="00EC2D8E"/>
    <w:rsid w:val="00EC7819"/>
    <w:rsid w:val="00ED0C84"/>
    <w:rsid w:val="00EE4FB1"/>
    <w:rsid w:val="00EE6029"/>
    <w:rsid w:val="00F00AAA"/>
    <w:rsid w:val="00F00BA3"/>
    <w:rsid w:val="00F03309"/>
    <w:rsid w:val="00F11160"/>
    <w:rsid w:val="00F319F4"/>
    <w:rsid w:val="00F31E6F"/>
    <w:rsid w:val="00F3651F"/>
    <w:rsid w:val="00F431CD"/>
    <w:rsid w:val="00F47FB8"/>
    <w:rsid w:val="00F5551F"/>
    <w:rsid w:val="00F56081"/>
    <w:rsid w:val="00F63235"/>
    <w:rsid w:val="00F67A0E"/>
    <w:rsid w:val="00F736DA"/>
    <w:rsid w:val="00F862BC"/>
    <w:rsid w:val="00F901B3"/>
    <w:rsid w:val="00F937E7"/>
    <w:rsid w:val="00F96409"/>
    <w:rsid w:val="00F967A3"/>
    <w:rsid w:val="00F9796D"/>
    <w:rsid w:val="00FA72F8"/>
    <w:rsid w:val="00FB00C1"/>
    <w:rsid w:val="00FB39DD"/>
    <w:rsid w:val="00FB3D17"/>
    <w:rsid w:val="00FB43A1"/>
    <w:rsid w:val="00FB5BE7"/>
    <w:rsid w:val="00FB5E3D"/>
    <w:rsid w:val="00FD50A1"/>
    <w:rsid w:val="00FD78F7"/>
    <w:rsid w:val="00FE365E"/>
    <w:rsid w:val="00FE74E8"/>
    <w:rsid w:val="00FF2673"/>
    <w:rsid w:val="00FF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6BE5"/>
  <w15:chartTrackingRefBased/>
  <w15:docId w15:val="{021FE452-9BE6-4019-9988-9CBF32477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49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B197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4070"/>
    <w:rPr>
      <w:color w:val="0000FF" w:themeColor="hyperlink"/>
      <w:u w:val="single"/>
    </w:rPr>
  </w:style>
  <w:style w:type="character" w:styleId="UnresolvedMention">
    <w:name w:val="Unresolved Mention"/>
    <w:basedOn w:val="DefaultParagraphFont"/>
    <w:uiPriority w:val="99"/>
    <w:semiHidden/>
    <w:unhideWhenUsed/>
    <w:rsid w:val="00134070"/>
    <w:rPr>
      <w:color w:val="605E5C"/>
      <w:shd w:val="clear" w:color="auto" w:fill="E1DFDD"/>
    </w:rPr>
  </w:style>
  <w:style w:type="paragraph" w:styleId="Header">
    <w:name w:val="header"/>
    <w:basedOn w:val="Normal"/>
    <w:link w:val="HeaderChar"/>
    <w:uiPriority w:val="99"/>
    <w:unhideWhenUsed/>
    <w:rsid w:val="00F47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FB8"/>
  </w:style>
  <w:style w:type="paragraph" w:styleId="Footer">
    <w:name w:val="footer"/>
    <w:basedOn w:val="Normal"/>
    <w:link w:val="FooterChar"/>
    <w:uiPriority w:val="99"/>
    <w:unhideWhenUsed/>
    <w:rsid w:val="00F47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FB8"/>
  </w:style>
  <w:style w:type="character" w:customStyle="1" w:styleId="Heading2Char">
    <w:name w:val="Heading 2 Char"/>
    <w:basedOn w:val="DefaultParagraphFont"/>
    <w:link w:val="Heading2"/>
    <w:uiPriority w:val="9"/>
    <w:rsid w:val="009B1979"/>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2B372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9449C"/>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D7364B"/>
    <w:rPr>
      <w:color w:val="800080" w:themeColor="followedHyperlink"/>
      <w:u w:val="single"/>
    </w:rPr>
  </w:style>
  <w:style w:type="paragraph" w:customStyle="1" w:styleId="ContactInfo">
    <w:name w:val="Contact Info"/>
    <w:basedOn w:val="Normal"/>
    <w:uiPriority w:val="4"/>
    <w:qFormat/>
    <w:rsid w:val="0099522E"/>
    <w:pPr>
      <w:spacing w:after="0" w:line="264" w:lineRule="auto"/>
      <w:jc w:val="center"/>
    </w:pPr>
    <w:rPr>
      <w:color w:val="595959" w:themeColor="text1" w:themeTint="A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35932">
      <w:bodyDiv w:val="1"/>
      <w:marLeft w:val="0"/>
      <w:marRight w:val="0"/>
      <w:marTop w:val="0"/>
      <w:marBottom w:val="0"/>
      <w:divBdr>
        <w:top w:val="none" w:sz="0" w:space="0" w:color="auto"/>
        <w:left w:val="none" w:sz="0" w:space="0" w:color="auto"/>
        <w:bottom w:val="none" w:sz="0" w:space="0" w:color="auto"/>
        <w:right w:val="none" w:sz="0" w:space="0" w:color="auto"/>
      </w:divBdr>
    </w:div>
    <w:div w:id="318660581">
      <w:bodyDiv w:val="1"/>
      <w:marLeft w:val="0"/>
      <w:marRight w:val="0"/>
      <w:marTop w:val="0"/>
      <w:marBottom w:val="0"/>
      <w:divBdr>
        <w:top w:val="none" w:sz="0" w:space="0" w:color="auto"/>
        <w:left w:val="none" w:sz="0" w:space="0" w:color="auto"/>
        <w:bottom w:val="none" w:sz="0" w:space="0" w:color="auto"/>
        <w:right w:val="none" w:sz="0" w:space="0" w:color="auto"/>
      </w:divBdr>
      <w:divsChild>
        <w:div w:id="686910096">
          <w:marLeft w:val="360"/>
          <w:marRight w:val="0"/>
          <w:marTop w:val="200"/>
          <w:marBottom w:val="0"/>
          <w:divBdr>
            <w:top w:val="none" w:sz="0" w:space="0" w:color="auto"/>
            <w:left w:val="none" w:sz="0" w:space="0" w:color="auto"/>
            <w:bottom w:val="none" w:sz="0" w:space="0" w:color="auto"/>
            <w:right w:val="none" w:sz="0" w:space="0" w:color="auto"/>
          </w:divBdr>
        </w:div>
        <w:div w:id="1995379664">
          <w:marLeft w:val="360"/>
          <w:marRight w:val="0"/>
          <w:marTop w:val="200"/>
          <w:marBottom w:val="0"/>
          <w:divBdr>
            <w:top w:val="none" w:sz="0" w:space="0" w:color="auto"/>
            <w:left w:val="none" w:sz="0" w:space="0" w:color="auto"/>
            <w:bottom w:val="none" w:sz="0" w:space="0" w:color="auto"/>
            <w:right w:val="none" w:sz="0" w:space="0" w:color="auto"/>
          </w:divBdr>
        </w:div>
        <w:div w:id="2061593851">
          <w:marLeft w:val="360"/>
          <w:marRight w:val="0"/>
          <w:marTop w:val="200"/>
          <w:marBottom w:val="0"/>
          <w:divBdr>
            <w:top w:val="none" w:sz="0" w:space="0" w:color="auto"/>
            <w:left w:val="none" w:sz="0" w:space="0" w:color="auto"/>
            <w:bottom w:val="none" w:sz="0" w:space="0" w:color="auto"/>
            <w:right w:val="none" w:sz="0" w:space="0" w:color="auto"/>
          </w:divBdr>
        </w:div>
      </w:divsChild>
    </w:div>
    <w:div w:id="175211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educationengland.org.uk/documents/pdfs/2012-eyfs-statutory-framework.pdf" TargetMode="External"/><Relationship Id="rId18" Type="http://schemas.openxmlformats.org/officeDocument/2006/relationships/hyperlink" Target="https://journals-sagepub-com.ezproxy.uwtsd.ac.uk/doi/full/10.1177/0340035211435396" TargetMode="External"/><Relationship Id="rId3" Type="http://schemas.openxmlformats.org/officeDocument/2006/relationships/customXml" Target="../customXml/item3.xml"/><Relationship Id="rId21" Type="http://schemas.openxmlformats.org/officeDocument/2006/relationships/hyperlink" Target="https://www.atlantis-press.com/article/125946143.pdf" TargetMode="External"/><Relationship Id="rId7" Type="http://schemas.openxmlformats.org/officeDocument/2006/relationships/webSettings" Target="webSettings.xml"/><Relationship Id="rId12" Type="http://schemas.openxmlformats.org/officeDocument/2006/relationships/hyperlink" Target="https://www-sciencedirect-com.ezproxy.uwtsd.ac.uk/science/article/pii/S0898589818300482" TargetMode="External"/><Relationship Id="rId17" Type="http://schemas.openxmlformats.org/officeDocument/2006/relationships/hyperlink" Target="https://doi.org/10.3390/su13179829"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y.chartered.college/impact_article/speaking-up-the-importance-of-oracy-in-teaching-and-learning/" TargetMode="External"/><Relationship Id="rId20" Type="http://schemas.openxmlformats.org/officeDocument/2006/relationships/hyperlink" Target="https://dera.ioe.ac.uk/8543/7/SSU-SF-2004-0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3004430.2018.1564917"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journal.ph-noe.ac.at/index.php/resource/article/view/958/849" TargetMode="External"/><Relationship Id="rId23" Type="http://schemas.openxmlformats.org/officeDocument/2006/relationships/footer" Target="footer1.xml"/><Relationship Id="rId10" Type="http://schemas.openxmlformats.org/officeDocument/2006/relationships/hyperlink" Target="https://www.proquest.com/docview/1371825958?accountid=130472&amp;parentSessionId=KMi5nibbWYVq5A1AaUct1LCHG80YvkaJtxPonnFxE%2FM%3D&amp;pq-origsite=primo" TargetMode="External"/><Relationship Id="rId19" Type="http://schemas.openxmlformats.org/officeDocument/2006/relationships/hyperlink" Target="https://www-cambridge-org.ezproxy.uwtsd.ac.uk/core/books/chomsky/preface-to-the-third-edition/B300E02A192F357DEEDAF98D41B8212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p-ebscohost-com.ezproxy.uwtsd.ac.uk/ehost/pdfviewer/pdfviewer?vid=1&amp;sid=b50faa38-8d6f-49b0-b7e4-405cb891b9b5%40redi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cc6a1aed3457d3d0129e8fda7ef15d1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d2b7c3361363758f10c0a0ac6bb646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09D2F0-0D68-449F-BE96-F0D372362720}">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BD6A77E-D5F0-4FAF-AEF4-3CC6A74772F6}">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s>
</ds:datastoreItem>
</file>

<file path=customXml/itemProps3.xml><?xml version="1.0" encoding="utf-8"?>
<ds:datastoreItem xmlns:ds="http://schemas.openxmlformats.org/officeDocument/2006/customXml" ds:itemID="{6994809E-3DB6-4FCE-8853-F2E5915501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7</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Diana-Adelina</dc:creator>
  <cp:keywords/>
  <dc:description/>
  <cp:lastModifiedBy>Diana-Adelina Cune (2007412)</cp:lastModifiedBy>
  <cp:revision>256</cp:revision>
  <cp:lastPrinted>2022-02-14T13:37:00Z</cp:lastPrinted>
  <dcterms:created xsi:type="dcterms:W3CDTF">2022-02-17T22:18:00Z</dcterms:created>
  <dcterms:modified xsi:type="dcterms:W3CDTF">2022-02-18T19:16:00Z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