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55FB4" w14:textId="6D9288AF" w:rsidR="003B3D3B" w:rsidRPr="00FE334B" w:rsidRDefault="00FE334B" w:rsidP="003B3D3B">
      <w:pPr>
        <w:jc w:val="center"/>
        <w:rPr>
          <w:sz w:val="36"/>
          <w:szCs w:val="36"/>
        </w:rPr>
      </w:pPr>
      <w:r>
        <w:rPr>
          <w:sz w:val="36"/>
          <w:szCs w:val="36"/>
        </w:rPr>
        <w:br/>
      </w:r>
      <w:r>
        <w:rPr>
          <w:sz w:val="36"/>
          <w:szCs w:val="36"/>
        </w:rPr>
        <w:br/>
      </w:r>
      <w:r w:rsidR="008B17F7">
        <w:rPr>
          <w:sz w:val="36"/>
          <w:szCs w:val="36"/>
        </w:rPr>
        <w:t>LCBB4001</w:t>
      </w:r>
      <w:r>
        <w:rPr>
          <w:sz w:val="36"/>
          <w:szCs w:val="36"/>
        </w:rPr>
        <w:br/>
      </w:r>
      <w:r w:rsidR="003B3D3B" w:rsidRPr="00FE334B">
        <w:rPr>
          <w:sz w:val="36"/>
          <w:szCs w:val="36"/>
        </w:rPr>
        <w:t>ACCOUNTING FUNDAMENTALS</w:t>
      </w:r>
    </w:p>
    <w:p w14:paraId="39753A95" w14:textId="079E2069" w:rsidR="003B3D3B" w:rsidRPr="00FE334B" w:rsidRDefault="00FE334B" w:rsidP="003B3D3B">
      <w:pPr>
        <w:jc w:val="center"/>
        <w:rPr>
          <w:sz w:val="40"/>
          <w:szCs w:val="40"/>
        </w:rPr>
      </w:pPr>
      <w:r w:rsidRPr="00FE334B">
        <w:rPr>
          <w:sz w:val="40"/>
          <w:szCs w:val="40"/>
        </w:rPr>
        <w:t>Name: Ludmila Rosu</w:t>
      </w:r>
    </w:p>
    <w:p w14:paraId="615536D3" w14:textId="37A14F92" w:rsidR="003B3D3B" w:rsidRPr="00FE334B" w:rsidRDefault="00FE334B" w:rsidP="003B3D3B">
      <w:pPr>
        <w:jc w:val="center"/>
        <w:rPr>
          <w:sz w:val="40"/>
          <w:szCs w:val="40"/>
        </w:rPr>
      </w:pPr>
      <w:r w:rsidRPr="00FE334B">
        <w:rPr>
          <w:sz w:val="40"/>
          <w:szCs w:val="40"/>
        </w:rPr>
        <w:t>Student ID: 2114963</w:t>
      </w:r>
      <w:r w:rsidR="007E052B">
        <w:rPr>
          <w:sz w:val="40"/>
          <w:szCs w:val="40"/>
        </w:rPr>
        <w:br/>
        <w:t>Lecturer: Rita Ukachi-Lois</w:t>
      </w:r>
    </w:p>
    <w:p w14:paraId="1D252E8C" w14:textId="4ABEA0B4" w:rsidR="003B3D3B" w:rsidRPr="00FE334B" w:rsidRDefault="00FE334B" w:rsidP="003B3D3B">
      <w:pPr>
        <w:jc w:val="center"/>
        <w:rPr>
          <w:sz w:val="40"/>
          <w:szCs w:val="40"/>
        </w:rPr>
      </w:pPr>
      <w:r w:rsidRPr="00FE334B">
        <w:rPr>
          <w:sz w:val="40"/>
          <w:szCs w:val="40"/>
        </w:rPr>
        <w:t>Date: 01.04.2022</w:t>
      </w:r>
    </w:p>
    <w:p w14:paraId="367767EF" w14:textId="0E77F427" w:rsidR="003B3D3B" w:rsidRDefault="003B3D3B" w:rsidP="00FE334B"/>
    <w:p w14:paraId="1DDB02B5" w14:textId="19011A05" w:rsidR="00F24579" w:rsidRDefault="003B3D3B" w:rsidP="003B3D3B">
      <w:pPr>
        <w:jc w:val="center"/>
      </w:pPr>
      <w:r>
        <w:tab/>
      </w:r>
    </w:p>
    <w:p w14:paraId="7603AD25" w14:textId="77777777" w:rsidR="00DC3D12" w:rsidRDefault="00DC3D12"/>
    <w:p w14:paraId="06166B04" w14:textId="77777777" w:rsidR="00DC3D12" w:rsidRDefault="00DC3D12"/>
    <w:p w14:paraId="2514349F" w14:textId="77777777" w:rsidR="00DC3D12" w:rsidRDefault="00DC3D12"/>
    <w:p w14:paraId="13338C22" w14:textId="77777777" w:rsidR="00DC3D12" w:rsidRDefault="00DC3D12"/>
    <w:p w14:paraId="3B93BC0F" w14:textId="77777777" w:rsidR="00DC3D12" w:rsidRDefault="00DC3D12"/>
    <w:p w14:paraId="2DA25EC5" w14:textId="77777777" w:rsidR="00DC3D12" w:rsidRDefault="00DC3D12"/>
    <w:p w14:paraId="0BCACF8E" w14:textId="77777777" w:rsidR="00DC3D12" w:rsidRDefault="00DC3D12"/>
    <w:sdt>
      <w:sdtPr>
        <w:rPr>
          <w:rFonts w:ascii="Times New Roman" w:eastAsiaTheme="minorHAnsi" w:hAnsi="Times New Roman" w:cs="Times New Roman"/>
          <w:color w:val="auto"/>
          <w:sz w:val="24"/>
          <w:szCs w:val="24"/>
          <w:lang w:val="en-GB"/>
        </w:rPr>
        <w:id w:val="-1626231717"/>
        <w:docPartObj>
          <w:docPartGallery w:val="Table of Contents"/>
          <w:docPartUnique/>
        </w:docPartObj>
      </w:sdtPr>
      <w:sdtEndPr>
        <w:rPr>
          <w:b/>
          <w:bCs/>
          <w:noProof/>
        </w:rPr>
      </w:sdtEndPr>
      <w:sdtContent>
        <w:p w14:paraId="7E893C72" w14:textId="77777777" w:rsidR="00244152" w:rsidRDefault="00244152">
          <w:pPr>
            <w:pStyle w:val="TOCHeading"/>
          </w:pPr>
          <w:r>
            <w:t>Table of Contents</w:t>
          </w:r>
        </w:p>
        <w:p w14:paraId="71E0D4A7" w14:textId="77777777" w:rsidR="00244152" w:rsidRDefault="00244152">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99403520" w:history="1">
            <w:r w:rsidRPr="00A1036D">
              <w:rPr>
                <w:rStyle w:val="Hyperlink"/>
                <w:noProof/>
              </w:rPr>
              <w:t>Introduction</w:t>
            </w:r>
            <w:r>
              <w:rPr>
                <w:noProof/>
                <w:webHidden/>
              </w:rPr>
              <w:tab/>
            </w:r>
            <w:r>
              <w:rPr>
                <w:noProof/>
                <w:webHidden/>
              </w:rPr>
              <w:fldChar w:fldCharType="begin"/>
            </w:r>
            <w:r>
              <w:rPr>
                <w:noProof/>
                <w:webHidden/>
              </w:rPr>
              <w:instrText xml:space="preserve"> PAGEREF _Toc99403520 \h </w:instrText>
            </w:r>
            <w:r>
              <w:rPr>
                <w:noProof/>
                <w:webHidden/>
              </w:rPr>
            </w:r>
            <w:r>
              <w:rPr>
                <w:noProof/>
                <w:webHidden/>
              </w:rPr>
              <w:fldChar w:fldCharType="separate"/>
            </w:r>
            <w:r>
              <w:rPr>
                <w:noProof/>
                <w:webHidden/>
              </w:rPr>
              <w:t>3</w:t>
            </w:r>
            <w:r>
              <w:rPr>
                <w:noProof/>
                <w:webHidden/>
              </w:rPr>
              <w:fldChar w:fldCharType="end"/>
            </w:r>
          </w:hyperlink>
        </w:p>
        <w:p w14:paraId="594AF298" w14:textId="77777777" w:rsidR="00244152" w:rsidRDefault="00210F89">
          <w:pPr>
            <w:pStyle w:val="TOC2"/>
            <w:tabs>
              <w:tab w:val="right" w:leader="dot" w:pos="9016"/>
            </w:tabs>
            <w:rPr>
              <w:noProof/>
            </w:rPr>
          </w:pPr>
          <w:hyperlink w:anchor="_Toc99403521" w:history="1">
            <w:r w:rsidR="00244152" w:rsidRPr="00A1036D">
              <w:rPr>
                <w:rStyle w:val="Hyperlink"/>
                <w:noProof/>
              </w:rPr>
              <w:t>QUESTION ONE</w:t>
            </w:r>
            <w:r w:rsidR="00244152">
              <w:rPr>
                <w:noProof/>
                <w:webHidden/>
              </w:rPr>
              <w:tab/>
            </w:r>
            <w:r w:rsidR="00244152">
              <w:rPr>
                <w:noProof/>
                <w:webHidden/>
              </w:rPr>
              <w:fldChar w:fldCharType="begin"/>
            </w:r>
            <w:r w:rsidR="00244152">
              <w:rPr>
                <w:noProof/>
                <w:webHidden/>
              </w:rPr>
              <w:instrText xml:space="preserve"> PAGEREF _Toc99403521 \h </w:instrText>
            </w:r>
            <w:r w:rsidR="00244152">
              <w:rPr>
                <w:noProof/>
                <w:webHidden/>
              </w:rPr>
            </w:r>
            <w:r w:rsidR="00244152">
              <w:rPr>
                <w:noProof/>
                <w:webHidden/>
              </w:rPr>
              <w:fldChar w:fldCharType="separate"/>
            </w:r>
            <w:r w:rsidR="00244152">
              <w:rPr>
                <w:noProof/>
                <w:webHidden/>
              </w:rPr>
              <w:t>3</w:t>
            </w:r>
            <w:r w:rsidR="00244152">
              <w:rPr>
                <w:noProof/>
                <w:webHidden/>
              </w:rPr>
              <w:fldChar w:fldCharType="end"/>
            </w:r>
          </w:hyperlink>
        </w:p>
        <w:p w14:paraId="2B4988A9" w14:textId="77777777" w:rsidR="00244152" w:rsidRDefault="00210F89">
          <w:pPr>
            <w:pStyle w:val="TOC2"/>
            <w:tabs>
              <w:tab w:val="right" w:leader="dot" w:pos="9016"/>
            </w:tabs>
            <w:rPr>
              <w:noProof/>
            </w:rPr>
          </w:pPr>
          <w:hyperlink w:anchor="_Toc99403522" w:history="1">
            <w:r w:rsidR="00244152" w:rsidRPr="00A1036D">
              <w:rPr>
                <w:rStyle w:val="Hyperlink"/>
                <w:noProof/>
              </w:rPr>
              <w:t>a) Preparation of the income statement and statement of financial position of Wales Plc as at 31</w:t>
            </w:r>
            <w:r w:rsidR="00244152" w:rsidRPr="00A1036D">
              <w:rPr>
                <w:rStyle w:val="Hyperlink"/>
                <w:noProof/>
                <w:vertAlign w:val="superscript"/>
              </w:rPr>
              <w:t>st</w:t>
            </w:r>
            <w:r w:rsidR="00244152" w:rsidRPr="00A1036D">
              <w:rPr>
                <w:rStyle w:val="Hyperlink"/>
                <w:noProof/>
              </w:rPr>
              <w:t xml:space="preserve"> December 2021</w:t>
            </w:r>
            <w:r w:rsidR="00244152">
              <w:rPr>
                <w:noProof/>
                <w:webHidden/>
              </w:rPr>
              <w:tab/>
            </w:r>
            <w:r w:rsidR="00244152">
              <w:rPr>
                <w:noProof/>
                <w:webHidden/>
              </w:rPr>
              <w:fldChar w:fldCharType="begin"/>
            </w:r>
            <w:r w:rsidR="00244152">
              <w:rPr>
                <w:noProof/>
                <w:webHidden/>
              </w:rPr>
              <w:instrText xml:space="preserve"> PAGEREF _Toc99403522 \h </w:instrText>
            </w:r>
            <w:r w:rsidR="00244152">
              <w:rPr>
                <w:noProof/>
                <w:webHidden/>
              </w:rPr>
            </w:r>
            <w:r w:rsidR="00244152">
              <w:rPr>
                <w:noProof/>
                <w:webHidden/>
              </w:rPr>
              <w:fldChar w:fldCharType="separate"/>
            </w:r>
            <w:r w:rsidR="00244152">
              <w:rPr>
                <w:noProof/>
                <w:webHidden/>
              </w:rPr>
              <w:t>3</w:t>
            </w:r>
            <w:r w:rsidR="00244152">
              <w:rPr>
                <w:noProof/>
                <w:webHidden/>
              </w:rPr>
              <w:fldChar w:fldCharType="end"/>
            </w:r>
          </w:hyperlink>
        </w:p>
        <w:p w14:paraId="3F0C9443" w14:textId="77777777" w:rsidR="00244152" w:rsidRDefault="00210F89">
          <w:pPr>
            <w:pStyle w:val="TOC2"/>
            <w:tabs>
              <w:tab w:val="right" w:leader="dot" w:pos="9016"/>
            </w:tabs>
            <w:rPr>
              <w:noProof/>
            </w:rPr>
          </w:pPr>
          <w:hyperlink w:anchor="_Toc99403523" w:history="1">
            <w:r w:rsidR="00244152" w:rsidRPr="00A1036D">
              <w:rPr>
                <w:rStyle w:val="Hyperlink"/>
                <w:noProof/>
              </w:rPr>
              <w:t>1. Income Statement for Wales Plc for the year ended 31</w:t>
            </w:r>
            <w:r w:rsidR="00244152" w:rsidRPr="00A1036D">
              <w:rPr>
                <w:rStyle w:val="Hyperlink"/>
                <w:noProof/>
                <w:vertAlign w:val="superscript"/>
              </w:rPr>
              <w:t>st</w:t>
            </w:r>
            <w:r w:rsidR="00244152" w:rsidRPr="00A1036D">
              <w:rPr>
                <w:rStyle w:val="Hyperlink"/>
                <w:noProof/>
              </w:rPr>
              <w:t xml:space="preserve"> December 2021</w:t>
            </w:r>
            <w:r w:rsidR="00244152">
              <w:rPr>
                <w:noProof/>
                <w:webHidden/>
              </w:rPr>
              <w:tab/>
            </w:r>
            <w:r w:rsidR="00244152">
              <w:rPr>
                <w:noProof/>
                <w:webHidden/>
              </w:rPr>
              <w:fldChar w:fldCharType="begin"/>
            </w:r>
            <w:r w:rsidR="00244152">
              <w:rPr>
                <w:noProof/>
                <w:webHidden/>
              </w:rPr>
              <w:instrText xml:space="preserve"> PAGEREF _Toc99403523 \h </w:instrText>
            </w:r>
            <w:r w:rsidR="00244152">
              <w:rPr>
                <w:noProof/>
                <w:webHidden/>
              </w:rPr>
            </w:r>
            <w:r w:rsidR="00244152">
              <w:rPr>
                <w:noProof/>
                <w:webHidden/>
              </w:rPr>
              <w:fldChar w:fldCharType="separate"/>
            </w:r>
            <w:r w:rsidR="00244152">
              <w:rPr>
                <w:noProof/>
                <w:webHidden/>
              </w:rPr>
              <w:t>3</w:t>
            </w:r>
            <w:r w:rsidR="00244152">
              <w:rPr>
                <w:noProof/>
                <w:webHidden/>
              </w:rPr>
              <w:fldChar w:fldCharType="end"/>
            </w:r>
          </w:hyperlink>
        </w:p>
        <w:p w14:paraId="60A09226" w14:textId="77777777" w:rsidR="00244152" w:rsidRDefault="00210F89">
          <w:pPr>
            <w:pStyle w:val="TOC2"/>
            <w:tabs>
              <w:tab w:val="right" w:leader="dot" w:pos="9016"/>
            </w:tabs>
            <w:rPr>
              <w:noProof/>
            </w:rPr>
          </w:pPr>
          <w:hyperlink w:anchor="_Toc99403524" w:history="1">
            <w:r w:rsidR="00244152" w:rsidRPr="00A1036D">
              <w:rPr>
                <w:rStyle w:val="Hyperlink"/>
                <w:noProof/>
              </w:rPr>
              <w:t>2. Statement of financial position for Wales Plc for the year ended 31</w:t>
            </w:r>
            <w:r w:rsidR="00244152" w:rsidRPr="00A1036D">
              <w:rPr>
                <w:rStyle w:val="Hyperlink"/>
                <w:noProof/>
                <w:vertAlign w:val="superscript"/>
              </w:rPr>
              <w:t>st</w:t>
            </w:r>
            <w:r w:rsidR="00244152" w:rsidRPr="00A1036D">
              <w:rPr>
                <w:rStyle w:val="Hyperlink"/>
                <w:noProof/>
              </w:rPr>
              <w:t xml:space="preserve"> December 2021</w:t>
            </w:r>
            <w:r w:rsidR="00244152">
              <w:rPr>
                <w:noProof/>
                <w:webHidden/>
              </w:rPr>
              <w:tab/>
            </w:r>
            <w:r w:rsidR="00244152">
              <w:rPr>
                <w:noProof/>
                <w:webHidden/>
              </w:rPr>
              <w:fldChar w:fldCharType="begin"/>
            </w:r>
            <w:r w:rsidR="00244152">
              <w:rPr>
                <w:noProof/>
                <w:webHidden/>
              </w:rPr>
              <w:instrText xml:space="preserve"> PAGEREF _Toc99403524 \h </w:instrText>
            </w:r>
            <w:r w:rsidR="00244152">
              <w:rPr>
                <w:noProof/>
                <w:webHidden/>
              </w:rPr>
            </w:r>
            <w:r w:rsidR="00244152">
              <w:rPr>
                <w:noProof/>
                <w:webHidden/>
              </w:rPr>
              <w:fldChar w:fldCharType="separate"/>
            </w:r>
            <w:r w:rsidR="00244152">
              <w:rPr>
                <w:noProof/>
                <w:webHidden/>
              </w:rPr>
              <w:t>4</w:t>
            </w:r>
            <w:r w:rsidR="00244152">
              <w:rPr>
                <w:noProof/>
                <w:webHidden/>
              </w:rPr>
              <w:fldChar w:fldCharType="end"/>
            </w:r>
          </w:hyperlink>
        </w:p>
        <w:p w14:paraId="0B13A468" w14:textId="77777777" w:rsidR="00244152" w:rsidRDefault="00210F89">
          <w:pPr>
            <w:pStyle w:val="TOC2"/>
            <w:tabs>
              <w:tab w:val="right" w:leader="dot" w:pos="9016"/>
            </w:tabs>
            <w:rPr>
              <w:noProof/>
            </w:rPr>
          </w:pPr>
          <w:hyperlink w:anchor="_Toc99403525" w:history="1">
            <w:r w:rsidR="00244152" w:rsidRPr="00A1036D">
              <w:rPr>
                <w:rStyle w:val="Hyperlink"/>
                <w:noProof/>
              </w:rPr>
              <w:t>b) Why does the statement of financial position balance?</w:t>
            </w:r>
            <w:r w:rsidR="00244152">
              <w:rPr>
                <w:noProof/>
                <w:webHidden/>
              </w:rPr>
              <w:tab/>
            </w:r>
            <w:r w:rsidR="00244152">
              <w:rPr>
                <w:noProof/>
                <w:webHidden/>
              </w:rPr>
              <w:fldChar w:fldCharType="begin"/>
            </w:r>
            <w:r w:rsidR="00244152">
              <w:rPr>
                <w:noProof/>
                <w:webHidden/>
              </w:rPr>
              <w:instrText xml:space="preserve"> PAGEREF _Toc99403525 \h </w:instrText>
            </w:r>
            <w:r w:rsidR="00244152">
              <w:rPr>
                <w:noProof/>
                <w:webHidden/>
              </w:rPr>
            </w:r>
            <w:r w:rsidR="00244152">
              <w:rPr>
                <w:noProof/>
                <w:webHidden/>
              </w:rPr>
              <w:fldChar w:fldCharType="separate"/>
            </w:r>
            <w:r w:rsidR="00244152">
              <w:rPr>
                <w:noProof/>
                <w:webHidden/>
              </w:rPr>
              <w:t>4</w:t>
            </w:r>
            <w:r w:rsidR="00244152">
              <w:rPr>
                <w:noProof/>
                <w:webHidden/>
              </w:rPr>
              <w:fldChar w:fldCharType="end"/>
            </w:r>
          </w:hyperlink>
        </w:p>
        <w:p w14:paraId="0B96F324" w14:textId="77777777" w:rsidR="00244152" w:rsidRDefault="00210F89">
          <w:pPr>
            <w:pStyle w:val="TOC2"/>
            <w:tabs>
              <w:tab w:val="right" w:leader="dot" w:pos="9016"/>
            </w:tabs>
            <w:rPr>
              <w:noProof/>
            </w:rPr>
          </w:pPr>
          <w:hyperlink w:anchor="_Toc99403526" w:history="1">
            <w:r w:rsidR="00244152" w:rsidRPr="00A1036D">
              <w:rPr>
                <w:rStyle w:val="Hyperlink"/>
                <w:noProof/>
              </w:rPr>
              <w:t>QUESTION TWO</w:t>
            </w:r>
            <w:r w:rsidR="00244152">
              <w:rPr>
                <w:noProof/>
                <w:webHidden/>
              </w:rPr>
              <w:tab/>
            </w:r>
            <w:r w:rsidR="00244152">
              <w:rPr>
                <w:noProof/>
                <w:webHidden/>
              </w:rPr>
              <w:fldChar w:fldCharType="begin"/>
            </w:r>
            <w:r w:rsidR="00244152">
              <w:rPr>
                <w:noProof/>
                <w:webHidden/>
              </w:rPr>
              <w:instrText xml:space="preserve"> PAGEREF _Toc99403526 \h </w:instrText>
            </w:r>
            <w:r w:rsidR="00244152">
              <w:rPr>
                <w:noProof/>
                <w:webHidden/>
              </w:rPr>
            </w:r>
            <w:r w:rsidR="00244152">
              <w:rPr>
                <w:noProof/>
                <w:webHidden/>
              </w:rPr>
              <w:fldChar w:fldCharType="separate"/>
            </w:r>
            <w:r w:rsidR="00244152">
              <w:rPr>
                <w:noProof/>
                <w:webHidden/>
              </w:rPr>
              <w:t>4</w:t>
            </w:r>
            <w:r w:rsidR="00244152">
              <w:rPr>
                <w:noProof/>
                <w:webHidden/>
              </w:rPr>
              <w:fldChar w:fldCharType="end"/>
            </w:r>
          </w:hyperlink>
        </w:p>
        <w:p w14:paraId="38FA58E3" w14:textId="77777777" w:rsidR="00244152" w:rsidRDefault="00210F89">
          <w:pPr>
            <w:pStyle w:val="TOC2"/>
            <w:tabs>
              <w:tab w:val="right" w:leader="dot" w:pos="9016"/>
            </w:tabs>
            <w:rPr>
              <w:noProof/>
            </w:rPr>
          </w:pPr>
          <w:hyperlink w:anchor="_Toc99403527" w:history="1">
            <w:r w:rsidR="00244152" w:rsidRPr="00A1036D">
              <w:rPr>
                <w:rStyle w:val="Hyperlink"/>
                <w:noProof/>
              </w:rPr>
              <w:t>a) Calculating ratios for Sweets Plc showing formulas and workings</w:t>
            </w:r>
            <w:r w:rsidR="00244152">
              <w:rPr>
                <w:noProof/>
                <w:webHidden/>
              </w:rPr>
              <w:tab/>
            </w:r>
            <w:r w:rsidR="00244152">
              <w:rPr>
                <w:noProof/>
                <w:webHidden/>
              </w:rPr>
              <w:fldChar w:fldCharType="begin"/>
            </w:r>
            <w:r w:rsidR="00244152">
              <w:rPr>
                <w:noProof/>
                <w:webHidden/>
              </w:rPr>
              <w:instrText xml:space="preserve"> PAGEREF _Toc99403527 \h </w:instrText>
            </w:r>
            <w:r w:rsidR="00244152">
              <w:rPr>
                <w:noProof/>
                <w:webHidden/>
              </w:rPr>
            </w:r>
            <w:r w:rsidR="00244152">
              <w:rPr>
                <w:noProof/>
                <w:webHidden/>
              </w:rPr>
              <w:fldChar w:fldCharType="separate"/>
            </w:r>
            <w:r w:rsidR="00244152">
              <w:rPr>
                <w:noProof/>
                <w:webHidden/>
              </w:rPr>
              <w:t>4</w:t>
            </w:r>
            <w:r w:rsidR="00244152">
              <w:rPr>
                <w:noProof/>
                <w:webHidden/>
              </w:rPr>
              <w:fldChar w:fldCharType="end"/>
            </w:r>
          </w:hyperlink>
        </w:p>
        <w:p w14:paraId="7730C7C4" w14:textId="77777777" w:rsidR="00244152" w:rsidRDefault="00210F89">
          <w:pPr>
            <w:pStyle w:val="TOC2"/>
            <w:tabs>
              <w:tab w:val="right" w:leader="dot" w:pos="9016"/>
            </w:tabs>
            <w:rPr>
              <w:noProof/>
            </w:rPr>
          </w:pPr>
          <w:hyperlink w:anchor="_Toc99403528" w:history="1">
            <w:r w:rsidR="00244152" w:rsidRPr="00A1036D">
              <w:rPr>
                <w:rStyle w:val="Hyperlink"/>
                <w:noProof/>
              </w:rPr>
              <w:t>Commenting on the financial performance of Sweets Plc using the information in the financial statements and the ratios calculated</w:t>
            </w:r>
            <w:r w:rsidR="00244152">
              <w:rPr>
                <w:noProof/>
                <w:webHidden/>
              </w:rPr>
              <w:tab/>
            </w:r>
            <w:r w:rsidR="00244152">
              <w:rPr>
                <w:noProof/>
                <w:webHidden/>
              </w:rPr>
              <w:fldChar w:fldCharType="begin"/>
            </w:r>
            <w:r w:rsidR="00244152">
              <w:rPr>
                <w:noProof/>
                <w:webHidden/>
              </w:rPr>
              <w:instrText xml:space="preserve"> PAGEREF _Toc99403528 \h </w:instrText>
            </w:r>
            <w:r w:rsidR="00244152">
              <w:rPr>
                <w:noProof/>
                <w:webHidden/>
              </w:rPr>
            </w:r>
            <w:r w:rsidR="00244152">
              <w:rPr>
                <w:noProof/>
                <w:webHidden/>
              </w:rPr>
              <w:fldChar w:fldCharType="separate"/>
            </w:r>
            <w:r w:rsidR="00244152">
              <w:rPr>
                <w:noProof/>
                <w:webHidden/>
              </w:rPr>
              <w:t>9</w:t>
            </w:r>
            <w:r w:rsidR="00244152">
              <w:rPr>
                <w:noProof/>
                <w:webHidden/>
              </w:rPr>
              <w:fldChar w:fldCharType="end"/>
            </w:r>
          </w:hyperlink>
        </w:p>
        <w:p w14:paraId="256C9919" w14:textId="77777777" w:rsidR="00244152" w:rsidRDefault="00210F89">
          <w:pPr>
            <w:pStyle w:val="TOC2"/>
            <w:tabs>
              <w:tab w:val="right" w:leader="dot" w:pos="9016"/>
            </w:tabs>
            <w:rPr>
              <w:noProof/>
            </w:rPr>
          </w:pPr>
          <w:hyperlink w:anchor="_Toc99403529" w:history="1">
            <w:r w:rsidR="00244152" w:rsidRPr="00A1036D">
              <w:rPr>
                <w:rStyle w:val="Hyperlink"/>
                <w:noProof/>
              </w:rPr>
              <w:t>Conclusion</w:t>
            </w:r>
            <w:r w:rsidR="00244152">
              <w:rPr>
                <w:noProof/>
                <w:webHidden/>
              </w:rPr>
              <w:tab/>
            </w:r>
            <w:r w:rsidR="00244152">
              <w:rPr>
                <w:noProof/>
                <w:webHidden/>
              </w:rPr>
              <w:fldChar w:fldCharType="begin"/>
            </w:r>
            <w:r w:rsidR="00244152">
              <w:rPr>
                <w:noProof/>
                <w:webHidden/>
              </w:rPr>
              <w:instrText xml:space="preserve"> PAGEREF _Toc99403529 \h </w:instrText>
            </w:r>
            <w:r w:rsidR="00244152">
              <w:rPr>
                <w:noProof/>
                <w:webHidden/>
              </w:rPr>
            </w:r>
            <w:r w:rsidR="00244152">
              <w:rPr>
                <w:noProof/>
                <w:webHidden/>
              </w:rPr>
              <w:fldChar w:fldCharType="separate"/>
            </w:r>
            <w:r w:rsidR="00244152">
              <w:rPr>
                <w:noProof/>
                <w:webHidden/>
              </w:rPr>
              <w:t>10</w:t>
            </w:r>
            <w:r w:rsidR="00244152">
              <w:rPr>
                <w:noProof/>
                <w:webHidden/>
              </w:rPr>
              <w:fldChar w:fldCharType="end"/>
            </w:r>
          </w:hyperlink>
        </w:p>
        <w:p w14:paraId="523A2754" w14:textId="77777777" w:rsidR="00244152" w:rsidRDefault="00210F89">
          <w:pPr>
            <w:pStyle w:val="TOC2"/>
            <w:tabs>
              <w:tab w:val="right" w:leader="dot" w:pos="9016"/>
            </w:tabs>
            <w:rPr>
              <w:noProof/>
            </w:rPr>
          </w:pPr>
          <w:hyperlink w:anchor="_Toc99403530" w:history="1">
            <w:r w:rsidR="00244152" w:rsidRPr="00A1036D">
              <w:rPr>
                <w:rStyle w:val="Hyperlink"/>
                <w:noProof/>
              </w:rPr>
              <w:t>References</w:t>
            </w:r>
            <w:r w:rsidR="00244152">
              <w:rPr>
                <w:noProof/>
                <w:webHidden/>
              </w:rPr>
              <w:tab/>
            </w:r>
            <w:r w:rsidR="00244152">
              <w:rPr>
                <w:noProof/>
                <w:webHidden/>
              </w:rPr>
              <w:fldChar w:fldCharType="begin"/>
            </w:r>
            <w:r w:rsidR="00244152">
              <w:rPr>
                <w:noProof/>
                <w:webHidden/>
              </w:rPr>
              <w:instrText xml:space="preserve"> PAGEREF _Toc99403530 \h </w:instrText>
            </w:r>
            <w:r w:rsidR="00244152">
              <w:rPr>
                <w:noProof/>
                <w:webHidden/>
              </w:rPr>
            </w:r>
            <w:r w:rsidR="00244152">
              <w:rPr>
                <w:noProof/>
                <w:webHidden/>
              </w:rPr>
              <w:fldChar w:fldCharType="separate"/>
            </w:r>
            <w:r w:rsidR="00244152">
              <w:rPr>
                <w:noProof/>
                <w:webHidden/>
              </w:rPr>
              <w:t>12</w:t>
            </w:r>
            <w:r w:rsidR="00244152">
              <w:rPr>
                <w:noProof/>
                <w:webHidden/>
              </w:rPr>
              <w:fldChar w:fldCharType="end"/>
            </w:r>
          </w:hyperlink>
        </w:p>
        <w:p w14:paraId="1C0393CA" w14:textId="77777777" w:rsidR="00244152" w:rsidRDefault="00244152">
          <w:r>
            <w:rPr>
              <w:b/>
              <w:bCs/>
              <w:noProof/>
            </w:rPr>
            <w:fldChar w:fldCharType="end"/>
          </w:r>
        </w:p>
      </w:sdtContent>
    </w:sdt>
    <w:p w14:paraId="504970CB" w14:textId="77777777" w:rsidR="00DC3D12" w:rsidRDefault="00DC3D12"/>
    <w:p w14:paraId="2C78EF5E" w14:textId="77777777" w:rsidR="00DC3D12" w:rsidRDefault="00DC3D12"/>
    <w:p w14:paraId="3683B7E6" w14:textId="77777777" w:rsidR="00DC3D12" w:rsidRDefault="00DC3D12"/>
    <w:p w14:paraId="7632C8B8" w14:textId="77777777" w:rsidR="00DC3D12" w:rsidRDefault="00DC3D12"/>
    <w:p w14:paraId="154B36B4" w14:textId="77777777" w:rsidR="00DC3D12" w:rsidRDefault="00DC3D12"/>
    <w:p w14:paraId="017E549C" w14:textId="77777777" w:rsidR="00DC3D12" w:rsidRDefault="00DC3D12"/>
    <w:p w14:paraId="6680A782" w14:textId="77777777" w:rsidR="00E90213" w:rsidRDefault="00E90213" w:rsidP="00E90213">
      <w:pPr>
        <w:pStyle w:val="Heading2"/>
      </w:pPr>
      <w:bookmarkStart w:id="0" w:name="_Toc99403520"/>
      <w:r>
        <w:lastRenderedPageBreak/>
        <w:t>Introduction</w:t>
      </w:r>
      <w:bookmarkEnd w:id="0"/>
      <w:r>
        <w:t xml:space="preserve"> </w:t>
      </w:r>
    </w:p>
    <w:p w14:paraId="70A700F7" w14:textId="3E6CC6FD" w:rsidR="00E90213" w:rsidRPr="00E90213" w:rsidRDefault="00600489" w:rsidP="00E90213">
      <w:r>
        <w:t xml:space="preserve">Accounting focuses on five key principles that </w:t>
      </w:r>
      <w:r w:rsidR="007E052B">
        <w:t>entail:</w:t>
      </w:r>
      <w:r>
        <w:t xml:space="preserve"> revenue recognition principle, matching principle, historical cost principle, full disclosure principle and objectivity principle. </w:t>
      </w:r>
      <w:r w:rsidR="00345912">
        <w:t xml:space="preserve">The assignment has focused on the preparation of an income statement along with a statement of financial position for Wales Plc. </w:t>
      </w:r>
      <w:r w:rsidR="00C90399">
        <w:t xml:space="preserve">It has calculated ratio for Sweets Plc which entail; return on equity, return on capital employed, current ratio, gearing ratio, earnings per share, interest cover, </w:t>
      </w:r>
      <w:proofErr w:type="gramStart"/>
      <w:r w:rsidR="00C90399">
        <w:t>debtors</w:t>
      </w:r>
      <w:proofErr w:type="gramEnd"/>
      <w:r w:rsidR="00C90399">
        <w:t xml:space="preserve"> collection period, asset turnover, stock holding days and net profit margins. Finally, it has commented on the financial performance of Sweets Plc using the ratio and information from the financial statements. </w:t>
      </w:r>
    </w:p>
    <w:p w14:paraId="51DCE7C2" w14:textId="77777777" w:rsidR="003243DF" w:rsidRDefault="003243DF" w:rsidP="003243DF">
      <w:pPr>
        <w:pStyle w:val="Heading2"/>
      </w:pPr>
      <w:bookmarkStart w:id="1" w:name="_Toc99403521"/>
      <w:r>
        <w:t>QUESTION ONE</w:t>
      </w:r>
      <w:bookmarkEnd w:id="1"/>
      <w:r>
        <w:t xml:space="preserve"> </w:t>
      </w:r>
    </w:p>
    <w:p w14:paraId="22B3EA33" w14:textId="77777777" w:rsidR="003243DF" w:rsidRDefault="00377F76" w:rsidP="00377F76">
      <w:pPr>
        <w:pStyle w:val="Heading2"/>
      </w:pPr>
      <w:bookmarkStart w:id="2" w:name="_Toc99403522"/>
      <w:r>
        <w:t>a)</w:t>
      </w:r>
      <w:r w:rsidR="003243DF">
        <w:t xml:space="preserve"> Preparation of the income statement and statement of financial position of Wales Plc as </w:t>
      </w:r>
      <w:proofErr w:type="gramStart"/>
      <w:r w:rsidR="003243DF">
        <w:t>at</w:t>
      </w:r>
      <w:proofErr w:type="gramEnd"/>
      <w:r w:rsidR="003243DF">
        <w:t xml:space="preserve"> 31</w:t>
      </w:r>
      <w:r w:rsidR="003243DF" w:rsidRPr="003243DF">
        <w:rPr>
          <w:vertAlign w:val="superscript"/>
        </w:rPr>
        <w:t>st</w:t>
      </w:r>
      <w:r w:rsidR="003243DF">
        <w:t xml:space="preserve"> December 2021</w:t>
      </w:r>
      <w:bookmarkEnd w:id="2"/>
    </w:p>
    <w:p w14:paraId="6B2C6F81" w14:textId="77777777" w:rsidR="00377F76" w:rsidRPr="00377F76" w:rsidRDefault="003243DF" w:rsidP="00377F76">
      <w:pPr>
        <w:pStyle w:val="Heading2"/>
      </w:pPr>
      <w:bookmarkStart w:id="3" w:name="_Toc99403523"/>
      <w:r>
        <w:t>1.</w:t>
      </w:r>
      <w:r w:rsidR="00377F76">
        <w:t xml:space="preserve"> Income Statement for Wales Plc for the year ended 31</w:t>
      </w:r>
      <w:r w:rsidR="00377F76" w:rsidRPr="00377F76">
        <w:rPr>
          <w:vertAlign w:val="superscript"/>
        </w:rPr>
        <w:t>st</w:t>
      </w:r>
      <w:r w:rsidR="00377F76">
        <w:t xml:space="preserve"> December 2021</w:t>
      </w:r>
      <w:bookmarkEnd w:id="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9"/>
        <w:gridCol w:w="1559"/>
        <w:gridCol w:w="1276"/>
      </w:tblGrid>
      <w:tr w:rsidR="00DC3D12" w14:paraId="2CF80D4F" w14:textId="77777777" w:rsidTr="00377F76">
        <w:tc>
          <w:tcPr>
            <w:tcW w:w="3539" w:type="dxa"/>
          </w:tcPr>
          <w:p w14:paraId="22BEA4EC" w14:textId="77777777" w:rsidR="00DC3D12" w:rsidRDefault="00DC3D12"/>
        </w:tc>
        <w:tc>
          <w:tcPr>
            <w:tcW w:w="1559" w:type="dxa"/>
          </w:tcPr>
          <w:p w14:paraId="06C9AB5C" w14:textId="77777777" w:rsidR="00DC3D12" w:rsidRDefault="00DC3D12">
            <w:r>
              <w:t>£</w:t>
            </w:r>
          </w:p>
        </w:tc>
        <w:tc>
          <w:tcPr>
            <w:tcW w:w="1276" w:type="dxa"/>
          </w:tcPr>
          <w:p w14:paraId="01BF8FB0" w14:textId="77777777" w:rsidR="00DC3D12" w:rsidRDefault="00DC3D12">
            <w:r>
              <w:t>£</w:t>
            </w:r>
          </w:p>
        </w:tc>
      </w:tr>
      <w:tr w:rsidR="00DC3D12" w14:paraId="33E4939F" w14:textId="77777777" w:rsidTr="00377F76">
        <w:tc>
          <w:tcPr>
            <w:tcW w:w="3539" w:type="dxa"/>
          </w:tcPr>
          <w:p w14:paraId="43235649" w14:textId="77777777" w:rsidR="00DC3D12" w:rsidRDefault="00DC3D12">
            <w:r>
              <w:t xml:space="preserve">Sales </w:t>
            </w:r>
          </w:p>
        </w:tc>
        <w:tc>
          <w:tcPr>
            <w:tcW w:w="1559" w:type="dxa"/>
          </w:tcPr>
          <w:p w14:paraId="3DB1FD0B" w14:textId="77777777" w:rsidR="00DC3D12" w:rsidRDefault="00DC3D12"/>
        </w:tc>
        <w:tc>
          <w:tcPr>
            <w:tcW w:w="1276" w:type="dxa"/>
          </w:tcPr>
          <w:p w14:paraId="7045769F" w14:textId="77777777" w:rsidR="00DC3D12" w:rsidRDefault="00DC3D12">
            <w:r>
              <w:t>800000</w:t>
            </w:r>
          </w:p>
        </w:tc>
      </w:tr>
      <w:tr w:rsidR="00DC3D12" w14:paraId="6E27E24F" w14:textId="77777777" w:rsidTr="00377F76">
        <w:tc>
          <w:tcPr>
            <w:tcW w:w="3539" w:type="dxa"/>
          </w:tcPr>
          <w:p w14:paraId="62FFF6ED" w14:textId="77777777" w:rsidR="00DC3D12" w:rsidRDefault="00DC3D12">
            <w:r>
              <w:t xml:space="preserve">Cost of sales </w:t>
            </w:r>
          </w:p>
        </w:tc>
        <w:tc>
          <w:tcPr>
            <w:tcW w:w="1559" w:type="dxa"/>
          </w:tcPr>
          <w:p w14:paraId="10B0DCD5" w14:textId="77777777" w:rsidR="00DC3D12" w:rsidRDefault="00DC3D12"/>
        </w:tc>
        <w:tc>
          <w:tcPr>
            <w:tcW w:w="1276" w:type="dxa"/>
          </w:tcPr>
          <w:p w14:paraId="6C149F15" w14:textId="77777777" w:rsidR="00DC3D12" w:rsidRDefault="00DC3D12">
            <w:r>
              <w:t>578650</w:t>
            </w:r>
          </w:p>
        </w:tc>
      </w:tr>
      <w:tr w:rsidR="00DC3D12" w14:paraId="48545061" w14:textId="77777777" w:rsidTr="00377F76">
        <w:tc>
          <w:tcPr>
            <w:tcW w:w="3539" w:type="dxa"/>
          </w:tcPr>
          <w:p w14:paraId="0B21F04E" w14:textId="77777777" w:rsidR="00DC3D12" w:rsidRPr="00DC3D12" w:rsidRDefault="00DC3D12">
            <w:pPr>
              <w:rPr>
                <w:b/>
              </w:rPr>
            </w:pPr>
            <w:r>
              <w:rPr>
                <w:b/>
              </w:rPr>
              <w:t xml:space="preserve">Gross profit </w:t>
            </w:r>
          </w:p>
        </w:tc>
        <w:tc>
          <w:tcPr>
            <w:tcW w:w="1559" w:type="dxa"/>
          </w:tcPr>
          <w:p w14:paraId="300CA0B3" w14:textId="77777777" w:rsidR="00DC3D12" w:rsidRDefault="00DC3D12"/>
        </w:tc>
        <w:tc>
          <w:tcPr>
            <w:tcW w:w="1276" w:type="dxa"/>
          </w:tcPr>
          <w:p w14:paraId="6F7DCDFD" w14:textId="77777777" w:rsidR="00DC3D12" w:rsidRPr="00DC3D12" w:rsidRDefault="00DC3D12">
            <w:pPr>
              <w:rPr>
                <w:b/>
              </w:rPr>
            </w:pPr>
            <w:r>
              <w:rPr>
                <w:b/>
              </w:rPr>
              <w:t>221350</w:t>
            </w:r>
          </w:p>
        </w:tc>
      </w:tr>
      <w:tr w:rsidR="00DC3D12" w14:paraId="5573E254" w14:textId="77777777" w:rsidTr="00377F76">
        <w:tc>
          <w:tcPr>
            <w:tcW w:w="3539" w:type="dxa"/>
          </w:tcPr>
          <w:p w14:paraId="659C819D" w14:textId="77777777" w:rsidR="00DC3D12" w:rsidRPr="00DC3D12" w:rsidRDefault="00DC3D12">
            <w:pPr>
              <w:rPr>
                <w:u w:val="single"/>
              </w:rPr>
            </w:pPr>
            <w:r>
              <w:rPr>
                <w:u w:val="single"/>
              </w:rPr>
              <w:t>Selling and distribution expenses</w:t>
            </w:r>
          </w:p>
        </w:tc>
        <w:tc>
          <w:tcPr>
            <w:tcW w:w="1559" w:type="dxa"/>
          </w:tcPr>
          <w:p w14:paraId="40253ED9" w14:textId="77777777" w:rsidR="00DC3D12" w:rsidRDefault="00DC3D12"/>
        </w:tc>
        <w:tc>
          <w:tcPr>
            <w:tcW w:w="1276" w:type="dxa"/>
          </w:tcPr>
          <w:p w14:paraId="6FE8EA5D" w14:textId="77777777" w:rsidR="00DC3D12" w:rsidRDefault="00DC3D12"/>
        </w:tc>
      </w:tr>
      <w:tr w:rsidR="00DC3D12" w14:paraId="1DC2759D" w14:textId="77777777" w:rsidTr="00377F76">
        <w:tc>
          <w:tcPr>
            <w:tcW w:w="3539" w:type="dxa"/>
          </w:tcPr>
          <w:p w14:paraId="59BE83C2" w14:textId="77777777" w:rsidR="00DC3D12" w:rsidRDefault="00DC3D12">
            <w:r>
              <w:t>Distribution costs</w:t>
            </w:r>
          </w:p>
        </w:tc>
        <w:tc>
          <w:tcPr>
            <w:tcW w:w="1559" w:type="dxa"/>
          </w:tcPr>
          <w:p w14:paraId="7CD1A21C" w14:textId="77777777" w:rsidR="00DC3D12" w:rsidRPr="00BD32D5" w:rsidRDefault="00DC3D12">
            <w:pPr>
              <w:rPr>
                <w:u w:val="single"/>
              </w:rPr>
            </w:pPr>
            <w:r w:rsidRPr="00BD32D5">
              <w:rPr>
                <w:u w:val="single"/>
              </w:rPr>
              <w:t>28000</w:t>
            </w:r>
          </w:p>
        </w:tc>
        <w:tc>
          <w:tcPr>
            <w:tcW w:w="1276" w:type="dxa"/>
          </w:tcPr>
          <w:p w14:paraId="1144F6F3" w14:textId="77777777" w:rsidR="00DC3D12" w:rsidRDefault="00BD32D5">
            <w:r>
              <w:t>(28000)</w:t>
            </w:r>
          </w:p>
        </w:tc>
      </w:tr>
      <w:tr w:rsidR="00DC3D12" w14:paraId="7D010201" w14:textId="77777777" w:rsidTr="00377F76">
        <w:tc>
          <w:tcPr>
            <w:tcW w:w="3539" w:type="dxa"/>
          </w:tcPr>
          <w:p w14:paraId="4826B764" w14:textId="77777777" w:rsidR="00DC3D12" w:rsidRPr="00DC3D12" w:rsidRDefault="00DC3D12">
            <w:pPr>
              <w:rPr>
                <w:u w:val="single"/>
              </w:rPr>
            </w:pPr>
            <w:r>
              <w:rPr>
                <w:u w:val="single"/>
              </w:rPr>
              <w:t>Administrative expenses</w:t>
            </w:r>
          </w:p>
        </w:tc>
        <w:tc>
          <w:tcPr>
            <w:tcW w:w="1559" w:type="dxa"/>
          </w:tcPr>
          <w:p w14:paraId="10564961" w14:textId="77777777" w:rsidR="00DC3D12" w:rsidRDefault="00DC3D12"/>
        </w:tc>
        <w:tc>
          <w:tcPr>
            <w:tcW w:w="1276" w:type="dxa"/>
          </w:tcPr>
          <w:p w14:paraId="5949BDBE" w14:textId="77777777" w:rsidR="00DC3D12" w:rsidRDefault="00DC3D12"/>
        </w:tc>
      </w:tr>
      <w:tr w:rsidR="00DC3D12" w14:paraId="551CD561" w14:textId="77777777" w:rsidTr="00377F76">
        <w:tc>
          <w:tcPr>
            <w:tcW w:w="3539" w:type="dxa"/>
          </w:tcPr>
          <w:p w14:paraId="2AB6D45B" w14:textId="77777777" w:rsidR="00DC3D12" w:rsidRPr="00DC3D12" w:rsidRDefault="00377F76">
            <w:r>
              <w:t xml:space="preserve">Administrative expenses </w:t>
            </w:r>
          </w:p>
        </w:tc>
        <w:tc>
          <w:tcPr>
            <w:tcW w:w="1559" w:type="dxa"/>
          </w:tcPr>
          <w:p w14:paraId="42FD616E" w14:textId="77777777" w:rsidR="00DC3D12" w:rsidRDefault="00377F76">
            <w:r>
              <w:t>30000</w:t>
            </w:r>
          </w:p>
        </w:tc>
        <w:tc>
          <w:tcPr>
            <w:tcW w:w="1276" w:type="dxa"/>
          </w:tcPr>
          <w:p w14:paraId="0D8F7F8C" w14:textId="77777777" w:rsidR="00DC3D12" w:rsidRDefault="00DC3D12"/>
        </w:tc>
      </w:tr>
      <w:tr w:rsidR="00377F76" w14:paraId="00C23DD7" w14:textId="77777777" w:rsidTr="00377F76">
        <w:tc>
          <w:tcPr>
            <w:tcW w:w="3539" w:type="dxa"/>
          </w:tcPr>
          <w:p w14:paraId="4E32DAEE" w14:textId="77777777" w:rsidR="00377F76" w:rsidRDefault="00377F76">
            <w:proofErr w:type="gramStart"/>
            <w:r>
              <w:t>Directors</w:t>
            </w:r>
            <w:proofErr w:type="gramEnd"/>
            <w:r>
              <w:t xml:space="preserve"> remuneration </w:t>
            </w:r>
          </w:p>
        </w:tc>
        <w:tc>
          <w:tcPr>
            <w:tcW w:w="1559" w:type="dxa"/>
          </w:tcPr>
          <w:p w14:paraId="1005BD7F" w14:textId="77777777" w:rsidR="00377F76" w:rsidRPr="00377F76" w:rsidRDefault="00377F76">
            <w:pPr>
              <w:rPr>
                <w:u w:val="single"/>
              </w:rPr>
            </w:pPr>
            <w:r w:rsidRPr="00377F76">
              <w:rPr>
                <w:u w:val="single"/>
              </w:rPr>
              <w:t>5000</w:t>
            </w:r>
          </w:p>
        </w:tc>
        <w:tc>
          <w:tcPr>
            <w:tcW w:w="1276" w:type="dxa"/>
          </w:tcPr>
          <w:p w14:paraId="47436D3B" w14:textId="77777777" w:rsidR="00377F76" w:rsidRPr="00377F76" w:rsidRDefault="00377F76">
            <w:pPr>
              <w:rPr>
                <w:u w:val="single"/>
              </w:rPr>
            </w:pPr>
            <w:r w:rsidRPr="00377F76">
              <w:rPr>
                <w:u w:val="single"/>
              </w:rPr>
              <w:t>(35000)</w:t>
            </w:r>
          </w:p>
        </w:tc>
      </w:tr>
      <w:tr w:rsidR="00377F76" w14:paraId="1C0140CF" w14:textId="77777777" w:rsidTr="00377F76">
        <w:tc>
          <w:tcPr>
            <w:tcW w:w="3539" w:type="dxa"/>
          </w:tcPr>
          <w:p w14:paraId="36CB0692" w14:textId="77777777" w:rsidR="00377F76" w:rsidRPr="00377F76" w:rsidRDefault="00377F76">
            <w:pPr>
              <w:rPr>
                <w:b/>
              </w:rPr>
            </w:pPr>
            <w:r>
              <w:rPr>
                <w:b/>
              </w:rPr>
              <w:t>Operating profit</w:t>
            </w:r>
          </w:p>
        </w:tc>
        <w:tc>
          <w:tcPr>
            <w:tcW w:w="1559" w:type="dxa"/>
          </w:tcPr>
          <w:p w14:paraId="25C7E1FD" w14:textId="77777777" w:rsidR="00377F76" w:rsidRPr="00377F76" w:rsidRDefault="00377F76">
            <w:pPr>
              <w:rPr>
                <w:u w:val="single"/>
              </w:rPr>
            </w:pPr>
          </w:p>
        </w:tc>
        <w:tc>
          <w:tcPr>
            <w:tcW w:w="1276" w:type="dxa"/>
          </w:tcPr>
          <w:p w14:paraId="003568C7" w14:textId="77777777" w:rsidR="00377F76" w:rsidRPr="00377F76" w:rsidRDefault="00BD32D5">
            <w:pPr>
              <w:rPr>
                <w:b/>
              </w:rPr>
            </w:pPr>
            <w:r>
              <w:rPr>
                <w:b/>
              </w:rPr>
              <w:t>1583</w:t>
            </w:r>
            <w:r w:rsidR="00377F76">
              <w:rPr>
                <w:b/>
              </w:rPr>
              <w:t>50</w:t>
            </w:r>
          </w:p>
        </w:tc>
      </w:tr>
      <w:tr w:rsidR="00377F76" w14:paraId="50ECEFB3" w14:textId="77777777" w:rsidTr="00377F76">
        <w:tc>
          <w:tcPr>
            <w:tcW w:w="3539" w:type="dxa"/>
          </w:tcPr>
          <w:p w14:paraId="7720069C" w14:textId="77777777" w:rsidR="00377F76" w:rsidRPr="00377F76" w:rsidRDefault="00377F76">
            <w:r>
              <w:t xml:space="preserve">Finance cost </w:t>
            </w:r>
          </w:p>
        </w:tc>
        <w:tc>
          <w:tcPr>
            <w:tcW w:w="1559" w:type="dxa"/>
          </w:tcPr>
          <w:p w14:paraId="22AA8CDA" w14:textId="77777777" w:rsidR="00377F76" w:rsidRPr="00377F76" w:rsidRDefault="00377F76">
            <w:pPr>
              <w:rPr>
                <w:u w:val="single"/>
              </w:rPr>
            </w:pPr>
          </w:p>
        </w:tc>
        <w:tc>
          <w:tcPr>
            <w:tcW w:w="1276" w:type="dxa"/>
          </w:tcPr>
          <w:p w14:paraId="03EA5C8B" w14:textId="77777777" w:rsidR="00377F76" w:rsidRPr="00377F76" w:rsidRDefault="00377F76">
            <w:pPr>
              <w:rPr>
                <w:u w:val="single"/>
              </w:rPr>
            </w:pPr>
            <w:r w:rsidRPr="00377F76">
              <w:rPr>
                <w:u w:val="single"/>
              </w:rPr>
              <w:t>(2000)</w:t>
            </w:r>
          </w:p>
        </w:tc>
      </w:tr>
      <w:tr w:rsidR="00377F76" w14:paraId="61C0B7F3" w14:textId="77777777" w:rsidTr="00377F76">
        <w:tc>
          <w:tcPr>
            <w:tcW w:w="3539" w:type="dxa"/>
          </w:tcPr>
          <w:p w14:paraId="2CB49080" w14:textId="77777777" w:rsidR="00377F76" w:rsidRPr="00377F76" w:rsidRDefault="00377F76">
            <w:pPr>
              <w:rPr>
                <w:b/>
              </w:rPr>
            </w:pPr>
            <w:r>
              <w:rPr>
                <w:b/>
              </w:rPr>
              <w:t>Profit before tax</w:t>
            </w:r>
          </w:p>
        </w:tc>
        <w:tc>
          <w:tcPr>
            <w:tcW w:w="1559" w:type="dxa"/>
          </w:tcPr>
          <w:p w14:paraId="26185C9D" w14:textId="77777777" w:rsidR="00377F76" w:rsidRPr="00377F76" w:rsidRDefault="00377F76">
            <w:pPr>
              <w:rPr>
                <w:u w:val="single"/>
              </w:rPr>
            </w:pPr>
          </w:p>
        </w:tc>
        <w:tc>
          <w:tcPr>
            <w:tcW w:w="1276" w:type="dxa"/>
          </w:tcPr>
          <w:p w14:paraId="0FA5ABE9" w14:textId="77777777" w:rsidR="00377F76" w:rsidRPr="00377F76" w:rsidRDefault="00BD32D5">
            <w:pPr>
              <w:rPr>
                <w:b/>
              </w:rPr>
            </w:pPr>
            <w:r>
              <w:rPr>
                <w:b/>
              </w:rPr>
              <w:t>156</w:t>
            </w:r>
            <w:r w:rsidR="00377F76">
              <w:rPr>
                <w:b/>
              </w:rPr>
              <w:t>350</w:t>
            </w:r>
          </w:p>
        </w:tc>
      </w:tr>
      <w:tr w:rsidR="00377F76" w14:paraId="4CCC218C" w14:textId="77777777" w:rsidTr="00377F76">
        <w:tc>
          <w:tcPr>
            <w:tcW w:w="3539" w:type="dxa"/>
          </w:tcPr>
          <w:p w14:paraId="395DC8DC" w14:textId="77777777" w:rsidR="00377F76" w:rsidRPr="00377F76" w:rsidRDefault="00377F76">
            <w:r>
              <w:t xml:space="preserve">Income tax expense </w:t>
            </w:r>
          </w:p>
        </w:tc>
        <w:tc>
          <w:tcPr>
            <w:tcW w:w="1559" w:type="dxa"/>
          </w:tcPr>
          <w:p w14:paraId="5DEF62C2" w14:textId="77777777" w:rsidR="00377F76" w:rsidRPr="00377F76" w:rsidRDefault="00377F76">
            <w:pPr>
              <w:rPr>
                <w:u w:val="single"/>
              </w:rPr>
            </w:pPr>
          </w:p>
        </w:tc>
        <w:tc>
          <w:tcPr>
            <w:tcW w:w="1276" w:type="dxa"/>
          </w:tcPr>
          <w:p w14:paraId="43AC8737" w14:textId="77777777" w:rsidR="00377F76" w:rsidRPr="00377F76" w:rsidRDefault="00377F76">
            <w:pPr>
              <w:rPr>
                <w:u w:val="single"/>
              </w:rPr>
            </w:pPr>
            <w:r w:rsidRPr="00377F76">
              <w:rPr>
                <w:u w:val="single"/>
              </w:rPr>
              <w:t>(100000)</w:t>
            </w:r>
          </w:p>
        </w:tc>
      </w:tr>
      <w:tr w:rsidR="00377F76" w14:paraId="7790ECDE" w14:textId="77777777" w:rsidTr="00377F76">
        <w:tc>
          <w:tcPr>
            <w:tcW w:w="3539" w:type="dxa"/>
          </w:tcPr>
          <w:p w14:paraId="4E2FC629" w14:textId="77777777" w:rsidR="00377F76" w:rsidRPr="00377F76" w:rsidRDefault="00377F76">
            <w:pPr>
              <w:rPr>
                <w:b/>
              </w:rPr>
            </w:pPr>
            <w:r>
              <w:rPr>
                <w:b/>
              </w:rPr>
              <w:t>Profit after tax</w:t>
            </w:r>
          </w:p>
        </w:tc>
        <w:tc>
          <w:tcPr>
            <w:tcW w:w="1559" w:type="dxa"/>
          </w:tcPr>
          <w:p w14:paraId="19D1E59E" w14:textId="77777777" w:rsidR="00377F76" w:rsidRPr="00377F76" w:rsidRDefault="00377F76">
            <w:pPr>
              <w:rPr>
                <w:u w:val="single"/>
              </w:rPr>
            </w:pPr>
          </w:p>
        </w:tc>
        <w:tc>
          <w:tcPr>
            <w:tcW w:w="1276" w:type="dxa"/>
          </w:tcPr>
          <w:p w14:paraId="2462A642" w14:textId="77777777" w:rsidR="00377F76" w:rsidRPr="00377F76" w:rsidRDefault="00BD32D5">
            <w:pPr>
              <w:rPr>
                <w:b/>
              </w:rPr>
            </w:pPr>
            <w:r>
              <w:rPr>
                <w:b/>
              </w:rPr>
              <w:t>56</w:t>
            </w:r>
            <w:r w:rsidR="00377F76">
              <w:rPr>
                <w:b/>
              </w:rPr>
              <w:t>350</w:t>
            </w:r>
          </w:p>
        </w:tc>
      </w:tr>
    </w:tbl>
    <w:p w14:paraId="0DDBF803" w14:textId="77777777" w:rsidR="00DC3D12" w:rsidRDefault="00DC3D12"/>
    <w:p w14:paraId="4AC64C34" w14:textId="77777777" w:rsidR="00DC3D12" w:rsidRDefault="003243DF" w:rsidP="00377F76">
      <w:pPr>
        <w:pStyle w:val="Heading2"/>
      </w:pPr>
      <w:bookmarkStart w:id="4" w:name="_Toc99403524"/>
      <w:r>
        <w:t xml:space="preserve">2. </w:t>
      </w:r>
      <w:r w:rsidR="00377F76">
        <w:t>Statement of financial position for Wales Plc for the year ended 31</w:t>
      </w:r>
      <w:r w:rsidR="00377F76" w:rsidRPr="00377F76">
        <w:rPr>
          <w:vertAlign w:val="superscript"/>
        </w:rPr>
        <w:t>st</w:t>
      </w:r>
      <w:r w:rsidR="00377F76">
        <w:t xml:space="preserve"> December 2021</w:t>
      </w:r>
      <w:bookmarkEnd w:id="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77F76" w14:paraId="62B1C155" w14:textId="77777777" w:rsidTr="003243DF">
        <w:tc>
          <w:tcPr>
            <w:tcW w:w="4508" w:type="dxa"/>
          </w:tcPr>
          <w:p w14:paraId="34663AD0" w14:textId="77777777" w:rsidR="00377F76" w:rsidRDefault="00377F76" w:rsidP="00377F76"/>
        </w:tc>
        <w:tc>
          <w:tcPr>
            <w:tcW w:w="4508" w:type="dxa"/>
          </w:tcPr>
          <w:p w14:paraId="50EB01D2" w14:textId="77777777" w:rsidR="00377F76" w:rsidRDefault="002B1DEE" w:rsidP="00377F76">
            <w:r>
              <w:t>£</w:t>
            </w:r>
          </w:p>
        </w:tc>
      </w:tr>
      <w:tr w:rsidR="00377F76" w14:paraId="1A1A9085" w14:textId="77777777" w:rsidTr="003243DF">
        <w:tc>
          <w:tcPr>
            <w:tcW w:w="4508" w:type="dxa"/>
          </w:tcPr>
          <w:p w14:paraId="5852D73C" w14:textId="77777777" w:rsidR="00377F76" w:rsidRPr="002B1DEE" w:rsidRDefault="002B1DEE" w:rsidP="00377F76">
            <w:pPr>
              <w:rPr>
                <w:b/>
                <w:u w:val="single"/>
              </w:rPr>
            </w:pPr>
            <w:r>
              <w:rPr>
                <w:b/>
                <w:u w:val="single"/>
              </w:rPr>
              <w:t xml:space="preserve">Non-current assets </w:t>
            </w:r>
          </w:p>
        </w:tc>
        <w:tc>
          <w:tcPr>
            <w:tcW w:w="4508" w:type="dxa"/>
          </w:tcPr>
          <w:p w14:paraId="7D17EE36" w14:textId="77777777" w:rsidR="00377F76" w:rsidRDefault="00377F76" w:rsidP="00377F76"/>
        </w:tc>
      </w:tr>
      <w:tr w:rsidR="00377F76" w14:paraId="3895C1E5" w14:textId="77777777" w:rsidTr="003243DF">
        <w:tc>
          <w:tcPr>
            <w:tcW w:w="4508" w:type="dxa"/>
          </w:tcPr>
          <w:p w14:paraId="0826FE62" w14:textId="77777777" w:rsidR="00377F76" w:rsidRDefault="002B1DEE" w:rsidP="00377F76">
            <w:r>
              <w:t>Plant and equipment</w:t>
            </w:r>
          </w:p>
        </w:tc>
        <w:tc>
          <w:tcPr>
            <w:tcW w:w="4508" w:type="dxa"/>
          </w:tcPr>
          <w:p w14:paraId="5AF9B4B1" w14:textId="77777777" w:rsidR="00377F76" w:rsidRDefault="002B1DEE" w:rsidP="00377F76">
            <w:r>
              <w:t>632730</w:t>
            </w:r>
          </w:p>
        </w:tc>
      </w:tr>
      <w:tr w:rsidR="00377F76" w14:paraId="6910CA38" w14:textId="77777777" w:rsidTr="003243DF">
        <w:tc>
          <w:tcPr>
            <w:tcW w:w="4508" w:type="dxa"/>
          </w:tcPr>
          <w:p w14:paraId="643C2EA1" w14:textId="77777777" w:rsidR="00377F76" w:rsidRPr="002B1DEE" w:rsidRDefault="002B1DEE" w:rsidP="00377F76">
            <w:pPr>
              <w:rPr>
                <w:b/>
              </w:rPr>
            </w:pPr>
            <w:r>
              <w:rPr>
                <w:b/>
              </w:rPr>
              <w:t xml:space="preserve">Total non-current assets </w:t>
            </w:r>
          </w:p>
        </w:tc>
        <w:tc>
          <w:tcPr>
            <w:tcW w:w="4508" w:type="dxa"/>
          </w:tcPr>
          <w:p w14:paraId="73D5B86B" w14:textId="77777777" w:rsidR="00377F76" w:rsidRPr="002B1DEE" w:rsidRDefault="002B1DEE" w:rsidP="00377F76">
            <w:pPr>
              <w:rPr>
                <w:b/>
              </w:rPr>
            </w:pPr>
            <w:r>
              <w:rPr>
                <w:b/>
              </w:rPr>
              <w:t>632730</w:t>
            </w:r>
          </w:p>
        </w:tc>
      </w:tr>
      <w:tr w:rsidR="00377F76" w14:paraId="68A2BEE8" w14:textId="77777777" w:rsidTr="003243DF">
        <w:tc>
          <w:tcPr>
            <w:tcW w:w="4508" w:type="dxa"/>
          </w:tcPr>
          <w:p w14:paraId="442AAF2B" w14:textId="77777777" w:rsidR="00377F76" w:rsidRPr="002B1DEE" w:rsidRDefault="002B1DEE" w:rsidP="00377F76">
            <w:pPr>
              <w:rPr>
                <w:b/>
                <w:u w:val="single"/>
              </w:rPr>
            </w:pPr>
            <w:r>
              <w:rPr>
                <w:b/>
                <w:u w:val="single"/>
              </w:rPr>
              <w:t>Current assets</w:t>
            </w:r>
          </w:p>
        </w:tc>
        <w:tc>
          <w:tcPr>
            <w:tcW w:w="4508" w:type="dxa"/>
          </w:tcPr>
          <w:p w14:paraId="348EE2E2" w14:textId="77777777" w:rsidR="00377F76" w:rsidRDefault="00377F76" w:rsidP="00377F76"/>
        </w:tc>
      </w:tr>
      <w:tr w:rsidR="00377F76" w14:paraId="254B09CE" w14:textId="77777777" w:rsidTr="003243DF">
        <w:tc>
          <w:tcPr>
            <w:tcW w:w="4508" w:type="dxa"/>
          </w:tcPr>
          <w:p w14:paraId="4682BD12" w14:textId="77777777" w:rsidR="00377F76" w:rsidRDefault="002B1DEE" w:rsidP="00377F76">
            <w:r>
              <w:lastRenderedPageBreak/>
              <w:t xml:space="preserve">Stock </w:t>
            </w:r>
          </w:p>
        </w:tc>
        <w:tc>
          <w:tcPr>
            <w:tcW w:w="4508" w:type="dxa"/>
          </w:tcPr>
          <w:p w14:paraId="209C3FDF" w14:textId="77777777" w:rsidR="00377F76" w:rsidRDefault="002B1DEE" w:rsidP="00377F76">
            <w:r>
              <w:t>330600</w:t>
            </w:r>
          </w:p>
        </w:tc>
      </w:tr>
      <w:tr w:rsidR="00377F76" w14:paraId="2DEBB18D" w14:textId="77777777" w:rsidTr="003243DF">
        <w:tc>
          <w:tcPr>
            <w:tcW w:w="4508" w:type="dxa"/>
          </w:tcPr>
          <w:p w14:paraId="4AC3FBBA" w14:textId="77777777" w:rsidR="00377F76" w:rsidRDefault="002B1DEE" w:rsidP="00377F76">
            <w:r>
              <w:t xml:space="preserve">Trade receivable </w:t>
            </w:r>
          </w:p>
        </w:tc>
        <w:tc>
          <w:tcPr>
            <w:tcW w:w="4508" w:type="dxa"/>
          </w:tcPr>
          <w:p w14:paraId="5B9CEAE1" w14:textId="77777777" w:rsidR="00377F76" w:rsidRDefault="00BD32D5" w:rsidP="00377F76">
            <w:r>
              <w:t>170125</w:t>
            </w:r>
          </w:p>
        </w:tc>
      </w:tr>
      <w:tr w:rsidR="00377F76" w14:paraId="014C0E9A" w14:textId="77777777" w:rsidTr="003243DF">
        <w:tc>
          <w:tcPr>
            <w:tcW w:w="4508" w:type="dxa"/>
          </w:tcPr>
          <w:p w14:paraId="460732B5" w14:textId="77777777" w:rsidR="00377F76" w:rsidRDefault="002B1DEE" w:rsidP="00377F76">
            <w:r>
              <w:t xml:space="preserve">Cash and bank </w:t>
            </w:r>
          </w:p>
        </w:tc>
        <w:tc>
          <w:tcPr>
            <w:tcW w:w="4508" w:type="dxa"/>
          </w:tcPr>
          <w:p w14:paraId="1D312458" w14:textId="77777777" w:rsidR="00377F76" w:rsidRDefault="002B1DEE" w:rsidP="00377F76">
            <w:r>
              <w:t>76250</w:t>
            </w:r>
          </w:p>
        </w:tc>
      </w:tr>
      <w:tr w:rsidR="002B1DEE" w14:paraId="7C0CFAF1" w14:textId="77777777" w:rsidTr="003243DF">
        <w:tc>
          <w:tcPr>
            <w:tcW w:w="4508" w:type="dxa"/>
          </w:tcPr>
          <w:p w14:paraId="5DD8DA1F" w14:textId="77777777" w:rsidR="002B1DEE" w:rsidRPr="002B1DEE" w:rsidRDefault="002B1DEE" w:rsidP="00377F76">
            <w:pPr>
              <w:rPr>
                <w:b/>
              </w:rPr>
            </w:pPr>
            <w:r w:rsidRPr="002B1DEE">
              <w:rPr>
                <w:b/>
              </w:rPr>
              <w:t>Total current assets</w:t>
            </w:r>
          </w:p>
        </w:tc>
        <w:tc>
          <w:tcPr>
            <w:tcW w:w="4508" w:type="dxa"/>
          </w:tcPr>
          <w:p w14:paraId="6334CF99" w14:textId="77777777" w:rsidR="002B1DEE" w:rsidRPr="002B1DEE" w:rsidRDefault="00BD32D5" w:rsidP="00377F76">
            <w:pPr>
              <w:rPr>
                <w:b/>
              </w:rPr>
            </w:pPr>
            <w:r>
              <w:rPr>
                <w:b/>
              </w:rPr>
              <w:t>57697</w:t>
            </w:r>
            <w:r w:rsidR="002B1DEE" w:rsidRPr="002B1DEE">
              <w:rPr>
                <w:b/>
              </w:rPr>
              <w:t>5</w:t>
            </w:r>
          </w:p>
        </w:tc>
      </w:tr>
      <w:tr w:rsidR="002B1DEE" w14:paraId="742F90FF" w14:textId="77777777" w:rsidTr="003243DF">
        <w:tc>
          <w:tcPr>
            <w:tcW w:w="4508" w:type="dxa"/>
          </w:tcPr>
          <w:p w14:paraId="1903F201" w14:textId="77777777" w:rsidR="002B1DEE" w:rsidRPr="002B1DEE" w:rsidRDefault="002B1DEE" w:rsidP="00377F76">
            <w:pPr>
              <w:rPr>
                <w:b/>
              </w:rPr>
            </w:pPr>
            <w:r>
              <w:rPr>
                <w:b/>
              </w:rPr>
              <w:t>Total assets</w:t>
            </w:r>
          </w:p>
        </w:tc>
        <w:tc>
          <w:tcPr>
            <w:tcW w:w="4508" w:type="dxa"/>
          </w:tcPr>
          <w:p w14:paraId="4767CCFB" w14:textId="77777777" w:rsidR="002B1DEE" w:rsidRPr="002B1DEE" w:rsidRDefault="00BD32D5" w:rsidP="00377F76">
            <w:pPr>
              <w:rPr>
                <w:b/>
                <w:u w:val="single"/>
              </w:rPr>
            </w:pPr>
            <w:r>
              <w:rPr>
                <w:b/>
                <w:u w:val="single"/>
              </w:rPr>
              <w:t>1209705</w:t>
            </w:r>
          </w:p>
        </w:tc>
      </w:tr>
      <w:tr w:rsidR="002B1DEE" w14:paraId="62E0351D" w14:textId="77777777" w:rsidTr="003243DF">
        <w:tc>
          <w:tcPr>
            <w:tcW w:w="4508" w:type="dxa"/>
          </w:tcPr>
          <w:p w14:paraId="5FDA8257" w14:textId="77777777" w:rsidR="002B1DEE" w:rsidRPr="00076F1B" w:rsidRDefault="00076F1B" w:rsidP="00377F76">
            <w:pPr>
              <w:rPr>
                <w:b/>
                <w:u w:val="single"/>
              </w:rPr>
            </w:pPr>
            <w:r>
              <w:rPr>
                <w:b/>
                <w:u w:val="single"/>
              </w:rPr>
              <w:t xml:space="preserve">Equity </w:t>
            </w:r>
          </w:p>
        </w:tc>
        <w:tc>
          <w:tcPr>
            <w:tcW w:w="4508" w:type="dxa"/>
          </w:tcPr>
          <w:p w14:paraId="5CC73F9C" w14:textId="77777777" w:rsidR="002B1DEE" w:rsidRDefault="002B1DEE" w:rsidP="00377F76">
            <w:pPr>
              <w:rPr>
                <w:b/>
                <w:u w:val="single"/>
              </w:rPr>
            </w:pPr>
          </w:p>
        </w:tc>
      </w:tr>
      <w:tr w:rsidR="00076F1B" w14:paraId="617BD707" w14:textId="77777777" w:rsidTr="003243DF">
        <w:tc>
          <w:tcPr>
            <w:tcW w:w="4508" w:type="dxa"/>
          </w:tcPr>
          <w:p w14:paraId="4E627386" w14:textId="77777777" w:rsidR="00076F1B" w:rsidRPr="00076F1B" w:rsidRDefault="00076F1B" w:rsidP="00377F76">
            <w:r>
              <w:t>Ordinary shares</w:t>
            </w:r>
          </w:p>
        </w:tc>
        <w:tc>
          <w:tcPr>
            <w:tcW w:w="4508" w:type="dxa"/>
          </w:tcPr>
          <w:p w14:paraId="31F6BB4A" w14:textId="77777777" w:rsidR="00076F1B" w:rsidRPr="00076F1B" w:rsidRDefault="00076F1B" w:rsidP="00377F76">
            <w:r>
              <w:t>400000</w:t>
            </w:r>
          </w:p>
        </w:tc>
      </w:tr>
      <w:tr w:rsidR="00076F1B" w14:paraId="1747CAB2" w14:textId="77777777" w:rsidTr="003243DF">
        <w:tc>
          <w:tcPr>
            <w:tcW w:w="4508" w:type="dxa"/>
          </w:tcPr>
          <w:p w14:paraId="66F51CE1" w14:textId="77777777" w:rsidR="00076F1B" w:rsidRDefault="00076F1B" w:rsidP="00377F76">
            <w:r>
              <w:t>Preferences shares</w:t>
            </w:r>
          </w:p>
        </w:tc>
        <w:tc>
          <w:tcPr>
            <w:tcW w:w="4508" w:type="dxa"/>
          </w:tcPr>
          <w:p w14:paraId="6461CECF" w14:textId="77777777" w:rsidR="00076F1B" w:rsidRDefault="00076F1B" w:rsidP="00377F76">
            <w:r>
              <w:t>300000</w:t>
            </w:r>
          </w:p>
        </w:tc>
      </w:tr>
      <w:tr w:rsidR="00076F1B" w14:paraId="38681F65" w14:textId="77777777" w:rsidTr="003243DF">
        <w:tc>
          <w:tcPr>
            <w:tcW w:w="4508" w:type="dxa"/>
          </w:tcPr>
          <w:p w14:paraId="3837CCEE" w14:textId="77777777" w:rsidR="00076F1B" w:rsidRDefault="00076F1B" w:rsidP="00377F76">
            <w:r>
              <w:t xml:space="preserve">Debentures </w:t>
            </w:r>
          </w:p>
        </w:tc>
        <w:tc>
          <w:tcPr>
            <w:tcW w:w="4508" w:type="dxa"/>
          </w:tcPr>
          <w:p w14:paraId="4FBD9E20" w14:textId="77777777" w:rsidR="00076F1B" w:rsidRDefault="00076F1B" w:rsidP="00377F76">
            <w:r>
              <w:t>100000</w:t>
            </w:r>
          </w:p>
        </w:tc>
      </w:tr>
      <w:tr w:rsidR="00076F1B" w14:paraId="2D8AC2DD" w14:textId="77777777" w:rsidTr="003243DF">
        <w:tc>
          <w:tcPr>
            <w:tcW w:w="4508" w:type="dxa"/>
          </w:tcPr>
          <w:p w14:paraId="0D894381" w14:textId="77777777" w:rsidR="00076F1B" w:rsidRDefault="00076F1B" w:rsidP="00377F76">
            <w:r>
              <w:t xml:space="preserve">Retained profits </w:t>
            </w:r>
          </w:p>
        </w:tc>
        <w:tc>
          <w:tcPr>
            <w:tcW w:w="4508" w:type="dxa"/>
          </w:tcPr>
          <w:p w14:paraId="65EF6F39" w14:textId="77777777" w:rsidR="00076F1B" w:rsidRDefault="00BD32D5" w:rsidP="00377F76">
            <w:r>
              <w:t>188350</w:t>
            </w:r>
          </w:p>
        </w:tc>
      </w:tr>
      <w:tr w:rsidR="003243DF" w14:paraId="63AF7FF3" w14:textId="77777777" w:rsidTr="003243DF">
        <w:tc>
          <w:tcPr>
            <w:tcW w:w="4508" w:type="dxa"/>
          </w:tcPr>
          <w:p w14:paraId="3F625401" w14:textId="77777777" w:rsidR="003243DF" w:rsidRDefault="003243DF" w:rsidP="00377F76">
            <w:r>
              <w:t>Ordinary dividend paid</w:t>
            </w:r>
          </w:p>
        </w:tc>
        <w:tc>
          <w:tcPr>
            <w:tcW w:w="4508" w:type="dxa"/>
          </w:tcPr>
          <w:p w14:paraId="3A3D7B49" w14:textId="77777777" w:rsidR="003243DF" w:rsidRDefault="003243DF" w:rsidP="00377F76">
            <w:r>
              <w:t>20000</w:t>
            </w:r>
          </w:p>
        </w:tc>
      </w:tr>
      <w:tr w:rsidR="003243DF" w14:paraId="587A0C3D" w14:textId="77777777" w:rsidTr="003243DF">
        <w:tc>
          <w:tcPr>
            <w:tcW w:w="4508" w:type="dxa"/>
          </w:tcPr>
          <w:p w14:paraId="5ECC84B6" w14:textId="77777777" w:rsidR="003243DF" w:rsidRDefault="003243DF" w:rsidP="00377F76">
            <w:r>
              <w:t>Preference dividend paid</w:t>
            </w:r>
          </w:p>
        </w:tc>
        <w:tc>
          <w:tcPr>
            <w:tcW w:w="4508" w:type="dxa"/>
          </w:tcPr>
          <w:p w14:paraId="670C287C" w14:textId="77777777" w:rsidR="003243DF" w:rsidRDefault="003243DF" w:rsidP="00377F76">
            <w:r>
              <w:t>30000</w:t>
            </w:r>
          </w:p>
        </w:tc>
      </w:tr>
      <w:tr w:rsidR="00076F1B" w14:paraId="267EAFD3" w14:textId="77777777" w:rsidTr="003243DF">
        <w:tc>
          <w:tcPr>
            <w:tcW w:w="4508" w:type="dxa"/>
          </w:tcPr>
          <w:p w14:paraId="5D346F47" w14:textId="77777777" w:rsidR="00076F1B" w:rsidRPr="00076F1B" w:rsidRDefault="00076F1B" w:rsidP="00377F76">
            <w:pPr>
              <w:rPr>
                <w:b/>
              </w:rPr>
            </w:pPr>
            <w:r>
              <w:rPr>
                <w:b/>
              </w:rPr>
              <w:t xml:space="preserve">Total equity </w:t>
            </w:r>
          </w:p>
        </w:tc>
        <w:tc>
          <w:tcPr>
            <w:tcW w:w="4508" w:type="dxa"/>
          </w:tcPr>
          <w:p w14:paraId="3F9DDEF2" w14:textId="77777777" w:rsidR="00076F1B" w:rsidRPr="00076F1B" w:rsidRDefault="003243DF" w:rsidP="00377F76">
            <w:pPr>
              <w:rPr>
                <w:b/>
              </w:rPr>
            </w:pPr>
            <w:r>
              <w:rPr>
                <w:b/>
              </w:rPr>
              <w:t>1038350</w:t>
            </w:r>
          </w:p>
        </w:tc>
      </w:tr>
      <w:tr w:rsidR="00076F1B" w14:paraId="165D8070" w14:textId="77777777" w:rsidTr="003243DF">
        <w:tc>
          <w:tcPr>
            <w:tcW w:w="4508" w:type="dxa"/>
          </w:tcPr>
          <w:p w14:paraId="652BF72F" w14:textId="77777777" w:rsidR="00076F1B" w:rsidRPr="00076F1B" w:rsidRDefault="00076F1B" w:rsidP="00377F76">
            <w:pPr>
              <w:rPr>
                <w:b/>
                <w:u w:val="single"/>
              </w:rPr>
            </w:pPr>
            <w:r w:rsidRPr="00076F1B">
              <w:rPr>
                <w:b/>
                <w:u w:val="single"/>
              </w:rPr>
              <w:t>Current liabilities</w:t>
            </w:r>
          </w:p>
        </w:tc>
        <w:tc>
          <w:tcPr>
            <w:tcW w:w="4508" w:type="dxa"/>
          </w:tcPr>
          <w:p w14:paraId="62B6B57E" w14:textId="77777777" w:rsidR="00076F1B" w:rsidRDefault="00076F1B" w:rsidP="00377F76">
            <w:pPr>
              <w:rPr>
                <w:b/>
              </w:rPr>
            </w:pPr>
          </w:p>
        </w:tc>
      </w:tr>
      <w:tr w:rsidR="00076F1B" w14:paraId="08F64D03" w14:textId="77777777" w:rsidTr="003243DF">
        <w:tc>
          <w:tcPr>
            <w:tcW w:w="4508" w:type="dxa"/>
          </w:tcPr>
          <w:p w14:paraId="1C14FE1D" w14:textId="77777777" w:rsidR="00076F1B" w:rsidRPr="00076F1B" w:rsidRDefault="00076F1B" w:rsidP="00377F76">
            <w:r>
              <w:t xml:space="preserve">Trade payables </w:t>
            </w:r>
          </w:p>
        </w:tc>
        <w:tc>
          <w:tcPr>
            <w:tcW w:w="4508" w:type="dxa"/>
          </w:tcPr>
          <w:p w14:paraId="6C656591" w14:textId="77777777" w:rsidR="00076F1B" w:rsidRPr="00076F1B" w:rsidRDefault="00076F1B" w:rsidP="00377F76">
            <w:r>
              <w:t>171355</w:t>
            </w:r>
          </w:p>
        </w:tc>
      </w:tr>
      <w:tr w:rsidR="003243DF" w14:paraId="1D2D757F" w14:textId="77777777" w:rsidTr="003243DF">
        <w:tc>
          <w:tcPr>
            <w:tcW w:w="4508" w:type="dxa"/>
          </w:tcPr>
          <w:p w14:paraId="6BF51DC4" w14:textId="77777777" w:rsidR="003243DF" w:rsidRPr="003243DF" w:rsidRDefault="003243DF" w:rsidP="00377F76">
            <w:pPr>
              <w:rPr>
                <w:b/>
              </w:rPr>
            </w:pPr>
            <w:r>
              <w:rPr>
                <w:b/>
              </w:rPr>
              <w:t xml:space="preserve">Total equity and liabilities </w:t>
            </w:r>
          </w:p>
        </w:tc>
        <w:tc>
          <w:tcPr>
            <w:tcW w:w="4508" w:type="dxa"/>
          </w:tcPr>
          <w:p w14:paraId="3583D274" w14:textId="77777777" w:rsidR="003243DF" w:rsidRPr="003243DF" w:rsidRDefault="003243DF" w:rsidP="00377F76">
            <w:pPr>
              <w:rPr>
                <w:b/>
                <w:u w:val="single"/>
              </w:rPr>
            </w:pPr>
            <w:r>
              <w:rPr>
                <w:b/>
                <w:u w:val="single"/>
              </w:rPr>
              <w:t>1209705</w:t>
            </w:r>
          </w:p>
        </w:tc>
      </w:tr>
    </w:tbl>
    <w:p w14:paraId="74015C4E" w14:textId="77777777" w:rsidR="00377F76" w:rsidRDefault="00377F76" w:rsidP="00377F76"/>
    <w:p w14:paraId="733F0E00" w14:textId="77777777" w:rsidR="003243DF" w:rsidRDefault="003243DF" w:rsidP="003243DF">
      <w:pPr>
        <w:pStyle w:val="Heading2"/>
      </w:pPr>
      <w:bookmarkStart w:id="5" w:name="_Toc99403525"/>
      <w:r>
        <w:t>b) Why does the statement of financial position balance?</w:t>
      </w:r>
      <w:bookmarkEnd w:id="5"/>
      <w:r>
        <w:t xml:space="preserve"> </w:t>
      </w:r>
    </w:p>
    <w:p w14:paraId="550904F8" w14:textId="2677B888" w:rsidR="00257884" w:rsidRPr="00257884" w:rsidRDefault="00E840A9" w:rsidP="00257884">
      <w:r>
        <w:t xml:space="preserve">The statement of financial position balances due to the double entry accounting principle. </w:t>
      </w:r>
      <w:r w:rsidR="00F51024">
        <w:t xml:space="preserve">This is because the accounting system </w:t>
      </w:r>
      <w:r w:rsidR="007E052B">
        <w:t>must</w:t>
      </w:r>
      <w:r w:rsidR="00F51024">
        <w:t xml:space="preserve"> record all the transactions in at least two different accounts thus acting as a check for ensuring the consistency of the entries. Therefore</w:t>
      </w:r>
      <w:r w:rsidR="00EB0014">
        <w:t>,</w:t>
      </w:r>
      <w:r w:rsidR="00F51024">
        <w:t xml:space="preserve"> the entries made on the debit side will have to correspond to those made on the credit side. </w:t>
      </w:r>
    </w:p>
    <w:p w14:paraId="56107862" w14:textId="77777777" w:rsidR="003243DF" w:rsidRDefault="003243DF" w:rsidP="003243DF">
      <w:pPr>
        <w:pStyle w:val="Heading2"/>
      </w:pPr>
      <w:bookmarkStart w:id="6" w:name="_Toc99403526"/>
      <w:r>
        <w:t>QUESTION TWO</w:t>
      </w:r>
      <w:bookmarkEnd w:id="6"/>
      <w:r>
        <w:t xml:space="preserve"> </w:t>
      </w:r>
    </w:p>
    <w:p w14:paraId="50E71CB8" w14:textId="77777777" w:rsidR="003243DF" w:rsidRDefault="003243DF" w:rsidP="003243DF">
      <w:pPr>
        <w:pStyle w:val="Heading2"/>
      </w:pPr>
      <w:bookmarkStart w:id="7" w:name="_Toc99403527"/>
      <w:r>
        <w:t>a) Calculating ratios for Sweets Plc showing formulas and workings</w:t>
      </w:r>
      <w:bookmarkEnd w:id="7"/>
      <w:r>
        <w:t xml:space="preserve"> </w:t>
      </w:r>
    </w:p>
    <w:p w14:paraId="4D45A5DF" w14:textId="77777777" w:rsidR="003243DF" w:rsidRDefault="005A0344" w:rsidP="003243DF">
      <w:pPr>
        <w:rPr>
          <w:b/>
        </w:rPr>
      </w:pPr>
      <w:r>
        <w:rPr>
          <w:b/>
        </w:rPr>
        <w:t xml:space="preserve">1. ROCE </w:t>
      </w:r>
    </w:p>
    <w:p w14:paraId="03F92C7D" w14:textId="77777777" w:rsidR="005A0344" w:rsidRDefault="005A0344" w:rsidP="003243DF">
      <w:r>
        <w:t>Return on capital employed is a profitability ratio that determines the profitability and capital efficiency of a company</w:t>
      </w:r>
      <w:r w:rsidR="00323301">
        <w:t xml:space="preserve">. Shareholders, analysts and investors use the ratio </w:t>
      </w:r>
      <w:r w:rsidR="00020764">
        <w:t>in determining the corporate performance of companies they anticipate to invest in</w:t>
      </w:r>
      <w:r w:rsidR="006523F8">
        <w:t xml:space="preserve"> (Lough, 2013)</w:t>
      </w:r>
      <w:r>
        <w:t xml:space="preserve">. </w:t>
      </w:r>
    </w:p>
    <w:p w14:paraId="092C6E09" w14:textId="77777777" w:rsidR="008B13CE" w:rsidRPr="008F62FB" w:rsidRDefault="008B13CE" w:rsidP="008B13CE">
      <w:pPr>
        <w:spacing w:line="240" w:lineRule="atLeast"/>
      </w:pPr>
      <w:r w:rsidRPr="008F62FB">
        <w:t xml:space="preserve">Return on capital employed =   </w:t>
      </w:r>
      <w:r w:rsidRPr="008F62FB">
        <w:rPr>
          <w:u w:val="single"/>
        </w:rPr>
        <w:t xml:space="preserve">Operating Profit </w:t>
      </w:r>
      <w:r w:rsidRPr="008F62FB">
        <w:t xml:space="preserve">    ×100</w:t>
      </w:r>
    </w:p>
    <w:p w14:paraId="088612B5" w14:textId="77777777" w:rsidR="008B13CE" w:rsidRPr="008F62FB" w:rsidRDefault="008B13CE" w:rsidP="008B13CE">
      <w:pPr>
        <w:spacing w:line="240" w:lineRule="atLeast"/>
      </w:pPr>
      <w:r w:rsidRPr="008F62FB">
        <w:t xml:space="preserve">                                                  Capital Employed</w:t>
      </w:r>
    </w:p>
    <w:p w14:paraId="1A886F84" w14:textId="77777777" w:rsidR="006523F8" w:rsidRDefault="008B13CE" w:rsidP="003243DF">
      <w:r>
        <w:t xml:space="preserve">Where capital employed = total assets – current liabilities </w:t>
      </w:r>
    </w:p>
    <w:tbl>
      <w:tblPr>
        <w:tblStyle w:val="TableGrid"/>
        <w:tblW w:w="0" w:type="auto"/>
        <w:tblLook w:val="04A0" w:firstRow="1" w:lastRow="0" w:firstColumn="1" w:lastColumn="0" w:noHBand="0" w:noVBand="1"/>
      </w:tblPr>
      <w:tblGrid>
        <w:gridCol w:w="3005"/>
        <w:gridCol w:w="3005"/>
        <w:gridCol w:w="3006"/>
      </w:tblGrid>
      <w:tr w:rsidR="008B13CE" w14:paraId="455B4EC5" w14:textId="77777777" w:rsidTr="008B13CE">
        <w:tc>
          <w:tcPr>
            <w:tcW w:w="3005" w:type="dxa"/>
          </w:tcPr>
          <w:p w14:paraId="7F2AD28C" w14:textId="77777777" w:rsidR="008B13CE" w:rsidRDefault="008B13CE" w:rsidP="003243DF"/>
        </w:tc>
        <w:tc>
          <w:tcPr>
            <w:tcW w:w="3005" w:type="dxa"/>
          </w:tcPr>
          <w:p w14:paraId="28DC3C86" w14:textId="77777777" w:rsidR="008B13CE" w:rsidRPr="008B13CE" w:rsidRDefault="008B13CE" w:rsidP="003243DF">
            <w:pPr>
              <w:rPr>
                <w:b/>
              </w:rPr>
            </w:pPr>
            <w:r>
              <w:rPr>
                <w:b/>
              </w:rPr>
              <w:t>2020</w:t>
            </w:r>
            <w:r w:rsidR="00D57FB1">
              <w:rPr>
                <w:b/>
              </w:rPr>
              <w:t xml:space="preserve"> (£m)</w:t>
            </w:r>
          </w:p>
        </w:tc>
        <w:tc>
          <w:tcPr>
            <w:tcW w:w="3006" w:type="dxa"/>
          </w:tcPr>
          <w:p w14:paraId="240A974E" w14:textId="77777777" w:rsidR="008B13CE" w:rsidRPr="008B13CE" w:rsidRDefault="008B13CE" w:rsidP="003243DF">
            <w:pPr>
              <w:rPr>
                <w:b/>
              </w:rPr>
            </w:pPr>
            <w:r>
              <w:rPr>
                <w:b/>
              </w:rPr>
              <w:t>2021</w:t>
            </w:r>
            <w:r w:rsidR="00D57FB1">
              <w:rPr>
                <w:b/>
              </w:rPr>
              <w:t xml:space="preserve"> (£m)</w:t>
            </w:r>
          </w:p>
        </w:tc>
      </w:tr>
      <w:tr w:rsidR="008B13CE" w14:paraId="3BEB781B" w14:textId="77777777" w:rsidTr="008B13CE">
        <w:tc>
          <w:tcPr>
            <w:tcW w:w="3005" w:type="dxa"/>
          </w:tcPr>
          <w:p w14:paraId="5AE9C7B0" w14:textId="77777777" w:rsidR="008B13CE" w:rsidRPr="008B13CE" w:rsidRDefault="008B13CE" w:rsidP="003243DF">
            <w:r>
              <w:t xml:space="preserve">Operating profit </w:t>
            </w:r>
          </w:p>
        </w:tc>
        <w:tc>
          <w:tcPr>
            <w:tcW w:w="3005" w:type="dxa"/>
          </w:tcPr>
          <w:p w14:paraId="559E88E6" w14:textId="77777777" w:rsidR="008B13CE" w:rsidRDefault="008B13CE" w:rsidP="003243DF">
            <w:r>
              <w:t>699</w:t>
            </w:r>
          </w:p>
        </w:tc>
        <w:tc>
          <w:tcPr>
            <w:tcW w:w="3006" w:type="dxa"/>
          </w:tcPr>
          <w:p w14:paraId="3DF6B0DA" w14:textId="77777777" w:rsidR="008B13CE" w:rsidRDefault="008B13CE" w:rsidP="003243DF">
            <w:r>
              <w:t>805</w:t>
            </w:r>
          </w:p>
        </w:tc>
      </w:tr>
      <w:tr w:rsidR="008B13CE" w14:paraId="5507F82C" w14:textId="77777777" w:rsidTr="008B13CE">
        <w:tc>
          <w:tcPr>
            <w:tcW w:w="3005" w:type="dxa"/>
          </w:tcPr>
          <w:p w14:paraId="536B86A3" w14:textId="77777777" w:rsidR="008B13CE" w:rsidRDefault="008B13CE" w:rsidP="003243DF">
            <w:r>
              <w:lastRenderedPageBreak/>
              <w:t xml:space="preserve">Capital employed </w:t>
            </w:r>
          </w:p>
        </w:tc>
        <w:tc>
          <w:tcPr>
            <w:tcW w:w="3005" w:type="dxa"/>
          </w:tcPr>
          <w:p w14:paraId="5F190B75" w14:textId="77777777" w:rsidR="008B13CE" w:rsidRDefault="008B13CE" w:rsidP="003243DF">
            <w:r>
              <w:t>10087 – 3046 = 7041</w:t>
            </w:r>
          </w:p>
        </w:tc>
        <w:tc>
          <w:tcPr>
            <w:tcW w:w="3006" w:type="dxa"/>
          </w:tcPr>
          <w:p w14:paraId="5ED96516" w14:textId="77777777" w:rsidR="008B13CE" w:rsidRDefault="008B13CE" w:rsidP="003243DF">
            <w:r>
              <w:t>9736 – 4137 = 5599</w:t>
            </w:r>
          </w:p>
        </w:tc>
      </w:tr>
      <w:tr w:rsidR="008B13CE" w14:paraId="75E0C4CB" w14:textId="77777777" w:rsidTr="008B13CE">
        <w:tc>
          <w:tcPr>
            <w:tcW w:w="3005" w:type="dxa"/>
          </w:tcPr>
          <w:p w14:paraId="2DC8A181" w14:textId="77777777" w:rsidR="008B13CE" w:rsidRPr="008B13CE" w:rsidRDefault="008B13CE" w:rsidP="003243DF">
            <w:pPr>
              <w:rPr>
                <w:b/>
              </w:rPr>
            </w:pPr>
            <w:r>
              <w:rPr>
                <w:b/>
              </w:rPr>
              <w:t xml:space="preserve">Return on capital employed </w:t>
            </w:r>
          </w:p>
        </w:tc>
        <w:tc>
          <w:tcPr>
            <w:tcW w:w="3005" w:type="dxa"/>
          </w:tcPr>
          <w:p w14:paraId="04E88C76" w14:textId="77777777" w:rsidR="008B13CE" w:rsidRPr="008B13CE" w:rsidRDefault="008B13CE" w:rsidP="003243DF">
            <w:pPr>
              <w:rPr>
                <w:b/>
              </w:rPr>
            </w:pPr>
            <w:r w:rsidRPr="008B13CE">
              <w:rPr>
                <w:b/>
              </w:rPr>
              <w:t>9.93%</w:t>
            </w:r>
          </w:p>
        </w:tc>
        <w:tc>
          <w:tcPr>
            <w:tcW w:w="3006" w:type="dxa"/>
          </w:tcPr>
          <w:p w14:paraId="68613FFD" w14:textId="77777777" w:rsidR="008B13CE" w:rsidRPr="008B13CE" w:rsidRDefault="008B13CE" w:rsidP="003243DF">
            <w:pPr>
              <w:rPr>
                <w:b/>
              </w:rPr>
            </w:pPr>
            <w:r>
              <w:rPr>
                <w:b/>
              </w:rPr>
              <w:t>14.38%</w:t>
            </w:r>
          </w:p>
        </w:tc>
      </w:tr>
    </w:tbl>
    <w:p w14:paraId="4AEA9190" w14:textId="77777777" w:rsidR="008B13CE" w:rsidRDefault="008B13CE" w:rsidP="003243DF"/>
    <w:p w14:paraId="23DF17DB" w14:textId="77777777" w:rsidR="00522141" w:rsidRDefault="00522141" w:rsidP="003243DF">
      <w:pPr>
        <w:rPr>
          <w:b/>
        </w:rPr>
      </w:pPr>
      <w:r>
        <w:rPr>
          <w:b/>
        </w:rPr>
        <w:t xml:space="preserve">2. ROE </w:t>
      </w:r>
    </w:p>
    <w:p w14:paraId="40A2FE88" w14:textId="77777777" w:rsidR="00BA0ABE" w:rsidRDefault="00BA0ABE" w:rsidP="003243DF">
      <w:r>
        <w:t xml:space="preserve">Return on equity is a profitability ratio that determines the profitability of the company and its efficiency towards the generation of profits. Therefore, the ratio determines the net income of the company through dividing its shareholders’ equity (Watson and Head, 2016). </w:t>
      </w:r>
    </w:p>
    <w:p w14:paraId="480B764E" w14:textId="77777777" w:rsidR="00BA0ABE" w:rsidRDefault="00BA0ABE" w:rsidP="003243DF">
      <w:r>
        <w:t xml:space="preserve">Return on equity = net income / shareholders’ equity </w:t>
      </w:r>
    </w:p>
    <w:tbl>
      <w:tblPr>
        <w:tblStyle w:val="TableGrid"/>
        <w:tblW w:w="0" w:type="auto"/>
        <w:tblLook w:val="04A0" w:firstRow="1" w:lastRow="0" w:firstColumn="1" w:lastColumn="0" w:noHBand="0" w:noVBand="1"/>
      </w:tblPr>
      <w:tblGrid>
        <w:gridCol w:w="3005"/>
        <w:gridCol w:w="3005"/>
        <w:gridCol w:w="3006"/>
      </w:tblGrid>
      <w:tr w:rsidR="00142E89" w14:paraId="7A613820" w14:textId="77777777" w:rsidTr="001E024A">
        <w:tc>
          <w:tcPr>
            <w:tcW w:w="3005" w:type="dxa"/>
          </w:tcPr>
          <w:p w14:paraId="7AC67270" w14:textId="77777777" w:rsidR="00142E89" w:rsidRDefault="00142E89" w:rsidP="001E024A"/>
        </w:tc>
        <w:tc>
          <w:tcPr>
            <w:tcW w:w="3005" w:type="dxa"/>
          </w:tcPr>
          <w:p w14:paraId="2A21264E" w14:textId="77777777" w:rsidR="00142E89" w:rsidRPr="008B13CE" w:rsidRDefault="00142E89" w:rsidP="001E024A">
            <w:pPr>
              <w:rPr>
                <w:b/>
              </w:rPr>
            </w:pPr>
            <w:r>
              <w:rPr>
                <w:b/>
              </w:rPr>
              <w:t>2020 (£m)</w:t>
            </w:r>
          </w:p>
        </w:tc>
        <w:tc>
          <w:tcPr>
            <w:tcW w:w="3006" w:type="dxa"/>
          </w:tcPr>
          <w:p w14:paraId="54C73C4D" w14:textId="77777777" w:rsidR="00142E89" w:rsidRPr="008B13CE" w:rsidRDefault="00142E89" w:rsidP="001E024A">
            <w:pPr>
              <w:rPr>
                <w:b/>
              </w:rPr>
            </w:pPr>
            <w:r>
              <w:rPr>
                <w:b/>
              </w:rPr>
              <w:t>2021 (£m)</w:t>
            </w:r>
          </w:p>
        </w:tc>
      </w:tr>
      <w:tr w:rsidR="00142E89" w14:paraId="53EFB33B" w14:textId="77777777" w:rsidTr="001E024A">
        <w:tc>
          <w:tcPr>
            <w:tcW w:w="3005" w:type="dxa"/>
          </w:tcPr>
          <w:p w14:paraId="7EB321E0" w14:textId="77777777" w:rsidR="00142E89" w:rsidRPr="008B13CE" w:rsidRDefault="00142E89" w:rsidP="001E024A">
            <w:r>
              <w:t xml:space="preserve">Net income </w:t>
            </w:r>
          </w:p>
        </w:tc>
        <w:tc>
          <w:tcPr>
            <w:tcW w:w="3005" w:type="dxa"/>
          </w:tcPr>
          <w:p w14:paraId="39279120" w14:textId="77777777" w:rsidR="00142E89" w:rsidRDefault="00DC1353" w:rsidP="001E024A">
            <w:r>
              <w:t>366</w:t>
            </w:r>
          </w:p>
        </w:tc>
        <w:tc>
          <w:tcPr>
            <w:tcW w:w="3006" w:type="dxa"/>
          </w:tcPr>
          <w:p w14:paraId="3DF7511E" w14:textId="77777777" w:rsidR="00142E89" w:rsidRDefault="00DC1353" w:rsidP="001E024A">
            <w:r>
              <w:t>431</w:t>
            </w:r>
          </w:p>
        </w:tc>
      </w:tr>
      <w:tr w:rsidR="00142E89" w14:paraId="0893FCDC" w14:textId="77777777" w:rsidTr="001E024A">
        <w:tc>
          <w:tcPr>
            <w:tcW w:w="3005" w:type="dxa"/>
          </w:tcPr>
          <w:p w14:paraId="2DBBB547" w14:textId="77777777" w:rsidR="00142E89" w:rsidRDefault="00142E89" w:rsidP="001E024A">
            <w:r>
              <w:t xml:space="preserve">Shareholders’ equity </w:t>
            </w:r>
          </w:p>
        </w:tc>
        <w:tc>
          <w:tcPr>
            <w:tcW w:w="3005" w:type="dxa"/>
          </w:tcPr>
          <w:p w14:paraId="15262C47" w14:textId="77777777" w:rsidR="00142E89" w:rsidRDefault="00DC1353" w:rsidP="001E024A">
            <w:r>
              <w:t>2912</w:t>
            </w:r>
          </w:p>
        </w:tc>
        <w:tc>
          <w:tcPr>
            <w:tcW w:w="3006" w:type="dxa"/>
          </w:tcPr>
          <w:p w14:paraId="747D5E35" w14:textId="77777777" w:rsidR="00142E89" w:rsidRDefault="00DC1353" w:rsidP="001E024A">
            <w:r>
              <w:t>3088</w:t>
            </w:r>
          </w:p>
        </w:tc>
      </w:tr>
      <w:tr w:rsidR="00142E89" w14:paraId="26C0E03A" w14:textId="77777777" w:rsidTr="001E024A">
        <w:tc>
          <w:tcPr>
            <w:tcW w:w="3005" w:type="dxa"/>
          </w:tcPr>
          <w:p w14:paraId="30584316" w14:textId="77777777" w:rsidR="00142E89" w:rsidRPr="008B13CE" w:rsidRDefault="00142E89" w:rsidP="001E024A">
            <w:pPr>
              <w:rPr>
                <w:b/>
              </w:rPr>
            </w:pPr>
            <w:r>
              <w:rPr>
                <w:b/>
              </w:rPr>
              <w:t xml:space="preserve">Return on equity </w:t>
            </w:r>
          </w:p>
        </w:tc>
        <w:tc>
          <w:tcPr>
            <w:tcW w:w="3005" w:type="dxa"/>
          </w:tcPr>
          <w:p w14:paraId="4512818D" w14:textId="77777777" w:rsidR="00142E89" w:rsidRPr="008B13CE" w:rsidRDefault="00DC1353" w:rsidP="001E024A">
            <w:pPr>
              <w:rPr>
                <w:b/>
              </w:rPr>
            </w:pPr>
            <w:r>
              <w:rPr>
                <w:b/>
              </w:rPr>
              <w:t>0.13</w:t>
            </w:r>
          </w:p>
        </w:tc>
        <w:tc>
          <w:tcPr>
            <w:tcW w:w="3006" w:type="dxa"/>
          </w:tcPr>
          <w:p w14:paraId="7200E0E7" w14:textId="77777777" w:rsidR="00142E89" w:rsidRPr="008B13CE" w:rsidRDefault="00DC1353" w:rsidP="001E024A">
            <w:pPr>
              <w:rPr>
                <w:b/>
              </w:rPr>
            </w:pPr>
            <w:r>
              <w:rPr>
                <w:b/>
              </w:rPr>
              <w:t>0.14</w:t>
            </w:r>
          </w:p>
        </w:tc>
      </w:tr>
    </w:tbl>
    <w:p w14:paraId="5066D089" w14:textId="77777777" w:rsidR="00BA0ABE" w:rsidRDefault="00BA0ABE" w:rsidP="003243DF"/>
    <w:p w14:paraId="135AEBD8" w14:textId="77777777" w:rsidR="00D57FB1" w:rsidRDefault="00D57FB1" w:rsidP="003243DF">
      <w:pPr>
        <w:rPr>
          <w:b/>
        </w:rPr>
      </w:pPr>
      <w:r>
        <w:rPr>
          <w:b/>
        </w:rPr>
        <w:t xml:space="preserve">3. Earnings per share </w:t>
      </w:r>
    </w:p>
    <w:p w14:paraId="2216694E" w14:textId="77777777" w:rsidR="00581760" w:rsidRDefault="002E3C45" w:rsidP="003243DF">
      <w:r>
        <w:t>The earnings per share is a financial metric that determines the ability of the company to produce net profits for the common shareholders. Therefore, it divides the net earnings available to the common shareholders by average outstanding shares over a specific time period</w:t>
      </w:r>
      <w:r w:rsidR="009B4754">
        <w:t xml:space="preserve"> (Pandey, 2015)</w:t>
      </w:r>
      <w:r>
        <w:t xml:space="preserve">.  </w:t>
      </w:r>
    </w:p>
    <w:p w14:paraId="50D292C7" w14:textId="77777777" w:rsidR="009B4754" w:rsidRDefault="009B4754" w:rsidP="003243DF">
      <w:pPr>
        <w:rPr>
          <w:u w:val="single"/>
        </w:rPr>
      </w:pPr>
      <w:r>
        <w:t xml:space="preserve">Earnings per share = </w:t>
      </w:r>
      <w:r>
        <w:rPr>
          <w:u w:val="single"/>
        </w:rPr>
        <w:t>Net income – preferred dividends</w:t>
      </w:r>
    </w:p>
    <w:p w14:paraId="3955B409" w14:textId="77777777" w:rsidR="009B4754" w:rsidRDefault="009B4754" w:rsidP="003243DF">
      <w:r>
        <w:t xml:space="preserve">                                   End of period shares outstanding </w:t>
      </w:r>
    </w:p>
    <w:tbl>
      <w:tblPr>
        <w:tblStyle w:val="TableGrid"/>
        <w:tblW w:w="0" w:type="auto"/>
        <w:tblLook w:val="04A0" w:firstRow="1" w:lastRow="0" w:firstColumn="1" w:lastColumn="0" w:noHBand="0" w:noVBand="1"/>
      </w:tblPr>
      <w:tblGrid>
        <w:gridCol w:w="3005"/>
        <w:gridCol w:w="3005"/>
        <w:gridCol w:w="3006"/>
      </w:tblGrid>
      <w:tr w:rsidR="00764DDF" w14:paraId="373E2020" w14:textId="77777777" w:rsidTr="001E024A">
        <w:tc>
          <w:tcPr>
            <w:tcW w:w="3005" w:type="dxa"/>
          </w:tcPr>
          <w:p w14:paraId="27E88BA5" w14:textId="77777777" w:rsidR="00764DDF" w:rsidRDefault="00764DDF" w:rsidP="001E024A"/>
        </w:tc>
        <w:tc>
          <w:tcPr>
            <w:tcW w:w="3005" w:type="dxa"/>
          </w:tcPr>
          <w:p w14:paraId="1F4212A2" w14:textId="77777777" w:rsidR="00764DDF" w:rsidRPr="008B13CE" w:rsidRDefault="00764DDF" w:rsidP="001E024A">
            <w:pPr>
              <w:rPr>
                <w:b/>
              </w:rPr>
            </w:pPr>
            <w:r>
              <w:rPr>
                <w:b/>
              </w:rPr>
              <w:t>2020 (£m)</w:t>
            </w:r>
          </w:p>
        </w:tc>
        <w:tc>
          <w:tcPr>
            <w:tcW w:w="3006" w:type="dxa"/>
          </w:tcPr>
          <w:p w14:paraId="44D19496" w14:textId="77777777" w:rsidR="00764DDF" w:rsidRPr="008B13CE" w:rsidRDefault="00764DDF" w:rsidP="001E024A">
            <w:pPr>
              <w:rPr>
                <w:b/>
              </w:rPr>
            </w:pPr>
            <w:r>
              <w:rPr>
                <w:b/>
              </w:rPr>
              <w:t>2021 (£m)</w:t>
            </w:r>
          </w:p>
        </w:tc>
      </w:tr>
      <w:tr w:rsidR="00764DDF" w14:paraId="1447DD79" w14:textId="77777777" w:rsidTr="001E024A">
        <w:tc>
          <w:tcPr>
            <w:tcW w:w="3005" w:type="dxa"/>
          </w:tcPr>
          <w:p w14:paraId="65633919" w14:textId="77777777" w:rsidR="00764DDF" w:rsidRPr="008B13CE" w:rsidRDefault="00764DDF" w:rsidP="001E024A">
            <w:r>
              <w:t xml:space="preserve">Net income </w:t>
            </w:r>
            <w:r w:rsidR="009E1971">
              <w:t xml:space="preserve">– preferred dividends </w:t>
            </w:r>
          </w:p>
        </w:tc>
        <w:tc>
          <w:tcPr>
            <w:tcW w:w="3005" w:type="dxa"/>
          </w:tcPr>
          <w:p w14:paraId="2A926D3E" w14:textId="77777777" w:rsidR="00764DDF" w:rsidRDefault="00764DDF" w:rsidP="001E024A">
            <w:r>
              <w:t>366</w:t>
            </w:r>
            <w:r w:rsidR="009E1971">
              <w:t xml:space="preserve"> – 242 = 124</w:t>
            </w:r>
          </w:p>
        </w:tc>
        <w:tc>
          <w:tcPr>
            <w:tcW w:w="3006" w:type="dxa"/>
          </w:tcPr>
          <w:p w14:paraId="4E75B259" w14:textId="77777777" w:rsidR="00764DDF" w:rsidRDefault="00764DDF" w:rsidP="001E024A">
            <w:r>
              <w:t>431</w:t>
            </w:r>
            <w:r w:rsidR="009E1971">
              <w:t>- 255 = 176</w:t>
            </w:r>
          </w:p>
        </w:tc>
      </w:tr>
      <w:tr w:rsidR="00764DDF" w14:paraId="36EA24DB" w14:textId="77777777" w:rsidTr="001E024A">
        <w:tc>
          <w:tcPr>
            <w:tcW w:w="3005" w:type="dxa"/>
          </w:tcPr>
          <w:p w14:paraId="240815F8" w14:textId="77777777" w:rsidR="00764DDF" w:rsidRDefault="009E1971" w:rsidP="001E024A">
            <w:r>
              <w:t xml:space="preserve">End of period shares outstanding </w:t>
            </w:r>
          </w:p>
        </w:tc>
        <w:tc>
          <w:tcPr>
            <w:tcW w:w="3005" w:type="dxa"/>
          </w:tcPr>
          <w:p w14:paraId="653F889C" w14:textId="77777777" w:rsidR="00764DDF" w:rsidRDefault="009E1971" w:rsidP="001E024A">
            <w:r>
              <w:t>267</w:t>
            </w:r>
          </w:p>
        </w:tc>
        <w:tc>
          <w:tcPr>
            <w:tcW w:w="3006" w:type="dxa"/>
          </w:tcPr>
          <w:p w14:paraId="5168A761" w14:textId="77777777" w:rsidR="00764DDF" w:rsidRDefault="009E1971" w:rsidP="001E024A">
            <w:r>
              <w:t>342</w:t>
            </w:r>
          </w:p>
        </w:tc>
      </w:tr>
      <w:tr w:rsidR="00764DDF" w14:paraId="2C939934" w14:textId="77777777" w:rsidTr="001E024A">
        <w:tc>
          <w:tcPr>
            <w:tcW w:w="3005" w:type="dxa"/>
          </w:tcPr>
          <w:p w14:paraId="4F94BF9F" w14:textId="77777777" w:rsidR="00764DDF" w:rsidRPr="008B13CE" w:rsidRDefault="009E1971" w:rsidP="001E024A">
            <w:pPr>
              <w:rPr>
                <w:b/>
              </w:rPr>
            </w:pPr>
            <w:r>
              <w:rPr>
                <w:b/>
              </w:rPr>
              <w:t xml:space="preserve">Earnings per share </w:t>
            </w:r>
          </w:p>
        </w:tc>
        <w:tc>
          <w:tcPr>
            <w:tcW w:w="3005" w:type="dxa"/>
          </w:tcPr>
          <w:p w14:paraId="18881D57" w14:textId="77777777" w:rsidR="00764DDF" w:rsidRPr="008B13CE" w:rsidRDefault="009E1971" w:rsidP="001E024A">
            <w:pPr>
              <w:rPr>
                <w:b/>
              </w:rPr>
            </w:pPr>
            <w:r>
              <w:rPr>
                <w:b/>
              </w:rPr>
              <w:t>0.46</w:t>
            </w:r>
          </w:p>
        </w:tc>
        <w:tc>
          <w:tcPr>
            <w:tcW w:w="3006" w:type="dxa"/>
          </w:tcPr>
          <w:p w14:paraId="38DA5FA2" w14:textId="77777777" w:rsidR="00764DDF" w:rsidRPr="008B13CE" w:rsidRDefault="009E1971" w:rsidP="001E024A">
            <w:pPr>
              <w:rPr>
                <w:b/>
              </w:rPr>
            </w:pPr>
            <w:r>
              <w:rPr>
                <w:b/>
              </w:rPr>
              <w:t>0.51</w:t>
            </w:r>
          </w:p>
        </w:tc>
      </w:tr>
    </w:tbl>
    <w:p w14:paraId="35692114" w14:textId="77777777" w:rsidR="009B4754" w:rsidRDefault="009B4754" w:rsidP="003243DF"/>
    <w:p w14:paraId="1D26D728" w14:textId="77777777" w:rsidR="00D57FB1" w:rsidRDefault="00D57FB1" w:rsidP="003243DF">
      <w:pPr>
        <w:rPr>
          <w:b/>
        </w:rPr>
      </w:pPr>
      <w:r>
        <w:rPr>
          <w:b/>
        </w:rPr>
        <w:t xml:space="preserve">4. Net profit margin </w:t>
      </w:r>
    </w:p>
    <w:p w14:paraId="7618D9AB" w14:textId="77777777" w:rsidR="00D57FB1" w:rsidRDefault="00D57FB1" w:rsidP="003243DF">
      <w:r>
        <w:lastRenderedPageBreak/>
        <w:t>Net profit margin is a profitability ratio expressing the profits generated from the operations of the company as a percentage of the company’s revenue or net sales</w:t>
      </w:r>
      <w:r w:rsidR="00CE51B4">
        <w:t>. The ratio is significant in accounting for all expenses faced by the company thus effectively determining its overall financial health</w:t>
      </w:r>
      <w:r>
        <w:t xml:space="preserve"> (McLaney, 2017). </w:t>
      </w:r>
    </w:p>
    <w:p w14:paraId="3263618B" w14:textId="77777777" w:rsidR="00D57FB1" w:rsidRPr="00D57FB1" w:rsidRDefault="00D57FB1" w:rsidP="00D57FB1">
      <w:r w:rsidRPr="00D57FB1">
        <w:t xml:space="preserve">Net Profit Margin =   </w:t>
      </w:r>
      <w:r w:rsidRPr="00D57FB1">
        <w:rPr>
          <w:u w:val="single"/>
        </w:rPr>
        <w:t>Net Profit</w:t>
      </w:r>
      <w:r w:rsidRPr="00D57FB1">
        <w:t xml:space="preserve">           ×100</w:t>
      </w:r>
    </w:p>
    <w:p w14:paraId="29A1E50B" w14:textId="77777777" w:rsidR="00D57FB1" w:rsidRPr="00D57FB1" w:rsidRDefault="00D57FB1" w:rsidP="00D57FB1">
      <w:r w:rsidRPr="00D57FB1">
        <w:t xml:space="preserve">                                 Sales Revenue</w:t>
      </w:r>
    </w:p>
    <w:tbl>
      <w:tblPr>
        <w:tblStyle w:val="TableGrid"/>
        <w:tblW w:w="0" w:type="auto"/>
        <w:tblLook w:val="04A0" w:firstRow="1" w:lastRow="0" w:firstColumn="1" w:lastColumn="0" w:noHBand="0" w:noVBand="1"/>
      </w:tblPr>
      <w:tblGrid>
        <w:gridCol w:w="3005"/>
        <w:gridCol w:w="3005"/>
        <w:gridCol w:w="3006"/>
      </w:tblGrid>
      <w:tr w:rsidR="00D57FB1" w14:paraId="3C2E5EEA" w14:textId="77777777" w:rsidTr="00D57FB1">
        <w:tc>
          <w:tcPr>
            <w:tcW w:w="3005" w:type="dxa"/>
          </w:tcPr>
          <w:p w14:paraId="42DC9EC7" w14:textId="77777777" w:rsidR="00D57FB1" w:rsidRDefault="00D57FB1" w:rsidP="003243DF"/>
        </w:tc>
        <w:tc>
          <w:tcPr>
            <w:tcW w:w="3005" w:type="dxa"/>
          </w:tcPr>
          <w:p w14:paraId="24C41295" w14:textId="77777777" w:rsidR="00D57FB1" w:rsidRPr="00D57FB1" w:rsidRDefault="00D57FB1" w:rsidP="003243DF">
            <w:pPr>
              <w:rPr>
                <w:b/>
              </w:rPr>
            </w:pPr>
            <w:r>
              <w:rPr>
                <w:b/>
              </w:rPr>
              <w:t>2020 (£m)</w:t>
            </w:r>
          </w:p>
        </w:tc>
        <w:tc>
          <w:tcPr>
            <w:tcW w:w="3006" w:type="dxa"/>
          </w:tcPr>
          <w:p w14:paraId="1109B340" w14:textId="77777777" w:rsidR="00D57FB1" w:rsidRPr="00D57FB1" w:rsidRDefault="00D57FB1" w:rsidP="003243DF">
            <w:pPr>
              <w:rPr>
                <w:b/>
              </w:rPr>
            </w:pPr>
            <w:r>
              <w:rPr>
                <w:b/>
              </w:rPr>
              <w:t>2021 (£m)</w:t>
            </w:r>
          </w:p>
        </w:tc>
      </w:tr>
      <w:tr w:rsidR="00D57FB1" w14:paraId="77DAEE7D" w14:textId="77777777" w:rsidTr="00D57FB1">
        <w:tc>
          <w:tcPr>
            <w:tcW w:w="3005" w:type="dxa"/>
          </w:tcPr>
          <w:p w14:paraId="59FC077B" w14:textId="77777777" w:rsidR="00D57FB1" w:rsidRDefault="00D57FB1" w:rsidP="003243DF">
            <w:r>
              <w:t>Net profit</w:t>
            </w:r>
          </w:p>
        </w:tc>
        <w:tc>
          <w:tcPr>
            <w:tcW w:w="3005" w:type="dxa"/>
          </w:tcPr>
          <w:p w14:paraId="34B7D6AC" w14:textId="77777777" w:rsidR="00D57FB1" w:rsidRDefault="00D57FB1" w:rsidP="003243DF">
            <w:r>
              <w:t>366</w:t>
            </w:r>
          </w:p>
        </w:tc>
        <w:tc>
          <w:tcPr>
            <w:tcW w:w="3006" w:type="dxa"/>
          </w:tcPr>
          <w:p w14:paraId="0BB347EC" w14:textId="77777777" w:rsidR="00D57FB1" w:rsidRDefault="00D57FB1" w:rsidP="003243DF">
            <w:r>
              <w:t>431</w:t>
            </w:r>
          </w:p>
        </w:tc>
      </w:tr>
      <w:tr w:rsidR="00D57FB1" w14:paraId="6835EABF" w14:textId="77777777" w:rsidTr="00D57FB1">
        <w:tc>
          <w:tcPr>
            <w:tcW w:w="3005" w:type="dxa"/>
          </w:tcPr>
          <w:p w14:paraId="24FC35BC" w14:textId="77777777" w:rsidR="00D57FB1" w:rsidRDefault="00D57FB1" w:rsidP="003243DF">
            <w:r>
              <w:t>Sales revenue</w:t>
            </w:r>
          </w:p>
        </w:tc>
        <w:tc>
          <w:tcPr>
            <w:tcW w:w="3005" w:type="dxa"/>
          </w:tcPr>
          <w:p w14:paraId="7AA63EBE" w14:textId="77777777" w:rsidR="00D57FB1" w:rsidRDefault="00D57FB1" w:rsidP="003243DF">
            <w:r>
              <w:t>6441</w:t>
            </w:r>
          </w:p>
        </w:tc>
        <w:tc>
          <w:tcPr>
            <w:tcW w:w="3006" w:type="dxa"/>
          </w:tcPr>
          <w:p w14:paraId="56C1E9DF" w14:textId="77777777" w:rsidR="00D57FB1" w:rsidRDefault="00D57FB1" w:rsidP="003243DF">
            <w:r>
              <w:t>6738</w:t>
            </w:r>
          </w:p>
        </w:tc>
      </w:tr>
      <w:tr w:rsidR="00947C83" w14:paraId="4D3BE7F9" w14:textId="77777777" w:rsidTr="00D57FB1">
        <w:tc>
          <w:tcPr>
            <w:tcW w:w="3005" w:type="dxa"/>
          </w:tcPr>
          <w:p w14:paraId="777BA050" w14:textId="77777777" w:rsidR="00947C83" w:rsidRPr="00947C83" w:rsidRDefault="00947C83" w:rsidP="003243DF">
            <w:pPr>
              <w:rPr>
                <w:b/>
              </w:rPr>
            </w:pPr>
            <w:r>
              <w:rPr>
                <w:b/>
              </w:rPr>
              <w:t xml:space="preserve">Net profit margin </w:t>
            </w:r>
          </w:p>
        </w:tc>
        <w:tc>
          <w:tcPr>
            <w:tcW w:w="3005" w:type="dxa"/>
          </w:tcPr>
          <w:p w14:paraId="5CC211B9" w14:textId="77777777" w:rsidR="00947C83" w:rsidRPr="00947C83" w:rsidRDefault="00947C83" w:rsidP="003243DF">
            <w:pPr>
              <w:rPr>
                <w:b/>
              </w:rPr>
            </w:pPr>
            <w:r w:rsidRPr="00947C83">
              <w:rPr>
                <w:b/>
              </w:rPr>
              <w:t>5.68%</w:t>
            </w:r>
          </w:p>
        </w:tc>
        <w:tc>
          <w:tcPr>
            <w:tcW w:w="3006" w:type="dxa"/>
          </w:tcPr>
          <w:p w14:paraId="1C2EDF5E" w14:textId="77777777" w:rsidR="00947C83" w:rsidRPr="00947C83" w:rsidRDefault="00947C83" w:rsidP="003243DF">
            <w:pPr>
              <w:rPr>
                <w:b/>
              </w:rPr>
            </w:pPr>
            <w:r w:rsidRPr="00947C83">
              <w:rPr>
                <w:b/>
              </w:rPr>
              <w:t>6.40%</w:t>
            </w:r>
          </w:p>
        </w:tc>
      </w:tr>
    </w:tbl>
    <w:p w14:paraId="0E3F1899" w14:textId="77777777" w:rsidR="00522141" w:rsidRPr="00522141" w:rsidRDefault="00522141" w:rsidP="003243DF"/>
    <w:p w14:paraId="259F5098" w14:textId="77777777" w:rsidR="00947C83" w:rsidRDefault="00947C83" w:rsidP="003243DF">
      <w:pPr>
        <w:rPr>
          <w:b/>
        </w:rPr>
      </w:pPr>
      <w:r>
        <w:rPr>
          <w:b/>
        </w:rPr>
        <w:t xml:space="preserve">5. Asset turnover </w:t>
      </w:r>
    </w:p>
    <w:p w14:paraId="6BE394BC" w14:textId="77777777" w:rsidR="00947C83" w:rsidRDefault="00947C83" w:rsidP="003243DF">
      <w:r>
        <w:t>The asset turnover ratio is an efficiency ratio that determines the ability of the company to utilise its assets towards generating sales revenue</w:t>
      </w:r>
      <w:r w:rsidR="000B6E8E">
        <w:t xml:space="preserve"> (Pandey, 2015)</w:t>
      </w:r>
      <w:r>
        <w:t xml:space="preserve">. </w:t>
      </w:r>
      <w:r w:rsidR="00E47939">
        <w:t xml:space="preserve">A high asset turnover ratio is an indication of the efficiency of the company towards selling goods quickly as there is demand for the goods. </w:t>
      </w:r>
    </w:p>
    <w:p w14:paraId="14CDCF02" w14:textId="77777777" w:rsidR="00970A35" w:rsidRDefault="00947C83" w:rsidP="00947C83">
      <w:r>
        <w:t xml:space="preserve">Asset turnover =   </w:t>
      </w:r>
      <w:r w:rsidR="00970A35">
        <w:rPr>
          <w:u w:val="single"/>
        </w:rPr>
        <w:t xml:space="preserve">Annual sales / Revenue </w:t>
      </w:r>
      <w:r>
        <w:t xml:space="preserve"> </w:t>
      </w:r>
      <w:r w:rsidR="00970A35">
        <w:t xml:space="preserve"> </w:t>
      </w:r>
    </w:p>
    <w:p w14:paraId="368B49FB" w14:textId="77777777" w:rsidR="00947C83" w:rsidRDefault="00947C83" w:rsidP="00947C83">
      <w:r>
        <w:t xml:space="preserve">                              Total assets</w:t>
      </w:r>
    </w:p>
    <w:tbl>
      <w:tblPr>
        <w:tblStyle w:val="TableGrid"/>
        <w:tblW w:w="0" w:type="auto"/>
        <w:tblLook w:val="04A0" w:firstRow="1" w:lastRow="0" w:firstColumn="1" w:lastColumn="0" w:noHBand="0" w:noVBand="1"/>
      </w:tblPr>
      <w:tblGrid>
        <w:gridCol w:w="3005"/>
        <w:gridCol w:w="3005"/>
        <w:gridCol w:w="3006"/>
      </w:tblGrid>
      <w:tr w:rsidR="00F679B8" w14:paraId="6912C853" w14:textId="77777777" w:rsidTr="001E024A">
        <w:tc>
          <w:tcPr>
            <w:tcW w:w="3005" w:type="dxa"/>
          </w:tcPr>
          <w:p w14:paraId="18A1FC40" w14:textId="77777777" w:rsidR="00F679B8" w:rsidRDefault="00F679B8" w:rsidP="001E024A"/>
        </w:tc>
        <w:tc>
          <w:tcPr>
            <w:tcW w:w="3005" w:type="dxa"/>
          </w:tcPr>
          <w:p w14:paraId="1956E377" w14:textId="77777777" w:rsidR="00F679B8" w:rsidRPr="00D57FB1" w:rsidRDefault="00F679B8" w:rsidP="001E024A">
            <w:pPr>
              <w:rPr>
                <w:b/>
              </w:rPr>
            </w:pPr>
            <w:r>
              <w:rPr>
                <w:b/>
              </w:rPr>
              <w:t>2020 (£m)</w:t>
            </w:r>
          </w:p>
        </w:tc>
        <w:tc>
          <w:tcPr>
            <w:tcW w:w="3006" w:type="dxa"/>
          </w:tcPr>
          <w:p w14:paraId="35611942" w14:textId="77777777" w:rsidR="00F679B8" w:rsidRPr="00D57FB1" w:rsidRDefault="00F679B8" w:rsidP="001E024A">
            <w:pPr>
              <w:rPr>
                <w:b/>
              </w:rPr>
            </w:pPr>
            <w:r>
              <w:rPr>
                <w:b/>
              </w:rPr>
              <w:t>2021 (£m)</w:t>
            </w:r>
          </w:p>
        </w:tc>
      </w:tr>
      <w:tr w:rsidR="00F679B8" w14:paraId="362EBAAB" w14:textId="77777777" w:rsidTr="001E024A">
        <w:tc>
          <w:tcPr>
            <w:tcW w:w="3005" w:type="dxa"/>
          </w:tcPr>
          <w:p w14:paraId="109BFFB5" w14:textId="77777777" w:rsidR="00F679B8" w:rsidRDefault="000B6E8E" w:rsidP="001E024A">
            <w:r>
              <w:t>Annual sales</w:t>
            </w:r>
          </w:p>
        </w:tc>
        <w:tc>
          <w:tcPr>
            <w:tcW w:w="3005" w:type="dxa"/>
          </w:tcPr>
          <w:p w14:paraId="4BAD7747" w14:textId="77777777" w:rsidR="00F679B8" w:rsidRDefault="00970A35" w:rsidP="001E024A">
            <w:r>
              <w:t>6441</w:t>
            </w:r>
          </w:p>
        </w:tc>
        <w:tc>
          <w:tcPr>
            <w:tcW w:w="3006" w:type="dxa"/>
          </w:tcPr>
          <w:p w14:paraId="58C5C54B" w14:textId="77777777" w:rsidR="00F679B8" w:rsidRDefault="00970A35" w:rsidP="001E024A">
            <w:r>
              <w:t>6738</w:t>
            </w:r>
          </w:p>
        </w:tc>
      </w:tr>
      <w:tr w:rsidR="00F679B8" w14:paraId="2B9D062C" w14:textId="77777777" w:rsidTr="001E024A">
        <w:tc>
          <w:tcPr>
            <w:tcW w:w="3005" w:type="dxa"/>
          </w:tcPr>
          <w:p w14:paraId="39BC0598" w14:textId="77777777" w:rsidR="00F679B8" w:rsidRDefault="000B6E8E" w:rsidP="001E024A">
            <w:r>
              <w:t>Total assets</w:t>
            </w:r>
          </w:p>
        </w:tc>
        <w:tc>
          <w:tcPr>
            <w:tcW w:w="3005" w:type="dxa"/>
          </w:tcPr>
          <w:p w14:paraId="7D2F5907" w14:textId="77777777" w:rsidR="00F679B8" w:rsidRDefault="00970A35" w:rsidP="001E024A">
            <w:r>
              <w:t>10087</w:t>
            </w:r>
          </w:p>
        </w:tc>
        <w:tc>
          <w:tcPr>
            <w:tcW w:w="3006" w:type="dxa"/>
          </w:tcPr>
          <w:p w14:paraId="1C776652" w14:textId="77777777" w:rsidR="00F679B8" w:rsidRDefault="00970A35" w:rsidP="001E024A">
            <w:r>
              <w:t>9736</w:t>
            </w:r>
          </w:p>
        </w:tc>
      </w:tr>
      <w:tr w:rsidR="00F679B8" w14:paraId="12D9A820" w14:textId="77777777" w:rsidTr="001E024A">
        <w:tc>
          <w:tcPr>
            <w:tcW w:w="3005" w:type="dxa"/>
          </w:tcPr>
          <w:p w14:paraId="42028A2B" w14:textId="77777777" w:rsidR="00F679B8" w:rsidRPr="00947C83" w:rsidRDefault="000B6E8E" w:rsidP="001E024A">
            <w:pPr>
              <w:rPr>
                <w:b/>
              </w:rPr>
            </w:pPr>
            <w:r>
              <w:rPr>
                <w:b/>
              </w:rPr>
              <w:t xml:space="preserve">Asset turnover </w:t>
            </w:r>
          </w:p>
        </w:tc>
        <w:tc>
          <w:tcPr>
            <w:tcW w:w="3005" w:type="dxa"/>
          </w:tcPr>
          <w:p w14:paraId="767B78B2" w14:textId="77777777" w:rsidR="00F679B8" w:rsidRPr="00947C83" w:rsidRDefault="00970A35" w:rsidP="001E024A">
            <w:pPr>
              <w:rPr>
                <w:b/>
              </w:rPr>
            </w:pPr>
            <w:r>
              <w:rPr>
                <w:b/>
              </w:rPr>
              <w:t>0.64</w:t>
            </w:r>
          </w:p>
        </w:tc>
        <w:tc>
          <w:tcPr>
            <w:tcW w:w="3006" w:type="dxa"/>
          </w:tcPr>
          <w:p w14:paraId="79D24623" w14:textId="77777777" w:rsidR="00F679B8" w:rsidRPr="00947C83" w:rsidRDefault="00970A35" w:rsidP="001E024A">
            <w:pPr>
              <w:rPr>
                <w:b/>
              </w:rPr>
            </w:pPr>
            <w:r>
              <w:rPr>
                <w:b/>
              </w:rPr>
              <w:t xml:space="preserve">0.69 </w:t>
            </w:r>
          </w:p>
        </w:tc>
      </w:tr>
    </w:tbl>
    <w:p w14:paraId="43138D65" w14:textId="77777777" w:rsidR="00F679B8" w:rsidRDefault="00F679B8" w:rsidP="00947C83"/>
    <w:p w14:paraId="60243741" w14:textId="77777777" w:rsidR="00CE51B4" w:rsidRDefault="00CE51B4" w:rsidP="00947C83">
      <w:pPr>
        <w:rPr>
          <w:b/>
        </w:rPr>
      </w:pPr>
      <w:r>
        <w:rPr>
          <w:b/>
        </w:rPr>
        <w:t>6. Stock holding days</w:t>
      </w:r>
    </w:p>
    <w:p w14:paraId="6868911A" w14:textId="77777777" w:rsidR="00CE51B4" w:rsidRDefault="00CE51B4" w:rsidP="00947C83">
      <w:r>
        <w:lastRenderedPageBreak/>
        <w:t xml:space="preserve">Stock holding days is an efficiency ratio that </w:t>
      </w:r>
      <w:r w:rsidR="00482560">
        <w:t>determines the number of days the company holds stock in its warehouse before selling it</w:t>
      </w:r>
      <w:r w:rsidR="00A538E3">
        <w:t>. The ratio outlines how long funds are tied up in form of inventory before being realised as sales</w:t>
      </w:r>
      <w:r w:rsidR="00482560">
        <w:t xml:space="preserve"> (Watson and Head, 2016). </w:t>
      </w:r>
    </w:p>
    <w:p w14:paraId="0E938025" w14:textId="77777777" w:rsidR="00497975" w:rsidRDefault="00497975" w:rsidP="00497975">
      <w:r>
        <w:t xml:space="preserve">Stock holding days =   </w:t>
      </w:r>
      <w:r>
        <w:rPr>
          <w:u w:val="single"/>
        </w:rPr>
        <w:t xml:space="preserve">365 days </w:t>
      </w:r>
      <w:r>
        <w:t xml:space="preserve">  </w:t>
      </w:r>
    </w:p>
    <w:p w14:paraId="4BA7BBEB" w14:textId="77777777" w:rsidR="00497975" w:rsidRDefault="00497975" w:rsidP="00497975">
      <w:r>
        <w:t xml:space="preserve">                                    Stock turnover </w:t>
      </w:r>
    </w:p>
    <w:p w14:paraId="7CE11436" w14:textId="77777777" w:rsidR="00497975" w:rsidRDefault="00497975" w:rsidP="00497975">
      <w:r>
        <w:t xml:space="preserve">Where stock turnover = </w:t>
      </w:r>
      <w:r w:rsidR="00AC3E07">
        <w:rPr>
          <w:u w:val="single"/>
        </w:rPr>
        <w:t>cost of sales</w:t>
      </w:r>
      <w:r>
        <w:t xml:space="preserve"> </w:t>
      </w:r>
    </w:p>
    <w:p w14:paraId="61D166C2" w14:textId="77777777" w:rsidR="00497975" w:rsidRDefault="00497975" w:rsidP="00497975">
      <w:r>
        <w:t xml:space="preserve">                  </w:t>
      </w:r>
      <w:r w:rsidR="00AC3E07">
        <w:t xml:space="preserve">                     Average inventory </w:t>
      </w:r>
    </w:p>
    <w:tbl>
      <w:tblPr>
        <w:tblStyle w:val="TableGrid"/>
        <w:tblW w:w="0" w:type="auto"/>
        <w:tblLook w:val="04A0" w:firstRow="1" w:lastRow="0" w:firstColumn="1" w:lastColumn="0" w:noHBand="0" w:noVBand="1"/>
      </w:tblPr>
      <w:tblGrid>
        <w:gridCol w:w="3005"/>
        <w:gridCol w:w="3005"/>
        <w:gridCol w:w="3006"/>
      </w:tblGrid>
      <w:tr w:rsidR="009B17E7" w14:paraId="1678E739" w14:textId="77777777" w:rsidTr="001E024A">
        <w:tc>
          <w:tcPr>
            <w:tcW w:w="3005" w:type="dxa"/>
          </w:tcPr>
          <w:p w14:paraId="39600628" w14:textId="77777777" w:rsidR="009B17E7" w:rsidRDefault="009B17E7" w:rsidP="001E024A"/>
        </w:tc>
        <w:tc>
          <w:tcPr>
            <w:tcW w:w="3005" w:type="dxa"/>
          </w:tcPr>
          <w:p w14:paraId="33D8F2AA" w14:textId="77777777" w:rsidR="009B17E7" w:rsidRPr="00D57FB1" w:rsidRDefault="009B17E7" w:rsidP="001E024A">
            <w:pPr>
              <w:rPr>
                <w:b/>
              </w:rPr>
            </w:pPr>
            <w:r>
              <w:rPr>
                <w:b/>
              </w:rPr>
              <w:t>2020 (£m)</w:t>
            </w:r>
          </w:p>
        </w:tc>
        <w:tc>
          <w:tcPr>
            <w:tcW w:w="3006" w:type="dxa"/>
          </w:tcPr>
          <w:p w14:paraId="24E23E33" w14:textId="77777777" w:rsidR="009B17E7" w:rsidRPr="00D57FB1" w:rsidRDefault="009B17E7" w:rsidP="001E024A">
            <w:pPr>
              <w:rPr>
                <w:b/>
              </w:rPr>
            </w:pPr>
            <w:r>
              <w:rPr>
                <w:b/>
              </w:rPr>
              <w:t>2021 (£m)</w:t>
            </w:r>
          </w:p>
        </w:tc>
      </w:tr>
      <w:tr w:rsidR="009B17E7" w14:paraId="223B6EE7" w14:textId="77777777" w:rsidTr="001E024A">
        <w:tc>
          <w:tcPr>
            <w:tcW w:w="3005" w:type="dxa"/>
          </w:tcPr>
          <w:p w14:paraId="374B2E21" w14:textId="77777777" w:rsidR="009B17E7" w:rsidRDefault="009B17E7" w:rsidP="001E024A">
            <w:r>
              <w:t>Cost of sales</w:t>
            </w:r>
          </w:p>
        </w:tc>
        <w:tc>
          <w:tcPr>
            <w:tcW w:w="3005" w:type="dxa"/>
          </w:tcPr>
          <w:p w14:paraId="5A357936" w14:textId="77777777" w:rsidR="009B17E7" w:rsidRDefault="00BF51BD" w:rsidP="001E024A">
            <w:r>
              <w:t>3096</w:t>
            </w:r>
          </w:p>
        </w:tc>
        <w:tc>
          <w:tcPr>
            <w:tcW w:w="3006" w:type="dxa"/>
          </w:tcPr>
          <w:p w14:paraId="5077E28F" w14:textId="77777777" w:rsidR="009B17E7" w:rsidRDefault="00BF51BD" w:rsidP="001E024A">
            <w:r>
              <w:t>3235</w:t>
            </w:r>
          </w:p>
        </w:tc>
      </w:tr>
      <w:tr w:rsidR="009B17E7" w14:paraId="0D5AA431" w14:textId="77777777" w:rsidTr="001E024A">
        <w:tc>
          <w:tcPr>
            <w:tcW w:w="3005" w:type="dxa"/>
          </w:tcPr>
          <w:p w14:paraId="5D1A5D6C" w14:textId="77777777" w:rsidR="009B17E7" w:rsidRDefault="009B17E7" w:rsidP="001E024A">
            <w:r>
              <w:t xml:space="preserve">Average inventory </w:t>
            </w:r>
          </w:p>
        </w:tc>
        <w:tc>
          <w:tcPr>
            <w:tcW w:w="3005" w:type="dxa"/>
          </w:tcPr>
          <w:p w14:paraId="577ED957" w14:textId="77777777" w:rsidR="009B17E7" w:rsidRDefault="00BF51BD" w:rsidP="001E024A">
            <w:r>
              <w:t>659</w:t>
            </w:r>
          </w:p>
        </w:tc>
        <w:tc>
          <w:tcPr>
            <w:tcW w:w="3006" w:type="dxa"/>
          </w:tcPr>
          <w:p w14:paraId="3864C808" w14:textId="77777777" w:rsidR="009B17E7" w:rsidRDefault="00BF51BD" w:rsidP="001E024A">
            <w:r>
              <w:t>708</w:t>
            </w:r>
          </w:p>
        </w:tc>
      </w:tr>
      <w:tr w:rsidR="009B17E7" w14:paraId="2CA0CB16" w14:textId="77777777" w:rsidTr="001E024A">
        <w:tc>
          <w:tcPr>
            <w:tcW w:w="3005" w:type="dxa"/>
          </w:tcPr>
          <w:p w14:paraId="695991A3" w14:textId="77777777" w:rsidR="009B17E7" w:rsidRPr="00947C83" w:rsidRDefault="00BF51BD" w:rsidP="001E024A">
            <w:pPr>
              <w:rPr>
                <w:b/>
              </w:rPr>
            </w:pPr>
            <w:r>
              <w:rPr>
                <w:b/>
              </w:rPr>
              <w:t xml:space="preserve">Stock turnover </w:t>
            </w:r>
          </w:p>
        </w:tc>
        <w:tc>
          <w:tcPr>
            <w:tcW w:w="3005" w:type="dxa"/>
          </w:tcPr>
          <w:p w14:paraId="2C351001" w14:textId="77777777" w:rsidR="009B17E7" w:rsidRPr="00947C83" w:rsidRDefault="00BF51BD" w:rsidP="001E024A">
            <w:pPr>
              <w:rPr>
                <w:b/>
              </w:rPr>
            </w:pPr>
            <w:r>
              <w:rPr>
                <w:b/>
              </w:rPr>
              <w:t>4.70</w:t>
            </w:r>
          </w:p>
        </w:tc>
        <w:tc>
          <w:tcPr>
            <w:tcW w:w="3006" w:type="dxa"/>
          </w:tcPr>
          <w:p w14:paraId="0AB3BE86" w14:textId="77777777" w:rsidR="009B17E7" w:rsidRPr="00947C83" w:rsidRDefault="00BF51BD" w:rsidP="001E024A">
            <w:pPr>
              <w:rPr>
                <w:b/>
              </w:rPr>
            </w:pPr>
            <w:r>
              <w:rPr>
                <w:b/>
              </w:rPr>
              <w:t>4.57</w:t>
            </w:r>
          </w:p>
        </w:tc>
      </w:tr>
      <w:tr w:rsidR="00BF51BD" w14:paraId="4BCC373A" w14:textId="77777777" w:rsidTr="001E024A">
        <w:tc>
          <w:tcPr>
            <w:tcW w:w="3005" w:type="dxa"/>
          </w:tcPr>
          <w:p w14:paraId="2F9BCB82" w14:textId="77777777" w:rsidR="00BF51BD" w:rsidRPr="00BF51BD" w:rsidRDefault="00BF51BD" w:rsidP="001E024A">
            <w:r>
              <w:t>Days</w:t>
            </w:r>
          </w:p>
        </w:tc>
        <w:tc>
          <w:tcPr>
            <w:tcW w:w="3005" w:type="dxa"/>
          </w:tcPr>
          <w:p w14:paraId="06DAFCC4" w14:textId="77777777" w:rsidR="00BF51BD" w:rsidRPr="00BF51BD" w:rsidRDefault="00BF51BD" w:rsidP="001E024A">
            <w:r>
              <w:t>365</w:t>
            </w:r>
          </w:p>
        </w:tc>
        <w:tc>
          <w:tcPr>
            <w:tcW w:w="3006" w:type="dxa"/>
          </w:tcPr>
          <w:p w14:paraId="1A1FAA12" w14:textId="77777777" w:rsidR="00BF51BD" w:rsidRPr="00BF51BD" w:rsidRDefault="00BF51BD" w:rsidP="001E024A">
            <w:r>
              <w:t>365</w:t>
            </w:r>
          </w:p>
        </w:tc>
      </w:tr>
      <w:tr w:rsidR="00BF51BD" w14:paraId="4A255DF2" w14:textId="77777777" w:rsidTr="001E024A">
        <w:tc>
          <w:tcPr>
            <w:tcW w:w="3005" w:type="dxa"/>
          </w:tcPr>
          <w:p w14:paraId="746F78DE" w14:textId="77777777" w:rsidR="00BF51BD" w:rsidRPr="00BF51BD" w:rsidRDefault="00BF51BD" w:rsidP="001E024A">
            <w:pPr>
              <w:rPr>
                <w:b/>
              </w:rPr>
            </w:pPr>
            <w:r>
              <w:rPr>
                <w:b/>
              </w:rPr>
              <w:t>Stock holding days</w:t>
            </w:r>
          </w:p>
        </w:tc>
        <w:tc>
          <w:tcPr>
            <w:tcW w:w="3005" w:type="dxa"/>
          </w:tcPr>
          <w:p w14:paraId="737CE3D1" w14:textId="77777777" w:rsidR="00BF51BD" w:rsidRPr="00BF51BD" w:rsidRDefault="00BF51BD" w:rsidP="001E024A">
            <w:pPr>
              <w:rPr>
                <w:b/>
              </w:rPr>
            </w:pPr>
            <w:r>
              <w:rPr>
                <w:b/>
              </w:rPr>
              <w:t>77 days</w:t>
            </w:r>
          </w:p>
        </w:tc>
        <w:tc>
          <w:tcPr>
            <w:tcW w:w="3006" w:type="dxa"/>
          </w:tcPr>
          <w:p w14:paraId="193CBCD8" w14:textId="77777777" w:rsidR="00BF51BD" w:rsidRPr="00BF51BD" w:rsidRDefault="00BF51BD" w:rsidP="001E024A">
            <w:pPr>
              <w:rPr>
                <w:b/>
              </w:rPr>
            </w:pPr>
            <w:r>
              <w:rPr>
                <w:b/>
              </w:rPr>
              <w:t>79 days</w:t>
            </w:r>
          </w:p>
        </w:tc>
      </w:tr>
    </w:tbl>
    <w:p w14:paraId="1691DE97" w14:textId="77777777" w:rsidR="00497975" w:rsidRDefault="00497975" w:rsidP="00497975"/>
    <w:p w14:paraId="7514F9E1" w14:textId="77777777" w:rsidR="00E57CEF" w:rsidRDefault="00E57CEF" w:rsidP="00497975">
      <w:pPr>
        <w:rPr>
          <w:b/>
        </w:rPr>
      </w:pPr>
      <w:r>
        <w:rPr>
          <w:b/>
        </w:rPr>
        <w:t>7. Debtors collection period</w:t>
      </w:r>
    </w:p>
    <w:p w14:paraId="40C32154" w14:textId="77777777" w:rsidR="00E57CEF" w:rsidRDefault="00E57CEF" w:rsidP="00497975">
      <w:r>
        <w:t>The debtors’ collection period is an efficiency ratio that determines the average time taken for collecting debts. The ratio evaluates the efficiency of the company towards the collection of debts</w:t>
      </w:r>
      <w:r w:rsidR="003F4ADE">
        <w:t xml:space="preserve"> (McLaney, 2017)</w:t>
      </w:r>
      <w:r>
        <w:t xml:space="preserve">. </w:t>
      </w:r>
    </w:p>
    <w:p w14:paraId="18E25F45" w14:textId="77777777" w:rsidR="00E57CEF" w:rsidRPr="00E57CEF" w:rsidRDefault="00E57CEF" w:rsidP="00E57CEF">
      <w:pPr>
        <w:rPr>
          <w:bCs/>
        </w:rPr>
      </w:pPr>
      <w:proofErr w:type="gramStart"/>
      <w:r w:rsidRPr="00E57CEF">
        <w:rPr>
          <w:bCs/>
        </w:rPr>
        <w:t>Debtors</w:t>
      </w:r>
      <w:proofErr w:type="gramEnd"/>
      <w:r w:rsidRPr="00E57CEF">
        <w:rPr>
          <w:bCs/>
        </w:rPr>
        <w:t xml:space="preserve"> collection period =   </w:t>
      </w:r>
      <w:r w:rsidRPr="00E57CEF">
        <w:rPr>
          <w:bCs/>
          <w:u w:val="single"/>
        </w:rPr>
        <w:t>Trade Receivable</w:t>
      </w:r>
      <w:r w:rsidRPr="00E57CEF">
        <w:rPr>
          <w:bCs/>
        </w:rPr>
        <w:t xml:space="preserve"> ×365</w:t>
      </w:r>
    </w:p>
    <w:p w14:paraId="3F6DA60B" w14:textId="77777777" w:rsidR="00E57CEF" w:rsidRPr="00E57CEF" w:rsidRDefault="00E57CEF" w:rsidP="00E57CEF">
      <w:pPr>
        <w:rPr>
          <w:bCs/>
        </w:rPr>
      </w:pPr>
      <w:r w:rsidRPr="00E57CEF">
        <w:rPr>
          <w:bCs/>
        </w:rPr>
        <w:t xml:space="preserve">                                                 Credit Sales</w:t>
      </w:r>
    </w:p>
    <w:tbl>
      <w:tblPr>
        <w:tblStyle w:val="TableGrid"/>
        <w:tblW w:w="0" w:type="auto"/>
        <w:tblLook w:val="04A0" w:firstRow="1" w:lastRow="0" w:firstColumn="1" w:lastColumn="0" w:noHBand="0" w:noVBand="1"/>
      </w:tblPr>
      <w:tblGrid>
        <w:gridCol w:w="3005"/>
        <w:gridCol w:w="3005"/>
        <w:gridCol w:w="3006"/>
      </w:tblGrid>
      <w:tr w:rsidR="00EC4FA7" w14:paraId="730AE3D6" w14:textId="77777777" w:rsidTr="001E024A">
        <w:tc>
          <w:tcPr>
            <w:tcW w:w="3005" w:type="dxa"/>
          </w:tcPr>
          <w:p w14:paraId="6C87D4E0" w14:textId="77777777" w:rsidR="00EC4FA7" w:rsidRDefault="00EC4FA7" w:rsidP="001E024A"/>
        </w:tc>
        <w:tc>
          <w:tcPr>
            <w:tcW w:w="3005" w:type="dxa"/>
          </w:tcPr>
          <w:p w14:paraId="31FE9042" w14:textId="77777777" w:rsidR="00EC4FA7" w:rsidRPr="00D57FB1" w:rsidRDefault="00EC4FA7" w:rsidP="001E024A">
            <w:pPr>
              <w:rPr>
                <w:b/>
              </w:rPr>
            </w:pPr>
            <w:r>
              <w:rPr>
                <w:b/>
              </w:rPr>
              <w:t>2020 (£m)</w:t>
            </w:r>
          </w:p>
        </w:tc>
        <w:tc>
          <w:tcPr>
            <w:tcW w:w="3006" w:type="dxa"/>
          </w:tcPr>
          <w:p w14:paraId="0DF1099F" w14:textId="77777777" w:rsidR="00EC4FA7" w:rsidRPr="00D57FB1" w:rsidRDefault="00EC4FA7" w:rsidP="001E024A">
            <w:pPr>
              <w:rPr>
                <w:b/>
              </w:rPr>
            </w:pPr>
            <w:r>
              <w:rPr>
                <w:b/>
              </w:rPr>
              <w:t>2021 (£m)</w:t>
            </w:r>
          </w:p>
        </w:tc>
      </w:tr>
      <w:tr w:rsidR="00EC4FA7" w14:paraId="58A1029F" w14:textId="77777777" w:rsidTr="001E024A">
        <w:tc>
          <w:tcPr>
            <w:tcW w:w="3005" w:type="dxa"/>
          </w:tcPr>
          <w:p w14:paraId="03D38919" w14:textId="77777777" w:rsidR="00EC4FA7" w:rsidRDefault="00EC4FA7" w:rsidP="001E024A">
            <w:r>
              <w:t xml:space="preserve">Trade receivables </w:t>
            </w:r>
          </w:p>
        </w:tc>
        <w:tc>
          <w:tcPr>
            <w:tcW w:w="3005" w:type="dxa"/>
          </w:tcPr>
          <w:p w14:paraId="653F3D66" w14:textId="77777777" w:rsidR="00EC4FA7" w:rsidRDefault="00EC4FA7" w:rsidP="001E024A">
            <w:r>
              <w:t>1287</w:t>
            </w:r>
          </w:p>
        </w:tc>
        <w:tc>
          <w:tcPr>
            <w:tcW w:w="3006" w:type="dxa"/>
          </w:tcPr>
          <w:p w14:paraId="46237089" w14:textId="77777777" w:rsidR="00EC4FA7" w:rsidRDefault="00EC4FA7" w:rsidP="001E024A">
            <w:r>
              <w:t>1249</w:t>
            </w:r>
          </w:p>
        </w:tc>
      </w:tr>
      <w:tr w:rsidR="00EC4FA7" w14:paraId="3DC13142" w14:textId="77777777" w:rsidTr="001E024A">
        <w:tc>
          <w:tcPr>
            <w:tcW w:w="3005" w:type="dxa"/>
          </w:tcPr>
          <w:p w14:paraId="33EE7936" w14:textId="77777777" w:rsidR="00EC4FA7" w:rsidRDefault="00EC4FA7" w:rsidP="001E024A">
            <w:r>
              <w:t xml:space="preserve">Credit sales </w:t>
            </w:r>
          </w:p>
        </w:tc>
        <w:tc>
          <w:tcPr>
            <w:tcW w:w="3005" w:type="dxa"/>
          </w:tcPr>
          <w:p w14:paraId="5EACD239" w14:textId="77777777" w:rsidR="00EC4FA7" w:rsidRDefault="00EC4FA7" w:rsidP="001E024A">
            <w:r>
              <w:t>6441</w:t>
            </w:r>
          </w:p>
        </w:tc>
        <w:tc>
          <w:tcPr>
            <w:tcW w:w="3006" w:type="dxa"/>
          </w:tcPr>
          <w:p w14:paraId="2709CB18" w14:textId="77777777" w:rsidR="00EC4FA7" w:rsidRDefault="00EC4FA7" w:rsidP="001E024A">
            <w:r>
              <w:t>6738</w:t>
            </w:r>
          </w:p>
        </w:tc>
      </w:tr>
      <w:tr w:rsidR="00EC4FA7" w14:paraId="0CDAEFF9" w14:textId="77777777" w:rsidTr="001E024A">
        <w:tc>
          <w:tcPr>
            <w:tcW w:w="3005" w:type="dxa"/>
          </w:tcPr>
          <w:p w14:paraId="378B8D24" w14:textId="77777777" w:rsidR="00EC4FA7" w:rsidRPr="00947C83" w:rsidRDefault="00EC4FA7" w:rsidP="001E024A">
            <w:pPr>
              <w:rPr>
                <w:b/>
              </w:rPr>
            </w:pPr>
            <w:proofErr w:type="gramStart"/>
            <w:r>
              <w:rPr>
                <w:b/>
              </w:rPr>
              <w:t>Debtors</w:t>
            </w:r>
            <w:proofErr w:type="gramEnd"/>
            <w:r>
              <w:rPr>
                <w:b/>
              </w:rPr>
              <w:t xml:space="preserve"> collection period </w:t>
            </w:r>
          </w:p>
        </w:tc>
        <w:tc>
          <w:tcPr>
            <w:tcW w:w="3005" w:type="dxa"/>
          </w:tcPr>
          <w:p w14:paraId="7FB26196" w14:textId="77777777" w:rsidR="00EC4FA7" w:rsidRPr="00947C83" w:rsidRDefault="00EC4FA7" w:rsidP="001E024A">
            <w:pPr>
              <w:rPr>
                <w:b/>
              </w:rPr>
            </w:pPr>
            <w:r>
              <w:rPr>
                <w:b/>
              </w:rPr>
              <w:t>72 days</w:t>
            </w:r>
          </w:p>
        </w:tc>
        <w:tc>
          <w:tcPr>
            <w:tcW w:w="3006" w:type="dxa"/>
          </w:tcPr>
          <w:p w14:paraId="7956AA94" w14:textId="77777777" w:rsidR="00EC4FA7" w:rsidRPr="00947C83" w:rsidRDefault="00EC4FA7" w:rsidP="001E024A">
            <w:pPr>
              <w:rPr>
                <w:b/>
              </w:rPr>
            </w:pPr>
            <w:r>
              <w:rPr>
                <w:b/>
              </w:rPr>
              <w:t>67 days</w:t>
            </w:r>
          </w:p>
        </w:tc>
      </w:tr>
    </w:tbl>
    <w:p w14:paraId="4634CED7" w14:textId="77777777" w:rsidR="00EC4FA7" w:rsidRPr="00E57CEF" w:rsidRDefault="00D746CE" w:rsidP="00497975">
      <w:r>
        <w:t xml:space="preserve"> </w:t>
      </w:r>
    </w:p>
    <w:p w14:paraId="72EFEE76" w14:textId="77777777" w:rsidR="00E57CEF" w:rsidRDefault="00E57CEF" w:rsidP="00497975">
      <w:pPr>
        <w:rPr>
          <w:b/>
        </w:rPr>
      </w:pPr>
      <w:r>
        <w:rPr>
          <w:b/>
        </w:rPr>
        <w:t>8. Current ratio</w:t>
      </w:r>
    </w:p>
    <w:p w14:paraId="799C1555" w14:textId="77777777" w:rsidR="00EC4FA7" w:rsidRDefault="00AD5DBF" w:rsidP="00497975">
      <w:r>
        <w:lastRenderedPageBreak/>
        <w:t xml:space="preserve">The current ratio is a liquidity ratio that determines the ability of the company to meet its </w:t>
      </w:r>
      <w:proofErr w:type="gramStart"/>
      <w:r>
        <w:t>short term</w:t>
      </w:r>
      <w:proofErr w:type="gramEnd"/>
      <w:r>
        <w:t xml:space="preserve"> obligations or those obligations that fall due in a period of one year using current assets. The ratio determines the </w:t>
      </w:r>
      <w:proofErr w:type="gramStart"/>
      <w:r>
        <w:t>short term</w:t>
      </w:r>
      <w:proofErr w:type="gramEnd"/>
      <w:r>
        <w:t xml:space="preserve"> financial strength of the company</w:t>
      </w:r>
      <w:r w:rsidR="001317E4">
        <w:t xml:space="preserve"> (Davies and Crawford, 2011)</w:t>
      </w:r>
      <w:r>
        <w:t xml:space="preserve">. </w:t>
      </w:r>
    </w:p>
    <w:p w14:paraId="73EB5071" w14:textId="77777777" w:rsidR="00BA4363" w:rsidRPr="00BA4363" w:rsidRDefault="00BA4363" w:rsidP="00BA4363">
      <w:r w:rsidRPr="00BA4363">
        <w:t>Current ratio = current assets</w:t>
      </w:r>
      <w:r>
        <w:t xml:space="preserve"> </w:t>
      </w:r>
      <w:r w:rsidRPr="00BA4363">
        <w:t>/ current liabilities</w:t>
      </w:r>
    </w:p>
    <w:tbl>
      <w:tblPr>
        <w:tblStyle w:val="TableGrid"/>
        <w:tblW w:w="0" w:type="auto"/>
        <w:tblLook w:val="04A0" w:firstRow="1" w:lastRow="0" w:firstColumn="1" w:lastColumn="0" w:noHBand="0" w:noVBand="1"/>
      </w:tblPr>
      <w:tblGrid>
        <w:gridCol w:w="3005"/>
        <w:gridCol w:w="3005"/>
        <w:gridCol w:w="3006"/>
      </w:tblGrid>
      <w:tr w:rsidR="001321C6" w14:paraId="76B02DC7" w14:textId="77777777" w:rsidTr="001E024A">
        <w:tc>
          <w:tcPr>
            <w:tcW w:w="3005" w:type="dxa"/>
          </w:tcPr>
          <w:p w14:paraId="2579F4EA" w14:textId="77777777" w:rsidR="001321C6" w:rsidRDefault="001321C6" w:rsidP="001E024A"/>
        </w:tc>
        <w:tc>
          <w:tcPr>
            <w:tcW w:w="3005" w:type="dxa"/>
          </w:tcPr>
          <w:p w14:paraId="52B58435" w14:textId="77777777" w:rsidR="001321C6" w:rsidRPr="00D57FB1" w:rsidRDefault="001321C6" w:rsidP="001E024A">
            <w:pPr>
              <w:rPr>
                <w:b/>
              </w:rPr>
            </w:pPr>
            <w:r>
              <w:rPr>
                <w:b/>
              </w:rPr>
              <w:t>2020 (£m)</w:t>
            </w:r>
          </w:p>
        </w:tc>
        <w:tc>
          <w:tcPr>
            <w:tcW w:w="3006" w:type="dxa"/>
          </w:tcPr>
          <w:p w14:paraId="189DBEDF" w14:textId="77777777" w:rsidR="001321C6" w:rsidRPr="00D57FB1" w:rsidRDefault="001321C6" w:rsidP="001E024A">
            <w:pPr>
              <w:rPr>
                <w:b/>
              </w:rPr>
            </w:pPr>
            <w:r>
              <w:rPr>
                <w:b/>
              </w:rPr>
              <w:t>2021 (£m)</w:t>
            </w:r>
          </w:p>
        </w:tc>
      </w:tr>
      <w:tr w:rsidR="001321C6" w14:paraId="7D658948" w14:textId="77777777" w:rsidTr="001E024A">
        <w:tc>
          <w:tcPr>
            <w:tcW w:w="3005" w:type="dxa"/>
          </w:tcPr>
          <w:p w14:paraId="5FD9110B" w14:textId="77777777" w:rsidR="001321C6" w:rsidRDefault="001321C6" w:rsidP="001E024A">
            <w:r>
              <w:t>Current assets</w:t>
            </w:r>
          </w:p>
        </w:tc>
        <w:tc>
          <w:tcPr>
            <w:tcW w:w="3005" w:type="dxa"/>
          </w:tcPr>
          <w:p w14:paraId="256FC69D" w14:textId="77777777" w:rsidR="001321C6" w:rsidRDefault="001321C6" w:rsidP="001E024A">
            <w:r>
              <w:t>2355</w:t>
            </w:r>
          </w:p>
        </w:tc>
        <w:tc>
          <w:tcPr>
            <w:tcW w:w="3006" w:type="dxa"/>
          </w:tcPr>
          <w:p w14:paraId="4C2332ED" w14:textId="77777777" w:rsidR="001321C6" w:rsidRDefault="001321C6" w:rsidP="001E024A">
            <w:r>
              <w:t>2303</w:t>
            </w:r>
          </w:p>
        </w:tc>
      </w:tr>
      <w:tr w:rsidR="001321C6" w14:paraId="4738FE47" w14:textId="77777777" w:rsidTr="001E024A">
        <w:tc>
          <w:tcPr>
            <w:tcW w:w="3005" w:type="dxa"/>
          </w:tcPr>
          <w:p w14:paraId="3B509188" w14:textId="77777777" w:rsidR="001321C6" w:rsidRDefault="001321C6" w:rsidP="001E024A">
            <w:r>
              <w:t xml:space="preserve">Current liabilities </w:t>
            </w:r>
          </w:p>
        </w:tc>
        <w:tc>
          <w:tcPr>
            <w:tcW w:w="3005" w:type="dxa"/>
          </w:tcPr>
          <w:p w14:paraId="1CEBEA59" w14:textId="77777777" w:rsidR="001321C6" w:rsidRDefault="001321C6" w:rsidP="001E024A">
            <w:r>
              <w:t>3046</w:t>
            </w:r>
          </w:p>
        </w:tc>
        <w:tc>
          <w:tcPr>
            <w:tcW w:w="3006" w:type="dxa"/>
          </w:tcPr>
          <w:p w14:paraId="218A06F1" w14:textId="77777777" w:rsidR="001321C6" w:rsidRDefault="001321C6" w:rsidP="001E024A">
            <w:r>
              <w:t>2511</w:t>
            </w:r>
          </w:p>
        </w:tc>
      </w:tr>
      <w:tr w:rsidR="001321C6" w14:paraId="7E92CAAA" w14:textId="77777777" w:rsidTr="001E024A">
        <w:tc>
          <w:tcPr>
            <w:tcW w:w="3005" w:type="dxa"/>
          </w:tcPr>
          <w:p w14:paraId="707FC281" w14:textId="77777777" w:rsidR="001321C6" w:rsidRPr="00947C83" w:rsidRDefault="001321C6" w:rsidP="001E024A">
            <w:pPr>
              <w:rPr>
                <w:b/>
              </w:rPr>
            </w:pPr>
            <w:r>
              <w:rPr>
                <w:b/>
              </w:rPr>
              <w:t>Current ratio</w:t>
            </w:r>
          </w:p>
        </w:tc>
        <w:tc>
          <w:tcPr>
            <w:tcW w:w="3005" w:type="dxa"/>
          </w:tcPr>
          <w:p w14:paraId="7055D176" w14:textId="77777777" w:rsidR="001321C6" w:rsidRPr="00947C83" w:rsidRDefault="001321C6" w:rsidP="001E024A">
            <w:pPr>
              <w:rPr>
                <w:b/>
              </w:rPr>
            </w:pPr>
            <w:r>
              <w:rPr>
                <w:b/>
              </w:rPr>
              <w:t>0.7</w:t>
            </w:r>
          </w:p>
        </w:tc>
        <w:tc>
          <w:tcPr>
            <w:tcW w:w="3006" w:type="dxa"/>
          </w:tcPr>
          <w:p w14:paraId="27518CC9" w14:textId="77777777" w:rsidR="001321C6" w:rsidRPr="00947C83" w:rsidRDefault="001321C6" w:rsidP="001E024A">
            <w:pPr>
              <w:rPr>
                <w:b/>
              </w:rPr>
            </w:pPr>
            <w:r>
              <w:rPr>
                <w:b/>
              </w:rPr>
              <w:t>0.9</w:t>
            </w:r>
          </w:p>
        </w:tc>
      </w:tr>
    </w:tbl>
    <w:p w14:paraId="6075DF2E" w14:textId="77777777" w:rsidR="00BA4363" w:rsidRPr="00EC4FA7" w:rsidRDefault="00BA4363" w:rsidP="00497975"/>
    <w:p w14:paraId="24FFD8A1" w14:textId="77777777" w:rsidR="00E57CEF" w:rsidRDefault="00E57CEF" w:rsidP="00497975">
      <w:pPr>
        <w:rPr>
          <w:b/>
        </w:rPr>
      </w:pPr>
      <w:r>
        <w:rPr>
          <w:b/>
        </w:rPr>
        <w:t xml:space="preserve">9. Gearing ratio </w:t>
      </w:r>
    </w:p>
    <w:p w14:paraId="06266811" w14:textId="77777777" w:rsidR="00E34FF4" w:rsidRDefault="00E34FF4" w:rsidP="00497975">
      <w:r>
        <w:t>The gearing ratio outlines the company’s long term financial position along with its ability to meet obligations from outstanding loans. The ratio determines the percentage of the company’s assets that are financed with long term debt</w:t>
      </w:r>
      <w:r w:rsidR="00B1532C">
        <w:t xml:space="preserve"> (Davies and Crawford, 2011)</w:t>
      </w:r>
      <w:r>
        <w:t xml:space="preserve">. </w:t>
      </w:r>
    </w:p>
    <w:p w14:paraId="0A7303E9" w14:textId="77777777" w:rsidR="00A73969" w:rsidRPr="0041763A" w:rsidRDefault="0041763A" w:rsidP="00497975">
      <w:r>
        <w:t xml:space="preserve">Gearing ratio = </w:t>
      </w:r>
      <w:r>
        <w:rPr>
          <w:u w:val="single"/>
        </w:rPr>
        <w:t xml:space="preserve">Total </w:t>
      </w:r>
      <w:proofErr w:type="gramStart"/>
      <w:r>
        <w:rPr>
          <w:u w:val="single"/>
        </w:rPr>
        <w:t>long term</w:t>
      </w:r>
      <w:proofErr w:type="gramEnd"/>
      <w:r>
        <w:rPr>
          <w:u w:val="single"/>
        </w:rPr>
        <w:t xml:space="preserve"> debt</w:t>
      </w:r>
      <w:r>
        <w:t xml:space="preserve"> × 100%</w:t>
      </w:r>
    </w:p>
    <w:p w14:paraId="7969A9CE" w14:textId="77777777" w:rsidR="0041763A" w:rsidRDefault="0041763A" w:rsidP="00497975">
      <w:r>
        <w:t xml:space="preserve">                           Total assets </w:t>
      </w:r>
    </w:p>
    <w:tbl>
      <w:tblPr>
        <w:tblStyle w:val="TableGrid"/>
        <w:tblW w:w="0" w:type="auto"/>
        <w:tblLook w:val="04A0" w:firstRow="1" w:lastRow="0" w:firstColumn="1" w:lastColumn="0" w:noHBand="0" w:noVBand="1"/>
      </w:tblPr>
      <w:tblGrid>
        <w:gridCol w:w="3005"/>
        <w:gridCol w:w="3005"/>
        <w:gridCol w:w="3006"/>
      </w:tblGrid>
      <w:tr w:rsidR="0041763A" w14:paraId="6848072D" w14:textId="77777777" w:rsidTr="001E024A">
        <w:tc>
          <w:tcPr>
            <w:tcW w:w="3005" w:type="dxa"/>
          </w:tcPr>
          <w:p w14:paraId="65A42B76" w14:textId="77777777" w:rsidR="0041763A" w:rsidRDefault="0041763A" w:rsidP="001E024A"/>
        </w:tc>
        <w:tc>
          <w:tcPr>
            <w:tcW w:w="3005" w:type="dxa"/>
          </w:tcPr>
          <w:p w14:paraId="66242FCC" w14:textId="77777777" w:rsidR="0041763A" w:rsidRPr="00D57FB1" w:rsidRDefault="0041763A" w:rsidP="001E024A">
            <w:pPr>
              <w:rPr>
                <w:b/>
              </w:rPr>
            </w:pPr>
            <w:r>
              <w:rPr>
                <w:b/>
              </w:rPr>
              <w:t>2020 (£m)</w:t>
            </w:r>
          </w:p>
        </w:tc>
        <w:tc>
          <w:tcPr>
            <w:tcW w:w="3006" w:type="dxa"/>
          </w:tcPr>
          <w:p w14:paraId="154A8E76" w14:textId="77777777" w:rsidR="0041763A" w:rsidRPr="00D57FB1" w:rsidRDefault="0041763A" w:rsidP="001E024A">
            <w:pPr>
              <w:rPr>
                <w:b/>
              </w:rPr>
            </w:pPr>
            <w:r>
              <w:rPr>
                <w:b/>
              </w:rPr>
              <w:t>2021 (£m)</w:t>
            </w:r>
          </w:p>
        </w:tc>
      </w:tr>
      <w:tr w:rsidR="0041763A" w14:paraId="4F68099A" w14:textId="77777777" w:rsidTr="001E024A">
        <w:tc>
          <w:tcPr>
            <w:tcW w:w="3005" w:type="dxa"/>
          </w:tcPr>
          <w:p w14:paraId="2E484009" w14:textId="77777777" w:rsidR="0041763A" w:rsidRDefault="0041763A" w:rsidP="001E024A">
            <w:r>
              <w:t xml:space="preserve">Total </w:t>
            </w:r>
            <w:proofErr w:type="gramStart"/>
            <w:r>
              <w:t>long term</w:t>
            </w:r>
            <w:proofErr w:type="gramEnd"/>
            <w:r>
              <w:t xml:space="preserve"> debt </w:t>
            </w:r>
          </w:p>
        </w:tc>
        <w:tc>
          <w:tcPr>
            <w:tcW w:w="3005" w:type="dxa"/>
          </w:tcPr>
          <w:p w14:paraId="24CD6852" w14:textId="77777777" w:rsidR="0041763A" w:rsidRDefault="0089001F" w:rsidP="001E024A">
            <w:r>
              <w:t>4129</w:t>
            </w:r>
          </w:p>
        </w:tc>
        <w:tc>
          <w:tcPr>
            <w:tcW w:w="3006" w:type="dxa"/>
          </w:tcPr>
          <w:p w14:paraId="7727DD77" w14:textId="77777777" w:rsidR="0041763A" w:rsidRDefault="0089001F" w:rsidP="001E024A">
            <w:r>
              <w:t>4137</w:t>
            </w:r>
          </w:p>
        </w:tc>
      </w:tr>
      <w:tr w:rsidR="0041763A" w14:paraId="16963FF2" w14:textId="77777777" w:rsidTr="001E024A">
        <w:tc>
          <w:tcPr>
            <w:tcW w:w="3005" w:type="dxa"/>
          </w:tcPr>
          <w:p w14:paraId="65453E06" w14:textId="77777777" w:rsidR="0041763A" w:rsidRDefault="0041763A" w:rsidP="001E024A">
            <w:r>
              <w:t xml:space="preserve">Total assets </w:t>
            </w:r>
          </w:p>
        </w:tc>
        <w:tc>
          <w:tcPr>
            <w:tcW w:w="3005" w:type="dxa"/>
          </w:tcPr>
          <w:p w14:paraId="2C69474B" w14:textId="77777777" w:rsidR="0041763A" w:rsidRDefault="0089001F" w:rsidP="001E024A">
            <w:r>
              <w:t>10087</w:t>
            </w:r>
          </w:p>
        </w:tc>
        <w:tc>
          <w:tcPr>
            <w:tcW w:w="3006" w:type="dxa"/>
          </w:tcPr>
          <w:p w14:paraId="5DE0DD4A" w14:textId="77777777" w:rsidR="0041763A" w:rsidRDefault="0089001F" w:rsidP="001E024A">
            <w:r>
              <w:t>9736</w:t>
            </w:r>
          </w:p>
        </w:tc>
      </w:tr>
      <w:tr w:rsidR="0041763A" w14:paraId="13F8B15D" w14:textId="77777777" w:rsidTr="001E024A">
        <w:tc>
          <w:tcPr>
            <w:tcW w:w="3005" w:type="dxa"/>
          </w:tcPr>
          <w:p w14:paraId="1D1FD526" w14:textId="77777777" w:rsidR="0041763A" w:rsidRPr="00947C83" w:rsidRDefault="0041763A" w:rsidP="001E024A">
            <w:pPr>
              <w:rPr>
                <w:b/>
              </w:rPr>
            </w:pPr>
            <w:r>
              <w:rPr>
                <w:b/>
              </w:rPr>
              <w:t>Gearing ratio</w:t>
            </w:r>
          </w:p>
        </w:tc>
        <w:tc>
          <w:tcPr>
            <w:tcW w:w="3005" w:type="dxa"/>
          </w:tcPr>
          <w:p w14:paraId="6940C90D" w14:textId="77777777" w:rsidR="0041763A" w:rsidRPr="00947C83" w:rsidRDefault="004D4154" w:rsidP="001E024A">
            <w:pPr>
              <w:rPr>
                <w:b/>
              </w:rPr>
            </w:pPr>
            <w:r>
              <w:rPr>
                <w:b/>
              </w:rPr>
              <w:t>40.93%</w:t>
            </w:r>
          </w:p>
        </w:tc>
        <w:tc>
          <w:tcPr>
            <w:tcW w:w="3006" w:type="dxa"/>
          </w:tcPr>
          <w:p w14:paraId="756DE50A" w14:textId="77777777" w:rsidR="0041763A" w:rsidRPr="00947C83" w:rsidRDefault="004D4154" w:rsidP="001E024A">
            <w:pPr>
              <w:rPr>
                <w:b/>
              </w:rPr>
            </w:pPr>
            <w:r>
              <w:rPr>
                <w:b/>
              </w:rPr>
              <w:t>42.49%</w:t>
            </w:r>
          </w:p>
        </w:tc>
      </w:tr>
    </w:tbl>
    <w:p w14:paraId="46B8F2A9" w14:textId="77777777" w:rsidR="0041763A" w:rsidRDefault="0041763A" w:rsidP="00497975"/>
    <w:p w14:paraId="404207E0" w14:textId="77777777" w:rsidR="00E57CEF" w:rsidRDefault="00E57CEF" w:rsidP="00497975">
      <w:pPr>
        <w:rPr>
          <w:b/>
        </w:rPr>
      </w:pPr>
      <w:r>
        <w:rPr>
          <w:b/>
        </w:rPr>
        <w:t xml:space="preserve">10. Interest cover </w:t>
      </w:r>
    </w:p>
    <w:p w14:paraId="4034E4FB" w14:textId="77777777" w:rsidR="00A73969" w:rsidRDefault="00A73969" w:rsidP="00497975">
      <w:r>
        <w:t xml:space="preserve">The interest cover is a gearing ratio that indicates the number of times interest charges are paid from operating profit (Lough, 2013). </w:t>
      </w:r>
    </w:p>
    <w:p w14:paraId="48414B66" w14:textId="77777777" w:rsidR="00A73969" w:rsidRDefault="005D5DFB" w:rsidP="00497975">
      <w:pPr>
        <w:rPr>
          <w:u w:val="single"/>
        </w:rPr>
      </w:pPr>
      <w:r>
        <w:t xml:space="preserve">Interest cover = </w:t>
      </w:r>
      <w:r w:rsidRPr="005D5DFB">
        <w:rPr>
          <w:u w:val="single"/>
        </w:rPr>
        <w:t>Operating profit</w:t>
      </w:r>
    </w:p>
    <w:p w14:paraId="0BF65635" w14:textId="77777777" w:rsidR="005D5DFB" w:rsidRDefault="005D5DFB" w:rsidP="00497975">
      <w:r>
        <w:t xml:space="preserve">                           Interest charged </w:t>
      </w:r>
    </w:p>
    <w:tbl>
      <w:tblPr>
        <w:tblStyle w:val="TableGrid"/>
        <w:tblW w:w="0" w:type="auto"/>
        <w:tblLook w:val="04A0" w:firstRow="1" w:lastRow="0" w:firstColumn="1" w:lastColumn="0" w:noHBand="0" w:noVBand="1"/>
      </w:tblPr>
      <w:tblGrid>
        <w:gridCol w:w="3005"/>
        <w:gridCol w:w="3005"/>
        <w:gridCol w:w="3006"/>
      </w:tblGrid>
      <w:tr w:rsidR="00DE630F" w14:paraId="22FA2018" w14:textId="77777777" w:rsidTr="001E024A">
        <w:tc>
          <w:tcPr>
            <w:tcW w:w="3005" w:type="dxa"/>
          </w:tcPr>
          <w:p w14:paraId="0455F40B" w14:textId="77777777" w:rsidR="00DE630F" w:rsidRDefault="00DE630F" w:rsidP="001E024A"/>
        </w:tc>
        <w:tc>
          <w:tcPr>
            <w:tcW w:w="3005" w:type="dxa"/>
          </w:tcPr>
          <w:p w14:paraId="707FF3BB" w14:textId="77777777" w:rsidR="00DE630F" w:rsidRPr="00D57FB1" w:rsidRDefault="00DE630F" w:rsidP="001E024A">
            <w:pPr>
              <w:rPr>
                <w:b/>
              </w:rPr>
            </w:pPr>
            <w:r>
              <w:rPr>
                <w:b/>
              </w:rPr>
              <w:t>2020 (£m)</w:t>
            </w:r>
          </w:p>
        </w:tc>
        <w:tc>
          <w:tcPr>
            <w:tcW w:w="3006" w:type="dxa"/>
          </w:tcPr>
          <w:p w14:paraId="77B62D70" w14:textId="77777777" w:rsidR="00DE630F" w:rsidRPr="00D57FB1" w:rsidRDefault="00DE630F" w:rsidP="001E024A">
            <w:pPr>
              <w:rPr>
                <w:b/>
              </w:rPr>
            </w:pPr>
            <w:r>
              <w:rPr>
                <w:b/>
              </w:rPr>
              <w:t>2021 (£m)</w:t>
            </w:r>
          </w:p>
        </w:tc>
      </w:tr>
      <w:tr w:rsidR="00DE630F" w14:paraId="44EA94ED" w14:textId="77777777" w:rsidTr="001E024A">
        <w:tc>
          <w:tcPr>
            <w:tcW w:w="3005" w:type="dxa"/>
          </w:tcPr>
          <w:p w14:paraId="70ADFCAD" w14:textId="77777777" w:rsidR="00DE630F" w:rsidRDefault="00DE630F" w:rsidP="001E024A">
            <w:r>
              <w:t xml:space="preserve">Operating profit </w:t>
            </w:r>
          </w:p>
        </w:tc>
        <w:tc>
          <w:tcPr>
            <w:tcW w:w="3005" w:type="dxa"/>
          </w:tcPr>
          <w:p w14:paraId="5DC36F62" w14:textId="77777777" w:rsidR="00DE630F" w:rsidRDefault="00DE630F" w:rsidP="001E024A">
            <w:r>
              <w:t>699</w:t>
            </w:r>
          </w:p>
        </w:tc>
        <w:tc>
          <w:tcPr>
            <w:tcW w:w="3006" w:type="dxa"/>
          </w:tcPr>
          <w:p w14:paraId="2D94EA3B" w14:textId="77777777" w:rsidR="00DE630F" w:rsidRDefault="00DE630F" w:rsidP="001E024A">
            <w:r>
              <w:t>805</w:t>
            </w:r>
          </w:p>
        </w:tc>
      </w:tr>
      <w:tr w:rsidR="00DE630F" w14:paraId="715D1C66" w14:textId="77777777" w:rsidTr="001E024A">
        <w:tc>
          <w:tcPr>
            <w:tcW w:w="3005" w:type="dxa"/>
          </w:tcPr>
          <w:p w14:paraId="76602A7A" w14:textId="77777777" w:rsidR="00DE630F" w:rsidRDefault="00DE630F" w:rsidP="001E024A">
            <w:r>
              <w:t xml:space="preserve">Interest charged </w:t>
            </w:r>
          </w:p>
        </w:tc>
        <w:tc>
          <w:tcPr>
            <w:tcW w:w="3005" w:type="dxa"/>
          </w:tcPr>
          <w:p w14:paraId="624A771D" w14:textId="77777777" w:rsidR="00DE630F" w:rsidRDefault="00DE630F" w:rsidP="001E024A">
            <w:r>
              <w:t>181</w:t>
            </w:r>
          </w:p>
        </w:tc>
        <w:tc>
          <w:tcPr>
            <w:tcW w:w="3006" w:type="dxa"/>
          </w:tcPr>
          <w:p w14:paraId="5DC889D8" w14:textId="77777777" w:rsidR="00DE630F" w:rsidRDefault="00DE630F" w:rsidP="001E024A">
            <w:r>
              <w:t>226</w:t>
            </w:r>
          </w:p>
        </w:tc>
      </w:tr>
      <w:tr w:rsidR="00DE630F" w14:paraId="7D8D7137" w14:textId="77777777" w:rsidTr="001E024A">
        <w:tc>
          <w:tcPr>
            <w:tcW w:w="3005" w:type="dxa"/>
          </w:tcPr>
          <w:p w14:paraId="1C177BB4" w14:textId="77777777" w:rsidR="00DE630F" w:rsidRPr="00947C83" w:rsidRDefault="00DE630F" w:rsidP="001E024A">
            <w:pPr>
              <w:rPr>
                <w:b/>
              </w:rPr>
            </w:pPr>
            <w:r>
              <w:rPr>
                <w:b/>
              </w:rPr>
              <w:t xml:space="preserve">Interest cover </w:t>
            </w:r>
          </w:p>
        </w:tc>
        <w:tc>
          <w:tcPr>
            <w:tcW w:w="3005" w:type="dxa"/>
          </w:tcPr>
          <w:p w14:paraId="4BF16B9A" w14:textId="77777777" w:rsidR="00DE630F" w:rsidRPr="00947C83" w:rsidRDefault="008A2795" w:rsidP="001E024A">
            <w:pPr>
              <w:rPr>
                <w:b/>
              </w:rPr>
            </w:pPr>
            <w:r>
              <w:rPr>
                <w:b/>
              </w:rPr>
              <w:t>3.86</w:t>
            </w:r>
          </w:p>
        </w:tc>
        <w:tc>
          <w:tcPr>
            <w:tcW w:w="3006" w:type="dxa"/>
          </w:tcPr>
          <w:p w14:paraId="07B9CA2A" w14:textId="77777777" w:rsidR="00DE630F" w:rsidRPr="00947C83" w:rsidRDefault="008A2795" w:rsidP="001E024A">
            <w:pPr>
              <w:rPr>
                <w:b/>
              </w:rPr>
            </w:pPr>
            <w:r>
              <w:rPr>
                <w:b/>
              </w:rPr>
              <w:t>3.56</w:t>
            </w:r>
          </w:p>
        </w:tc>
      </w:tr>
    </w:tbl>
    <w:p w14:paraId="363D4185" w14:textId="77777777" w:rsidR="00497975" w:rsidRDefault="00497975" w:rsidP="00947C83"/>
    <w:p w14:paraId="67074C94" w14:textId="77777777" w:rsidR="00251389" w:rsidRPr="00CE51B4" w:rsidRDefault="00BE3154" w:rsidP="00251389">
      <w:pPr>
        <w:pStyle w:val="Heading2"/>
      </w:pPr>
      <w:bookmarkStart w:id="8" w:name="_Toc99403528"/>
      <w:r>
        <w:t>Commenting on the financial performance of Sweets Plc using the information in the financial statements and the ratios calculated</w:t>
      </w:r>
      <w:bookmarkEnd w:id="8"/>
      <w:r>
        <w:t xml:space="preserve"> </w:t>
      </w:r>
    </w:p>
    <w:p w14:paraId="1E11ABA0" w14:textId="77777777" w:rsidR="00A538E3" w:rsidRDefault="00970A35" w:rsidP="00947C83">
      <w:r w:rsidRPr="00970A35">
        <w:t>The return on capital employed for Sweets Plc increased from 9.93% in 2020 to 14.38% in 2021</w:t>
      </w:r>
      <w:r w:rsidR="00344DF0">
        <w:t>. This was attributed to the increase in the operating profit from £699 million in 2020 to £805</w:t>
      </w:r>
      <w:r w:rsidR="00D235D9">
        <w:t xml:space="preserve"> million in 2021. It is an indication of</w:t>
      </w:r>
      <w:r w:rsidR="00344DF0">
        <w:t xml:space="preserve"> </w:t>
      </w:r>
      <w:r w:rsidRPr="00970A35">
        <w:t xml:space="preserve">the efficiency of the company in the utilisation of its capital for the generation of profits. </w:t>
      </w:r>
      <w:r w:rsidR="00DC1353" w:rsidRPr="00DC1353">
        <w:t>The return on equity for Sweets Plc slightly increased from 0.13 in 2020 to 0.14 in 2021. This is attributed to the slight increa</w:t>
      </w:r>
      <w:r w:rsidR="00D235D9">
        <w:t xml:space="preserve">se in the net income from </w:t>
      </w:r>
      <w:r w:rsidR="00DC1353" w:rsidRPr="00DC1353">
        <w:t xml:space="preserve">£366 million in 2020 to £431 million in 2021. It is an indication of the ability of the company to generate income from its shareholders’ equity. </w:t>
      </w:r>
      <w:r w:rsidR="00963CC0" w:rsidRPr="00963CC0">
        <w:t>The earnings per share increased from 0.46 in 2020 to 0.51 in 2021. This is attributed to the increase in the net income minus the preferred dividends from £124 million in 2020 to £176 million in 2021 thus indicating a greater value for the company.</w:t>
      </w:r>
      <w:r w:rsidR="00A538E3">
        <w:t xml:space="preserve"> </w:t>
      </w:r>
      <w:r w:rsidRPr="00970A35">
        <w:t>The net profit margin of Sweets Plc increased from 5.68% in 2020 to 6.40% in 2021</w:t>
      </w:r>
      <w:r w:rsidR="00A538E3">
        <w:t>. This is attributed to the increase in the net profit from £366 million in 2020 to £431 million in 2021. It</w:t>
      </w:r>
      <w:r w:rsidRPr="00970A35">
        <w:t xml:space="preserve"> is an indication of containment of costs and generation of profits from the sales made by the company.</w:t>
      </w:r>
      <w:r>
        <w:t xml:space="preserve"> </w:t>
      </w:r>
    </w:p>
    <w:p w14:paraId="26F1D525" w14:textId="77777777" w:rsidR="00D746CE" w:rsidRDefault="00970A35" w:rsidP="00947C83">
      <w:r>
        <w:t xml:space="preserve">The asset turnover </w:t>
      </w:r>
      <w:r w:rsidR="000E4921">
        <w:t>of Sweets Plc slightly increased from 0.64 in 2020 to 0.69 in 2021</w:t>
      </w:r>
      <w:r w:rsidR="00EC001C">
        <w:t>. This is attributed to the increase in the sales from £6441 million in 2020 to £6738 million in 2021. It is an indication of</w:t>
      </w:r>
      <w:r w:rsidR="000E4921">
        <w:t xml:space="preserve"> the efficiency of the company towards the utilisation of its assets into generating sales revenue. </w:t>
      </w:r>
      <w:r w:rsidR="001970DE">
        <w:t xml:space="preserve">The stock holding days of </w:t>
      </w:r>
      <w:r w:rsidR="00BF51BD">
        <w:t xml:space="preserve">Sweets Plc </w:t>
      </w:r>
      <w:r w:rsidR="004A3FD5">
        <w:t xml:space="preserve">slightly </w:t>
      </w:r>
      <w:r w:rsidR="00BF51BD">
        <w:t>increased from 77 days in 2020 to 7</w:t>
      </w:r>
      <w:r w:rsidR="004A3FD5">
        <w:t>9</w:t>
      </w:r>
      <w:r w:rsidR="00BF51BD">
        <w:t xml:space="preserve"> days in 2021</w:t>
      </w:r>
      <w:r w:rsidR="008D6AEE">
        <w:t xml:space="preserve">. This is attributed to the increase in inventory from £659 million in 2020 to £708 million in 2021. It is an indication of the company tying up money in form of inventory for longer periods. </w:t>
      </w:r>
      <w:r w:rsidR="00EC4FA7">
        <w:t xml:space="preserve">The </w:t>
      </w:r>
      <w:r w:rsidR="00D746CE">
        <w:t>debtors’</w:t>
      </w:r>
      <w:r w:rsidR="00EC4FA7">
        <w:t xml:space="preserve"> collection period of Sweets Plc decreased </w:t>
      </w:r>
      <w:r w:rsidR="00EC4FA7">
        <w:lastRenderedPageBreak/>
        <w:t>from 72 days in 2020 to 69 days in 2021</w:t>
      </w:r>
      <w:r w:rsidR="00D746CE">
        <w:t xml:space="preserve">. </w:t>
      </w:r>
      <w:r w:rsidR="00D746CE" w:rsidRPr="00D746CE">
        <w:t>This is attributed to the decline in the trade receivables from £1287 million in</w:t>
      </w:r>
      <w:r w:rsidR="00D746CE">
        <w:t xml:space="preserve"> 2020 to £1249 million in 2021. It is an indication of</w:t>
      </w:r>
      <w:r w:rsidR="00EC4FA7">
        <w:t xml:space="preserve"> the company’s efficiency towards the collection of its debts. </w:t>
      </w:r>
    </w:p>
    <w:p w14:paraId="268AB2E0" w14:textId="77777777" w:rsidR="005651A7" w:rsidRDefault="00A37A8D" w:rsidP="00947C83">
      <w:r>
        <w:t xml:space="preserve">The current ratio of Sweets Plc increased from 0.7 </w:t>
      </w:r>
      <w:r w:rsidR="00287FA1">
        <w:t xml:space="preserve">in 2020 </w:t>
      </w:r>
      <w:r>
        <w:t xml:space="preserve">to 0.9 </w:t>
      </w:r>
      <w:r w:rsidR="00287FA1">
        <w:t>in 2021</w:t>
      </w:r>
      <w:r w:rsidR="00355DAB">
        <w:t>. It is attributed to the decrease in the current liabilities from £3046 million in 2020 to £2511 million in 2021. It is</w:t>
      </w:r>
      <w:r w:rsidR="00287FA1">
        <w:t xml:space="preserve"> </w:t>
      </w:r>
      <w:r>
        <w:t xml:space="preserve">an indication of the ability of the company to effectively settle its </w:t>
      </w:r>
      <w:proofErr w:type="gramStart"/>
      <w:r>
        <w:t>short term</w:t>
      </w:r>
      <w:proofErr w:type="gramEnd"/>
      <w:r>
        <w:t xml:space="preserve"> obligations using the current assets. </w:t>
      </w:r>
    </w:p>
    <w:p w14:paraId="31FD0B53" w14:textId="77777777" w:rsidR="00970A35" w:rsidRDefault="00251389" w:rsidP="00947C83">
      <w:r w:rsidRPr="00251389">
        <w:t xml:space="preserve">The gearing ratio of Sweets Plc increased from 40.93% in 2020 to 42.49% in 2021. This is attributed to the increase in the </w:t>
      </w:r>
      <w:proofErr w:type="gramStart"/>
      <w:r w:rsidRPr="00251389">
        <w:t>long term</w:t>
      </w:r>
      <w:proofErr w:type="gramEnd"/>
      <w:r w:rsidRPr="00251389">
        <w:t xml:space="preserve"> debt from £4129 million in 2020 to £4137 million in 2021. It is an indication of Sweets Plc </w:t>
      </w:r>
      <w:r w:rsidR="00D902D5">
        <w:t xml:space="preserve">being progressively dependent on debt to promote its business. </w:t>
      </w:r>
      <w:r w:rsidR="00287FA1">
        <w:t>The interest cover decreased from 3.86 in</w:t>
      </w:r>
      <w:r w:rsidR="000C1727">
        <w:t xml:space="preserve"> 2020 to 3.56 in 2021</w:t>
      </w:r>
      <w:r w:rsidR="00E840A9">
        <w:t>. It is attributed to the increase in the operating profit from £699 million in 2020 to £805 million in 2021. It is an indication of</w:t>
      </w:r>
      <w:r w:rsidR="000C1727">
        <w:t xml:space="preserve"> the ability of the company to pay the interest on its </w:t>
      </w:r>
      <w:r w:rsidR="00257884">
        <w:t>outstanding</w:t>
      </w:r>
      <w:r w:rsidR="000C1727">
        <w:t xml:space="preserve"> debts. </w:t>
      </w:r>
    </w:p>
    <w:p w14:paraId="53A841B9" w14:textId="77777777" w:rsidR="00262636" w:rsidRDefault="00262636" w:rsidP="00262636">
      <w:pPr>
        <w:pStyle w:val="Heading2"/>
      </w:pPr>
      <w:bookmarkStart w:id="9" w:name="_Toc99403529"/>
      <w:r>
        <w:t>Conclusion</w:t>
      </w:r>
      <w:bookmarkEnd w:id="9"/>
      <w:r>
        <w:t xml:space="preserve"> </w:t>
      </w:r>
    </w:p>
    <w:p w14:paraId="78EE367D" w14:textId="13FDAE9D" w:rsidR="00262636" w:rsidRDefault="00262636" w:rsidP="00262636">
      <w:r w:rsidRPr="00262636">
        <w:t>Sweets Plc is profitable as indicated by the increase in the company’s profitability ratios in 2021 from 2020. The company experienced an increase in its return on equity, return on capital employed, earnings per share and net profit margin ratios in 2021 from 2020.</w:t>
      </w:r>
      <w:r w:rsidR="004A3FD5">
        <w:t xml:space="preserve"> Sweets Plc is high</w:t>
      </w:r>
      <w:r w:rsidR="00772E3F">
        <w:t xml:space="preserve">ly efficient in the utilisation of its asses to generate sales as indicated by the </w:t>
      </w:r>
      <w:r w:rsidR="002103BD">
        <w:t xml:space="preserve">increase in </w:t>
      </w:r>
      <w:r w:rsidR="00772E3F">
        <w:t xml:space="preserve">asset turnover ratio. </w:t>
      </w:r>
      <w:r w:rsidR="002103BD">
        <w:t xml:space="preserve">However, the company is inefficient towards the collection of its </w:t>
      </w:r>
      <w:r w:rsidR="007E052B">
        <w:t>debts,</w:t>
      </w:r>
      <w:r w:rsidR="002103BD">
        <w:t xml:space="preserve"> and it also holds inventory for longer periods. </w:t>
      </w:r>
      <w:r w:rsidR="005651A7">
        <w:t xml:space="preserve">Sweets Plc is highly liquid as indicated by an </w:t>
      </w:r>
      <w:r w:rsidR="00BC53A9">
        <w:t>increase</w:t>
      </w:r>
      <w:r w:rsidR="005651A7">
        <w:t xml:space="preserve"> in its liquidity ratio where an </w:t>
      </w:r>
      <w:r w:rsidR="00BC53A9">
        <w:t>increases</w:t>
      </w:r>
      <w:r w:rsidR="005651A7">
        <w:t xml:space="preserve"> in the current ratio in 2021 from 2020 was realised. </w:t>
      </w:r>
      <w:r w:rsidR="002B35AA">
        <w:t>Sweets Plc is solvent as indicated by its solvency ratio where the gearing ratio increased in 2021 from 2020. However, the interest cover ratio declined thus outlining the ability of the company to</w:t>
      </w:r>
      <w:r w:rsidR="003867C5">
        <w:t xml:space="preserve"> pay its interest on the outstanding</w:t>
      </w:r>
      <w:r w:rsidR="002B35AA">
        <w:t xml:space="preserve"> debt. </w:t>
      </w:r>
    </w:p>
    <w:p w14:paraId="693FA29A" w14:textId="77777777" w:rsidR="006523F8" w:rsidRDefault="006523F8" w:rsidP="006523F8">
      <w:pPr>
        <w:pStyle w:val="Heading2"/>
      </w:pPr>
      <w:bookmarkStart w:id="10" w:name="_Toc99403530"/>
      <w:r>
        <w:lastRenderedPageBreak/>
        <w:t>References</w:t>
      </w:r>
      <w:bookmarkEnd w:id="10"/>
      <w:r>
        <w:t xml:space="preserve"> </w:t>
      </w:r>
    </w:p>
    <w:p w14:paraId="494DDFE9" w14:textId="77777777" w:rsidR="003B3D3B" w:rsidRPr="003B3D3B" w:rsidRDefault="003B3D3B" w:rsidP="003B3D3B">
      <w:pPr>
        <w:ind w:left="720" w:hanging="720"/>
      </w:pPr>
      <w:r w:rsidRPr="003B3D3B">
        <w:t xml:space="preserve">Davies, T. and Crawford, I. (2011). </w:t>
      </w:r>
      <w:r w:rsidRPr="003B3D3B">
        <w:rPr>
          <w:i/>
        </w:rPr>
        <w:t>Business Accounting and Finance</w:t>
      </w:r>
      <w:r w:rsidRPr="003B3D3B">
        <w:t xml:space="preserve">. 1st ed. Pearson Education Limited. </w:t>
      </w:r>
    </w:p>
    <w:p w14:paraId="4B93D20C" w14:textId="488FD5D5" w:rsidR="003B3D3B" w:rsidRPr="003B3D3B" w:rsidRDefault="003B3D3B" w:rsidP="003B3D3B">
      <w:pPr>
        <w:ind w:left="720" w:hanging="720"/>
      </w:pPr>
      <w:r w:rsidRPr="003B3D3B">
        <w:t xml:space="preserve">Lough, W. (2013). </w:t>
      </w:r>
      <w:r w:rsidRPr="003B3D3B">
        <w:rPr>
          <w:i/>
          <w:iCs/>
        </w:rPr>
        <w:t>Business finance</w:t>
      </w:r>
      <w:r w:rsidRPr="003B3D3B">
        <w:t xml:space="preserve">. </w:t>
      </w:r>
      <w:r w:rsidR="00F9399C" w:rsidRPr="003B3D3B">
        <w:t>Theclassics</w:t>
      </w:r>
      <w:r w:rsidRPr="003B3D3B">
        <w:t xml:space="preserve"> Us.</w:t>
      </w:r>
    </w:p>
    <w:p w14:paraId="00EDFF7D" w14:textId="77777777" w:rsidR="003B3D3B" w:rsidRPr="003B3D3B" w:rsidRDefault="003B3D3B" w:rsidP="003B3D3B">
      <w:pPr>
        <w:ind w:left="720" w:hanging="720"/>
      </w:pPr>
      <w:r w:rsidRPr="003B3D3B">
        <w:t xml:space="preserve">McLaney, E. (2017). </w:t>
      </w:r>
      <w:r w:rsidRPr="003B3D3B">
        <w:rPr>
          <w:i/>
        </w:rPr>
        <w:t>Business Finance</w:t>
      </w:r>
      <w:r w:rsidRPr="003B3D3B">
        <w:t>. Pearson Education UK.</w:t>
      </w:r>
    </w:p>
    <w:p w14:paraId="456F0BD1" w14:textId="77777777" w:rsidR="003B3D3B" w:rsidRPr="003B3D3B" w:rsidRDefault="003B3D3B" w:rsidP="003B3D3B">
      <w:pPr>
        <w:ind w:left="720" w:hanging="720"/>
      </w:pPr>
      <w:r w:rsidRPr="003B3D3B">
        <w:t xml:space="preserve">Pandey, I. (2015). </w:t>
      </w:r>
      <w:r w:rsidRPr="003B3D3B">
        <w:rPr>
          <w:i/>
        </w:rPr>
        <w:t>Financial management</w:t>
      </w:r>
      <w:r w:rsidRPr="003B3D3B">
        <w:t>. New Delhi: Vikas Publishing House PVT LTD.</w:t>
      </w:r>
    </w:p>
    <w:p w14:paraId="50252D9D" w14:textId="77777777" w:rsidR="003B3D3B" w:rsidRPr="003B3D3B" w:rsidRDefault="003B3D3B" w:rsidP="003B3D3B">
      <w:pPr>
        <w:ind w:left="720" w:hanging="720"/>
      </w:pPr>
      <w:r w:rsidRPr="003B3D3B">
        <w:t xml:space="preserve">Watson, D. and Head, A. (2016). </w:t>
      </w:r>
      <w:r w:rsidRPr="003B3D3B">
        <w:rPr>
          <w:i/>
          <w:iCs/>
        </w:rPr>
        <w:t>Corporate Finance</w:t>
      </w:r>
      <w:r w:rsidRPr="003B3D3B">
        <w:t>. 7th ed. London: Pearson.</w:t>
      </w:r>
    </w:p>
    <w:p w14:paraId="3D53B96D" w14:textId="77777777" w:rsidR="003B3D3B" w:rsidRPr="003B3D3B" w:rsidRDefault="003B3D3B" w:rsidP="003B3D3B"/>
    <w:p w14:paraId="4FFD58D2" w14:textId="77777777" w:rsidR="006523F8" w:rsidRPr="006523F8" w:rsidRDefault="006523F8" w:rsidP="006523F8"/>
    <w:p w14:paraId="45456268" w14:textId="77777777" w:rsidR="003243DF" w:rsidRPr="003243DF" w:rsidRDefault="003243DF" w:rsidP="003243DF"/>
    <w:sectPr w:rsidR="003243DF" w:rsidRPr="003243DF">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0A0DB" w14:textId="77777777" w:rsidR="00210F89" w:rsidRDefault="00210F89" w:rsidP="00970A35">
      <w:pPr>
        <w:spacing w:after="0" w:line="240" w:lineRule="auto"/>
      </w:pPr>
      <w:r>
        <w:separator/>
      </w:r>
    </w:p>
  </w:endnote>
  <w:endnote w:type="continuationSeparator" w:id="0">
    <w:p w14:paraId="5F89C3E3" w14:textId="77777777" w:rsidR="00210F89" w:rsidRDefault="00210F89" w:rsidP="00970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5839329"/>
      <w:docPartObj>
        <w:docPartGallery w:val="Page Numbers (Bottom of Page)"/>
        <w:docPartUnique/>
      </w:docPartObj>
    </w:sdtPr>
    <w:sdtEndPr>
      <w:rPr>
        <w:rStyle w:val="PageNumber"/>
      </w:rPr>
    </w:sdtEndPr>
    <w:sdtContent>
      <w:p w14:paraId="51250902" w14:textId="25E7BB21" w:rsidR="007E052B" w:rsidRDefault="007E052B" w:rsidP="003E2A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870704" w14:textId="77777777" w:rsidR="007E052B" w:rsidRDefault="007E052B" w:rsidP="007E05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7368092"/>
      <w:docPartObj>
        <w:docPartGallery w:val="Page Numbers (Bottom of Page)"/>
        <w:docPartUnique/>
      </w:docPartObj>
    </w:sdtPr>
    <w:sdtEndPr>
      <w:rPr>
        <w:rStyle w:val="PageNumber"/>
      </w:rPr>
    </w:sdtEndPr>
    <w:sdtContent>
      <w:p w14:paraId="02B6A683" w14:textId="52907044" w:rsidR="007E052B" w:rsidRDefault="007E052B" w:rsidP="003E2A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9B23BB" w14:textId="77777777" w:rsidR="007E052B" w:rsidRDefault="007E052B" w:rsidP="007E05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8C7CB" w14:textId="77777777" w:rsidR="00210F89" w:rsidRDefault="00210F89" w:rsidP="00970A35">
      <w:pPr>
        <w:spacing w:after="0" w:line="240" w:lineRule="auto"/>
      </w:pPr>
      <w:r>
        <w:separator/>
      </w:r>
    </w:p>
  </w:footnote>
  <w:footnote w:type="continuationSeparator" w:id="0">
    <w:p w14:paraId="7231D942" w14:textId="77777777" w:rsidR="00210F89" w:rsidRDefault="00210F89" w:rsidP="00970A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5321192"/>
      <w:docPartObj>
        <w:docPartGallery w:val="Page Numbers (Top of Page)"/>
        <w:docPartUnique/>
      </w:docPartObj>
    </w:sdtPr>
    <w:sdtEndPr>
      <w:rPr>
        <w:noProof/>
      </w:rPr>
    </w:sdtEndPr>
    <w:sdtContent>
      <w:p w14:paraId="2850E8D3" w14:textId="77777777" w:rsidR="003B3D3B" w:rsidRDefault="003B3D3B">
        <w:pPr>
          <w:pStyle w:val="Header"/>
          <w:jc w:val="right"/>
        </w:pPr>
        <w:r>
          <w:t xml:space="preserve">ACCOUNTING FUNDAMENTALS </w:t>
        </w:r>
        <w:r>
          <w:fldChar w:fldCharType="begin"/>
        </w:r>
        <w:r>
          <w:instrText xml:space="preserve"> PAGE   \* MERGEFORMAT </w:instrText>
        </w:r>
        <w:r>
          <w:fldChar w:fldCharType="separate"/>
        </w:r>
        <w:r w:rsidR="00600489">
          <w:rPr>
            <w:noProof/>
          </w:rPr>
          <w:t>12</w:t>
        </w:r>
        <w:r>
          <w:rPr>
            <w:noProof/>
          </w:rPr>
          <w:fldChar w:fldCharType="end"/>
        </w:r>
      </w:p>
    </w:sdtContent>
  </w:sdt>
  <w:p w14:paraId="4300AB5D" w14:textId="77777777" w:rsidR="003B3D3B" w:rsidRDefault="003B3D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3D12"/>
    <w:rsid w:val="00020764"/>
    <w:rsid w:val="00076F1B"/>
    <w:rsid w:val="000B6E8E"/>
    <w:rsid w:val="000C1727"/>
    <w:rsid w:val="000E4921"/>
    <w:rsid w:val="001317E4"/>
    <w:rsid w:val="001321C6"/>
    <w:rsid w:val="00142E89"/>
    <w:rsid w:val="001970DE"/>
    <w:rsid w:val="002103BD"/>
    <w:rsid w:val="00210F89"/>
    <w:rsid w:val="00244152"/>
    <w:rsid w:val="00251389"/>
    <w:rsid w:val="00257884"/>
    <w:rsid w:val="00262636"/>
    <w:rsid w:val="00287FA1"/>
    <w:rsid w:val="002B0B0B"/>
    <w:rsid w:val="002B1DEE"/>
    <w:rsid w:val="002B35AA"/>
    <w:rsid w:val="002E3C45"/>
    <w:rsid w:val="00323301"/>
    <w:rsid w:val="003243DF"/>
    <w:rsid w:val="00344DF0"/>
    <w:rsid w:val="00345912"/>
    <w:rsid w:val="0035350A"/>
    <w:rsid w:val="00355DAB"/>
    <w:rsid w:val="00377F76"/>
    <w:rsid w:val="003867C5"/>
    <w:rsid w:val="003B3D3B"/>
    <w:rsid w:val="003F4ADE"/>
    <w:rsid w:val="0041763A"/>
    <w:rsid w:val="00482560"/>
    <w:rsid w:val="00497975"/>
    <w:rsid w:val="004A3FD5"/>
    <w:rsid w:val="004D4154"/>
    <w:rsid w:val="004F7532"/>
    <w:rsid w:val="00522141"/>
    <w:rsid w:val="005651A7"/>
    <w:rsid w:val="00581760"/>
    <w:rsid w:val="005A0344"/>
    <w:rsid w:val="005D5DFB"/>
    <w:rsid w:val="00600489"/>
    <w:rsid w:val="006523F8"/>
    <w:rsid w:val="00764DDF"/>
    <w:rsid w:val="00772E3F"/>
    <w:rsid w:val="007E052B"/>
    <w:rsid w:val="007E1A1A"/>
    <w:rsid w:val="0089001F"/>
    <w:rsid w:val="008A2795"/>
    <w:rsid w:val="008B13CE"/>
    <w:rsid w:val="008B17F7"/>
    <w:rsid w:val="008B697A"/>
    <w:rsid w:val="008D6AEE"/>
    <w:rsid w:val="00947C83"/>
    <w:rsid w:val="00963CC0"/>
    <w:rsid w:val="00970A35"/>
    <w:rsid w:val="00992E45"/>
    <w:rsid w:val="009B17E7"/>
    <w:rsid w:val="009B4754"/>
    <w:rsid w:val="009C1BEC"/>
    <w:rsid w:val="009E1971"/>
    <w:rsid w:val="009F2EEE"/>
    <w:rsid w:val="00A160F8"/>
    <w:rsid w:val="00A37A8D"/>
    <w:rsid w:val="00A538E3"/>
    <w:rsid w:val="00A73969"/>
    <w:rsid w:val="00AC3E07"/>
    <w:rsid w:val="00AD5DBF"/>
    <w:rsid w:val="00B1532C"/>
    <w:rsid w:val="00B953A8"/>
    <w:rsid w:val="00BA0ABE"/>
    <w:rsid w:val="00BA4363"/>
    <w:rsid w:val="00BC53A9"/>
    <w:rsid w:val="00BD32D5"/>
    <w:rsid w:val="00BE3154"/>
    <w:rsid w:val="00BF51BD"/>
    <w:rsid w:val="00C90399"/>
    <w:rsid w:val="00CE51B4"/>
    <w:rsid w:val="00D235D9"/>
    <w:rsid w:val="00D57FB1"/>
    <w:rsid w:val="00D746CE"/>
    <w:rsid w:val="00D902D5"/>
    <w:rsid w:val="00DC1353"/>
    <w:rsid w:val="00DC3D12"/>
    <w:rsid w:val="00DE630F"/>
    <w:rsid w:val="00E15C43"/>
    <w:rsid w:val="00E34FF4"/>
    <w:rsid w:val="00E44C13"/>
    <w:rsid w:val="00E47939"/>
    <w:rsid w:val="00E57CEF"/>
    <w:rsid w:val="00E840A9"/>
    <w:rsid w:val="00E90213"/>
    <w:rsid w:val="00EB0014"/>
    <w:rsid w:val="00EC001C"/>
    <w:rsid w:val="00EC4FA7"/>
    <w:rsid w:val="00F24579"/>
    <w:rsid w:val="00F51024"/>
    <w:rsid w:val="00F679B8"/>
    <w:rsid w:val="00F9399C"/>
    <w:rsid w:val="00FC753C"/>
    <w:rsid w:val="00FE3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6E981"/>
  <w15:chartTrackingRefBased/>
  <w15:docId w15:val="{5892E880-478A-4BF4-AC04-A683CA3C2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E89"/>
  </w:style>
  <w:style w:type="paragraph" w:styleId="Heading1">
    <w:name w:val="heading 1"/>
    <w:basedOn w:val="Normal"/>
    <w:next w:val="Normal"/>
    <w:link w:val="Heading1Char"/>
    <w:uiPriority w:val="9"/>
    <w:qFormat/>
    <w:rsid w:val="002441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77F76"/>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C3D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77F76"/>
    <w:rPr>
      <w:rFonts w:eastAsiaTheme="majorEastAsia" w:cstheme="majorBidi"/>
      <w:b/>
      <w:szCs w:val="26"/>
    </w:rPr>
  </w:style>
  <w:style w:type="paragraph" w:styleId="Header">
    <w:name w:val="header"/>
    <w:basedOn w:val="Normal"/>
    <w:link w:val="HeaderChar"/>
    <w:uiPriority w:val="99"/>
    <w:unhideWhenUsed/>
    <w:rsid w:val="00970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A35"/>
  </w:style>
  <w:style w:type="paragraph" w:styleId="Footer">
    <w:name w:val="footer"/>
    <w:basedOn w:val="Normal"/>
    <w:link w:val="FooterChar"/>
    <w:uiPriority w:val="99"/>
    <w:unhideWhenUsed/>
    <w:rsid w:val="00970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A35"/>
  </w:style>
  <w:style w:type="character" w:customStyle="1" w:styleId="Heading1Char">
    <w:name w:val="Heading 1 Char"/>
    <w:basedOn w:val="DefaultParagraphFont"/>
    <w:link w:val="Heading1"/>
    <w:uiPriority w:val="9"/>
    <w:rsid w:val="0024415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44152"/>
    <w:pPr>
      <w:spacing w:line="259" w:lineRule="auto"/>
      <w:outlineLvl w:val="9"/>
    </w:pPr>
    <w:rPr>
      <w:lang w:val="en-US"/>
    </w:rPr>
  </w:style>
  <w:style w:type="paragraph" w:styleId="TOC2">
    <w:name w:val="toc 2"/>
    <w:basedOn w:val="Normal"/>
    <w:next w:val="Normal"/>
    <w:autoRedefine/>
    <w:uiPriority w:val="39"/>
    <w:unhideWhenUsed/>
    <w:rsid w:val="00244152"/>
    <w:pPr>
      <w:spacing w:after="100"/>
      <w:ind w:left="240"/>
    </w:pPr>
  </w:style>
  <w:style w:type="character" w:styleId="Hyperlink">
    <w:name w:val="Hyperlink"/>
    <w:basedOn w:val="DefaultParagraphFont"/>
    <w:uiPriority w:val="99"/>
    <w:unhideWhenUsed/>
    <w:rsid w:val="00244152"/>
    <w:rPr>
      <w:color w:val="0563C1" w:themeColor="hyperlink"/>
      <w:u w:val="single"/>
    </w:rPr>
  </w:style>
  <w:style w:type="character" w:styleId="PageNumber">
    <w:name w:val="page number"/>
    <w:basedOn w:val="DefaultParagraphFont"/>
    <w:uiPriority w:val="99"/>
    <w:semiHidden/>
    <w:unhideWhenUsed/>
    <w:rsid w:val="007E0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12AFB-8A33-43FE-B520-D32BB2134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3251</TotalTime>
  <Pages>11</Pages>
  <Words>1988</Words>
  <Characters>11332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udika18@gmail.com</cp:lastModifiedBy>
  <cp:revision>79</cp:revision>
  <dcterms:created xsi:type="dcterms:W3CDTF">2022-03-26T14:28:00Z</dcterms:created>
  <dcterms:modified xsi:type="dcterms:W3CDTF">2022-03-31T19:39:00Z</dcterms:modified>
</cp:coreProperties>
</file>