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E5EE8" w14:textId="77777777" w:rsidR="00622730" w:rsidRDefault="00622730" w:rsidP="00622730">
      <w:pPr>
        <w:pStyle w:val="NormalWeb"/>
        <w:spacing w:before="0" w:beforeAutospacing="0" w:after="0" w:afterAutospacing="0"/>
        <w:ind w:left="-180" w:right="-334"/>
      </w:pPr>
      <w:bookmarkStart w:id="0" w:name="_Hlk8044741"/>
      <w:r>
        <w:rPr>
          <w:noProof/>
        </w:rPr>
        <w:drawing>
          <wp:inline distT="0" distB="0" distL="0" distR="0" wp14:anchorId="0F5368B2" wp14:editId="0DE440CB">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B2BC6BE" w14:textId="77777777" w:rsidR="00622730" w:rsidRDefault="00622730" w:rsidP="00622730">
      <w:pPr>
        <w:pStyle w:val="NormalWeb"/>
        <w:spacing w:before="0" w:beforeAutospacing="0" w:after="0" w:afterAutospacing="0"/>
        <w:ind w:left="-180" w:right="-334"/>
      </w:pPr>
    </w:p>
    <w:p w14:paraId="19744669" w14:textId="77777777" w:rsidR="00622730" w:rsidRDefault="00622730" w:rsidP="00622730">
      <w:pPr>
        <w:pStyle w:val="NormalWeb"/>
        <w:spacing w:before="0" w:beforeAutospacing="0" w:after="0" w:afterAutospacing="0"/>
        <w:ind w:left="-180" w:right="-334"/>
      </w:pPr>
    </w:p>
    <w:p w14:paraId="1CBDE664" w14:textId="77777777" w:rsidR="00622730" w:rsidRDefault="00622730" w:rsidP="0062273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C3C3F4E" w14:textId="77777777" w:rsidR="00622730" w:rsidRPr="00230F35" w:rsidRDefault="00622730" w:rsidP="0062273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E5556EB" w14:textId="77777777" w:rsidR="00622730" w:rsidRPr="00230F35" w:rsidRDefault="00622730" w:rsidP="00622730">
      <w:pPr>
        <w:rPr>
          <w:rFonts w:ascii="Arial" w:hAnsi="Arial" w:cs="Arial"/>
          <w:sz w:val="28"/>
          <w:szCs w:val="28"/>
          <w:lang w:val="cy-GB"/>
        </w:rPr>
      </w:pPr>
    </w:p>
    <w:p w14:paraId="5AF46F6E" w14:textId="77777777" w:rsidR="00622730" w:rsidRDefault="00622730" w:rsidP="00622730">
      <w:pPr>
        <w:pStyle w:val="Heading3"/>
        <w:jc w:val="center"/>
        <w:rPr>
          <w:lang w:val="cy-GB"/>
        </w:rPr>
      </w:pPr>
      <w:r>
        <w:rPr>
          <w:lang w:val="cy-GB"/>
        </w:rPr>
        <w:t>THIS SHEET MUST BE THE FIRST PAGE OF THE ASSIGNMENT YOU ARE SUBMITTING  (DO NOT SEND AS A SEPARATE FILE)</w:t>
      </w:r>
    </w:p>
    <w:p w14:paraId="6E63A4C0" w14:textId="77777777" w:rsidR="00622730" w:rsidRDefault="00622730" w:rsidP="0062273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2730" w:rsidRPr="00230F35" w14:paraId="44CC18BC" w14:textId="77777777" w:rsidTr="002A308F">
        <w:trPr>
          <w:trHeight w:val="614"/>
        </w:trPr>
        <w:tc>
          <w:tcPr>
            <w:tcW w:w="8856" w:type="dxa"/>
            <w:gridSpan w:val="5"/>
          </w:tcPr>
          <w:p w14:paraId="7FB45920"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22730" w:rsidRPr="00230F35" w14:paraId="0821DC22" w14:textId="77777777" w:rsidTr="002A308F">
        <w:trPr>
          <w:trHeight w:val="718"/>
        </w:trPr>
        <w:tc>
          <w:tcPr>
            <w:tcW w:w="8856" w:type="dxa"/>
            <w:gridSpan w:val="5"/>
          </w:tcPr>
          <w:p w14:paraId="64DDC4BA" w14:textId="77777777" w:rsidR="00622730"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 Harrer</w:t>
            </w:r>
          </w:p>
          <w:p w14:paraId="2AD10B02" w14:textId="77777777" w:rsidR="00622730" w:rsidRPr="00230F35" w:rsidRDefault="00622730" w:rsidP="002A308F">
            <w:pPr>
              <w:pStyle w:val="NormalWeb"/>
              <w:spacing w:before="0" w:beforeAutospacing="0" w:after="0" w:afterAutospacing="0"/>
              <w:ind w:right="34"/>
              <w:rPr>
                <w:rFonts w:ascii="Arial" w:hAnsi="Arial" w:cs="Arial"/>
                <w:sz w:val="22"/>
                <w:szCs w:val="22"/>
              </w:rPr>
            </w:pPr>
          </w:p>
          <w:p w14:paraId="30A013BC"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1814398@student.uwtsd.ac.uk</w:t>
            </w:r>
          </w:p>
        </w:tc>
      </w:tr>
      <w:tr w:rsidR="00622730" w:rsidRPr="00230F35" w14:paraId="555976B8" w14:textId="77777777" w:rsidTr="002A308F">
        <w:trPr>
          <w:trHeight w:val="849"/>
        </w:trPr>
        <w:tc>
          <w:tcPr>
            <w:tcW w:w="4788" w:type="dxa"/>
          </w:tcPr>
          <w:p w14:paraId="1606A6BF"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1837AF2D" w14:textId="77777777" w:rsidR="00622730" w:rsidRPr="00230F35" w:rsidRDefault="00622730" w:rsidP="002A308F">
            <w:pPr>
              <w:pStyle w:val="NormalWeb"/>
              <w:spacing w:before="0" w:beforeAutospacing="0" w:after="0" w:afterAutospacing="0"/>
              <w:ind w:right="34"/>
              <w:rPr>
                <w:rFonts w:ascii="Arial" w:hAnsi="Arial" w:cs="Arial"/>
                <w:sz w:val="22"/>
                <w:szCs w:val="22"/>
              </w:rPr>
            </w:pPr>
          </w:p>
          <w:p w14:paraId="2B481742" w14:textId="77777777" w:rsidR="00622730"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07B10484" w14:textId="77777777" w:rsidR="00622730" w:rsidRDefault="00622730" w:rsidP="002A308F">
            <w:pPr>
              <w:pStyle w:val="NormalWeb"/>
              <w:spacing w:before="0" w:beforeAutospacing="0" w:after="0" w:afterAutospacing="0"/>
              <w:ind w:right="34"/>
              <w:rPr>
                <w:rFonts w:ascii="Arial" w:hAnsi="Arial" w:cs="Arial"/>
                <w:sz w:val="22"/>
                <w:szCs w:val="22"/>
              </w:rPr>
            </w:pPr>
          </w:p>
          <w:p w14:paraId="2D06DEA5" w14:textId="77777777" w:rsidR="00622730" w:rsidRPr="00230F35" w:rsidRDefault="00622730" w:rsidP="002A308F">
            <w:pPr>
              <w:pStyle w:val="NormalWeb"/>
              <w:spacing w:before="0" w:beforeAutospacing="0" w:after="0" w:afterAutospacing="0"/>
              <w:ind w:right="34"/>
              <w:rPr>
                <w:rFonts w:ascii="Arial" w:hAnsi="Arial" w:cs="Arial"/>
                <w:sz w:val="22"/>
                <w:szCs w:val="22"/>
              </w:rPr>
            </w:pPr>
          </w:p>
        </w:tc>
        <w:tc>
          <w:tcPr>
            <w:tcW w:w="2266" w:type="dxa"/>
            <w:gridSpan w:val="3"/>
          </w:tcPr>
          <w:p w14:paraId="7B983D99"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1814398</w:t>
            </w:r>
          </w:p>
        </w:tc>
        <w:tc>
          <w:tcPr>
            <w:tcW w:w="1802" w:type="dxa"/>
          </w:tcPr>
          <w:p w14:paraId="1A8018BC"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F41AB67"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Pr>
                <w:rFonts w:ascii="Arial" w:hAnsi="Arial" w:cs="Arial"/>
                <w:sz w:val="22"/>
                <w:szCs w:val="22"/>
              </w:rPr>
              <w:t xml:space="preserve"> (pending documentation)</w:t>
            </w:r>
          </w:p>
        </w:tc>
      </w:tr>
      <w:tr w:rsidR="00622730" w:rsidRPr="00230F35" w14:paraId="3DA6630D" w14:textId="77777777" w:rsidTr="002A308F">
        <w:trPr>
          <w:trHeight w:val="1139"/>
        </w:trPr>
        <w:tc>
          <w:tcPr>
            <w:tcW w:w="8856" w:type="dxa"/>
            <w:gridSpan w:val="5"/>
          </w:tcPr>
          <w:p w14:paraId="642C44B0" w14:textId="465DAB48"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622730">
              <w:rPr>
                <w:rFonts w:ascii="Arial" w:hAnsi="Arial" w:cs="Arial"/>
                <w:sz w:val="22"/>
                <w:szCs w:val="22"/>
              </w:rPr>
              <w:t>A 3500 Word Essay Written on the Role of Sky Myths in Mi’kmaq and Korean Peninsula Cultures</w:t>
            </w:r>
          </w:p>
          <w:p w14:paraId="1153F798" w14:textId="77777777" w:rsidR="00622730" w:rsidRPr="00230F35" w:rsidRDefault="00622730" w:rsidP="002A308F">
            <w:pPr>
              <w:pStyle w:val="NormalWeb"/>
              <w:spacing w:before="0" w:beforeAutospacing="0" w:after="0" w:afterAutospacing="0"/>
              <w:ind w:right="34"/>
              <w:rPr>
                <w:rFonts w:ascii="Arial" w:hAnsi="Arial" w:cs="Arial"/>
                <w:sz w:val="22"/>
                <w:szCs w:val="22"/>
              </w:rPr>
            </w:pPr>
          </w:p>
          <w:p w14:paraId="5D4E4C06" w14:textId="77777777" w:rsidR="00622730" w:rsidRDefault="00622730" w:rsidP="002A308F">
            <w:pPr>
              <w:pStyle w:val="NormalWeb"/>
              <w:spacing w:before="0" w:beforeAutospacing="0" w:after="0" w:afterAutospacing="0"/>
              <w:ind w:right="34"/>
              <w:rPr>
                <w:rFonts w:ascii="Arial" w:hAnsi="Arial" w:cs="Arial"/>
                <w:sz w:val="22"/>
                <w:szCs w:val="22"/>
              </w:rPr>
            </w:pPr>
          </w:p>
          <w:p w14:paraId="1FC758CD"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11</w:t>
            </w:r>
            <w:r>
              <w:rPr>
                <w:rFonts w:ascii="Arial" w:hAnsi="Arial" w:cs="Arial"/>
                <w:sz w:val="22"/>
                <w:szCs w:val="22"/>
              </w:rPr>
              <w:t>/0</w:t>
            </w:r>
            <w:r>
              <w:rPr>
                <w:rFonts w:ascii="Arial" w:hAnsi="Arial" w:cs="Arial"/>
                <w:sz w:val="22"/>
                <w:szCs w:val="22"/>
              </w:rPr>
              <w:t>3</w:t>
            </w:r>
            <w:r>
              <w:rPr>
                <w:rFonts w:ascii="Arial" w:hAnsi="Arial" w:cs="Arial"/>
                <w:sz w:val="22"/>
                <w:szCs w:val="22"/>
              </w:rPr>
              <w:t>/2019</w:t>
            </w:r>
          </w:p>
        </w:tc>
      </w:tr>
      <w:tr w:rsidR="00622730" w:rsidRPr="00230F35" w14:paraId="3B4376FB" w14:textId="77777777" w:rsidTr="002A308F">
        <w:trPr>
          <w:trHeight w:val="978"/>
        </w:trPr>
        <w:tc>
          <w:tcPr>
            <w:tcW w:w="8856" w:type="dxa"/>
            <w:gridSpan w:val="5"/>
            <w:tcBorders>
              <w:bottom w:val="single" w:sz="4" w:space="0" w:color="000000"/>
            </w:tcBorders>
          </w:tcPr>
          <w:p w14:paraId="3332B481" w14:textId="77777777" w:rsidR="00622730" w:rsidRPr="00230F35" w:rsidRDefault="00622730" w:rsidP="002A308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622730" w:rsidRPr="00230F35" w14:paraId="2024E2AD" w14:textId="77777777" w:rsidTr="002A308F">
        <w:trPr>
          <w:trHeight w:val="978"/>
        </w:trPr>
        <w:tc>
          <w:tcPr>
            <w:tcW w:w="8856" w:type="dxa"/>
            <w:gridSpan w:val="5"/>
            <w:shd w:val="clear" w:color="auto" w:fill="D9D9D9"/>
          </w:tcPr>
          <w:p w14:paraId="263844EA" w14:textId="77777777" w:rsidR="00622730" w:rsidRPr="00230F35"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B894A8" w14:textId="77777777" w:rsidR="00622730" w:rsidRDefault="00622730" w:rsidP="002A30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p>
          <w:p w14:paraId="5F2BCE17" w14:textId="77777777" w:rsidR="00622730" w:rsidRDefault="00622730" w:rsidP="002A308F">
            <w:pPr>
              <w:pStyle w:val="NormalWeb"/>
              <w:spacing w:before="0" w:beforeAutospacing="0" w:after="0" w:afterAutospacing="0"/>
              <w:ind w:right="34"/>
              <w:rPr>
                <w:rFonts w:ascii="Arial" w:hAnsi="Arial" w:cs="Arial"/>
                <w:sz w:val="22"/>
                <w:szCs w:val="22"/>
              </w:rPr>
            </w:pPr>
            <w:r>
              <w:rPr>
                <w:rFonts w:ascii="Arial" w:hAnsi="Arial" w:cs="Arial"/>
                <w:sz w:val="22"/>
                <w:szCs w:val="22"/>
              </w:rPr>
              <w:t>Kimberley M. Harrer</w:t>
            </w:r>
          </w:p>
          <w:p w14:paraId="2E8E3920" w14:textId="77777777" w:rsidR="00622730" w:rsidRDefault="00622730" w:rsidP="002A308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1324244" w14:textId="77777777" w:rsidR="00622730" w:rsidRPr="00230F35" w:rsidRDefault="00622730" w:rsidP="002A308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622730" w:rsidRPr="00230F35" w14:paraId="0211FC75" w14:textId="77777777" w:rsidTr="002A308F">
        <w:trPr>
          <w:trHeight w:val="3972"/>
        </w:trPr>
        <w:tc>
          <w:tcPr>
            <w:tcW w:w="8856" w:type="dxa"/>
            <w:gridSpan w:val="5"/>
          </w:tcPr>
          <w:p w14:paraId="4218D4A0" w14:textId="77777777" w:rsidR="00622730" w:rsidRDefault="00622730" w:rsidP="002A308F">
            <w:pPr>
              <w:rPr>
                <w:rFonts w:ascii="Arial" w:hAnsi="Arial"/>
                <w:b/>
              </w:rPr>
            </w:pPr>
          </w:p>
          <w:p w14:paraId="4DA1C66E" w14:textId="77777777" w:rsidR="00622730" w:rsidRPr="00116CE6" w:rsidRDefault="00622730" w:rsidP="002A308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2730" w:rsidRPr="00116CE6" w14:paraId="32B52428" w14:textId="77777777" w:rsidTr="002A308F">
              <w:tc>
                <w:tcPr>
                  <w:tcW w:w="6970" w:type="dxa"/>
                </w:tcPr>
                <w:p w14:paraId="52464EAA" w14:textId="77777777" w:rsidR="00622730" w:rsidRPr="00116CE6" w:rsidRDefault="00622730" w:rsidP="002A308F">
                  <w:pPr>
                    <w:rPr>
                      <w:rFonts w:ascii="Arial" w:hAnsi="Arial"/>
                      <w:sz w:val="20"/>
                      <w:szCs w:val="20"/>
                    </w:rPr>
                  </w:pPr>
                </w:p>
                <w:p w14:paraId="6E44AE64" w14:textId="77777777" w:rsidR="00622730" w:rsidRPr="00116CE6" w:rsidRDefault="00622730" w:rsidP="002A308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BE31BFA" w14:textId="77777777" w:rsidR="00622730" w:rsidRPr="00116CE6" w:rsidRDefault="00622730" w:rsidP="002A308F">
                  <w:pPr>
                    <w:rPr>
                      <w:rFonts w:ascii="Arial" w:hAnsi="Arial"/>
                      <w:sz w:val="20"/>
                      <w:szCs w:val="20"/>
                    </w:rPr>
                  </w:pPr>
                </w:p>
              </w:tc>
            </w:tr>
            <w:tr w:rsidR="00622730" w:rsidRPr="00116CE6" w14:paraId="1542A0D0" w14:textId="77777777" w:rsidTr="002A308F">
              <w:tc>
                <w:tcPr>
                  <w:tcW w:w="6970" w:type="dxa"/>
                </w:tcPr>
                <w:p w14:paraId="6A38E04E" w14:textId="77777777" w:rsidR="00622730" w:rsidRPr="00116CE6" w:rsidRDefault="00622730" w:rsidP="002A308F">
                  <w:pPr>
                    <w:rPr>
                      <w:rFonts w:ascii="Arial" w:hAnsi="Arial"/>
                      <w:sz w:val="20"/>
                      <w:szCs w:val="20"/>
                    </w:rPr>
                  </w:pPr>
                </w:p>
                <w:p w14:paraId="2301FF02" w14:textId="77777777" w:rsidR="00622730" w:rsidRPr="00116CE6" w:rsidRDefault="00622730" w:rsidP="002A308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EA0AE12" w14:textId="77777777" w:rsidR="00622730" w:rsidRPr="00116CE6" w:rsidRDefault="00622730" w:rsidP="002A308F">
                  <w:pPr>
                    <w:rPr>
                      <w:rFonts w:ascii="Arial" w:hAnsi="Arial"/>
                      <w:sz w:val="20"/>
                      <w:szCs w:val="20"/>
                    </w:rPr>
                  </w:pPr>
                </w:p>
              </w:tc>
            </w:tr>
            <w:tr w:rsidR="00622730" w:rsidRPr="00116CE6" w14:paraId="53312194" w14:textId="77777777" w:rsidTr="002A308F">
              <w:tc>
                <w:tcPr>
                  <w:tcW w:w="6970" w:type="dxa"/>
                </w:tcPr>
                <w:p w14:paraId="38200ED9" w14:textId="77777777" w:rsidR="00622730" w:rsidRPr="00116CE6" w:rsidRDefault="00622730" w:rsidP="002A308F">
                  <w:pPr>
                    <w:rPr>
                      <w:rFonts w:ascii="Arial" w:hAnsi="Arial"/>
                      <w:sz w:val="20"/>
                      <w:szCs w:val="20"/>
                    </w:rPr>
                  </w:pPr>
                </w:p>
                <w:p w14:paraId="40E67904" w14:textId="77777777" w:rsidR="00622730" w:rsidRPr="00116CE6" w:rsidRDefault="00622730" w:rsidP="002A308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BD74A7" w14:textId="77777777" w:rsidR="00622730" w:rsidRPr="00116CE6" w:rsidRDefault="00622730" w:rsidP="002A308F">
                  <w:pPr>
                    <w:rPr>
                      <w:rFonts w:ascii="Arial" w:hAnsi="Arial"/>
                      <w:sz w:val="20"/>
                      <w:szCs w:val="20"/>
                    </w:rPr>
                  </w:pPr>
                </w:p>
              </w:tc>
            </w:tr>
            <w:tr w:rsidR="00622730" w:rsidRPr="00116CE6" w14:paraId="2E66010E" w14:textId="77777777" w:rsidTr="002A308F">
              <w:tc>
                <w:tcPr>
                  <w:tcW w:w="6970" w:type="dxa"/>
                </w:tcPr>
                <w:p w14:paraId="1EE20EB9" w14:textId="77777777" w:rsidR="00622730" w:rsidRDefault="00622730" w:rsidP="002A308F">
                  <w:pPr>
                    <w:rPr>
                      <w:rFonts w:ascii="Arial" w:hAnsi="Arial"/>
                      <w:sz w:val="20"/>
                      <w:szCs w:val="20"/>
                    </w:rPr>
                  </w:pPr>
                </w:p>
                <w:p w14:paraId="615B8E85" w14:textId="77777777" w:rsidR="00622730" w:rsidRPr="00022345" w:rsidRDefault="00622730" w:rsidP="002A308F">
                  <w:pPr>
                    <w:rPr>
                      <w:rFonts w:ascii="Arial" w:hAnsi="Arial"/>
                      <w:b/>
                      <w:sz w:val="20"/>
                      <w:szCs w:val="20"/>
                    </w:rPr>
                  </w:pPr>
                  <w:r w:rsidRPr="00022345">
                    <w:rPr>
                      <w:rFonts w:ascii="Arial" w:hAnsi="Arial"/>
                      <w:b/>
                      <w:sz w:val="20"/>
                      <w:szCs w:val="20"/>
                    </w:rPr>
                    <w:t>Final Mark</w:t>
                  </w:r>
                </w:p>
                <w:p w14:paraId="107770D1" w14:textId="77777777" w:rsidR="00622730" w:rsidRPr="00116CE6" w:rsidRDefault="00622730" w:rsidP="002A308F">
                  <w:pPr>
                    <w:rPr>
                      <w:rFonts w:ascii="Arial" w:hAnsi="Arial"/>
                      <w:sz w:val="20"/>
                      <w:szCs w:val="20"/>
                    </w:rPr>
                  </w:pPr>
                </w:p>
              </w:tc>
              <w:tc>
                <w:tcPr>
                  <w:tcW w:w="1660" w:type="dxa"/>
                </w:tcPr>
                <w:p w14:paraId="512FB600" w14:textId="77777777" w:rsidR="00622730" w:rsidRPr="00116CE6" w:rsidRDefault="00622730" w:rsidP="002A308F">
                  <w:pPr>
                    <w:rPr>
                      <w:rFonts w:ascii="Arial" w:hAnsi="Arial"/>
                      <w:sz w:val="20"/>
                      <w:szCs w:val="20"/>
                    </w:rPr>
                  </w:pPr>
                </w:p>
              </w:tc>
            </w:tr>
          </w:tbl>
          <w:p w14:paraId="1A4354DF" w14:textId="77777777" w:rsidR="00622730" w:rsidRDefault="00622730" w:rsidP="002A308F">
            <w:pPr>
              <w:pStyle w:val="NormalWeb"/>
              <w:spacing w:before="0" w:beforeAutospacing="0" w:after="0" w:afterAutospacing="0"/>
              <w:ind w:left="142" w:right="34"/>
              <w:rPr>
                <w:rFonts w:ascii="Arial" w:hAnsi="Arial" w:cs="Arial"/>
                <w:b/>
                <w:sz w:val="22"/>
                <w:szCs w:val="22"/>
              </w:rPr>
            </w:pPr>
          </w:p>
          <w:p w14:paraId="241BC03C" w14:textId="77777777" w:rsidR="00622730" w:rsidRPr="00230F35" w:rsidRDefault="00622730" w:rsidP="002A308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7AA93BD" w14:textId="77777777" w:rsidR="00622730" w:rsidRDefault="00622730" w:rsidP="002A308F">
            <w:pPr>
              <w:pStyle w:val="NormalWeb"/>
              <w:spacing w:before="0" w:beforeAutospacing="0" w:after="0" w:afterAutospacing="0"/>
              <w:rPr>
                <w:rFonts w:ascii="Arial" w:hAnsi="Arial" w:cs="Arial"/>
                <w:b/>
                <w:sz w:val="22"/>
                <w:szCs w:val="22"/>
              </w:rPr>
            </w:pPr>
          </w:p>
          <w:p w14:paraId="45F2A09D" w14:textId="77777777" w:rsidR="00622730" w:rsidRDefault="00622730" w:rsidP="002A308F">
            <w:pPr>
              <w:pStyle w:val="NormalWeb"/>
              <w:spacing w:before="0" w:beforeAutospacing="0" w:after="0" w:afterAutospacing="0"/>
              <w:rPr>
                <w:rFonts w:ascii="Arial" w:hAnsi="Arial" w:cs="Arial"/>
                <w:b/>
                <w:sz w:val="22"/>
                <w:szCs w:val="22"/>
              </w:rPr>
            </w:pPr>
          </w:p>
          <w:p w14:paraId="0808708B" w14:textId="77777777" w:rsidR="00622730" w:rsidRDefault="00622730" w:rsidP="002A308F">
            <w:pPr>
              <w:pStyle w:val="NormalWeb"/>
              <w:spacing w:before="0" w:beforeAutospacing="0" w:after="0" w:afterAutospacing="0"/>
              <w:rPr>
                <w:rFonts w:ascii="Arial" w:hAnsi="Arial" w:cs="Arial"/>
                <w:b/>
                <w:sz w:val="22"/>
                <w:szCs w:val="22"/>
              </w:rPr>
            </w:pPr>
          </w:p>
          <w:p w14:paraId="46D23F3D" w14:textId="77777777" w:rsidR="00622730" w:rsidRDefault="00622730" w:rsidP="002A308F">
            <w:pPr>
              <w:pStyle w:val="NormalWeb"/>
              <w:spacing w:before="0" w:beforeAutospacing="0" w:after="0" w:afterAutospacing="0"/>
              <w:rPr>
                <w:rFonts w:ascii="Arial" w:hAnsi="Arial" w:cs="Arial"/>
                <w:b/>
                <w:sz w:val="22"/>
                <w:szCs w:val="22"/>
              </w:rPr>
            </w:pPr>
          </w:p>
          <w:p w14:paraId="0AD0F096" w14:textId="77777777" w:rsidR="00622730" w:rsidRDefault="00622730" w:rsidP="002A308F">
            <w:pPr>
              <w:pStyle w:val="NormalWeb"/>
              <w:spacing w:before="0" w:beforeAutospacing="0" w:after="0" w:afterAutospacing="0"/>
              <w:rPr>
                <w:rFonts w:ascii="Arial" w:hAnsi="Arial" w:cs="Arial"/>
                <w:b/>
                <w:sz w:val="22"/>
                <w:szCs w:val="22"/>
              </w:rPr>
            </w:pPr>
          </w:p>
          <w:p w14:paraId="0CAA73C7" w14:textId="77777777" w:rsidR="00622730" w:rsidRPr="00230F35" w:rsidRDefault="00622730" w:rsidP="002A308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2283F23" w14:textId="77777777" w:rsidR="00622730" w:rsidRDefault="00622730" w:rsidP="002A308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D0ACAC6" w14:textId="77777777" w:rsidR="00622730" w:rsidRPr="00001C3B" w:rsidRDefault="00622730" w:rsidP="002A308F">
            <w:pPr>
              <w:pStyle w:val="NormalWeb"/>
              <w:rPr>
                <w:rFonts w:ascii="Arial" w:hAnsi="Arial" w:cs="Arial"/>
                <w:sz w:val="22"/>
                <w:szCs w:val="22"/>
              </w:rPr>
            </w:pPr>
          </w:p>
        </w:tc>
      </w:tr>
      <w:tr w:rsidR="00622730" w:rsidRPr="00230F35" w14:paraId="6DAF35D6" w14:textId="77777777" w:rsidTr="002A308F">
        <w:trPr>
          <w:trHeight w:val="492"/>
        </w:trPr>
        <w:tc>
          <w:tcPr>
            <w:tcW w:w="6768" w:type="dxa"/>
            <w:gridSpan w:val="3"/>
          </w:tcPr>
          <w:p w14:paraId="070EB58D" w14:textId="77777777" w:rsidR="00622730" w:rsidRPr="00230F35" w:rsidRDefault="00622730" w:rsidP="002A308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A5799AC" w14:textId="77777777" w:rsidR="00622730" w:rsidRPr="00230F35" w:rsidRDefault="00622730" w:rsidP="002A308F">
            <w:pPr>
              <w:pStyle w:val="NormalWeb"/>
              <w:spacing w:after="0"/>
              <w:ind w:left="142" w:right="34"/>
              <w:rPr>
                <w:rFonts w:ascii="Arial" w:hAnsi="Arial" w:cs="Arial"/>
                <w:sz w:val="22"/>
                <w:szCs w:val="22"/>
              </w:rPr>
            </w:pPr>
            <w:r w:rsidRPr="00230F35">
              <w:rPr>
                <w:rFonts w:ascii="Arial" w:hAnsi="Arial" w:cs="Arial"/>
                <w:sz w:val="22"/>
                <w:szCs w:val="22"/>
              </w:rPr>
              <w:t>Date:</w:t>
            </w:r>
          </w:p>
        </w:tc>
      </w:tr>
      <w:tr w:rsidR="00622730" w:rsidRPr="002F467C" w14:paraId="6FC98B7B" w14:textId="77777777" w:rsidTr="002A308F">
        <w:tc>
          <w:tcPr>
            <w:tcW w:w="8856" w:type="dxa"/>
            <w:gridSpan w:val="5"/>
          </w:tcPr>
          <w:p w14:paraId="75B145E7" w14:textId="77777777" w:rsidR="00622730" w:rsidRPr="00230F35" w:rsidRDefault="00622730" w:rsidP="002A308F">
            <w:pPr>
              <w:pStyle w:val="NormalWeb"/>
              <w:spacing w:before="0" w:beforeAutospacing="0" w:after="0" w:afterAutospacing="0"/>
              <w:ind w:right="-334"/>
              <w:rPr>
                <w:rFonts w:ascii="Arial" w:hAnsi="Arial" w:cs="Arial"/>
                <w:bCs/>
                <w:i/>
                <w:sz w:val="22"/>
                <w:szCs w:val="22"/>
              </w:rPr>
            </w:pPr>
          </w:p>
          <w:p w14:paraId="2CD3B62A" w14:textId="77777777" w:rsidR="00622730" w:rsidRPr="00230F35" w:rsidRDefault="00622730" w:rsidP="002A308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1003DDA" w14:textId="77777777" w:rsidR="00622730" w:rsidRPr="00230F35" w:rsidRDefault="00622730" w:rsidP="002A308F">
            <w:pPr>
              <w:pStyle w:val="NormalWeb"/>
              <w:spacing w:before="0" w:beforeAutospacing="0" w:after="0" w:afterAutospacing="0"/>
              <w:ind w:right="-334"/>
              <w:rPr>
                <w:rFonts w:ascii="Arial" w:hAnsi="Arial" w:cs="Arial"/>
                <w:b/>
                <w:bCs/>
                <w:sz w:val="22"/>
                <w:szCs w:val="22"/>
              </w:rPr>
            </w:pPr>
          </w:p>
          <w:p w14:paraId="1151B0CF"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5F8BC29"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325724E5"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542F4147"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33E823B3"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6BAE5ADF"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1AE11CD8"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491C3973"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5AD4C658"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2FCA0871" w14:textId="77777777" w:rsidR="00622730" w:rsidRDefault="00622730" w:rsidP="002A308F">
            <w:pPr>
              <w:pStyle w:val="NormalWeb"/>
              <w:spacing w:before="0" w:beforeAutospacing="0" w:after="0" w:afterAutospacing="0"/>
              <w:ind w:right="-334"/>
              <w:rPr>
                <w:rFonts w:ascii="Arial" w:hAnsi="Arial" w:cs="Arial"/>
                <w:bCs/>
                <w:sz w:val="22"/>
                <w:szCs w:val="22"/>
              </w:rPr>
            </w:pPr>
          </w:p>
          <w:p w14:paraId="74B2B528"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06DCC522"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5E8357BB"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tc>
      </w:tr>
      <w:tr w:rsidR="00622730" w:rsidRPr="002F467C" w14:paraId="45B60E8E" w14:textId="77777777" w:rsidTr="002A308F">
        <w:trPr>
          <w:trHeight w:val="720"/>
        </w:trPr>
        <w:tc>
          <w:tcPr>
            <w:tcW w:w="5211" w:type="dxa"/>
            <w:gridSpan w:val="2"/>
          </w:tcPr>
          <w:p w14:paraId="21F8D2C4"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1BA5E07"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22730" w:rsidRPr="002F467C" w14:paraId="08403E0B" w14:textId="77777777" w:rsidTr="002A308F">
        <w:trPr>
          <w:trHeight w:val="720"/>
        </w:trPr>
        <w:tc>
          <w:tcPr>
            <w:tcW w:w="8856" w:type="dxa"/>
            <w:gridSpan w:val="5"/>
          </w:tcPr>
          <w:p w14:paraId="74593985" w14:textId="77777777" w:rsidR="00622730" w:rsidRPr="00B34964" w:rsidRDefault="00622730" w:rsidP="002A308F">
            <w:pPr>
              <w:rPr>
                <w:rFonts w:ascii="Arial" w:hAnsi="Arial" w:cs="Arial"/>
                <w:b/>
              </w:rPr>
            </w:pPr>
            <w:r w:rsidRPr="00B34964">
              <w:rPr>
                <w:rFonts w:ascii="Arial" w:hAnsi="Arial" w:cs="Arial"/>
                <w:b/>
              </w:rPr>
              <w:t>External Examiner’s comments (if relevant)</w:t>
            </w:r>
          </w:p>
          <w:p w14:paraId="1E009EA7"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18D31F8C"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766DFE25"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74BBCBCC"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638642C6"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30BC94E6"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4DA915C5"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6AB4F4B7"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3B1CFBA1" w14:textId="77777777" w:rsidR="00622730" w:rsidRDefault="00622730" w:rsidP="002A308F">
            <w:pPr>
              <w:pStyle w:val="NormalWeb"/>
              <w:spacing w:before="0" w:beforeAutospacing="0" w:after="0" w:afterAutospacing="0"/>
              <w:ind w:right="-334"/>
              <w:rPr>
                <w:rFonts w:ascii="Arial" w:hAnsi="Arial" w:cs="Arial"/>
                <w:bCs/>
                <w:sz w:val="22"/>
                <w:szCs w:val="22"/>
              </w:rPr>
            </w:pPr>
          </w:p>
          <w:p w14:paraId="61EE1F96"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p w14:paraId="073E9E01" w14:textId="77777777" w:rsidR="00622730" w:rsidRPr="00230F35" w:rsidRDefault="00622730" w:rsidP="002A308F">
            <w:pPr>
              <w:pStyle w:val="NormalWeb"/>
              <w:spacing w:before="0" w:beforeAutospacing="0" w:after="0" w:afterAutospacing="0"/>
              <w:ind w:right="-334"/>
              <w:rPr>
                <w:rFonts w:ascii="Arial" w:hAnsi="Arial" w:cs="Arial"/>
                <w:bCs/>
                <w:sz w:val="22"/>
                <w:szCs w:val="22"/>
              </w:rPr>
            </w:pPr>
          </w:p>
        </w:tc>
      </w:tr>
      <w:tr w:rsidR="00622730" w:rsidRPr="002F467C" w14:paraId="145BEDF0" w14:textId="77777777" w:rsidTr="002A308F">
        <w:trPr>
          <w:trHeight w:val="720"/>
        </w:trPr>
        <w:tc>
          <w:tcPr>
            <w:tcW w:w="5211" w:type="dxa"/>
            <w:gridSpan w:val="2"/>
          </w:tcPr>
          <w:p w14:paraId="2398EFE2" w14:textId="77777777" w:rsidR="00622730" w:rsidRPr="00230F35" w:rsidRDefault="00622730" w:rsidP="002A308F">
            <w:pPr>
              <w:rPr>
                <w:rFonts w:ascii="Arial" w:hAnsi="Arial" w:cs="Arial"/>
              </w:rPr>
            </w:pPr>
            <w:r w:rsidRPr="00230F35">
              <w:rPr>
                <w:rFonts w:ascii="Arial" w:hAnsi="Arial" w:cs="Arial"/>
              </w:rPr>
              <w:t>External Examiner’s Signature:</w:t>
            </w:r>
          </w:p>
        </w:tc>
        <w:tc>
          <w:tcPr>
            <w:tcW w:w="3645" w:type="dxa"/>
            <w:gridSpan w:val="3"/>
          </w:tcPr>
          <w:p w14:paraId="3D377A4F" w14:textId="77777777" w:rsidR="00622730" w:rsidRPr="00230F35" w:rsidRDefault="00622730" w:rsidP="002A308F">
            <w:pPr>
              <w:rPr>
                <w:rFonts w:ascii="Arial" w:hAnsi="Arial" w:cs="Arial"/>
              </w:rPr>
            </w:pPr>
            <w:r w:rsidRPr="00230F35">
              <w:rPr>
                <w:rFonts w:ascii="Arial" w:hAnsi="Arial" w:cs="Arial"/>
              </w:rPr>
              <w:t>Date:</w:t>
            </w:r>
          </w:p>
        </w:tc>
      </w:tr>
    </w:tbl>
    <w:p w14:paraId="25C3BD5F" w14:textId="77777777" w:rsidR="00622730" w:rsidRPr="00D67BF8" w:rsidRDefault="00622730" w:rsidP="00622730">
      <w:pPr>
        <w:pStyle w:val="NormalWeb"/>
        <w:spacing w:before="0" w:beforeAutospacing="0" w:after="0" w:afterAutospacing="0"/>
        <w:ind w:right="-334"/>
        <w:rPr>
          <w:rFonts w:ascii="Trebuchet MS" w:hAnsi="Trebuchet MS" w:cs="Tahoma"/>
          <w:bCs/>
          <w:sz w:val="24"/>
          <w:szCs w:val="24"/>
        </w:rPr>
      </w:pPr>
    </w:p>
    <w:p w14:paraId="6144AD4B" w14:textId="77777777" w:rsidR="00622730" w:rsidRDefault="00622730" w:rsidP="00622730"/>
    <w:p w14:paraId="22B8F089" w14:textId="77777777" w:rsidR="00622730" w:rsidRDefault="00622730" w:rsidP="00622730">
      <w:pPr>
        <w:jc w:val="center"/>
      </w:pPr>
    </w:p>
    <w:p w14:paraId="2BF08CE4" w14:textId="77777777" w:rsidR="00622730" w:rsidRDefault="00622730" w:rsidP="00622730">
      <w:pPr>
        <w:jc w:val="center"/>
      </w:pPr>
    </w:p>
    <w:p w14:paraId="4659C77E" w14:textId="77777777" w:rsidR="00622730" w:rsidRDefault="00622730" w:rsidP="00622730">
      <w:pPr>
        <w:jc w:val="center"/>
      </w:pPr>
    </w:p>
    <w:p w14:paraId="7D46FD3E" w14:textId="77777777" w:rsidR="00622730" w:rsidRDefault="00622730" w:rsidP="00622730">
      <w:pPr>
        <w:jc w:val="center"/>
      </w:pPr>
    </w:p>
    <w:p w14:paraId="276E36E0" w14:textId="77777777" w:rsidR="00622730" w:rsidRDefault="00622730" w:rsidP="00622730">
      <w:pPr>
        <w:jc w:val="center"/>
      </w:pPr>
    </w:p>
    <w:p w14:paraId="4A3BF2E3" w14:textId="77777777" w:rsidR="00622730" w:rsidRDefault="00622730" w:rsidP="00622730">
      <w:pPr>
        <w:jc w:val="center"/>
      </w:pPr>
    </w:p>
    <w:p w14:paraId="78E1BB30" w14:textId="77777777" w:rsidR="00622730" w:rsidRDefault="00622730" w:rsidP="00622730">
      <w:pPr>
        <w:jc w:val="center"/>
      </w:pPr>
    </w:p>
    <w:p w14:paraId="06D720A5" w14:textId="77777777" w:rsidR="00622730" w:rsidRDefault="00622730" w:rsidP="00622730">
      <w:pPr>
        <w:jc w:val="center"/>
      </w:pPr>
    </w:p>
    <w:p w14:paraId="060C0554" w14:textId="77777777" w:rsidR="00622730" w:rsidRDefault="00622730" w:rsidP="00622730">
      <w:pPr>
        <w:jc w:val="center"/>
      </w:pPr>
    </w:p>
    <w:p w14:paraId="16352183" w14:textId="77777777" w:rsidR="00622730" w:rsidRDefault="00622730" w:rsidP="00622730">
      <w:pPr>
        <w:jc w:val="center"/>
      </w:pPr>
    </w:p>
    <w:p w14:paraId="577303CA" w14:textId="08967435" w:rsidR="00622730" w:rsidRDefault="00622730" w:rsidP="007753AC">
      <w:pPr>
        <w:jc w:val="center"/>
        <w:rPr>
          <w:rFonts w:ascii="Calibri" w:hAnsi="Calibri" w:cs="Calibri"/>
        </w:rPr>
      </w:pPr>
    </w:p>
    <w:p w14:paraId="0EF4BB2C" w14:textId="5DBD3703" w:rsidR="00622730" w:rsidRDefault="00622730" w:rsidP="007753AC">
      <w:pPr>
        <w:jc w:val="center"/>
        <w:rPr>
          <w:rFonts w:ascii="Calibri" w:hAnsi="Calibri" w:cs="Calibri"/>
        </w:rPr>
      </w:pPr>
    </w:p>
    <w:p w14:paraId="3EF4587D" w14:textId="3EF38A8D" w:rsidR="00622730" w:rsidRDefault="00622730" w:rsidP="007753AC">
      <w:pPr>
        <w:jc w:val="center"/>
        <w:rPr>
          <w:rFonts w:ascii="Calibri" w:hAnsi="Calibri" w:cs="Calibri"/>
        </w:rPr>
      </w:pPr>
    </w:p>
    <w:p w14:paraId="20172694" w14:textId="332FD010" w:rsidR="00622730" w:rsidRDefault="00622730" w:rsidP="007753AC">
      <w:pPr>
        <w:jc w:val="center"/>
        <w:rPr>
          <w:rFonts w:ascii="Calibri" w:hAnsi="Calibri" w:cs="Calibri"/>
        </w:rPr>
      </w:pPr>
    </w:p>
    <w:p w14:paraId="4C4DB68D" w14:textId="5C6116AA" w:rsidR="00622730" w:rsidRDefault="00622730" w:rsidP="007753AC">
      <w:pPr>
        <w:jc w:val="center"/>
        <w:rPr>
          <w:rFonts w:ascii="Calibri" w:hAnsi="Calibri" w:cs="Calibri"/>
        </w:rPr>
      </w:pPr>
    </w:p>
    <w:p w14:paraId="13AF50A0" w14:textId="47B4CDEF" w:rsidR="00622730" w:rsidRDefault="00622730" w:rsidP="007753AC">
      <w:pPr>
        <w:jc w:val="center"/>
        <w:rPr>
          <w:rFonts w:ascii="Calibri" w:hAnsi="Calibri" w:cs="Calibri"/>
        </w:rPr>
      </w:pPr>
    </w:p>
    <w:p w14:paraId="7E4D326C" w14:textId="77777777" w:rsidR="00622730" w:rsidRDefault="00622730" w:rsidP="007753AC">
      <w:pPr>
        <w:jc w:val="center"/>
        <w:rPr>
          <w:rFonts w:ascii="Calibri" w:hAnsi="Calibri" w:cs="Calibri"/>
        </w:rPr>
      </w:pPr>
    </w:p>
    <w:p w14:paraId="06C6C257" w14:textId="77777777" w:rsidR="002B3A88" w:rsidRDefault="002B3A88" w:rsidP="007753AC">
      <w:pPr>
        <w:jc w:val="center"/>
        <w:rPr>
          <w:rFonts w:ascii="Calibri" w:hAnsi="Calibri" w:cs="Calibri"/>
        </w:rPr>
        <w:sectPr w:rsidR="002B3A88">
          <w:pgSz w:w="12240" w:h="15840"/>
          <w:pgMar w:top="1440" w:right="1440" w:bottom="1440" w:left="1440" w:header="720" w:footer="720" w:gutter="0"/>
          <w:cols w:space="720"/>
          <w:docGrid w:linePitch="360"/>
        </w:sectPr>
      </w:pPr>
    </w:p>
    <w:p w14:paraId="5028028D" w14:textId="6BAE163D" w:rsidR="007753AC" w:rsidRDefault="007753AC" w:rsidP="007753AC">
      <w:pPr>
        <w:jc w:val="center"/>
        <w:rPr>
          <w:rFonts w:ascii="Calibri" w:hAnsi="Calibri" w:cs="Calibri"/>
        </w:rPr>
      </w:pPr>
      <w:r>
        <w:rPr>
          <w:rFonts w:ascii="Calibri" w:hAnsi="Calibri" w:cs="Calibri"/>
        </w:rPr>
        <w:lastRenderedPageBreak/>
        <w:t>A 3500 Word Essay Written on the Role of Sky Myths in Mi’kmaq and Korean Cultures</w:t>
      </w:r>
    </w:p>
    <w:p w14:paraId="78AF76EE" w14:textId="132C8CB3" w:rsidR="007753AC" w:rsidRDefault="007753AC" w:rsidP="007753AC">
      <w:pPr>
        <w:jc w:val="center"/>
        <w:rPr>
          <w:rFonts w:ascii="Calibri" w:hAnsi="Calibri" w:cs="Calibri"/>
        </w:rPr>
      </w:pPr>
      <w:r>
        <w:rPr>
          <w:rFonts w:ascii="Calibri" w:hAnsi="Calibri" w:cs="Calibri"/>
        </w:rPr>
        <w:t>Word Count:</w:t>
      </w:r>
      <w:r w:rsidR="00622730">
        <w:rPr>
          <w:rFonts w:ascii="Calibri" w:hAnsi="Calibri" w:cs="Calibri"/>
        </w:rPr>
        <w:t xml:space="preserve"> 3,361</w:t>
      </w:r>
    </w:p>
    <w:p w14:paraId="400A4BB9" w14:textId="6A17F407" w:rsidR="008D5651" w:rsidRDefault="004643AE" w:rsidP="007753AC">
      <w:pPr>
        <w:ind w:firstLine="720"/>
        <w:rPr>
          <w:rFonts w:ascii="Calibri" w:hAnsi="Calibri" w:cs="Calibri"/>
        </w:rPr>
      </w:pPr>
      <w:r>
        <w:rPr>
          <w:rFonts w:ascii="Calibri" w:hAnsi="Calibri" w:cs="Calibri"/>
        </w:rPr>
        <w:t xml:space="preserve">In his essay ‘The Structural Study of Myth’, </w:t>
      </w:r>
      <w:r w:rsidR="002D6230">
        <w:rPr>
          <w:rFonts w:ascii="Calibri" w:hAnsi="Calibri" w:cs="Calibri"/>
        </w:rPr>
        <w:t xml:space="preserve">Claude Levi-Strauss </w:t>
      </w:r>
      <w:r w:rsidR="00DB59A9">
        <w:rPr>
          <w:rFonts w:ascii="Calibri" w:hAnsi="Calibri" w:cs="Calibri"/>
        </w:rPr>
        <w:t xml:space="preserve">says of language “it is the combination of sounds, not the sounds in themselves, which provides the significant data”, the ‘significant data’ being meaning.  In other words, the sounds of language cannot reveal anything significant on their own. </w:t>
      </w:r>
      <w:r>
        <w:rPr>
          <w:rFonts w:ascii="Calibri" w:hAnsi="Calibri" w:cs="Calibri"/>
        </w:rPr>
        <w:t>It is only when combined with other sounds</w:t>
      </w:r>
      <w:r w:rsidR="00B35F1B">
        <w:rPr>
          <w:rFonts w:ascii="Calibri" w:hAnsi="Calibri" w:cs="Calibri"/>
        </w:rPr>
        <w:t xml:space="preserve"> </w:t>
      </w:r>
      <w:r>
        <w:rPr>
          <w:rFonts w:ascii="Calibri" w:hAnsi="Calibri" w:cs="Calibri"/>
        </w:rPr>
        <w:t xml:space="preserve">that we are able to discern their meaning.  </w:t>
      </w:r>
      <w:r w:rsidR="00DC060C">
        <w:rPr>
          <w:rFonts w:ascii="Calibri" w:hAnsi="Calibri" w:cs="Calibri"/>
        </w:rPr>
        <w:t xml:space="preserve">In defining myth, Levi-Strauss says that “myth </w:t>
      </w:r>
      <w:r w:rsidR="00DC060C" w:rsidRPr="00B35F1B">
        <w:rPr>
          <w:rFonts w:ascii="Calibri" w:hAnsi="Calibri" w:cs="Calibri"/>
          <w:i/>
        </w:rPr>
        <w:t>is</w:t>
      </w:r>
      <w:r w:rsidR="00DC060C">
        <w:rPr>
          <w:rFonts w:ascii="Calibri" w:hAnsi="Calibri" w:cs="Calibri"/>
        </w:rPr>
        <w:t xml:space="preserve"> language…it is both the same thing as language, and also something different from it”</w:t>
      </w:r>
      <w:r w:rsidR="00DC060C">
        <w:rPr>
          <w:rStyle w:val="FootnoteReference"/>
          <w:rFonts w:ascii="Calibri" w:hAnsi="Calibri" w:cs="Calibri"/>
        </w:rPr>
        <w:footnoteReference w:id="1"/>
      </w:r>
      <w:r w:rsidR="008A64BD">
        <w:rPr>
          <w:rFonts w:ascii="Calibri" w:hAnsi="Calibri" w:cs="Calibri"/>
        </w:rPr>
        <w:t xml:space="preserve">.  Like language, myth, according to Levi-Strauss, can be broken down into its relative parts to create meaning.  However, </w:t>
      </w:r>
      <w:r w:rsidR="009A5350">
        <w:rPr>
          <w:rFonts w:ascii="Calibri" w:hAnsi="Calibri" w:cs="Calibri"/>
        </w:rPr>
        <w:t xml:space="preserve">he says, </w:t>
      </w:r>
      <w:r w:rsidR="009246B0">
        <w:rPr>
          <w:rFonts w:ascii="Calibri" w:hAnsi="Calibri" w:cs="Calibri"/>
        </w:rPr>
        <w:t xml:space="preserve">more than a surface-level interpretation as explanations for natural phenomena, </w:t>
      </w:r>
      <w:r w:rsidR="008A64BD">
        <w:rPr>
          <w:rFonts w:ascii="Calibri" w:hAnsi="Calibri" w:cs="Calibri"/>
        </w:rPr>
        <w:t xml:space="preserve">it is an elevated form of language </w:t>
      </w:r>
      <w:r w:rsidR="000D058D">
        <w:rPr>
          <w:rFonts w:ascii="Calibri" w:hAnsi="Calibri" w:cs="Calibri"/>
        </w:rPr>
        <w:t xml:space="preserve">that, through its dialectic process, identifies itself as a deeper, more complex image of human nature and culture.  </w:t>
      </w:r>
      <w:r w:rsidR="00F743B3">
        <w:rPr>
          <w:rFonts w:ascii="Calibri" w:hAnsi="Calibri" w:cs="Calibri"/>
        </w:rPr>
        <w:t xml:space="preserve">It reconciles disparities between opposing forces.  </w:t>
      </w:r>
      <w:r w:rsidR="000D058D">
        <w:rPr>
          <w:rFonts w:ascii="Calibri" w:hAnsi="Calibri" w:cs="Calibri"/>
        </w:rPr>
        <w:t>It</w:t>
      </w:r>
      <w:r w:rsidR="008A64BD">
        <w:rPr>
          <w:rFonts w:ascii="Calibri" w:hAnsi="Calibri" w:cs="Calibri"/>
        </w:rPr>
        <w:t xml:space="preserve"> transcends time</w:t>
      </w:r>
      <w:r w:rsidR="0075388B">
        <w:rPr>
          <w:rFonts w:ascii="Calibri" w:hAnsi="Calibri" w:cs="Calibri"/>
        </w:rPr>
        <w:t>, creating a “timeless model”</w:t>
      </w:r>
      <w:r w:rsidR="0075388B">
        <w:rPr>
          <w:rStyle w:val="FootnoteReference"/>
          <w:rFonts w:ascii="Calibri" w:hAnsi="Calibri" w:cs="Calibri"/>
        </w:rPr>
        <w:footnoteReference w:id="2"/>
      </w:r>
      <w:r w:rsidR="0075388B">
        <w:rPr>
          <w:rFonts w:ascii="Calibri" w:hAnsi="Calibri" w:cs="Calibri"/>
        </w:rPr>
        <w:t xml:space="preserve"> which is at once “historical and </w:t>
      </w:r>
      <w:proofErr w:type="spellStart"/>
      <w:r w:rsidR="0075388B">
        <w:rPr>
          <w:rFonts w:ascii="Calibri" w:hAnsi="Calibri" w:cs="Calibri"/>
        </w:rPr>
        <w:t>anhistorical</w:t>
      </w:r>
      <w:proofErr w:type="spellEnd"/>
      <w:r w:rsidR="0075388B">
        <w:rPr>
          <w:rFonts w:ascii="Calibri" w:hAnsi="Calibri" w:cs="Calibri"/>
        </w:rPr>
        <w:t>”, giving an account of what was, what is, and what will always be</w:t>
      </w:r>
      <w:r w:rsidR="0075388B">
        <w:rPr>
          <w:rStyle w:val="FootnoteReference"/>
          <w:rFonts w:ascii="Calibri" w:hAnsi="Calibri" w:cs="Calibri"/>
        </w:rPr>
        <w:footnoteReference w:id="3"/>
      </w:r>
      <w:r w:rsidR="0075388B">
        <w:rPr>
          <w:rFonts w:ascii="Calibri" w:hAnsi="Calibri" w:cs="Calibri"/>
        </w:rPr>
        <w:t xml:space="preserve">. </w:t>
      </w:r>
      <w:r w:rsidR="00B15378">
        <w:rPr>
          <w:rFonts w:ascii="Calibri" w:hAnsi="Calibri" w:cs="Calibri"/>
        </w:rPr>
        <w:t xml:space="preserve"> Using Levi-Strauss’ structural-dialectic lens,</w:t>
      </w:r>
      <w:r w:rsidR="00BF1289">
        <w:rPr>
          <w:rFonts w:ascii="Calibri" w:hAnsi="Calibri" w:cs="Calibri"/>
        </w:rPr>
        <w:t xml:space="preserve"> </w:t>
      </w:r>
      <w:r w:rsidR="00B15378">
        <w:rPr>
          <w:rFonts w:ascii="Calibri" w:hAnsi="Calibri" w:cs="Calibri"/>
        </w:rPr>
        <w:t xml:space="preserve">this essay examines two myths from two very different cultures </w:t>
      </w:r>
      <w:r w:rsidR="00BF1289">
        <w:rPr>
          <w:rFonts w:ascii="Calibri" w:hAnsi="Calibri" w:cs="Calibri"/>
        </w:rPr>
        <w:t>– ‘</w:t>
      </w:r>
      <w:r w:rsidR="00B15378">
        <w:rPr>
          <w:rFonts w:ascii="Calibri" w:hAnsi="Calibri" w:cs="Calibri"/>
        </w:rPr>
        <w:t>The Moon Rabbit</w:t>
      </w:r>
      <w:r w:rsidR="00BF1289">
        <w:rPr>
          <w:rFonts w:ascii="Calibri" w:hAnsi="Calibri" w:cs="Calibri"/>
        </w:rPr>
        <w:t>’</w:t>
      </w:r>
      <w:r w:rsidR="00B15378">
        <w:rPr>
          <w:rFonts w:ascii="Calibri" w:hAnsi="Calibri" w:cs="Calibri"/>
        </w:rPr>
        <w:t xml:space="preserve"> from the Korean Peninsula and </w:t>
      </w:r>
      <w:r w:rsidR="00BF1289">
        <w:rPr>
          <w:rFonts w:ascii="Calibri" w:hAnsi="Calibri" w:cs="Calibri"/>
        </w:rPr>
        <w:t>‘</w:t>
      </w:r>
      <w:r w:rsidR="00B15378">
        <w:rPr>
          <w:rFonts w:ascii="Calibri" w:hAnsi="Calibri" w:cs="Calibri"/>
        </w:rPr>
        <w:t>The Rabbit and the Moon Man</w:t>
      </w:r>
      <w:r w:rsidR="00BF1289">
        <w:rPr>
          <w:rFonts w:ascii="Calibri" w:hAnsi="Calibri" w:cs="Calibri"/>
        </w:rPr>
        <w:t>’</w:t>
      </w:r>
      <w:r w:rsidR="00B15378">
        <w:rPr>
          <w:rFonts w:ascii="Calibri" w:hAnsi="Calibri" w:cs="Calibri"/>
        </w:rPr>
        <w:t xml:space="preserve"> from the Mi’kmaq tribe of Nova Scotia.</w:t>
      </w:r>
    </w:p>
    <w:p w14:paraId="4640F0D6" w14:textId="24195C09" w:rsidR="007108EA" w:rsidRDefault="007108EA">
      <w:pPr>
        <w:rPr>
          <w:rFonts w:ascii="Calibri" w:hAnsi="Calibri" w:cs="Calibri"/>
        </w:rPr>
      </w:pPr>
      <w:r>
        <w:rPr>
          <w:rFonts w:ascii="Calibri" w:hAnsi="Calibri" w:cs="Calibri"/>
        </w:rPr>
        <w:tab/>
      </w:r>
      <w:r w:rsidR="002709D7">
        <w:rPr>
          <w:rFonts w:ascii="Calibri" w:hAnsi="Calibri" w:cs="Calibri"/>
        </w:rPr>
        <w:t xml:space="preserve">In the Korean myth of </w:t>
      </w:r>
      <w:r w:rsidR="008709C4">
        <w:rPr>
          <w:rFonts w:ascii="Calibri" w:hAnsi="Calibri" w:cs="Calibri"/>
        </w:rPr>
        <w:t>‘</w:t>
      </w:r>
      <w:r w:rsidR="002709D7">
        <w:rPr>
          <w:rFonts w:ascii="Calibri" w:hAnsi="Calibri" w:cs="Calibri"/>
        </w:rPr>
        <w:t>The Moon Rabbit</w:t>
      </w:r>
      <w:r w:rsidR="008709C4">
        <w:rPr>
          <w:rFonts w:ascii="Calibri" w:hAnsi="Calibri" w:cs="Calibri"/>
        </w:rPr>
        <w:t>’</w:t>
      </w:r>
      <w:r w:rsidR="002709D7">
        <w:rPr>
          <w:rFonts w:ascii="Calibri" w:hAnsi="Calibri" w:cs="Calibri"/>
        </w:rPr>
        <w:t xml:space="preserve">, </w:t>
      </w:r>
      <w:r w:rsidR="001533B4">
        <w:rPr>
          <w:rFonts w:ascii="Calibri" w:hAnsi="Calibri" w:cs="Calibri"/>
        </w:rPr>
        <w:t xml:space="preserve">reasoning is given for the apparent image of a rabbit on the </w:t>
      </w:r>
      <w:r w:rsidR="00A955FD">
        <w:rPr>
          <w:rFonts w:ascii="Calibri" w:hAnsi="Calibri" w:cs="Calibri"/>
        </w:rPr>
        <w:t xml:space="preserve">surface of the </w:t>
      </w:r>
      <w:r w:rsidR="001533B4">
        <w:rPr>
          <w:rFonts w:ascii="Calibri" w:hAnsi="Calibri" w:cs="Calibri"/>
        </w:rPr>
        <w:t>moon.  T</w:t>
      </w:r>
      <w:r w:rsidR="002709D7">
        <w:rPr>
          <w:rFonts w:ascii="Calibri" w:hAnsi="Calibri" w:cs="Calibri"/>
        </w:rPr>
        <w:t xml:space="preserve">he scene is </w:t>
      </w:r>
      <w:r w:rsidR="000D058D">
        <w:rPr>
          <w:rFonts w:ascii="Calibri" w:hAnsi="Calibri" w:cs="Calibri"/>
        </w:rPr>
        <w:t xml:space="preserve">set </w:t>
      </w:r>
      <w:r w:rsidR="00E45BB8">
        <w:rPr>
          <w:rFonts w:ascii="Calibri" w:hAnsi="Calibri" w:cs="Calibri"/>
        </w:rPr>
        <w:t>in</w:t>
      </w:r>
      <w:r w:rsidR="002709D7">
        <w:rPr>
          <w:rFonts w:ascii="Calibri" w:hAnsi="Calibri" w:cs="Calibri"/>
        </w:rPr>
        <w:t xml:space="preserve"> a</w:t>
      </w:r>
      <w:r w:rsidR="001533B4">
        <w:rPr>
          <w:rFonts w:ascii="Calibri" w:hAnsi="Calibri" w:cs="Calibri"/>
        </w:rPr>
        <w:t xml:space="preserve"> small</w:t>
      </w:r>
      <w:r w:rsidR="002709D7">
        <w:rPr>
          <w:rFonts w:ascii="Calibri" w:hAnsi="Calibri" w:cs="Calibri"/>
        </w:rPr>
        <w:t xml:space="preserve"> village and the characters </w:t>
      </w:r>
      <w:r w:rsidR="000D058D">
        <w:rPr>
          <w:rFonts w:ascii="Calibri" w:hAnsi="Calibri" w:cs="Calibri"/>
        </w:rPr>
        <w:t>R</w:t>
      </w:r>
      <w:r w:rsidR="002709D7">
        <w:rPr>
          <w:rFonts w:ascii="Calibri" w:hAnsi="Calibri" w:cs="Calibri"/>
        </w:rPr>
        <w:t xml:space="preserve">abbit, </w:t>
      </w:r>
      <w:r w:rsidR="000D058D">
        <w:rPr>
          <w:rFonts w:ascii="Calibri" w:hAnsi="Calibri" w:cs="Calibri"/>
        </w:rPr>
        <w:t>F</w:t>
      </w:r>
      <w:r w:rsidR="002709D7">
        <w:rPr>
          <w:rFonts w:ascii="Calibri" w:hAnsi="Calibri" w:cs="Calibri"/>
        </w:rPr>
        <w:t xml:space="preserve">ox, and </w:t>
      </w:r>
      <w:r w:rsidR="000D058D">
        <w:rPr>
          <w:rFonts w:ascii="Calibri" w:hAnsi="Calibri" w:cs="Calibri"/>
        </w:rPr>
        <w:t>M</w:t>
      </w:r>
      <w:r w:rsidR="002709D7">
        <w:rPr>
          <w:rFonts w:ascii="Calibri" w:hAnsi="Calibri" w:cs="Calibri"/>
        </w:rPr>
        <w:t xml:space="preserve">onkey are introduced.  </w:t>
      </w:r>
      <w:r w:rsidR="000D058D">
        <w:rPr>
          <w:rFonts w:ascii="Calibri" w:hAnsi="Calibri" w:cs="Calibri"/>
        </w:rPr>
        <w:t>In a test of their loyalty, the Great Emperor of Heaven assumes human form as a beggar and askes each animal to help curb his hunger by finding him some food.  Fox and Monkey bring the emperor</w:t>
      </w:r>
      <w:r w:rsidR="00743CF9">
        <w:rPr>
          <w:rFonts w:ascii="Calibri" w:hAnsi="Calibri" w:cs="Calibri"/>
        </w:rPr>
        <w:t>-in-disguise</w:t>
      </w:r>
      <w:r w:rsidR="000D058D">
        <w:rPr>
          <w:rFonts w:ascii="Calibri" w:hAnsi="Calibri" w:cs="Calibri"/>
        </w:rPr>
        <w:t xml:space="preserve"> fish and some fruit respectively.  Rabbit, however “being a small and more limited animal” could only manage to offer </w:t>
      </w:r>
      <w:r w:rsidR="00743CF9">
        <w:rPr>
          <w:rFonts w:ascii="Calibri" w:hAnsi="Calibri" w:cs="Calibri"/>
        </w:rPr>
        <w:t>the grass he could gather</w:t>
      </w:r>
      <w:r w:rsidR="00743CF9">
        <w:rPr>
          <w:rStyle w:val="FootnoteReference"/>
          <w:rFonts w:ascii="Calibri" w:hAnsi="Calibri" w:cs="Calibri"/>
        </w:rPr>
        <w:footnoteReference w:id="4"/>
      </w:r>
      <w:r w:rsidR="00743CF9">
        <w:rPr>
          <w:rFonts w:ascii="Calibri" w:hAnsi="Calibri" w:cs="Calibri"/>
        </w:rPr>
        <w:t>.  Rabbit</w:t>
      </w:r>
      <w:r w:rsidR="001533B4">
        <w:rPr>
          <w:rFonts w:ascii="Calibri" w:hAnsi="Calibri" w:cs="Calibri"/>
        </w:rPr>
        <w:t xml:space="preserve"> deeply regretted</w:t>
      </w:r>
      <w:r w:rsidR="00743CF9">
        <w:rPr>
          <w:rFonts w:ascii="Calibri" w:hAnsi="Calibri" w:cs="Calibri"/>
        </w:rPr>
        <w:t xml:space="preserve"> his feebleness. Out of guilt, </w:t>
      </w:r>
      <w:r w:rsidR="004E5876">
        <w:rPr>
          <w:rFonts w:ascii="Calibri" w:hAnsi="Calibri" w:cs="Calibri"/>
        </w:rPr>
        <w:t xml:space="preserve">and to compensate for his weakness, </w:t>
      </w:r>
      <w:r w:rsidR="00743CF9">
        <w:rPr>
          <w:rFonts w:ascii="Calibri" w:hAnsi="Calibri" w:cs="Calibri"/>
        </w:rPr>
        <w:t>he started a fire with the grass he had gathered</w:t>
      </w:r>
      <w:r w:rsidR="004E5876">
        <w:rPr>
          <w:rFonts w:ascii="Calibri" w:hAnsi="Calibri" w:cs="Calibri"/>
        </w:rPr>
        <w:t xml:space="preserve"> and</w:t>
      </w:r>
      <w:r w:rsidR="00743CF9">
        <w:rPr>
          <w:rFonts w:ascii="Calibri" w:hAnsi="Calibri" w:cs="Calibri"/>
        </w:rPr>
        <w:t xml:space="preserve"> laid himself </w:t>
      </w:r>
      <w:r w:rsidR="00E45BB8">
        <w:rPr>
          <w:rFonts w:ascii="Calibri" w:hAnsi="Calibri" w:cs="Calibri"/>
        </w:rPr>
        <w:t>in the flames</w:t>
      </w:r>
      <w:r w:rsidR="00743CF9">
        <w:rPr>
          <w:rFonts w:ascii="Calibri" w:hAnsi="Calibri" w:cs="Calibri"/>
        </w:rPr>
        <w:t xml:space="preserve"> as a sacrifice for the emperor’s nourishment.</w:t>
      </w:r>
      <w:r w:rsidR="001533B4">
        <w:rPr>
          <w:rFonts w:ascii="Calibri" w:hAnsi="Calibri" w:cs="Calibri"/>
        </w:rPr>
        <w:t xml:space="preserve">  The emperor was so moved by this act of sacrifice “that he placed the rabbit in the moon to become its guardian and surrounded him with smoke as a reminder to all of the rabbit’s noble death”</w:t>
      </w:r>
      <w:r w:rsidR="001533B4">
        <w:rPr>
          <w:rStyle w:val="FootnoteReference"/>
          <w:rFonts w:ascii="Calibri" w:hAnsi="Calibri" w:cs="Calibri"/>
        </w:rPr>
        <w:footnoteReference w:id="5"/>
      </w:r>
      <w:r w:rsidR="001533B4">
        <w:rPr>
          <w:rFonts w:ascii="Calibri" w:hAnsi="Calibri" w:cs="Calibri"/>
        </w:rPr>
        <w:t xml:space="preserve">.  </w:t>
      </w:r>
      <w:r w:rsidR="004E5876">
        <w:rPr>
          <w:rFonts w:ascii="Calibri" w:hAnsi="Calibri" w:cs="Calibri"/>
        </w:rPr>
        <w:t xml:space="preserve">In life, Rabbit was unable to nourish the emperor, but as guardian of the moon, </w:t>
      </w:r>
      <w:r w:rsidR="009246B0">
        <w:rPr>
          <w:rFonts w:ascii="Calibri" w:hAnsi="Calibri" w:cs="Calibri"/>
        </w:rPr>
        <w:t>his image is interpreted</w:t>
      </w:r>
      <w:r w:rsidR="004E5876">
        <w:rPr>
          <w:rFonts w:ascii="Calibri" w:hAnsi="Calibri" w:cs="Calibri"/>
        </w:rPr>
        <w:t xml:space="preserve"> </w:t>
      </w:r>
      <w:r w:rsidR="009246B0">
        <w:rPr>
          <w:rFonts w:ascii="Calibri" w:hAnsi="Calibri" w:cs="Calibri"/>
        </w:rPr>
        <w:t xml:space="preserve">to be crushing rice with a mortar and pestle to nourish human </w:t>
      </w:r>
      <w:r w:rsidR="000A0BDE">
        <w:rPr>
          <w:rFonts w:ascii="Calibri" w:hAnsi="Calibri" w:cs="Calibri"/>
        </w:rPr>
        <w:t>kind</w:t>
      </w:r>
      <w:r w:rsidR="009246B0">
        <w:rPr>
          <w:rFonts w:ascii="Calibri" w:hAnsi="Calibri" w:cs="Calibri"/>
        </w:rPr>
        <w:t xml:space="preserve"> in perpetuity</w:t>
      </w:r>
      <w:r w:rsidR="000A0BDE">
        <w:rPr>
          <w:rStyle w:val="FootnoteReference"/>
          <w:rFonts w:ascii="Calibri" w:hAnsi="Calibri" w:cs="Calibri"/>
        </w:rPr>
        <w:footnoteReference w:id="6"/>
      </w:r>
      <w:r w:rsidR="008709C4">
        <w:rPr>
          <w:rFonts w:ascii="Calibri" w:hAnsi="Calibri" w:cs="Calibri"/>
        </w:rPr>
        <w:t>.</w:t>
      </w:r>
    </w:p>
    <w:p w14:paraId="2E1A074A" w14:textId="0A07EC18" w:rsidR="00780604" w:rsidRDefault="001533B4">
      <w:pPr>
        <w:rPr>
          <w:rFonts w:ascii="Calibri" w:hAnsi="Calibri" w:cs="Calibri"/>
        </w:rPr>
      </w:pPr>
      <w:r>
        <w:rPr>
          <w:rFonts w:ascii="Calibri" w:hAnsi="Calibri" w:cs="Calibri"/>
        </w:rPr>
        <w:tab/>
        <w:t>The Mi’kmaq’s also use a rabbit to explain images on the moon</w:t>
      </w:r>
      <w:r w:rsidR="00E43230">
        <w:rPr>
          <w:rFonts w:ascii="Calibri" w:hAnsi="Calibri" w:cs="Calibri"/>
        </w:rPr>
        <w:t xml:space="preserve"> in addition to the reason for lunar phases</w:t>
      </w:r>
      <w:r>
        <w:rPr>
          <w:rFonts w:ascii="Calibri" w:hAnsi="Calibri" w:cs="Calibri"/>
        </w:rPr>
        <w:t xml:space="preserve">.  In </w:t>
      </w:r>
      <w:r w:rsidR="00B15378">
        <w:rPr>
          <w:rFonts w:ascii="Calibri" w:hAnsi="Calibri" w:cs="Calibri"/>
        </w:rPr>
        <w:t>the</w:t>
      </w:r>
      <w:r>
        <w:rPr>
          <w:rFonts w:ascii="Calibri" w:hAnsi="Calibri" w:cs="Calibri"/>
        </w:rPr>
        <w:t xml:space="preserve"> myth</w:t>
      </w:r>
      <w:r w:rsidR="00B15378">
        <w:rPr>
          <w:rFonts w:ascii="Calibri" w:hAnsi="Calibri" w:cs="Calibri"/>
        </w:rPr>
        <w:t xml:space="preserve"> of </w:t>
      </w:r>
      <w:r w:rsidR="008709C4">
        <w:rPr>
          <w:rFonts w:ascii="Calibri" w:hAnsi="Calibri" w:cs="Calibri"/>
        </w:rPr>
        <w:t>‘</w:t>
      </w:r>
      <w:r w:rsidR="00B15378">
        <w:rPr>
          <w:rFonts w:ascii="Calibri" w:hAnsi="Calibri" w:cs="Calibri"/>
        </w:rPr>
        <w:t>The Rabbit and the Moon Man</w:t>
      </w:r>
      <w:r w:rsidR="008709C4">
        <w:rPr>
          <w:rFonts w:ascii="Calibri" w:hAnsi="Calibri" w:cs="Calibri"/>
        </w:rPr>
        <w:t>’</w:t>
      </w:r>
      <w:r>
        <w:rPr>
          <w:rFonts w:ascii="Calibri" w:hAnsi="Calibri" w:cs="Calibri"/>
        </w:rPr>
        <w:t>, Rabbit is a deft hunter who catches prey in a cleverly arrayed assortment of snares and traps</w:t>
      </w:r>
      <w:r w:rsidR="00E43230">
        <w:rPr>
          <w:rFonts w:ascii="Calibri" w:hAnsi="Calibri" w:cs="Calibri"/>
        </w:rPr>
        <w:t xml:space="preserve">.  Normally, the traps are filled with enough food to sustain himself and his grandmother.  One day, however, he discovered that “some mysterious being </w:t>
      </w:r>
      <w:r w:rsidR="00E43230">
        <w:rPr>
          <w:rFonts w:ascii="Calibri" w:hAnsi="Calibri" w:cs="Calibri"/>
        </w:rPr>
        <w:lastRenderedPageBreak/>
        <w:t>was robbing his traps”</w:t>
      </w:r>
      <w:r w:rsidR="00E43230">
        <w:rPr>
          <w:rStyle w:val="FootnoteReference"/>
          <w:rFonts w:ascii="Calibri" w:hAnsi="Calibri" w:cs="Calibri"/>
        </w:rPr>
        <w:footnoteReference w:id="7"/>
      </w:r>
      <w:r w:rsidR="00E43230">
        <w:rPr>
          <w:rFonts w:ascii="Calibri" w:hAnsi="Calibri" w:cs="Calibri"/>
        </w:rPr>
        <w:t>.</w:t>
      </w:r>
      <w:r w:rsidR="00F94BE0">
        <w:rPr>
          <w:rFonts w:ascii="Calibri" w:hAnsi="Calibri" w:cs="Calibri"/>
        </w:rPr>
        <w:t xml:space="preserve">   Rabbit found tracks next to his snares that “looked like moonbeams”</w:t>
      </w:r>
      <w:r w:rsidR="009246B0">
        <w:rPr>
          <w:rStyle w:val="FootnoteReference"/>
          <w:rFonts w:ascii="Calibri" w:hAnsi="Calibri" w:cs="Calibri"/>
        </w:rPr>
        <w:footnoteReference w:id="8"/>
      </w:r>
      <w:r w:rsidR="00F94BE0">
        <w:rPr>
          <w:rFonts w:ascii="Calibri" w:hAnsi="Calibri" w:cs="Calibri"/>
        </w:rPr>
        <w:t>, and after taking some time trying to spy the robber himself with no success, he decided to put his skill as a hunter to use.  One night He built a trap with rope he would use to lasso the thief as soon as there was any movement near Rabbit’s snares.  While he was waiting for the thief to arrive, the sky suddenly went dark when the moon disappeared.  A blinding flash of light appeared in Rabbit’s trap</w:t>
      </w:r>
      <w:r w:rsidR="00A955FD">
        <w:rPr>
          <w:rFonts w:ascii="Calibri" w:hAnsi="Calibri" w:cs="Calibri"/>
        </w:rPr>
        <w:t xml:space="preserve"> and he quickly tightened the rope, catching the robber who was struggling to free himself.  Needing advice regarding how to proceed, Rabbit hurried back to his home to consult his grandmother</w:t>
      </w:r>
      <w:r w:rsidR="00780604">
        <w:rPr>
          <w:rFonts w:ascii="Calibri" w:hAnsi="Calibri" w:cs="Calibri"/>
        </w:rPr>
        <w:t xml:space="preserve"> who implored him to return to his trap and find out who was the robber.  When Rabbit returned to his trap, the light coming from the thief was so bright that he had to come up with a plan to extinguish it.  He threw snowballs at the thief which evaporated on impact.  In need of material less delicate, Rabbit then “scooped up great </w:t>
      </w:r>
      <w:proofErr w:type="spellStart"/>
      <w:r w:rsidR="00780604">
        <w:rPr>
          <w:rFonts w:ascii="Calibri" w:hAnsi="Calibri" w:cs="Calibri"/>
        </w:rPr>
        <w:t>pawfuls</w:t>
      </w:r>
      <w:proofErr w:type="spellEnd"/>
      <w:r w:rsidR="00780604">
        <w:rPr>
          <w:rFonts w:ascii="Calibri" w:hAnsi="Calibri" w:cs="Calibri"/>
        </w:rPr>
        <w:t xml:space="preserve"> of soft clay from the stream and made many big clay balls…and threw the balls with all of his force at the dancing white light”</w:t>
      </w:r>
      <w:r w:rsidR="00780604">
        <w:rPr>
          <w:rStyle w:val="FootnoteReference"/>
          <w:rFonts w:ascii="Calibri" w:hAnsi="Calibri" w:cs="Calibri"/>
        </w:rPr>
        <w:footnoteReference w:id="9"/>
      </w:r>
      <w:r w:rsidR="00780604">
        <w:rPr>
          <w:rFonts w:ascii="Calibri" w:hAnsi="Calibri" w:cs="Calibri"/>
        </w:rPr>
        <w:t xml:space="preserve">.  </w:t>
      </w:r>
      <w:r w:rsidR="006C4A36">
        <w:rPr>
          <w:rFonts w:ascii="Calibri" w:hAnsi="Calibri" w:cs="Calibri"/>
        </w:rPr>
        <w:t xml:space="preserve">After being pummeled with clay, the thief revealed himself as the </w:t>
      </w:r>
      <w:r w:rsidR="008709C4">
        <w:rPr>
          <w:rFonts w:ascii="Calibri" w:hAnsi="Calibri" w:cs="Calibri"/>
        </w:rPr>
        <w:t>M</w:t>
      </w:r>
      <w:r w:rsidR="006C4A36">
        <w:rPr>
          <w:rFonts w:ascii="Calibri" w:hAnsi="Calibri" w:cs="Calibri"/>
        </w:rPr>
        <w:t xml:space="preserve">an in the </w:t>
      </w:r>
      <w:r w:rsidR="008709C4">
        <w:rPr>
          <w:rFonts w:ascii="Calibri" w:hAnsi="Calibri" w:cs="Calibri"/>
        </w:rPr>
        <w:t>M</w:t>
      </w:r>
      <w:r w:rsidR="006C4A36">
        <w:rPr>
          <w:rFonts w:ascii="Calibri" w:hAnsi="Calibri" w:cs="Calibri"/>
        </w:rPr>
        <w:t xml:space="preserve">oon and demanded to be released before dawn arrived, threatening to kill Rabbit and his family if his demand was not met.  Rabbit countered this threat by offering the condition that the </w:t>
      </w:r>
      <w:r w:rsidR="008709C4">
        <w:rPr>
          <w:rFonts w:ascii="Calibri" w:hAnsi="Calibri" w:cs="Calibri"/>
        </w:rPr>
        <w:t>M</w:t>
      </w:r>
      <w:r w:rsidR="006C4A36">
        <w:rPr>
          <w:rFonts w:ascii="Calibri" w:hAnsi="Calibri" w:cs="Calibri"/>
        </w:rPr>
        <w:t xml:space="preserve">an in the </w:t>
      </w:r>
      <w:r w:rsidR="008709C4">
        <w:rPr>
          <w:rFonts w:ascii="Calibri" w:hAnsi="Calibri" w:cs="Calibri"/>
        </w:rPr>
        <w:t>M</w:t>
      </w:r>
      <w:r w:rsidR="006C4A36">
        <w:rPr>
          <w:rFonts w:ascii="Calibri" w:hAnsi="Calibri" w:cs="Calibri"/>
        </w:rPr>
        <w:t xml:space="preserve">oon “never return to earth” to which the </w:t>
      </w:r>
      <w:r w:rsidR="008709C4">
        <w:rPr>
          <w:rFonts w:ascii="Calibri" w:hAnsi="Calibri" w:cs="Calibri"/>
        </w:rPr>
        <w:t>M</w:t>
      </w:r>
      <w:r w:rsidR="006C4A36">
        <w:rPr>
          <w:rFonts w:ascii="Calibri" w:hAnsi="Calibri" w:cs="Calibri"/>
        </w:rPr>
        <w:t xml:space="preserve">an in the </w:t>
      </w:r>
      <w:r w:rsidR="008709C4">
        <w:rPr>
          <w:rFonts w:ascii="Calibri" w:hAnsi="Calibri" w:cs="Calibri"/>
        </w:rPr>
        <w:t>M</w:t>
      </w:r>
      <w:r w:rsidR="006C4A36">
        <w:rPr>
          <w:rFonts w:ascii="Calibri" w:hAnsi="Calibri" w:cs="Calibri"/>
        </w:rPr>
        <w:t>oon agreed and was released</w:t>
      </w:r>
      <w:r w:rsidR="006C4A36">
        <w:rPr>
          <w:rStyle w:val="FootnoteReference"/>
          <w:rFonts w:ascii="Calibri" w:hAnsi="Calibri" w:cs="Calibri"/>
        </w:rPr>
        <w:footnoteReference w:id="10"/>
      </w:r>
      <w:r w:rsidR="006C4A36">
        <w:rPr>
          <w:rFonts w:ascii="Calibri" w:hAnsi="Calibri" w:cs="Calibri"/>
        </w:rPr>
        <w:t xml:space="preserve">.  </w:t>
      </w:r>
      <w:r w:rsidR="004E5876">
        <w:rPr>
          <w:rFonts w:ascii="Calibri" w:hAnsi="Calibri" w:cs="Calibri"/>
        </w:rPr>
        <w:t xml:space="preserve">When the sky is dark and the </w:t>
      </w:r>
      <w:r w:rsidR="008709C4">
        <w:rPr>
          <w:rFonts w:ascii="Calibri" w:hAnsi="Calibri" w:cs="Calibri"/>
        </w:rPr>
        <w:t>M</w:t>
      </w:r>
      <w:r w:rsidR="004E5876">
        <w:rPr>
          <w:rFonts w:ascii="Calibri" w:hAnsi="Calibri" w:cs="Calibri"/>
        </w:rPr>
        <w:t xml:space="preserve">an in the </w:t>
      </w:r>
      <w:r w:rsidR="008709C4">
        <w:rPr>
          <w:rFonts w:ascii="Calibri" w:hAnsi="Calibri" w:cs="Calibri"/>
        </w:rPr>
        <w:t>M</w:t>
      </w:r>
      <w:r w:rsidR="004E5876">
        <w:rPr>
          <w:rFonts w:ascii="Calibri" w:hAnsi="Calibri" w:cs="Calibri"/>
        </w:rPr>
        <w:t xml:space="preserve">oon cannot be seen, it is because he is “trying to rub the marks of clay” away from his face, but when he returns to the night sky, the spots of clay are still visible, revealing </w:t>
      </w:r>
      <w:r w:rsidR="0002409A">
        <w:rPr>
          <w:rFonts w:ascii="Calibri" w:hAnsi="Calibri" w:cs="Calibri"/>
        </w:rPr>
        <w:t>the shape of his</w:t>
      </w:r>
      <w:r w:rsidR="004E5876">
        <w:rPr>
          <w:rFonts w:ascii="Calibri" w:hAnsi="Calibri" w:cs="Calibri"/>
        </w:rPr>
        <w:t xml:space="preserve"> face to the earth</w:t>
      </w:r>
      <w:r w:rsidR="004E5876">
        <w:rPr>
          <w:rStyle w:val="FootnoteReference"/>
          <w:rFonts w:ascii="Calibri" w:hAnsi="Calibri" w:cs="Calibri"/>
        </w:rPr>
        <w:footnoteReference w:id="11"/>
      </w:r>
      <w:r w:rsidR="004E5876">
        <w:rPr>
          <w:rFonts w:ascii="Calibri" w:hAnsi="Calibri" w:cs="Calibri"/>
        </w:rPr>
        <w:t>.</w:t>
      </w:r>
    </w:p>
    <w:p w14:paraId="682889D8" w14:textId="1406F396" w:rsidR="00156661" w:rsidRDefault="0002409A">
      <w:pPr>
        <w:rPr>
          <w:rFonts w:ascii="Calibri" w:hAnsi="Calibri" w:cs="Calibri"/>
        </w:rPr>
      </w:pPr>
      <w:r>
        <w:rPr>
          <w:rFonts w:ascii="Calibri" w:hAnsi="Calibri" w:cs="Calibri"/>
        </w:rPr>
        <w:tab/>
      </w:r>
      <w:r w:rsidR="00447D55">
        <w:rPr>
          <w:rFonts w:ascii="Calibri" w:hAnsi="Calibri" w:cs="Calibri"/>
        </w:rPr>
        <w:t xml:space="preserve">Rabbits are often featured in Korean folktales as physically weak characters who “use their wits to </w:t>
      </w:r>
      <w:r w:rsidR="00EC24DF">
        <w:rPr>
          <w:rFonts w:ascii="Calibri" w:hAnsi="Calibri" w:cs="Calibri"/>
        </w:rPr>
        <w:t>overthrow or triumph over stronger or dominating animals”</w:t>
      </w:r>
      <w:r w:rsidR="00EC24DF">
        <w:rPr>
          <w:rStyle w:val="FootnoteReference"/>
          <w:rFonts w:ascii="Calibri" w:hAnsi="Calibri" w:cs="Calibri"/>
        </w:rPr>
        <w:footnoteReference w:id="12"/>
      </w:r>
      <w:r w:rsidR="00EC24DF">
        <w:rPr>
          <w:rFonts w:ascii="Calibri" w:hAnsi="Calibri" w:cs="Calibri"/>
        </w:rPr>
        <w:t xml:space="preserve">.  When applying the structuralist-dialectic model to the myth of </w:t>
      </w:r>
      <w:r w:rsidR="008709C4">
        <w:rPr>
          <w:rFonts w:ascii="Calibri" w:hAnsi="Calibri" w:cs="Calibri"/>
        </w:rPr>
        <w:t>‘</w:t>
      </w:r>
      <w:r w:rsidR="00EC24DF">
        <w:rPr>
          <w:rFonts w:ascii="Calibri" w:hAnsi="Calibri" w:cs="Calibri"/>
        </w:rPr>
        <w:t>The Moon Rabbit</w:t>
      </w:r>
      <w:r w:rsidR="008709C4">
        <w:rPr>
          <w:rFonts w:ascii="Calibri" w:hAnsi="Calibri" w:cs="Calibri"/>
        </w:rPr>
        <w:t>’</w:t>
      </w:r>
      <w:r w:rsidR="00EC24DF">
        <w:rPr>
          <w:rFonts w:ascii="Calibri" w:hAnsi="Calibri" w:cs="Calibri"/>
        </w:rPr>
        <w:t xml:space="preserve">, </w:t>
      </w:r>
      <w:r w:rsidR="00E0378E">
        <w:rPr>
          <w:rFonts w:ascii="Calibri" w:hAnsi="Calibri" w:cs="Calibri"/>
        </w:rPr>
        <w:t>a</w:t>
      </w:r>
      <w:r w:rsidR="00D932F2">
        <w:rPr>
          <w:rFonts w:ascii="Calibri" w:hAnsi="Calibri" w:cs="Calibri"/>
        </w:rPr>
        <w:t xml:space="preserve"> theme arises of distinguishing which characteristic is more valuable,</w:t>
      </w:r>
      <w:r w:rsidR="00E0378E">
        <w:rPr>
          <w:rFonts w:ascii="Calibri" w:hAnsi="Calibri" w:cs="Calibri"/>
        </w:rPr>
        <w:t xml:space="preserve"> physical strength </w:t>
      </w:r>
      <w:r w:rsidR="00D932F2">
        <w:rPr>
          <w:rFonts w:ascii="Calibri" w:hAnsi="Calibri" w:cs="Calibri"/>
        </w:rPr>
        <w:t>or</w:t>
      </w:r>
      <w:r w:rsidR="00E0378E">
        <w:rPr>
          <w:rFonts w:ascii="Calibri" w:hAnsi="Calibri" w:cs="Calibri"/>
        </w:rPr>
        <w:t xml:space="preserve"> strength </w:t>
      </w:r>
      <w:r w:rsidR="00424D57">
        <w:rPr>
          <w:rFonts w:ascii="Calibri" w:hAnsi="Calibri" w:cs="Calibri"/>
        </w:rPr>
        <w:t>in sacrifice</w:t>
      </w:r>
      <w:r w:rsidR="00E0378E">
        <w:rPr>
          <w:rFonts w:ascii="Calibri" w:hAnsi="Calibri" w:cs="Calibri"/>
        </w:rPr>
        <w:t xml:space="preserve">.  Using </w:t>
      </w:r>
      <w:r w:rsidR="00B06CD3">
        <w:rPr>
          <w:rFonts w:ascii="Calibri" w:hAnsi="Calibri" w:cs="Calibri"/>
        </w:rPr>
        <w:t xml:space="preserve">their </w:t>
      </w:r>
      <w:r w:rsidR="00363872">
        <w:rPr>
          <w:rFonts w:ascii="Calibri" w:hAnsi="Calibri" w:cs="Calibri"/>
        </w:rPr>
        <w:t>physical</w:t>
      </w:r>
      <w:r w:rsidR="00B06CD3">
        <w:rPr>
          <w:rFonts w:ascii="Calibri" w:hAnsi="Calibri" w:cs="Calibri"/>
        </w:rPr>
        <w:t xml:space="preserve"> capabilities, </w:t>
      </w:r>
      <w:r w:rsidR="00E0378E">
        <w:rPr>
          <w:rFonts w:ascii="Calibri" w:hAnsi="Calibri" w:cs="Calibri"/>
        </w:rPr>
        <w:t xml:space="preserve">Fox and Monkey are able to provide, generously and earnestly, </w:t>
      </w:r>
      <w:r w:rsidR="00B06CD3">
        <w:rPr>
          <w:rFonts w:ascii="Calibri" w:hAnsi="Calibri" w:cs="Calibri"/>
        </w:rPr>
        <w:t xml:space="preserve">substantial nutrition for the emperor-beggar.  While Rabbit is quick and has no less generosity or earnest, Fox and Monkey are larger and have a greater range of mobility which serve them better as hunters and foragers.  </w:t>
      </w:r>
      <w:r w:rsidR="00E9781E">
        <w:rPr>
          <w:rFonts w:ascii="Calibri" w:hAnsi="Calibri" w:cs="Calibri"/>
        </w:rPr>
        <w:t>However, in his selflessness and humility, Rabbit made the greatest impression on the emperor</w:t>
      </w:r>
      <w:r w:rsidR="00424D57">
        <w:rPr>
          <w:rFonts w:ascii="Calibri" w:hAnsi="Calibri" w:cs="Calibri"/>
        </w:rPr>
        <w:t xml:space="preserve"> by sacrificing his own life to nourish another’s.  </w:t>
      </w:r>
      <w:r w:rsidR="00A171D6">
        <w:rPr>
          <w:rFonts w:ascii="Calibri" w:hAnsi="Calibri" w:cs="Calibri"/>
        </w:rPr>
        <w:t xml:space="preserve">He sacrificed </w:t>
      </w:r>
      <w:r w:rsidR="008642DD">
        <w:rPr>
          <w:rFonts w:ascii="Calibri" w:hAnsi="Calibri" w:cs="Calibri"/>
        </w:rPr>
        <w:t>not only what meager physical strength he had, but his entire physical and spiritual self for another being</w:t>
      </w:r>
      <w:r w:rsidR="00A171D6">
        <w:rPr>
          <w:rFonts w:ascii="Calibri" w:hAnsi="Calibri" w:cs="Calibri"/>
        </w:rPr>
        <w:t xml:space="preserve">, illuminating his strength of heart.  </w:t>
      </w:r>
      <w:r w:rsidR="00424D57">
        <w:rPr>
          <w:rFonts w:ascii="Calibri" w:hAnsi="Calibri" w:cs="Calibri"/>
        </w:rPr>
        <w:t xml:space="preserve">Not only was the emperor impressed by Rabbit’s sacrifice, he thought it so noble as to reward Rabbit with eternal life and recognition.  Rabbit has a position in the sky that is visible to all as a reminder of the value of self-sacrifice for </w:t>
      </w:r>
      <w:r w:rsidR="008642DD">
        <w:rPr>
          <w:rFonts w:ascii="Calibri" w:hAnsi="Calibri" w:cs="Calibri"/>
        </w:rPr>
        <w:t>fellow living creatures</w:t>
      </w:r>
      <w:r w:rsidR="00A171D6">
        <w:rPr>
          <w:rFonts w:ascii="Calibri" w:hAnsi="Calibri" w:cs="Calibri"/>
        </w:rPr>
        <w:t xml:space="preserve">.  </w:t>
      </w:r>
      <w:r w:rsidR="00363872">
        <w:rPr>
          <w:rFonts w:ascii="Calibri" w:hAnsi="Calibri" w:cs="Calibri"/>
        </w:rPr>
        <w:t xml:space="preserve">His eternal position on the moon also affirms Levi-Strauss’ definition of myth as </w:t>
      </w:r>
      <w:r w:rsidR="0006718F">
        <w:rPr>
          <w:rFonts w:ascii="Calibri" w:hAnsi="Calibri" w:cs="Calibri"/>
        </w:rPr>
        <w:t>simultaneously</w:t>
      </w:r>
      <w:r w:rsidR="00363872">
        <w:rPr>
          <w:rFonts w:ascii="Calibri" w:hAnsi="Calibri" w:cs="Calibri"/>
        </w:rPr>
        <w:t xml:space="preserve"> referring to “events alleged to have taken place in time: before the world was created” </w:t>
      </w:r>
      <w:r w:rsidR="0006718F">
        <w:rPr>
          <w:rFonts w:ascii="Calibri" w:hAnsi="Calibri" w:cs="Calibri"/>
        </w:rPr>
        <w:t>and</w:t>
      </w:r>
      <w:r w:rsidR="00156661">
        <w:rPr>
          <w:rFonts w:ascii="Calibri" w:hAnsi="Calibri" w:cs="Calibri"/>
        </w:rPr>
        <w:t xml:space="preserve"> its</w:t>
      </w:r>
      <w:r w:rsidR="00363872">
        <w:rPr>
          <w:rFonts w:ascii="Calibri" w:hAnsi="Calibri" w:cs="Calibri"/>
        </w:rPr>
        <w:t xml:space="preserve"> “specific pattern described is everlasting”</w:t>
      </w:r>
      <w:r w:rsidR="00156661">
        <w:rPr>
          <w:rStyle w:val="FootnoteReference"/>
          <w:rFonts w:ascii="Calibri" w:hAnsi="Calibri" w:cs="Calibri"/>
        </w:rPr>
        <w:footnoteReference w:id="13"/>
      </w:r>
      <w:r w:rsidR="00363872">
        <w:rPr>
          <w:rFonts w:ascii="Calibri" w:hAnsi="Calibri" w:cs="Calibri"/>
        </w:rPr>
        <w:t>.</w:t>
      </w:r>
      <w:r w:rsidR="00156661">
        <w:rPr>
          <w:rFonts w:ascii="Calibri" w:hAnsi="Calibri" w:cs="Calibri"/>
        </w:rPr>
        <w:t xml:space="preserve"> Rabbit is, was, and will be in the moon thanks to his </w:t>
      </w:r>
      <w:r w:rsidR="00156661">
        <w:rPr>
          <w:rFonts w:ascii="Calibri" w:hAnsi="Calibri" w:cs="Calibri"/>
        </w:rPr>
        <w:lastRenderedPageBreak/>
        <w:t xml:space="preserve">sacrifice.  </w:t>
      </w:r>
      <w:r w:rsidR="00A171D6">
        <w:rPr>
          <w:rFonts w:ascii="Calibri" w:hAnsi="Calibri" w:cs="Calibri"/>
        </w:rPr>
        <w:t>Out of the opposition between physical strength and strength in sacrifice arises</w:t>
      </w:r>
      <w:r w:rsidR="00424D57">
        <w:rPr>
          <w:rFonts w:ascii="Calibri" w:hAnsi="Calibri" w:cs="Calibri"/>
        </w:rPr>
        <w:t xml:space="preserve"> </w:t>
      </w:r>
      <w:r w:rsidR="00A171D6">
        <w:rPr>
          <w:rFonts w:ascii="Calibri" w:hAnsi="Calibri" w:cs="Calibri"/>
        </w:rPr>
        <w:t xml:space="preserve">the idea that strength of heart </w:t>
      </w:r>
      <w:r w:rsidR="00017568">
        <w:rPr>
          <w:rFonts w:ascii="Calibri" w:hAnsi="Calibri" w:cs="Calibri"/>
        </w:rPr>
        <w:t xml:space="preserve">is what is needed to </w:t>
      </w:r>
      <w:r w:rsidR="00F743B3">
        <w:rPr>
          <w:rFonts w:ascii="Calibri" w:hAnsi="Calibri" w:cs="Calibri"/>
        </w:rPr>
        <w:t xml:space="preserve">overcome the need of physical </w:t>
      </w:r>
      <w:r w:rsidR="008709C4">
        <w:rPr>
          <w:rFonts w:ascii="Calibri" w:hAnsi="Calibri" w:cs="Calibri"/>
        </w:rPr>
        <w:t>fortitude</w:t>
      </w:r>
      <w:r w:rsidR="00F743B3">
        <w:rPr>
          <w:rFonts w:ascii="Calibri" w:hAnsi="Calibri" w:cs="Calibri"/>
        </w:rPr>
        <w:t xml:space="preserve"> when it is not present</w:t>
      </w:r>
      <w:r w:rsidR="00424D57">
        <w:rPr>
          <w:rFonts w:ascii="Calibri" w:hAnsi="Calibri" w:cs="Calibri"/>
        </w:rPr>
        <w:t>.</w:t>
      </w:r>
      <w:r w:rsidR="000103BA">
        <w:rPr>
          <w:rFonts w:ascii="Calibri" w:hAnsi="Calibri" w:cs="Calibri"/>
        </w:rPr>
        <w:t xml:space="preserve">  </w:t>
      </w:r>
    </w:p>
    <w:p w14:paraId="4861928C" w14:textId="74A1A994" w:rsidR="001B0587" w:rsidRDefault="00A171D6">
      <w:pPr>
        <w:rPr>
          <w:rFonts w:ascii="Calibri" w:hAnsi="Calibri" w:cs="Calibri"/>
        </w:rPr>
      </w:pPr>
      <w:r>
        <w:rPr>
          <w:rFonts w:ascii="Calibri" w:hAnsi="Calibri" w:cs="Calibri"/>
        </w:rPr>
        <w:tab/>
        <w:t xml:space="preserve">The Mi’kmaq myth of </w:t>
      </w:r>
      <w:r w:rsidR="008709C4">
        <w:rPr>
          <w:rFonts w:ascii="Calibri" w:hAnsi="Calibri" w:cs="Calibri"/>
        </w:rPr>
        <w:t>‘</w:t>
      </w:r>
      <w:r>
        <w:rPr>
          <w:rFonts w:ascii="Calibri" w:hAnsi="Calibri" w:cs="Calibri"/>
        </w:rPr>
        <w:t>The Rabbit and the Moon Man</w:t>
      </w:r>
      <w:r w:rsidR="008709C4">
        <w:rPr>
          <w:rFonts w:ascii="Calibri" w:hAnsi="Calibri" w:cs="Calibri"/>
        </w:rPr>
        <w:t>’</w:t>
      </w:r>
      <w:r>
        <w:rPr>
          <w:rFonts w:ascii="Calibri" w:hAnsi="Calibri" w:cs="Calibri"/>
        </w:rPr>
        <w:t xml:space="preserve"> </w:t>
      </w:r>
      <w:r w:rsidR="00017568">
        <w:rPr>
          <w:rFonts w:ascii="Calibri" w:hAnsi="Calibri" w:cs="Calibri"/>
        </w:rPr>
        <w:t>also features physical strength.  However, in this story, it is placed in opposition to strength of mind</w:t>
      </w:r>
      <w:r w:rsidR="00A1388A">
        <w:rPr>
          <w:rFonts w:ascii="Calibri" w:hAnsi="Calibri" w:cs="Calibri"/>
        </w:rPr>
        <w:t xml:space="preserve"> in place of strength of heart</w:t>
      </w:r>
      <w:r w:rsidR="00017568">
        <w:rPr>
          <w:rFonts w:ascii="Calibri" w:hAnsi="Calibri" w:cs="Calibri"/>
        </w:rPr>
        <w:t xml:space="preserve">.  Rabbit is </w:t>
      </w:r>
      <w:r w:rsidR="00182674">
        <w:rPr>
          <w:rFonts w:ascii="Calibri" w:hAnsi="Calibri" w:cs="Calibri"/>
        </w:rPr>
        <w:t>presented</w:t>
      </w:r>
      <w:r w:rsidR="00017568">
        <w:rPr>
          <w:rFonts w:ascii="Calibri" w:hAnsi="Calibri" w:cs="Calibri"/>
        </w:rPr>
        <w:t xml:space="preserve"> foremost </w:t>
      </w:r>
      <w:r w:rsidR="00182674">
        <w:rPr>
          <w:rFonts w:ascii="Calibri" w:hAnsi="Calibri" w:cs="Calibri"/>
        </w:rPr>
        <w:t>as clever, the story showcasing</w:t>
      </w:r>
      <w:r w:rsidR="00017568">
        <w:rPr>
          <w:rFonts w:ascii="Calibri" w:hAnsi="Calibri" w:cs="Calibri"/>
        </w:rPr>
        <w:t xml:space="preserve"> </w:t>
      </w:r>
      <w:r w:rsidR="00182674">
        <w:rPr>
          <w:rFonts w:ascii="Calibri" w:hAnsi="Calibri" w:cs="Calibri"/>
        </w:rPr>
        <w:t xml:space="preserve">his </w:t>
      </w:r>
      <w:r w:rsidR="00017568">
        <w:rPr>
          <w:rFonts w:ascii="Calibri" w:hAnsi="Calibri" w:cs="Calibri"/>
        </w:rPr>
        <w:t xml:space="preserve">aptitude for </w:t>
      </w:r>
      <w:r w:rsidR="00182674">
        <w:rPr>
          <w:rFonts w:ascii="Calibri" w:hAnsi="Calibri" w:cs="Calibri"/>
        </w:rPr>
        <w:t xml:space="preserve">catching prey with </w:t>
      </w:r>
      <w:r w:rsidR="0006718F">
        <w:rPr>
          <w:rFonts w:ascii="Calibri" w:hAnsi="Calibri" w:cs="Calibri"/>
        </w:rPr>
        <w:t xml:space="preserve">a system of </w:t>
      </w:r>
      <w:r w:rsidR="00182674">
        <w:rPr>
          <w:rFonts w:ascii="Calibri" w:hAnsi="Calibri" w:cs="Calibri"/>
        </w:rPr>
        <w:t>home-made traps</w:t>
      </w:r>
      <w:r w:rsidR="00017568">
        <w:rPr>
          <w:rFonts w:ascii="Calibri" w:hAnsi="Calibri" w:cs="Calibri"/>
        </w:rPr>
        <w:t xml:space="preserve">.  His identity is based on the resourcefulness of his mind in manipulating his environment to perform the tasks his small stature prevents him from performing.  For example, setting traps and snares allows Rabbit to collect enough food to sustain his grandmother and himself, an amount of food he would not otherwise be able to </w:t>
      </w:r>
      <w:r w:rsidR="00AA43E0">
        <w:rPr>
          <w:rFonts w:ascii="Calibri" w:hAnsi="Calibri" w:cs="Calibri"/>
        </w:rPr>
        <w:t>procure</w:t>
      </w:r>
      <w:r w:rsidR="000103BA">
        <w:rPr>
          <w:rFonts w:ascii="Calibri" w:hAnsi="Calibri" w:cs="Calibri"/>
        </w:rPr>
        <w:t xml:space="preserve"> using his body alone.  When Rabbit finds out that he </w:t>
      </w:r>
      <w:r w:rsidR="00DC02DE">
        <w:rPr>
          <w:rFonts w:ascii="Calibri" w:hAnsi="Calibri" w:cs="Calibri"/>
        </w:rPr>
        <w:t>and his grandmother are</w:t>
      </w:r>
      <w:r w:rsidR="000103BA">
        <w:rPr>
          <w:rFonts w:ascii="Calibri" w:hAnsi="Calibri" w:cs="Calibri"/>
        </w:rPr>
        <w:t xml:space="preserve"> being robbed of food, he immediately begins devising a plan to ensnare the thief</w:t>
      </w:r>
      <w:r w:rsidR="00AA43E0">
        <w:rPr>
          <w:rFonts w:ascii="Calibri" w:hAnsi="Calibri" w:cs="Calibri"/>
        </w:rPr>
        <w:t xml:space="preserve">, wielding </w:t>
      </w:r>
      <w:r w:rsidR="004B678F">
        <w:rPr>
          <w:rFonts w:ascii="Calibri" w:hAnsi="Calibri" w:cs="Calibri"/>
        </w:rPr>
        <w:t>his knowledge of and talent for capturing prey with traps</w:t>
      </w:r>
      <w:r w:rsidR="000103BA">
        <w:rPr>
          <w:rFonts w:ascii="Calibri" w:hAnsi="Calibri" w:cs="Calibri"/>
        </w:rPr>
        <w:t>.  An animal of larger size might</w:t>
      </w:r>
      <w:r w:rsidR="004B678F">
        <w:rPr>
          <w:rFonts w:ascii="Calibri" w:hAnsi="Calibri" w:cs="Calibri"/>
        </w:rPr>
        <w:t xml:space="preserve"> have the ability to</w:t>
      </w:r>
      <w:r w:rsidR="000103BA">
        <w:rPr>
          <w:rFonts w:ascii="Calibri" w:hAnsi="Calibri" w:cs="Calibri"/>
        </w:rPr>
        <w:t xml:space="preserve"> </w:t>
      </w:r>
      <w:r w:rsidR="008709C4">
        <w:rPr>
          <w:rFonts w:ascii="Calibri" w:hAnsi="Calibri" w:cs="Calibri"/>
        </w:rPr>
        <w:t>lay</w:t>
      </w:r>
      <w:r w:rsidR="000103BA">
        <w:rPr>
          <w:rFonts w:ascii="Calibri" w:hAnsi="Calibri" w:cs="Calibri"/>
        </w:rPr>
        <w:t xml:space="preserve"> in wait for the robber </w:t>
      </w:r>
      <w:r w:rsidR="004B678F">
        <w:rPr>
          <w:rFonts w:ascii="Calibri" w:hAnsi="Calibri" w:cs="Calibri"/>
        </w:rPr>
        <w:t>and</w:t>
      </w:r>
      <w:r w:rsidR="000103BA">
        <w:rPr>
          <w:rFonts w:ascii="Calibri" w:hAnsi="Calibri" w:cs="Calibri"/>
        </w:rPr>
        <w:t xml:space="preserve"> physically overtake him, but rabbit</w:t>
      </w:r>
      <w:r w:rsidR="004B678F">
        <w:rPr>
          <w:rFonts w:ascii="Calibri" w:hAnsi="Calibri" w:cs="Calibri"/>
        </w:rPr>
        <w:t>, being physically vulnerable,</w:t>
      </w:r>
      <w:r w:rsidR="000103BA">
        <w:rPr>
          <w:rFonts w:ascii="Calibri" w:hAnsi="Calibri" w:cs="Calibri"/>
        </w:rPr>
        <w:t xml:space="preserve"> must instead outsmart the perpetrator.  </w:t>
      </w:r>
      <w:r w:rsidR="00182674">
        <w:rPr>
          <w:rFonts w:ascii="Calibri" w:hAnsi="Calibri" w:cs="Calibri"/>
        </w:rPr>
        <w:t xml:space="preserve">This thief, who is later revealed to be the </w:t>
      </w:r>
      <w:r w:rsidR="008709C4">
        <w:rPr>
          <w:rFonts w:ascii="Calibri" w:hAnsi="Calibri" w:cs="Calibri"/>
        </w:rPr>
        <w:t>Moon Man</w:t>
      </w:r>
      <w:r w:rsidR="00182674">
        <w:rPr>
          <w:rFonts w:ascii="Calibri" w:hAnsi="Calibri" w:cs="Calibri"/>
        </w:rPr>
        <w:t xml:space="preserve">, possesses a physicality so formidable that he can withstand the journey from the celestial realm to the earthly.  </w:t>
      </w:r>
      <w:r w:rsidR="00AA43E0">
        <w:rPr>
          <w:rFonts w:ascii="Calibri" w:hAnsi="Calibri" w:cs="Calibri"/>
        </w:rPr>
        <w:t>His physical strength is not his only defense against attack or discovery.  He also holds the power of his light</w:t>
      </w:r>
      <w:r w:rsidR="001B0587">
        <w:rPr>
          <w:rFonts w:ascii="Calibri" w:hAnsi="Calibri" w:cs="Calibri"/>
        </w:rPr>
        <w:t>.  His light is</w:t>
      </w:r>
      <w:r w:rsidR="00AA43E0">
        <w:rPr>
          <w:rFonts w:ascii="Calibri" w:hAnsi="Calibri" w:cs="Calibri"/>
        </w:rPr>
        <w:t xml:space="preserve"> </w:t>
      </w:r>
      <w:r w:rsidR="001B0587">
        <w:rPr>
          <w:rFonts w:ascii="Calibri" w:hAnsi="Calibri" w:cs="Calibri"/>
        </w:rPr>
        <w:t>both</w:t>
      </w:r>
      <w:r w:rsidR="00AA43E0">
        <w:rPr>
          <w:rFonts w:ascii="Calibri" w:hAnsi="Calibri" w:cs="Calibri"/>
        </w:rPr>
        <w:t xml:space="preserve"> blinding</w:t>
      </w:r>
      <w:r w:rsidR="001B0587">
        <w:rPr>
          <w:rFonts w:ascii="Calibri" w:hAnsi="Calibri" w:cs="Calibri"/>
        </w:rPr>
        <w:t xml:space="preserve"> and painful</w:t>
      </w:r>
      <w:r w:rsidR="00AA43E0">
        <w:rPr>
          <w:rFonts w:ascii="Calibri" w:hAnsi="Calibri" w:cs="Calibri"/>
        </w:rPr>
        <w:t xml:space="preserve">, </w:t>
      </w:r>
      <w:r w:rsidR="001B0587">
        <w:rPr>
          <w:rFonts w:ascii="Calibri" w:hAnsi="Calibri" w:cs="Calibri"/>
        </w:rPr>
        <w:t xml:space="preserve">and gives him the ability to </w:t>
      </w:r>
      <w:r w:rsidR="0006718F">
        <w:rPr>
          <w:rFonts w:ascii="Calibri" w:hAnsi="Calibri" w:cs="Calibri"/>
        </w:rPr>
        <w:t>at once</w:t>
      </w:r>
      <w:r w:rsidR="00AA43E0">
        <w:rPr>
          <w:rFonts w:ascii="Calibri" w:hAnsi="Calibri" w:cs="Calibri"/>
        </w:rPr>
        <w:t xml:space="preserve"> rid himself of danger </w:t>
      </w:r>
      <w:r w:rsidR="001B0587">
        <w:rPr>
          <w:rFonts w:ascii="Calibri" w:hAnsi="Calibri" w:cs="Calibri"/>
        </w:rPr>
        <w:t>from predators and</w:t>
      </w:r>
      <w:r w:rsidR="00AA43E0">
        <w:rPr>
          <w:rFonts w:ascii="Calibri" w:hAnsi="Calibri" w:cs="Calibri"/>
        </w:rPr>
        <w:t xml:space="preserve"> rende</w:t>
      </w:r>
      <w:r w:rsidR="001B0587">
        <w:rPr>
          <w:rFonts w:ascii="Calibri" w:hAnsi="Calibri" w:cs="Calibri"/>
        </w:rPr>
        <w:t>r</w:t>
      </w:r>
      <w:r w:rsidR="00AA43E0">
        <w:rPr>
          <w:rFonts w:ascii="Calibri" w:hAnsi="Calibri" w:cs="Calibri"/>
        </w:rPr>
        <w:t xml:space="preserve"> himself un-seeable</w:t>
      </w:r>
      <w:r w:rsidR="001B0587">
        <w:rPr>
          <w:rFonts w:ascii="Calibri" w:hAnsi="Calibri" w:cs="Calibri"/>
        </w:rPr>
        <w:t xml:space="preserve">.  Because rabbit has such a skilled mind, he perseveres through the blinding white light of the </w:t>
      </w:r>
      <w:r w:rsidR="008709C4">
        <w:rPr>
          <w:rFonts w:ascii="Calibri" w:hAnsi="Calibri" w:cs="Calibri"/>
        </w:rPr>
        <w:t>Moon Man’s</w:t>
      </w:r>
      <w:r w:rsidR="001B0587">
        <w:rPr>
          <w:rFonts w:ascii="Calibri" w:hAnsi="Calibri" w:cs="Calibri"/>
        </w:rPr>
        <w:t xml:space="preserve"> defense, </w:t>
      </w:r>
      <w:r w:rsidR="0006718F">
        <w:rPr>
          <w:rFonts w:ascii="Calibri" w:hAnsi="Calibri" w:cs="Calibri"/>
        </w:rPr>
        <w:t xml:space="preserve">closing his eyes to it </w:t>
      </w:r>
      <w:r w:rsidR="001B0587">
        <w:rPr>
          <w:rFonts w:ascii="Calibri" w:hAnsi="Calibri" w:cs="Calibri"/>
        </w:rPr>
        <w:t xml:space="preserve">knowing </w:t>
      </w:r>
      <w:r w:rsidR="0006718F">
        <w:rPr>
          <w:rFonts w:ascii="Calibri" w:hAnsi="Calibri" w:cs="Calibri"/>
        </w:rPr>
        <w:t xml:space="preserve">the thief is securely caught in his expertly-crafted trap.  In this myth, as in </w:t>
      </w:r>
      <w:r w:rsidR="00302D11">
        <w:rPr>
          <w:rFonts w:ascii="Calibri" w:hAnsi="Calibri" w:cs="Calibri"/>
        </w:rPr>
        <w:t>T</w:t>
      </w:r>
      <w:r w:rsidR="0006718F">
        <w:rPr>
          <w:rFonts w:ascii="Calibri" w:hAnsi="Calibri" w:cs="Calibri"/>
        </w:rPr>
        <w:t xml:space="preserve">he </w:t>
      </w:r>
      <w:r w:rsidR="00302D11">
        <w:rPr>
          <w:rFonts w:ascii="Calibri" w:hAnsi="Calibri" w:cs="Calibri"/>
        </w:rPr>
        <w:t xml:space="preserve">Moon Rabbit, mental capability is placed at a higher value than physical capability and is a means by which the gap between the </w:t>
      </w:r>
      <w:r w:rsidR="008709C4">
        <w:rPr>
          <w:rFonts w:ascii="Calibri" w:hAnsi="Calibri" w:cs="Calibri"/>
        </w:rPr>
        <w:t xml:space="preserve">need for strength and lack of it </w:t>
      </w:r>
      <w:r w:rsidR="00302D11">
        <w:rPr>
          <w:rFonts w:ascii="Calibri" w:hAnsi="Calibri" w:cs="Calibri"/>
        </w:rPr>
        <w:t>can be reconciled.</w:t>
      </w:r>
    </w:p>
    <w:p w14:paraId="4006DAB4" w14:textId="7BE59903" w:rsidR="0006718F" w:rsidRDefault="0006718F" w:rsidP="0006718F">
      <w:pPr>
        <w:ind w:firstLine="720"/>
        <w:rPr>
          <w:rFonts w:ascii="Calibri" w:hAnsi="Calibri" w:cs="Calibri"/>
        </w:rPr>
      </w:pPr>
      <w:r>
        <w:rPr>
          <w:rFonts w:ascii="Calibri" w:hAnsi="Calibri" w:cs="Calibri"/>
        </w:rPr>
        <w:t xml:space="preserve">Through </w:t>
      </w:r>
      <w:r w:rsidR="007D2DDE">
        <w:rPr>
          <w:rFonts w:ascii="Calibri" w:hAnsi="Calibri" w:cs="Calibri"/>
        </w:rPr>
        <w:t>its</w:t>
      </w:r>
      <w:r>
        <w:rPr>
          <w:rFonts w:ascii="Calibri" w:hAnsi="Calibri" w:cs="Calibri"/>
        </w:rPr>
        <w:t xml:space="preserve"> dialectic relationship</w:t>
      </w:r>
      <w:r w:rsidR="007D2DDE">
        <w:rPr>
          <w:rFonts w:ascii="Calibri" w:hAnsi="Calibri" w:cs="Calibri"/>
        </w:rPr>
        <w:t xml:space="preserve"> between strength of body </w:t>
      </w:r>
      <w:r w:rsidR="008709C4">
        <w:rPr>
          <w:rFonts w:ascii="Calibri" w:hAnsi="Calibri" w:cs="Calibri"/>
        </w:rPr>
        <w:t>and</w:t>
      </w:r>
      <w:r w:rsidR="007D2DDE">
        <w:rPr>
          <w:rFonts w:ascii="Calibri" w:hAnsi="Calibri" w:cs="Calibri"/>
        </w:rPr>
        <w:t xml:space="preserve"> strength of mind</w:t>
      </w:r>
      <w:r>
        <w:rPr>
          <w:rFonts w:ascii="Calibri" w:hAnsi="Calibri" w:cs="Calibri"/>
        </w:rPr>
        <w:t xml:space="preserve">, </w:t>
      </w:r>
      <w:r w:rsidR="007D2DDE">
        <w:rPr>
          <w:rFonts w:ascii="Calibri" w:hAnsi="Calibri" w:cs="Calibri"/>
        </w:rPr>
        <w:t xml:space="preserve">the </w:t>
      </w:r>
      <w:r w:rsidR="008709C4">
        <w:rPr>
          <w:rFonts w:ascii="Calibri" w:hAnsi="Calibri" w:cs="Calibri"/>
        </w:rPr>
        <w:t>myth</w:t>
      </w:r>
      <w:r w:rsidR="007D2DDE">
        <w:rPr>
          <w:rFonts w:ascii="Calibri" w:hAnsi="Calibri" w:cs="Calibri"/>
        </w:rPr>
        <w:t xml:space="preserve"> of </w:t>
      </w:r>
      <w:r w:rsidR="008709C4">
        <w:rPr>
          <w:rFonts w:ascii="Calibri" w:hAnsi="Calibri" w:cs="Calibri"/>
        </w:rPr>
        <w:t>‘</w:t>
      </w:r>
      <w:r w:rsidR="007D2DDE">
        <w:rPr>
          <w:rFonts w:ascii="Calibri" w:hAnsi="Calibri" w:cs="Calibri"/>
        </w:rPr>
        <w:t>The Moon Rabbit</w:t>
      </w:r>
      <w:r w:rsidR="008709C4">
        <w:rPr>
          <w:rFonts w:ascii="Calibri" w:hAnsi="Calibri" w:cs="Calibri"/>
        </w:rPr>
        <w:t>’</w:t>
      </w:r>
      <w:r>
        <w:rPr>
          <w:rFonts w:ascii="Calibri" w:hAnsi="Calibri" w:cs="Calibri"/>
        </w:rPr>
        <w:t xml:space="preserve"> also illustrates an emphasis on the need for community and expresses anxieties </w:t>
      </w:r>
      <w:r w:rsidR="007D2DDE">
        <w:rPr>
          <w:rFonts w:ascii="Calibri" w:hAnsi="Calibri" w:cs="Calibri"/>
        </w:rPr>
        <w:t xml:space="preserve">and values </w:t>
      </w:r>
      <w:r>
        <w:rPr>
          <w:rFonts w:ascii="Calibri" w:hAnsi="Calibri" w:cs="Calibri"/>
        </w:rPr>
        <w:t xml:space="preserve">regarding one’s </w:t>
      </w:r>
      <w:r w:rsidR="00496413">
        <w:rPr>
          <w:rFonts w:ascii="Calibri" w:hAnsi="Calibri" w:cs="Calibri"/>
        </w:rPr>
        <w:t xml:space="preserve">ability or </w:t>
      </w:r>
      <w:r>
        <w:rPr>
          <w:rFonts w:ascii="Calibri" w:hAnsi="Calibri" w:cs="Calibri"/>
        </w:rPr>
        <w:t xml:space="preserve">inability to provide for others.  In his article ‘Problems and </w:t>
      </w:r>
      <w:r w:rsidR="007D2DDE">
        <w:rPr>
          <w:rFonts w:ascii="Calibri" w:hAnsi="Calibri" w:cs="Calibri"/>
        </w:rPr>
        <w:t>P</w:t>
      </w:r>
      <w:r>
        <w:rPr>
          <w:rFonts w:ascii="Calibri" w:hAnsi="Calibri" w:cs="Calibri"/>
        </w:rPr>
        <w:t>ossibilities in the Study of the History of Korean Science</w:t>
      </w:r>
      <w:r w:rsidR="007D2DDE">
        <w:rPr>
          <w:rFonts w:ascii="Calibri" w:hAnsi="Calibri" w:cs="Calibri"/>
        </w:rPr>
        <w:t>’</w:t>
      </w:r>
      <w:r>
        <w:rPr>
          <w:rFonts w:ascii="Calibri" w:hAnsi="Calibri" w:cs="Calibri"/>
        </w:rPr>
        <w:t xml:space="preserve">, Yung </w:t>
      </w:r>
      <w:proofErr w:type="spellStart"/>
      <w:r>
        <w:rPr>
          <w:rFonts w:ascii="Calibri" w:hAnsi="Calibri" w:cs="Calibri"/>
        </w:rPr>
        <w:t>Sik</w:t>
      </w:r>
      <w:proofErr w:type="spellEnd"/>
      <w:r>
        <w:rPr>
          <w:rFonts w:ascii="Calibri" w:hAnsi="Calibri" w:cs="Calibri"/>
        </w:rPr>
        <w:t xml:space="preserve"> Kim discusses the</w:t>
      </w:r>
      <w:r w:rsidR="007D2DDE">
        <w:rPr>
          <w:rFonts w:ascii="Calibri" w:hAnsi="Calibri" w:cs="Calibri"/>
        </w:rPr>
        <w:t xml:space="preserve"> Korean-specific issue of</w:t>
      </w:r>
      <w:r>
        <w:rPr>
          <w:rFonts w:ascii="Calibri" w:hAnsi="Calibri" w:cs="Calibri"/>
        </w:rPr>
        <w:t xml:space="preserve"> isolation inherent in the study of all fields of research.  </w:t>
      </w:r>
      <w:r w:rsidR="00496413">
        <w:rPr>
          <w:rFonts w:ascii="Calibri" w:hAnsi="Calibri" w:cs="Calibri"/>
        </w:rPr>
        <w:t>There is, according to Kim, no integration of the sciences nor humanities neither within nor without its own field.  There also</w:t>
      </w:r>
      <w:r w:rsidR="00D932F2">
        <w:rPr>
          <w:rFonts w:ascii="Calibri" w:hAnsi="Calibri" w:cs="Calibri"/>
        </w:rPr>
        <w:t xml:space="preserve"> are</w:t>
      </w:r>
      <w:r w:rsidR="00496413">
        <w:rPr>
          <w:rFonts w:ascii="Calibri" w:hAnsi="Calibri" w:cs="Calibri"/>
        </w:rPr>
        <w:t xml:space="preserve"> no interdisciplinary methods </w:t>
      </w:r>
      <w:r w:rsidR="00D932F2">
        <w:rPr>
          <w:rFonts w:ascii="Calibri" w:hAnsi="Calibri" w:cs="Calibri"/>
        </w:rPr>
        <w:t xml:space="preserve">applied </w:t>
      </w:r>
      <w:r w:rsidR="00496413">
        <w:rPr>
          <w:rFonts w:ascii="Calibri" w:hAnsi="Calibri" w:cs="Calibri"/>
        </w:rPr>
        <w:t xml:space="preserve">to research and study.  </w:t>
      </w:r>
      <w:r>
        <w:rPr>
          <w:rFonts w:ascii="Calibri" w:hAnsi="Calibri" w:cs="Calibri"/>
        </w:rPr>
        <w:t>He describes this isolation as a microcosm of the greater Korean culture which is insular by nature politically, socially, spiritually, linguistically, and technologically</w:t>
      </w:r>
      <w:r>
        <w:rPr>
          <w:rStyle w:val="FootnoteReference"/>
          <w:rFonts w:ascii="Calibri" w:hAnsi="Calibri" w:cs="Calibri"/>
        </w:rPr>
        <w:footnoteReference w:id="14"/>
      </w:r>
      <w:r>
        <w:rPr>
          <w:rFonts w:ascii="Calibri" w:hAnsi="Calibri" w:cs="Calibri"/>
        </w:rPr>
        <w:t xml:space="preserve">.  In such an insular community, inter-dependence, reliance on the resources of others, and the ability to offer your own resources are essential to survival.  </w:t>
      </w:r>
      <w:r w:rsidR="007D2DDE">
        <w:rPr>
          <w:rFonts w:ascii="Calibri" w:hAnsi="Calibri" w:cs="Calibri"/>
        </w:rPr>
        <w:t xml:space="preserve">In this myth, Rabbit, Fox, and Monkey each accepts his own social responsibility to provide for one another.  This value is so highly regarded that when Rabbit is unable to </w:t>
      </w:r>
      <w:r w:rsidR="00496413">
        <w:rPr>
          <w:rFonts w:ascii="Calibri" w:hAnsi="Calibri" w:cs="Calibri"/>
        </w:rPr>
        <w:t xml:space="preserve">meet the expectations of the community, his chosen recourse is to make the ultimate sacrifice for the needs of </w:t>
      </w:r>
      <w:r w:rsidR="00CF4060">
        <w:rPr>
          <w:rFonts w:ascii="Calibri" w:hAnsi="Calibri" w:cs="Calibri"/>
        </w:rPr>
        <w:t>others</w:t>
      </w:r>
      <w:r w:rsidR="00496413">
        <w:rPr>
          <w:rFonts w:ascii="Calibri" w:hAnsi="Calibri" w:cs="Calibri"/>
        </w:rPr>
        <w:t>.</w:t>
      </w:r>
    </w:p>
    <w:p w14:paraId="254AA076" w14:textId="2364A273" w:rsidR="0065320A" w:rsidRDefault="00D932F2">
      <w:pPr>
        <w:rPr>
          <w:rFonts w:ascii="Calibri" w:hAnsi="Calibri" w:cs="Calibri"/>
        </w:rPr>
      </w:pPr>
      <w:r>
        <w:rPr>
          <w:rFonts w:ascii="Calibri" w:hAnsi="Calibri" w:cs="Calibri"/>
        </w:rPr>
        <w:tab/>
        <w:t xml:space="preserve">Another theme which emerges </w:t>
      </w:r>
      <w:r w:rsidR="00A77D9F">
        <w:rPr>
          <w:rFonts w:ascii="Calibri" w:hAnsi="Calibri" w:cs="Calibri"/>
        </w:rPr>
        <w:t xml:space="preserve">when applying the structuralist-dialectic model to these myths is that of role reversal.  In the story of </w:t>
      </w:r>
      <w:r w:rsidR="00802D59">
        <w:rPr>
          <w:rFonts w:ascii="Calibri" w:hAnsi="Calibri" w:cs="Calibri"/>
        </w:rPr>
        <w:t>‘</w:t>
      </w:r>
      <w:r w:rsidR="00A77D9F">
        <w:rPr>
          <w:rFonts w:ascii="Calibri" w:hAnsi="Calibri" w:cs="Calibri"/>
        </w:rPr>
        <w:t>The Moon Rabbit</w:t>
      </w:r>
      <w:r w:rsidR="00802D59">
        <w:rPr>
          <w:rFonts w:ascii="Calibri" w:hAnsi="Calibri" w:cs="Calibri"/>
        </w:rPr>
        <w:t>’</w:t>
      </w:r>
      <w:r w:rsidR="00A77D9F">
        <w:rPr>
          <w:rFonts w:ascii="Calibri" w:hAnsi="Calibri" w:cs="Calibri"/>
        </w:rPr>
        <w:t xml:space="preserve">, the Emperor of Heaven intentionally switches roles with Rabbit, Fox, and Monkey, unbeknownst to them.  As a deity, he is regarded as a provider.  </w:t>
      </w:r>
      <w:r w:rsidR="0007117D">
        <w:rPr>
          <w:rFonts w:ascii="Calibri" w:hAnsi="Calibri" w:cs="Calibri"/>
        </w:rPr>
        <w:t>Yet, w</w:t>
      </w:r>
      <w:r w:rsidR="00A77D9F">
        <w:rPr>
          <w:rFonts w:ascii="Calibri" w:hAnsi="Calibri" w:cs="Calibri"/>
        </w:rPr>
        <w:t xml:space="preserve">hen he comes to </w:t>
      </w:r>
      <w:r w:rsidR="00802D59">
        <w:rPr>
          <w:rFonts w:ascii="Calibri" w:hAnsi="Calibri" w:cs="Calibri"/>
        </w:rPr>
        <w:t>e</w:t>
      </w:r>
      <w:r w:rsidR="00A77D9F">
        <w:rPr>
          <w:rFonts w:ascii="Calibri" w:hAnsi="Calibri" w:cs="Calibri"/>
        </w:rPr>
        <w:t>arth, he assumes the lowliest form, disguising himself as a beggar, and reaches out to the animals for help in finding provisions.  The animals thus assume the role as provider</w:t>
      </w:r>
      <w:r w:rsidR="009966DE">
        <w:rPr>
          <w:rFonts w:ascii="Calibri" w:hAnsi="Calibri" w:cs="Calibri"/>
        </w:rPr>
        <w:t xml:space="preserve">s to the needy beggar, placing them on par with divinity, giving the emperor what they would otherwise be recipients of.  Rabbit so rises to the category of divine that he is placed eternally in the realm of the gods as </w:t>
      </w:r>
      <w:r w:rsidR="009966DE">
        <w:rPr>
          <w:rFonts w:ascii="Calibri" w:hAnsi="Calibri" w:cs="Calibri"/>
        </w:rPr>
        <w:lastRenderedPageBreak/>
        <w:t xml:space="preserve">guardian of the moon.  He is, in fact, more visible than the gods, conveying cultural and social values through his image as a god would.  </w:t>
      </w:r>
      <w:r w:rsidR="0007117D">
        <w:rPr>
          <w:rFonts w:ascii="Calibri" w:hAnsi="Calibri" w:cs="Calibri"/>
        </w:rPr>
        <w:t>Through his act of placing Rabbit in the celestial realm, t</w:t>
      </w:r>
      <w:r w:rsidR="009966DE">
        <w:rPr>
          <w:rFonts w:ascii="Calibri" w:hAnsi="Calibri" w:cs="Calibri"/>
        </w:rPr>
        <w:t xml:space="preserve">he Emperor of Heaven </w:t>
      </w:r>
      <w:r w:rsidR="0007117D">
        <w:rPr>
          <w:rFonts w:ascii="Calibri" w:hAnsi="Calibri" w:cs="Calibri"/>
        </w:rPr>
        <w:t>humbles himself to Rabbit, positioning himself as one in reverence instead of one who is revered.</w:t>
      </w:r>
      <w:r w:rsidR="00A77D9F">
        <w:rPr>
          <w:rFonts w:ascii="Calibri" w:hAnsi="Calibri" w:cs="Calibri"/>
        </w:rPr>
        <w:t xml:space="preserve"> </w:t>
      </w:r>
      <w:r w:rsidR="0007117D">
        <w:rPr>
          <w:rFonts w:ascii="Calibri" w:hAnsi="Calibri" w:cs="Calibri"/>
        </w:rPr>
        <w:t xml:space="preserve"> As Koreans have “a tendency to spiritualize </w:t>
      </w:r>
      <w:proofErr w:type="gramStart"/>
      <w:r w:rsidR="0007117D">
        <w:rPr>
          <w:rFonts w:ascii="Calibri" w:hAnsi="Calibri" w:cs="Calibri"/>
        </w:rPr>
        <w:t>all natural</w:t>
      </w:r>
      <w:proofErr w:type="gramEnd"/>
      <w:r w:rsidR="0007117D">
        <w:rPr>
          <w:rFonts w:ascii="Calibri" w:hAnsi="Calibri" w:cs="Calibri"/>
        </w:rPr>
        <w:t xml:space="preserve"> things”</w:t>
      </w:r>
      <w:r w:rsidR="00021F8B">
        <w:rPr>
          <w:rFonts w:ascii="Calibri" w:hAnsi="Calibri" w:cs="Calibri"/>
        </w:rPr>
        <w:t xml:space="preserve"> </w:t>
      </w:r>
      <w:r w:rsidR="0007117D">
        <w:rPr>
          <w:rFonts w:ascii="Calibri" w:hAnsi="Calibri" w:cs="Calibri"/>
        </w:rPr>
        <w:t>and have “a sense of dependence on an existence superior to themselves”</w:t>
      </w:r>
      <w:r w:rsidR="00021F8B">
        <w:rPr>
          <w:rStyle w:val="FootnoteReference"/>
          <w:rFonts w:ascii="Calibri" w:hAnsi="Calibri" w:cs="Calibri"/>
        </w:rPr>
        <w:footnoteReference w:id="15"/>
      </w:r>
      <w:r w:rsidR="0007117D">
        <w:rPr>
          <w:rFonts w:ascii="Calibri" w:hAnsi="Calibri" w:cs="Calibri"/>
        </w:rPr>
        <w:t xml:space="preserve">, the role reversal present in this myth has a greater impact.  Rabbit (or any individual) can elevate themselves to divine levels through self-sacrifice, marrying their spiritual notions of a </w:t>
      </w:r>
      <w:r w:rsidR="00021F8B">
        <w:rPr>
          <w:rFonts w:ascii="Calibri" w:hAnsi="Calibri" w:cs="Calibri"/>
        </w:rPr>
        <w:t>higher</w:t>
      </w:r>
      <w:r w:rsidR="0007117D">
        <w:rPr>
          <w:rFonts w:ascii="Calibri" w:hAnsi="Calibri" w:cs="Calibri"/>
        </w:rPr>
        <w:t xml:space="preserve"> </w:t>
      </w:r>
      <w:r w:rsidR="0065320A">
        <w:rPr>
          <w:rFonts w:ascii="Calibri" w:hAnsi="Calibri" w:cs="Calibri"/>
        </w:rPr>
        <w:t>power</w:t>
      </w:r>
      <w:r w:rsidR="0007117D">
        <w:rPr>
          <w:rFonts w:ascii="Calibri" w:hAnsi="Calibri" w:cs="Calibri"/>
        </w:rPr>
        <w:t>, or provider, with their obligation to provide for one another</w:t>
      </w:r>
      <w:r w:rsidR="00021F8B">
        <w:rPr>
          <w:rFonts w:ascii="Calibri" w:hAnsi="Calibri" w:cs="Calibri"/>
        </w:rPr>
        <w:t xml:space="preserve"> as a community</w:t>
      </w:r>
      <w:r w:rsidR="0007117D">
        <w:rPr>
          <w:rFonts w:ascii="Calibri" w:hAnsi="Calibri" w:cs="Calibri"/>
        </w:rPr>
        <w:t xml:space="preserve">.  </w:t>
      </w:r>
    </w:p>
    <w:p w14:paraId="3FA18619" w14:textId="4766134B" w:rsidR="0065320A" w:rsidRDefault="008220B0" w:rsidP="0065320A">
      <w:pPr>
        <w:ind w:firstLine="720"/>
        <w:rPr>
          <w:rFonts w:ascii="Calibri" w:hAnsi="Calibri" w:cs="Calibri"/>
        </w:rPr>
      </w:pPr>
      <w:r>
        <w:rPr>
          <w:rFonts w:ascii="Calibri" w:hAnsi="Calibri" w:cs="Calibri"/>
        </w:rPr>
        <w:t>There are many examples of</w:t>
      </w:r>
      <w:r w:rsidR="0065320A">
        <w:rPr>
          <w:rFonts w:ascii="Calibri" w:hAnsi="Calibri" w:cs="Calibri"/>
        </w:rPr>
        <w:t xml:space="preserve"> </w:t>
      </w:r>
      <w:r>
        <w:rPr>
          <w:rFonts w:ascii="Calibri" w:hAnsi="Calibri" w:cs="Calibri"/>
        </w:rPr>
        <w:t xml:space="preserve">the </w:t>
      </w:r>
      <w:r w:rsidR="0065320A">
        <w:rPr>
          <w:rFonts w:ascii="Calibri" w:hAnsi="Calibri" w:cs="Calibri"/>
        </w:rPr>
        <w:t xml:space="preserve">role reversal theme in the Mi’kmaq myth of </w:t>
      </w:r>
      <w:r w:rsidR="00802D59">
        <w:rPr>
          <w:rFonts w:ascii="Calibri" w:hAnsi="Calibri" w:cs="Calibri"/>
        </w:rPr>
        <w:t>‘</w:t>
      </w:r>
      <w:r w:rsidR="0065320A">
        <w:rPr>
          <w:rFonts w:ascii="Calibri" w:hAnsi="Calibri" w:cs="Calibri"/>
        </w:rPr>
        <w:t>The Rabbit and the Moon Man</w:t>
      </w:r>
      <w:r w:rsidR="00802D59">
        <w:rPr>
          <w:rFonts w:ascii="Calibri" w:hAnsi="Calibri" w:cs="Calibri"/>
        </w:rPr>
        <w:t>’</w:t>
      </w:r>
      <w:r>
        <w:rPr>
          <w:rFonts w:ascii="Calibri" w:hAnsi="Calibri" w:cs="Calibri"/>
        </w:rPr>
        <w:t xml:space="preserve">.  One example </w:t>
      </w:r>
      <w:r w:rsidR="00B3152C">
        <w:rPr>
          <w:rFonts w:ascii="Calibri" w:hAnsi="Calibri" w:cs="Calibri"/>
        </w:rPr>
        <w:t xml:space="preserve">similarly </w:t>
      </w:r>
      <w:r w:rsidR="00652D40">
        <w:rPr>
          <w:rFonts w:ascii="Calibri" w:hAnsi="Calibri" w:cs="Calibri"/>
        </w:rPr>
        <w:t xml:space="preserve">shows that </w:t>
      </w:r>
      <w:r w:rsidR="00B3152C">
        <w:rPr>
          <w:rFonts w:ascii="Calibri" w:hAnsi="Calibri" w:cs="Calibri"/>
        </w:rPr>
        <w:t xml:space="preserve">the </w:t>
      </w:r>
      <w:r w:rsidR="00652D40">
        <w:rPr>
          <w:rFonts w:ascii="Calibri" w:hAnsi="Calibri" w:cs="Calibri"/>
        </w:rPr>
        <w:t>Rabbit</w:t>
      </w:r>
      <w:r w:rsidR="00B3152C">
        <w:rPr>
          <w:rFonts w:ascii="Calibri" w:hAnsi="Calibri" w:cs="Calibri"/>
        </w:rPr>
        <w:t xml:space="preserve"> of this tale</w:t>
      </w:r>
      <w:r w:rsidR="00652D40">
        <w:rPr>
          <w:rFonts w:ascii="Calibri" w:hAnsi="Calibri" w:cs="Calibri"/>
        </w:rPr>
        <w:t xml:space="preserve"> can </w:t>
      </w:r>
      <w:r w:rsidR="00B3152C">
        <w:rPr>
          <w:rFonts w:ascii="Calibri" w:hAnsi="Calibri" w:cs="Calibri"/>
        </w:rPr>
        <w:t xml:space="preserve">also </w:t>
      </w:r>
      <w:r w:rsidR="00652D40">
        <w:rPr>
          <w:rFonts w:ascii="Calibri" w:hAnsi="Calibri" w:cs="Calibri"/>
        </w:rPr>
        <w:t>raise himself to the ranks of the divine</w:t>
      </w:r>
      <w:r w:rsidR="00B3152C">
        <w:rPr>
          <w:rFonts w:ascii="Calibri" w:hAnsi="Calibri" w:cs="Calibri"/>
        </w:rPr>
        <w:t>.  The means by which he accomplishes this feat, however, are very</w:t>
      </w:r>
      <w:r w:rsidR="00652D40">
        <w:rPr>
          <w:rFonts w:ascii="Calibri" w:hAnsi="Calibri" w:cs="Calibri"/>
        </w:rPr>
        <w:t xml:space="preserve"> different</w:t>
      </w:r>
      <w:r w:rsidR="000E4239">
        <w:rPr>
          <w:rFonts w:ascii="Calibri" w:hAnsi="Calibri" w:cs="Calibri"/>
        </w:rPr>
        <w:t xml:space="preserve"> from those in the myth of </w:t>
      </w:r>
      <w:r w:rsidR="00FF4A34">
        <w:rPr>
          <w:rFonts w:ascii="Calibri" w:hAnsi="Calibri" w:cs="Calibri"/>
        </w:rPr>
        <w:t>Moon Rabbit</w:t>
      </w:r>
      <w:r w:rsidR="00B3152C">
        <w:rPr>
          <w:rFonts w:ascii="Calibri" w:hAnsi="Calibri" w:cs="Calibri"/>
        </w:rPr>
        <w:t xml:space="preserve">.  The catalyst for contact in this tale, as opposed to the Korean myth, </w:t>
      </w:r>
      <w:r w:rsidR="003563C8">
        <w:rPr>
          <w:rFonts w:ascii="Calibri" w:hAnsi="Calibri" w:cs="Calibri"/>
        </w:rPr>
        <w:t>is thievery on the part of a deity</w:t>
      </w:r>
      <w:r w:rsidR="009323D5">
        <w:rPr>
          <w:rFonts w:ascii="Calibri" w:hAnsi="Calibri" w:cs="Calibri"/>
        </w:rPr>
        <w:t xml:space="preserve">.  As Rabbit plots to capture the burglar, role reversal is accomplished.  Rabbit, who would usually be seen as a character </w:t>
      </w:r>
      <w:r w:rsidR="008066B4">
        <w:rPr>
          <w:rFonts w:ascii="Calibri" w:hAnsi="Calibri" w:cs="Calibri"/>
        </w:rPr>
        <w:t>foraging and stealing</w:t>
      </w:r>
      <w:r w:rsidR="009323D5">
        <w:rPr>
          <w:rFonts w:ascii="Calibri" w:hAnsi="Calibri" w:cs="Calibri"/>
        </w:rPr>
        <w:t xml:space="preserve"> from others for sustenance</w:t>
      </w:r>
      <w:r w:rsidR="008066B4">
        <w:rPr>
          <w:rFonts w:ascii="Calibri" w:hAnsi="Calibri" w:cs="Calibri"/>
        </w:rPr>
        <w:t>,</w:t>
      </w:r>
      <w:r w:rsidR="009323D5">
        <w:rPr>
          <w:rFonts w:ascii="Calibri" w:hAnsi="Calibri" w:cs="Calibri"/>
        </w:rPr>
        <w:t xml:space="preserve"> is self-sufficient.  The deity, typically (though not always) portrayed as the provider in need of nothing, takes from Rabbit his source of </w:t>
      </w:r>
      <w:r w:rsidR="00FF4A34">
        <w:rPr>
          <w:rFonts w:ascii="Calibri" w:hAnsi="Calibri" w:cs="Calibri"/>
        </w:rPr>
        <w:t>nourishment</w:t>
      </w:r>
      <w:r w:rsidR="009323D5">
        <w:rPr>
          <w:rFonts w:ascii="Calibri" w:hAnsi="Calibri" w:cs="Calibri"/>
        </w:rPr>
        <w:t xml:space="preserve"> for him and his grandmother.  </w:t>
      </w:r>
      <w:r w:rsidR="008066B4">
        <w:rPr>
          <w:rFonts w:ascii="Calibri" w:hAnsi="Calibri" w:cs="Calibri"/>
        </w:rPr>
        <w:t xml:space="preserve">When Rabbit finally captures Moon Man, not only has the normally-trapped become the trapper, the mortal has overpowered an immortal.  </w:t>
      </w:r>
      <w:r w:rsidR="00FF4A34">
        <w:rPr>
          <w:rFonts w:ascii="Calibri" w:hAnsi="Calibri" w:cs="Calibri"/>
        </w:rPr>
        <w:t xml:space="preserve">In tethering Moon Man to Earth, Rabbit physically and metaphorically levels the power dynamic between him and the god.  Even though he is afraid of Moon Man and his threats to kill his family, Rabbit recognizes that he has given himself bargaining power in the situation.  Moving himself into a </w:t>
      </w:r>
      <w:r w:rsidR="000719FA">
        <w:rPr>
          <w:rFonts w:ascii="Calibri" w:hAnsi="Calibri" w:cs="Calibri"/>
        </w:rPr>
        <w:t>place</w:t>
      </w:r>
      <w:r w:rsidR="00FF4A34">
        <w:rPr>
          <w:rFonts w:ascii="Calibri" w:hAnsi="Calibri" w:cs="Calibri"/>
        </w:rPr>
        <w:t xml:space="preserve"> with more power than Moon Man, Rabbit agrees to his release only under the condition of exile – a condition which requires a high level of authority – and assumes a position of control when Moon Man agrees to his terms.</w:t>
      </w:r>
      <w:r w:rsidR="000719FA">
        <w:rPr>
          <w:rFonts w:ascii="Calibri" w:hAnsi="Calibri" w:cs="Calibri"/>
        </w:rPr>
        <w:t xml:space="preserve">  The Moon Man, forever banished from </w:t>
      </w:r>
      <w:r w:rsidR="00802D59">
        <w:rPr>
          <w:rFonts w:ascii="Calibri" w:hAnsi="Calibri" w:cs="Calibri"/>
        </w:rPr>
        <w:t>e</w:t>
      </w:r>
      <w:r w:rsidR="000719FA">
        <w:rPr>
          <w:rFonts w:ascii="Calibri" w:hAnsi="Calibri" w:cs="Calibri"/>
        </w:rPr>
        <w:t xml:space="preserve">arth, is also eternally marked by his indiscretion and loss of power through the clay he can never completely remove from his face.  Rabbit punished Moon Man in such a way as a god or leader might do, and in reversing the roles of mortals and immortals, discloses the cultural value of taking care of family and community above all others.  </w:t>
      </w:r>
    </w:p>
    <w:p w14:paraId="57315EAD" w14:textId="3BEDE70C" w:rsidR="00930ADE" w:rsidRDefault="00930ADE" w:rsidP="0065320A">
      <w:pPr>
        <w:ind w:firstLine="720"/>
        <w:rPr>
          <w:rFonts w:ascii="Calibri" w:hAnsi="Calibri" w:cs="Calibri"/>
        </w:rPr>
      </w:pPr>
      <w:r>
        <w:rPr>
          <w:rFonts w:ascii="Calibri" w:hAnsi="Calibri" w:cs="Calibri"/>
        </w:rPr>
        <w:t xml:space="preserve">Using the structuralist-dialectic </w:t>
      </w:r>
      <w:r w:rsidR="00314718">
        <w:rPr>
          <w:rFonts w:ascii="Calibri" w:hAnsi="Calibri" w:cs="Calibri"/>
        </w:rPr>
        <w:t xml:space="preserve">theory to view role reversal in these two myths also </w:t>
      </w:r>
      <w:r w:rsidR="009E61D3">
        <w:rPr>
          <w:rFonts w:ascii="Calibri" w:hAnsi="Calibri" w:cs="Calibri"/>
        </w:rPr>
        <w:t>uncovers</w:t>
      </w:r>
      <w:r w:rsidR="00314718">
        <w:rPr>
          <w:rFonts w:ascii="Calibri" w:hAnsi="Calibri" w:cs="Calibri"/>
        </w:rPr>
        <w:t xml:space="preserve"> the space animals occupy in Korean and Mi’kmaq stories and spiritualities.  </w:t>
      </w:r>
      <w:r w:rsidR="006D318F">
        <w:rPr>
          <w:rFonts w:ascii="Calibri" w:hAnsi="Calibri" w:cs="Calibri"/>
        </w:rPr>
        <w:t>In Korean astrology, the zodiac is split up into 12 sections, each with its own associated animal sign</w:t>
      </w:r>
      <w:r w:rsidR="00005FCA">
        <w:rPr>
          <w:rFonts w:ascii="Calibri" w:hAnsi="Calibri" w:cs="Calibri"/>
        </w:rPr>
        <w:t xml:space="preserve"> which is “organized conceptually”</w:t>
      </w:r>
      <w:r w:rsidR="00005FCA">
        <w:rPr>
          <w:rStyle w:val="FootnoteReference"/>
          <w:rFonts w:ascii="Calibri" w:hAnsi="Calibri" w:cs="Calibri"/>
        </w:rPr>
        <w:footnoteReference w:id="16"/>
      </w:r>
      <w:r w:rsidR="00005FCA">
        <w:rPr>
          <w:rFonts w:ascii="Calibri" w:hAnsi="Calibri" w:cs="Calibri"/>
        </w:rPr>
        <w:t xml:space="preserve"> in a specific order</w:t>
      </w:r>
      <w:r w:rsidR="006D318F">
        <w:rPr>
          <w:rFonts w:ascii="Calibri" w:hAnsi="Calibri" w:cs="Calibri"/>
        </w:rPr>
        <w:t xml:space="preserve">.  There is Rat, Ox, Tiger, </w:t>
      </w:r>
      <w:r w:rsidR="009E61D3">
        <w:rPr>
          <w:rFonts w:ascii="Calibri" w:hAnsi="Calibri" w:cs="Calibri"/>
        </w:rPr>
        <w:t xml:space="preserve">Rabbit, </w:t>
      </w:r>
      <w:r w:rsidR="006D318F">
        <w:rPr>
          <w:rFonts w:ascii="Calibri" w:hAnsi="Calibri" w:cs="Calibri"/>
        </w:rPr>
        <w:t>Dragon, Snake, Horse, Goat, Monkey, Rooster, Dog, and Pig</w:t>
      </w:r>
      <w:r w:rsidR="009E61D3">
        <w:rPr>
          <w:rFonts w:ascii="Calibri" w:hAnsi="Calibri" w:cs="Calibri"/>
        </w:rPr>
        <w:t>, and t</w:t>
      </w:r>
      <w:r w:rsidR="00005FCA">
        <w:rPr>
          <w:rFonts w:ascii="Calibri" w:hAnsi="Calibri" w:cs="Calibri"/>
        </w:rPr>
        <w:t>he animal related to an individual’s birth month “is believed to determine one’s fate, personality and talent”</w:t>
      </w:r>
      <w:r w:rsidR="00005FCA">
        <w:rPr>
          <w:rStyle w:val="FootnoteReference"/>
          <w:rFonts w:ascii="Calibri" w:hAnsi="Calibri" w:cs="Calibri"/>
        </w:rPr>
        <w:footnoteReference w:id="17"/>
      </w:r>
      <w:r w:rsidR="009E61D3">
        <w:rPr>
          <w:rFonts w:ascii="Calibri" w:hAnsi="Calibri" w:cs="Calibri"/>
        </w:rPr>
        <w:t>.  This belief that the animal is indicative of an individual’s future and personality</w:t>
      </w:r>
      <w:r w:rsidR="00005FCA">
        <w:rPr>
          <w:rFonts w:ascii="Calibri" w:hAnsi="Calibri" w:cs="Calibri"/>
        </w:rPr>
        <w:t xml:space="preserve"> </w:t>
      </w:r>
      <w:r w:rsidR="009E61D3">
        <w:rPr>
          <w:rFonts w:ascii="Calibri" w:hAnsi="Calibri" w:cs="Calibri"/>
        </w:rPr>
        <w:t>imbues animals</w:t>
      </w:r>
      <w:r w:rsidR="00005FCA">
        <w:rPr>
          <w:rFonts w:ascii="Calibri" w:hAnsi="Calibri" w:cs="Calibri"/>
        </w:rPr>
        <w:t xml:space="preserve"> with a divine essence that, while not at the highest level of divinity, is </w:t>
      </w:r>
      <w:r w:rsidR="00002B26">
        <w:rPr>
          <w:rFonts w:ascii="Calibri" w:hAnsi="Calibri" w:cs="Calibri"/>
        </w:rPr>
        <w:t>still considered</w:t>
      </w:r>
      <w:r w:rsidR="00005FCA">
        <w:rPr>
          <w:rFonts w:ascii="Calibri" w:hAnsi="Calibri" w:cs="Calibri"/>
        </w:rPr>
        <w:t xml:space="preserve"> and looked to for guidance.  </w:t>
      </w:r>
      <w:r w:rsidR="00002B26">
        <w:rPr>
          <w:rFonts w:ascii="Calibri" w:hAnsi="Calibri" w:cs="Calibri"/>
        </w:rPr>
        <w:t xml:space="preserve">In their connection with humans as prognosticators of their fates, the animals of the zodiac are ostensibly closer to the human level than that of a higher power.  </w:t>
      </w:r>
      <w:r w:rsidR="009E61D3">
        <w:rPr>
          <w:rFonts w:ascii="Calibri" w:hAnsi="Calibri" w:cs="Calibri"/>
        </w:rPr>
        <w:t xml:space="preserve">In the tale of </w:t>
      </w:r>
      <w:r w:rsidR="00802D59">
        <w:rPr>
          <w:rFonts w:ascii="Calibri" w:hAnsi="Calibri" w:cs="Calibri"/>
        </w:rPr>
        <w:t>‘</w:t>
      </w:r>
      <w:r w:rsidR="009E61D3">
        <w:rPr>
          <w:rFonts w:ascii="Calibri" w:hAnsi="Calibri" w:cs="Calibri"/>
        </w:rPr>
        <w:t>The Moon Rabbit</w:t>
      </w:r>
      <w:r w:rsidR="00802D59">
        <w:rPr>
          <w:rFonts w:ascii="Calibri" w:hAnsi="Calibri" w:cs="Calibri"/>
        </w:rPr>
        <w:t>’</w:t>
      </w:r>
      <w:r w:rsidR="009E61D3">
        <w:rPr>
          <w:rFonts w:ascii="Calibri" w:hAnsi="Calibri" w:cs="Calibri"/>
        </w:rPr>
        <w:t xml:space="preserve">, </w:t>
      </w:r>
      <w:r w:rsidR="00B56E9C">
        <w:rPr>
          <w:rFonts w:ascii="Calibri" w:hAnsi="Calibri" w:cs="Calibri"/>
        </w:rPr>
        <w:t xml:space="preserve">the hierarchy </w:t>
      </w:r>
      <w:r w:rsidR="009637AF">
        <w:rPr>
          <w:rFonts w:ascii="Calibri" w:hAnsi="Calibri" w:cs="Calibri"/>
        </w:rPr>
        <w:t xml:space="preserve">of </w:t>
      </w:r>
      <w:r w:rsidR="00B56E9C">
        <w:rPr>
          <w:rFonts w:ascii="Calibri" w:hAnsi="Calibri" w:cs="Calibri"/>
        </w:rPr>
        <w:t>deities</w:t>
      </w:r>
      <w:r w:rsidR="009637AF">
        <w:rPr>
          <w:rFonts w:ascii="Calibri" w:hAnsi="Calibri" w:cs="Calibri"/>
        </w:rPr>
        <w:t xml:space="preserve"> (animals being lowest, opposite the Emperor of Heaven being highest)</w:t>
      </w:r>
      <w:r w:rsidR="00B56E9C">
        <w:rPr>
          <w:rFonts w:ascii="Calibri" w:hAnsi="Calibri" w:cs="Calibri"/>
        </w:rPr>
        <w:t xml:space="preserve"> </w:t>
      </w:r>
      <w:r w:rsidR="006E0C8C">
        <w:rPr>
          <w:rFonts w:ascii="Calibri" w:hAnsi="Calibri" w:cs="Calibri"/>
        </w:rPr>
        <w:t xml:space="preserve">illustrates this bond between animals and humans.  Rabbit is recognized as the fourth member of the zodiac calendar, and in the </w:t>
      </w:r>
      <w:r w:rsidR="007753AC">
        <w:rPr>
          <w:rFonts w:ascii="Calibri" w:hAnsi="Calibri" w:cs="Calibri"/>
        </w:rPr>
        <w:t xml:space="preserve">story, </w:t>
      </w:r>
      <w:r w:rsidR="006E0C8C">
        <w:rPr>
          <w:rFonts w:ascii="Calibri" w:hAnsi="Calibri" w:cs="Calibri"/>
        </w:rPr>
        <w:t>he performs the tasks</w:t>
      </w:r>
      <w:r w:rsidR="00802D59">
        <w:rPr>
          <w:rFonts w:ascii="Calibri" w:hAnsi="Calibri" w:cs="Calibri"/>
        </w:rPr>
        <w:t xml:space="preserve"> of</w:t>
      </w:r>
      <w:r w:rsidR="006E0C8C">
        <w:rPr>
          <w:rFonts w:ascii="Calibri" w:hAnsi="Calibri" w:cs="Calibri"/>
        </w:rPr>
        <w:t xml:space="preserve"> and assumes the </w:t>
      </w:r>
      <w:r w:rsidR="006E0C8C">
        <w:rPr>
          <w:rFonts w:ascii="Calibri" w:hAnsi="Calibri" w:cs="Calibri"/>
        </w:rPr>
        <w:lastRenderedPageBreak/>
        <w:t>responsibilities of humans, establishing animals as both the examples of human conduct and closely tied to everyday human life.</w:t>
      </w:r>
    </w:p>
    <w:p w14:paraId="458C7CFE" w14:textId="2366D9ED" w:rsidR="00005FCA" w:rsidRDefault="00005FCA" w:rsidP="0065320A">
      <w:pPr>
        <w:ind w:firstLine="720"/>
        <w:rPr>
          <w:rFonts w:ascii="Calibri" w:hAnsi="Calibri" w:cs="Calibri"/>
        </w:rPr>
      </w:pPr>
      <w:r>
        <w:rPr>
          <w:rFonts w:ascii="Calibri" w:hAnsi="Calibri" w:cs="Calibri"/>
        </w:rPr>
        <w:t xml:space="preserve">The Mi’kmaq story of </w:t>
      </w:r>
      <w:r w:rsidR="00802D59">
        <w:rPr>
          <w:rFonts w:ascii="Calibri" w:hAnsi="Calibri" w:cs="Calibri"/>
        </w:rPr>
        <w:t>‘</w:t>
      </w:r>
      <w:r>
        <w:rPr>
          <w:rFonts w:ascii="Calibri" w:hAnsi="Calibri" w:cs="Calibri"/>
        </w:rPr>
        <w:t>The Rabbit and the Moon Man</w:t>
      </w:r>
      <w:r w:rsidR="00802D59">
        <w:rPr>
          <w:rFonts w:ascii="Calibri" w:hAnsi="Calibri" w:cs="Calibri"/>
        </w:rPr>
        <w:t>’</w:t>
      </w:r>
      <w:r w:rsidR="00452319">
        <w:rPr>
          <w:rFonts w:ascii="Calibri" w:hAnsi="Calibri" w:cs="Calibri"/>
        </w:rPr>
        <w:t xml:space="preserve"> presents a very complex insight into the position animals hold in their belief system.  With this myth “we must remember, above all, that if there is a virtually universal Amerindian notion, it is that of an original state of undifferentiation between humans and animals, described in mythology”</w:t>
      </w:r>
      <w:r w:rsidR="00452319">
        <w:rPr>
          <w:rStyle w:val="FootnoteReference"/>
          <w:rFonts w:ascii="Calibri" w:hAnsi="Calibri" w:cs="Calibri"/>
        </w:rPr>
        <w:footnoteReference w:id="18"/>
      </w:r>
      <w:r w:rsidR="00A12D60">
        <w:rPr>
          <w:rFonts w:ascii="Calibri" w:hAnsi="Calibri" w:cs="Calibri"/>
        </w:rPr>
        <w:t>.  It is the belief of the Mi’kmaq that all animals possess human spirit as all of evolution on earth began with humanity.  As Chung Myung-sub writes about Korean animal tales, they are “in the end stories about humans told through the borrowed imagery and persona of animals…asking ultimate questions about human identity and subjectivity”</w:t>
      </w:r>
      <w:r w:rsidR="00A12D60">
        <w:rPr>
          <w:rStyle w:val="FootnoteReference"/>
          <w:rFonts w:ascii="Calibri" w:hAnsi="Calibri" w:cs="Calibri"/>
        </w:rPr>
        <w:footnoteReference w:id="19"/>
      </w:r>
      <w:r w:rsidR="00A12D60">
        <w:rPr>
          <w:rFonts w:ascii="Calibri" w:hAnsi="Calibri" w:cs="Calibri"/>
        </w:rPr>
        <w:t xml:space="preserve">.  </w:t>
      </w:r>
      <w:r w:rsidR="00B56E9C">
        <w:rPr>
          <w:rFonts w:ascii="Calibri" w:hAnsi="Calibri" w:cs="Calibri"/>
        </w:rPr>
        <w:t>With this idea of using animals to explore the human condition, the dialect</w:t>
      </w:r>
      <w:r w:rsidR="009637AF">
        <w:rPr>
          <w:rFonts w:ascii="Calibri" w:hAnsi="Calibri" w:cs="Calibri"/>
        </w:rPr>
        <w:t>ic</w:t>
      </w:r>
      <w:r w:rsidR="00B56E9C">
        <w:rPr>
          <w:rFonts w:ascii="Calibri" w:hAnsi="Calibri" w:cs="Calibri"/>
        </w:rPr>
        <w:t xml:space="preserve"> might appear to be the opposition between animal and human.  In the case of </w:t>
      </w:r>
      <w:r w:rsidR="00802D59">
        <w:rPr>
          <w:rFonts w:ascii="Calibri" w:hAnsi="Calibri" w:cs="Calibri"/>
        </w:rPr>
        <w:t>‘</w:t>
      </w:r>
      <w:r w:rsidR="00B56E9C">
        <w:rPr>
          <w:rFonts w:ascii="Calibri" w:hAnsi="Calibri" w:cs="Calibri"/>
        </w:rPr>
        <w:t>The Rabbit and the Moon Man</w:t>
      </w:r>
      <w:r w:rsidR="00802D59">
        <w:rPr>
          <w:rFonts w:ascii="Calibri" w:hAnsi="Calibri" w:cs="Calibri"/>
        </w:rPr>
        <w:t>’</w:t>
      </w:r>
      <w:r w:rsidR="00B56E9C">
        <w:rPr>
          <w:rFonts w:ascii="Calibri" w:hAnsi="Calibri" w:cs="Calibri"/>
        </w:rPr>
        <w:t xml:space="preserve">, however, the opposition is instead between the </w:t>
      </w:r>
      <w:r w:rsidR="00B56E9C" w:rsidRPr="00B56E9C">
        <w:rPr>
          <w:rFonts w:ascii="Calibri" w:hAnsi="Calibri" w:cs="Calibri"/>
          <w:i/>
        </w:rPr>
        <w:t>forms</w:t>
      </w:r>
      <w:r w:rsidR="00B56E9C">
        <w:rPr>
          <w:rFonts w:ascii="Calibri" w:hAnsi="Calibri" w:cs="Calibri"/>
        </w:rPr>
        <w:t xml:space="preserve"> in which the human spirit resides.  What distinguishes other types of animals is not that they are assumed to have a different category of spirit or soul, it is rather that the </w:t>
      </w:r>
      <w:r w:rsidR="00B12392">
        <w:rPr>
          <w:rFonts w:ascii="Calibri" w:hAnsi="Calibri" w:cs="Calibri"/>
        </w:rPr>
        <w:t xml:space="preserve">human spirit resides in many different bodies, and it is the type of </w:t>
      </w:r>
      <w:r w:rsidR="00B56E9C">
        <w:rPr>
          <w:rFonts w:ascii="Calibri" w:hAnsi="Calibri" w:cs="Calibri"/>
        </w:rPr>
        <w:t xml:space="preserve">body </w:t>
      </w:r>
      <w:r w:rsidR="00B12392">
        <w:rPr>
          <w:rFonts w:ascii="Calibri" w:hAnsi="Calibri" w:cs="Calibri"/>
        </w:rPr>
        <w:t>which</w:t>
      </w:r>
      <w:r w:rsidR="00B56E9C">
        <w:rPr>
          <w:rFonts w:ascii="Calibri" w:hAnsi="Calibri" w:cs="Calibri"/>
        </w:rPr>
        <w:t xml:space="preserve"> determines the experience that spirit has.  </w:t>
      </w:r>
      <w:r w:rsidR="00F60DA4">
        <w:rPr>
          <w:rFonts w:ascii="Calibri" w:hAnsi="Calibri" w:cs="Calibri"/>
        </w:rPr>
        <w:t>Th</w:t>
      </w:r>
      <w:r w:rsidR="00802D59">
        <w:rPr>
          <w:rFonts w:ascii="Calibri" w:hAnsi="Calibri" w:cs="Calibri"/>
        </w:rPr>
        <w:t>e</w:t>
      </w:r>
      <w:r w:rsidR="00F60DA4">
        <w:rPr>
          <w:rFonts w:ascii="Calibri" w:hAnsi="Calibri" w:cs="Calibri"/>
        </w:rPr>
        <w:t xml:space="preserve"> “spirit or soul…integrates, while the body…differentiates”</w:t>
      </w:r>
      <w:r w:rsidR="00F60DA4">
        <w:rPr>
          <w:rStyle w:val="FootnoteReference"/>
          <w:rFonts w:ascii="Calibri" w:hAnsi="Calibri" w:cs="Calibri"/>
        </w:rPr>
        <w:footnoteReference w:id="20"/>
      </w:r>
      <w:r w:rsidR="00F60DA4">
        <w:rPr>
          <w:rFonts w:ascii="Calibri" w:hAnsi="Calibri" w:cs="Calibri"/>
        </w:rPr>
        <w:t xml:space="preserve">.  </w:t>
      </w:r>
      <w:r w:rsidR="00B12392">
        <w:rPr>
          <w:rFonts w:ascii="Calibri" w:hAnsi="Calibri" w:cs="Calibri"/>
        </w:rPr>
        <w:t xml:space="preserve">Rabbit in this tale only </w:t>
      </w:r>
      <w:r w:rsidR="00F60DA4">
        <w:rPr>
          <w:rFonts w:ascii="Calibri" w:hAnsi="Calibri" w:cs="Calibri"/>
        </w:rPr>
        <w:t>presents</w:t>
      </w:r>
      <w:r w:rsidR="00B12392">
        <w:rPr>
          <w:rFonts w:ascii="Calibri" w:hAnsi="Calibri" w:cs="Calibri"/>
        </w:rPr>
        <w:t xml:space="preserve"> the form of a rabbit</w:t>
      </w:r>
      <w:r w:rsidR="00F60DA4">
        <w:rPr>
          <w:rFonts w:ascii="Calibri" w:hAnsi="Calibri" w:cs="Calibri"/>
        </w:rPr>
        <w:t>.  I</w:t>
      </w:r>
      <w:r w:rsidR="00B12392">
        <w:rPr>
          <w:rFonts w:ascii="Calibri" w:hAnsi="Calibri" w:cs="Calibri"/>
        </w:rPr>
        <w:t xml:space="preserve">n actuality, according to Mi’kmaq belief, </w:t>
      </w:r>
      <w:r w:rsidR="00F60DA4">
        <w:rPr>
          <w:rFonts w:ascii="Calibri" w:hAnsi="Calibri" w:cs="Calibri"/>
        </w:rPr>
        <w:t xml:space="preserve">he is </w:t>
      </w:r>
      <w:r w:rsidR="00B12392">
        <w:rPr>
          <w:rFonts w:ascii="Calibri" w:hAnsi="Calibri" w:cs="Calibri"/>
        </w:rPr>
        <w:t xml:space="preserve">a human spirit experiencing life in the body of a rabbit.  Because of this belief, the story does not </w:t>
      </w:r>
      <w:r w:rsidR="00F60DA4">
        <w:rPr>
          <w:rFonts w:ascii="Calibri" w:hAnsi="Calibri" w:cs="Calibri"/>
        </w:rPr>
        <w:t xml:space="preserve">pit an animal against a god.  It is a human spirit that overcomes the disorder created by an immortal intruding into mortal territory.  It is a human spirit that puts everything back in its proper place and restores </w:t>
      </w:r>
      <w:r w:rsidR="00E91008">
        <w:rPr>
          <w:rFonts w:ascii="Calibri" w:hAnsi="Calibri" w:cs="Calibri"/>
        </w:rPr>
        <w:t>peace</w:t>
      </w:r>
      <w:r w:rsidR="00F60DA4">
        <w:rPr>
          <w:rFonts w:ascii="Calibri" w:hAnsi="Calibri" w:cs="Calibri"/>
        </w:rPr>
        <w:t xml:space="preserve"> for his family and community.</w:t>
      </w:r>
    </w:p>
    <w:bookmarkEnd w:id="0"/>
    <w:p w14:paraId="3733245D" w14:textId="7475C3EB" w:rsidR="0006718F" w:rsidRDefault="007753AC" w:rsidP="0065320A">
      <w:pPr>
        <w:ind w:firstLine="720"/>
        <w:rPr>
          <w:rFonts w:ascii="Calibri" w:hAnsi="Calibri" w:cs="Calibri"/>
        </w:rPr>
      </w:pPr>
      <w:r>
        <w:rPr>
          <w:rFonts w:ascii="Calibri" w:hAnsi="Calibri" w:cs="Calibri"/>
        </w:rPr>
        <w:t xml:space="preserve">In both myths, the presence and use of time is a significant source of remedy for the characters in overcoming the dialectic </w:t>
      </w:r>
      <w:r w:rsidR="00DE652F">
        <w:rPr>
          <w:rFonts w:ascii="Calibri" w:hAnsi="Calibri" w:cs="Calibri"/>
        </w:rPr>
        <w:t xml:space="preserve">matter of order versus disorder.  Within </w:t>
      </w:r>
      <w:r w:rsidR="00802D59">
        <w:rPr>
          <w:rFonts w:ascii="Calibri" w:hAnsi="Calibri" w:cs="Calibri"/>
        </w:rPr>
        <w:t>‘</w:t>
      </w:r>
      <w:r w:rsidR="00DE652F">
        <w:rPr>
          <w:rFonts w:ascii="Calibri" w:hAnsi="Calibri" w:cs="Calibri"/>
        </w:rPr>
        <w:t>The Moon Rabbit</w:t>
      </w:r>
      <w:r w:rsidR="00802D59">
        <w:rPr>
          <w:rFonts w:ascii="Calibri" w:hAnsi="Calibri" w:cs="Calibri"/>
        </w:rPr>
        <w:t>’</w:t>
      </w:r>
      <w:r>
        <w:rPr>
          <w:rFonts w:ascii="Calibri" w:hAnsi="Calibri" w:cs="Calibri"/>
        </w:rPr>
        <w:t xml:space="preserve"> </w:t>
      </w:r>
      <w:r w:rsidR="00DE652F">
        <w:rPr>
          <w:rFonts w:ascii="Calibri" w:hAnsi="Calibri" w:cs="Calibri"/>
        </w:rPr>
        <w:t xml:space="preserve">exists the uncomfortable gap between Rabbit’s social responsibility to provide for others in need and his inability to fulfill this responsibility.  When he sacrifices his own life to sustain the life of another, harmony is restored when Rabbit’s deed is immortalized in the moon as an eternal reminder to humans of this vital, culturally-held value.  The perpetual state of </w:t>
      </w:r>
      <w:r w:rsidR="00E91008">
        <w:rPr>
          <w:rFonts w:ascii="Calibri" w:hAnsi="Calibri" w:cs="Calibri"/>
        </w:rPr>
        <w:t xml:space="preserve">Rabbit’s visibility ensures the longevity of this value’s importance and role in Korean society, and also establishes it as an everlasting guarantee of harmony.  For the Mi’kmaq, time is established as a safeguard against future disorder in </w:t>
      </w:r>
      <w:r w:rsidR="00802D59">
        <w:rPr>
          <w:rFonts w:ascii="Calibri" w:hAnsi="Calibri" w:cs="Calibri"/>
        </w:rPr>
        <w:t>‘</w:t>
      </w:r>
      <w:r w:rsidR="00E91008">
        <w:rPr>
          <w:rFonts w:ascii="Calibri" w:hAnsi="Calibri" w:cs="Calibri"/>
        </w:rPr>
        <w:t>The Rabbit and the Moon Man</w:t>
      </w:r>
      <w:r w:rsidR="00802D59">
        <w:rPr>
          <w:rFonts w:ascii="Calibri" w:hAnsi="Calibri" w:cs="Calibri"/>
        </w:rPr>
        <w:t>’</w:t>
      </w:r>
      <w:r w:rsidR="00652308">
        <w:rPr>
          <w:rFonts w:ascii="Calibri" w:hAnsi="Calibri" w:cs="Calibri"/>
        </w:rPr>
        <w:t>.  When the Moon Man is apprehended by Rabbit, there are two distinct levels of disorder</w:t>
      </w:r>
      <w:r w:rsidR="0035788A">
        <w:rPr>
          <w:rFonts w:ascii="Calibri" w:hAnsi="Calibri" w:cs="Calibri"/>
        </w:rPr>
        <w:t>, one being a deity stealing rather than providing, the other being the presence of a celestial being in the terrestrial realm.  To repair this disjointed scenario, Rabbit forces Moon Man to make a pact with him.  A pact which prohibits Moon Man’s return to earth for eternity.  Time functions as a basis for stability and assurance, ameliorating the imbalance imposed upon life on earth by the Moon Man’s appearance.</w:t>
      </w:r>
      <w:r w:rsidR="00BF1289">
        <w:rPr>
          <w:rFonts w:ascii="Calibri" w:hAnsi="Calibri" w:cs="Calibri"/>
        </w:rPr>
        <w:t xml:space="preserve">  Time alleviates the discomfort experienced in these oppositional forces by transcending its own measurement and becoming both historic and </w:t>
      </w:r>
      <w:proofErr w:type="spellStart"/>
      <w:r w:rsidR="00BF1289">
        <w:rPr>
          <w:rFonts w:ascii="Calibri" w:hAnsi="Calibri" w:cs="Calibri"/>
        </w:rPr>
        <w:t>anhistoric</w:t>
      </w:r>
      <w:proofErr w:type="spellEnd"/>
      <w:r w:rsidR="00BF1289">
        <w:rPr>
          <w:rStyle w:val="FootnoteReference"/>
          <w:rFonts w:ascii="Calibri" w:hAnsi="Calibri" w:cs="Calibri"/>
        </w:rPr>
        <w:footnoteReference w:id="21"/>
      </w:r>
      <w:r w:rsidR="00BF1289">
        <w:rPr>
          <w:rFonts w:ascii="Calibri" w:hAnsi="Calibri" w:cs="Calibri"/>
        </w:rPr>
        <w:t>.</w:t>
      </w:r>
    </w:p>
    <w:p w14:paraId="0433645E" w14:textId="6E8BAB07" w:rsidR="00BF1289" w:rsidRDefault="00BF1289" w:rsidP="0065320A">
      <w:pPr>
        <w:ind w:firstLine="720"/>
        <w:rPr>
          <w:rFonts w:ascii="Calibri" w:hAnsi="Calibri" w:cs="Calibri"/>
        </w:rPr>
      </w:pPr>
      <w:r>
        <w:rPr>
          <w:rFonts w:ascii="Calibri" w:hAnsi="Calibri" w:cs="Calibri"/>
        </w:rPr>
        <w:t xml:space="preserve">When the structuralist-dialectic model is applied to these myths from Korea and Nova Scotia, the patterns of opposition reveal deeply-held beliefs and anxieties of their relative cultures.  </w:t>
      </w:r>
      <w:r w:rsidR="00AF4263">
        <w:rPr>
          <w:rFonts w:ascii="Calibri" w:hAnsi="Calibri" w:cs="Calibri"/>
        </w:rPr>
        <w:t xml:space="preserve">Although </w:t>
      </w:r>
      <w:r w:rsidR="00AF4263">
        <w:rPr>
          <w:rFonts w:ascii="Calibri" w:hAnsi="Calibri" w:cs="Calibri"/>
        </w:rPr>
        <w:lastRenderedPageBreak/>
        <w:t xml:space="preserve">these cultures are distinct and separated by great distance, there is commonality to be found in their desires as human beings.  </w:t>
      </w:r>
      <w:r>
        <w:rPr>
          <w:rFonts w:ascii="Calibri" w:hAnsi="Calibri" w:cs="Calibri"/>
        </w:rPr>
        <w:t xml:space="preserve">Within its attempts to ease the distress caused by cosmic imbalances and disorder, </w:t>
      </w:r>
      <w:r w:rsidR="00AF4263">
        <w:rPr>
          <w:rFonts w:ascii="Calibri" w:hAnsi="Calibri" w:cs="Calibri"/>
        </w:rPr>
        <w:t xml:space="preserve">these myths uncover </w:t>
      </w:r>
      <w:r>
        <w:rPr>
          <w:rFonts w:ascii="Calibri" w:hAnsi="Calibri" w:cs="Calibri"/>
        </w:rPr>
        <w:t>a yearning for</w:t>
      </w:r>
      <w:r w:rsidR="00AF4263">
        <w:rPr>
          <w:rFonts w:ascii="Calibri" w:hAnsi="Calibri" w:cs="Calibri"/>
        </w:rPr>
        <w:t xml:space="preserve"> health and happiness for the community at large, a</w:t>
      </w:r>
      <w:r>
        <w:rPr>
          <w:rFonts w:ascii="Calibri" w:hAnsi="Calibri" w:cs="Calibri"/>
        </w:rPr>
        <w:t xml:space="preserve"> need to preserve one’s culture</w:t>
      </w:r>
      <w:r w:rsidR="00AF4263">
        <w:rPr>
          <w:rFonts w:ascii="Calibri" w:hAnsi="Calibri" w:cs="Calibri"/>
        </w:rPr>
        <w:t>, values, and spirituality, and the go</w:t>
      </w:r>
      <w:bookmarkStart w:id="6" w:name="_GoBack"/>
      <w:bookmarkEnd w:id="6"/>
      <w:r w:rsidR="00AF4263">
        <w:rPr>
          <w:rFonts w:ascii="Calibri" w:hAnsi="Calibri" w:cs="Calibri"/>
        </w:rPr>
        <w:t>al of living in harmony with their environment.</w:t>
      </w:r>
    </w:p>
    <w:p w14:paraId="3DD81955" w14:textId="77777777" w:rsidR="0035788A" w:rsidRDefault="0035788A" w:rsidP="0065320A">
      <w:pPr>
        <w:ind w:firstLine="720"/>
        <w:rPr>
          <w:rFonts w:ascii="Calibri" w:hAnsi="Calibri" w:cs="Calibri"/>
        </w:rPr>
      </w:pPr>
    </w:p>
    <w:p w14:paraId="24FD88B8" w14:textId="6EC4CF5E" w:rsidR="00E91008" w:rsidRDefault="00E91008" w:rsidP="00E91008">
      <w:pPr>
        <w:rPr>
          <w:rFonts w:ascii="Calibri" w:hAnsi="Calibri" w:cs="Calibri"/>
        </w:rPr>
      </w:pPr>
      <w:r>
        <w:rPr>
          <w:rFonts w:ascii="Calibri" w:hAnsi="Calibri" w:cs="Calibri"/>
        </w:rPr>
        <w:tab/>
      </w:r>
    </w:p>
    <w:p w14:paraId="0F544D7A" w14:textId="302CEC68" w:rsidR="00092E1E" w:rsidRPr="00092E1E" w:rsidRDefault="00092E1E" w:rsidP="00092E1E">
      <w:pPr>
        <w:rPr>
          <w:rFonts w:ascii="Calibri" w:hAnsi="Calibri" w:cs="Calibri"/>
        </w:rPr>
      </w:pPr>
    </w:p>
    <w:p w14:paraId="46761644" w14:textId="3B41094B" w:rsidR="00092E1E" w:rsidRPr="00092E1E" w:rsidRDefault="00092E1E" w:rsidP="00092E1E">
      <w:pPr>
        <w:rPr>
          <w:rFonts w:ascii="Calibri" w:hAnsi="Calibri" w:cs="Calibri"/>
        </w:rPr>
      </w:pPr>
    </w:p>
    <w:p w14:paraId="490E4CE0" w14:textId="44A803EB" w:rsidR="00092E1E" w:rsidRPr="00092E1E" w:rsidRDefault="00092E1E" w:rsidP="00092E1E">
      <w:pPr>
        <w:rPr>
          <w:rFonts w:ascii="Calibri" w:hAnsi="Calibri" w:cs="Calibri"/>
        </w:rPr>
      </w:pPr>
    </w:p>
    <w:p w14:paraId="7CAB2057" w14:textId="4C049EDE" w:rsidR="00092E1E" w:rsidRPr="00092E1E" w:rsidRDefault="00092E1E" w:rsidP="00092E1E">
      <w:pPr>
        <w:rPr>
          <w:rFonts w:ascii="Calibri" w:hAnsi="Calibri" w:cs="Calibri"/>
        </w:rPr>
      </w:pPr>
    </w:p>
    <w:p w14:paraId="684F8ED3" w14:textId="4F272F3C" w:rsidR="00092E1E" w:rsidRPr="00092E1E" w:rsidRDefault="00092E1E" w:rsidP="00092E1E">
      <w:pPr>
        <w:rPr>
          <w:rFonts w:ascii="Calibri" w:hAnsi="Calibri" w:cs="Calibri"/>
        </w:rPr>
      </w:pPr>
    </w:p>
    <w:p w14:paraId="2D4BF0EE" w14:textId="5566B606" w:rsidR="00092E1E" w:rsidRPr="00092E1E" w:rsidRDefault="00092E1E" w:rsidP="00092E1E">
      <w:pPr>
        <w:rPr>
          <w:rFonts w:ascii="Calibri" w:hAnsi="Calibri" w:cs="Calibri"/>
        </w:rPr>
      </w:pPr>
    </w:p>
    <w:p w14:paraId="6061DCAB" w14:textId="255B79D1" w:rsidR="00092E1E" w:rsidRPr="00092E1E" w:rsidRDefault="00092E1E" w:rsidP="00092E1E">
      <w:pPr>
        <w:rPr>
          <w:rFonts w:ascii="Calibri" w:hAnsi="Calibri" w:cs="Calibri"/>
        </w:rPr>
      </w:pPr>
    </w:p>
    <w:p w14:paraId="415D1DC5" w14:textId="2C4BD60D" w:rsidR="00092E1E" w:rsidRPr="00092E1E" w:rsidRDefault="00092E1E" w:rsidP="00092E1E">
      <w:pPr>
        <w:rPr>
          <w:rFonts w:ascii="Calibri" w:hAnsi="Calibri" w:cs="Calibri"/>
        </w:rPr>
      </w:pPr>
    </w:p>
    <w:p w14:paraId="745F6F23" w14:textId="0C377752" w:rsidR="00092E1E" w:rsidRPr="00092E1E" w:rsidRDefault="00092E1E" w:rsidP="00092E1E">
      <w:pPr>
        <w:rPr>
          <w:rFonts w:ascii="Calibri" w:hAnsi="Calibri" w:cs="Calibri"/>
        </w:rPr>
      </w:pPr>
    </w:p>
    <w:p w14:paraId="46E943F4" w14:textId="7DE0C632" w:rsidR="00092E1E" w:rsidRPr="00092E1E" w:rsidRDefault="00092E1E" w:rsidP="00092E1E">
      <w:pPr>
        <w:rPr>
          <w:rFonts w:ascii="Calibri" w:hAnsi="Calibri" w:cs="Calibri"/>
        </w:rPr>
      </w:pPr>
    </w:p>
    <w:p w14:paraId="33207536" w14:textId="7F3D54A2" w:rsidR="00092E1E" w:rsidRPr="00092E1E" w:rsidRDefault="00092E1E" w:rsidP="00092E1E">
      <w:pPr>
        <w:rPr>
          <w:rFonts w:ascii="Calibri" w:hAnsi="Calibri" w:cs="Calibri"/>
        </w:rPr>
      </w:pPr>
    </w:p>
    <w:p w14:paraId="6EE4B7A5" w14:textId="57662B41" w:rsidR="00092E1E" w:rsidRPr="00092E1E" w:rsidRDefault="00092E1E" w:rsidP="00092E1E">
      <w:pPr>
        <w:rPr>
          <w:rFonts w:ascii="Calibri" w:hAnsi="Calibri" w:cs="Calibri"/>
        </w:rPr>
      </w:pPr>
    </w:p>
    <w:p w14:paraId="05962F43" w14:textId="6D9FDE3A" w:rsidR="00092E1E" w:rsidRPr="00092E1E" w:rsidRDefault="00092E1E" w:rsidP="00092E1E">
      <w:pPr>
        <w:rPr>
          <w:rFonts w:ascii="Calibri" w:hAnsi="Calibri" w:cs="Calibri"/>
        </w:rPr>
      </w:pPr>
    </w:p>
    <w:p w14:paraId="291D3C73" w14:textId="61A4D879" w:rsidR="00092E1E" w:rsidRPr="00092E1E" w:rsidRDefault="00092E1E" w:rsidP="00092E1E">
      <w:pPr>
        <w:rPr>
          <w:rFonts w:ascii="Calibri" w:hAnsi="Calibri" w:cs="Calibri"/>
        </w:rPr>
      </w:pPr>
    </w:p>
    <w:p w14:paraId="0C118BDA" w14:textId="182EE145" w:rsidR="00092E1E" w:rsidRPr="00092E1E" w:rsidRDefault="00092E1E" w:rsidP="00092E1E">
      <w:pPr>
        <w:rPr>
          <w:rFonts w:ascii="Calibri" w:hAnsi="Calibri" w:cs="Calibri"/>
        </w:rPr>
      </w:pPr>
    </w:p>
    <w:p w14:paraId="5984DAF3" w14:textId="58D06FAC" w:rsidR="00092E1E" w:rsidRPr="00092E1E" w:rsidRDefault="00092E1E" w:rsidP="00092E1E">
      <w:pPr>
        <w:rPr>
          <w:rFonts w:ascii="Calibri" w:hAnsi="Calibri" w:cs="Calibri"/>
        </w:rPr>
      </w:pPr>
    </w:p>
    <w:p w14:paraId="4F58F9B1" w14:textId="236FDDD5" w:rsidR="00092E1E" w:rsidRPr="00092E1E" w:rsidRDefault="00092E1E" w:rsidP="00092E1E">
      <w:pPr>
        <w:rPr>
          <w:rFonts w:ascii="Calibri" w:hAnsi="Calibri" w:cs="Calibri"/>
        </w:rPr>
      </w:pPr>
    </w:p>
    <w:p w14:paraId="159E08C0" w14:textId="6AC27574" w:rsidR="00092E1E" w:rsidRPr="00092E1E" w:rsidRDefault="00092E1E" w:rsidP="00092E1E">
      <w:pPr>
        <w:rPr>
          <w:rFonts w:ascii="Calibri" w:hAnsi="Calibri" w:cs="Calibri"/>
        </w:rPr>
      </w:pPr>
    </w:p>
    <w:p w14:paraId="4120DCD3" w14:textId="24C463E5" w:rsidR="00092E1E" w:rsidRPr="00092E1E" w:rsidRDefault="00092E1E" w:rsidP="00092E1E">
      <w:pPr>
        <w:rPr>
          <w:rFonts w:ascii="Calibri" w:hAnsi="Calibri" w:cs="Calibri"/>
        </w:rPr>
      </w:pPr>
    </w:p>
    <w:p w14:paraId="1D39087B" w14:textId="30072AAE" w:rsidR="00092E1E" w:rsidRPr="00092E1E" w:rsidRDefault="00092E1E" w:rsidP="00092E1E">
      <w:pPr>
        <w:rPr>
          <w:rFonts w:ascii="Calibri" w:hAnsi="Calibri" w:cs="Calibri"/>
        </w:rPr>
      </w:pPr>
    </w:p>
    <w:p w14:paraId="1DFD2071" w14:textId="12D2509E" w:rsidR="00092E1E" w:rsidRPr="00092E1E" w:rsidRDefault="00092E1E" w:rsidP="00092E1E">
      <w:pPr>
        <w:rPr>
          <w:rFonts w:ascii="Calibri" w:hAnsi="Calibri" w:cs="Calibri"/>
        </w:rPr>
      </w:pPr>
    </w:p>
    <w:p w14:paraId="296B6E67" w14:textId="19773751" w:rsidR="00092E1E" w:rsidRDefault="00092E1E" w:rsidP="00092E1E">
      <w:pPr>
        <w:rPr>
          <w:rFonts w:ascii="Calibri" w:hAnsi="Calibri" w:cs="Calibri"/>
        </w:rPr>
      </w:pPr>
    </w:p>
    <w:p w14:paraId="0D91E65C" w14:textId="5CB9D265" w:rsidR="00092E1E" w:rsidRDefault="00092E1E" w:rsidP="00092E1E">
      <w:pPr>
        <w:tabs>
          <w:tab w:val="left" w:pos="2867"/>
        </w:tabs>
        <w:rPr>
          <w:rFonts w:ascii="Calibri" w:hAnsi="Calibri" w:cs="Calibri"/>
        </w:rPr>
      </w:pPr>
      <w:r>
        <w:rPr>
          <w:rFonts w:ascii="Calibri" w:hAnsi="Calibri" w:cs="Calibri"/>
        </w:rPr>
        <w:tab/>
      </w:r>
    </w:p>
    <w:p w14:paraId="2E47DF25" w14:textId="77777777" w:rsidR="00092E1E" w:rsidRDefault="00092E1E" w:rsidP="00092E1E">
      <w:pPr>
        <w:tabs>
          <w:tab w:val="left" w:pos="2867"/>
        </w:tabs>
        <w:rPr>
          <w:rFonts w:ascii="Calibri" w:hAnsi="Calibri" w:cs="Calibri"/>
        </w:rPr>
        <w:sectPr w:rsidR="00092E1E" w:rsidSect="002B3A88">
          <w:headerReference w:type="default" r:id="rId8"/>
          <w:pgSz w:w="12240" w:h="15840"/>
          <w:pgMar w:top="1440" w:right="1440" w:bottom="1440" w:left="1440" w:header="720" w:footer="720" w:gutter="0"/>
          <w:pgNumType w:start="1"/>
          <w:cols w:space="720"/>
          <w:docGrid w:linePitch="360"/>
        </w:sectPr>
      </w:pPr>
    </w:p>
    <w:p w14:paraId="41DF9987" w14:textId="76601E5C" w:rsidR="00092E1E" w:rsidRDefault="00092E1E" w:rsidP="00092E1E">
      <w:pPr>
        <w:jc w:val="center"/>
        <w:rPr>
          <w:b/>
        </w:rPr>
      </w:pPr>
      <w:r>
        <w:rPr>
          <w:b/>
        </w:rPr>
        <w:lastRenderedPageBreak/>
        <w:t>Bibliography</w:t>
      </w:r>
    </w:p>
    <w:p w14:paraId="51204E61" w14:textId="7082B0DD" w:rsidR="00092E1E" w:rsidRPr="00BB18CC" w:rsidRDefault="00092E1E" w:rsidP="00092E1E">
      <w:pPr>
        <w:rPr>
          <w:b/>
        </w:rPr>
      </w:pPr>
      <w:r>
        <w:rPr>
          <w:b/>
        </w:rPr>
        <w:t>Primary Sources</w:t>
      </w:r>
    </w:p>
    <w:p w14:paraId="3E5EEEF7" w14:textId="3C61562D" w:rsidR="00092E1E" w:rsidRDefault="00092E1E" w:rsidP="00092E1E">
      <w:r>
        <w:t xml:space="preserve">Levi-Strauss, Claude, ‘The Structural Study of Myth’, </w:t>
      </w:r>
      <w:r>
        <w:rPr>
          <w:i/>
        </w:rPr>
        <w:t>The Journal of American Folklore</w:t>
      </w:r>
      <w:r w:rsidRPr="00E720C5">
        <w:t xml:space="preserve">, Vol. </w:t>
      </w:r>
      <w:r>
        <w:t>68</w:t>
      </w:r>
      <w:r w:rsidRPr="00E720C5">
        <w:t xml:space="preserve">, No. </w:t>
      </w:r>
      <w:r>
        <w:t>270</w:t>
      </w:r>
      <w:r w:rsidRPr="00E720C5">
        <w:t xml:space="preserve"> (</w:t>
      </w:r>
      <w:r>
        <w:t xml:space="preserve">Oct. - </w:t>
      </w:r>
      <w:r w:rsidRPr="00E720C5">
        <w:t xml:space="preserve">Dec., </w:t>
      </w:r>
      <w:r>
        <w:t>1955), p</w:t>
      </w:r>
      <w:r w:rsidR="00A92A10">
        <w:t>p</w:t>
      </w:r>
      <w:r>
        <w:t xml:space="preserve"> </w:t>
      </w:r>
      <w:r w:rsidR="00441122">
        <w:t>428-444</w:t>
      </w:r>
    </w:p>
    <w:p w14:paraId="01FC944F" w14:textId="3DB7DCD3" w:rsidR="00092E1E" w:rsidRDefault="00092E1E" w:rsidP="00092E1E">
      <w:r>
        <w:t>Myung-sub, Chung et al</w:t>
      </w:r>
      <w:r w:rsidRPr="00441122">
        <w:rPr>
          <w:i/>
        </w:rPr>
        <w:t>, Encyclopedia of Korean Folk Literature</w:t>
      </w:r>
      <w:r>
        <w:t xml:space="preserve">, </w:t>
      </w:r>
      <w:r w:rsidRPr="00441122">
        <w:t>The National Folk Museum of Korea</w:t>
      </w:r>
      <w:r w:rsidR="00441122" w:rsidRPr="00441122">
        <w:t>,</w:t>
      </w:r>
      <w:r>
        <w:t xml:space="preserve"> </w:t>
      </w:r>
      <w:r w:rsidR="00441122">
        <w:t>2014</w:t>
      </w:r>
      <w:r>
        <w:t xml:space="preserve"> </w:t>
      </w:r>
    </w:p>
    <w:p w14:paraId="4B74EEEA" w14:textId="77777777" w:rsidR="00A92A10" w:rsidRDefault="00AD11FE" w:rsidP="00A92A10">
      <w:pPr>
        <w:rPr>
          <w:b/>
        </w:rPr>
      </w:pPr>
      <w:r>
        <w:rPr>
          <w:b/>
        </w:rPr>
        <w:t>JSTOR Papers</w:t>
      </w:r>
    </w:p>
    <w:p w14:paraId="7C1857D3" w14:textId="2224BD17" w:rsidR="00A92A10" w:rsidRDefault="00A92A10" w:rsidP="00A92A10">
      <w:r>
        <w:t xml:space="preserve">De </w:t>
      </w:r>
      <w:proofErr w:type="spellStart"/>
      <w:r>
        <w:t>Josselin</w:t>
      </w:r>
      <w:proofErr w:type="spellEnd"/>
      <w:r>
        <w:t xml:space="preserve"> De Jong, P.E, </w:t>
      </w:r>
      <w:r w:rsidRPr="00A92A10">
        <w:rPr>
          <w:i/>
        </w:rPr>
        <w:t>Myth and Non-Myth</w:t>
      </w:r>
      <w:r>
        <w:t xml:space="preserve">, </w:t>
      </w:r>
      <w:r w:rsidRPr="00A92A10">
        <w:t xml:space="preserve">Man, Meaning and History: Essays in </w:t>
      </w:r>
      <w:proofErr w:type="spellStart"/>
      <w:r w:rsidRPr="00A92A10">
        <w:t>Honour</w:t>
      </w:r>
      <w:proofErr w:type="spellEnd"/>
      <w:r w:rsidRPr="00A92A10">
        <w:t xml:space="preserve"> of H.G. </w:t>
      </w:r>
      <w:proofErr w:type="spellStart"/>
      <w:r w:rsidRPr="00A92A10">
        <w:t>Shulte</w:t>
      </w:r>
      <w:proofErr w:type="spellEnd"/>
      <w:r w:rsidRPr="00A92A10">
        <w:t xml:space="preserve"> </w:t>
      </w:r>
      <w:proofErr w:type="spellStart"/>
      <w:r w:rsidRPr="00A92A10">
        <w:t>Nordholt</w:t>
      </w:r>
      <w:proofErr w:type="spellEnd"/>
      <w:r w:rsidRPr="00A92A10">
        <w:t>,</w:t>
      </w:r>
      <w:r>
        <w:t xml:space="preserve"> Brill, 1980</w:t>
      </w:r>
    </w:p>
    <w:p w14:paraId="7676D7AB" w14:textId="5E300235" w:rsidR="00A92A10" w:rsidRPr="00A92A10" w:rsidRDefault="00A92A10" w:rsidP="00A92A10">
      <w:pPr>
        <w:tabs>
          <w:tab w:val="left" w:pos="2867"/>
        </w:tabs>
      </w:pPr>
      <w:r>
        <w:t>Oak, Sung-</w:t>
      </w:r>
      <w:proofErr w:type="spellStart"/>
      <w:r>
        <w:t>Deuk</w:t>
      </w:r>
      <w:proofErr w:type="spellEnd"/>
      <w:r>
        <w:t>, ‘Healing and Exorcism: Christian Encounters with Shamanism in Early Modern Korea’, Asian Ethnology, Vol. 69, No. 1 (2010), pp 95-128</w:t>
      </w:r>
    </w:p>
    <w:p w14:paraId="5226B33B" w14:textId="4A85DE91" w:rsidR="00A92A10" w:rsidRDefault="00A92A10" w:rsidP="00AD11FE">
      <w:pPr>
        <w:tabs>
          <w:tab w:val="left" w:pos="2867"/>
        </w:tabs>
      </w:pPr>
      <w:proofErr w:type="spellStart"/>
      <w:r>
        <w:t>Sik</w:t>
      </w:r>
      <w:proofErr w:type="spellEnd"/>
      <w:r>
        <w:t xml:space="preserve"> Kim, Yung, ‘The Possibilities in the Study of the History of Korean Science’, </w:t>
      </w:r>
      <w:r w:rsidRPr="00F7435D">
        <w:rPr>
          <w:i/>
        </w:rPr>
        <w:t>Osiris</w:t>
      </w:r>
      <w:r>
        <w:t>, Vol. 13 (1998), pp 48-79</w:t>
      </w:r>
    </w:p>
    <w:p w14:paraId="5FC95477" w14:textId="6FCE2322" w:rsidR="00092E1E" w:rsidRDefault="00AD11FE" w:rsidP="00AD11FE">
      <w:pPr>
        <w:tabs>
          <w:tab w:val="left" w:pos="2867"/>
        </w:tabs>
      </w:pPr>
      <w:proofErr w:type="spellStart"/>
      <w:r>
        <w:t>Viveiros</w:t>
      </w:r>
      <w:proofErr w:type="spellEnd"/>
      <w:r>
        <w:t xml:space="preserve"> de Castro, Eduardo, ‘Cosmological Deixis and Amerindian Perspectivism’, </w:t>
      </w:r>
      <w:r w:rsidRPr="00A12D60">
        <w:rPr>
          <w:i/>
        </w:rPr>
        <w:t>The Journal of the Royal Anthropological Institute</w:t>
      </w:r>
      <w:r>
        <w:t>, Vol. 4, No. 3 (Sep. 1998), p</w:t>
      </w:r>
      <w:r w:rsidR="00A92A10">
        <w:t>p</w:t>
      </w:r>
      <w:r>
        <w:t xml:space="preserve"> </w:t>
      </w:r>
      <w:r w:rsidR="00A92A10">
        <w:t>469-488</w:t>
      </w:r>
    </w:p>
    <w:p w14:paraId="7994F67D" w14:textId="77777777" w:rsidR="00AD11FE" w:rsidRPr="00BB18CC" w:rsidRDefault="00AD11FE" w:rsidP="00AD11FE">
      <w:pPr>
        <w:rPr>
          <w:b/>
        </w:rPr>
      </w:pPr>
      <w:r w:rsidRPr="00BB18CC">
        <w:rPr>
          <w:b/>
        </w:rPr>
        <w:t>Secondary Sources</w:t>
      </w:r>
    </w:p>
    <w:p w14:paraId="312F1326" w14:textId="39312746" w:rsidR="00AD11FE" w:rsidRPr="00AD11FE" w:rsidRDefault="00AD11FE" w:rsidP="00AD11FE">
      <w:pPr>
        <w:tabs>
          <w:tab w:val="left" w:pos="2867"/>
        </w:tabs>
        <w:rPr>
          <w:rFonts w:ascii="Calibri" w:hAnsi="Calibri" w:cs="Calibri"/>
        </w:rPr>
      </w:pPr>
      <w:r>
        <w:t xml:space="preserve">Lewis, Orrin and </w:t>
      </w:r>
      <w:proofErr w:type="spellStart"/>
      <w:r>
        <w:t>Redish</w:t>
      </w:r>
      <w:proofErr w:type="spellEnd"/>
      <w:r>
        <w:t xml:space="preserve">, Laura, ‘Rabbit and the Moon Man’, Native Languages of the Americas: Preserving and Promoting American Indian Languages, (1998 – 2016), </w:t>
      </w:r>
      <w:hyperlink r:id="rId9" w:history="1">
        <w:r>
          <w:rPr>
            <w:rStyle w:val="Hyperlink"/>
          </w:rPr>
          <w:t>http://www.native-languages.org/mikmaqstory3.htm</w:t>
        </w:r>
      </w:hyperlink>
    </w:p>
    <w:p w14:paraId="41D73EE7" w14:textId="6F9B3AE3" w:rsidR="00AD11FE" w:rsidRDefault="00AD11FE" w:rsidP="00AD11FE">
      <w:pPr>
        <w:tabs>
          <w:tab w:val="left" w:pos="2867"/>
        </w:tabs>
        <w:rPr>
          <w:rStyle w:val="Hyperlink"/>
          <w:rFonts w:cstheme="minorHAnsi"/>
        </w:rPr>
      </w:pPr>
      <w:r>
        <w:t>Jones, Eden, ‘The Moon Rabbit (</w:t>
      </w:r>
      <w:proofErr w:type="spellStart"/>
      <w:r>
        <w:t>Daltokki</w:t>
      </w:r>
      <w:proofErr w:type="spellEnd"/>
      <w:r>
        <w:t xml:space="preserve">, </w:t>
      </w:r>
      <w:proofErr w:type="spellStart"/>
      <w:r w:rsidRPr="00743CF9">
        <w:rPr>
          <w:rFonts w:ascii="Malgun Gothic" w:eastAsia="Malgun Gothic" w:hAnsi="Malgun Gothic" w:cs="Malgun Gothic" w:hint="eastAsia"/>
        </w:rPr>
        <w:t>달토끼</w:t>
      </w:r>
      <w:proofErr w:type="spellEnd"/>
      <w:r>
        <w:rPr>
          <w:rFonts w:ascii="Malgun Gothic" w:eastAsia="Malgun Gothic" w:hAnsi="Malgun Gothic" w:cs="Malgun Gothic" w:hint="eastAsia"/>
        </w:rPr>
        <w:t>)</w:t>
      </w:r>
      <w:r>
        <w:rPr>
          <w:rFonts w:ascii="Malgun Gothic" w:eastAsia="Malgun Gothic" w:hAnsi="Malgun Gothic" w:cs="Malgun Gothic"/>
        </w:rPr>
        <w:t>,</w:t>
      </w:r>
      <w:r w:rsidRPr="001533B4">
        <w:rPr>
          <w:rFonts w:eastAsia="Malgun Gothic" w:cstheme="minorHAnsi"/>
        </w:rPr>
        <w:t xml:space="preserve"> Gwangju News: Gwangju &amp; South </w:t>
      </w:r>
      <w:proofErr w:type="spellStart"/>
      <w:r w:rsidRPr="001533B4">
        <w:rPr>
          <w:rFonts w:eastAsia="Malgun Gothic" w:cstheme="minorHAnsi"/>
        </w:rPr>
        <w:t>Jeolla</w:t>
      </w:r>
      <w:proofErr w:type="spellEnd"/>
      <w:r w:rsidRPr="001533B4">
        <w:rPr>
          <w:rFonts w:eastAsia="Malgun Gothic" w:cstheme="minorHAnsi"/>
        </w:rPr>
        <w:t xml:space="preserve"> International Magazine, (Sep. 2017), </w:t>
      </w:r>
      <w:hyperlink r:id="rId10" w:history="1">
        <w:r w:rsidRPr="001533B4">
          <w:rPr>
            <w:rStyle w:val="Hyperlink"/>
            <w:rFonts w:cstheme="minorHAnsi"/>
          </w:rPr>
          <w:t>http://gwangjunewsgic.com/arts-culture/korean-culture/daltokki/</w:t>
        </w:r>
      </w:hyperlink>
    </w:p>
    <w:sectPr w:rsidR="00AD11FE" w:rsidSect="002B3A88">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4A13A" w14:textId="77777777" w:rsidR="00DC3F06" w:rsidRDefault="00DC3F06" w:rsidP="00DB59A9">
      <w:pPr>
        <w:spacing w:after="0" w:line="240" w:lineRule="auto"/>
      </w:pPr>
      <w:r>
        <w:separator/>
      </w:r>
    </w:p>
  </w:endnote>
  <w:endnote w:type="continuationSeparator" w:id="0">
    <w:p w14:paraId="44BAC9F6" w14:textId="77777777" w:rsidR="00DC3F06" w:rsidRDefault="00DC3F06" w:rsidP="00DB5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22E2D" w14:textId="77777777" w:rsidR="00DC3F06" w:rsidRDefault="00DC3F06" w:rsidP="00DB59A9">
      <w:pPr>
        <w:spacing w:after="0" w:line="240" w:lineRule="auto"/>
      </w:pPr>
      <w:r>
        <w:separator/>
      </w:r>
    </w:p>
  </w:footnote>
  <w:footnote w:type="continuationSeparator" w:id="0">
    <w:p w14:paraId="785DACF7" w14:textId="77777777" w:rsidR="00DC3F06" w:rsidRDefault="00DC3F06" w:rsidP="00DB59A9">
      <w:pPr>
        <w:spacing w:after="0" w:line="240" w:lineRule="auto"/>
      </w:pPr>
      <w:r>
        <w:continuationSeparator/>
      </w:r>
    </w:p>
  </w:footnote>
  <w:footnote w:id="1">
    <w:p w14:paraId="052FEB1A" w14:textId="144F3F2A" w:rsidR="002A308F" w:rsidRDefault="002A308F">
      <w:pPr>
        <w:pStyle w:val="FootnoteText"/>
      </w:pPr>
      <w:r>
        <w:rPr>
          <w:rStyle w:val="FootnoteReference"/>
        </w:rPr>
        <w:footnoteRef/>
      </w:r>
      <w:r>
        <w:t xml:space="preserve"> Levi-Strauss, Claude, ‘The Structural Study of Myth’, </w:t>
      </w:r>
      <w:r>
        <w:rPr>
          <w:i/>
        </w:rPr>
        <w:t>The Journal of American Folklore</w:t>
      </w:r>
      <w:r w:rsidRPr="00E720C5">
        <w:t xml:space="preserve">, Vol. </w:t>
      </w:r>
      <w:r>
        <w:t>68</w:t>
      </w:r>
      <w:r w:rsidRPr="00E720C5">
        <w:t xml:space="preserve">, No. </w:t>
      </w:r>
      <w:r>
        <w:t>270</w:t>
      </w:r>
      <w:r w:rsidRPr="00E720C5">
        <w:t xml:space="preserve"> (</w:t>
      </w:r>
      <w:r>
        <w:t xml:space="preserve">Oct. - </w:t>
      </w:r>
      <w:r w:rsidRPr="00E720C5">
        <w:t xml:space="preserve">Dec., </w:t>
      </w:r>
      <w:r>
        <w:t>1955), p 430</w:t>
      </w:r>
    </w:p>
  </w:footnote>
  <w:footnote w:id="2">
    <w:p w14:paraId="7F435BAD" w14:textId="2EA429A6" w:rsidR="002A308F" w:rsidRDefault="002A308F">
      <w:pPr>
        <w:pStyle w:val="FootnoteText"/>
      </w:pPr>
      <w:r>
        <w:rPr>
          <w:rStyle w:val="FootnoteReference"/>
        </w:rPr>
        <w:footnoteRef/>
      </w:r>
      <w:r>
        <w:t xml:space="preserve"> De </w:t>
      </w:r>
      <w:proofErr w:type="spellStart"/>
      <w:r>
        <w:t>Josselin</w:t>
      </w:r>
      <w:proofErr w:type="spellEnd"/>
      <w:r>
        <w:t xml:space="preserve"> De Jong, P.E, </w:t>
      </w:r>
      <w:r w:rsidRPr="00A92A10">
        <w:rPr>
          <w:i/>
        </w:rPr>
        <w:t>Myth and Non-Myth</w:t>
      </w:r>
      <w:r>
        <w:t xml:space="preserve">, </w:t>
      </w:r>
      <w:r w:rsidRPr="00A92A10">
        <w:t xml:space="preserve">Man, Meaning and History: Essays in </w:t>
      </w:r>
      <w:proofErr w:type="spellStart"/>
      <w:r w:rsidRPr="00A92A10">
        <w:t>Honour</w:t>
      </w:r>
      <w:proofErr w:type="spellEnd"/>
      <w:r w:rsidRPr="00A92A10">
        <w:t xml:space="preserve"> of H.G. </w:t>
      </w:r>
      <w:proofErr w:type="spellStart"/>
      <w:r w:rsidRPr="00A92A10">
        <w:t>Shulte</w:t>
      </w:r>
      <w:proofErr w:type="spellEnd"/>
      <w:r w:rsidRPr="00A92A10">
        <w:t xml:space="preserve"> </w:t>
      </w:r>
      <w:proofErr w:type="spellStart"/>
      <w:r w:rsidRPr="00A92A10">
        <w:t>Nordholt</w:t>
      </w:r>
      <w:proofErr w:type="spellEnd"/>
      <w:r>
        <w:t>, Brill</w:t>
      </w:r>
      <w:r w:rsidR="00A92A10">
        <w:t>,</w:t>
      </w:r>
      <w:r>
        <w:t xml:space="preserve"> (1980), p 113</w:t>
      </w:r>
    </w:p>
  </w:footnote>
  <w:footnote w:id="3">
    <w:p w14:paraId="6CDD4335" w14:textId="7F5C9113" w:rsidR="002A308F" w:rsidRDefault="002A308F">
      <w:pPr>
        <w:pStyle w:val="FootnoteText"/>
      </w:pPr>
      <w:r>
        <w:rPr>
          <w:rStyle w:val="FootnoteReference"/>
        </w:rPr>
        <w:footnoteRef/>
      </w:r>
      <w:r>
        <w:t xml:space="preserve"> Levi-Strauss, Claude, ‘The Structural Study of Myth’, </w:t>
      </w:r>
      <w:r w:rsidRPr="004E5876">
        <w:t>p</w:t>
      </w:r>
      <w:r>
        <w:rPr>
          <w:i/>
        </w:rPr>
        <w:t xml:space="preserve"> </w:t>
      </w:r>
      <w:r>
        <w:t>430</w:t>
      </w:r>
    </w:p>
  </w:footnote>
  <w:footnote w:id="4">
    <w:p w14:paraId="77D17EF2" w14:textId="32863982" w:rsidR="002A308F" w:rsidRDefault="002A308F">
      <w:pPr>
        <w:pStyle w:val="FootnoteText"/>
      </w:pPr>
      <w:r>
        <w:rPr>
          <w:rStyle w:val="FootnoteReference"/>
        </w:rPr>
        <w:footnoteRef/>
      </w:r>
      <w:r>
        <w:t xml:space="preserve"> Jones, Eden, ‘The Moon Rabbit (</w:t>
      </w:r>
      <w:proofErr w:type="spellStart"/>
      <w:r>
        <w:t>Daltokki</w:t>
      </w:r>
      <w:proofErr w:type="spellEnd"/>
      <w:r>
        <w:t xml:space="preserve">, </w:t>
      </w:r>
      <w:proofErr w:type="spellStart"/>
      <w:r w:rsidRPr="00743CF9">
        <w:rPr>
          <w:rFonts w:ascii="Malgun Gothic" w:eastAsia="Malgun Gothic" w:hAnsi="Malgun Gothic" w:cs="Malgun Gothic" w:hint="eastAsia"/>
        </w:rPr>
        <w:t>달토끼</w:t>
      </w:r>
      <w:proofErr w:type="spellEnd"/>
      <w:r>
        <w:rPr>
          <w:rFonts w:ascii="Malgun Gothic" w:eastAsia="Malgun Gothic" w:hAnsi="Malgun Gothic" w:cs="Malgun Gothic" w:hint="eastAsia"/>
        </w:rPr>
        <w:t>)</w:t>
      </w:r>
      <w:r>
        <w:rPr>
          <w:rFonts w:ascii="Malgun Gothic" w:eastAsia="Malgun Gothic" w:hAnsi="Malgun Gothic" w:cs="Malgun Gothic"/>
        </w:rPr>
        <w:t>,</w:t>
      </w:r>
      <w:r w:rsidRPr="001533B4">
        <w:rPr>
          <w:rFonts w:eastAsia="Malgun Gothic" w:cstheme="minorHAnsi"/>
        </w:rPr>
        <w:t xml:space="preserve"> Gwangju News: Gwangju &amp; South </w:t>
      </w:r>
      <w:proofErr w:type="spellStart"/>
      <w:r w:rsidRPr="001533B4">
        <w:rPr>
          <w:rFonts w:eastAsia="Malgun Gothic" w:cstheme="minorHAnsi"/>
        </w:rPr>
        <w:t>Jeolla</w:t>
      </w:r>
      <w:proofErr w:type="spellEnd"/>
      <w:r w:rsidRPr="001533B4">
        <w:rPr>
          <w:rFonts w:eastAsia="Malgun Gothic" w:cstheme="minorHAnsi"/>
        </w:rPr>
        <w:t xml:space="preserve"> International Magazine, (Sep. 2017), </w:t>
      </w:r>
      <w:hyperlink r:id="rId1" w:history="1">
        <w:r w:rsidRPr="001533B4">
          <w:rPr>
            <w:rStyle w:val="Hyperlink"/>
            <w:rFonts w:cstheme="minorHAnsi"/>
          </w:rPr>
          <w:t>http://gwangjunewsgic.com/arts-culture/korean-culture/daltokki/</w:t>
        </w:r>
      </w:hyperlink>
    </w:p>
  </w:footnote>
  <w:footnote w:id="5">
    <w:p w14:paraId="78926909" w14:textId="734BB40C" w:rsidR="002A308F" w:rsidRDefault="002A308F">
      <w:pPr>
        <w:pStyle w:val="FootnoteText"/>
      </w:pPr>
      <w:r>
        <w:rPr>
          <w:rStyle w:val="FootnoteReference"/>
        </w:rPr>
        <w:footnoteRef/>
      </w:r>
      <w:r>
        <w:t xml:space="preserve"> Jones, Eden, ‘The Moon Rabbit’, </w:t>
      </w:r>
      <w:hyperlink r:id="rId2" w:history="1">
        <w:r w:rsidRPr="001533B4">
          <w:rPr>
            <w:rStyle w:val="Hyperlink"/>
            <w:rFonts w:cstheme="minorHAnsi"/>
          </w:rPr>
          <w:t>http://gwangjunewsgic.com/arts-culture/korean-culture/daltokki/</w:t>
        </w:r>
      </w:hyperlink>
    </w:p>
  </w:footnote>
  <w:footnote w:id="6">
    <w:p w14:paraId="1E8C213A" w14:textId="0309078F" w:rsidR="002A308F" w:rsidRDefault="002A308F">
      <w:pPr>
        <w:pStyle w:val="FootnoteText"/>
      </w:pPr>
      <w:r>
        <w:rPr>
          <w:rStyle w:val="FootnoteReference"/>
        </w:rPr>
        <w:footnoteRef/>
      </w:r>
      <w:r>
        <w:t xml:space="preserve"> Jones, Eden, ‘The Moon Rabbit’, </w:t>
      </w:r>
      <w:hyperlink r:id="rId3" w:history="1">
        <w:r w:rsidRPr="001533B4">
          <w:rPr>
            <w:rStyle w:val="Hyperlink"/>
            <w:rFonts w:cstheme="minorHAnsi"/>
          </w:rPr>
          <w:t>http://gwangjunewsgic.com/arts-culture/korean-culture/daltokki/</w:t>
        </w:r>
      </w:hyperlink>
    </w:p>
  </w:footnote>
  <w:footnote w:id="7">
    <w:p w14:paraId="57F2BE01" w14:textId="5139BB26" w:rsidR="002A308F" w:rsidRDefault="002A308F">
      <w:pPr>
        <w:pStyle w:val="FootnoteText"/>
      </w:pPr>
      <w:r>
        <w:rPr>
          <w:rStyle w:val="FootnoteReference"/>
        </w:rPr>
        <w:footnoteRef/>
      </w:r>
      <w:r>
        <w:t xml:space="preserve"> Lewis, Orrin and </w:t>
      </w:r>
      <w:proofErr w:type="spellStart"/>
      <w:r>
        <w:t>Redish</w:t>
      </w:r>
      <w:proofErr w:type="spellEnd"/>
      <w:r>
        <w:t xml:space="preserve">, Laura, ‘Rabbit and the Moon Man’, Native Languages of the Americas: Preserving and Promoting American Indian Languages, (1998 – 2016), </w:t>
      </w:r>
      <w:hyperlink r:id="rId4" w:history="1">
        <w:r>
          <w:rPr>
            <w:rStyle w:val="Hyperlink"/>
          </w:rPr>
          <w:t>http://www.native-languages.org/mikmaqstory3.htm</w:t>
        </w:r>
      </w:hyperlink>
    </w:p>
  </w:footnote>
  <w:footnote w:id="8">
    <w:p w14:paraId="54CEAF08" w14:textId="5F4DE865" w:rsidR="002A308F" w:rsidRDefault="002A308F">
      <w:pPr>
        <w:pStyle w:val="FootnoteText"/>
      </w:pPr>
      <w:r>
        <w:rPr>
          <w:rStyle w:val="FootnoteReference"/>
        </w:rPr>
        <w:footnoteRef/>
      </w:r>
      <w:r>
        <w:t xml:space="preserve"> Lewis, Orrin and </w:t>
      </w:r>
      <w:proofErr w:type="spellStart"/>
      <w:r>
        <w:t>Redish</w:t>
      </w:r>
      <w:proofErr w:type="spellEnd"/>
      <w:r>
        <w:t xml:space="preserve">, Laura, ‘Rabbit and the Moon Man’, </w:t>
      </w:r>
      <w:hyperlink r:id="rId5" w:history="1">
        <w:r>
          <w:rPr>
            <w:rStyle w:val="Hyperlink"/>
          </w:rPr>
          <w:t>http://www.native-languages.org/mikmaqstory3.htm</w:t>
        </w:r>
      </w:hyperlink>
    </w:p>
  </w:footnote>
  <w:footnote w:id="9">
    <w:p w14:paraId="4B8896C0" w14:textId="4B1B43BA" w:rsidR="002A308F" w:rsidRDefault="002A308F">
      <w:pPr>
        <w:pStyle w:val="FootnoteText"/>
      </w:pPr>
      <w:r>
        <w:rPr>
          <w:rStyle w:val="FootnoteReference"/>
        </w:rPr>
        <w:footnoteRef/>
      </w:r>
      <w:r>
        <w:t xml:space="preserve"> Lewis, Orrin and </w:t>
      </w:r>
      <w:proofErr w:type="spellStart"/>
      <w:r>
        <w:t>Redish</w:t>
      </w:r>
      <w:proofErr w:type="spellEnd"/>
      <w:r>
        <w:t xml:space="preserve">, Laura, ‘Rabbit and the Moon Man’, </w:t>
      </w:r>
      <w:hyperlink r:id="rId6" w:history="1">
        <w:r>
          <w:rPr>
            <w:rStyle w:val="Hyperlink"/>
          </w:rPr>
          <w:t>http://www.native-languages.org/mikmaqstory3.htm</w:t>
        </w:r>
      </w:hyperlink>
    </w:p>
  </w:footnote>
  <w:footnote w:id="10">
    <w:p w14:paraId="7F8EFE6B" w14:textId="1831355B" w:rsidR="002A308F" w:rsidRDefault="002A308F">
      <w:pPr>
        <w:pStyle w:val="FootnoteText"/>
      </w:pPr>
      <w:r>
        <w:rPr>
          <w:rStyle w:val="FootnoteReference"/>
        </w:rPr>
        <w:footnoteRef/>
      </w:r>
      <w:r>
        <w:t xml:space="preserve"> Lewis, Orrin and </w:t>
      </w:r>
      <w:proofErr w:type="spellStart"/>
      <w:r>
        <w:t>Redish</w:t>
      </w:r>
      <w:proofErr w:type="spellEnd"/>
      <w:r>
        <w:t xml:space="preserve">, Laura, ‘Rabbit and the Moon Man’, </w:t>
      </w:r>
      <w:hyperlink r:id="rId7" w:history="1">
        <w:r>
          <w:rPr>
            <w:rStyle w:val="Hyperlink"/>
          </w:rPr>
          <w:t>http://www.native-languages.org/mikmaqstory3.htm</w:t>
        </w:r>
      </w:hyperlink>
    </w:p>
  </w:footnote>
  <w:footnote w:id="11">
    <w:p w14:paraId="316243FB" w14:textId="4AD955EA" w:rsidR="002A308F" w:rsidRDefault="002A308F">
      <w:pPr>
        <w:pStyle w:val="FootnoteText"/>
      </w:pPr>
      <w:r>
        <w:rPr>
          <w:rStyle w:val="FootnoteReference"/>
        </w:rPr>
        <w:footnoteRef/>
      </w:r>
      <w:r>
        <w:t xml:space="preserve">Lewis, Orrin and </w:t>
      </w:r>
      <w:proofErr w:type="spellStart"/>
      <w:r>
        <w:t>Redish</w:t>
      </w:r>
      <w:proofErr w:type="spellEnd"/>
      <w:r>
        <w:t xml:space="preserve">, Laura, ‘Rabbit and the Moon Man’, </w:t>
      </w:r>
      <w:hyperlink r:id="rId8" w:history="1">
        <w:r>
          <w:rPr>
            <w:rStyle w:val="Hyperlink"/>
          </w:rPr>
          <w:t>http://www.native-languages.org/mikmaqstory3.htm</w:t>
        </w:r>
      </w:hyperlink>
    </w:p>
  </w:footnote>
  <w:footnote w:id="12">
    <w:p w14:paraId="0E5767EE" w14:textId="2D528CC5" w:rsidR="002A308F" w:rsidRDefault="002A308F">
      <w:pPr>
        <w:pStyle w:val="FootnoteText"/>
      </w:pPr>
      <w:r>
        <w:rPr>
          <w:rStyle w:val="FootnoteReference"/>
        </w:rPr>
        <w:footnoteRef/>
      </w:r>
      <w:r>
        <w:t xml:space="preserve"> Myung-sub, Chung et al, Encyclopedia of Korean Folk Literature, </w:t>
      </w:r>
      <w:r w:rsidRPr="00EC24DF">
        <w:rPr>
          <w:i/>
        </w:rPr>
        <w:t>The National Folk Museum of Korea</w:t>
      </w:r>
      <w:r>
        <w:t xml:space="preserve"> (Nov. 2014), p 240</w:t>
      </w:r>
    </w:p>
  </w:footnote>
  <w:footnote w:id="13">
    <w:p w14:paraId="623C9E17" w14:textId="028369CA" w:rsidR="002A308F" w:rsidRDefault="002A308F">
      <w:pPr>
        <w:pStyle w:val="FootnoteText"/>
      </w:pPr>
      <w:r>
        <w:rPr>
          <w:rStyle w:val="FootnoteReference"/>
        </w:rPr>
        <w:footnoteRef/>
      </w:r>
      <w:r>
        <w:t xml:space="preserve"> Levi-Strauss, Claude, ‘The Structural Study of Myth’, </w:t>
      </w:r>
      <w:r w:rsidRPr="004E5876">
        <w:t>p</w:t>
      </w:r>
      <w:r>
        <w:rPr>
          <w:i/>
        </w:rPr>
        <w:t xml:space="preserve"> </w:t>
      </w:r>
      <w:r>
        <w:t>430</w:t>
      </w:r>
    </w:p>
  </w:footnote>
  <w:footnote w:id="14">
    <w:p w14:paraId="6200F9D7" w14:textId="77777777" w:rsidR="002A308F" w:rsidRDefault="002A308F" w:rsidP="0006718F">
      <w:pPr>
        <w:pStyle w:val="FootnoteText"/>
      </w:pPr>
      <w:r>
        <w:rPr>
          <w:rStyle w:val="FootnoteReference"/>
        </w:rPr>
        <w:footnoteRef/>
      </w:r>
      <w:r>
        <w:t xml:space="preserve"> </w:t>
      </w:r>
      <w:proofErr w:type="spellStart"/>
      <w:r>
        <w:t>Sik</w:t>
      </w:r>
      <w:proofErr w:type="spellEnd"/>
      <w:r>
        <w:t xml:space="preserve"> Kim, Yung, ‘The Possibilities in the Study of the History of Korean Science’, </w:t>
      </w:r>
      <w:r w:rsidRPr="00F7435D">
        <w:rPr>
          <w:i/>
        </w:rPr>
        <w:t>Osiris</w:t>
      </w:r>
      <w:r>
        <w:t>, Vol. 13 (1998), p 48-50</w:t>
      </w:r>
    </w:p>
  </w:footnote>
  <w:footnote w:id="15">
    <w:p w14:paraId="3FE1C693" w14:textId="3D2DD3E8" w:rsidR="002A308F" w:rsidRDefault="002A308F">
      <w:pPr>
        <w:pStyle w:val="FootnoteText"/>
      </w:pPr>
      <w:r>
        <w:rPr>
          <w:rStyle w:val="FootnoteReference"/>
        </w:rPr>
        <w:footnoteRef/>
      </w:r>
      <w:r>
        <w:t xml:space="preserve"> Oak, Sung-</w:t>
      </w:r>
      <w:proofErr w:type="spellStart"/>
      <w:r>
        <w:t>Deuk</w:t>
      </w:r>
      <w:proofErr w:type="spellEnd"/>
      <w:r>
        <w:t>, ‘Healing and Exorcism: Christian Encounters with Shamanism in Early Modern Korea’, Asian Ethnology, Vol. 69, No. 1 (2010), p 105</w:t>
      </w:r>
    </w:p>
  </w:footnote>
  <w:footnote w:id="16">
    <w:p w14:paraId="79D07098" w14:textId="2E846BC4" w:rsidR="002A308F" w:rsidRDefault="002A308F">
      <w:pPr>
        <w:pStyle w:val="FootnoteText"/>
      </w:pPr>
      <w:r>
        <w:rPr>
          <w:rStyle w:val="FootnoteReference"/>
        </w:rPr>
        <w:footnoteRef/>
      </w:r>
      <w:r>
        <w:t xml:space="preserve"> Myung-sub, Chung et al, Encyclopedia of Korean Folk Literature, p 188</w:t>
      </w:r>
    </w:p>
  </w:footnote>
  <w:footnote w:id="17">
    <w:p w14:paraId="4F3F1215" w14:textId="7646637E" w:rsidR="002A308F" w:rsidRDefault="002A308F">
      <w:pPr>
        <w:pStyle w:val="FootnoteText"/>
      </w:pPr>
      <w:r>
        <w:rPr>
          <w:rStyle w:val="FootnoteReference"/>
        </w:rPr>
        <w:footnoteRef/>
      </w:r>
      <w:r>
        <w:t xml:space="preserve"> Myung-sub, Chung et al, Encyclopedia of Korean Folk Literature, p 188</w:t>
      </w:r>
    </w:p>
  </w:footnote>
  <w:footnote w:id="18">
    <w:p w14:paraId="7ACF0AB7" w14:textId="3CDAAF14" w:rsidR="002A308F" w:rsidRDefault="002A308F">
      <w:pPr>
        <w:pStyle w:val="FootnoteText"/>
      </w:pPr>
      <w:r>
        <w:rPr>
          <w:rStyle w:val="FootnoteReference"/>
        </w:rPr>
        <w:footnoteRef/>
      </w:r>
      <w:r>
        <w:t xml:space="preserve"> </w:t>
      </w:r>
      <w:proofErr w:type="spellStart"/>
      <w:r>
        <w:t>Viveiros</w:t>
      </w:r>
      <w:proofErr w:type="spellEnd"/>
      <w:r>
        <w:t xml:space="preserve"> de Castro, Eduardo, ‘Cosmological Deixis and Amerindian Perspectivism’, </w:t>
      </w:r>
      <w:r w:rsidRPr="00A12D60">
        <w:rPr>
          <w:i/>
        </w:rPr>
        <w:t>The Journal of the Royal Anthropological Institute</w:t>
      </w:r>
      <w:r>
        <w:t>, Vol. 4, No. 3 (Sep. 1998), p 471</w:t>
      </w:r>
    </w:p>
  </w:footnote>
  <w:footnote w:id="19">
    <w:p w14:paraId="222B8C4A" w14:textId="0C15C3C5" w:rsidR="002A308F" w:rsidRDefault="002A308F">
      <w:pPr>
        <w:pStyle w:val="FootnoteText"/>
      </w:pPr>
      <w:r>
        <w:rPr>
          <w:rStyle w:val="FootnoteReference"/>
        </w:rPr>
        <w:footnoteRef/>
      </w:r>
      <w:r>
        <w:t xml:space="preserve"> Myung-sub, Chung et al, Encyclopedia of Korean Folk Literature, p 240</w:t>
      </w:r>
    </w:p>
  </w:footnote>
  <w:footnote w:id="20">
    <w:p w14:paraId="353AF3D2" w14:textId="7CF49077" w:rsidR="002A308F" w:rsidRDefault="002A308F">
      <w:pPr>
        <w:pStyle w:val="FootnoteText"/>
      </w:pPr>
      <w:r>
        <w:rPr>
          <w:rStyle w:val="FootnoteReference"/>
        </w:rPr>
        <w:footnoteRef/>
      </w:r>
      <w:r>
        <w:t xml:space="preserve"> </w:t>
      </w:r>
      <w:proofErr w:type="spellStart"/>
      <w:r>
        <w:t>Viveiros</w:t>
      </w:r>
      <w:proofErr w:type="spellEnd"/>
      <w:r>
        <w:t xml:space="preserve"> de Castro, Eduardo, ‘Cosmological Deixis and Amerindian Perspectivism’, p 479</w:t>
      </w:r>
    </w:p>
  </w:footnote>
  <w:footnote w:id="21">
    <w:p w14:paraId="5B30FAE8" w14:textId="4CF08C2C" w:rsidR="002A308F" w:rsidRDefault="002A308F">
      <w:pPr>
        <w:pStyle w:val="FootnoteText"/>
      </w:pPr>
      <w:r>
        <w:rPr>
          <w:rStyle w:val="FootnoteReference"/>
        </w:rPr>
        <w:footnoteRef/>
      </w:r>
      <w:r>
        <w:t xml:space="preserve"> Levi-Strauss, Claude, ‘The Structural Study of Myth’, </w:t>
      </w:r>
      <w:r w:rsidRPr="004E5876">
        <w:t>p</w:t>
      </w:r>
      <w:r>
        <w:rPr>
          <w:i/>
        </w:rPr>
        <w:t xml:space="preserve"> </w:t>
      </w:r>
      <w:r>
        <w:t>430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66554" w14:textId="6B13369F" w:rsidR="002B3A88" w:rsidRDefault="009D532D">
    <w:pPr>
      <w:pStyle w:val="Header"/>
      <w:jc w:val="right"/>
    </w:pPr>
    <w:r>
      <w:t xml:space="preserve">Kim Harrer </w:t>
    </w:r>
    <w:r>
      <w:t>1814389</w:t>
    </w:r>
    <w:r>
      <w:t xml:space="preserve">                                                                                                                                    </w:t>
    </w:r>
    <w:sdt>
      <w:sdtPr>
        <w:id w:val="781449978"/>
        <w:docPartObj>
          <w:docPartGallery w:val="Page Numbers (Top of Page)"/>
          <w:docPartUnique/>
        </w:docPartObj>
      </w:sdtPr>
      <w:sdtEndPr>
        <w:rPr>
          <w:noProof/>
        </w:rPr>
      </w:sdtEndPr>
      <w:sdtContent>
        <w:r>
          <w:t xml:space="preserve">Page </w:t>
        </w:r>
        <w:r w:rsidR="002B3A88">
          <w:fldChar w:fldCharType="begin"/>
        </w:r>
        <w:r w:rsidR="002B3A88">
          <w:instrText xml:space="preserve"> PAGE   \* MERGEFORMAT </w:instrText>
        </w:r>
        <w:r w:rsidR="002B3A88">
          <w:fldChar w:fldCharType="separate"/>
        </w:r>
        <w:r w:rsidR="002B3A88">
          <w:rPr>
            <w:noProof/>
          </w:rPr>
          <w:t>2</w:t>
        </w:r>
        <w:r w:rsidR="002B3A88">
          <w:rPr>
            <w:noProof/>
          </w:rPr>
          <w:fldChar w:fldCharType="end"/>
        </w:r>
        <w:r>
          <w:rPr>
            <w:noProof/>
          </w:rPr>
          <w:t xml:space="preserve"> of 6</w:t>
        </w:r>
      </w:sdtContent>
    </w:sdt>
  </w:p>
  <w:p w14:paraId="34EA4B8A" w14:textId="77777777" w:rsidR="002B3A88" w:rsidRDefault="002B3A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AEC7C" w14:textId="64B06191" w:rsidR="00092E1E" w:rsidRDefault="00092E1E">
    <w:pPr>
      <w:pStyle w:val="Header"/>
      <w:jc w:val="right"/>
    </w:pPr>
  </w:p>
  <w:p w14:paraId="09AF08A6" w14:textId="77777777" w:rsidR="00092E1E" w:rsidRDefault="00092E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651"/>
    <w:rsid w:val="00002B26"/>
    <w:rsid w:val="00005FCA"/>
    <w:rsid w:val="000103BA"/>
    <w:rsid w:val="00017568"/>
    <w:rsid w:val="00021F8B"/>
    <w:rsid w:val="0002409A"/>
    <w:rsid w:val="0006718F"/>
    <w:rsid w:val="0007117D"/>
    <w:rsid w:val="000719FA"/>
    <w:rsid w:val="00092E1E"/>
    <w:rsid w:val="000A0BDE"/>
    <w:rsid w:val="000D058D"/>
    <w:rsid w:val="000E4239"/>
    <w:rsid w:val="001533B4"/>
    <w:rsid w:val="00156661"/>
    <w:rsid w:val="00182674"/>
    <w:rsid w:val="001B0587"/>
    <w:rsid w:val="00266AEB"/>
    <w:rsid w:val="002709D7"/>
    <w:rsid w:val="002A308F"/>
    <w:rsid w:val="002B3A88"/>
    <w:rsid w:val="002D6230"/>
    <w:rsid w:val="00300CB1"/>
    <w:rsid w:val="00302D11"/>
    <w:rsid w:val="00314718"/>
    <w:rsid w:val="003563C8"/>
    <w:rsid w:val="0035788A"/>
    <w:rsid w:val="00363872"/>
    <w:rsid w:val="00424D57"/>
    <w:rsid w:val="00441122"/>
    <w:rsid w:val="00447D55"/>
    <w:rsid w:val="00452319"/>
    <w:rsid w:val="004643AE"/>
    <w:rsid w:val="00496413"/>
    <w:rsid w:val="004B678F"/>
    <w:rsid w:val="004E5876"/>
    <w:rsid w:val="00540ADD"/>
    <w:rsid w:val="00545729"/>
    <w:rsid w:val="006226F4"/>
    <w:rsid w:val="00622730"/>
    <w:rsid w:val="00652308"/>
    <w:rsid w:val="00652D40"/>
    <w:rsid w:val="0065320A"/>
    <w:rsid w:val="006C4A36"/>
    <w:rsid w:val="006D318F"/>
    <w:rsid w:val="006E0C8C"/>
    <w:rsid w:val="007108EA"/>
    <w:rsid w:val="00743CF9"/>
    <w:rsid w:val="0075388B"/>
    <w:rsid w:val="007753AC"/>
    <w:rsid w:val="00780604"/>
    <w:rsid w:val="00780FBF"/>
    <w:rsid w:val="007D2DDE"/>
    <w:rsid w:val="00802D59"/>
    <w:rsid w:val="008066B4"/>
    <w:rsid w:val="008220B0"/>
    <w:rsid w:val="008642DD"/>
    <w:rsid w:val="008709C4"/>
    <w:rsid w:val="008A64BD"/>
    <w:rsid w:val="008D5651"/>
    <w:rsid w:val="009246B0"/>
    <w:rsid w:val="00930ADE"/>
    <w:rsid w:val="009323D5"/>
    <w:rsid w:val="009637AF"/>
    <w:rsid w:val="009966DE"/>
    <w:rsid w:val="009A5350"/>
    <w:rsid w:val="009D532D"/>
    <w:rsid w:val="009E61D3"/>
    <w:rsid w:val="00A12D60"/>
    <w:rsid w:val="00A1388A"/>
    <w:rsid w:val="00A171D6"/>
    <w:rsid w:val="00A77D9F"/>
    <w:rsid w:val="00A92A10"/>
    <w:rsid w:val="00A955FD"/>
    <w:rsid w:val="00AA43E0"/>
    <w:rsid w:val="00AD11FE"/>
    <w:rsid w:val="00AF4263"/>
    <w:rsid w:val="00B06CD3"/>
    <w:rsid w:val="00B12392"/>
    <w:rsid w:val="00B15378"/>
    <w:rsid w:val="00B3152C"/>
    <w:rsid w:val="00B35F1B"/>
    <w:rsid w:val="00B56E9C"/>
    <w:rsid w:val="00BF1289"/>
    <w:rsid w:val="00C657A5"/>
    <w:rsid w:val="00CF4060"/>
    <w:rsid w:val="00D932F2"/>
    <w:rsid w:val="00DB59A9"/>
    <w:rsid w:val="00DC02DE"/>
    <w:rsid w:val="00DC060C"/>
    <w:rsid w:val="00DC3F06"/>
    <w:rsid w:val="00DE652F"/>
    <w:rsid w:val="00E0378E"/>
    <w:rsid w:val="00E109AF"/>
    <w:rsid w:val="00E43230"/>
    <w:rsid w:val="00E45BB8"/>
    <w:rsid w:val="00E91008"/>
    <w:rsid w:val="00E9781E"/>
    <w:rsid w:val="00EC24DF"/>
    <w:rsid w:val="00F16D05"/>
    <w:rsid w:val="00F60DA4"/>
    <w:rsid w:val="00F7435D"/>
    <w:rsid w:val="00F743B3"/>
    <w:rsid w:val="00F94BE0"/>
    <w:rsid w:val="00F964BB"/>
    <w:rsid w:val="00FF4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4B8CD"/>
  <w15:chartTrackingRefBased/>
  <w15:docId w15:val="{AE2F5C5B-1EFE-4F7D-A978-425D32066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622730"/>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B59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9A9"/>
    <w:rPr>
      <w:sz w:val="20"/>
      <w:szCs w:val="20"/>
    </w:rPr>
  </w:style>
  <w:style w:type="character" w:styleId="FootnoteReference">
    <w:name w:val="footnote reference"/>
    <w:basedOn w:val="DefaultParagraphFont"/>
    <w:uiPriority w:val="99"/>
    <w:semiHidden/>
    <w:unhideWhenUsed/>
    <w:rsid w:val="00DB59A9"/>
    <w:rPr>
      <w:vertAlign w:val="superscript"/>
    </w:rPr>
  </w:style>
  <w:style w:type="character" w:styleId="Hyperlink">
    <w:name w:val="Hyperlink"/>
    <w:basedOn w:val="DefaultParagraphFont"/>
    <w:uiPriority w:val="99"/>
    <w:unhideWhenUsed/>
    <w:rsid w:val="00743CF9"/>
    <w:rPr>
      <w:color w:val="0000FF"/>
      <w:u w:val="single"/>
    </w:rPr>
  </w:style>
  <w:style w:type="character" w:styleId="UnresolvedMention">
    <w:name w:val="Unresolved Mention"/>
    <w:basedOn w:val="DefaultParagraphFont"/>
    <w:uiPriority w:val="99"/>
    <w:semiHidden/>
    <w:unhideWhenUsed/>
    <w:rsid w:val="004E5876"/>
    <w:rPr>
      <w:color w:val="605E5C"/>
      <w:shd w:val="clear" w:color="auto" w:fill="E1DFDD"/>
    </w:rPr>
  </w:style>
  <w:style w:type="paragraph" w:styleId="Header">
    <w:name w:val="header"/>
    <w:basedOn w:val="Normal"/>
    <w:link w:val="HeaderChar"/>
    <w:uiPriority w:val="99"/>
    <w:unhideWhenUsed/>
    <w:rsid w:val="006227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2730"/>
  </w:style>
  <w:style w:type="paragraph" w:styleId="Footer">
    <w:name w:val="footer"/>
    <w:basedOn w:val="Normal"/>
    <w:link w:val="FooterChar"/>
    <w:uiPriority w:val="99"/>
    <w:unhideWhenUsed/>
    <w:rsid w:val="006227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2730"/>
  </w:style>
  <w:style w:type="character" w:customStyle="1" w:styleId="Heading3Char">
    <w:name w:val="Heading 3 Char"/>
    <w:basedOn w:val="DefaultParagraphFont"/>
    <w:link w:val="Heading3"/>
    <w:semiHidden/>
    <w:rsid w:val="00622730"/>
    <w:rPr>
      <w:rFonts w:ascii="Tahoma" w:eastAsia="Times New Roman" w:hAnsi="Tahoma" w:cs="Tahoma"/>
      <w:b/>
      <w:bCs/>
      <w:sz w:val="20"/>
      <w:szCs w:val="20"/>
      <w:lang w:val="en-GB" w:eastAsia="zh-CN"/>
    </w:rPr>
  </w:style>
  <w:style w:type="paragraph" w:styleId="NormalWeb">
    <w:name w:val="Normal (Web)"/>
    <w:basedOn w:val="Normal"/>
    <w:unhideWhenUsed/>
    <w:rsid w:val="00622730"/>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yperlink" Target="http://gwangjunewsgic.com/arts-culture/korean-culture/daltokki/" TargetMode="External"/><Relationship Id="rId4" Type="http://schemas.openxmlformats.org/officeDocument/2006/relationships/webSettings" Target="webSettings.xml"/><Relationship Id="rId9" Type="http://schemas.openxmlformats.org/officeDocument/2006/relationships/hyperlink" Target="http://www.native-languages.org/mikmaqstory3.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native-languages.org/mikmaqstory3.htm" TargetMode="External"/><Relationship Id="rId3" Type="http://schemas.openxmlformats.org/officeDocument/2006/relationships/hyperlink" Target="http://gwangjunewsgic.com/arts-culture/korean-culture/daltokki/" TargetMode="External"/><Relationship Id="rId7" Type="http://schemas.openxmlformats.org/officeDocument/2006/relationships/hyperlink" Target="http://www.native-languages.org/mikmaqstory3.htm" TargetMode="External"/><Relationship Id="rId2" Type="http://schemas.openxmlformats.org/officeDocument/2006/relationships/hyperlink" Target="http://gwangjunewsgic.com/arts-culture/korean-culture/daltokki/" TargetMode="External"/><Relationship Id="rId1" Type="http://schemas.openxmlformats.org/officeDocument/2006/relationships/hyperlink" Target="http://gwangjunewsgic.com/arts-culture/korean-culture/daltokki/" TargetMode="External"/><Relationship Id="rId6" Type="http://schemas.openxmlformats.org/officeDocument/2006/relationships/hyperlink" Target="http://www.native-languages.org/mikmaqstory3.htm" TargetMode="External"/><Relationship Id="rId5" Type="http://schemas.openxmlformats.org/officeDocument/2006/relationships/hyperlink" Target="http://www.native-languages.org/mikmaqstory3.htm" TargetMode="External"/><Relationship Id="rId4" Type="http://schemas.openxmlformats.org/officeDocument/2006/relationships/hyperlink" Target="http://www.native-languages.org/mikmaqstory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06FEB3-7738-4390-9763-3F9F55CC9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1022</TotalTime>
  <Pages>10</Pages>
  <Words>3178</Words>
  <Characters>18117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Kim Harrer</cp:lastModifiedBy>
  <cp:revision>30</cp:revision>
  <dcterms:created xsi:type="dcterms:W3CDTF">2019-05-05T23:36:00Z</dcterms:created>
  <dcterms:modified xsi:type="dcterms:W3CDTF">2019-05-06T22:54:00Z</dcterms:modified>
</cp:coreProperties>
</file>