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24E9" w14:textId="77777777" w:rsidR="00B46D54" w:rsidRDefault="00B46D54" w:rsidP="00B46D54">
      <w:pPr>
        <w:pStyle w:val="NormalWeb"/>
        <w:spacing w:before="0" w:beforeAutospacing="0" w:after="0" w:afterAutospacing="0"/>
        <w:ind w:left="-180" w:right="-334"/>
      </w:pPr>
      <w:bookmarkStart w:id="0" w:name="_Hlk134029820"/>
      <w:bookmarkStart w:id="1" w:name="_Hlk129776906"/>
      <w:r>
        <w:rPr>
          <w:noProof/>
        </w:rPr>
        <w:drawing>
          <wp:inline distT="0" distB="0" distL="0" distR="0" wp14:anchorId="4B5A1120" wp14:editId="594FD4C9">
            <wp:extent cx="1908175" cy="636270"/>
            <wp:effectExtent l="19050" t="19050" r="15875" b="1143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0966BF3D" w14:textId="77777777" w:rsidR="00B46D54" w:rsidRDefault="00B46D54" w:rsidP="00B46D54">
      <w:pPr>
        <w:pStyle w:val="NormalWeb"/>
        <w:spacing w:before="0" w:beforeAutospacing="0" w:after="0" w:afterAutospacing="0"/>
        <w:ind w:left="-180" w:right="-334"/>
      </w:pPr>
    </w:p>
    <w:p w14:paraId="45C32A4D" w14:textId="77777777" w:rsidR="00B46D54" w:rsidRDefault="00B46D54" w:rsidP="00B46D54">
      <w:pPr>
        <w:pStyle w:val="NormalWeb"/>
        <w:spacing w:before="0" w:beforeAutospacing="0" w:after="0" w:afterAutospacing="0"/>
        <w:ind w:left="-180" w:right="-334"/>
      </w:pPr>
    </w:p>
    <w:p w14:paraId="6B3AAD14" w14:textId="77777777" w:rsidR="00B46D54" w:rsidRDefault="00B46D54" w:rsidP="00B46D5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50EC1B1" w14:textId="77777777" w:rsidR="00B46D54" w:rsidRPr="00230F35" w:rsidRDefault="00B46D54" w:rsidP="00B46D5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296CA7" w14:textId="77777777" w:rsidR="00B46D54" w:rsidRPr="00230F35" w:rsidRDefault="00B46D54" w:rsidP="00B46D54">
      <w:pPr>
        <w:rPr>
          <w:rFonts w:ascii="Arial" w:hAnsi="Arial" w:cs="Arial"/>
          <w:sz w:val="28"/>
          <w:szCs w:val="28"/>
          <w:lang w:val="cy-GB"/>
        </w:rPr>
      </w:pPr>
    </w:p>
    <w:p w14:paraId="6A3A3C33" w14:textId="77777777" w:rsidR="00B46D54" w:rsidRDefault="00B46D54" w:rsidP="00B46D54">
      <w:pPr>
        <w:pStyle w:val="Heading3"/>
        <w:jc w:val="center"/>
        <w:rPr>
          <w:lang w:val="cy-GB"/>
        </w:rPr>
      </w:pPr>
      <w:r>
        <w:rPr>
          <w:lang w:val="cy-GB"/>
        </w:rPr>
        <w:t>THIS SHEET MUST BE THE FIRST PAGE OF THE ASSIGNMENT YOU ARE SUBMITTING  (DO NOT SEND AS A SEPARATE FILE)</w:t>
      </w:r>
    </w:p>
    <w:p w14:paraId="57246231" w14:textId="77777777" w:rsidR="00B46D54" w:rsidRDefault="00B46D54" w:rsidP="00B46D5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46D54" w:rsidRPr="00230F35" w14:paraId="59D3DFE8" w14:textId="77777777" w:rsidTr="00FF405E">
        <w:trPr>
          <w:trHeight w:val="614"/>
        </w:trPr>
        <w:tc>
          <w:tcPr>
            <w:tcW w:w="8856" w:type="dxa"/>
            <w:gridSpan w:val="5"/>
          </w:tcPr>
          <w:p w14:paraId="29D7E0B2"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46D54" w:rsidRPr="00230F35" w14:paraId="19675C8C" w14:textId="77777777" w:rsidTr="00FF405E">
        <w:trPr>
          <w:trHeight w:val="718"/>
        </w:trPr>
        <w:tc>
          <w:tcPr>
            <w:tcW w:w="8856" w:type="dxa"/>
            <w:gridSpan w:val="5"/>
          </w:tcPr>
          <w:p w14:paraId="3041BFEB"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Kathy Vinton</w:t>
            </w:r>
          </w:p>
          <w:p w14:paraId="656C5EC7"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097CF248"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2212888@student.uwtsd.ac.uk</w:t>
            </w:r>
          </w:p>
        </w:tc>
      </w:tr>
      <w:tr w:rsidR="00B46D54" w:rsidRPr="00230F35" w14:paraId="1BEC1D60" w14:textId="77777777" w:rsidTr="00FF405E">
        <w:trPr>
          <w:trHeight w:val="849"/>
        </w:trPr>
        <w:tc>
          <w:tcPr>
            <w:tcW w:w="4788" w:type="dxa"/>
          </w:tcPr>
          <w:p w14:paraId="2D5616AA"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7028</w:t>
            </w:r>
          </w:p>
          <w:p w14:paraId="5AB04D40"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389073C1"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Sacred Skies</w:t>
            </w:r>
          </w:p>
          <w:p w14:paraId="18B59559" w14:textId="77777777" w:rsidR="00B46D54" w:rsidRPr="00230F35" w:rsidRDefault="00B46D54" w:rsidP="00FF405E">
            <w:pPr>
              <w:pStyle w:val="NormalWeb"/>
              <w:spacing w:before="0" w:beforeAutospacing="0" w:after="0" w:afterAutospacing="0"/>
              <w:ind w:right="34"/>
              <w:rPr>
                <w:rFonts w:ascii="Arial" w:hAnsi="Arial" w:cs="Arial"/>
                <w:sz w:val="22"/>
                <w:szCs w:val="22"/>
              </w:rPr>
            </w:pPr>
          </w:p>
        </w:tc>
        <w:tc>
          <w:tcPr>
            <w:tcW w:w="2266" w:type="dxa"/>
            <w:gridSpan w:val="3"/>
          </w:tcPr>
          <w:p w14:paraId="092F2FD5"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24AB034" w14:textId="77777777" w:rsidR="00B46D54" w:rsidRDefault="00B46D54" w:rsidP="00FF405E">
            <w:pPr>
              <w:pStyle w:val="NormalWeb"/>
              <w:spacing w:before="0" w:beforeAutospacing="0" w:after="0" w:afterAutospacing="0"/>
              <w:ind w:right="34"/>
              <w:rPr>
                <w:rFonts w:ascii="Arial" w:hAnsi="Arial" w:cs="Arial"/>
                <w:sz w:val="22"/>
                <w:szCs w:val="22"/>
              </w:rPr>
            </w:pPr>
          </w:p>
          <w:p w14:paraId="3656B314" w14:textId="77777777" w:rsidR="00B46D54" w:rsidRPr="00230F35" w:rsidRDefault="00B46D54" w:rsidP="00FF405E">
            <w:pPr>
              <w:pStyle w:val="NormalWeb"/>
              <w:spacing w:before="0" w:beforeAutospacing="0" w:after="0" w:afterAutospacing="0"/>
              <w:ind w:right="34"/>
              <w:rPr>
                <w:rFonts w:ascii="Arial" w:hAnsi="Arial" w:cs="Arial"/>
                <w:sz w:val="22"/>
                <w:szCs w:val="22"/>
              </w:rPr>
            </w:pPr>
            <w:r>
              <w:rPr>
                <w:rFonts w:ascii="Arial" w:hAnsi="Arial" w:cs="Arial"/>
                <w:sz w:val="22"/>
                <w:szCs w:val="22"/>
              </w:rPr>
              <w:t>2212888</w:t>
            </w:r>
          </w:p>
        </w:tc>
        <w:tc>
          <w:tcPr>
            <w:tcW w:w="1802" w:type="dxa"/>
          </w:tcPr>
          <w:p w14:paraId="3720C73B"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87E86A"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46D54" w:rsidRPr="00230F35" w14:paraId="13977986" w14:textId="77777777" w:rsidTr="00FF405E">
        <w:trPr>
          <w:trHeight w:val="1139"/>
        </w:trPr>
        <w:tc>
          <w:tcPr>
            <w:tcW w:w="8856" w:type="dxa"/>
            <w:gridSpan w:val="5"/>
          </w:tcPr>
          <w:p w14:paraId="4C2FB0E2" w14:textId="4F0E36FA"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Pr>
                <w:rFonts w:ascii="Arial" w:hAnsi="Arial" w:cs="Arial"/>
                <w:sz w:val="22"/>
                <w:szCs w:val="22"/>
              </w:rPr>
              <w:t>A Critical Examination of the Sky in Material Culture</w:t>
            </w:r>
          </w:p>
          <w:p w14:paraId="5CA1B31A"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4260E6F4" w14:textId="77777777" w:rsidR="00B46D54" w:rsidRDefault="00B46D54" w:rsidP="00FF405E">
            <w:pPr>
              <w:pStyle w:val="NormalWeb"/>
              <w:spacing w:before="0" w:beforeAutospacing="0" w:after="0" w:afterAutospacing="0"/>
              <w:ind w:right="34"/>
              <w:rPr>
                <w:rFonts w:ascii="Arial" w:hAnsi="Arial" w:cs="Arial"/>
                <w:sz w:val="22"/>
                <w:szCs w:val="22"/>
              </w:rPr>
            </w:pPr>
          </w:p>
          <w:p w14:paraId="1A88F7CF" w14:textId="5BE0E4E3"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 xml:space="preserve">4 May </w:t>
            </w:r>
            <w:r>
              <w:rPr>
                <w:rFonts w:ascii="Arial" w:hAnsi="Arial" w:cs="Arial"/>
                <w:sz w:val="22"/>
                <w:szCs w:val="22"/>
              </w:rPr>
              <w:t xml:space="preserve"> 2023</w:t>
            </w:r>
          </w:p>
        </w:tc>
      </w:tr>
      <w:tr w:rsidR="00B46D54" w:rsidRPr="00230F35" w14:paraId="50AC5C2D" w14:textId="77777777" w:rsidTr="00FF405E">
        <w:trPr>
          <w:trHeight w:val="978"/>
        </w:trPr>
        <w:tc>
          <w:tcPr>
            <w:tcW w:w="8856" w:type="dxa"/>
            <w:gridSpan w:val="5"/>
            <w:tcBorders>
              <w:bottom w:val="single" w:sz="4" w:space="0" w:color="000000"/>
            </w:tcBorders>
          </w:tcPr>
          <w:p w14:paraId="351DBB6F" w14:textId="677022FA" w:rsidR="00B46D54" w:rsidRPr="00230F35" w:rsidRDefault="00B46D54" w:rsidP="00FF405E">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2" w:name="Check13"/>
            <w:r>
              <w:rPr>
                <w:rFonts w:ascii="Arial" w:hAnsi="Arial" w:cs="Arial"/>
              </w:rPr>
              <w:instrText xml:space="preserve"> FORMCHECKBOX </w:instrText>
            </w:r>
            <w:r>
              <w:rPr>
                <w:rFonts w:ascii="Arial" w:hAnsi="Arial" w:cs="Arial"/>
              </w:rPr>
            </w:r>
            <w:r>
              <w:rPr>
                <w:rFonts w:ascii="Arial" w:hAnsi="Arial" w:cs="Arial"/>
              </w:rPr>
              <w:fldChar w:fldCharType="end"/>
            </w:r>
            <w:bookmarkEnd w:id="2"/>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3" w:name="Check14"/>
            <w:r>
              <w:rPr>
                <w:rFonts w:ascii="Arial" w:hAnsi="Arial" w:cs="Arial"/>
              </w:rPr>
              <w:instrText xml:space="preserve"> FORMCHECKBOX </w:instrText>
            </w:r>
            <w:r>
              <w:rPr>
                <w:rFonts w:ascii="Arial" w:hAnsi="Arial" w:cs="Arial"/>
              </w:rPr>
            </w:r>
            <w:r>
              <w:rPr>
                <w:rFonts w:ascii="Arial" w:hAnsi="Arial" w:cs="Arial"/>
              </w:rPr>
              <w:fldChar w:fldCharType="end"/>
            </w:r>
            <w:bookmarkEnd w:id="3"/>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4"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5"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6"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6"/>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7"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7"/>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46D54" w:rsidRPr="00230F35" w14:paraId="0A9C277E" w14:textId="77777777" w:rsidTr="00FF405E">
        <w:trPr>
          <w:trHeight w:val="978"/>
        </w:trPr>
        <w:tc>
          <w:tcPr>
            <w:tcW w:w="8856" w:type="dxa"/>
            <w:gridSpan w:val="5"/>
            <w:shd w:val="clear" w:color="auto" w:fill="D9D9D9"/>
          </w:tcPr>
          <w:p w14:paraId="7F5915CB"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7A5F8B8"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5437AF1" w14:textId="77777777" w:rsidR="00B46D54" w:rsidRDefault="00B46D54" w:rsidP="00FF405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Pr>
                <w:rFonts w:ascii="Calibri" w:hAnsi="Calibri" w:cs="Calibri"/>
                <w:b/>
                <w:sz w:val="44"/>
                <w:szCs w:val="44"/>
              </w:rPr>
              <w:t>x</w:t>
            </w:r>
          </w:p>
          <w:p w14:paraId="18D05010" w14:textId="77777777" w:rsidR="00B46D54" w:rsidRPr="00230F35" w:rsidRDefault="00B46D54" w:rsidP="00FF405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46D54" w:rsidRPr="00230F35" w14:paraId="1EDF0436" w14:textId="77777777" w:rsidTr="00FF405E">
        <w:trPr>
          <w:trHeight w:val="3972"/>
        </w:trPr>
        <w:tc>
          <w:tcPr>
            <w:tcW w:w="8856" w:type="dxa"/>
            <w:gridSpan w:val="5"/>
          </w:tcPr>
          <w:p w14:paraId="23A3D0A9" w14:textId="77777777" w:rsidR="00B46D54" w:rsidRDefault="00B46D54" w:rsidP="00FF405E">
            <w:pPr>
              <w:rPr>
                <w:rFonts w:ascii="Arial" w:hAnsi="Arial"/>
                <w:b/>
              </w:rPr>
            </w:pPr>
          </w:p>
          <w:p w14:paraId="5E88AC99" w14:textId="77777777" w:rsidR="00B46D54" w:rsidRPr="00116CE6" w:rsidRDefault="00B46D54" w:rsidP="00FF405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46D54" w:rsidRPr="00116CE6" w14:paraId="781F2CC3" w14:textId="77777777" w:rsidTr="00FF405E">
              <w:tc>
                <w:tcPr>
                  <w:tcW w:w="6970" w:type="dxa"/>
                </w:tcPr>
                <w:p w14:paraId="3C52552E" w14:textId="77777777" w:rsidR="00B46D54" w:rsidRPr="00116CE6" w:rsidRDefault="00B46D54" w:rsidP="00FF405E">
                  <w:pPr>
                    <w:rPr>
                      <w:rFonts w:ascii="Arial" w:hAnsi="Arial"/>
                      <w:sz w:val="20"/>
                      <w:szCs w:val="20"/>
                    </w:rPr>
                  </w:pPr>
                </w:p>
                <w:p w14:paraId="3D9A9942" w14:textId="77777777" w:rsidR="00B46D54" w:rsidRPr="00116CE6" w:rsidRDefault="00B46D54" w:rsidP="00FF405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EF640C1" w14:textId="77777777" w:rsidR="00B46D54" w:rsidRPr="00116CE6" w:rsidRDefault="00B46D54" w:rsidP="00FF405E">
                  <w:pPr>
                    <w:rPr>
                      <w:rFonts w:ascii="Arial" w:hAnsi="Arial"/>
                      <w:sz w:val="20"/>
                      <w:szCs w:val="20"/>
                    </w:rPr>
                  </w:pPr>
                </w:p>
              </w:tc>
            </w:tr>
            <w:tr w:rsidR="00B46D54" w:rsidRPr="00116CE6" w14:paraId="2093DA23" w14:textId="77777777" w:rsidTr="00FF405E">
              <w:tc>
                <w:tcPr>
                  <w:tcW w:w="6970" w:type="dxa"/>
                </w:tcPr>
                <w:p w14:paraId="5F053065" w14:textId="77777777" w:rsidR="00B46D54" w:rsidRPr="00116CE6" w:rsidRDefault="00B46D54" w:rsidP="00FF405E">
                  <w:pPr>
                    <w:rPr>
                      <w:rFonts w:ascii="Arial" w:hAnsi="Arial"/>
                      <w:sz w:val="20"/>
                      <w:szCs w:val="20"/>
                    </w:rPr>
                  </w:pPr>
                </w:p>
                <w:p w14:paraId="651E80C2" w14:textId="77777777" w:rsidR="00B46D54" w:rsidRPr="00116CE6" w:rsidRDefault="00B46D54" w:rsidP="00FF405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E3E8C29" w14:textId="77777777" w:rsidR="00B46D54" w:rsidRPr="00116CE6" w:rsidRDefault="00B46D54" w:rsidP="00FF405E">
                  <w:pPr>
                    <w:rPr>
                      <w:rFonts w:ascii="Arial" w:hAnsi="Arial"/>
                      <w:sz w:val="20"/>
                      <w:szCs w:val="20"/>
                    </w:rPr>
                  </w:pPr>
                </w:p>
              </w:tc>
            </w:tr>
            <w:tr w:rsidR="00B46D54" w:rsidRPr="00116CE6" w14:paraId="5684CB3B" w14:textId="77777777" w:rsidTr="00FF405E">
              <w:tc>
                <w:tcPr>
                  <w:tcW w:w="6970" w:type="dxa"/>
                </w:tcPr>
                <w:p w14:paraId="63243100" w14:textId="77777777" w:rsidR="00B46D54" w:rsidRPr="00116CE6" w:rsidRDefault="00B46D54" w:rsidP="00FF405E">
                  <w:pPr>
                    <w:rPr>
                      <w:rFonts w:ascii="Arial" w:hAnsi="Arial"/>
                      <w:sz w:val="20"/>
                      <w:szCs w:val="20"/>
                    </w:rPr>
                  </w:pPr>
                </w:p>
                <w:p w14:paraId="7E78C75B" w14:textId="77777777" w:rsidR="00B46D54" w:rsidRPr="00116CE6" w:rsidRDefault="00B46D54" w:rsidP="00FF405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A84DFA6" w14:textId="77777777" w:rsidR="00B46D54" w:rsidRPr="00116CE6" w:rsidRDefault="00B46D54" w:rsidP="00FF405E">
                  <w:pPr>
                    <w:rPr>
                      <w:rFonts w:ascii="Arial" w:hAnsi="Arial"/>
                      <w:sz w:val="20"/>
                      <w:szCs w:val="20"/>
                    </w:rPr>
                  </w:pPr>
                </w:p>
              </w:tc>
            </w:tr>
            <w:tr w:rsidR="00B46D54" w:rsidRPr="00116CE6" w14:paraId="1706360B" w14:textId="77777777" w:rsidTr="00FF405E">
              <w:tc>
                <w:tcPr>
                  <w:tcW w:w="6970" w:type="dxa"/>
                </w:tcPr>
                <w:p w14:paraId="3F756DE0" w14:textId="77777777" w:rsidR="00B46D54" w:rsidRDefault="00B46D54" w:rsidP="00FF405E">
                  <w:pPr>
                    <w:rPr>
                      <w:rFonts w:ascii="Arial" w:hAnsi="Arial"/>
                      <w:sz w:val="20"/>
                      <w:szCs w:val="20"/>
                    </w:rPr>
                  </w:pPr>
                </w:p>
                <w:p w14:paraId="1705033E" w14:textId="77777777" w:rsidR="00B46D54" w:rsidRPr="00022345" w:rsidRDefault="00B46D54" w:rsidP="00FF405E">
                  <w:pPr>
                    <w:rPr>
                      <w:rFonts w:ascii="Arial" w:hAnsi="Arial"/>
                      <w:b/>
                      <w:sz w:val="20"/>
                      <w:szCs w:val="20"/>
                    </w:rPr>
                  </w:pPr>
                  <w:r w:rsidRPr="00022345">
                    <w:rPr>
                      <w:rFonts w:ascii="Arial" w:hAnsi="Arial"/>
                      <w:b/>
                      <w:sz w:val="20"/>
                      <w:szCs w:val="20"/>
                    </w:rPr>
                    <w:t>Final Mark</w:t>
                  </w:r>
                </w:p>
                <w:p w14:paraId="365A2556" w14:textId="77777777" w:rsidR="00B46D54" w:rsidRPr="00116CE6" w:rsidRDefault="00B46D54" w:rsidP="00FF405E">
                  <w:pPr>
                    <w:rPr>
                      <w:rFonts w:ascii="Arial" w:hAnsi="Arial"/>
                      <w:sz w:val="20"/>
                      <w:szCs w:val="20"/>
                    </w:rPr>
                  </w:pPr>
                </w:p>
              </w:tc>
              <w:tc>
                <w:tcPr>
                  <w:tcW w:w="1660" w:type="dxa"/>
                </w:tcPr>
                <w:p w14:paraId="3B57167B" w14:textId="77777777" w:rsidR="00B46D54" w:rsidRPr="00116CE6" w:rsidRDefault="00B46D54" w:rsidP="00FF405E">
                  <w:pPr>
                    <w:rPr>
                      <w:rFonts w:ascii="Arial" w:hAnsi="Arial"/>
                      <w:sz w:val="20"/>
                      <w:szCs w:val="20"/>
                    </w:rPr>
                  </w:pPr>
                </w:p>
              </w:tc>
            </w:tr>
          </w:tbl>
          <w:p w14:paraId="6453F0CD" w14:textId="77777777" w:rsidR="00B46D54" w:rsidRDefault="00B46D54" w:rsidP="00FF405E">
            <w:pPr>
              <w:pStyle w:val="NormalWeb"/>
              <w:spacing w:before="0" w:beforeAutospacing="0" w:after="0" w:afterAutospacing="0"/>
              <w:ind w:left="142" w:right="34"/>
              <w:rPr>
                <w:rFonts w:ascii="Arial" w:hAnsi="Arial" w:cs="Arial"/>
                <w:b/>
                <w:sz w:val="22"/>
                <w:szCs w:val="22"/>
              </w:rPr>
            </w:pPr>
          </w:p>
          <w:p w14:paraId="0349DA25" w14:textId="77777777" w:rsidR="00B46D54" w:rsidRPr="00230F35" w:rsidRDefault="00B46D54" w:rsidP="00FF405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425F9C" w14:textId="77777777" w:rsidR="00B46D54" w:rsidRDefault="00B46D54" w:rsidP="00FF405E">
            <w:pPr>
              <w:pStyle w:val="NormalWeb"/>
              <w:spacing w:before="0" w:beforeAutospacing="0" w:after="0" w:afterAutospacing="0"/>
              <w:rPr>
                <w:rFonts w:ascii="Arial" w:hAnsi="Arial" w:cs="Arial"/>
                <w:b/>
                <w:sz w:val="22"/>
                <w:szCs w:val="22"/>
              </w:rPr>
            </w:pPr>
          </w:p>
          <w:p w14:paraId="645AB6EB" w14:textId="77777777" w:rsidR="00B46D54" w:rsidRDefault="00B46D54" w:rsidP="00FF405E">
            <w:pPr>
              <w:pStyle w:val="NormalWeb"/>
              <w:spacing w:before="0" w:beforeAutospacing="0" w:after="0" w:afterAutospacing="0"/>
              <w:rPr>
                <w:rFonts w:ascii="Arial" w:hAnsi="Arial" w:cs="Arial"/>
                <w:b/>
                <w:sz w:val="22"/>
                <w:szCs w:val="22"/>
              </w:rPr>
            </w:pPr>
          </w:p>
          <w:p w14:paraId="07283EA6" w14:textId="77777777" w:rsidR="00B46D54" w:rsidRDefault="00B46D54" w:rsidP="00FF405E">
            <w:pPr>
              <w:pStyle w:val="NormalWeb"/>
              <w:spacing w:before="0" w:beforeAutospacing="0" w:after="0" w:afterAutospacing="0"/>
              <w:rPr>
                <w:rFonts w:ascii="Arial" w:hAnsi="Arial" w:cs="Arial"/>
                <w:b/>
                <w:sz w:val="22"/>
                <w:szCs w:val="22"/>
              </w:rPr>
            </w:pPr>
          </w:p>
          <w:p w14:paraId="2DF821A6" w14:textId="77777777" w:rsidR="00B46D54" w:rsidRDefault="00B46D54" w:rsidP="00FF405E">
            <w:pPr>
              <w:pStyle w:val="NormalWeb"/>
              <w:spacing w:before="0" w:beforeAutospacing="0" w:after="0" w:afterAutospacing="0"/>
              <w:rPr>
                <w:rFonts w:ascii="Arial" w:hAnsi="Arial" w:cs="Arial"/>
                <w:b/>
                <w:sz w:val="22"/>
                <w:szCs w:val="22"/>
              </w:rPr>
            </w:pPr>
          </w:p>
          <w:p w14:paraId="232FB1C0" w14:textId="77777777" w:rsidR="00B46D54" w:rsidRDefault="00B46D54" w:rsidP="00FF405E">
            <w:pPr>
              <w:pStyle w:val="NormalWeb"/>
              <w:spacing w:before="0" w:beforeAutospacing="0" w:after="0" w:afterAutospacing="0"/>
              <w:rPr>
                <w:rFonts w:ascii="Arial" w:hAnsi="Arial" w:cs="Arial"/>
                <w:b/>
                <w:sz w:val="22"/>
                <w:szCs w:val="22"/>
              </w:rPr>
            </w:pPr>
          </w:p>
          <w:p w14:paraId="77C2E16C" w14:textId="77777777" w:rsidR="00B46D54" w:rsidRPr="00230F35" w:rsidRDefault="00B46D54" w:rsidP="00FF405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A4EE1CD" w14:textId="77777777" w:rsidR="00B46D54" w:rsidRDefault="00B46D54" w:rsidP="00FF405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F3928CD" w14:textId="77777777" w:rsidR="00B46D54" w:rsidRPr="00001C3B" w:rsidRDefault="00B46D54" w:rsidP="00FF405E">
            <w:pPr>
              <w:pStyle w:val="NormalWeb"/>
              <w:rPr>
                <w:rFonts w:ascii="Arial" w:hAnsi="Arial" w:cs="Arial"/>
                <w:sz w:val="22"/>
                <w:szCs w:val="22"/>
              </w:rPr>
            </w:pPr>
          </w:p>
        </w:tc>
      </w:tr>
      <w:tr w:rsidR="00B46D54" w:rsidRPr="00230F35" w14:paraId="6016D37F" w14:textId="77777777" w:rsidTr="00FF405E">
        <w:trPr>
          <w:trHeight w:val="492"/>
        </w:trPr>
        <w:tc>
          <w:tcPr>
            <w:tcW w:w="6768" w:type="dxa"/>
            <w:gridSpan w:val="3"/>
          </w:tcPr>
          <w:p w14:paraId="6CB146E2" w14:textId="77777777" w:rsidR="00B46D54" w:rsidRPr="00230F35" w:rsidRDefault="00B46D54" w:rsidP="00FF405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7F93FF0" w14:textId="77777777" w:rsidR="00B46D54" w:rsidRPr="00230F35" w:rsidRDefault="00B46D54" w:rsidP="00FF405E">
            <w:pPr>
              <w:pStyle w:val="NormalWeb"/>
              <w:spacing w:after="0"/>
              <w:ind w:left="142" w:right="34"/>
              <w:rPr>
                <w:rFonts w:ascii="Arial" w:hAnsi="Arial" w:cs="Arial"/>
                <w:sz w:val="22"/>
                <w:szCs w:val="22"/>
              </w:rPr>
            </w:pPr>
            <w:r w:rsidRPr="00230F35">
              <w:rPr>
                <w:rFonts w:ascii="Arial" w:hAnsi="Arial" w:cs="Arial"/>
                <w:sz w:val="22"/>
                <w:szCs w:val="22"/>
              </w:rPr>
              <w:t>Date:</w:t>
            </w:r>
          </w:p>
        </w:tc>
      </w:tr>
      <w:tr w:rsidR="00B46D54" w:rsidRPr="002F467C" w14:paraId="651C754A" w14:textId="77777777" w:rsidTr="00FF405E">
        <w:tc>
          <w:tcPr>
            <w:tcW w:w="8856" w:type="dxa"/>
            <w:gridSpan w:val="5"/>
          </w:tcPr>
          <w:p w14:paraId="66BC8BE5" w14:textId="77777777" w:rsidR="00B46D54" w:rsidRPr="00230F35" w:rsidRDefault="00B46D54" w:rsidP="00FF405E">
            <w:pPr>
              <w:pStyle w:val="NormalWeb"/>
              <w:spacing w:before="0" w:beforeAutospacing="0" w:after="0" w:afterAutospacing="0"/>
              <w:ind w:right="-334"/>
              <w:rPr>
                <w:rFonts w:ascii="Arial" w:hAnsi="Arial" w:cs="Arial"/>
                <w:bCs/>
                <w:i/>
                <w:sz w:val="22"/>
                <w:szCs w:val="22"/>
              </w:rPr>
            </w:pPr>
          </w:p>
          <w:p w14:paraId="6A4FCB72" w14:textId="77777777" w:rsidR="00B46D54" w:rsidRPr="00230F35" w:rsidRDefault="00B46D54" w:rsidP="00FF405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3CCCE7" w14:textId="77777777" w:rsidR="00B46D54" w:rsidRPr="00230F35" w:rsidRDefault="00B46D54" w:rsidP="00FF405E">
            <w:pPr>
              <w:pStyle w:val="NormalWeb"/>
              <w:spacing w:before="0" w:beforeAutospacing="0" w:after="0" w:afterAutospacing="0"/>
              <w:ind w:right="-334"/>
              <w:rPr>
                <w:rFonts w:ascii="Arial" w:hAnsi="Arial" w:cs="Arial"/>
                <w:b/>
                <w:bCs/>
                <w:sz w:val="22"/>
                <w:szCs w:val="22"/>
              </w:rPr>
            </w:pPr>
          </w:p>
          <w:p w14:paraId="418D706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A1D883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9FE8DC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592CEB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C0FE7EA"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940DBC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83BCD71"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7945165A"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A7784A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6284A7E" w14:textId="77777777" w:rsidR="00B46D54" w:rsidRDefault="00B46D54" w:rsidP="00FF405E">
            <w:pPr>
              <w:pStyle w:val="NormalWeb"/>
              <w:spacing w:before="0" w:beforeAutospacing="0" w:after="0" w:afterAutospacing="0"/>
              <w:ind w:right="-334"/>
              <w:rPr>
                <w:rFonts w:ascii="Arial" w:hAnsi="Arial" w:cs="Arial"/>
                <w:bCs/>
                <w:sz w:val="22"/>
                <w:szCs w:val="22"/>
              </w:rPr>
            </w:pPr>
          </w:p>
          <w:p w14:paraId="52BE7F1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711F7657"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5F0BDCA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tc>
      </w:tr>
      <w:tr w:rsidR="00B46D54" w:rsidRPr="002F467C" w14:paraId="77AC1E1E" w14:textId="77777777" w:rsidTr="00FF405E">
        <w:trPr>
          <w:trHeight w:val="720"/>
        </w:trPr>
        <w:tc>
          <w:tcPr>
            <w:tcW w:w="5211" w:type="dxa"/>
            <w:gridSpan w:val="2"/>
          </w:tcPr>
          <w:p w14:paraId="0FCC7F7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341A037"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46D54" w:rsidRPr="002F467C" w14:paraId="142F87EC" w14:textId="77777777" w:rsidTr="00FF405E">
        <w:trPr>
          <w:trHeight w:val="720"/>
        </w:trPr>
        <w:tc>
          <w:tcPr>
            <w:tcW w:w="8856" w:type="dxa"/>
            <w:gridSpan w:val="5"/>
          </w:tcPr>
          <w:p w14:paraId="210C5152" w14:textId="77777777" w:rsidR="00B46D54" w:rsidRPr="00B34964" w:rsidRDefault="00B46D54" w:rsidP="00FF405E">
            <w:pPr>
              <w:rPr>
                <w:rFonts w:ascii="Arial" w:hAnsi="Arial" w:cs="Arial"/>
                <w:b/>
              </w:rPr>
            </w:pPr>
            <w:r w:rsidRPr="00B34964">
              <w:rPr>
                <w:rFonts w:ascii="Arial" w:hAnsi="Arial" w:cs="Arial"/>
                <w:b/>
              </w:rPr>
              <w:t>External Examiner’s comments (if relevant)</w:t>
            </w:r>
          </w:p>
          <w:p w14:paraId="70988A55"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26FFCD06"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E69399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5D4457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1B7951ED"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1848C25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A5399BC"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43D81E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6ACAAF8" w14:textId="77777777" w:rsidR="00B46D54" w:rsidRDefault="00B46D54" w:rsidP="00FF405E">
            <w:pPr>
              <w:pStyle w:val="NormalWeb"/>
              <w:spacing w:before="0" w:beforeAutospacing="0" w:after="0" w:afterAutospacing="0"/>
              <w:ind w:right="-334"/>
              <w:rPr>
                <w:rFonts w:ascii="Arial" w:hAnsi="Arial" w:cs="Arial"/>
                <w:bCs/>
                <w:sz w:val="22"/>
                <w:szCs w:val="22"/>
              </w:rPr>
            </w:pPr>
          </w:p>
          <w:p w14:paraId="1927CD3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26F806F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tc>
      </w:tr>
      <w:tr w:rsidR="00B46D54" w:rsidRPr="002F467C" w14:paraId="02BB1132" w14:textId="77777777" w:rsidTr="00FF405E">
        <w:trPr>
          <w:trHeight w:val="720"/>
        </w:trPr>
        <w:tc>
          <w:tcPr>
            <w:tcW w:w="5211" w:type="dxa"/>
            <w:gridSpan w:val="2"/>
          </w:tcPr>
          <w:p w14:paraId="7E7E34EF" w14:textId="77777777" w:rsidR="00B46D54" w:rsidRPr="00230F35" w:rsidRDefault="00B46D54" w:rsidP="00FF405E">
            <w:pPr>
              <w:rPr>
                <w:rFonts w:ascii="Arial" w:hAnsi="Arial" w:cs="Arial"/>
              </w:rPr>
            </w:pPr>
            <w:r w:rsidRPr="00230F35">
              <w:rPr>
                <w:rFonts w:ascii="Arial" w:hAnsi="Arial" w:cs="Arial"/>
              </w:rPr>
              <w:t>External Examiner’s Signature:</w:t>
            </w:r>
          </w:p>
        </w:tc>
        <w:tc>
          <w:tcPr>
            <w:tcW w:w="3645" w:type="dxa"/>
            <w:gridSpan w:val="3"/>
          </w:tcPr>
          <w:p w14:paraId="4AC1AA9C" w14:textId="77777777" w:rsidR="00B46D54" w:rsidRPr="00230F35" w:rsidRDefault="00B46D54" w:rsidP="00FF405E">
            <w:pPr>
              <w:rPr>
                <w:rFonts w:ascii="Arial" w:hAnsi="Arial" w:cs="Arial"/>
              </w:rPr>
            </w:pPr>
            <w:r w:rsidRPr="00230F35">
              <w:rPr>
                <w:rFonts w:ascii="Arial" w:hAnsi="Arial" w:cs="Arial"/>
              </w:rPr>
              <w:t>Date:</w:t>
            </w:r>
          </w:p>
        </w:tc>
      </w:tr>
      <w:bookmarkEnd w:id="1"/>
    </w:tbl>
    <w:p w14:paraId="5D8F5B91" w14:textId="77777777" w:rsidR="00B46D54" w:rsidRPr="00D67BF8" w:rsidRDefault="00B46D54" w:rsidP="00B46D54">
      <w:pPr>
        <w:pStyle w:val="NormalWeb"/>
        <w:spacing w:before="0" w:beforeAutospacing="0" w:after="0" w:afterAutospacing="0"/>
        <w:ind w:right="-334"/>
        <w:rPr>
          <w:rFonts w:ascii="Trebuchet MS" w:hAnsi="Trebuchet MS" w:cs="Tahoma"/>
          <w:bCs/>
        </w:rPr>
      </w:pPr>
    </w:p>
    <w:p w14:paraId="5FB8B08E" w14:textId="77777777" w:rsidR="00B46D54" w:rsidRDefault="00B46D54" w:rsidP="00B46D54">
      <w:pPr>
        <w:pStyle w:val="NoSpacing"/>
        <w:jc w:val="center"/>
        <w:rPr>
          <w:b/>
          <w:bCs/>
        </w:rPr>
      </w:pPr>
    </w:p>
    <w:p w14:paraId="575D2EA1" w14:textId="77777777" w:rsidR="00762777" w:rsidRDefault="00762777" w:rsidP="00C7491B">
      <w:pPr>
        <w:pStyle w:val="NoSpacing"/>
        <w:jc w:val="center"/>
        <w:rPr>
          <w:highlight w:val="cyan"/>
        </w:rPr>
      </w:pPr>
    </w:p>
    <w:p w14:paraId="128536C5" w14:textId="77777777" w:rsidR="00762777" w:rsidRDefault="00762777" w:rsidP="00C7491B">
      <w:pPr>
        <w:pStyle w:val="NoSpacing"/>
        <w:jc w:val="center"/>
        <w:rPr>
          <w:highlight w:val="cyan"/>
        </w:rPr>
      </w:pPr>
    </w:p>
    <w:p w14:paraId="58104FCC" w14:textId="3A561B4B" w:rsidR="00C7491B" w:rsidRPr="00C7491B" w:rsidRDefault="00F80013" w:rsidP="00C7491B">
      <w:pPr>
        <w:pStyle w:val="NoSpacing"/>
        <w:jc w:val="center"/>
        <w:rPr>
          <w:b/>
          <w:bCs/>
        </w:rPr>
      </w:pPr>
      <w:r w:rsidRPr="00C7491B">
        <w:rPr>
          <w:b/>
          <w:bCs/>
        </w:rPr>
        <w:t xml:space="preserve">A Critical Examination of </w:t>
      </w:r>
      <w:r w:rsidRPr="002E6602">
        <w:rPr>
          <w:b/>
          <w:bCs/>
          <w:color w:val="000000" w:themeColor="text1"/>
        </w:rPr>
        <w:t xml:space="preserve">the Cultural </w:t>
      </w:r>
      <w:r w:rsidR="00365FDE">
        <w:rPr>
          <w:b/>
          <w:bCs/>
          <w:color w:val="000000" w:themeColor="text1"/>
        </w:rPr>
        <w:t>Representation</w:t>
      </w:r>
      <w:r w:rsidRPr="002E6602">
        <w:rPr>
          <w:b/>
          <w:bCs/>
          <w:color w:val="000000" w:themeColor="text1"/>
        </w:rPr>
        <w:t xml:space="preserve"> </w:t>
      </w:r>
      <w:r w:rsidRPr="00C7491B">
        <w:rPr>
          <w:b/>
          <w:bCs/>
        </w:rPr>
        <w:t>of the Sky in</w:t>
      </w:r>
    </w:p>
    <w:p w14:paraId="117A4BED" w14:textId="626AFF8B" w:rsidR="00F80013" w:rsidRPr="00C7491B" w:rsidRDefault="00F80013" w:rsidP="00C7491B">
      <w:pPr>
        <w:pStyle w:val="NoSpacing"/>
        <w:jc w:val="center"/>
        <w:rPr>
          <w:b/>
          <w:bCs/>
        </w:rPr>
      </w:pPr>
      <w:r w:rsidRPr="00D81EE2">
        <w:rPr>
          <w:b/>
          <w:bCs/>
          <w:i/>
          <w:iCs/>
        </w:rPr>
        <w:t>Angel of the North</w:t>
      </w:r>
      <w:r w:rsidRPr="00C7491B">
        <w:rPr>
          <w:b/>
          <w:bCs/>
        </w:rPr>
        <w:t xml:space="preserve"> by</w:t>
      </w:r>
      <w:r w:rsidR="006611A1">
        <w:rPr>
          <w:b/>
          <w:bCs/>
        </w:rPr>
        <w:t xml:space="preserve"> Anto</w:t>
      </w:r>
      <w:r w:rsidRPr="00C7491B">
        <w:rPr>
          <w:b/>
          <w:bCs/>
        </w:rPr>
        <w:t>ny Gormley</w:t>
      </w:r>
      <w:r w:rsidR="000421A9" w:rsidRPr="00C7491B">
        <w:rPr>
          <w:b/>
          <w:bCs/>
        </w:rPr>
        <w:t xml:space="preserve"> (1998)</w:t>
      </w:r>
      <w:r w:rsidR="00364C4C">
        <w:rPr>
          <w:rStyle w:val="FootnoteReference"/>
          <w:b/>
          <w:bCs/>
        </w:rPr>
        <w:footnoteReference w:id="1"/>
      </w:r>
      <w:r w:rsidRPr="00C7491B">
        <w:rPr>
          <w:b/>
          <w:bCs/>
        </w:rPr>
        <w:t xml:space="preserve">, and </w:t>
      </w:r>
      <w:r w:rsidRPr="00D81EE2">
        <w:rPr>
          <w:b/>
          <w:bCs/>
          <w:i/>
          <w:iCs/>
        </w:rPr>
        <w:t>Rise</w:t>
      </w:r>
      <w:r w:rsidRPr="00C7491B">
        <w:rPr>
          <w:b/>
          <w:bCs/>
        </w:rPr>
        <w:t xml:space="preserve"> by Wolfgang Buttress</w:t>
      </w:r>
      <w:r w:rsidR="00C7491B" w:rsidRPr="00C7491B">
        <w:rPr>
          <w:b/>
          <w:bCs/>
        </w:rPr>
        <w:t xml:space="preserve"> (2011)</w:t>
      </w:r>
      <w:r w:rsidR="00364C4C">
        <w:rPr>
          <w:rStyle w:val="FootnoteReference"/>
          <w:b/>
          <w:bCs/>
        </w:rPr>
        <w:footnoteReference w:id="2"/>
      </w:r>
    </w:p>
    <w:p w14:paraId="1D88C1F5" w14:textId="6EEB3036" w:rsidR="00F80013" w:rsidRDefault="00F80013" w:rsidP="00C7491B">
      <w:pPr>
        <w:pStyle w:val="NoSpacing"/>
        <w:jc w:val="center"/>
      </w:pPr>
      <w:r>
        <w:t>Word Count:</w:t>
      </w:r>
      <w:r w:rsidR="007A7D3D">
        <w:t xml:space="preserve"> </w:t>
      </w:r>
      <w:r w:rsidR="00F90643">
        <w:t>45</w:t>
      </w:r>
      <w:r w:rsidR="004B3F94">
        <w:t>75</w:t>
      </w:r>
    </w:p>
    <w:p w14:paraId="7104A30D" w14:textId="59F0146B" w:rsidR="003F415F" w:rsidRDefault="003F415F" w:rsidP="00C7491B">
      <w:pPr>
        <w:pStyle w:val="NoSpacing"/>
        <w:jc w:val="center"/>
      </w:pPr>
    </w:p>
    <w:p w14:paraId="453C075D" w14:textId="25BCD55B" w:rsidR="005B7D6E" w:rsidRDefault="005B7D6E" w:rsidP="005B7D6E">
      <w:pPr>
        <w:pStyle w:val="NoSpacing"/>
      </w:pPr>
    </w:p>
    <w:p w14:paraId="1B065857" w14:textId="44DBEAF0" w:rsidR="005B7D6E" w:rsidRDefault="00FA1D15" w:rsidP="005B7D6E">
      <w:pPr>
        <w:pStyle w:val="NoSpacing"/>
        <w:rPr>
          <w:b/>
          <w:bCs/>
        </w:rPr>
      </w:pPr>
      <w:r>
        <w:rPr>
          <w:b/>
          <w:bCs/>
        </w:rPr>
        <w:t>I</w:t>
      </w:r>
      <w:r w:rsidR="005B7D6E" w:rsidRPr="00AC5B2B">
        <w:rPr>
          <w:b/>
          <w:bCs/>
        </w:rPr>
        <w:t>ntroduction</w:t>
      </w:r>
      <w:r w:rsidR="0024593A">
        <w:rPr>
          <w:b/>
          <w:bCs/>
        </w:rPr>
        <w:t xml:space="preserve"> </w:t>
      </w:r>
    </w:p>
    <w:p w14:paraId="38698641" w14:textId="230CC67B" w:rsidR="00912FEA" w:rsidRDefault="00C33EA3" w:rsidP="00912FEA">
      <w:pPr>
        <w:pStyle w:val="NoSpacing"/>
      </w:pPr>
      <w:r>
        <w:tab/>
      </w:r>
      <w:r w:rsidR="00F80013">
        <w:t xml:space="preserve">This essay aims to critically examine the cultural </w:t>
      </w:r>
      <w:r w:rsidR="00BD6114">
        <w:t>representation</w:t>
      </w:r>
      <w:r w:rsidR="00F80013">
        <w:t xml:space="preserve"> of the sky </w:t>
      </w:r>
      <w:r w:rsidR="005B7D6E" w:rsidRPr="005B7D6E">
        <w:t xml:space="preserve">in </w:t>
      </w:r>
      <w:r w:rsidR="005B7D6E" w:rsidRPr="005B7D6E">
        <w:rPr>
          <w:i/>
          <w:iCs/>
        </w:rPr>
        <w:t>Angel of the North</w:t>
      </w:r>
      <w:r w:rsidR="005B7D6E" w:rsidRPr="005B7D6E">
        <w:t xml:space="preserve"> by Antony Gormley</w:t>
      </w:r>
      <w:r w:rsidR="00656C7C">
        <w:t xml:space="preserve"> </w:t>
      </w:r>
      <w:r w:rsidR="005B7D6E" w:rsidRPr="005B7D6E">
        <w:t xml:space="preserve">and </w:t>
      </w:r>
      <w:r w:rsidR="005B7D6E" w:rsidRPr="005B7D6E">
        <w:rPr>
          <w:i/>
          <w:iCs/>
        </w:rPr>
        <w:t>Rise</w:t>
      </w:r>
      <w:r w:rsidR="005B7D6E" w:rsidRPr="005B7D6E">
        <w:t xml:space="preserve"> by Wolfgang Buttress</w:t>
      </w:r>
      <w:r w:rsidR="00364C4C">
        <w:t>,</w:t>
      </w:r>
      <w:r w:rsidR="00BA00DF">
        <w:t xml:space="preserve"> </w:t>
      </w:r>
      <w:r w:rsidR="00D315DD">
        <w:t>each</w:t>
      </w:r>
      <w:r w:rsidR="00365FDE">
        <w:t xml:space="preserve"> situated</w:t>
      </w:r>
      <w:r w:rsidR="00CE7FD1">
        <w:t xml:space="preserve"> on the</w:t>
      </w:r>
      <w:r w:rsidR="00D315DD">
        <w:t xml:space="preserve">ir </w:t>
      </w:r>
      <w:r w:rsidR="00365FDE">
        <w:t xml:space="preserve">respective </w:t>
      </w:r>
      <w:r w:rsidR="00D315DD">
        <w:t>city</w:t>
      </w:r>
      <w:r w:rsidR="00365FDE">
        <w:t>'s</w:t>
      </w:r>
      <w:r w:rsidR="00CE7FD1">
        <w:t xml:space="preserve"> outskirts</w:t>
      </w:r>
      <w:r w:rsidR="00D315DD">
        <w:t xml:space="preserve">, </w:t>
      </w:r>
      <w:r w:rsidR="00BD6114">
        <w:t>of</w:t>
      </w:r>
      <w:r w:rsidR="00CE7FD1">
        <w:t xml:space="preserve"> </w:t>
      </w:r>
      <w:r w:rsidR="009E6D44">
        <w:t>Gateshead</w:t>
      </w:r>
      <w:r w:rsidR="009E6D44" w:rsidRPr="005B7D6E">
        <w:t xml:space="preserve"> </w:t>
      </w:r>
      <w:r w:rsidR="009E6D44">
        <w:t xml:space="preserve">in north east England </w:t>
      </w:r>
      <w:r w:rsidR="003523CE">
        <w:t xml:space="preserve">and </w:t>
      </w:r>
      <w:r w:rsidR="00656C7C">
        <w:t>Belfast</w:t>
      </w:r>
      <w:r w:rsidR="008245FB">
        <w:t xml:space="preserve"> in Northern Ireland</w:t>
      </w:r>
      <w:r w:rsidR="00365FDE">
        <w:t>.</w:t>
      </w:r>
      <w:r w:rsidR="005B7D6E">
        <w:t xml:space="preserve">  </w:t>
      </w:r>
      <w:r w:rsidR="008128D9">
        <w:t xml:space="preserve">Whilst the two sculptures are visually very different, they are </w:t>
      </w:r>
      <w:r w:rsidR="003523CE">
        <w:rPr>
          <w:rFonts w:cstheme="minorHAnsi"/>
        </w:rPr>
        <w:t xml:space="preserve">similar in </w:t>
      </w:r>
      <w:r w:rsidR="008128D9">
        <w:rPr>
          <w:rFonts w:cstheme="minorHAnsi"/>
        </w:rPr>
        <w:t>both</w:t>
      </w:r>
      <w:r w:rsidR="00893F2B">
        <w:rPr>
          <w:rFonts w:cstheme="minorHAnsi"/>
        </w:rPr>
        <w:t xml:space="preserve"> </w:t>
      </w:r>
      <w:r w:rsidR="003523CE">
        <w:rPr>
          <w:rFonts w:cstheme="minorHAnsi"/>
        </w:rPr>
        <w:t xml:space="preserve">being </w:t>
      </w:r>
      <w:r w:rsidR="00AB37C8">
        <w:rPr>
          <w:rFonts w:cstheme="minorHAnsi"/>
        </w:rPr>
        <w:t xml:space="preserve">outdoor, </w:t>
      </w:r>
      <w:r w:rsidR="003523CE">
        <w:rPr>
          <w:rFonts w:cstheme="minorHAnsi"/>
        </w:rPr>
        <w:t>monumental pieces of art work</w:t>
      </w:r>
      <w:r w:rsidR="00DC4179">
        <w:rPr>
          <w:rFonts w:cstheme="minorHAnsi"/>
        </w:rPr>
        <w:t>,</w:t>
      </w:r>
      <w:r w:rsidR="00ED28AB">
        <w:rPr>
          <w:rFonts w:cstheme="minorHAnsi"/>
        </w:rPr>
        <w:t xml:space="preserve"> </w:t>
      </w:r>
      <w:r w:rsidR="00CE7FD1" w:rsidRPr="00054C42">
        <w:rPr>
          <w:rFonts w:cstheme="minorHAnsi"/>
        </w:rPr>
        <w:t xml:space="preserve">commissioned by their </w:t>
      </w:r>
      <w:r w:rsidR="008128D9">
        <w:rPr>
          <w:rFonts w:cstheme="minorHAnsi"/>
        </w:rPr>
        <w:t>c</w:t>
      </w:r>
      <w:r w:rsidR="00CE7FD1" w:rsidRPr="00054C42">
        <w:rPr>
          <w:rFonts w:cstheme="minorHAnsi"/>
        </w:rPr>
        <w:t xml:space="preserve">ity </w:t>
      </w:r>
      <w:r w:rsidR="008128D9">
        <w:rPr>
          <w:rFonts w:cstheme="minorHAnsi"/>
        </w:rPr>
        <w:t>c</w:t>
      </w:r>
      <w:r w:rsidR="00CE7FD1" w:rsidRPr="00054C42">
        <w:rPr>
          <w:rFonts w:cstheme="minorHAnsi"/>
        </w:rPr>
        <w:t xml:space="preserve">ouncils </w:t>
      </w:r>
      <w:r w:rsidR="00CE7FD1" w:rsidRPr="00054C42">
        <w:rPr>
          <w:rFonts w:cstheme="minorHAnsi"/>
          <w:bCs/>
        </w:rPr>
        <w:t>to be site-specific</w:t>
      </w:r>
      <w:r w:rsidR="00952556" w:rsidRPr="00ED28AB">
        <w:rPr>
          <w:rStyle w:val="FootnoteReference"/>
          <w:rFonts w:cstheme="minorHAnsi"/>
          <w:bCs/>
          <w:sz w:val="20"/>
          <w:szCs w:val="20"/>
        </w:rPr>
        <w:footnoteReference w:id="3"/>
      </w:r>
      <w:r w:rsidR="00952556" w:rsidRPr="00ED28AB">
        <w:rPr>
          <w:rFonts w:cstheme="minorHAnsi"/>
          <w:bCs/>
          <w:sz w:val="20"/>
          <w:szCs w:val="20"/>
        </w:rPr>
        <w:t>,</w:t>
      </w:r>
      <w:r w:rsidR="00952556" w:rsidRPr="00ED28AB">
        <w:rPr>
          <w:rStyle w:val="FootnoteReference"/>
          <w:rFonts w:cstheme="minorHAnsi"/>
          <w:bCs/>
          <w:sz w:val="20"/>
          <w:szCs w:val="20"/>
        </w:rPr>
        <w:footnoteReference w:id="4"/>
      </w:r>
      <w:r w:rsidR="00ED28AB">
        <w:rPr>
          <w:rFonts w:cstheme="minorHAnsi"/>
          <w:bCs/>
          <w:sz w:val="20"/>
          <w:szCs w:val="20"/>
        </w:rPr>
        <w:t xml:space="preserve">, </w:t>
      </w:r>
      <w:r w:rsidR="003523CE">
        <w:rPr>
          <w:rFonts w:cstheme="minorHAnsi"/>
          <w:bCs/>
        </w:rPr>
        <w:t>at a time when</w:t>
      </w:r>
      <w:r w:rsidR="00054C42">
        <w:rPr>
          <w:rFonts w:cstheme="minorHAnsi"/>
          <w:bCs/>
        </w:rPr>
        <w:t xml:space="preserve"> Gateshead </w:t>
      </w:r>
      <w:r w:rsidR="003523CE">
        <w:rPr>
          <w:rFonts w:cstheme="minorHAnsi"/>
          <w:bCs/>
        </w:rPr>
        <w:t xml:space="preserve">was </w:t>
      </w:r>
      <w:r w:rsidR="00AB37C8">
        <w:rPr>
          <w:rFonts w:cstheme="minorHAnsi"/>
          <w:bCs/>
        </w:rPr>
        <w:t>emerging from</w:t>
      </w:r>
      <w:r w:rsidR="00054C42">
        <w:rPr>
          <w:rFonts w:cstheme="minorHAnsi"/>
          <w:bCs/>
        </w:rPr>
        <w:t xml:space="preserve"> post-industrial decline and Belfast </w:t>
      </w:r>
      <w:r w:rsidR="003523CE">
        <w:rPr>
          <w:rFonts w:cstheme="minorHAnsi"/>
          <w:bCs/>
        </w:rPr>
        <w:t xml:space="preserve">was </w:t>
      </w:r>
      <w:r w:rsidR="00054C42">
        <w:rPr>
          <w:rFonts w:cstheme="minorHAnsi"/>
          <w:bCs/>
        </w:rPr>
        <w:t>seeking to re-build a united city following the Good Friday Agreement in 1998.</w:t>
      </w:r>
      <w:r w:rsidR="00D17B6A" w:rsidRPr="00054C42">
        <w:rPr>
          <w:rFonts w:cstheme="minorHAnsi"/>
          <w:bCs/>
        </w:rPr>
        <w:t xml:space="preserve">  </w:t>
      </w:r>
      <w:r w:rsidR="009D499E">
        <w:rPr>
          <w:rFonts w:cstheme="minorHAnsi"/>
          <w:bCs/>
        </w:rPr>
        <w:t xml:space="preserve">They were </w:t>
      </w:r>
      <w:r w:rsidR="00BD6114">
        <w:rPr>
          <w:rFonts w:cstheme="minorHAnsi"/>
          <w:bCs/>
        </w:rPr>
        <w:t>both</w:t>
      </w:r>
      <w:r w:rsidR="009D499E">
        <w:rPr>
          <w:rFonts w:cstheme="minorHAnsi"/>
          <w:bCs/>
        </w:rPr>
        <w:t xml:space="preserve"> </w:t>
      </w:r>
      <w:r w:rsidR="009D499E" w:rsidRPr="00054C42">
        <w:rPr>
          <w:rFonts w:cstheme="minorHAnsi"/>
          <w:bCs/>
        </w:rPr>
        <w:t xml:space="preserve">funded </w:t>
      </w:r>
      <w:r w:rsidR="009D499E">
        <w:rPr>
          <w:rFonts w:cstheme="minorHAnsi"/>
          <w:bCs/>
        </w:rPr>
        <w:t>part</w:t>
      </w:r>
      <w:r w:rsidR="009D499E" w:rsidRPr="00054C42">
        <w:rPr>
          <w:rFonts w:cstheme="minorHAnsi"/>
          <w:bCs/>
        </w:rPr>
        <w:t xml:space="preserve"> publicly</w:t>
      </w:r>
      <w:r w:rsidR="009D499E">
        <w:rPr>
          <w:rFonts w:cstheme="minorHAnsi"/>
          <w:bCs/>
        </w:rPr>
        <w:t>,</w:t>
      </w:r>
      <w:r w:rsidR="009D499E" w:rsidRPr="00054C42">
        <w:rPr>
          <w:rFonts w:cstheme="minorHAnsi"/>
          <w:bCs/>
        </w:rPr>
        <w:t xml:space="preserve"> </w:t>
      </w:r>
      <w:r w:rsidR="009D499E">
        <w:rPr>
          <w:rFonts w:cstheme="minorHAnsi"/>
          <w:bCs/>
        </w:rPr>
        <w:t>part privately, and with</w:t>
      </w:r>
      <w:r w:rsidR="009D499E" w:rsidRPr="00054C42">
        <w:rPr>
          <w:rFonts w:cstheme="minorHAnsi"/>
          <w:bCs/>
        </w:rPr>
        <w:t xml:space="preserve"> lottery funding</w:t>
      </w:r>
      <w:r w:rsidR="00912FEA">
        <w:rPr>
          <w:rFonts w:cstheme="minorHAnsi"/>
          <w:bCs/>
        </w:rPr>
        <w:t xml:space="preserve">.  </w:t>
      </w:r>
      <w:r w:rsidR="00D315DD">
        <w:rPr>
          <w:rFonts w:cstheme="minorHAnsi"/>
          <w:bCs/>
        </w:rPr>
        <w:t xml:space="preserve">Through the </w:t>
      </w:r>
      <w:r w:rsidR="00912FEA">
        <w:t xml:space="preserve">shortlisting </w:t>
      </w:r>
      <w:r w:rsidR="00D315DD">
        <w:t xml:space="preserve">of international </w:t>
      </w:r>
      <w:r w:rsidR="00912FEA">
        <w:t>artists by Gateshead</w:t>
      </w:r>
      <w:r w:rsidR="00D315DD">
        <w:t xml:space="preserve"> council</w:t>
      </w:r>
      <w:r w:rsidR="00BD6114">
        <w:t xml:space="preserve">, </w:t>
      </w:r>
      <w:r w:rsidR="00912FEA">
        <w:t xml:space="preserve">and </w:t>
      </w:r>
      <w:r w:rsidR="00D315DD">
        <w:t>an international</w:t>
      </w:r>
      <w:r w:rsidR="00912FEA">
        <w:t xml:space="preserve"> competition in Belfast, </w:t>
      </w:r>
      <w:r w:rsidR="00BD6114">
        <w:t xml:space="preserve">the </w:t>
      </w:r>
      <w:r w:rsidR="00912FEA">
        <w:t xml:space="preserve">commissions </w:t>
      </w:r>
      <w:r w:rsidR="00D315DD">
        <w:t xml:space="preserve">were awarded </w:t>
      </w:r>
      <w:r w:rsidR="00912FEA">
        <w:t>for</w:t>
      </w:r>
      <w:r w:rsidR="00D315DD">
        <w:t xml:space="preserve"> </w:t>
      </w:r>
      <w:r w:rsidR="00365FDE">
        <w:t xml:space="preserve">the </w:t>
      </w:r>
      <w:r w:rsidR="00D315DD">
        <w:t>pieces which were</w:t>
      </w:r>
      <w:r w:rsidR="00365FDE">
        <w:t xml:space="preserve"> </w:t>
      </w:r>
      <w:r w:rsidR="00BD6114">
        <w:t xml:space="preserve">to be </w:t>
      </w:r>
      <w:r w:rsidR="00365FDE">
        <w:t>at the time</w:t>
      </w:r>
      <w:r w:rsidR="00D315DD">
        <w:t xml:space="preserve"> </w:t>
      </w:r>
      <w:r w:rsidR="00912FEA">
        <w:t>the largest sculpture</w:t>
      </w:r>
      <w:r w:rsidR="00D315DD">
        <w:t>s</w:t>
      </w:r>
      <w:r w:rsidR="00912FEA">
        <w:t xml:space="preserve"> in England and Northern Ireland</w:t>
      </w:r>
      <w:r w:rsidR="00BD6114">
        <w:t xml:space="preserve"> respectively</w:t>
      </w:r>
      <w:r w:rsidR="00912FEA">
        <w:t xml:space="preserve">, </w:t>
      </w:r>
      <w:r w:rsidR="00BD6114">
        <w:t xml:space="preserve">and </w:t>
      </w:r>
      <w:r w:rsidR="00912FEA">
        <w:t xml:space="preserve">each </w:t>
      </w:r>
      <w:r w:rsidR="00D315DD">
        <w:t xml:space="preserve">notably </w:t>
      </w:r>
      <w:r w:rsidR="00BD6114">
        <w:t xml:space="preserve">similar in </w:t>
      </w:r>
      <w:r w:rsidR="00912FEA">
        <w:t xml:space="preserve">consisting of representions of the sky, one, an angel, and the other, a rising sun.  </w:t>
      </w:r>
    </w:p>
    <w:p w14:paraId="0CADEEE0" w14:textId="77777777" w:rsidR="00F20150" w:rsidRDefault="00F20150" w:rsidP="00DC4179">
      <w:pPr>
        <w:pStyle w:val="NoSpacing"/>
      </w:pPr>
    </w:p>
    <w:p w14:paraId="15AE138A" w14:textId="3C2711CF" w:rsidR="00BA0EA6" w:rsidRDefault="00C33EA3" w:rsidP="00DC4179">
      <w:pPr>
        <w:pStyle w:val="NoSpacing"/>
        <w:rPr>
          <w:rFonts w:cstheme="minorHAnsi"/>
        </w:rPr>
      </w:pPr>
      <w:r>
        <w:tab/>
      </w:r>
      <w:r w:rsidR="00F20150">
        <w:t xml:space="preserve">Talking about the sky, Tim Ingold questioned whether we can paint it, what we mean when we say we see it, and, finally, 'what </w:t>
      </w:r>
      <w:r w:rsidR="00F20150">
        <w:rPr>
          <w:i/>
          <w:iCs/>
        </w:rPr>
        <w:t xml:space="preserve">is </w:t>
      </w:r>
      <w:r w:rsidR="00F20150">
        <w:t>the sky?'  Although hesitant to give an answer, he continued 'The sky is the kingdom of light, sound and air.'</w:t>
      </w:r>
      <w:r w:rsidR="00F20150">
        <w:rPr>
          <w:rStyle w:val="FootnoteReference"/>
        </w:rPr>
        <w:footnoteReference w:id="5"/>
      </w:r>
      <w:r w:rsidR="00F20150">
        <w:t xml:space="preserve">   </w:t>
      </w:r>
      <w:r w:rsidR="00DC4179">
        <w:t xml:space="preserve">There are many ways of defining the sky itself, commonly by </w:t>
      </w:r>
      <w:r w:rsidR="00F20150">
        <w:t xml:space="preserve">illustrating or </w:t>
      </w:r>
      <w:r w:rsidR="00DC4179">
        <w:t xml:space="preserve">describing objects within it, </w:t>
      </w:r>
      <w:r w:rsidR="00365FDE">
        <w:t>and</w:t>
      </w:r>
      <w:r w:rsidR="00DC4179">
        <w:t xml:space="preserve"> Daniela Bertol has described how, from </w:t>
      </w:r>
      <w:r w:rsidR="007329A0">
        <w:t xml:space="preserve">the </w:t>
      </w:r>
      <w:r w:rsidR="00DC4179">
        <w:t xml:space="preserve">early constructions at Stonehenge to contemporary land art projects,  </w:t>
      </w:r>
      <w:r w:rsidR="00DC4179">
        <w:rPr>
          <w:rFonts w:cstheme="minorHAnsi"/>
        </w:rPr>
        <w:t xml:space="preserve">'humans have always expressed the desire to communicate beyond their local space, establishing built places that reach out to the sky above',  </w:t>
      </w:r>
      <w:r w:rsidR="00D315DD">
        <w:rPr>
          <w:rFonts w:cstheme="minorHAnsi"/>
        </w:rPr>
        <w:t>continuing</w:t>
      </w:r>
      <w:r w:rsidR="00DC4179">
        <w:rPr>
          <w:rFonts w:cstheme="minorHAnsi"/>
        </w:rPr>
        <w:t xml:space="preserve"> that 'Art becomes a means to reconnect us to the universe, bringing to us an awareness of our presence in space and time.'</w:t>
      </w:r>
      <w:r w:rsidR="00DC4179">
        <w:rPr>
          <w:rStyle w:val="FootnoteReference"/>
          <w:rFonts w:cstheme="minorHAnsi"/>
        </w:rPr>
        <w:footnoteReference w:id="6"/>
      </w:r>
      <w:r w:rsidR="00DC4179">
        <w:rPr>
          <w:rFonts w:cstheme="minorHAnsi"/>
        </w:rPr>
        <w:t xml:space="preserve">  </w:t>
      </w:r>
      <w:r w:rsidR="00F20150">
        <w:rPr>
          <w:rFonts w:cstheme="minorHAnsi"/>
        </w:rPr>
        <w:t xml:space="preserve"> </w:t>
      </w:r>
    </w:p>
    <w:p w14:paraId="24103B4F" w14:textId="77777777" w:rsidR="00BA0EA6" w:rsidRDefault="00BA0EA6" w:rsidP="00DC4179">
      <w:pPr>
        <w:pStyle w:val="NoSpacing"/>
        <w:rPr>
          <w:rFonts w:cstheme="minorHAnsi"/>
        </w:rPr>
      </w:pPr>
    </w:p>
    <w:p w14:paraId="15FF5E1F" w14:textId="79EE582F" w:rsidR="00DC4179" w:rsidRDefault="000D5E51" w:rsidP="00DC4179">
      <w:pPr>
        <w:pStyle w:val="NoSpacing"/>
        <w:rPr>
          <w:rFonts w:cstheme="minorHAnsi"/>
        </w:rPr>
      </w:pPr>
      <w:r>
        <w:rPr>
          <w:rFonts w:cstheme="minorHAnsi"/>
        </w:rPr>
        <w:t xml:space="preserve">Land art, which began as a concept in the 1960's, fostered </w:t>
      </w:r>
      <w:r w:rsidR="00B86A81">
        <w:rPr>
          <w:rFonts w:cstheme="minorHAnsi"/>
        </w:rPr>
        <w:t xml:space="preserve">steps to </w:t>
      </w:r>
      <w:r>
        <w:rPr>
          <w:rFonts w:cstheme="minorHAnsi"/>
        </w:rPr>
        <w:t xml:space="preserve">move art </w:t>
      </w:r>
      <w:r w:rsidR="00B86A81">
        <w:rPr>
          <w:rFonts w:cstheme="minorHAnsi"/>
        </w:rPr>
        <w:t>away from</w:t>
      </w:r>
      <w:r>
        <w:rPr>
          <w:rFonts w:cstheme="minorHAnsi"/>
        </w:rPr>
        <w:t xml:space="preserve"> the </w:t>
      </w:r>
      <w:r w:rsidR="00BA0EA6">
        <w:rPr>
          <w:rFonts w:cstheme="minorHAnsi"/>
        </w:rPr>
        <w:t>domain</w:t>
      </w:r>
      <w:r>
        <w:rPr>
          <w:rFonts w:cstheme="minorHAnsi"/>
        </w:rPr>
        <w:t xml:space="preserve"> of galleries and private </w:t>
      </w:r>
      <w:r w:rsidR="00B86A81">
        <w:rPr>
          <w:rFonts w:cstheme="minorHAnsi"/>
        </w:rPr>
        <w:t>collector</w:t>
      </w:r>
      <w:r>
        <w:rPr>
          <w:rFonts w:cstheme="minorHAnsi"/>
        </w:rPr>
        <w:t xml:space="preserve">s, </w:t>
      </w:r>
      <w:r>
        <w:t>described by Mark Rosenthal as ' an urge to reject the gallery system'.</w:t>
      </w:r>
      <w:r>
        <w:rPr>
          <w:rStyle w:val="FootnoteReference"/>
        </w:rPr>
        <w:footnoteReference w:id="7"/>
      </w:r>
      <w:r>
        <w:t xml:space="preserve">  </w:t>
      </w:r>
      <w:r w:rsidR="00BA0EA6">
        <w:t xml:space="preserve">This </w:t>
      </w:r>
      <w:r w:rsidR="00BA0EA6" w:rsidRPr="00887D65">
        <w:t xml:space="preserve">resulted, </w:t>
      </w:r>
      <w:r w:rsidR="00D0596A">
        <w:t>initially</w:t>
      </w:r>
      <w:r w:rsidR="00BA0EA6" w:rsidRPr="00887D65">
        <w:t xml:space="preserve"> in America, in large-scale sculptures</w:t>
      </w:r>
      <w:r w:rsidR="00D0596A">
        <w:t xml:space="preserve"> sited</w:t>
      </w:r>
      <w:r w:rsidR="00BA0EA6" w:rsidRPr="00887D65">
        <w:t xml:space="preserve"> in locations where space was no object, </w:t>
      </w:r>
      <w:r w:rsidR="00D0596A">
        <w:t xml:space="preserve">made by, as described by </w:t>
      </w:r>
      <w:r w:rsidR="00AB1578" w:rsidRPr="00887D65">
        <w:t xml:space="preserve">Alan </w:t>
      </w:r>
      <w:r w:rsidR="001073F5" w:rsidRPr="00887D65">
        <w:rPr>
          <w:rFonts w:cstheme="minorHAnsi"/>
        </w:rPr>
        <w:t xml:space="preserve">Sonfist in 1983, a group of artists 'whose work makes a statement about man's relation to nature' and was classed under terms such as  earth art, environmental art and land art, </w:t>
      </w:r>
      <w:r w:rsidR="00D0596A">
        <w:rPr>
          <w:rFonts w:cstheme="minorHAnsi"/>
        </w:rPr>
        <w:t xml:space="preserve">although describing that </w:t>
      </w:r>
      <w:r w:rsidR="001073F5" w:rsidRPr="00887D65">
        <w:rPr>
          <w:rFonts w:cstheme="minorHAnsi"/>
        </w:rPr>
        <w:t>their 'methods, styles and even intentions var</w:t>
      </w:r>
      <w:r w:rsidR="00D0596A">
        <w:rPr>
          <w:rFonts w:cstheme="minorHAnsi"/>
        </w:rPr>
        <w:t>[ied]</w:t>
      </w:r>
      <w:r w:rsidR="001073F5" w:rsidRPr="00887D65">
        <w:rPr>
          <w:rFonts w:cstheme="minorHAnsi"/>
        </w:rPr>
        <w:t xml:space="preserve"> widely'.</w:t>
      </w:r>
      <w:r w:rsidR="001073F5" w:rsidRPr="00887D65">
        <w:rPr>
          <w:rStyle w:val="FootnoteReference"/>
          <w:rFonts w:cstheme="minorHAnsi"/>
        </w:rPr>
        <w:footnoteReference w:id="8"/>
      </w:r>
      <w:r w:rsidR="001073F5">
        <w:rPr>
          <w:rFonts w:cstheme="minorHAnsi"/>
        </w:rPr>
        <w:t xml:space="preserve">  </w:t>
      </w:r>
    </w:p>
    <w:p w14:paraId="6D5B6B54" w14:textId="77777777" w:rsidR="00DC4179" w:rsidRDefault="00DC4179" w:rsidP="00DC4179">
      <w:pPr>
        <w:pStyle w:val="NoSpacing"/>
        <w:rPr>
          <w:rFonts w:cstheme="minorHAnsi"/>
        </w:rPr>
      </w:pPr>
    </w:p>
    <w:p w14:paraId="1A0B63A6" w14:textId="48D7BBE4" w:rsidR="009B354F" w:rsidRPr="0048329E" w:rsidRDefault="00BA0EA6" w:rsidP="009B354F">
      <w:pPr>
        <w:pStyle w:val="NoSpacing"/>
        <w:rPr>
          <w:rFonts w:cstheme="minorHAnsi"/>
        </w:rPr>
      </w:pPr>
      <w:r>
        <w:rPr>
          <w:rFonts w:cstheme="minorHAnsi"/>
        </w:rPr>
        <w:t>This essay, the</w:t>
      </w:r>
      <w:r w:rsidR="00D0596A">
        <w:rPr>
          <w:rFonts w:cstheme="minorHAnsi"/>
        </w:rPr>
        <w:t>re</w:t>
      </w:r>
      <w:r>
        <w:rPr>
          <w:rFonts w:cstheme="minorHAnsi"/>
        </w:rPr>
        <w:t>fore</w:t>
      </w:r>
      <w:r w:rsidR="004E5521">
        <w:rPr>
          <w:rFonts w:cstheme="minorHAnsi"/>
        </w:rPr>
        <w:t>,</w:t>
      </w:r>
      <w:r w:rsidR="00DC4179">
        <w:rPr>
          <w:rFonts w:cstheme="minorHAnsi"/>
        </w:rPr>
        <w:t xml:space="preserve"> </w:t>
      </w:r>
      <w:r w:rsidR="00D315DD">
        <w:rPr>
          <w:rFonts w:cstheme="minorHAnsi"/>
        </w:rPr>
        <w:t xml:space="preserve">in order to </w:t>
      </w:r>
      <w:r w:rsidR="00414647">
        <w:rPr>
          <w:rFonts w:cstheme="minorHAnsi"/>
        </w:rPr>
        <w:t>discuss</w:t>
      </w:r>
      <w:r w:rsidR="00DC4179">
        <w:rPr>
          <w:rFonts w:cstheme="minorHAnsi"/>
        </w:rPr>
        <w:t xml:space="preserve"> the </w:t>
      </w:r>
      <w:r w:rsidR="00533542">
        <w:rPr>
          <w:rFonts w:cstheme="minorHAnsi"/>
        </w:rPr>
        <w:t>s</w:t>
      </w:r>
      <w:r w:rsidR="00D315DD">
        <w:rPr>
          <w:rFonts w:cstheme="minorHAnsi"/>
        </w:rPr>
        <w:t xml:space="preserve">ky's cultural representation in the two sculptures, </w:t>
      </w:r>
      <w:r w:rsidR="00D0596A">
        <w:rPr>
          <w:rFonts w:cstheme="minorHAnsi"/>
        </w:rPr>
        <w:t xml:space="preserve">has </w:t>
      </w:r>
      <w:r w:rsidR="00D315DD">
        <w:rPr>
          <w:rFonts w:cstheme="minorHAnsi"/>
        </w:rPr>
        <w:t>consider</w:t>
      </w:r>
      <w:r w:rsidR="00D0596A">
        <w:rPr>
          <w:rFonts w:cstheme="minorHAnsi"/>
        </w:rPr>
        <w:t>ed</w:t>
      </w:r>
      <w:r w:rsidR="00D315DD">
        <w:rPr>
          <w:rFonts w:cstheme="minorHAnsi"/>
        </w:rPr>
        <w:t xml:space="preserve"> the context for their commissioning, the artists and the</w:t>
      </w:r>
      <w:r w:rsidR="00414647">
        <w:rPr>
          <w:rFonts w:cstheme="minorHAnsi"/>
        </w:rPr>
        <w:t xml:space="preserve"> details of </w:t>
      </w:r>
      <w:r w:rsidR="00365FDE">
        <w:rPr>
          <w:rFonts w:cstheme="minorHAnsi"/>
        </w:rPr>
        <w:t xml:space="preserve">the </w:t>
      </w:r>
      <w:r w:rsidR="00414647">
        <w:rPr>
          <w:rFonts w:cstheme="minorHAnsi"/>
        </w:rPr>
        <w:t>sculptures</w:t>
      </w:r>
      <w:r w:rsidR="00AB1578">
        <w:rPr>
          <w:rFonts w:cstheme="minorHAnsi"/>
        </w:rPr>
        <w:t xml:space="preserve">, </w:t>
      </w:r>
      <w:r w:rsidR="00365FDE">
        <w:rPr>
          <w:rFonts w:cstheme="minorHAnsi"/>
        </w:rPr>
        <w:t xml:space="preserve">together with </w:t>
      </w:r>
      <w:r w:rsidR="00414647">
        <w:rPr>
          <w:rFonts w:cstheme="minorHAnsi"/>
        </w:rPr>
        <w:t xml:space="preserve">their position in </w:t>
      </w:r>
      <w:r w:rsidR="00533542">
        <w:rPr>
          <w:rFonts w:cstheme="minorHAnsi"/>
        </w:rPr>
        <w:t>connection to the wider</w:t>
      </w:r>
      <w:r w:rsidR="00D0596A">
        <w:rPr>
          <w:rFonts w:cstheme="minorHAnsi"/>
        </w:rPr>
        <w:t>, continuing</w:t>
      </w:r>
      <w:r w:rsidR="00533542">
        <w:rPr>
          <w:rFonts w:cstheme="minorHAnsi"/>
        </w:rPr>
        <w:t xml:space="preserve"> </w:t>
      </w:r>
      <w:r w:rsidR="0048329E">
        <w:rPr>
          <w:rFonts w:cstheme="minorHAnsi"/>
        </w:rPr>
        <w:t>land art concept</w:t>
      </w:r>
      <w:r w:rsidR="00AB1578">
        <w:rPr>
          <w:rFonts w:cstheme="minorHAnsi"/>
        </w:rPr>
        <w:t xml:space="preserve">.  </w:t>
      </w:r>
      <w:r w:rsidR="00414647">
        <w:rPr>
          <w:rFonts w:cstheme="minorHAnsi"/>
        </w:rPr>
        <w:t xml:space="preserve"> </w:t>
      </w:r>
      <w:r w:rsidR="00F678DA" w:rsidRPr="0048329E">
        <w:t>From th</w:t>
      </w:r>
      <w:r w:rsidR="00414647">
        <w:t>is</w:t>
      </w:r>
      <w:r w:rsidR="00F678DA" w:rsidRPr="0048329E">
        <w:t xml:space="preserve"> discussion,</w:t>
      </w:r>
      <w:r w:rsidR="00A01438" w:rsidRPr="0048329E">
        <w:t xml:space="preserve"> concluding remarks </w:t>
      </w:r>
      <w:r w:rsidR="00D0596A">
        <w:t>are made</w:t>
      </w:r>
      <w:r w:rsidR="00F678DA" w:rsidRPr="0048329E">
        <w:t xml:space="preserve"> regarding the cultural </w:t>
      </w:r>
      <w:r>
        <w:t>representation</w:t>
      </w:r>
      <w:r w:rsidR="00F678DA" w:rsidRPr="0048329E">
        <w:t xml:space="preserve"> of the sky in </w:t>
      </w:r>
      <w:r w:rsidR="00F678DA" w:rsidRPr="008128D9">
        <w:rPr>
          <w:i/>
          <w:iCs/>
        </w:rPr>
        <w:t xml:space="preserve">Angel </w:t>
      </w:r>
      <w:r w:rsidR="008128D9" w:rsidRPr="008128D9">
        <w:rPr>
          <w:i/>
          <w:iCs/>
        </w:rPr>
        <w:t>of the North</w:t>
      </w:r>
      <w:r w:rsidR="008128D9">
        <w:t xml:space="preserve"> </w:t>
      </w:r>
      <w:r w:rsidR="00F678DA" w:rsidRPr="0048329E">
        <w:t xml:space="preserve">and </w:t>
      </w:r>
      <w:r w:rsidR="00F678DA" w:rsidRPr="008128D9">
        <w:rPr>
          <w:i/>
          <w:iCs/>
        </w:rPr>
        <w:t>Rise</w:t>
      </w:r>
      <w:r w:rsidR="00F678DA" w:rsidRPr="0048329E">
        <w:t>.</w:t>
      </w:r>
    </w:p>
    <w:p w14:paraId="41FAA0E2" w14:textId="77777777" w:rsidR="009B354F" w:rsidRDefault="009B354F" w:rsidP="009B354F">
      <w:pPr>
        <w:pStyle w:val="NoSpacing"/>
      </w:pPr>
    </w:p>
    <w:p w14:paraId="173D2D5F" w14:textId="3B6E82D3" w:rsidR="00FF32CB" w:rsidRDefault="009B354F" w:rsidP="009B354F">
      <w:pPr>
        <w:pStyle w:val="NoSpacing"/>
        <w:rPr>
          <w:b/>
          <w:bCs/>
        </w:rPr>
      </w:pPr>
      <w:r w:rsidRPr="00663D37">
        <w:rPr>
          <w:b/>
          <w:bCs/>
        </w:rPr>
        <w:t>Academic Rationale</w:t>
      </w:r>
      <w:r w:rsidR="00FF32CB">
        <w:rPr>
          <w:b/>
          <w:bCs/>
        </w:rPr>
        <w:t xml:space="preserve">  </w:t>
      </w:r>
    </w:p>
    <w:p w14:paraId="49E3DD26" w14:textId="77777777" w:rsidR="00F20150" w:rsidRDefault="00F20150" w:rsidP="009B354F">
      <w:pPr>
        <w:pStyle w:val="NoSpacing"/>
        <w:rPr>
          <w:b/>
          <w:bCs/>
        </w:rPr>
      </w:pPr>
    </w:p>
    <w:p w14:paraId="210243D2" w14:textId="41E303B9" w:rsidR="00FF32CB" w:rsidRPr="00DC6C52" w:rsidRDefault="00C33EA3" w:rsidP="00FF32CB">
      <w:pPr>
        <w:pStyle w:val="NoSpacing"/>
      </w:pPr>
      <w:r>
        <w:rPr>
          <w:rFonts w:cstheme="minorHAnsi"/>
        </w:rPr>
        <w:tab/>
      </w:r>
      <w:r w:rsidR="00BA0EA6">
        <w:rPr>
          <w:rFonts w:cstheme="minorHAnsi"/>
        </w:rPr>
        <w:t xml:space="preserve">The representation of the sky in art has </w:t>
      </w:r>
      <w:r w:rsidR="00AB1578">
        <w:rPr>
          <w:rFonts w:cstheme="minorHAnsi"/>
        </w:rPr>
        <w:t xml:space="preserve">historically </w:t>
      </w:r>
      <w:r w:rsidR="00BA0EA6">
        <w:rPr>
          <w:rFonts w:cstheme="minorHAnsi"/>
        </w:rPr>
        <w:t xml:space="preserve">reflected the thoughts and beliefs of the </w:t>
      </w:r>
      <w:r w:rsidR="00AB1578">
        <w:rPr>
          <w:rFonts w:cstheme="minorHAnsi"/>
        </w:rPr>
        <w:t>age</w:t>
      </w:r>
      <w:r w:rsidR="00796E92">
        <w:rPr>
          <w:rFonts w:cstheme="minorHAnsi"/>
        </w:rPr>
        <w:t>,</w:t>
      </w:r>
      <w:r w:rsidR="00DC6C52">
        <w:rPr>
          <w:rFonts w:cstheme="minorHAnsi"/>
        </w:rPr>
        <w:t xml:space="preserve"> with the </w:t>
      </w:r>
      <w:r w:rsidR="00FF32CB" w:rsidRPr="00185C6D">
        <w:t>concept of</w:t>
      </w:r>
      <w:r w:rsidR="00824450">
        <w:t xml:space="preserve"> </w:t>
      </w:r>
      <w:r w:rsidR="00FF32CB" w:rsidRPr="00185C6D">
        <w:t xml:space="preserve">the sky </w:t>
      </w:r>
      <w:r w:rsidR="00FF32CB">
        <w:t>arous</w:t>
      </w:r>
      <w:r w:rsidR="00796E92">
        <w:t>ing</w:t>
      </w:r>
      <w:r w:rsidR="00FF32CB">
        <w:t xml:space="preserve"> different feelings </w:t>
      </w:r>
      <w:r w:rsidR="003A2C4A">
        <w:t xml:space="preserve">in each of us, </w:t>
      </w:r>
      <w:r w:rsidR="00796E92">
        <w:t xml:space="preserve">and </w:t>
      </w:r>
      <w:r w:rsidR="003A2C4A">
        <w:t xml:space="preserve">holding </w:t>
      </w:r>
      <w:r w:rsidR="00FF32CB" w:rsidRPr="00185C6D">
        <w:t xml:space="preserve"> a number of different meanings</w:t>
      </w:r>
      <w:r w:rsidR="00FF32CB">
        <w:t xml:space="preserve">.  Forming, as expressed by Darrelyn Gunzberg, </w:t>
      </w:r>
      <w:r w:rsidR="00FF32CB" w:rsidRPr="00185C6D">
        <w:t>fifty percent of our visual world</w:t>
      </w:r>
      <w:r w:rsidR="00D0596A">
        <w:t>,</w:t>
      </w:r>
      <w:r w:rsidR="00FF32CB" w:rsidRPr="00185C6D">
        <w:rPr>
          <w:rStyle w:val="FootnoteReference"/>
        </w:rPr>
        <w:footnoteReference w:id="9"/>
      </w:r>
      <w:r w:rsidR="00D0596A">
        <w:t xml:space="preserve"> </w:t>
      </w:r>
      <w:r w:rsidR="00FF32CB" w:rsidRPr="00185C6D">
        <w:t>it is perhaps inevitable that its imagery, as she continued,</w:t>
      </w:r>
      <w:r w:rsidR="00824450">
        <w:t xml:space="preserve"> concurring with Bertol,</w:t>
      </w:r>
      <w:r w:rsidR="00FF32CB" w:rsidRPr="00185C6D">
        <w:t xml:space="preserve"> 'has reflected our place in the cosmos'</w:t>
      </w:r>
      <w:r w:rsidR="00D0596A">
        <w:t>.</w:t>
      </w:r>
      <w:r w:rsidR="00FF32CB" w:rsidRPr="00185C6D">
        <w:rPr>
          <w:rStyle w:val="FootnoteReference"/>
        </w:rPr>
        <w:footnoteReference w:id="10"/>
      </w:r>
      <w:r w:rsidR="00FF32CB" w:rsidRPr="00185C6D">
        <w:t xml:space="preserve">   Daniel B</w:t>
      </w:r>
      <w:r w:rsidR="00FF32CB">
        <w:t>r</w:t>
      </w:r>
      <w:r w:rsidR="00FF32CB" w:rsidRPr="00185C6D">
        <w:t>own has also emphasised the significance of the sky,</w:t>
      </w:r>
      <w:r w:rsidR="00FF32CB">
        <w:t xml:space="preserve"> </w:t>
      </w:r>
      <w:r w:rsidR="00FF32CB" w:rsidRPr="00185C6D">
        <w:t>describing</w:t>
      </w:r>
      <w:r w:rsidR="00FF32CB">
        <w:t xml:space="preserve"> th</w:t>
      </w:r>
      <w:r w:rsidR="00824450">
        <w:t>e night sky as having 's</w:t>
      </w:r>
      <w:r w:rsidR="00FF32CB" w:rsidRPr="00185C6D">
        <w:t>haped myth, inspired built environments, created cosmologies . . .'</w:t>
      </w:r>
      <w:r w:rsidR="00D0596A">
        <w:t>.</w:t>
      </w:r>
      <w:r w:rsidR="00FF32CB" w:rsidRPr="00185C6D">
        <w:rPr>
          <w:rStyle w:val="FootnoteReference"/>
        </w:rPr>
        <w:footnoteReference w:id="11"/>
      </w:r>
      <w:r w:rsidR="00FF32CB" w:rsidRPr="00185C6D">
        <w:t xml:space="preserve">   </w:t>
      </w:r>
      <w:r w:rsidR="00F03A56">
        <w:t xml:space="preserve">The different perceptions </w:t>
      </w:r>
      <w:r w:rsidR="00FF32CB" w:rsidRPr="00185C6D">
        <w:t>ha</w:t>
      </w:r>
      <w:r w:rsidR="00F03A56">
        <w:t xml:space="preserve">ve </w:t>
      </w:r>
      <w:r w:rsidR="00FF32CB" w:rsidRPr="00185C6D">
        <w:t xml:space="preserve">taken many forms in different cultures, </w:t>
      </w:r>
      <w:r w:rsidR="003A2C4A">
        <w:t xml:space="preserve">with </w:t>
      </w:r>
      <w:r w:rsidR="00FF32CB" w:rsidRPr="00185C6D">
        <w:t>Fabio Silva outlin</w:t>
      </w:r>
      <w:r w:rsidR="003A2C4A">
        <w:t>ing</w:t>
      </w:r>
      <w:r w:rsidR="00FF32CB" w:rsidRPr="00185C6D">
        <w:t>,</w:t>
      </w:r>
      <w:r w:rsidR="00824450">
        <w:t xml:space="preserve"> </w:t>
      </w:r>
      <w:r w:rsidR="00FF32CB" w:rsidRPr="00185C6D">
        <w:rPr>
          <w:rFonts w:cstheme="minorHAnsi"/>
        </w:rPr>
        <w:t>'Different cultures might have “access” to the same sky but “see” completely different skyscapes'</w:t>
      </w:r>
      <w:r w:rsidR="00FF32CB" w:rsidRPr="00185C6D">
        <w:rPr>
          <w:rStyle w:val="FootnoteReference"/>
          <w:rFonts w:cstheme="minorHAnsi"/>
        </w:rPr>
        <w:footnoteReference w:id="12"/>
      </w:r>
      <w:r w:rsidR="00FF32CB" w:rsidRPr="00185C6D">
        <w:rPr>
          <w:rFonts w:cstheme="minorHAnsi"/>
        </w:rPr>
        <w:t xml:space="preserve">, the relevance of </w:t>
      </w:r>
      <w:r w:rsidR="00FF32CB">
        <w:rPr>
          <w:rFonts w:cstheme="minorHAnsi"/>
        </w:rPr>
        <w:t>which</w:t>
      </w:r>
      <w:r w:rsidR="00F03A56">
        <w:rPr>
          <w:rFonts w:cstheme="minorHAnsi"/>
        </w:rPr>
        <w:t xml:space="preserve"> he</w:t>
      </w:r>
      <w:r w:rsidR="00FF32CB" w:rsidRPr="00185C6D">
        <w:rPr>
          <w:rFonts w:cstheme="minorHAnsi"/>
        </w:rPr>
        <w:t xml:space="preserve"> described as showing 'how it is not only possible but even desirable to look at the skyscape to shed further light on human societies.'</w:t>
      </w:r>
      <w:r w:rsidR="00FF32CB" w:rsidRPr="00185C6D">
        <w:rPr>
          <w:rStyle w:val="FootnoteReference"/>
          <w:rFonts w:cstheme="minorHAnsi"/>
        </w:rPr>
        <w:footnoteReference w:id="13"/>
      </w:r>
      <w:r w:rsidR="00FF32CB" w:rsidRPr="00185C6D">
        <w:rPr>
          <w:rFonts w:cstheme="minorHAnsi"/>
        </w:rPr>
        <w:t xml:space="preserve">  </w:t>
      </w:r>
      <w:r w:rsidR="00D155FD">
        <w:rPr>
          <w:rFonts w:cstheme="minorHAnsi"/>
        </w:rPr>
        <w:t>The sky</w:t>
      </w:r>
      <w:r w:rsidR="003A2C4A">
        <w:rPr>
          <w:rFonts w:cstheme="minorHAnsi"/>
        </w:rPr>
        <w:t xml:space="preserve">, in providing the source of </w:t>
      </w:r>
      <w:r w:rsidR="00D155FD">
        <w:rPr>
          <w:rFonts w:cstheme="minorHAnsi"/>
        </w:rPr>
        <w:t>p</w:t>
      </w:r>
      <w:r w:rsidR="00EB6997">
        <w:rPr>
          <w:rFonts w:cstheme="minorHAnsi"/>
        </w:rPr>
        <w:t xml:space="preserve">eople's religions or cosmologies </w:t>
      </w:r>
      <w:r w:rsidR="003A2C4A">
        <w:rPr>
          <w:rFonts w:cstheme="minorHAnsi"/>
        </w:rPr>
        <w:t xml:space="preserve">is inextricably linked with art's representation and expression of it, as </w:t>
      </w:r>
      <w:r w:rsidR="00DE099B">
        <w:rPr>
          <w:rFonts w:cstheme="minorHAnsi"/>
        </w:rPr>
        <w:t xml:space="preserve">William </w:t>
      </w:r>
      <w:r w:rsidR="00EB6997">
        <w:rPr>
          <w:rFonts w:cstheme="minorHAnsi"/>
        </w:rPr>
        <w:t>Malpas</w:t>
      </w:r>
      <w:r w:rsidR="00D155FD">
        <w:rPr>
          <w:rFonts w:cstheme="minorHAnsi"/>
        </w:rPr>
        <w:t xml:space="preserve"> has </w:t>
      </w:r>
      <w:r w:rsidR="00EB6997">
        <w:rPr>
          <w:rFonts w:cstheme="minorHAnsi"/>
        </w:rPr>
        <w:t>describ</w:t>
      </w:r>
      <w:r w:rsidR="00D155FD">
        <w:rPr>
          <w:rFonts w:cstheme="minorHAnsi"/>
        </w:rPr>
        <w:t>ed</w:t>
      </w:r>
      <w:r w:rsidR="00DE099B">
        <w:rPr>
          <w:rFonts w:cstheme="minorHAnsi"/>
        </w:rPr>
        <w:t>,</w:t>
      </w:r>
      <w:r w:rsidR="00D155FD">
        <w:rPr>
          <w:rFonts w:cstheme="minorHAnsi"/>
        </w:rPr>
        <w:t xml:space="preserve"> </w:t>
      </w:r>
      <w:r w:rsidR="00365FDE">
        <w:rPr>
          <w:rFonts w:cstheme="minorHAnsi"/>
        </w:rPr>
        <w:t xml:space="preserve">when </w:t>
      </w:r>
      <w:r w:rsidR="00EB6997">
        <w:rPr>
          <w:rFonts w:cstheme="minorHAnsi"/>
        </w:rPr>
        <w:t xml:space="preserve">stating that </w:t>
      </w:r>
      <w:r w:rsidR="00D155FD">
        <w:rPr>
          <w:rFonts w:cstheme="minorHAnsi"/>
        </w:rPr>
        <w:t xml:space="preserve">art </w:t>
      </w:r>
      <w:r w:rsidR="00EB6997">
        <w:rPr>
          <w:rFonts w:cstheme="minorHAnsi"/>
        </w:rPr>
        <w:t>ha</w:t>
      </w:r>
      <w:r w:rsidR="00DE099B">
        <w:rPr>
          <w:rFonts w:cstheme="minorHAnsi"/>
        </w:rPr>
        <w:t>s</w:t>
      </w:r>
      <w:r w:rsidR="00EB6997">
        <w:rPr>
          <w:rFonts w:cstheme="minorHAnsi"/>
        </w:rPr>
        <w:t xml:space="preserve"> been 'deeply associated with magic and religion for at least 40,000 years, and probably millennia more'.</w:t>
      </w:r>
      <w:r w:rsidR="00EB6997">
        <w:rPr>
          <w:rStyle w:val="FootnoteReference"/>
          <w:rFonts w:cstheme="minorHAnsi"/>
        </w:rPr>
        <w:footnoteReference w:id="14"/>
      </w:r>
      <w:r w:rsidR="00EB6997">
        <w:rPr>
          <w:rFonts w:cstheme="minorHAnsi"/>
        </w:rPr>
        <w:t xml:space="preserve">   </w:t>
      </w:r>
    </w:p>
    <w:p w14:paraId="6EF08C81" w14:textId="77777777" w:rsidR="00FF32CB" w:rsidRPr="00185C6D" w:rsidRDefault="00FF32CB" w:rsidP="00FF32CB">
      <w:pPr>
        <w:pStyle w:val="NoSpacing"/>
        <w:rPr>
          <w:rFonts w:cstheme="minorHAnsi"/>
        </w:rPr>
      </w:pPr>
    </w:p>
    <w:p w14:paraId="6F9F01A9" w14:textId="5495A1E7" w:rsidR="007F1A0A" w:rsidRDefault="00824450" w:rsidP="008E54DE">
      <w:pPr>
        <w:pStyle w:val="NoSpacing"/>
      </w:pPr>
      <w:r>
        <w:t>A different view of the sky, however,</w:t>
      </w:r>
      <w:r w:rsidR="007F1A0A">
        <w:t xml:space="preserve"> has been</w:t>
      </w:r>
      <w:r>
        <w:t xml:space="preserve"> introduced in the more recent past and, from </w:t>
      </w:r>
      <w:r w:rsidR="006F06D5">
        <w:t xml:space="preserve">perceiving </w:t>
      </w:r>
      <w:r>
        <w:t xml:space="preserve"> sky as above us</w:t>
      </w:r>
      <w:r w:rsidR="00FF32CB" w:rsidRPr="00185C6D">
        <w:t>, science is clarifying our position with</w:t>
      </w:r>
      <w:r w:rsidR="00FF32CB">
        <w:t xml:space="preserve"> </w:t>
      </w:r>
      <w:r w:rsidR="00FF32CB" w:rsidRPr="00185C6D">
        <w:t xml:space="preserve">images sent back to </w:t>
      </w:r>
      <w:r w:rsidR="00FF32CB">
        <w:t>us</w:t>
      </w:r>
      <w:r w:rsidR="00FF32CB" w:rsidRPr="00185C6D">
        <w:t xml:space="preserve"> from space</w:t>
      </w:r>
      <w:r w:rsidR="006F06D5">
        <w:t>,</w:t>
      </w:r>
      <w:r w:rsidR="00FF32CB" w:rsidRPr="00185C6D">
        <w:t xml:space="preserve"> both of </w:t>
      </w:r>
      <w:r w:rsidR="00626D07">
        <w:t xml:space="preserve">distant </w:t>
      </w:r>
      <w:r w:rsidR="00FF32CB">
        <w:t>stars</w:t>
      </w:r>
      <w:r w:rsidR="00FF32CB" w:rsidRPr="00185C6D">
        <w:t xml:space="preserve"> and </w:t>
      </w:r>
      <w:r w:rsidR="00626D07">
        <w:t xml:space="preserve">also </w:t>
      </w:r>
      <w:r w:rsidR="00FF32CB" w:rsidRPr="00185C6D">
        <w:t xml:space="preserve">our </w:t>
      </w:r>
      <w:r w:rsidR="00626D07">
        <w:t xml:space="preserve">own </w:t>
      </w:r>
      <w:r w:rsidR="00FF32CB" w:rsidRPr="00185C6D">
        <w:t>planet</w:t>
      </w:r>
      <w:r w:rsidR="00FF32CB">
        <w:t xml:space="preserve">.  </w:t>
      </w:r>
      <w:r w:rsidR="00FF32CB" w:rsidRPr="00185C6D">
        <w:t xml:space="preserve">It may </w:t>
      </w:r>
      <w:r w:rsidR="006F06D5">
        <w:t xml:space="preserve">be thought that </w:t>
      </w:r>
      <w:r w:rsidR="00FF32CB" w:rsidRPr="00185C6D">
        <w:t xml:space="preserve"> the traditional sense of </w:t>
      </w:r>
      <w:r w:rsidR="006F06D5">
        <w:t xml:space="preserve">the </w:t>
      </w:r>
      <w:r w:rsidR="00FF32CB" w:rsidRPr="00185C6D">
        <w:t>heaven</w:t>
      </w:r>
      <w:r w:rsidR="006F06D5">
        <w:t>s</w:t>
      </w:r>
      <w:r w:rsidR="00FF32CB" w:rsidRPr="00185C6D">
        <w:t xml:space="preserve"> above is gradually being eroded,</w:t>
      </w:r>
      <w:r w:rsidR="006F06D5">
        <w:t xml:space="preserve"> </w:t>
      </w:r>
      <w:r w:rsidR="006F06D5" w:rsidRPr="00185C6D">
        <w:t xml:space="preserve">as </w:t>
      </w:r>
      <w:r w:rsidR="006F06D5">
        <w:t>shown in research</w:t>
      </w:r>
      <w:r w:rsidR="00C313F7">
        <w:t xml:space="preserve"> </w:t>
      </w:r>
      <w:r w:rsidR="00C313F7" w:rsidRPr="00185C6D">
        <w:t xml:space="preserve">looking at the </w:t>
      </w:r>
      <w:r w:rsidR="00C313F7">
        <w:t xml:space="preserve">developing </w:t>
      </w:r>
      <w:r w:rsidR="00C313F7" w:rsidRPr="00185C6D">
        <w:t>views of children</w:t>
      </w:r>
      <w:r w:rsidR="00A239C9">
        <w:t>,</w:t>
      </w:r>
      <w:r w:rsidR="00C313F7">
        <w:t xml:space="preserve"> </w:t>
      </w:r>
      <w:r w:rsidR="006F06D5" w:rsidRPr="00185C6D">
        <w:t>detailed by Tim Ingold</w:t>
      </w:r>
      <w:r w:rsidR="006F06D5">
        <w:t>,</w:t>
      </w:r>
      <w:r w:rsidR="006F06D5" w:rsidRPr="00185C6D">
        <w:t xml:space="preserve"> </w:t>
      </w:r>
      <w:r w:rsidR="00A239C9">
        <w:t xml:space="preserve">with </w:t>
      </w:r>
      <w:r w:rsidR="006F06D5">
        <w:t xml:space="preserve">the older </w:t>
      </w:r>
      <w:r w:rsidR="00DE099B">
        <w:t>children</w:t>
      </w:r>
      <w:r w:rsidR="006F06D5">
        <w:t xml:space="preserve"> replac</w:t>
      </w:r>
      <w:r w:rsidR="00A239C9">
        <w:t>ing</w:t>
      </w:r>
      <w:r w:rsidR="006F06D5">
        <w:t xml:space="preserve"> the word 'sky' with 'space', </w:t>
      </w:r>
      <w:r w:rsidR="00FF32CB" w:rsidRPr="00185C6D">
        <w:t>which he parallelled with the 'paradigm shift in the history of science'.</w:t>
      </w:r>
      <w:r w:rsidR="00FF32CB" w:rsidRPr="00185C6D">
        <w:rPr>
          <w:rStyle w:val="FootnoteReference"/>
        </w:rPr>
        <w:footnoteReference w:id="15"/>
      </w:r>
      <w:r w:rsidR="00FF32CB" w:rsidRPr="00185C6D">
        <w:t xml:space="preserve"> </w:t>
      </w:r>
      <w:r w:rsidR="00DE099B">
        <w:t xml:space="preserve"> </w:t>
      </w:r>
    </w:p>
    <w:p w14:paraId="6DB4BDD0" w14:textId="77777777" w:rsidR="007F1A0A" w:rsidRDefault="007F1A0A" w:rsidP="008E54DE">
      <w:pPr>
        <w:pStyle w:val="NoSpacing"/>
      </w:pPr>
    </w:p>
    <w:p w14:paraId="245EE0C3" w14:textId="3072612B" w:rsidR="001B22AC" w:rsidRDefault="00796E92" w:rsidP="008E54DE">
      <w:pPr>
        <w:pStyle w:val="NoSpacing"/>
        <w:rPr>
          <w:rFonts w:cstheme="minorHAnsi"/>
        </w:rPr>
      </w:pPr>
      <w:r>
        <w:t>Additionally, we are becoming increasingly aware of what we are doing to the sky in terms of carbon emissions, and how this affects weather patterns</w:t>
      </w:r>
      <w:r w:rsidR="007F1A0A">
        <w:t>, with Alexandra Harris in 2016 stating that the last few years of investigations have been probably the 'most momentous time of all'</w:t>
      </w:r>
      <w:r w:rsidR="00A46125">
        <w:t>.</w:t>
      </w:r>
      <w:r w:rsidR="00A46125">
        <w:rPr>
          <w:rStyle w:val="FootnoteReference"/>
        </w:rPr>
        <w:footnoteReference w:id="16"/>
      </w:r>
      <w:r w:rsidR="00A46125">
        <w:t xml:space="preserve">  </w:t>
      </w:r>
      <w:r w:rsidR="00D817E5">
        <w:t>She</w:t>
      </w:r>
      <w:r w:rsidR="00A46125">
        <w:t xml:space="preserve"> </w:t>
      </w:r>
      <w:r w:rsidR="00D817E5">
        <w:t xml:space="preserve">also </w:t>
      </w:r>
      <w:r w:rsidR="00A46125">
        <w:t>described the weather as</w:t>
      </w:r>
      <w:r w:rsidR="00DE099B">
        <w:rPr>
          <w:rFonts w:cstheme="minorHAnsi"/>
        </w:rPr>
        <w:t xml:space="preserve"> </w:t>
      </w:r>
      <w:r w:rsidR="00CB47D4">
        <w:rPr>
          <w:rFonts w:cstheme="minorHAnsi"/>
        </w:rPr>
        <w:t>'</w:t>
      </w:r>
      <w:r w:rsidR="00DE099B">
        <w:rPr>
          <w:rFonts w:cstheme="minorHAnsi"/>
        </w:rPr>
        <w:t>made up of personal memories and moods; an evening s</w:t>
      </w:r>
      <w:r w:rsidR="00CB47D4">
        <w:rPr>
          <w:rFonts w:cstheme="minorHAnsi"/>
        </w:rPr>
        <w:t>k</w:t>
      </w:r>
      <w:r w:rsidR="00DE099B">
        <w:rPr>
          <w:rFonts w:cstheme="minorHAnsi"/>
        </w:rPr>
        <w:t>y is full of other evenings'</w:t>
      </w:r>
      <w:r w:rsidR="00CB47D4">
        <w:rPr>
          <w:rFonts w:cstheme="minorHAnsi"/>
        </w:rPr>
        <w:t xml:space="preserve">, </w:t>
      </w:r>
      <w:r w:rsidR="00A46125">
        <w:rPr>
          <w:rFonts w:cstheme="minorHAnsi"/>
        </w:rPr>
        <w:t xml:space="preserve">and </w:t>
      </w:r>
      <w:r w:rsidR="00365FDE" w:rsidRPr="00871C95">
        <w:rPr>
          <w:rFonts w:cstheme="minorHAnsi"/>
        </w:rPr>
        <w:t xml:space="preserve">describing how </w:t>
      </w:r>
      <w:r w:rsidR="00CB47D4" w:rsidRPr="00871C95">
        <w:rPr>
          <w:rFonts w:cstheme="minorHAnsi"/>
        </w:rPr>
        <w:t xml:space="preserve">these moments </w:t>
      </w:r>
      <w:r w:rsidR="00365FDE" w:rsidRPr="00871C95">
        <w:rPr>
          <w:rFonts w:cstheme="minorHAnsi"/>
        </w:rPr>
        <w:t xml:space="preserve">are </w:t>
      </w:r>
      <w:r w:rsidR="00CB47D4" w:rsidRPr="00871C95">
        <w:rPr>
          <w:rFonts w:cstheme="minorHAnsi"/>
        </w:rPr>
        <w:t>'set down permanently' by writers and artists</w:t>
      </w:r>
      <w:r w:rsidR="008E54DE" w:rsidRPr="00871C95">
        <w:rPr>
          <w:rFonts w:cstheme="minorHAnsi"/>
        </w:rPr>
        <w:t>'</w:t>
      </w:r>
      <w:r w:rsidR="008E54DE" w:rsidRPr="00871C95">
        <w:rPr>
          <w:rStyle w:val="FootnoteReference"/>
          <w:rFonts w:cstheme="minorHAnsi"/>
        </w:rPr>
        <w:footnoteReference w:id="17"/>
      </w:r>
      <w:r w:rsidR="00A46125">
        <w:rPr>
          <w:rFonts w:cstheme="minorHAnsi"/>
        </w:rPr>
        <w:t xml:space="preserve">, </w:t>
      </w:r>
      <w:r w:rsidR="00D817E5">
        <w:rPr>
          <w:rFonts w:cstheme="minorHAnsi"/>
        </w:rPr>
        <w:t xml:space="preserve">and in examining the sculptures' relationship with the land art movement, which has reflected an aspect of recent cultural attitude both to art and our relationship with nature and the sky, </w:t>
      </w:r>
      <w:r w:rsidR="00A46125">
        <w:rPr>
          <w:rFonts w:cstheme="minorHAnsi"/>
        </w:rPr>
        <w:t xml:space="preserve">the </w:t>
      </w:r>
      <w:r w:rsidR="00D817E5">
        <w:rPr>
          <w:rFonts w:cstheme="minorHAnsi"/>
        </w:rPr>
        <w:lastRenderedPageBreak/>
        <w:t xml:space="preserve">cultural </w:t>
      </w:r>
      <w:r w:rsidR="00A46125">
        <w:rPr>
          <w:rFonts w:cstheme="minorHAnsi"/>
        </w:rPr>
        <w:t>representation of the sky in these two sculptures may</w:t>
      </w:r>
      <w:r w:rsidR="00D817E5">
        <w:rPr>
          <w:rFonts w:cstheme="minorHAnsi"/>
        </w:rPr>
        <w:t xml:space="preserve"> be seen to</w:t>
      </w:r>
      <w:r w:rsidR="00A46125">
        <w:rPr>
          <w:rFonts w:cstheme="minorHAnsi"/>
        </w:rPr>
        <w:t xml:space="preserve"> reflect </w:t>
      </w:r>
      <w:r w:rsidR="00D817E5">
        <w:rPr>
          <w:rFonts w:cstheme="minorHAnsi"/>
        </w:rPr>
        <w:t>a</w:t>
      </w:r>
      <w:r w:rsidR="00A46125">
        <w:rPr>
          <w:rFonts w:cstheme="minorHAnsi"/>
        </w:rPr>
        <w:t xml:space="preserve"> different, environmental perspective or that the sky is still </w:t>
      </w:r>
      <w:r w:rsidR="00A46125" w:rsidRPr="00185C6D">
        <w:rPr>
          <w:rFonts w:cstheme="minorHAnsi"/>
        </w:rPr>
        <w:t>linked to memor</w:t>
      </w:r>
      <w:r w:rsidR="00A46125">
        <w:rPr>
          <w:rFonts w:cstheme="minorHAnsi"/>
        </w:rPr>
        <w:t>y, emotion</w:t>
      </w:r>
      <w:r w:rsidR="00A46125" w:rsidRPr="00185C6D">
        <w:rPr>
          <w:rFonts w:cstheme="minorHAnsi"/>
        </w:rPr>
        <w:t xml:space="preserve"> and imagination</w:t>
      </w:r>
      <w:r w:rsidR="00A46125">
        <w:rPr>
          <w:rFonts w:cstheme="minorHAnsi"/>
        </w:rPr>
        <w:t xml:space="preserve">.  </w:t>
      </w:r>
      <w:r w:rsidR="004E5521">
        <w:rPr>
          <w:rFonts w:cstheme="minorHAnsi"/>
        </w:rPr>
        <w:t xml:space="preserve"> </w:t>
      </w:r>
    </w:p>
    <w:p w14:paraId="6F41AE2D" w14:textId="77777777" w:rsidR="001B22AC" w:rsidRDefault="001B22AC" w:rsidP="008E54DE">
      <w:pPr>
        <w:pStyle w:val="NoSpacing"/>
        <w:rPr>
          <w:rFonts w:cstheme="minorHAnsi"/>
        </w:rPr>
      </w:pPr>
    </w:p>
    <w:p w14:paraId="1D9D60DD" w14:textId="3B66EE5B" w:rsidR="00BC7343" w:rsidRPr="007C155B" w:rsidRDefault="00BC7343" w:rsidP="00054C42">
      <w:pPr>
        <w:rPr>
          <w:rFonts w:asciiTheme="minorHAnsi" w:hAnsiTheme="minorHAnsi" w:cstheme="minorHAnsi"/>
          <w:b/>
          <w:sz w:val="22"/>
          <w:szCs w:val="22"/>
        </w:rPr>
      </w:pPr>
      <w:r w:rsidRPr="007C155B">
        <w:rPr>
          <w:rFonts w:asciiTheme="minorHAnsi" w:hAnsiTheme="minorHAnsi" w:cstheme="minorHAnsi"/>
          <w:b/>
          <w:sz w:val="22"/>
          <w:szCs w:val="22"/>
        </w:rPr>
        <w:t>Context</w:t>
      </w:r>
      <w:r w:rsidR="00707D5D" w:rsidRPr="007C155B">
        <w:rPr>
          <w:rFonts w:asciiTheme="minorHAnsi" w:hAnsiTheme="minorHAnsi" w:cstheme="minorHAnsi"/>
          <w:b/>
          <w:sz w:val="22"/>
          <w:szCs w:val="22"/>
        </w:rPr>
        <w:t xml:space="preserve"> for the commissioning</w:t>
      </w:r>
    </w:p>
    <w:p w14:paraId="35FBA3C3" w14:textId="3D129BA9" w:rsidR="004E7391" w:rsidRPr="00882D5B" w:rsidRDefault="00C33EA3" w:rsidP="006D2FA6">
      <w:pPr>
        <w:rPr>
          <w:rFonts w:asciiTheme="minorHAnsi" w:hAnsiTheme="minorHAnsi" w:cstheme="minorHAnsi"/>
          <w:sz w:val="22"/>
          <w:szCs w:val="22"/>
        </w:rPr>
      </w:pPr>
      <w:r>
        <w:rPr>
          <w:rFonts w:asciiTheme="minorHAnsi" w:hAnsiTheme="minorHAnsi" w:cstheme="minorHAnsi"/>
          <w:bCs/>
          <w:sz w:val="22"/>
          <w:szCs w:val="22"/>
        </w:rPr>
        <w:tab/>
      </w:r>
      <w:r w:rsidR="00447D79" w:rsidRPr="00882D5B">
        <w:rPr>
          <w:rFonts w:asciiTheme="minorHAnsi" w:hAnsiTheme="minorHAnsi" w:cstheme="minorHAnsi"/>
          <w:bCs/>
          <w:sz w:val="22"/>
          <w:szCs w:val="22"/>
        </w:rPr>
        <w:t>The installation of</w:t>
      </w:r>
      <w:r w:rsidR="00CD2064">
        <w:rPr>
          <w:rFonts w:asciiTheme="minorHAnsi" w:hAnsiTheme="minorHAnsi" w:cstheme="minorHAnsi"/>
          <w:bCs/>
          <w:sz w:val="22"/>
          <w:szCs w:val="22"/>
        </w:rPr>
        <w:t xml:space="preserve"> </w:t>
      </w:r>
      <w:r w:rsidR="00B85DCC" w:rsidRPr="008128D9">
        <w:rPr>
          <w:rFonts w:asciiTheme="minorHAnsi" w:hAnsiTheme="minorHAnsi" w:cstheme="minorHAnsi"/>
          <w:bCs/>
          <w:i/>
          <w:iCs/>
          <w:sz w:val="22"/>
          <w:szCs w:val="22"/>
        </w:rPr>
        <w:t>Angel</w:t>
      </w:r>
      <w:r w:rsidR="005E78A3">
        <w:rPr>
          <w:rFonts w:asciiTheme="minorHAnsi" w:hAnsiTheme="minorHAnsi" w:cstheme="minorHAnsi"/>
          <w:bCs/>
          <w:i/>
          <w:iCs/>
          <w:sz w:val="22"/>
          <w:szCs w:val="22"/>
        </w:rPr>
        <w:t xml:space="preserve"> of the North</w:t>
      </w:r>
      <w:r w:rsidR="00B85DCC" w:rsidRPr="00882D5B">
        <w:rPr>
          <w:rFonts w:asciiTheme="minorHAnsi" w:hAnsiTheme="minorHAnsi" w:cstheme="minorHAnsi"/>
          <w:bCs/>
          <w:sz w:val="22"/>
          <w:szCs w:val="22"/>
        </w:rPr>
        <w:t xml:space="preserve">, </w:t>
      </w:r>
      <w:r w:rsidR="00D17B6A" w:rsidRPr="00882D5B">
        <w:rPr>
          <w:rFonts w:asciiTheme="minorHAnsi" w:hAnsiTheme="minorHAnsi" w:cstheme="minorHAnsi"/>
          <w:bCs/>
          <w:sz w:val="22"/>
          <w:szCs w:val="22"/>
        </w:rPr>
        <w:t xml:space="preserve">thirteen years </w:t>
      </w:r>
      <w:r w:rsidR="0090711D" w:rsidRPr="00882D5B">
        <w:rPr>
          <w:rFonts w:asciiTheme="minorHAnsi" w:hAnsiTheme="minorHAnsi" w:cstheme="minorHAnsi"/>
          <w:bCs/>
          <w:sz w:val="22"/>
          <w:szCs w:val="22"/>
        </w:rPr>
        <w:t>prior</w:t>
      </w:r>
      <w:r w:rsidR="00B85DCC" w:rsidRPr="00882D5B">
        <w:rPr>
          <w:rFonts w:asciiTheme="minorHAnsi" w:hAnsiTheme="minorHAnsi" w:cstheme="minorHAnsi"/>
          <w:bCs/>
          <w:sz w:val="22"/>
          <w:szCs w:val="22"/>
        </w:rPr>
        <w:t xml:space="preserve"> to </w:t>
      </w:r>
      <w:r w:rsidR="00B85DCC" w:rsidRPr="008128D9">
        <w:rPr>
          <w:rFonts w:asciiTheme="minorHAnsi" w:hAnsiTheme="minorHAnsi" w:cstheme="minorHAnsi"/>
          <w:bCs/>
          <w:i/>
          <w:iCs/>
          <w:sz w:val="22"/>
          <w:szCs w:val="22"/>
        </w:rPr>
        <w:t>Rise</w:t>
      </w:r>
      <w:r w:rsidR="00707D5D" w:rsidRPr="00882D5B">
        <w:rPr>
          <w:rFonts w:asciiTheme="minorHAnsi" w:hAnsiTheme="minorHAnsi" w:cstheme="minorHAnsi"/>
          <w:bCs/>
          <w:sz w:val="22"/>
          <w:szCs w:val="22"/>
        </w:rPr>
        <w:t xml:space="preserve">, </w:t>
      </w:r>
      <w:r w:rsidR="00B85DCC" w:rsidRPr="00882D5B">
        <w:rPr>
          <w:rFonts w:asciiTheme="minorHAnsi" w:hAnsiTheme="minorHAnsi" w:cstheme="minorHAnsi"/>
          <w:bCs/>
          <w:sz w:val="22"/>
          <w:szCs w:val="22"/>
        </w:rPr>
        <w:t xml:space="preserve">followed </w:t>
      </w:r>
      <w:r w:rsidR="0090711D" w:rsidRPr="00882D5B">
        <w:rPr>
          <w:rFonts w:asciiTheme="minorHAnsi" w:hAnsiTheme="minorHAnsi" w:cstheme="minorHAnsi"/>
          <w:bCs/>
          <w:sz w:val="22"/>
          <w:szCs w:val="22"/>
        </w:rPr>
        <w:t xml:space="preserve">smaller-scale public </w:t>
      </w:r>
      <w:r w:rsidR="00707D5D" w:rsidRPr="00882D5B">
        <w:rPr>
          <w:rFonts w:asciiTheme="minorHAnsi" w:hAnsiTheme="minorHAnsi" w:cstheme="minorHAnsi"/>
          <w:bCs/>
          <w:sz w:val="22"/>
          <w:szCs w:val="22"/>
        </w:rPr>
        <w:t xml:space="preserve">art </w:t>
      </w:r>
      <w:r w:rsidR="0090711D" w:rsidRPr="00882D5B">
        <w:rPr>
          <w:rFonts w:asciiTheme="minorHAnsi" w:hAnsiTheme="minorHAnsi" w:cstheme="minorHAnsi"/>
          <w:bCs/>
          <w:sz w:val="22"/>
          <w:szCs w:val="22"/>
        </w:rPr>
        <w:t>commissions</w:t>
      </w:r>
      <w:r w:rsidR="001D7A7F">
        <w:rPr>
          <w:rFonts w:asciiTheme="minorHAnsi" w:hAnsiTheme="minorHAnsi" w:cstheme="minorHAnsi"/>
          <w:bCs/>
          <w:sz w:val="22"/>
          <w:szCs w:val="22"/>
        </w:rPr>
        <w:t xml:space="preserve"> in Gateshead</w:t>
      </w:r>
      <w:r w:rsidR="0090711D" w:rsidRPr="00882D5B">
        <w:rPr>
          <w:rFonts w:asciiTheme="minorHAnsi" w:hAnsiTheme="minorHAnsi" w:cstheme="minorHAnsi"/>
          <w:bCs/>
          <w:sz w:val="22"/>
          <w:szCs w:val="22"/>
        </w:rPr>
        <w:t xml:space="preserve"> </w:t>
      </w:r>
      <w:r w:rsidR="00707D5D" w:rsidRPr="00882D5B">
        <w:rPr>
          <w:rFonts w:asciiTheme="minorHAnsi" w:hAnsiTheme="minorHAnsi" w:cstheme="minorHAnsi"/>
          <w:bCs/>
          <w:sz w:val="22"/>
          <w:szCs w:val="22"/>
        </w:rPr>
        <w:t>which, as described by</w:t>
      </w:r>
      <w:r w:rsidR="000730E7">
        <w:rPr>
          <w:rFonts w:asciiTheme="minorHAnsi" w:hAnsiTheme="minorHAnsi" w:cstheme="minorHAnsi"/>
          <w:bCs/>
          <w:sz w:val="22"/>
          <w:szCs w:val="22"/>
        </w:rPr>
        <w:t xml:space="preserve"> Brown and others</w:t>
      </w:r>
      <w:r w:rsidR="00707D5D" w:rsidRPr="00882D5B">
        <w:rPr>
          <w:rFonts w:asciiTheme="minorHAnsi" w:hAnsiTheme="minorHAnsi" w:cstheme="minorHAnsi"/>
          <w:bCs/>
          <w:sz w:val="22"/>
          <w:szCs w:val="22"/>
        </w:rPr>
        <w:t xml:space="preserve">, </w:t>
      </w:r>
      <w:r w:rsidR="0090711D" w:rsidRPr="00882D5B">
        <w:rPr>
          <w:rFonts w:asciiTheme="minorHAnsi" w:hAnsiTheme="minorHAnsi" w:cstheme="minorHAnsi"/>
          <w:bCs/>
          <w:sz w:val="22"/>
          <w:szCs w:val="22"/>
        </w:rPr>
        <w:t>le</w:t>
      </w:r>
      <w:r w:rsidR="00707D5D" w:rsidRPr="00882D5B">
        <w:rPr>
          <w:rFonts w:asciiTheme="minorHAnsi" w:hAnsiTheme="minorHAnsi" w:cstheme="minorHAnsi"/>
          <w:bCs/>
          <w:sz w:val="22"/>
          <w:szCs w:val="22"/>
        </w:rPr>
        <w:t>d</w:t>
      </w:r>
      <w:r w:rsidR="0090711D" w:rsidRPr="00882D5B">
        <w:rPr>
          <w:rFonts w:asciiTheme="minorHAnsi" w:hAnsiTheme="minorHAnsi" w:cstheme="minorHAnsi"/>
          <w:bCs/>
          <w:sz w:val="22"/>
          <w:szCs w:val="22"/>
        </w:rPr>
        <w:t xml:space="preserve"> the way in a national movement of arts-led regeneration</w:t>
      </w:r>
      <w:r w:rsidR="0090711D" w:rsidRPr="00882D5B">
        <w:rPr>
          <w:rStyle w:val="FootnoteReference"/>
          <w:rFonts w:asciiTheme="minorHAnsi" w:hAnsiTheme="minorHAnsi" w:cstheme="minorHAnsi"/>
          <w:bCs/>
          <w:sz w:val="22"/>
          <w:szCs w:val="22"/>
        </w:rPr>
        <w:footnoteReference w:id="18"/>
      </w:r>
      <w:r w:rsidR="00054C42" w:rsidRPr="00882D5B">
        <w:rPr>
          <w:rFonts w:asciiTheme="minorHAnsi" w:hAnsiTheme="minorHAnsi" w:cstheme="minorHAnsi"/>
          <w:bCs/>
          <w:sz w:val="22"/>
          <w:szCs w:val="22"/>
        </w:rPr>
        <w:t xml:space="preserve"> and </w:t>
      </w:r>
      <w:r w:rsidR="00B85DCC" w:rsidRPr="00882D5B">
        <w:rPr>
          <w:rFonts w:asciiTheme="minorHAnsi" w:hAnsiTheme="minorHAnsi" w:cstheme="minorHAnsi"/>
          <w:sz w:val="22"/>
          <w:szCs w:val="22"/>
        </w:rPr>
        <w:t xml:space="preserve">was created further to </w:t>
      </w:r>
      <w:r w:rsidR="00882D5B">
        <w:rPr>
          <w:rFonts w:asciiTheme="minorHAnsi" w:hAnsiTheme="minorHAnsi" w:cstheme="minorHAnsi"/>
          <w:sz w:val="22"/>
          <w:szCs w:val="22"/>
        </w:rPr>
        <w:t>their idea</w:t>
      </w:r>
      <w:r w:rsidR="00B85DCC" w:rsidRPr="00882D5B">
        <w:rPr>
          <w:rFonts w:asciiTheme="minorHAnsi" w:hAnsiTheme="minorHAnsi" w:cstheme="minorHAnsi"/>
          <w:sz w:val="22"/>
          <w:szCs w:val="22"/>
        </w:rPr>
        <w:t xml:space="preserve"> </w:t>
      </w:r>
      <w:r w:rsidR="00707D5D" w:rsidRPr="00882D5B">
        <w:rPr>
          <w:rFonts w:asciiTheme="minorHAnsi" w:hAnsiTheme="minorHAnsi" w:cstheme="minorHAnsi"/>
          <w:sz w:val="22"/>
          <w:szCs w:val="22"/>
        </w:rPr>
        <w:t xml:space="preserve">of creating </w:t>
      </w:r>
      <w:r w:rsidR="00B85DCC" w:rsidRPr="00882D5B">
        <w:rPr>
          <w:rFonts w:asciiTheme="minorHAnsi" w:hAnsiTheme="minorHAnsi" w:cstheme="minorHAnsi"/>
          <w:sz w:val="22"/>
          <w:szCs w:val="22"/>
        </w:rPr>
        <w:t>an 'opportunity for an artist of international standing to produce a major landmark commission'.</w:t>
      </w:r>
      <w:r w:rsidR="00B85DCC" w:rsidRPr="00882D5B">
        <w:rPr>
          <w:rStyle w:val="FootnoteReference"/>
          <w:rFonts w:asciiTheme="minorHAnsi" w:hAnsiTheme="minorHAnsi" w:cstheme="minorHAnsi"/>
          <w:sz w:val="22"/>
          <w:szCs w:val="22"/>
        </w:rPr>
        <w:footnoteReference w:id="19"/>
      </w:r>
      <w:r w:rsidR="00054C42" w:rsidRPr="00882D5B">
        <w:rPr>
          <w:rFonts w:asciiTheme="minorHAnsi" w:hAnsiTheme="minorHAnsi" w:cstheme="minorHAnsi"/>
          <w:sz w:val="22"/>
          <w:szCs w:val="22"/>
        </w:rPr>
        <w:t xml:space="preserve">  </w:t>
      </w:r>
      <w:r w:rsidR="000F0E92">
        <w:rPr>
          <w:rFonts w:asciiTheme="minorHAnsi" w:hAnsiTheme="minorHAnsi" w:cstheme="minorHAnsi"/>
          <w:sz w:val="22"/>
          <w:szCs w:val="22"/>
        </w:rPr>
        <w:t>A</w:t>
      </w:r>
      <w:r w:rsidR="001D7A7F">
        <w:rPr>
          <w:rFonts w:asciiTheme="minorHAnsi" w:hAnsiTheme="minorHAnsi" w:cstheme="minorHAnsi"/>
          <w:sz w:val="22"/>
          <w:szCs w:val="22"/>
        </w:rPr>
        <w:t xml:space="preserve">s </w:t>
      </w:r>
      <w:r w:rsidR="00DA3C88" w:rsidRPr="00882D5B">
        <w:rPr>
          <w:rFonts w:asciiTheme="minorHAnsi" w:hAnsiTheme="minorHAnsi" w:cstheme="minorHAnsi"/>
          <w:sz w:val="22"/>
          <w:szCs w:val="22"/>
        </w:rPr>
        <w:t>a 'millennial image that would be a marker and a guardian for our town',</w:t>
      </w:r>
      <w:r w:rsidR="00DA3C88" w:rsidRPr="00882D5B">
        <w:rPr>
          <w:rStyle w:val="FootnoteReference"/>
          <w:rFonts w:asciiTheme="minorHAnsi" w:hAnsiTheme="minorHAnsi" w:cstheme="minorHAnsi"/>
          <w:sz w:val="22"/>
          <w:szCs w:val="22"/>
        </w:rPr>
        <w:footnoteReference w:id="20"/>
      </w:r>
      <w:r w:rsidR="00DA3C88" w:rsidRPr="00882D5B">
        <w:rPr>
          <w:rFonts w:asciiTheme="minorHAnsi" w:hAnsiTheme="minorHAnsi" w:cstheme="minorHAnsi"/>
          <w:sz w:val="22"/>
          <w:szCs w:val="22"/>
        </w:rPr>
        <w:t xml:space="preserve">  </w:t>
      </w:r>
      <w:r w:rsidR="000F0E92">
        <w:rPr>
          <w:rFonts w:asciiTheme="minorHAnsi" w:hAnsiTheme="minorHAnsi" w:cstheme="minorHAnsi"/>
          <w:sz w:val="22"/>
          <w:szCs w:val="22"/>
        </w:rPr>
        <w:t xml:space="preserve">it </w:t>
      </w:r>
      <w:r w:rsidR="00DA3C88" w:rsidRPr="00882D5B">
        <w:rPr>
          <w:rFonts w:asciiTheme="minorHAnsi" w:hAnsiTheme="minorHAnsi" w:cstheme="minorHAnsi"/>
          <w:sz w:val="22"/>
          <w:szCs w:val="22"/>
        </w:rPr>
        <w:t xml:space="preserve">was first conceived by Gateshead Council in 1990 for </w:t>
      </w:r>
      <w:r w:rsidR="00A335AA">
        <w:rPr>
          <w:rFonts w:asciiTheme="minorHAnsi" w:hAnsiTheme="minorHAnsi" w:cstheme="minorHAnsi"/>
          <w:sz w:val="22"/>
          <w:szCs w:val="22"/>
        </w:rPr>
        <w:t>this</w:t>
      </w:r>
      <w:r w:rsidR="00DA3C88" w:rsidRPr="00882D5B">
        <w:rPr>
          <w:rFonts w:asciiTheme="minorHAnsi" w:hAnsiTheme="minorHAnsi" w:cstheme="minorHAnsi"/>
          <w:sz w:val="22"/>
          <w:szCs w:val="22"/>
        </w:rPr>
        <w:t xml:space="preserve"> particular location, </w:t>
      </w:r>
      <w:r w:rsidR="00882D5B">
        <w:rPr>
          <w:rFonts w:asciiTheme="minorHAnsi" w:hAnsiTheme="minorHAnsi" w:cstheme="minorHAnsi"/>
          <w:sz w:val="22"/>
          <w:szCs w:val="22"/>
        </w:rPr>
        <w:t>a reclaimed former colliery site, on which</w:t>
      </w:r>
      <w:r w:rsidR="00DA3C88" w:rsidRPr="00882D5B">
        <w:rPr>
          <w:rFonts w:asciiTheme="minorHAnsi" w:hAnsiTheme="minorHAnsi" w:cstheme="minorHAnsi"/>
          <w:sz w:val="22"/>
          <w:szCs w:val="22"/>
        </w:rPr>
        <w:t xml:space="preserve"> 'a mound ready for an artwork' </w:t>
      </w:r>
      <w:r w:rsidR="00882D5B">
        <w:rPr>
          <w:rFonts w:asciiTheme="minorHAnsi" w:hAnsiTheme="minorHAnsi" w:cstheme="minorHAnsi"/>
          <w:sz w:val="22"/>
          <w:szCs w:val="22"/>
        </w:rPr>
        <w:t xml:space="preserve">had </w:t>
      </w:r>
      <w:r w:rsidR="00DA3C88" w:rsidRPr="00882D5B">
        <w:rPr>
          <w:rFonts w:asciiTheme="minorHAnsi" w:hAnsiTheme="minorHAnsi" w:cstheme="minorHAnsi"/>
          <w:sz w:val="22"/>
          <w:szCs w:val="22"/>
        </w:rPr>
        <w:t xml:space="preserve">already </w:t>
      </w:r>
      <w:r w:rsidR="00882D5B">
        <w:rPr>
          <w:rFonts w:asciiTheme="minorHAnsi" w:hAnsiTheme="minorHAnsi" w:cstheme="minorHAnsi"/>
          <w:sz w:val="22"/>
          <w:szCs w:val="22"/>
        </w:rPr>
        <w:t xml:space="preserve">been </w:t>
      </w:r>
      <w:r w:rsidR="00DA3C88" w:rsidRPr="00882D5B">
        <w:rPr>
          <w:rFonts w:asciiTheme="minorHAnsi" w:hAnsiTheme="minorHAnsi" w:cstheme="minorHAnsi"/>
          <w:sz w:val="22"/>
          <w:szCs w:val="22"/>
        </w:rPr>
        <w:t>created from the remains of its pithead baths.</w:t>
      </w:r>
      <w:r w:rsidR="00DA3C88" w:rsidRPr="00882D5B">
        <w:rPr>
          <w:rStyle w:val="FootnoteReference"/>
          <w:rFonts w:asciiTheme="minorHAnsi" w:hAnsiTheme="minorHAnsi" w:cstheme="minorHAnsi"/>
          <w:sz w:val="22"/>
          <w:szCs w:val="22"/>
        </w:rPr>
        <w:footnoteReference w:id="21"/>
      </w:r>
      <w:r w:rsidR="00DA3C88" w:rsidRPr="00882D5B">
        <w:rPr>
          <w:rFonts w:asciiTheme="minorHAnsi" w:hAnsiTheme="minorHAnsi" w:cstheme="minorHAnsi"/>
          <w:sz w:val="22"/>
          <w:szCs w:val="22"/>
        </w:rPr>
        <w:t xml:space="preserve">  </w:t>
      </w:r>
      <w:r w:rsidR="006D2FA6" w:rsidRPr="00882D5B">
        <w:rPr>
          <w:rFonts w:asciiTheme="minorHAnsi" w:hAnsiTheme="minorHAnsi" w:cstheme="minorHAnsi"/>
          <w:sz w:val="22"/>
          <w:szCs w:val="22"/>
        </w:rPr>
        <w:t>Finally installed i</w:t>
      </w:r>
      <w:r w:rsidR="004E7391" w:rsidRPr="00882D5B">
        <w:rPr>
          <w:rFonts w:asciiTheme="minorHAnsi" w:hAnsiTheme="minorHAnsi" w:cstheme="minorHAnsi"/>
          <w:sz w:val="22"/>
          <w:szCs w:val="22"/>
        </w:rPr>
        <w:t>n February 1998</w:t>
      </w:r>
      <w:r w:rsidR="006D2FA6" w:rsidRPr="00882D5B">
        <w:rPr>
          <w:rFonts w:asciiTheme="minorHAnsi" w:hAnsiTheme="minorHAnsi" w:cstheme="minorHAnsi"/>
          <w:sz w:val="22"/>
          <w:szCs w:val="22"/>
        </w:rPr>
        <w:t xml:space="preserve">, it was </w:t>
      </w:r>
      <w:r w:rsidR="00644C7D">
        <w:rPr>
          <w:rFonts w:asciiTheme="minorHAnsi" w:hAnsiTheme="minorHAnsi" w:cstheme="minorHAnsi"/>
          <w:sz w:val="22"/>
          <w:szCs w:val="22"/>
        </w:rPr>
        <w:t xml:space="preserve">then </w:t>
      </w:r>
      <w:r w:rsidR="004E7391" w:rsidRPr="00882D5B">
        <w:rPr>
          <w:rFonts w:asciiTheme="minorHAnsi" w:hAnsiTheme="minorHAnsi" w:cstheme="minorHAnsi"/>
          <w:sz w:val="22"/>
          <w:szCs w:val="22"/>
        </w:rPr>
        <w:t>the tallest sculpture in Britain</w:t>
      </w:r>
      <w:r w:rsidR="005E78A3">
        <w:rPr>
          <w:rFonts w:asciiTheme="minorHAnsi" w:hAnsiTheme="minorHAnsi" w:cstheme="minorHAnsi"/>
          <w:sz w:val="22"/>
          <w:szCs w:val="22"/>
        </w:rPr>
        <w:t>.</w:t>
      </w:r>
      <w:r w:rsidR="004E7391" w:rsidRPr="00882D5B">
        <w:rPr>
          <w:rStyle w:val="FootnoteReference"/>
          <w:rFonts w:asciiTheme="minorHAnsi" w:hAnsiTheme="minorHAnsi" w:cstheme="minorHAnsi"/>
          <w:sz w:val="22"/>
          <w:szCs w:val="22"/>
        </w:rPr>
        <w:footnoteReference w:id="22"/>
      </w:r>
    </w:p>
    <w:p w14:paraId="3FB24477" w14:textId="11C64D21" w:rsidR="00447D79" w:rsidRPr="00882D5B" w:rsidRDefault="00447D79" w:rsidP="00DA3C88">
      <w:pPr>
        <w:pStyle w:val="NoSpacing"/>
        <w:rPr>
          <w:rFonts w:cstheme="minorHAnsi"/>
        </w:rPr>
      </w:pPr>
    </w:p>
    <w:p w14:paraId="3FCF590F" w14:textId="00C3EB5B" w:rsidR="0074530A" w:rsidRPr="00882D5B" w:rsidRDefault="00C33EA3" w:rsidP="0074530A">
      <w:pPr>
        <w:pStyle w:val="NoSpacing"/>
        <w:rPr>
          <w:rFonts w:cstheme="minorHAnsi"/>
        </w:rPr>
      </w:pPr>
      <w:r>
        <w:rPr>
          <w:rFonts w:cstheme="minorHAnsi"/>
        </w:rPr>
        <w:tab/>
        <w:t>A</w:t>
      </w:r>
      <w:r w:rsidR="00447D79" w:rsidRPr="00D75ABC">
        <w:rPr>
          <w:rFonts w:cstheme="minorHAnsi"/>
        </w:rPr>
        <w:t xml:space="preserve">t the </w:t>
      </w:r>
      <w:r>
        <w:rPr>
          <w:rFonts w:cstheme="minorHAnsi"/>
        </w:rPr>
        <w:t>moment</w:t>
      </w:r>
      <w:r w:rsidR="00185C6D" w:rsidRPr="00D75ABC">
        <w:rPr>
          <w:rFonts w:cstheme="minorHAnsi"/>
        </w:rPr>
        <w:t xml:space="preserve"> of </w:t>
      </w:r>
      <w:r w:rsidR="00185C6D" w:rsidRPr="00D75ABC">
        <w:rPr>
          <w:rFonts w:cstheme="minorHAnsi"/>
          <w:i/>
          <w:iCs/>
        </w:rPr>
        <w:t>Angel</w:t>
      </w:r>
      <w:r w:rsidR="00F923DB" w:rsidRPr="00D75ABC">
        <w:rPr>
          <w:rFonts w:cstheme="minorHAnsi"/>
          <w:i/>
          <w:iCs/>
        </w:rPr>
        <w:t xml:space="preserve"> of the North</w:t>
      </w:r>
      <w:r w:rsidR="00185C6D" w:rsidRPr="00D75ABC">
        <w:rPr>
          <w:rFonts w:cstheme="minorHAnsi"/>
          <w:i/>
          <w:iCs/>
        </w:rPr>
        <w:t>'s</w:t>
      </w:r>
      <w:r w:rsidR="00185C6D" w:rsidRPr="00D75ABC">
        <w:rPr>
          <w:rFonts w:cstheme="minorHAnsi"/>
        </w:rPr>
        <w:t xml:space="preserve"> installation in </w:t>
      </w:r>
      <w:r w:rsidR="004E5521" w:rsidRPr="00D75ABC">
        <w:rPr>
          <w:rFonts w:cstheme="minorHAnsi"/>
        </w:rPr>
        <w:t>Gateshead</w:t>
      </w:r>
      <w:r w:rsidR="00185C6D" w:rsidRPr="00D75ABC">
        <w:rPr>
          <w:rFonts w:cstheme="minorHAnsi"/>
        </w:rPr>
        <w:t>,</w:t>
      </w:r>
      <w:r w:rsidR="00447D79" w:rsidRPr="00D75ABC">
        <w:rPr>
          <w:rFonts w:cstheme="minorHAnsi"/>
        </w:rPr>
        <w:t xml:space="preserve"> </w:t>
      </w:r>
      <w:r w:rsidR="00A335AA" w:rsidRPr="00D75ABC">
        <w:rPr>
          <w:rFonts w:cstheme="minorHAnsi"/>
        </w:rPr>
        <w:t xml:space="preserve">the final </w:t>
      </w:r>
      <w:r w:rsidR="00447D79" w:rsidRPr="00D75ABC">
        <w:rPr>
          <w:rFonts w:cstheme="minorHAnsi"/>
        </w:rPr>
        <w:t xml:space="preserve">negotiations were taking place </w:t>
      </w:r>
      <w:r w:rsidR="006D2FA6" w:rsidRPr="00D75ABC">
        <w:rPr>
          <w:rFonts w:cstheme="minorHAnsi"/>
        </w:rPr>
        <w:t xml:space="preserve">in Belfast </w:t>
      </w:r>
      <w:r w:rsidR="00447D79" w:rsidRPr="00D75ABC">
        <w:rPr>
          <w:rFonts w:cstheme="minorHAnsi"/>
        </w:rPr>
        <w:t>which would lead, two months later</w:t>
      </w:r>
      <w:r w:rsidR="006D2FA6" w:rsidRPr="00D75ABC">
        <w:rPr>
          <w:rFonts w:cstheme="minorHAnsi"/>
        </w:rPr>
        <w:t xml:space="preserve"> in April 1998</w:t>
      </w:r>
      <w:r w:rsidR="00447D79" w:rsidRPr="00D75ABC">
        <w:rPr>
          <w:rFonts w:cstheme="minorHAnsi"/>
        </w:rPr>
        <w:t>, to the signing of the Good Friday Agreement</w:t>
      </w:r>
      <w:r w:rsidR="006D2FA6" w:rsidRPr="00D75ABC">
        <w:rPr>
          <w:rFonts w:cstheme="minorHAnsi"/>
        </w:rPr>
        <w:t>.</w:t>
      </w:r>
      <w:r w:rsidR="00882D5B" w:rsidRPr="00D75ABC">
        <w:rPr>
          <w:rFonts w:cstheme="minorHAnsi"/>
        </w:rPr>
        <w:t xml:space="preserve">  </w:t>
      </w:r>
      <w:r w:rsidR="00447D79" w:rsidRPr="00D75ABC">
        <w:rPr>
          <w:rFonts w:cstheme="minorHAnsi"/>
        </w:rPr>
        <w:t>Joana Etchart has described how 'As peace developed, so did urban regeneration plans aiming at giving a new fac</w:t>
      </w:r>
      <w:r w:rsidR="001D7A7F" w:rsidRPr="00D75ABC">
        <w:rPr>
          <w:rFonts w:cstheme="minorHAnsi"/>
        </w:rPr>
        <w:t>e</w:t>
      </w:r>
      <w:r w:rsidR="00447D79" w:rsidRPr="00D75ABC">
        <w:rPr>
          <w:rFonts w:cstheme="minorHAnsi"/>
        </w:rPr>
        <w:t xml:space="preserve"> to the city'</w:t>
      </w:r>
      <w:r w:rsidR="00447D79" w:rsidRPr="00D75ABC">
        <w:rPr>
          <w:rStyle w:val="FootnoteReference"/>
          <w:rFonts w:cstheme="minorHAnsi"/>
        </w:rPr>
        <w:footnoteReference w:id="23"/>
      </w:r>
      <w:r w:rsidR="00D75ABC">
        <w:rPr>
          <w:rFonts w:cstheme="minorHAnsi"/>
        </w:rPr>
        <w:t xml:space="preserve"> and, f</w:t>
      </w:r>
      <w:r w:rsidR="00185C6D" w:rsidRPr="00D75ABC">
        <w:rPr>
          <w:rFonts w:cstheme="minorHAnsi"/>
        </w:rPr>
        <w:t xml:space="preserve">rom this point, as with Gateshead, </w:t>
      </w:r>
      <w:r w:rsidR="00D17B6A" w:rsidRPr="00D75ABC">
        <w:t>Belfast City Council</w:t>
      </w:r>
      <w:r w:rsidR="00447D79" w:rsidRPr="00D75ABC">
        <w:t xml:space="preserve"> also undert</w:t>
      </w:r>
      <w:r w:rsidR="00185C6D" w:rsidRPr="00D75ABC">
        <w:t>ook</w:t>
      </w:r>
      <w:r w:rsidR="005E78A3">
        <w:t xml:space="preserve"> </w:t>
      </w:r>
      <w:r w:rsidR="00447D79" w:rsidRPr="00D75ABC">
        <w:t xml:space="preserve">a process of developing </w:t>
      </w:r>
      <w:r w:rsidR="001706FB" w:rsidRPr="00D75ABC">
        <w:t xml:space="preserve">public art schemes </w:t>
      </w:r>
      <w:r w:rsidR="00447D79" w:rsidRPr="00D75ABC">
        <w:t>prior to the commission</w:t>
      </w:r>
      <w:r w:rsidR="001D7A7F" w:rsidRPr="00D75ABC">
        <w:t>ing</w:t>
      </w:r>
      <w:r w:rsidR="00447D79" w:rsidRPr="00D75ABC">
        <w:t xml:space="preserve"> of </w:t>
      </w:r>
      <w:r w:rsidR="00447D79" w:rsidRPr="00D75ABC">
        <w:rPr>
          <w:i/>
          <w:iCs/>
        </w:rPr>
        <w:t>Rise</w:t>
      </w:r>
      <w:r w:rsidR="00A335AA" w:rsidRPr="00D75ABC">
        <w:t xml:space="preserve"> due to their perceived 'beneficial effect'</w:t>
      </w:r>
      <w:r w:rsidR="00A335AA" w:rsidRPr="00D75ABC">
        <w:rPr>
          <w:rStyle w:val="FootnoteReference"/>
        </w:rPr>
        <w:footnoteReference w:id="24"/>
      </w:r>
      <w:r w:rsidR="00447D79" w:rsidRPr="00D75ABC">
        <w:t xml:space="preserve">, which </w:t>
      </w:r>
      <w:r w:rsidR="000C4566" w:rsidRPr="00D75ABC">
        <w:t>includ</w:t>
      </w:r>
      <w:r w:rsidR="00447D79" w:rsidRPr="00D75ABC">
        <w:t>ed</w:t>
      </w:r>
      <w:r w:rsidR="000C4566" w:rsidRPr="00D75ABC">
        <w:t xml:space="preserve"> </w:t>
      </w:r>
      <w:r w:rsidR="000C4566" w:rsidRPr="00D75ABC">
        <w:rPr>
          <w:i/>
          <w:iCs/>
        </w:rPr>
        <w:t>Beacon of Hope</w:t>
      </w:r>
      <w:r w:rsidR="00AB4E3F" w:rsidRPr="00D75ABC">
        <w:rPr>
          <w:rStyle w:val="FootnoteReference"/>
        </w:rPr>
        <w:footnoteReference w:id="25"/>
      </w:r>
      <w:r w:rsidR="000C4566" w:rsidRPr="00D75ABC">
        <w:t xml:space="preserve"> and </w:t>
      </w:r>
      <w:r w:rsidR="000C4566" w:rsidRPr="00D75ABC">
        <w:rPr>
          <w:i/>
          <w:iCs/>
        </w:rPr>
        <w:t>Spirit of Belfast</w:t>
      </w:r>
      <w:r w:rsidR="000C4566" w:rsidRPr="00D75ABC">
        <w:t xml:space="preserve"> </w:t>
      </w:r>
      <w:r w:rsidR="00AB4E3F" w:rsidRPr="00D75ABC">
        <w:rPr>
          <w:rStyle w:val="FootnoteReference"/>
        </w:rPr>
        <w:footnoteReference w:id="26"/>
      </w:r>
      <w:r w:rsidR="00D75ABC">
        <w:t>.  The</w:t>
      </w:r>
      <w:r w:rsidR="005219A4" w:rsidRPr="00D75ABC">
        <w:t xml:space="preserve"> </w:t>
      </w:r>
      <w:r w:rsidR="00D17B6A" w:rsidRPr="00D75ABC">
        <w:t xml:space="preserve">expressed </w:t>
      </w:r>
      <w:r w:rsidR="00D75ABC">
        <w:t>hope was</w:t>
      </w:r>
      <w:r w:rsidR="00D17B6A" w:rsidRPr="00D75ABC">
        <w:t xml:space="preserve"> that </w:t>
      </w:r>
      <w:r w:rsidR="00283F81" w:rsidRPr="00D75ABC">
        <w:rPr>
          <w:i/>
          <w:iCs/>
        </w:rPr>
        <w:t>Rise</w:t>
      </w:r>
      <w:r w:rsidR="00283F81" w:rsidRPr="00D75ABC">
        <w:t xml:space="preserve"> would initiate a process of regeneration in Belfast, similar to that which </w:t>
      </w:r>
      <w:r w:rsidR="00283F81" w:rsidRPr="00D75ABC">
        <w:rPr>
          <w:i/>
          <w:iCs/>
        </w:rPr>
        <w:t xml:space="preserve">Angel </w:t>
      </w:r>
      <w:r w:rsidR="00F923DB" w:rsidRPr="00D75ABC">
        <w:rPr>
          <w:i/>
          <w:iCs/>
        </w:rPr>
        <w:t xml:space="preserve">of the North </w:t>
      </w:r>
      <w:r w:rsidR="00283F81" w:rsidRPr="00D75ABC">
        <w:t>was credited with accomplishing for Gateshead, as described by Hocking.</w:t>
      </w:r>
      <w:r w:rsidR="000C4566" w:rsidRPr="00D75ABC">
        <w:rPr>
          <w:rStyle w:val="FootnoteReference"/>
        </w:rPr>
        <w:footnoteReference w:id="27"/>
      </w:r>
      <w:r w:rsidR="00D17B6A" w:rsidRPr="00D75ABC">
        <w:t xml:space="preserve"> </w:t>
      </w:r>
      <w:r w:rsidR="00185C6D" w:rsidRPr="00D75ABC">
        <w:t>Belfast City Council</w:t>
      </w:r>
      <w:r w:rsidR="00AB4E3F" w:rsidRPr="00D75ABC">
        <w:t>'s</w:t>
      </w:r>
      <w:r w:rsidR="00185C6D" w:rsidRPr="00D75ABC">
        <w:t xml:space="preserve"> aim</w:t>
      </w:r>
      <w:r w:rsidR="004E5521" w:rsidRPr="00D75ABC">
        <w:t>,</w:t>
      </w:r>
      <w:r w:rsidR="00AB4E3F" w:rsidRPr="00D75ABC">
        <w:t xml:space="preserve"> </w:t>
      </w:r>
      <w:r w:rsidR="00185C6D" w:rsidRPr="00D75ABC">
        <w:t>'to position Belfast on the world stage as a progressive European capital'</w:t>
      </w:r>
      <w:r w:rsidR="00185C6D" w:rsidRPr="00D75ABC">
        <w:rPr>
          <w:rStyle w:val="FootnoteReference"/>
          <w:rFonts w:cstheme="minorHAnsi"/>
        </w:rPr>
        <w:footnoteReference w:id="28"/>
      </w:r>
      <w:r w:rsidR="004E5521" w:rsidRPr="00D75ABC">
        <w:t>,</w:t>
      </w:r>
      <w:r w:rsidR="0074530A" w:rsidRPr="00D75ABC">
        <w:t xml:space="preserve"> </w:t>
      </w:r>
      <w:r w:rsidR="00410ABD" w:rsidRPr="00D75ABC">
        <w:t>resulted in the i</w:t>
      </w:r>
      <w:r w:rsidR="0074530A" w:rsidRPr="00D75ABC">
        <w:t>nstall</w:t>
      </w:r>
      <w:r w:rsidR="00410ABD" w:rsidRPr="00D75ABC">
        <w:t>ation</w:t>
      </w:r>
      <w:r w:rsidR="0074530A" w:rsidRPr="00D75ABC">
        <w:t xml:space="preserve"> in 201</w:t>
      </w:r>
      <w:r w:rsidR="00410ABD" w:rsidRPr="00D75ABC">
        <w:t>1 of</w:t>
      </w:r>
      <w:r w:rsidR="00AB4E3F" w:rsidRPr="00D75ABC">
        <w:t xml:space="preserve"> </w:t>
      </w:r>
      <w:r w:rsidR="00AB4E3F" w:rsidRPr="00D75ABC">
        <w:rPr>
          <w:i/>
          <w:iCs/>
        </w:rPr>
        <w:t>Rise</w:t>
      </w:r>
      <w:r w:rsidR="00410ABD" w:rsidRPr="00D75ABC">
        <w:rPr>
          <w:i/>
          <w:iCs/>
        </w:rPr>
        <w:t>,</w:t>
      </w:r>
      <w:r w:rsidR="0077411E" w:rsidRPr="00D75ABC">
        <w:t xml:space="preserve"> </w:t>
      </w:r>
      <w:r w:rsidR="00410ABD" w:rsidRPr="00D75ABC">
        <w:t xml:space="preserve">which </w:t>
      </w:r>
      <w:r w:rsidR="00644C7D" w:rsidRPr="00D75ABC">
        <w:t>remain</w:t>
      </w:r>
      <w:r w:rsidR="0077411E" w:rsidRPr="00D75ABC">
        <w:t>s</w:t>
      </w:r>
      <w:r w:rsidR="0074530A" w:rsidRPr="00D75ABC">
        <w:t xml:space="preserve"> the largest piece of public art in Belfast.</w:t>
      </w:r>
      <w:r w:rsidR="00A335AA">
        <w:t xml:space="preserve"> </w:t>
      </w:r>
      <w:r w:rsidR="00D75ABC">
        <w:t xml:space="preserve">  </w:t>
      </w:r>
    </w:p>
    <w:p w14:paraId="1098787B" w14:textId="77777777" w:rsidR="0074530A" w:rsidRPr="00882D5B" w:rsidRDefault="0074530A" w:rsidP="0074530A">
      <w:pPr>
        <w:pStyle w:val="NoSpacing"/>
      </w:pPr>
    </w:p>
    <w:p w14:paraId="2154C682" w14:textId="13D6A9B2" w:rsidR="00A3115F" w:rsidRDefault="004D0786" w:rsidP="00A3115F">
      <w:pPr>
        <w:pStyle w:val="NoSpacing"/>
        <w:rPr>
          <w:rFonts w:cstheme="minorHAnsi"/>
          <w:b/>
          <w:bCs/>
        </w:rPr>
      </w:pPr>
      <w:r>
        <w:rPr>
          <w:rFonts w:cstheme="minorHAnsi"/>
          <w:b/>
          <w:bCs/>
        </w:rPr>
        <w:t xml:space="preserve">The </w:t>
      </w:r>
      <w:r w:rsidR="00500356">
        <w:rPr>
          <w:rFonts w:cstheme="minorHAnsi"/>
          <w:b/>
          <w:bCs/>
        </w:rPr>
        <w:t xml:space="preserve">Sculptors and </w:t>
      </w:r>
      <w:r>
        <w:rPr>
          <w:rFonts w:cstheme="minorHAnsi"/>
          <w:b/>
          <w:bCs/>
        </w:rPr>
        <w:t>Sculptures</w:t>
      </w:r>
    </w:p>
    <w:p w14:paraId="3495172E" w14:textId="7728B3F5" w:rsidR="00D46AE6" w:rsidRDefault="00C33EA3" w:rsidP="00D46AE6">
      <w:pPr>
        <w:pStyle w:val="NoSpacing"/>
        <w:rPr>
          <w:rFonts w:ascii="Helvetica" w:hAnsi="Helvetica" w:cs="Helvetica"/>
          <w:color w:val="222222"/>
          <w:shd w:val="clear" w:color="auto" w:fill="F6F6F6"/>
        </w:rPr>
      </w:pPr>
      <w:r>
        <w:rPr>
          <w:rFonts w:cstheme="minorHAnsi"/>
          <w:bCs/>
        </w:rPr>
        <w:tab/>
      </w:r>
      <w:r w:rsidR="009F31A4">
        <w:rPr>
          <w:rFonts w:cstheme="minorHAnsi"/>
          <w:bCs/>
        </w:rPr>
        <w:t>Both artists were in the latter half of their forties when they created these sculptures, (Gormley, born in 1950, was 48 and Buttress, born in 1965 was 46).  They are both British, with Gormley a Roman Catholic of German/Irish descent, and Buttress of German/British descent.</w:t>
      </w:r>
      <w:r w:rsidR="00A335AA">
        <w:rPr>
          <w:rFonts w:cstheme="minorHAnsi"/>
          <w:bCs/>
        </w:rPr>
        <w:t xml:space="preserve">  Gormley has explained that </w:t>
      </w:r>
      <w:r w:rsidR="006B496C">
        <w:rPr>
          <w:rFonts w:cstheme="minorHAnsi"/>
          <w:bCs/>
        </w:rPr>
        <w:t>'his strict Catholic childhood and subsequent search for enlightenent influenced his decision to become a sculptor'</w:t>
      </w:r>
      <w:r w:rsidR="006B496C">
        <w:rPr>
          <w:rStyle w:val="FootnoteReference"/>
          <w:rFonts w:cstheme="minorHAnsi"/>
          <w:bCs/>
        </w:rPr>
        <w:footnoteReference w:id="29"/>
      </w:r>
      <w:r w:rsidR="006B496C">
        <w:rPr>
          <w:rFonts w:cstheme="minorHAnsi"/>
          <w:bCs/>
        </w:rPr>
        <w:t xml:space="preserve"> and Buttress </w:t>
      </w:r>
      <w:r w:rsidR="00D46AE6">
        <w:rPr>
          <w:rFonts w:cstheme="minorHAnsi"/>
          <w:bCs/>
        </w:rPr>
        <w:t xml:space="preserve">has </w:t>
      </w:r>
      <w:r w:rsidR="00B530EB">
        <w:rPr>
          <w:rFonts w:cstheme="minorHAnsi"/>
          <w:bCs/>
        </w:rPr>
        <w:t>connected</w:t>
      </w:r>
      <w:r w:rsidR="006B496C">
        <w:rPr>
          <w:rFonts w:cstheme="minorHAnsi"/>
          <w:bCs/>
        </w:rPr>
        <w:t xml:space="preserve"> himself </w:t>
      </w:r>
      <w:r w:rsidR="00D46AE6">
        <w:rPr>
          <w:rFonts w:cstheme="minorHAnsi"/>
          <w:bCs/>
        </w:rPr>
        <w:t>with environment</w:t>
      </w:r>
      <w:r w:rsidR="00500356">
        <w:rPr>
          <w:rFonts w:cstheme="minorHAnsi"/>
          <w:bCs/>
        </w:rPr>
        <w:t>al</w:t>
      </w:r>
      <w:r w:rsidR="00D46AE6">
        <w:rPr>
          <w:rFonts w:cstheme="minorHAnsi"/>
          <w:bCs/>
        </w:rPr>
        <w:t xml:space="preserve"> issues, demonstrated by his work </w:t>
      </w:r>
      <w:r w:rsidR="00D46AE6" w:rsidRPr="00AB4E3F">
        <w:rPr>
          <w:rFonts w:cstheme="minorHAnsi"/>
          <w:bCs/>
          <w:i/>
          <w:iCs/>
        </w:rPr>
        <w:t>Hive</w:t>
      </w:r>
      <w:r w:rsidR="00AB4E3F">
        <w:rPr>
          <w:rStyle w:val="FootnoteReference"/>
          <w:rFonts w:cstheme="minorHAnsi"/>
          <w:bCs/>
          <w:i/>
          <w:iCs/>
        </w:rPr>
        <w:footnoteReference w:id="30"/>
      </w:r>
      <w:r w:rsidR="00AB4E3F">
        <w:rPr>
          <w:rFonts w:cstheme="minorHAnsi"/>
          <w:bCs/>
          <w:i/>
          <w:iCs/>
        </w:rPr>
        <w:t xml:space="preserve"> </w:t>
      </w:r>
      <w:r w:rsidR="00D46AE6">
        <w:rPr>
          <w:rFonts w:cstheme="minorHAnsi"/>
          <w:bCs/>
        </w:rPr>
        <w:t>in Kew Gardens, as well as</w:t>
      </w:r>
      <w:r w:rsidR="00AB4E3F">
        <w:rPr>
          <w:rFonts w:cstheme="minorHAnsi"/>
          <w:bCs/>
        </w:rPr>
        <w:t xml:space="preserve"> with</w:t>
      </w:r>
      <w:r w:rsidR="00D46AE6">
        <w:rPr>
          <w:rFonts w:cstheme="minorHAnsi"/>
          <w:bCs/>
        </w:rPr>
        <w:t xml:space="preserve"> scales of size 'from the cosmic to the microscopic', acknowledging that 'We are all stardust.  The use of scale can remind us of universality and wonder'.</w:t>
      </w:r>
      <w:r w:rsidR="00D46AE6">
        <w:rPr>
          <w:rStyle w:val="FootnoteReference"/>
          <w:rFonts w:cstheme="minorHAnsi"/>
          <w:bCs/>
        </w:rPr>
        <w:footnoteReference w:id="31"/>
      </w:r>
      <w:r w:rsidR="00D46AE6">
        <w:rPr>
          <w:rFonts w:cstheme="minorHAnsi"/>
          <w:bCs/>
        </w:rPr>
        <w:t xml:space="preserve"> </w:t>
      </w:r>
    </w:p>
    <w:p w14:paraId="76CE613A" w14:textId="77777777" w:rsidR="009F31A4" w:rsidRPr="00523C6A" w:rsidRDefault="009F31A4" w:rsidP="00A3115F">
      <w:pPr>
        <w:pStyle w:val="NoSpacing"/>
        <w:rPr>
          <w:rFonts w:cstheme="minorHAnsi"/>
          <w:b/>
          <w:bCs/>
        </w:rPr>
      </w:pPr>
    </w:p>
    <w:p w14:paraId="7BDDE3A7" w14:textId="6F8CBD28" w:rsidR="003075DE" w:rsidRDefault="00C33EA3" w:rsidP="003075DE">
      <w:pPr>
        <w:pStyle w:val="NoSpacing"/>
        <w:rPr>
          <w:rFonts w:cstheme="minorHAnsi"/>
          <w:bCs/>
        </w:rPr>
      </w:pPr>
      <w:r>
        <w:lastRenderedPageBreak/>
        <w:tab/>
      </w:r>
      <w:r w:rsidR="00EE031B" w:rsidRPr="00B62C10">
        <w:t>Gormley's</w:t>
      </w:r>
      <w:r w:rsidR="00EE031B" w:rsidRPr="00B62C10">
        <w:rPr>
          <w:i/>
          <w:iCs/>
        </w:rPr>
        <w:t xml:space="preserve"> </w:t>
      </w:r>
      <w:r w:rsidR="00834391" w:rsidRPr="00B62C10">
        <w:rPr>
          <w:i/>
          <w:iCs/>
        </w:rPr>
        <w:t xml:space="preserve">Angel of the North </w:t>
      </w:r>
      <w:r w:rsidR="00640680">
        <w:t>has been desc</w:t>
      </w:r>
      <w:r w:rsidR="009B354F" w:rsidRPr="00B62C10">
        <w:t xml:space="preserve">ribed as </w:t>
      </w:r>
      <w:r w:rsidR="00834391" w:rsidRPr="00B62C10">
        <w:t>depict</w:t>
      </w:r>
      <w:r w:rsidR="009B354F" w:rsidRPr="00B62C10">
        <w:t>ing</w:t>
      </w:r>
      <w:r w:rsidR="00834391" w:rsidRPr="00B62C10">
        <w:t xml:space="preserve"> a 'standing man with outstretched industrial wings instead of arms'</w:t>
      </w:r>
      <w:r w:rsidR="00834391" w:rsidRPr="00B62C10">
        <w:rPr>
          <w:rStyle w:val="FootnoteReference"/>
        </w:rPr>
        <w:footnoteReference w:id="32"/>
      </w:r>
      <w:r w:rsidR="00A73B29">
        <w:t xml:space="preserve"> as </w:t>
      </w:r>
      <w:r w:rsidR="00545356">
        <w:t>shown</w:t>
      </w:r>
      <w:r w:rsidR="00A73B29">
        <w:t xml:space="preserve"> in Figure 1.  </w:t>
      </w:r>
      <w:r w:rsidR="00834391" w:rsidRPr="00B62C10">
        <w:t xml:space="preserve"> Described by John Walker as a 'huge public sculpture'</w:t>
      </w:r>
      <w:r w:rsidR="00545356">
        <w:t>,</w:t>
      </w:r>
      <w:r w:rsidR="00834391" w:rsidRPr="00B62C10">
        <w:t xml:space="preserve"> </w:t>
      </w:r>
      <w:r w:rsidR="009B354F" w:rsidRPr="00B62C10">
        <w:t xml:space="preserve">it </w:t>
      </w:r>
      <w:r w:rsidR="00834391" w:rsidRPr="00B62C10">
        <w:t>stand</w:t>
      </w:r>
      <w:r w:rsidR="009B354F" w:rsidRPr="00B62C10">
        <w:t>s</w:t>
      </w:r>
      <w:r w:rsidR="00834391" w:rsidRPr="00B62C10">
        <w:t xml:space="preserve"> 20</w:t>
      </w:r>
      <w:r w:rsidR="00EF3D7D">
        <w:t xml:space="preserve"> </w:t>
      </w:r>
      <w:r w:rsidR="00834391" w:rsidRPr="00B62C10">
        <w:t>m</w:t>
      </w:r>
      <w:r w:rsidR="00EF3D7D">
        <w:t>etres</w:t>
      </w:r>
      <w:r w:rsidR="00834391" w:rsidRPr="00B62C10">
        <w:t xml:space="preserve"> high and 54</w:t>
      </w:r>
      <w:r w:rsidR="00EF3D7D">
        <w:t xml:space="preserve"> meters</w:t>
      </w:r>
      <w:r w:rsidR="00834391" w:rsidRPr="00B62C10">
        <w:t xml:space="preserve"> wide</w:t>
      </w:r>
      <w:r w:rsidR="00EE031B" w:rsidRPr="00B62C10">
        <w:t xml:space="preserve"> (similar to </w:t>
      </w:r>
      <w:r w:rsidR="00950F1A" w:rsidRPr="00B62C10">
        <w:t>the wingspan of a jumbo jet</w:t>
      </w:r>
      <w:r w:rsidR="00640680">
        <w:t>)</w:t>
      </w:r>
      <w:r w:rsidR="00953612" w:rsidRPr="00B62C10">
        <w:t xml:space="preserve"> weighing 200 tonnes</w:t>
      </w:r>
      <w:r w:rsidR="00545356">
        <w:t>.</w:t>
      </w:r>
      <w:r w:rsidR="00545356" w:rsidRPr="00B62C10">
        <w:rPr>
          <w:rStyle w:val="FootnoteReference"/>
        </w:rPr>
        <w:footnoteReference w:id="33"/>
      </w:r>
      <w:r w:rsidR="00545356">
        <w:t xml:space="preserve">  </w:t>
      </w:r>
      <w:r w:rsidR="00523C6A">
        <w:t>The materials and construction</w:t>
      </w:r>
      <w:r w:rsidR="00F73ED3">
        <w:t xml:space="preserve">, together with the </w:t>
      </w:r>
      <w:r w:rsidR="00F73ED3" w:rsidRPr="00B62C10">
        <w:t>exposed structural supports in the body and the wings</w:t>
      </w:r>
      <w:r w:rsidR="00F73ED3">
        <w:t>,</w:t>
      </w:r>
      <w:r w:rsidR="00953612" w:rsidRPr="00B62C10">
        <w:t xml:space="preserve"> reflect the industrial site on which it stands</w:t>
      </w:r>
      <w:r w:rsidR="00523C6A">
        <w:t>,</w:t>
      </w:r>
      <w:r w:rsidR="00953612" w:rsidRPr="00B62C10">
        <w:t xml:space="preserve"> </w:t>
      </w:r>
      <w:r w:rsidR="00523C6A">
        <w:t>with</w:t>
      </w:r>
      <w:r w:rsidR="00953612" w:rsidRPr="00B62C10">
        <w:t xml:space="preserve"> the use of weathering steel</w:t>
      </w:r>
      <w:r w:rsidR="00523C6A">
        <w:t xml:space="preserve"> </w:t>
      </w:r>
      <w:r w:rsidR="00F73ED3">
        <w:t>(</w:t>
      </w:r>
      <w:r w:rsidR="00953612" w:rsidRPr="00B62C10">
        <w:t>a copper-containing alloy</w:t>
      </w:r>
      <w:r w:rsidR="00F73ED3">
        <w:t xml:space="preserve">) </w:t>
      </w:r>
      <w:r w:rsidR="00D75B49">
        <w:t xml:space="preserve">which </w:t>
      </w:r>
      <w:r w:rsidR="00953612" w:rsidRPr="00B62C10">
        <w:t>weather</w:t>
      </w:r>
      <w:r w:rsidR="00D75B49">
        <w:t>s</w:t>
      </w:r>
      <w:r w:rsidR="00953612" w:rsidRPr="00B62C10">
        <w:t xml:space="preserve"> naturally to form a rust-coloured patina</w:t>
      </w:r>
      <w:r w:rsidR="006611A1">
        <w:t xml:space="preserve">, </w:t>
      </w:r>
      <w:r w:rsidR="00545356">
        <w:t xml:space="preserve">and which </w:t>
      </w:r>
      <w:r w:rsidR="00523C6A">
        <w:t>in turn</w:t>
      </w:r>
      <w:r w:rsidR="00953612" w:rsidRPr="00B62C10">
        <w:t xml:space="preserve"> stabiliz</w:t>
      </w:r>
      <w:r w:rsidR="00545356">
        <w:t>es</w:t>
      </w:r>
      <w:r w:rsidR="00953612" w:rsidRPr="00B62C10">
        <w:t xml:space="preserve"> the surface of the steel indefinitely</w:t>
      </w:r>
      <w:r w:rsidR="006611A1">
        <w:t>.</w:t>
      </w:r>
      <w:r w:rsidR="00545356">
        <w:t xml:space="preserve"> </w:t>
      </w:r>
      <w:r w:rsidR="00F73ED3">
        <w:t xml:space="preserve"> </w:t>
      </w:r>
      <w:r w:rsidR="00F16805">
        <w:t>The materials and construction also accentuate the relationship w</w:t>
      </w:r>
      <w:r w:rsidR="00F16805" w:rsidRPr="00B62C10">
        <w:t>ith engineering</w:t>
      </w:r>
      <w:r w:rsidR="00F16805">
        <w:t xml:space="preserve"> and</w:t>
      </w:r>
      <w:r w:rsidR="00F16805" w:rsidRPr="00B62C10">
        <w:t xml:space="preserve"> </w:t>
      </w:r>
      <w:r w:rsidR="00DD0F4B" w:rsidRPr="00B62C10">
        <w:t xml:space="preserve">its creation was a </w:t>
      </w:r>
      <w:r w:rsidR="00834391" w:rsidRPr="00B62C10">
        <w:t xml:space="preserve">collaboration </w:t>
      </w:r>
      <w:r w:rsidR="00DD0F4B" w:rsidRPr="00B62C10">
        <w:t xml:space="preserve">between Gormley, </w:t>
      </w:r>
      <w:r w:rsidR="00834391" w:rsidRPr="00B62C10">
        <w:t>Gateshead Council and</w:t>
      </w:r>
      <w:r w:rsidR="006611A1">
        <w:t xml:space="preserve"> </w:t>
      </w:r>
      <w:r w:rsidR="00DD0F4B" w:rsidRPr="00B62C10">
        <w:t>engineering, manufacturing and installation team</w:t>
      </w:r>
      <w:r w:rsidR="006611A1">
        <w:t>s</w:t>
      </w:r>
      <w:r w:rsidR="00F73ED3">
        <w:t>.</w:t>
      </w:r>
      <w:r w:rsidR="00DD0F4B" w:rsidRPr="00B62C10">
        <w:t xml:space="preserve"> </w:t>
      </w:r>
      <w:r w:rsidR="003075DE">
        <w:t xml:space="preserve"> Located </w:t>
      </w:r>
      <w:r w:rsidR="00EF3D7D">
        <w:t>on</w:t>
      </w:r>
      <w:r w:rsidR="003075DE">
        <w:t xml:space="preserve"> the main southern gateway approach to Gateshead and Tyneside</w:t>
      </w:r>
      <w:r w:rsidR="00EF3D7D">
        <w:t xml:space="preserve">, </w:t>
      </w:r>
      <w:r w:rsidR="003075DE">
        <w:t xml:space="preserve"> it was </w:t>
      </w:r>
      <w:r w:rsidR="00720464">
        <w:t>claimed</w:t>
      </w:r>
      <w:r w:rsidR="003075DE">
        <w:t xml:space="preserve"> as 'Dominating the skyline for miles  around'</w:t>
      </w:r>
      <w:r w:rsidR="00EF3D7D">
        <w:rPr>
          <w:rStyle w:val="FootnoteReference"/>
        </w:rPr>
        <w:footnoteReference w:id="34"/>
      </w:r>
      <w:r w:rsidR="00EF3D7D">
        <w:t xml:space="preserve"> </w:t>
      </w:r>
      <w:r w:rsidR="003075DE">
        <w:t xml:space="preserve">by </w:t>
      </w:r>
      <w:r w:rsidR="00500356">
        <w:t xml:space="preserve">Paul </w:t>
      </w:r>
      <w:r w:rsidR="003075DE">
        <w:t xml:space="preserve">Nicholson, with Walker having described </w:t>
      </w:r>
      <w:r w:rsidR="003075DE" w:rsidRPr="00EF3D7D">
        <w:t xml:space="preserve">that </w:t>
      </w:r>
      <w:r w:rsidR="003075DE" w:rsidRPr="00EF3D7D">
        <w:rPr>
          <w:rFonts w:cstheme="minorHAnsi"/>
          <w:bCs/>
        </w:rPr>
        <w:t>'From some viewpoints, the statue forms a stark silhouette against the sky and it appears to be located in a rural setting, but from others in built-up zones, it looms rather strangely above the rooftops of houses or stands between tower blocks.'</w:t>
      </w:r>
      <w:r w:rsidR="0001085F">
        <w:rPr>
          <w:rStyle w:val="FootnoteReference"/>
          <w:rFonts w:cstheme="minorHAnsi"/>
          <w:bCs/>
        </w:rPr>
        <w:footnoteReference w:id="35"/>
      </w:r>
    </w:p>
    <w:p w14:paraId="1BF01AAF" w14:textId="77777777" w:rsidR="00491380" w:rsidRDefault="00491380" w:rsidP="003075DE">
      <w:pPr>
        <w:pStyle w:val="NoSpacing"/>
      </w:pPr>
    </w:p>
    <w:p w14:paraId="44D6B4AB" w14:textId="77777777" w:rsidR="003075DE" w:rsidRDefault="003075DE" w:rsidP="00A3115F">
      <w:pPr>
        <w:pStyle w:val="NoSpacing"/>
      </w:pPr>
    </w:p>
    <w:p w14:paraId="488EC394" w14:textId="77777777" w:rsidR="00A73B29" w:rsidRDefault="00A73B29" w:rsidP="00A3115F">
      <w:pPr>
        <w:pStyle w:val="NoSpacing"/>
      </w:pPr>
    </w:p>
    <w:p w14:paraId="26F281F8" w14:textId="11061913" w:rsidR="00CC5933" w:rsidRDefault="00CC5933" w:rsidP="00CC5933">
      <w:pPr>
        <w:pStyle w:val="NoSpacing"/>
        <w:keepNext/>
      </w:pPr>
      <w:r>
        <w:t xml:space="preserve">                          </w:t>
      </w:r>
      <w:r w:rsidR="00A73B29">
        <w:rPr>
          <w:noProof/>
        </w:rPr>
        <w:drawing>
          <wp:inline distT="0" distB="0" distL="0" distR="0" wp14:anchorId="35596B5F" wp14:editId="667212C2">
            <wp:extent cx="3638145" cy="2114526"/>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659656" cy="2127029"/>
                    </a:xfrm>
                    <a:prstGeom prst="rect">
                      <a:avLst/>
                    </a:prstGeom>
                  </pic:spPr>
                </pic:pic>
              </a:graphicData>
            </a:graphic>
          </wp:inline>
        </w:drawing>
      </w:r>
    </w:p>
    <w:p w14:paraId="56DE029D" w14:textId="2F92E36F" w:rsidR="00CC5933" w:rsidRPr="00CC5933" w:rsidRDefault="00CC5933" w:rsidP="00545356">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Figure </w:t>
      </w:r>
      <w:r w:rsidRPr="00CC5933">
        <w:rPr>
          <w:rFonts w:asciiTheme="minorHAnsi" w:hAnsiTheme="minorHAnsi" w:cstheme="minorHAnsi"/>
          <w:i/>
          <w:iCs/>
          <w:sz w:val="22"/>
          <w:szCs w:val="22"/>
        </w:rPr>
        <w:fldChar w:fldCharType="begin"/>
      </w:r>
      <w:r w:rsidRPr="00CC5933">
        <w:rPr>
          <w:rFonts w:asciiTheme="minorHAnsi" w:hAnsiTheme="minorHAnsi" w:cstheme="minorHAnsi"/>
          <w:i/>
          <w:iCs/>
          <w:sz w:val="22"/>
          <w:szCs w:val="22"/>
        </w:rPr>
        <w:instrText xml:space="preserve"> SEQ Figure \* ARABIC </w:instrText>
      </w:r>
      <w:r w:rsidRPr="00CC5933">
        <w:rPr>
          <w:rFonts w:asciiTheme="minorHAnsi" w:hAnsiTheme="minorHAnsi" w:cstheme="minorHAnsi"/>
          <w:i/>
          <w:iCs/>
          <w:sz w:val="22"/>
          <w:szCs w:val="22"/>
        </w:rPr>
        <w:fldChar w:fldCharType="separate"/>
      </w:r>
      <w:r w:rsidR="002A4807">
        <w:rPr>
          <w:rFonts w:asciiTheme="minorHAnsi" w:hAnsiTheme="minorHAnsi" w:cstheme="minorHAnsi"/>
          <w:i/>
          <w:iCs/>
          <w:noProof/>
          <w:sz w:val="22"/>
          <w:szCs w:val="22"/>
        </w:rPr>
        <w:t>1</w:t>
      </w:r>
      <w:r w:rsidRPr="00CC5933">
        <w:rPr>
          <w:rFonts w:asciiTheme="minorHAnsi" w:hAnsiTheme="minorHAnsi" w:cstheme="minorHAnsi"/>
          <w:i/>
          <w:iCs/>
          <w:sz w:val="22"/>
          <w:szCs w:val="22"/>
        </w:rPr>
        <w:fldChar w:fldCharType="end"/>
      </w:r>
      <w:r w:rsidRPr="00CC5933">
        <w:rPr>
          <w:rFonts w:asciiTheme="minorHAnsi" w:hAnsiTheme="minorHAnsi" w:cstheme="minorHAnsi"/>
          <w:sz w:val="22"/>
          <w:szCs w:val="22"/>
        </w:rPr>
        <w:t xml:space="preserve"> Antony Gormley (1950-), </w:t>
      </w:r>
      <w:r w:rsidRPr="00CC5933">
        <w:rPr>
          <w:rFonts w:asciiTheme="minorHAnsi" w:hAnsiTheme="minorHAnsi" w:cstheme="minorHAnsi"/>
          <w:i/>
          <w:iCs/>
          <w:sz w:val="22"/>
          <w:szCs w:val="22"/>
        </w:rPr>
        <w:t xml:space="preserve">Angel Of The North, </w:t>
      </w:r>
      <w:r w:rsidRPr="00CC5933">
        <w:rPr>
          <w:rFonts w:asciiTheme="minorHAnsi" w:hAnsiTheme="minorHAnsi" w:cstheme="minorHAnsi"/>
          <w:sz w:val="22"/>
          <w:szCs w:val="22"/>
        </w:rPr>
        <w:t xml:space="preserve">1998, sculpture, Low Eighton, Gateshead. </w:t>
      </w:r>
      <w:r w:rsidRPr="00CC5933">
        <w:rPr>
          <w:rFonts w:asciiTheme="minorHAnsi" w:hAnsiTheme="minorHAnsi" w:cstheme="minorHAnsi"/>
          <w:i/>
          <w:iCs/>
          <w:sz w:val="22"/>
          <w:szCs w:val="22"/>
        </w:rPr>
        <w:t xml:space="preserve">Image: </w:t>
      </w:r>
      <w:r w:rsidRPr="00CC5933">
        <w:rPr>
          <w:rFonts w:asciiTheme="minorHAnsi" w:hAnsiTheme="minorHAnsi" w:cstheme="minorHAnsi"/>
          <w:sz w:val="22"/>
          <w:szCs w:val="22"/>
        </w:rPr>
        <w:t xml:space="preserve">Wikimedia Commons, </w:t>
      </w:r>
      <w:r w:rsidRPr="00CC5933">
        <w:rPr>
          <w:rFonts w:asciiTheme="minorHAnsi" w:hAnsiTheme="minorHAnsi" w:cstheme="minorHAnsi"/>
          <w:i/>
          <w:iCs/>
          <w:sz w:val="22"/>
          <w:szCs w:val="22"/>
        </w:rPr>
        <w:t xml:space="preserve">Credit: </w:t>
      </w:r>
      <w:r w:rsidRPr="00CC5933">
        <w:rPr>
          <w:rFonts w:asciiTheme="minorHAnsi" w:hAnsiTheme="minorHAnsi" w:cstheme="minorHAnsi"/>
          <w:sz w:val="22"/>
          <w:szCs w:val="22"/>
        </w:rPr>
        <w:t>Flickr, Barly, 6150534524.</w:t>
      </w:r>
    </w:p>
    <w:p w14:paraId="4E1FDF0E" w14:textId="1E1719FA" w:rsidR="00786999" w:rsidRPr="00CC5933" w:rsidRDefault="00786999" w:rsidP="00CC5933">
      <w:pPr>
        <w:pStyle w:val="Caption"/>
        <w:rPr>
          <w:rFonts w:asciiTheme="minorHAnsi" w:hAnsiTheme="minorHAnsi" w:cstheme="minorHAnsi"/>
          <w:i w:val="0"/>
          <w:iCs w:val="0"/>
          <w:color w:val="000000" w:themeColor="text1"/>
          <w:sz w:val="22"/>
          <w:szCs w:val="22"/>
        </w:rPr>
      </w:pPr>
    </w:p>
    <w:p w14:paraId="3816F0C1" w14:textId="0541965B" w:rsidR="00171102" w:rsidRDefault="00C33EA3" w:rsidP="00171102">
      <w:pPr>
        <w:pStyle w:val="NoSpacing"/>
      </w:pPr>
      <w:r>
        <w:tab/>
      </w:r>
      <w:r w:rsidR="00171102" w:rsidRPr="003511B5">
        <w:t xml:space="preserve">As with </w:t>
      </w:r>
      <w:r w:rsidR="00014A4C" w:rsidRPr="00014A4C">
        <w:rPr>
          <w:i/>
          <w:iCs/>
        </w:rPr>
        <w:t>Angel of the North</w:t>
      </w:r>
      <w:r w:rsidR="00171102" w:rsidRPr="00014A4C">
        <w:rPr>
          <w:i/>
          <w:iCs/>
        </w:rPr>
        <w:t>, Rise</w:t>
      </w:r>
      <w:r w:rsidR="00171102" w:rsidRPr="003511B5">
        <w:t xml:space="preserve"> </w:t>
      </w:r>
      <w:r w:rsidR="00171102">
        <w:t>is</w:t>
      </w:r>
      <w:r w:rsidR="00171102" w:rsidRPr="003511B5">
        <w:t xml:space="preserve"> sited </w:t>
      </w:r>
      <w:r w:rsidR="00171102">
        <w:t xml:space="preserve">at </w:t>
      </w:r>
      <w:r w:rsidR="009D3B83" w:rsidRPr="003511B5">
        <w:t>one of the main gateways to Belfast</w:t>
      </w:r>
      <w:r w:rsidR="009D3B83">
        <w:t xml:space="preserve">, </w:t>
      </w:r>
      <w:r w:rsidR="00171102">
        <w:t>on</w:t>
      </w:r>
      <w:r w:rsidR="00171102" w:rsidRPr="003511B5">
        <w:t xml:space="preserve"> The Broadway roundabout in West Belfast</w:t>
      </w:r>
      <w:r w:rsidR="003075DE">
        <w:t>,</w:t>
      </w:r>
      <w:r w:rsidR="00171102" w:rsidRPr="003511B5">
        <w:t xml:space="preserve"> </w:t>
      </w:r>
      <w:r w:rsidR="00171102">
        <w:t xml:space="preserve">at </w:t>
      </w:r>
      <w:r w:rsidR="00171102" w:rsidRPr="003511B5">
        <w:t>the junction of the Westlink and M1 motorway</w:t>
      </w:r>
      <w:r w:rsidR="003075DE">
        <w:t xml:space="preserve">. </w:t>
      </w:r>
      <w:r w:rsidR="00171102">
        <w:t xml:space="preserve"> The location, however, is more urban</w:t>
      </w:r>
      <w:r w:rsidR="009D3B83">
        <w:t xml:space="preserve"> than rural</w:t>
      </w:r>
      <w:r w:rsidR="006611A1">
        <w:t>,</w:t>
      </w:r>
      <w:r w:rsidR="00171102">
        <w:t xml:space="preserve"> </w:t>
      </w:r>
      <w:r w:rsidR="00122705">
        <w:t xml:space="preserve">as shown in Figure 2, </w:t>
      </w:r>
      <w:r w:rsidR="00171102">
        <w:t xml:space="preserve">with </w:t>
      </w:r>
      <w:r w:rsidR="00171102" w:rsidRPr="003511B5">
        <w:t>Etchart ha</w:t>
      </w:r>
      <w:r w:rsidR="00171102">
        <w:t>ving stated that</w:t>
      </w:r>
      <w:r w:rsidR="00171102" w:rsidRPr="003511B5">
        <w:t xml:space="preserve"> 'most of the adjoining areas are access roads, commercial premises or empty plots of land</w:t>
      </w:r>
      <w:r w:rsidR="00171102">
        <w:t>'</w:t>
      </w:r>
      <w:r w:rsidR="00171102" w:rsidRPr="003511B5">
        <w:rPr>
          <w:rStyle w:val="FootnoteReference"/>
        </w:rPr>
        <w:footnoteReference w:id="36"/>
      </w:r>
      <w:r w:rsidR="00171102">
        <w:t xml:space="preserve"> </w:t>
      </w:r>
      <w:r w:rsidR="0077411E">
        <w:t xml:space="preserve">and </w:t>
      </w:r>
      <w:r w:rsidR="00171102">
        <w:t>Hocking describ</w:t>
      </w:r>
      <w:r w:rsidR="0077411E">
        <w:t>ing</w:t>
      </w:r>
      <w:r w:rsidR="00171102">
        <w:t xml:space="preserve"> that 'despite its key gateway location, the panorama circling the roundabout bears witness to the effects of urban blight and deindustrialization.'</w:t>
      </w:r>
      <w:r w:rsidR="00171102">
        <w:rPr>
          <w:rStyle w:val="FootnoteReference"/>
        </w:rPr>
        <w:footnoteReference w:id="37"/>
      </w:r>
      <w:r w:rsidR="003075DE">
        <w:t xml:space="preserve"> </w:t>
      </w:r>
    </w:p>
    <w:p w14:paraId="1E060BFC" w14:textId="77777777" w:rsidR="003075DE" w:rsidRDefault="003075DE" w:rsidP="00171102">
      <w:pPr>
        <w:pStyle w:val="NoSpacing"/>
      </w:pPr>
    </w:p>
    <w:p w14:paraId="58FDEA3A" w14:textId="4031C70C" w:rsidR="003075DE" w:rsidRDefault="00C33EA3" w:rsidP="003075DE">
      <w:pPr>
        <w:pStyle w:val="NoSpacing"/>
      </w:pPr>
      <w:r>
        <w:tab/>
      </w:r>
      <w:r w:rsidR="003075DE">
        <w:t xml:space="preserve">The brief for </w:t>
      </w:r>
      <w:r w:rsidR="003075DE" w:rsidRPr="00014A4C">
        <w:rPr>
          <w:i/>
          <w:iCs/>
        </w:rPr>
        <w:t>Rise</w:t>
      </w:r>
      <w:r w:rsidR="003075DE">
        <w:t>, as described by Hocking, contained</w:t>
      </w:r>
      <w:r w:rsidR="003075DE" w:rsidRPr="0074530A">
        <w:t xml:space="preserve"> an overall emphasis that it had to make 'a bold, </w:t>
      </w:r>
      <w:r w:rsidR="003075DE" w:rsidRPr="0074530A">
        <w:rPr>
          <w:i/>
          <w:iCs/>
        </w:rPr>
        <w:t>large</w:t>
      </w:r>
      <w:r w:rsidR="003075DE" w:rsidRPr="0074530A">
        <w:t>- and this is the key word - statement about Belfast's future potential'</w:t>
      </w:r>
      <w:r w:rsidR="00122705">
        <w:t xml:space="preserve"> [</w:t>
      </w:r>
      <w:r w:rsidR="00720464">
        <w:t>Hocking's italics</w:t>
      </w:r>
      <w:r w:rsidR="00122705">
        <w:t>].</w:t>
      </w:r>
      <w:r w:rsidR="003075DE" w:rsidRPr="0074530A">
        <w:rPr>
          <w:rStyle w:val="FootnoteReference"/>
        </w:rPr>
        <w:footnoteReference w:id="38"/>
      </w:r>
      <w:r w:rsidR="003075DE" w:rsidRPr="0074530A">
        <w:t xml:space="preserve">  </w:t>
      </w:r>
      <w:r w:rsidR="003075DE">
        <w:t xml:space="preserve">Cast in white steel, and standing at nearly twice the height of </w:t>
      </w:r>
      <w:r w:rsidR="003075DE" w:rsidRPr="00014A4C">
        <w:rPr>
          <w:i/>
          <w:iCs/>
        </w:rPr>
        <w:t>Angel of the North</w:t>
      </w:r>
      <w:r w:rsidR="003075DE">
        <w:t>, (37.5</w:t>
      </w:r>
      <w:r w:rsidR="009D3B83">
        <w:t xml:space="preserve"> </w:t>
      </w:r>
      <w:r w:rsidR="003075DE">
        <w:t>m</w:t>
      </w:r>
      <w:r w:rsidR="009D3B83">
        <w:t>etres</w:t>
      </w:r>
      <w:r w:rsidR="003075DE">
        <w:t xml:space="preserve">), </w:t>
      </w:r>
      <w:r w:rsidR="003075DE" w:rsidRPr="00014A4C">
        <w:rPr>
          <w:i/>
          <w:iCs/>
        </w:rPr>
        <w:t>Rise</w:t>
      </w:r>
      <w:r w:rsidR="003075DE">
        <w:t xml:space="preserve"> </w:t>
      </w:r>
      <w:r w:rsidR="003075DE">
        <w:lastRenderedPageBreak/>
        <w:t>is described by its engineers as c</w:t>
      </w:r>
      <w:r w:rsidR="003075DE" w:rsidRPr="00952556">
        <w:t xml:space="preserve">onsisting of 'two hovering concentric geodesic spheres, </w:t>
      </w:r>
      <w:r w:rsidR="003075DE">
        <w:t xml:space="preserve">made from 60mm diameter steel tubes', </w:t>
      </w:r>
      <w:r w:rsidR="009D3B83">
        <w:t xml:space="preserve">with </w:t>
      </w:r>
      <w:r w:rsidR="003075DE" w:rsidRPr="00952556">
        <w:t>one</w:t>
      </w:r>
      <w:r w:rsidR="009D3B83">
        <w:t xml:space="preserve"> sphere</w:t>
      </w:r>
      <w:r w:rsidR="003075DE">
        <w:t xml:space="preserve"> (15</w:t>
      </w:r>
      <w:r w:rsidR="009D3B83">
        <w:t xml:space="preserve"> </w:t>
      </w:r>
      <w:r w:rsidR="003075DE">
        <w:t>m</w:t>
      </w:r>
      <w:r w:rsidR="009D3B83">
        <w:t>etres</w:t>
      </w:r>
      <w:r w:rsidR="003075DE">
        <w:t xml:space="preserve"> in diameter)</w:t>
      </w:r>
      <w:r w:rsidR="003075DE" w:rsidRPr="00952556">
        <w:t xml:space="preserve"> suspended inside the other</w:t>
      </w:r>
      <w:r w:rsidR="003075DE">
        <w:t xml:space="preserve"> (30</w:t>
      </w:r>
      <w:r w:rsidR="009D3B83">
        <w:t xml:space="preserve"> </w:t>
      </w:r>
      <w:r w:rsidR="003075DE">
        <w:t>m</w:t>
      </w:r>
      <w:r w:rsidR="009D3B83">
        <w:t>eters</w:t>
      </w:r>
      <w:r w:rsidR="003075DE">
        <w:t xml:space="preserve"> in diameter)</w:t>
      </w:r>
      <w:r w:rsidR="00754F81">
        <w:t>'.</w:t>
      </w:r>
      <w:r w:rsidR="00754F81" w:rsidRPr="00754F81">
        <w:rPr>
          <w:rStyle w:val="FootnoteReference"/>
        </w:rPr>
        <w:t xml:space="preserve"> </w:t>
      </w:r>
      <w:r w:rsidR="00754F81" w:rsidRPr="00952556">
        <w:rPr>
          <w:rStyle w:val="FootnoteReference"/>
        </w:rPr>
        <w:footnoteReference w:id="39"/>
      </w:r>
      <w:r w:rsidR="003075DE" w:rsidRPr="00952556">
        <w:t xml:space="preserve"> </w:t>
      </w:r>
      <w:r w:rsidR="00754F81">
        <w:t xml:space="preserve"> They have further described that, w</w:t>
      </w:r>
      <w:r w:rsidR="003075DE">
        <w:t xml:space="preserve">ith the outer sphere held aloft </w:t>
      </w:r>
      <w:r w:rsidR="003075DE" w:rsidRPr="00952556">
        <w:t xml:space="preserve">supported on </w:t>
      </w:r>
      <w:r w:rsidR="009D3B83">
        <w:t>twenty-one</w:t>
      </w:r>
      <w:r w:rsidR="003075DE" w:rsidRPr="00952556">
        <w:t xml:space="preserve"> slender steel columns,</w:t>
      </w:r>
      <w:r w:rsidR="003075DE">
        <w:t xml:space="preserve"> and the inner sphere held by a network of cables that create a three-dimensional tensegrity</w:t>
      </w:r>
      <w:r w:rsidR="00754F81">
        <w:t>, the sculpture appears to float.</w:t>
      </w:r>
      <w:r w:rsidR="003075DE" w:rsidRPr="00952556">
        <w:rPr>
          <w:rStyle w:val="FootnoteReference"/>
        </w:rPr>
        <w:footnoteReference w:id="40"/>
      </w:r>
      <w:r w:rsidR="003075DE">
        <w:t xml:space="preserve"> A</w:t>
      </w:r>
      <w:r w:rsidR="003075DE" w:rsidRPr="00FD7C4C">
        <w:t xml:space="preserve">s with </w:t>
      </w:r>
      <w:r w:rsidR="003075DE" w:rsidRPr="00014A4C">
        <w:rPr>
          <w:i/>
          <w:iCs/>
        </w:rPr>
        <w:t>Angel of the North</w:t>
      </w:r>
      <w:r w:rsidR="003075DE" w:rsidRPr="00FD7C4C">
        <w:t xml:space="preserve">, it was made in collaboration </w:t>
      </w:r>
      <w:r w:rsidR="003075DE">
        <w:t xml:space="preserve">with </w:t>
      </w:r>
      <w:r w:rsidR="003075DE" w:rsidRPr="00FD7C4C">
        <w:t>a team including Belfast City Council, steelwork</w:t>
      </w:r>
      <w:r w:rsidR="003075DE">
        <w:t xml:space="preserve">ers and </w:t>
      </w:r>
      <w:r w:rsidR="003075DE" w:rsidRPr="00FD7C4C">
        <w:t xml:space="preserve">structural engineers, </w:t>
      </w:r>
      <w:r w:rsidR="009D3B83">
        <w:t xml:space="preserve">as </w:t>
      </w:r>
      <w:r w:rsidR="003075DE">
        <w:t>described on Buttress's website.</w:t>
      </w:r>
      <w:r w:rsidR="003075DE" w:rsidRPr="00FD7C4C">
        <w:rPr>
          <w:rStyle w:val="FootnoteReference"/>
        </w:rPr>
        <w:footnoteReference w:id="41"/>
      </w:r>
      <w:r w:rsidR="003075DE" w:rsidRPr="00FD7C4C">
        <w:t xml:space="preserve"> </w:t>
      </w:r>
    </w:p>
    <w:p w14:paraId="38776F84" w14:textId="77777777" w:rsidR="003075DE" w:rsidRDefault="003075DE" w:rsidP="00171102">
      <w:pPr>
        <w:pStyle w:val="NoSpacing"/>
      </w:pPr>
    </w:p>
    <w:p w14:paraId="513C208E" w14:textId="77777777" w:rsidR="00CC5933" w:rsidRDefault="00CC5933" w:rsidP="00CC5933">
      <w:pPr>
        <w:pStyle w:val="NoSpacing"/>
        <w:keepNext/>
        <w:rPr>
          <w:noProof/>
        </w:rPr>
      </w:pPr>
      <w:r>
        <w:rPr>
          <w:noProof/>
        </w:rPr>
        <w:t xml:space="preserve">                                   </w:t>
      </w:r>
      <w:r>
        <w:rPr>
          <w:noProof/>
        </w:rPr>
        <w:drawing>
          <wp:inline distT="0" distB="0" distL="0" distR="0" wp14:anchorId="6C996AA7" wp14:editId="648F9AFE">
            <wp:extent cx="3239311" cy="2429662"/>
            <wp:effectExtent l="0" t="0" r="0" b="8890"/>
            <wp:docPr id="2" name="Picture 2"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8668" cy="2459182"/>
                    </a:xfrm>
                    <a:prstGeom prst="rect">
                      <a:avLst/>
                    </a:prstGeom>
                  </pic:spPr>
                </pic:pic>
              </a:graphicData>
            </a:graphic>
          </wp:inline>
        </w:drawing>
      </w:r>
    </w:p>
    <w:p w14:paraId="22638850" w14:textId="77777777" w:rsidR="00671C54" w:rsidRDefault="00671C54" w:rsidP="00CC5933">
      <w:pPr>
        <w:pStyle w:val="NoSpacing"/>
        <w:keepNext/>
      </w:pPr>
    </w:p>
    <w:p w14:paraId="0FD0899F" w14:textId="161D5C96" w:rsidR="00754F81" w:rsidRDefault="00CC5933" w:rsidP="00754F81">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Figure </w:t>
      </w:r>
      <w:r w:rsidRPr="00CC5933">
        <w:rPr>
          <w:rFonts w:asciiTheme="minorHAnsi" w:hAnsiTheme="minorHAnsi" w:cstheme="minorHAnsi"/>
          <w:i/>
          <w:iCs/>
          <w:sz w:val="22"/>
          <w:szCs w:val="22"/>
        </w:rPr>
        <w:fldChar w:fldCharType="begin"/>
      </w:r>
      <w:r w:rsidRPr="00CC5933">
        <w:rPr>
          <w:rFonts w:asciiTheme="minorHAnsi" w:hAnsiTheme="minorHAnsi" w:cstheme="minorHAnsi"/>
          <w:i/>
          <w:iCs/>
          <w:sz w:val="22"/>
          <w:szCs w:val="22"/>
        </w:rPr>
        <w:instrText xml:space="preserve"> SEQ Figure \* ARABIC </w:instrText>
      </w:r>
      <w:r w:rsidRPr="00CC5933">
        <w:rPr>
          <w:rFonts w:asciiTheme="minorHAnsi" w:hAnsiTheme="minorHAnsi" w:cstheme="minorHAnsi"/>
          <w:i/>
          <w:iCs/>
          <w:sz w:val="22"/>
          <w:szCs w:val="22"/>
        </w:rPr>
        <w:fldChar w:fldCharType="separate"/>
      </w:r>
      <w:r w:rsidR="002A4807">
        <w:rPr>
          <w:rFonts w:asciiTheme="minorHAnsi" w:hAnsiTheme="minorHAnsi" w:cstheme="minorHAnsi"/>
          <w:i/>
          <w:iCs/>
          <w:noProof/>
          <w:sz w:val="22"/>
          <w:szCs w:val="22"/>
        </w:rPr>
        <w:t>2</w:t>
      </w:r>
      <w:r w:rsidRPr="00CC5933">
        <w:rPr>
          <w:rFonts w:asciiTheme="minorHAnsi" w:hAnsiTheme="minorHAnsi" w:cstheme="minorHAnsi"/>
          <w:i/>
          <w:iCs/>
          <w:sz w:val="22"/>
          <w:szCs w:val="22"/>
        </w:rPr>
        <w:fldChar w:fldCharType="end"/>
      </w:r>
      <w:r w:rsidRPr="00CC5933">
        <w:rPr>
          <w:rFonts w:asciiTheme="minorHAnsi" w:hAnsiTheme="minorHAnsi" w:cstheme="minorHAnsi"/>
          <w:sz w:val="22"/>
          <w:szCs w:val="22"/>
        </w:rPr>
        <w:t xml:space="preserve">  Wolfgang Buttress (1965-), </w:t>
      </w:r>
      <w:r w:rsidRPr="00CC5933">
        <w:rPr>
          <w:rFonts w:asciiTheme="minorHAnsi" w:hAnsiTheme="minorHAnsi" w:cstheme="minorHAnsi"/>
          <w:i/>
          <w:iCs/>
          <w:sz w:val="22"/>
          <w:szCs w:val="22"/>
        </w:rPr>
        <w:t xml:space="preserve">Rise, </w:t>
      </w:r>
      <w:r w:rsidRPr="00CC5933">
        <w:rPr>
          <w:rFonts w:asciiTheme="minorHAnsi" w:hAnsiTheme="minorHAnsi" w:cstheme="minorHAnsi"/>
          <w:sz w:val="22"/>
          <w:szCs w:val="22"/>
        </w:rPr>
        <w:t>2011, sculpture, Broadway Roundabout, Belfast.</w:t>
      </w:r>
    </w:p>
    <w:p w14:paraId="6409C131" w14:textId="7B0BD3FD" w:rsidR="00CC5933" w:rsidRPr="00CC5933" w:rsidRDefault="00CC5933" w:rsidP="00754F81">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Image: </w:t>
      </w:r>
      <w:r w:rsidRPr="00CC5933">
        <w:rPr>
          <w:rFonts w:asciiTheme="minorHAnsi" w:hAnsiTheme="minorHAnsi" w:cstheme="minorHAnsi"/>
          <w:sz w:val="22"/>
          <w:szCs w:val="22"/>
        </w:rPr>
        <w:t xml:space="preserve">Wikimedia Commons, </w:t>
      </w:r>
      <w:r w:rsidRPr="00CC5933">
        <w:rPr>
          <w:rFonts w:asciiTheme="minorHAnsi" w:hAnsiTheme="minorHAnsi" w:cstheme="minorHAnsi"/>
          <w:i/>
          <w:iCs/>
          <w:sz w:val="22"/>
          <w:szCs w:val="22"/>
        </w:rPr>
        <w:t xml:space="preserve">Credit: </w:t>
      </w:r>
      <w:r w:rsidRPr="00CC5933">
        <w:rPr>
          <w:rFonts w:asciiTheme="minorHAnsi" w:hAnsiTheme="minorHAnsi" w:cstheme="minorHAnsi"/>
          <w:sz w:val="22"/>
          <w:szCs w:val="22"/>
        </w:rPr>
        <w:t>Geograph Britain and Ireland, Ian Paterson, 4252476.jpg.</w:t>
      </w:r>
    </w:p>
    <w:p w14:paraId="3DDD7DF9" w14:textId="77777777" w:rsidR="00FA1D15" w:rsidRDefault="00FA1D15" w:rsidP="0062087E">
      <w:pPr>
        <w:pStyle w:val="NoSpacing"/>
        <w:rPr>
          <w:b/>
          <w:bCs/>
        </w:rPr>
      </w:pPr>
    </w:p>
    <w:p w14:paraId="4214AD2B" w14:textId="43D0D739" w:rsidR="0062087E" w:rsidRDefault="003511B5" w:rsidP="0062087E">
      <w:pPr>
        <w:pStyle w:val="NoSpacing"/>
        <w:rPr>
          <w:b/>
          <w:bCs/>
        </w:rPr>
      </w:pPr>
      <w:r w:rsidRPr="007C155B">
        <w:rPr>
          <w:b/>
          <w:bCs/>
        </w:rPr>
        <w:t>Discussion</w:t>
      </w:r>
      <w:r w:rsidR="00F7520A" w:rsidRPr="007C155B">
        <w:rPr>
          <w:b/>
          <w:bCs/>
        </w:rPr>
        <w:t xml:space="preserve"> </w:t>
      </w:r>
    </w:p>
    <w:p w14:paraId="4A95A1C0" w14:textId="77777777" w:rsidR="00754F81" w:rsidRPr="007C155B" w:rsidRDefault="00754F81" w:rsidP="0062087E">
      <w:pPr>
        <w:pStyle w:val="NoSpacing"/>
        <w:rPr>
          <w:b/>
          <w:bCs/>
        </w:rPr>
      </w:pPr>
    </w:p>
    <w:p w14:paraId="0B1FD61E" w14:textId="246028A3" w:rsidR="002D5144" w:rsidRDefault="006611A1" w:rsidP="00B045C2">
      <w:pPr>
        <w:pStyle w:val="NoSpacing"/>
        <w:rPr>
          <w:rFonts w:cstheme="minorHAnsi"/>
        </w:rPr>
      </w:pPr>
      <w:r>
        <w:t>T</w:t>
      </w:r>
      <w:r w:rsidR="00C41096">
        <w:t>he sky</w:t>
      </w:r>
      <w:r w:rsidR="00174250">
        <w:t xml:space="preserve"> has</w:t>
      </w:r>
      <w:r w:rsidR="00C41096">
        <w:t xml:space="preserve"> </w:t>
      </w:r>
      <w:r w:rsidR="007C155B">
        <w:t>continue</w:t>
      </w:r>
      <w:r w:rsidR="00174250">
        <w:t>d</w:t>
      </w:r>
      <w:r w:rsidR="007C155B">
        <w:t xml:space="preserve"> to hold</w:t>
      </w:r>
      <w:r w:rsidR="00C41096">
        <w:t xml:space="preserve"> the stories of people</w:t>
      </w:r>
      <w:r w:rsidR="009B5F0A">
        <w:t xml:space="preserve"> </w:t>
      </w:r>
      <w:r w:rsidR="00C41096">
        <w:t>relat</w:t>
      </w:r>
      <w:r w:rsidR="007C155B">
        <w:t>ing</w:t>
      </w:r>
      <w:r w:rsidR="00C41096">
        <w:t xml:space="preserve"> to the</w:t>
      </w:r>
      <w:r w:rsidR="0098052C">
        <w:t>ir</w:t>
      </w:r>
      <w:r w:rsidR="00C41096">
        <w:t xml:space="preserve"> culture</w:t>
      </w:r>
      <w:r w:rsidR="0098052C">
        <w:t xml:space="preserve">, as well as </w:t>
      </w:r>
      <w:r w:rsidR="000835D0">
        <w:t>deeply meaningful</w:t>
      </w:r>
      <w:r w:rsidR="00C76751">
        <w:t xml:space="preserve"> personal stories</w:t>
      </w:r>
      <w:r w:rsidR="008E1B8C">
        <w:t>,</w:t>
      </w:r>
      <w:r w:rsidR="00174250">
        <w:t xml:space="preserve"> and b</w:t>
      </w:r>
      <w:r w:rsidR="00C41096">
        <w:t xml:space="preserve">oth </w:t>
      </w:r>
      <w:r w:rsidR="008E1B8C">
        <w:t xml:space="preserve">portrayal of </w:t>
      </w:r>
      <w:r w:rsidR="00C41096">
        <w:t>angels</w:t>
      </w:r>
      <w:r w:rsidR="007C155B">
        <w:t xml:space="preserve"> </w:t>
      </w:r>
      <w:r w:rsidR="00C41096">
        <w:t>and the sun</w:t>
      </w:r>
      <w:r w:rsidR="009B5F0A">
        <w:t xml:space="preserve"> </w:t>
      </w:r>
      <w:r w:rsidR="0098052C">
        <w:t>hav</w:t>
      </w:r>
      <w:r w:rsidR="004D0786">
        <w:t>e</w:t>
      </w:r>
      <w:r w:rsidR="0098052C">
        <w:t xml:space="preserve"> played</w:t>
      </w:r>
      <w:r w:rsidR="00C41096">
        <w:t xml:space="preserve"> significant roles as sky images </w:t>
      </w:r>
      <w:r w:rsidR="0098052C">
        <w:t>throughout history</w:t>
      </w:r>
      <w:r>
        <w:t xml:space="preserve">, </w:t>
      </w:r>
      <w:r w:rsidR="00776E4C">
        <w:t>not least as preserved</w:t>
      </w:r>
      <w:r>
        <w:t xml:space="preserve"> in popular culture </w:t>
      </w:r>
      <w:r w:rsidR="00776E4C">
        <w:t xml:space="preserve">through songs such as </w:t>
      </w:r>
      <w:r>
        <w:t xml:space="preserve">George Harrison's </w:t>
      </w:r>
      <w:r w:rsidRPr="00014A4C">
        <w:rPr>
          <w:i/>
          <w:iCs/>
        </w:rPr>
        <w:t>Here Comes The Sun</w:t>
      </w:r>
      <w:r w:rsidR="00122705">
        <w:rPr>
          <w:i/>
          <w:iCs/>
        </w:rPr>
        <w:t>,</w:t>
      </w:r>
      <w:r w:rsidR="00776E4C">
        <w:rPr>
          <w:rStyle w:val="FootnoteReference"/>
        </w:rPr>
        <w:footnoteReference w:id="42"/>
      </w:r>
      <w:r w:rsidR="0055213C">
        <w:t xml:space="preserve"> </w:t>
      </w:r>
      <w:r>
        <w:t>and Robbie Williams</w:t>
      </w:r>
      <w:r w:rsidR="0055213C">
        <w:t>'</w:t>
      </w:r>
      <w:r>
        <w:t xml:space="preserve"> </w:t>
      </w:r>
      <w:r w:rsidR="00014A4C">
        <w:t>A</w:t>
      </w:r>
      <w:r w:rsidRPr="00014A4C">
        <w:rPr>
          <w:i/>
          <w:iCs/>
        </w:rPr>
        <w:t>ngels</w:t>
      </w:r>
      <w:r w:rsidR="005C1E1D">
        <w:t>.</w:t>
      </w:r>
      <w:r w:rsidR="00341E0A">
        <w:rPr>
          <w:rStyle w:val="FootnoteReference"/>
        </w:rPr>
        <w:footnoteReference w:id="43"/>
      </w:r>
      <w:r w:rsidR="00F51F33">
        <w:t xml:space="preserve">  </w:t>
      </w:r>
      <w:r w:rsidR="00D231F2">
        <w:t xml:space="preserve">In the case of the two sculptures, their creation </w:t>
      </w:r>
      <w:r w:rsidR="002D5144">
        <w:rPr>
          <w:rFonts w:cstheme="minorHAnsi"/>
        </w:rPr>
        <w:t xml:space="preserve">was prompted by </w:t>
      </w:r>
      <w:r w:rsidR="00F51F33">
        <w:rPr>
          <w:rFonts w:cstheme="minorHAnsi"/>
        </w:rPr>
        <w:t xml:space="preserve">the respective councils' desire for pieces of public art to be seen by as many as people as possible and, being on major road sites, it was estimated that tens of thousands of car drivers and </w:t>
      </w:r>
      <w:r w:rsidR="00FA1D15">
        <w:rPr>
          <w:rFonts w:cstheme="minorHAnsi"/>
        </w:rPr>
        <w:t>passengers</w:t>
      </w:r>
      <w:r w:rsidR="00F51F33">
        <w:rPr>
          <w:rFonts w:cstheme="minorHAnsi"/>
        </w:rPr>
        <w:t xml:space="preserve"> would see the</w:t>
      </w:r>
      <w:r w:rsidR="00D231F2">
        <w:rPr>
          <w:rFonts w:cstheme="minorHAnsi"/>
        </w:rPr>
        <w:t>m</w:t>
      </w:r>
      <w:r w:rsidR="00F51F33">
        <w:rPr>
          <w:rFonts w:cstheme="minorHAnsi"/>
        </w:rPr>
        <w:t xml:space="preserve"> daily, </w:t>
      </w:r>
      <w:r w:rsidR="00D231F2">
        <w:rPr>
          <w:rFonts w:cstheme="minorHAnsi"/>
        </w:rPr>
        <w:t>as well as b</w:t>
      </w:r>
      <w:r w:rsidR="00F51F33">
        <w:rPr>
          <w:rFonts w:cstheme="minorHAnsi"/>
        </w:rPr>
        <w:t xml:space="preserve">eing recognised on an international level and a local level.  Both artists had </w:t>
      </w:r>
      <w:r w:rsidR="006F0D36">
        <w:rPr>
          <w:rFonts w:cstheme="minorHAnsi"/>
        </w:rPr>
        <w:t xml:space="preserve">previously </w:t>
      </w:r>
      <w:r w:rsidR="00F51F33">
        <w:rPr>
          <w:rFonts w:cstheme="minorHAnsi"/>
        </w:rPr>
        <w:t>completed</w:t>
      </w:r>
      <w:r w:rsidR="00D231F2">
        <w:rPr>
          <w:rFonts w:cstheme="minorHAnsi"/>
        </w:rPr>
        <w:t xml:space="preserve"> </w:t>
      </w:r>
      <w:r w:rsidR="00F51F33">
        <w:rPr>
          <w:rFonts w:cstheme="minorHAnsi"/>
        </w:rPr>
        <w:t xml:space="preserve">pieces of public art </w:t>
      </w:r>
      <w:r w:rsidR="00D231F2">
        <w:rPr>
          <w:rFonts w:cstheme="minorHAnsi"/>
        </w:rPr>
        <w:t>and</w:t>
      </w:r>
      <w:r w:rsidR="00F51F33">
        <w:rPr>
          <w:rFonts w:cstheme="minorHAnsi"/>
        </w:rPr>
        <w:t xml:space="preserve"> Nicholso</w:t>
      </w:r>
      <w:r w:rsidR="002D5144">
        <w:rPr>
          <w:rFonts w:cstheme="minorHAnsi"/>
        </w:rPr>
        <w:t>n</w:t>
      </w:r>
      <w:r w:rsidR="00F51F33">
        <w:rPr>
          <w:rFonts w:cstheme="minorHAnsi"/>
        </w:rPr>
        <w:t xml:space="preserve"> report</w:t>
      </w:r>
      <w:r w:rsidR="007A7D3D">
        <w:rPr>
          <w:rFonts w:cstheme="minorHAnsi"/>
        </w:rPr>
        <w:t>ed</w:t>
      </w:r>
      <w:r w:rsidR="00F51F33">
        <w:rPr>
          <w:rFonts w:cstheme="minorHAnsi"/>
        </w:rPr>
        <w:t xml:space="preserve"> Gormley as saying</w:t>
      </w:r>
      <w:r w:rsidR="00F51F33" w:rsidRPr="00CC16F4">
        <w:t xml:space="preserve"> 'The art of our time has failed us if it has to rely on the special conditions of the museum, of the private collection, of the commercial gallery'</w:t>
      </w:r>
      <w:r w:rsidR="00F51F33">
        <w:t>.</w:t>
      </w:r>
      <w:r w:rsidR="00F51F33">
        <w:rPr>
          <w:rStyle w:val="FootnoteReference"/>
        </w:rPr>
        <w:footnoteReference w:id="44"/>
      </w:r>
      <w:r w:rsidR="00F51F33">
        <w:t xml:space="preserve">  This sentiment </w:t>
      </w:r>
      <w:r w:rsidR="00526E49">
        <w:t xml:space="preserve">echoed </w:t>
      </w:r>
      <w:r w:rsidR="00F51F33">
        <w:t xml:space="preserve">one of the </w:t>
      </w:r>
      <w:r w:rsidR="00526E49">
        <w:t>founding</w:t>
      </w:r>
      <w:r w:rsidR="00F51F33">
        <w:t xml:space="preserve"> forces behind the Land Art movement, </w:t>
      </w:r>
      <w:r w:rsidR="007A7D3D">
        <w:t>a</w:t>
      </w:r>
      <w:r w:rsidR="00DA50F1">
        <w:t xml:space="preserve"> difference between them, though, </w:t>
      </w:r>
      <w:r w:rsidR="007A7D3D">
        <w:t>being</w:t>
      </w:r>
      <w:r w:rsidR="00DA50F1">
        <w:t xml:space="preserve"> that p</w:t>
      </w:r>
      <w:r w:rsidR="00F51F33">
        <w:rPr>
          <w:rFonts w:cstheme="minorHAnsi"/>
        </w:rPr>
        <w:t xml:space="preserve">ublic art </w:t>
      </w:r>
      <w:r w:rsidR="00DA50F1">
        <w:rPr>
          <w:rFonts w:cstheme="minorHAnsi"/>
        </w:rPr>
        <w:t xml:space="preserve">is commonly, at least partly, dependent on public finances and, as with the case of these two sculptures, </w:t>
      </w:r>
      <w:r w:rsidR="00CC45E1">
        <w:rPr>
          <w:rFonts w:cstheme="minorHAnsi"/>
        </w:rPr>
        <w:t xml:space="preserve">this </w:t>
      </w:r>
      <w:r w:rsidR="00DA50F1">
        <w:rPr>
          <w:rFonts w:cstheme="minorHAnsi"/>
        </w:rPr>
        <w:t xml:space="preserve">may have </w:t>
      </w:r>
      <w:r w:rsidR="006F0D36">
        <w:rPr>
          <w:rFonts w:cstheme="minorHAnsi"/>
        </w:rPr>
        <w:t xml:space="preserve">had </w:t>
      </w:r>
      <w:r w:rsidR="00DA50F1">
        <w:rPr>
          <w:rFonts w:cstheme="minorHAnsi"/>
        </w:rPr>
        <w:t xml:space="preserve">some influence in the creative process. </w:t>
      </w:r>
    </w:p>
    <w:p w14:paraId="2F04B9FA" w14:textId="77777777" w:rsidR="001073F5" w:rsidRDefault="001073F5" w:rsidP="001073F5">
      <w:pPr>
        <w:pStyle w:val="NoSpacing"/>
      </w:pPr>
    </w:p>
    <w:p w14:paraId="5EA52908" w14:textId="50ADF4B8" w:rsidR="0062136D" w:rsidRDefault="00C33EA3" w:rsidP="0062136D">
      <w:pPr>
        <w:pStyle w:val="NoSpacing"/>
        <w:rPr>
          <w:rFonts w:cstheme="minorHAnsi"/>
        </w:rPr>
      </w:pPr>
      <w:r>
        <w:rPr>
          <w:rFonts w:cstheme="minorHAnsi"/>
        </w:rPr>
        <w:lastRenderedPageBreak/>
        <w:tab/>
      </w:r>
      <w:r w:rsidR="00BB47DC">
        <w:rPr>
          <w:rFonts w:cstheme="minorHAnsi"/>
        </w:rPr>
        <w:t xml:space="preserve">Although they were generally thought of as artistically shaping natural materials and landscapes in natural settings, this </w:t>
      </w:r>
      <w:r w:rsidR="002A02D7">
        <w:rPr>
          <w:rFonts w:cstheme="minorHAnsi"/>
        </w:rPr>
        <w:t xml:space="preserve">did </w:t>
      </w:r>
      <w:r w:rsidR="00BB47DC">
        <w:rPr>
          <w:rFonts w:cstheme="minorHAnsi"/>
        </w:rPr>
        <w:t xml:space="preserve">not </w:t>
      </w:r>
      <w:r w:rsidR="002A02D7">
        <w:rPr>
          <w:rFonts w:cstheme="minorHAnsi"/>
        </w:rPr>
        <w:t>always</w:t>
      </w:r>
      <w:r w:rsidR="00BB47DC">
        <w:rPr>
          <w:rFonts w:cstheme="minorHAnsi"/>
        </w:rPr>
        <w:t xml:space="preserve"> </w:t>
      </w:r>
      <w:r w:rsidR="002A02D7">
        <w:rPr>
          <w:rFonts w:cstheme="minorHAnsi"/>
        </w:rPr>
        <w:t xml:space="preserve">appear to be </w:t>
      </w:r>
      <w:r w:rsidR="00BB47DC">
        <w:rPr>
          <w:rFonts w:cstheme="minorHAnsi"/>
        </w:rPr>
        <w:t xml:space="preserve">the case, with an example being Nancy Holt's (1938-2014) </w:t>
      </w:r>
      <w:r w:rsidR="00BB47DC" w:rsidRPr="00014A4C">
        <w:rPr>
          <w:rFonts w:cstheme="minorHAnsi"/>
          <w:i/>
          <w:iCs/>
        </w:rPr>
        <w:t>Sun Tunnels</w:t>
      </w:r>
      <w:r w:rsidR="00BB47DC">
        <w:rPr>
          <w:rFonts w:cstheme="minorHAnsi"/>
        </w:rPr>
        <w:t>,</w:t>
      </w:r>
      <w:r w:rsidR="00BB47DC">
        <w:rPr>
          <w:rStyle w:val="FootnoteReference"/>
          <w:rFonts w:cstheme="minorHAnsi"/>
        </w:rPr>
        <w:footnoteReference w:id="45"/>
      </w:r>
      <w:r w:rsidR="00BB47DC">
        <w:rPr>
          <w:rFonts w:cstheme="minorHAnsi"/>
        </w:rPr>
        <w:t xml:space="preserve"> using concrete.  </w:t>
      </w:r>
      <w:r w:rsidR="00B715F8">
        <w:rPr>
          <w:rFonts w:cstheme="minorHAnsi"/>
        </w:rPr>
        <w:t xml:space="preserve">Malpas </w:t>
      </w:r>
      <w:r w:rsidR="00BB47DC">
        <w:rPr>
          <w:rFonts w:cstheme="minorHAnsi"/>
        </w:rPr>
        <w:t xml:space="preserve">however had noted </w:t>
      </w:r>
      <w:r w:rsidR="00B715F8">
        <w:rPr>
          <w:rFonts w:cstheme="minorHAnsi"/>
        </w:rPr>
        <w:t xml:space="preserve">that </w:t>
      </w:r>
      <w:r w:rsidR="00B715F8">
        <w:t>the term land art included 'a wide variety of artistic forms'</w:t>
      </w:r>
      <w:r w:rsidR="00B715F8">
        <w:rPr>
          <w:rStyle w:val="FootnoteReference"/>
        </w:rPr>
        <w:footnoteReference w:id="46"/>
      </w:r>
      <w:r w:rsidR="00B715F8">
        <w:t xml:space="preserve"> </w:t>
      </w:r>
      <w:r w:rsidR="00BB47DC">
        <w:t>with</w:t>
      </w:r>
      <w:r w:rsidR="00B715F8">
        <w:t xml:space="preserve"> </w:t>
      </w:r>
      <w:r w:rsidR="001073F5">
        <w:t>Sonfist d</w:t>
      </w:r>
      <w:r w:rsidR="001073F5">
        <w:rPr>
          <w:rFonts w:cstheme="minorHAnsi"/>
        </w:rPr>
        <w:t>escrib</w:t>
      </w:r>
      <w:r w:rsidR="00BB47DC">
        <w:rPr>
          <w:rFonts w:cstheme="minorHAnsi"/>
        </w:rPr>
        <w:t>ing</w:t>
      </w:r>
      <w:r w:rsidR="001073F5">
        <w:rPr>
          <w:rFonts w:cstheme="minorHAnsi"/>
        </w:rPr>
        <w:t xml:space="preserve"> the artists as frequently constructing work outside, expressing the idea of 'monumentality, of earth moving, made possible by industrial tools; bulldozers, dump trucks'</w:t>
      </w:r>
      <w:r w:rsidR="001073F5">
        <w:rPr>
          <w:rStyle w:val="FootnoteReference"/>
          <w:rFonts w:cstheme="minorHAnsi"/>
        </w:rPr>
        <w:footnoteReference w:id="47"/>
      </w:r>
      <w:r w:rsidR="00BB47DC">
        <w:rPr>
          <w:rFonts w:cstheme="minorHAnsi"/>
        </w:rPr>
        <w:t xml:space="preserve">.  </w:t>
      </w:r>
      <w:r w:rsidR="001073F5">
        <w:rPr>
          <w:rFonts w:cstheme="minorHAnsi"/>
        </w:rPr>
        <w:t xml:space="preserve"> </w:t>
      </w:r>
      <w:r w:rsidR="00BB47DC">
        <w:rPr>
          <w:rFonts w:cstheme="minorHAnsi"/>
        </w:rPr>
        <w:t>Negative connotation with the use of manufactured material may be perceived to be unnecessary, however, considering that, as Terry Eagleton has noted,</w:t>
      </w:r>
      <w:r w:rsidR="00A77829">
        <w:rPr>
          <w:rFonts w:cstheme="minorHAnsi"/>
        </w:rPr>
        <w:t xml:space="preserve"> 'The word 'manufacture' originally means handicraft, and is thus 'organic'</w:t>
      </w:r>
      <w:r w:rsidR="00BB47DC">
        <w:rPr>
          <w:rFonts w:cstheme="minorHAnsi"/>
        </w:rPr>
        <w:t>,</w:t>
      </w:r>
      <w:r w:rsidR="00215A2C">
        <w:rPr>
          <w:rFonts w:cstheme="minorHAnsi"/>
        </w:rPr>
        <w:t xml:space="preserve"> </w:t>
      </w:r>
      <w:r w:rsidR="00BB47DC">
        <w:rPr>
          <w:rFonts w:cstheme="minorHAnsi"/>
        </w:rPr>
        <w:t>going on to</w:t>
      </w:r>
      <w:r w:rsidR="00A77829">
        <w:rPr>
          <w:rFonts w:cstheme="minorHAnsi"/>
        </w:rPr>
        <w:t xml:space="preserve"> describ</w:t>
      </w:r>
      <w:r w:rsidR="00BB47DC">
        <w:rPr>
          <w:rFonts w:cstheme="minorHAnsi"/>
        </w:rPr>
        <w:t>e</w:t>
      </w:r>
      <w:r w:rsidR="00A77829">
        <w:rPr>
          <w:rFonts w:cstheme="minorHAnsi"/>
        </w:rPr>
        <w:t xml:space="preserve"> that </w:t>
      </w:r>
      <w:r w:rsidR="00B043D5">
        <w:rPr>
          <w:rFonts w:cstheme="minorHAnsi"/>
        </w:rPr>
        <w:t>'</w:t>
      </w:r>
      <w:r w:rsidR="00A77829">
        <w:rPr>
          <w:rFonts w:cstheme="minorHAnsi"/>
        </w:rPr>
        <w:t>only over time has it come to denote mechanical mass production which can be perceived negatively</w:t>
      </w:r>
      <w:r w:rsidR="00B043D5">
        <w:rPr>
          <w:rFonts w:cstheme="minorHAnsi"/>
        </w:rPr>
        <w:t>.</w:t>
      </w:r>
      <w:r w:rsidR="00A77829">
        <w:rPr>
          <w:rStyle w:val="FootnoteReference"/>
          <w:rFonts w:cstheme="minorHAnsi"/>
        </w:rPr>
        <w:footnoteReference w:id="48"/>
      </w:r>
      <w:r w:rsidR="00B043D5">
        <w:rPr>
          <w:rFonts w:cstheme="minorHAnsi"/>
        </w:rPr>
        <w:t xml:space="preserve"> Nevertheless, t</w:t>
      </w:r>
      <w:r w:rsidR="00A77829">
        <w:rPr>
          <w:rFonts w:cstheme="minorHAnsi"/>
        </w:rPr>
        <w:t>h</w:t>
      </w:r>
      <w:r w:rsidR="00B715F8">
        <w:rPr>
          <w:rFonts w:cstheme="minorHAnsi"/>
        </w:rPr>
        <w:t>e</w:t>
      </w:r>
      <w:r w:rsidR="00A77829">
        <w:rPr>
          <w:rFonts w:cstheme="minorHAnsi"/>
        </w:rPr>
        <w:t xml:space="preserve"> characteristic monumental size of some pieces of land art</w:t>
      </w:r>
      <w:r w:rsidR="00B715F8">
        <w:rPr>
          <w:rFonts w:cstheme="minorHAnsi"/>
        </w:rPr>
        <w:t>,</w:t>
      </w:r>
      <w:r w:rsidR="00A77829">
        <w:rPr>
          <w:rFonts w:cstheme="minorHAnsi"/>
        </w:rPr>
        <w:t xml:space="preserve"> as well as the </w:t>
      </w:r>
      <w:r w:rsidR="00B715F8">
        <w:rPr>
          <w:rFonts w:cstheme="minorHAnsi"/>
        </w:rPr>
        <w:t xml:space="preserve">use of industrial </w:t>
      </w:r>
      <w:r w:rsidR="00A77829">
        <w:rPr>
          <w:rFonts w:cstheme="minorHAnsi"/>
        </w:rPr>
        <w:t>materials</w:t>
      </w:r>
      <w:r w:rsidR="00B715F8">
        <w:rPr>
          <w:rFonts w:cstheme="minorHAnsi"/>
        </w:rPr>
        <w:t>,</w:t>
      </w:r>
      <w:r w:rsidR="00A77829">
        <w:rPr>
          <w:rFonts w:cstheme="minorHAnsi"/>
        </w:rPr>
        <w:t xml:space="preserve"> </w:t>
      </w:r>
      <w:r w:rsidR="00B043D5">
        <w:rPr>
          <w:rFonts w:cstheme="minorHAnsi"/>
        </w:rPr>
        <w:t xml:space="preserve">has </w:t>
      </w:r>
      <w:r w:rsidR="00A77829">
        <w:rPr>
          <w:rFonts w:cstheme="minorHAnsi"/>
        </w:rPr>
        <w:t>connect</w:t>
      </w:r>
      <w:r w:rsidR="00B043D5">
        <w:rPr>
          <w:rFonts w:cstheme="minorHAnsi"/>
        </w:rPr>
        <w:t xml:space="preserve">ed </w:t>
      </w:r>
      <w:r w:rsidR="00B043D5">
        <w:rPr>
          <w:rFonts w:cstheme="minorHAnsi"/>
          <w:i/>
          <w:iCs/>
        </w:rPr>
        <w:t xml:space="preserve">Rise </w:t>
      </w:r>
      <w:r w:rsidR="00B043D5">
        <w:rPr>
          <w:rFonts w:cstheme="minorHAnsi"/>
        </w:rPr>
        <w:t xml:space="preserve">and </w:t>
      </w:r>
      <w:r w:rsidR="00B043D5">
        <w:rPr>
          <w:rFonts w:cstheme="minorHAnsi"/>
          <w:i/>
          <w:iCs/>
        </w:rPr>
        <w:t>Angel of the North</w:t>
      </w:r>
      <w:r w:rsidR="00B715F8">
        <w:rPr>
          <w:rFonts w:cstheme="minorHAnsi"/>
        </w:rPr>
        <w:t xml:space="preserve"> with land art,</w:t>
      </w:r>
      <w:r w:rsidR="00B043D5">
        <w:rPr>
          <w:rFonts w:cstheme="minorHAnsi"/>
        </w:rPr>
        <w:t xml:space="preserve"> together with </w:t>
      </w:r>
      <w:r w:rsidR="00A77829">
        <w:rPr>
          <w:rFonts w:cstheme="minorHAnsi"/>
        </w:rPr>
        <w:t xml:space="preserve">the </w:t>
      </w:r>
      <w:r w:rsidR="00B043D5">
        <w:rPr>
          <w:rFonts w:cstheme="minorHAnsi"/>
        </w:rPr>
        <w:t xml:space="preserve">consequential </w:t>
      </w:r>
      <w:r w:rsidR="00671C54">
        <w:rPr>
          <w:rFonts w:cstheme="minorHAnsi"/>
        </w:rPr>
        <w:t>involvement of diverse</w:t>
      </w:r>
      <w:r w:rsidR="0062136D">
        <w:rPr>
          <w:rFonts w:cstheme="minorHAnsi"/>
        </w:rPr>
        <w:t xml:space="preserve"> teams of people in their creation</w:t>
      </w:r>
      <w:r w:rsidR="00B715F8">
        <w:rPr>
          <w:rFonts w:cstheme="minorHAnsi"/>
        </w:rPr>
        <w:t xml:space="preserve"> and installation</w:t>
      </w:r>
      <w:r w:rsidR="002A02D7">
        <w:rPr>
          <w:rFonts w:cstheme="minorHAnsi"/>
        </w:rPr>
        <w:t xml:space="preserve">.  </w:t>
      </w:r>
    </w:p>
    <w:p w14:paraId="560911D8" w14:textId="77777777" w:rsidR="002A4807" w:rsidRDefault="002A4807" w:rsidP="0062136D">
      <w:pPr>
        <w:pStyle w:val="NoSpacing"/>
        <w:rPr>
          <w:rFonts w:cstheme="minorHAnsi"/>
        </w:rPr>
      </w:pPr>
    </w:p>
    <w:p w14:paraId="148D2060" w14:textId="3C921D1F" w:rsidR="00B045C2" w:rsidRPr="0086609C" w:rsidRDefault="00C33EA3" w:rsidP="00B045C2">
      <w:pPr>
        <w:pStyle w:val="NoSpacing"/>
        <w:rPr>
          <w:noProof/>
        </w:rPr>
      </w:pPr>
      <w:r>
        <w:rPr>
          <w:rFonts w:cstheme="minorHAnsi"/>
        </w:rPr>
        <w:tab/>
      </w:r>
      <w:r w:rsidR="0086609C">
        <w:rPr>
          <w:rFonts w:cstheme="minorHAnsi"/>
        </w:rPr>
        <w:t>B</w:t>
      </w:r>
      <w:r w:rsidR="00B045C2">
        <w:rPr>
          <w:rFonts w:cstheme="minorHAnsi"/>
        </w:rPr>
        <w:t xml:space="preserve">oth </w:t>
      </w:r>
      <w:r w:rsidR="00B043D5">
        <w:rPr>
          <w:rFonts w:cstheme="minorHAnsi"/>
        </w:rPr>
        <w:t xml:space="preserve">sculptures </w:t>
      </w:r>
      <w:r w:rsidR="002A02D7">
        <w:rPr>
          <w:rFonts w:cstheme="minorHAnsi"/>
        </w:rPr>
        <w:t xml:space="preserve">react with the light of the sky, with </w:t>
      </w:r>
      <w:r w:rsidR="002A02D7" w:rsidRPr="002A02D7">
        <w:rPr>
          <w:rFonts w:cstheme="minorHAnsi"/>
          <w:i/>
          <w:iCs/>
        </w:rPr>
        <w:t>Angel of the North</w:t>
      </w:r>
      <w:r w:rsidR="002A02D7">
        <w:rPr>
          <w:rFonts w:cstheme="minorHAnsi"/>
          <w:i/>
          <w:iCs/>
        </w:rPr>
        <w:t xml:space="preserve"> </w:t>
      </w:r>
      <w:r w:rsidR="00B043D5">
        <w:rPr>
          <w:rFonts w:cstheme="minorHAnsi"/>
        </w:rPr>
        <w:t>also</w:t>
      </w:r>
      <w:r w:rsidR="00B045C2">
        <w:rPr>
          <w:rFonts w:cstheme="minorHAnsi"/>
        </w:rPr>
        <w:t xml:space="preserve"> </w:t>
      </w:r>
      <w:r w:rsidR="002A02D7">
        <w:rPr>
          <w:rFonts w:cstheme="minorHAnsi"/>
        </w:rPr>
        <w:t>reacting to the elements of the sky to protect it</w:t>
      </w:r>
      <w:r w:rsidR="004B7984">
        <w:rPr>
          <w:rFonts w:cstheme="minorHAnsi"/>
        </w:rPr>
        <w:t>.</w:t>
      </w:r>
      <w:r w:rsidR="002A02D7">
        <w:rPr>
          <w:rFonts w:cstheme="minorHAnsi"/>
        </w:rPr>
        <w:t xml:space="preserve"> </w:t>
      </w:r>
      <w:r w:rsidR="004B7984">
        <w:rPr>
          <w:rFonts w:cstheme="minorHAnsi"/>
        </w:rPr>
        <w:t xml:space="preserve">  </w:t>
      </w:r>
      <w:r w:rsidR="00671C54">
        <w:rPr>
          <w:rFonts w:cstheme="minorHAnsi"/>
        </w:rPr>
        <w:t>Additionally, Rosenthal's description of Ro</w:t>
      </w:r>
      <w:r w:rsidR="00B045C2">
        <w:rPr>
          <w:rFonts w:cstheme="minorHAnsi"/>
        </w:rPr>
        <w:t>bert Morris'</w:t>
      </w:r>
      <w:r w:rsidR="00D66959">
        <w:rPr>
          <w:rFonts w:cstheme="minorHAnsi"/>
        </w:rPr>
        <w:t xml:space="preserve">s (1931-2018) </w:t>
      </w:r>
      <w:r w:rsidR="00B045C2" w:rsidRPr="00014A4C">
        <w:rPr>
          <w:rFonts w:cstheme="minorHAnsi"/>
          <w:i/>
          <w:iCs/>
        </w:rPr>
        <w:t>Obs</w:t>
      </w:r>
      <w:r w:rsidR="00B045C2">
        <w:rPr>
          <w:rFonts w:cstheme="minorHAnsi"/>
          <w:i/>
          <w:iCs/>
        </w:rPr>
        <w:t>ervatory</w:t>
      </w:r>
      <w:r w:rsidR="00442A82">
        <w:rPr>
          <w:rStyle w:val="FootnoteReference"/>
          <w:rFonts w:cstheme="minorHAnsi"/>
        </w:rPr>
        <w:footnoteReference w:id="49"/>
      </w:r>
      <w:r w:rsidR="00B045C2" w:rsidRPr="00014A4C">
        <w:rPr>
          <w:rFonts w:cstheme="minorHAnsi"/>
          <w:i/>
          <w:iCs/>
        </w:rPr>
        <w:t xml:space="preserve"> </w:t>
      </w:r>
      <w:r w:rsidR="00B045C2">
        <w:rPr>
          <w:rFonts w:cstheme="minorHAnsi"/>
        </w:rPr>
        <w:t xml:space="preserve">and </w:t>
      </w:r>
      <w:r w:rsidR="00342EE3">
        <w:rPr>
          <w:rFonts w:cstheme="minorHAnsi"/>
        </w:rPr>
        <w:t xml:space="preserve">Robert </w:t>
      </w:r>
      <w:r w:rsidR="00B045C2">
        <w:rPr>
          <w:rFonts w:cstheme="minorHAnsi"/>
        </w:rPr>
        <w:t>Smithson</w:t>
      </w:r>
      <w:r w:rsidR="00342EE3">
        <w:rPr>
          <w:rFonts w:cstheme="minorHAnsi"/>
        </w:rPr>
        <w:t xml:space="preserve">'s (1938-1973) </w:t>
      </w:r>
      <w:r w:rsidR="00B045C2" w:rsidRPr="00014A4C">
        <w:rPr>
          <w:rFonts w:cstheme="minorHAnsi"/>
          <w:i/>
          <w:iCs/>
        </w:rPr>
        <w:t>Broken Circle</w:t>
      </w:r>
      <w:r w:rsidR="00B045C2">
        <w:rPr>
          <w:rFonts w:cstheme="minorHAnsi"/>
          <w:i/>
          <w:iCs/>
        </w:rPr>
        <w:t xml:space="preserve">/Spiral Hill </w:t>
      </w:r>
      <w:r w:rsidR="00821E8D">
        <w:rPr>
          <w:rStyle w:val="FootnoteReference"/>
          <w:rFonts w:cstheme="minorHAnsi"/>
        </w:rPr>
        <w:footnoteReference w:id="50"/>
      </w:r>
      <w:r w:rsidR="00B045C2">
        <w:rPr>
          <w:rFonts w:cstheme="minorHAnsi"/>
        </w:rPr>
        <w:t xml:space="preserve"> as having 'a strong emphasis on ambitious large-scale, geometrically composed structures, united with specific sites primarily because of scale</w:t>
      </w:r>
      <w:r w:rsidR="00671C54">
        <w:rPr>
          <w:rFonts w:cstheme="minorHAnsi"/>
        </w:rPr>
        <w:t>'</w:t>
      </w:r>
      <w:r w:rsidR="00B045C2">
        <w:rPr>
          <w:rStyle w:val="FootnoteReference"/>
          <w:rFonts w:cstheme="minorHAnsi"/>
        </w:rPr>
        <w:footnoteReference w:id="51"/>
      </w:r>
      <w:r w:rsidR="00671C54">
        <w:rPr>
          <w:rFonts w:cstheme="minorHAnsi"/>
        </w:rPr>
        <w:t xml:space="preserve"> could equally have applied to them</w:t>
      </w:r>
      <w:r w:rsidR="00B715F8">
        <w:rPr>
          <w:rFonts w:cstheme="minorHAnsi"/>
        </w:rPr>
        <w:t>.   Additionally, with regard to the siting of land art, Malpas had described that 'Land artists, like nature poets and mystics, are inspired by particular places'</w:t>
      </w:r>
      <w:r w:rsidR="00B715F8">
        <w:rPr>
          <w:rStyle w:val="FootnoteReference"/>
          <w:rFonts w:cstheme="minorHAnsi"/>
        </w:rPr>
        <w:footnoteReference w:id="52"/>
      </w:r>
      <w:r w:rsidR="00B715F8">
        <w:rPr>
          <w:rFonts w:cstheme="minorHAnsi"/>
        </w:rPr>
        <w:t>.  A</w:t>
      </w:r>
      <w:r w:rsidR="00B045C2">
        <w:rPr>
          <w:rFonts w:cstheme="minorHAnsi"/>
        </w:rPr>
        <w:t>lthough the sites were not chosen by the sculptors, Buttress confirmed that he had had a vision of the sun rise over Belfast and Gormley</w:t>
      </w:r>
      <w:r w:rsidR="000E5BC0">
        <w:rPr>
          <w:rFonts w:cstheme="minorHAnsi"/>
        </w:rPr>
        <w:t>, having</w:t>
      </w:r>
      <w:r w:rsidR="00B045C2">
        <w:rPr>
          <w:rFonts w:cstheme="minorHAnsi"/>
        </w:rPr>
        <w:t xml:space="preserve"> initially rejecting</w:t>
      </w:r>
      <w:r w:rsidR="00DE3AF0">
        <w:rPr>
          <w:rFonts w:cstheme="minorHAnsi"/>
        </w:rPr>
        <w:t xml:space="preserve"> what he termed '</w:t>
      </w:r>
      <w:r w:rsidR="00B045C2">
        <w:rPr>
          <w:rFonts w:cstheme="minorHAnsi"/>
        </w:rPr>
        <w:t>roundabout</w:t>
      </w:r>
      <w:r w:rsidR="00DE3AF0">
        <w:rPr>
          <w:rFonts w:cstheme="minorHAnsi"/>
        </w:rPr>
        <w:t xml:space="preserve"> art'</w:t>
      </w:r>
      <w:r w:rsidR="000E5BC0">
        <w:rPr>
          <w:rFonts w:cstheme="minorHAnsi"/>
        </w:rPr>
        <w:t xml:space="preserve">, on seeing the site, </w:t>
      </w:r>
      <w:r w:rsidR="00B715F8">
        <w:rPr>
          <w:rFonts w:cstheme="minorHAnsi"/>
        </w:rPr>
        <w:t xml:space="preserve">was said to have </w:t>
      </w:r>
      <w:r w:rsidR="000E5BC0">
        <w:rPr>
          <w:rFonts w:cstheme="minorHAnsi"/>
        </w:rPr>
        <w:t>'identified with it'.</w:t>
      </w:r>
      <w:r w:rsidR="000E5BC0">
        <w:rPr>
          <w:rStyle w:val="FootnoteReference"/>
          <w:rFonts w:cstheme="minorHAnsi"/>
        </w:rPr>
        <w:footnoteReference w:id="53"/>
      </w:r>
      <w:r w:rsidR="000E5BC0">
        <w:rPr>
          <w:rFonts w:cstheme="minorHAnsi"/>
        </w:rPr>
        <w:t xml:space="preserve">  </w:t>
      </w:r>
    </w:p>
    <w:p w14:paraId="62EAA702" w14:textId="77777777" w:rsidR="00B045C2" w:rsidRDefault="00B045C2" w:rsidP="00B045C2">
      <w:pPr>
        <w:pStyle w:val="NoSpacing"/>
        <w:rPr>
          <w:rFonts w:cstheme="minorHAnsi"/>
        </w:rPr>
      </w:pPr>
    </w:p>
    <w:p w14:paraId="3E9C5EA6" w14:textId="4C7405C7" w:rsidR="00D4455A" w:rsidRPr="004B7984" w:rsidRDefault="00C33EA3" w:rsidP="007C155B">
      <w:pPr>
        <w:pStyle w:val="NoSpacing"/>
      </w:pPr>
      <w:r>
        <w:tab/>
      </w:r>
      <w:r w:rsidR="0054680B">
        <w:t>Despite its</w:t>
      </w:r>
      <w:r w:rsidR="00127EE8">
        <w:t xml:space="preserve"> solid,</w:t>
      </w:r>
      <w:r w:rsidR="0054680B">
        <w:t xml:space="preserve"> industrial, </w:t>
      </w:r>
      <w:r w:rsidR="0054680B" w:rsidRPr="009B1DFC">
        <w:t>manufacturing</w:t>
      </w:r>
      <w:r w:rsidR="0054680B">
        <w:t xml:space="preserve"> style,</w:t>
      </w:r>
      <w:r w:rsidR="0054680B" w:rsidRPr="00C76751">
        <w:t xml:space="preserve"> it is evident</w:t>
      </w:r>
      <w:r w:rsidR="0054680B">
        <w:t xml:space="preserve"> </w:t>
      </w:r>
      <w:r w:rsidR="0054680B" w:rsidRPr="00C76751">
        <w:t xml:space="preserve">that </w:t>
      </w:r>
      <w:r w:rsidR="0054680B">
        <w:t>Gormley's</w:t>
      </w:r>
      <w:r w:rsidR="0054680B" w:rsidRPr="00C76751">
        <w:t xml:space="preserve"> </w:t>
      </w:r>
      <w:r w:rsidR="0054680B">
        <w:t xml:space="preserve">sculpture was designed to represent an angel, also borne out by its unambiguous name, </w:t>
      </w:r>
      <w:r w:rsidR="00127EE8">
        <w:t xml:space="preserve">and having </w:t>
      </w:r>
      <w:r w:rsidR="0054680B">
        <w:t xml:space="preserve">followed </w:t>
      </w:r>
      <w:r w:rsidR="004B7984">
        <w:t xml:space="preserve">on from </w:t>
      </w:r>
      <w:r w:rsidR="0054680B">
        <w:t xml:space="preserve">a previous series of angel sculptures, </w:t>
      </w:r>
      <w:r w:rsidR="0054680B" w:rsidRPr="00014A4C">
        <w:rPr>
          <w:i/>
          <w:iCs/>
        </w:rPr>
        <w:t>A Case For An Angel</w:t>
      </w:r>
      <w:r w:rsidR="004B7984">
        <w:rPr>
          <w:i/>
          <w:iCs/>
        </w:rPr>
        <w:t>,</w:t>
      </w:r>
      <w:r w:rsidR="0018426B">
        <w:rPr>
          <w:rStyle w:val="FootnoteReference"/>
        </w:rPr>
        <w:footnoteReference w:id="54"/>
      </w:r>
      <w:r w:rsidR="00AC480E">
        <w:t xml:space="preserve">, the title of which </w:t>
      </w:r>
      <w:r w:rsidR="00491F55">
        <w:t xml:space="preserve">Gormley </w:t>
      </w:r>
      <w:r w:rsidR="00AC480E">
        <w:t xml:space="preserve">described </w:t>
      </w:r>
      <w:r w:rsidR="00491F55">
        <w:t xml:space="preserve">as </w:t>
      </w:r>
      <w:r w:rsidR="00AC480E">
        <w:t>making a case for the imagination.</w:t>
      </w:r>
      <w:r w:rsidR="00AC480E">
        <w:rPr>
          <w:rStyle w:val="FootnoteReference"/>
        </w:rPr>
        <w:footnoteReference w:id="55"/>
      </w:r>
      <w:r w:rsidR="0054680B">
        <w:t xml:space="preserve">  </w:t>
      </w:r>
      <w:r w:rsidR="0054680B">
        <w:rPr>
          <w:rFonts w:cstheme="minorHAnsi"/>
        </w:rPr>
        <w:t xml:space="preserve"> </w:t>
      </w:r>
      <w:r w:rsidR="00D4455A" w:rsidRPr="00C76751">
        <w:t xml:space="preserve">Liz Greene has </w:t>
      </w:r>
      <w:r w:rsidR="00491F55">
        <w:t>stated</w:t>
      </w:r>
      <w:r w:rsidR="00D4455A" w:rsidRPr="00C76751">
        <w:t xml:space="preserve"> that '</w:t>
      </w:r>
      <w:r w:rsidR="00D4455A" w:rsidRPr="00C76751">
        <w:rPr>
          <w:rFonts w:cstheme="minorHAnsi"/>
        </w:rPr>
        <w:t xml:space="preserve">Angels, or angelic beings, </w:t>
      </w:r>
      <w:r w:rsidR="00D4455A" w:rsidRPr="00C76751">
        <w:rPr>
          <w:rFonts w:cstheme="minorHAnsi"/>
          <w:lang w:eastAsia="en-GB"/>
        </w:rPr>
        <w:t>have formed part of the human religious imagination for at least</w:t>
      </w:r>
      <w:r w:rsidR="00D4455A" w:rsidRPr="00C76751">
        <w:rPr>
          <w:lang w:eastAsia="en-GB"/>
        </w:rPr>
        <w:t xml:space="preserve"> two millennia'</w:t>
      </w:r>
      <w:r w:rsidR="00D4455A">
        <w:rPr>
          <w:lang w:eastAsia="en-GB"/>
        </w:rPr>
        <w:t>,</w:t>
      </w:r>
      <w:r w:rsidR="00D4455A" w:rsidRPr="00C76751">
        <w:rPr>
          <w:rStyle w:val="FootnoteReference"/>
          <w:rFonts w:cstheme="minorHAnsi"/>
          <w:lang w:eastAsia="en-GB"/>
        </w:rPr>
        <w:footnoteReference w:id="56"/>
      </w:r>
      <w:r w:rsidR="00D4455A">
        <w:t xml:space="preserve"> </w:t>
      </w:r>
      <w:r w:rsidR="00D4455A" w:rsidRPr="00C76751">
        <w:t>adding that '</w:t>
      </w:r>
      <w:r w:rsidR="00491F55" w:rsidRPr="00491F55">
        <w:rPr>
          <w:lang w:eastAsia="en-GB"/>
        </w:rPr>
        <w:t xml:space="preserve"> </w:t>
      </w:r>
      <w:r w:rsidR="00491F55" w:rsidRPr="00C76751">
        <w:rPr>
          <w:lang w:eastAsia="en-GB"/>
        </w:rPr>
        <w:t>a sense of comfort, contact, and communication with heavenly realms</w:t>
      </w:r>
      <w:r w:rsidR="00491F55" w:rsidRPr="00C76751">
        <w:t>'</w:t>
      </w:r>
      <w:r w:rsidR="00491F55">
        <w:t xml:space="preserve"> is still provided by them to '</w:t>
      </w:r>
      <w:r w:rsidR="00D4455A" w:rsidRPr="00C76751">
        <w:rPr>
          <w:lang w:eastAsia="en-GB"/>
        </w:rPr>
        <w:t>many modern individuals of both orthodox and unorthodox religious and spiritual persuasions</w:t>
      </w:r>
      <w:r w:rsidR="00491F55">
        <w:rPr>
          <w:lang w:eastAsia="en-GB"/>
        </w:rPr>
        <w:t>'</w:t>
      </w:r>
      <w:r w:rsidR="00D4455A" w:rsidRPr="00C76751">
        <w:t>.</w:t>
      </w:r>
      <w:r w:rsidR="00D4455A" w:rsidRPr="00C76751">
        <w:rPr>
          <w:rStyle w:val="FootnoteReference"/>
          <w:rFonts w:cstheme="minorHAnsi"/>
        </w:rPr>
        <w:footnoteReference w:id="57"/>
      </w:r>
      <w:r w:rsidR="00D4455A" w:rsidRPr="00C76751">
        <w:t xml:space="preserve">   </w:t>
      </w:r>
      <w:r w:rsidR="00C74B5B">
        <w:t xml:space="preserve">Walker has </w:t>
      </w:r>
      <w:r w:rsidR="0054680B">
        <w:t>explained</w:t>
      </w:r>
      <w:r w:rsidR="00C74B5B">
        <w:t xml:space="preserve"> that </w:t>
      </w:r>
      <w:r w:rsidR="00C74B5B" w:rsidRPr="00B62C10">
        <w:rPr>
          <w:rFonts w:cstheme="minorHAnsi"/>
        </w:rPr>
        <w:t xml:space="preserve">Gormley </w:t>
      </w:r>
      <w:r w:rsidR="00C74B5B">
        <w:rPr>
          <w:rFonts w:cstheme="minorHAnsi"/>
        </w:rPr>
        <w:t xml:space="preserve">thought </w:t>
      </w:r>
      <w:r w:rsidR="00C74B5B" w:rsidRPr="00B62C10">
        <w:rPr>
          <w:rFonts w:cstheme="minorHAnsi"/>
        </w:rPr>
        <w:t xml:space="preserve">of </w:t>
      </w:r>
      <w:r w:rsidR="00491F55">
        <w:rPr>
          <w:rFonts w:cstheme="minorHAnsi"/>
        </w:rPr>
        <w:t>angels</w:t>
      </w:r>
      <w:r w:rsidR="00C74B5B" w:rsidRPr="00B62C10">
        <w:rPr>
          <w:rFonts w:cstheme="minorHAnsi"/>
        </w:rPr>
        <w:t xml:space="preserve"> as emblems of 'inspiration and imagination', as beings 'that might </w:t>
      </w:r>
      <w:r w:rsidR="00C74B5B">
        <w:rPr>
          <w:rFonts w:cstheme="minorHAnsi"/>
        </w:rPr>
        <w:t>b</w:t>
      </w:r>
      <w:r w:rsidR="00C74B5B" w:rsidRPr="00B62C10">
        <w:rPr>
          <w:rFonts w:cstheme="minorHAnsi"/>
        </w:rPr>
        <w:t>e at home in the air, but brought down to earth, hence they are mediators between two realms: the spiritual and the material</w:t>
      </w:r>
      <w:r w:rsidR="00C74B5B">
        <w:rPr>
          <w:rFonts w:cstheme="minorHAnsi"/>
        </w:rPr>
        <w:t>'</w:t>
      </w:r>
      <w:r w:rsidR="00D56114">
        <w:rPr>
          <w:rFonts w:cstheme="minorHAnsi"/>
        </w:rPr>
        <w:t>.</w:t>
      </w:r>
      <w:r w:rsidR="00D56114">
        <w:rPr>
          <w:rStyle w:val="FootnoteReference"/>
          <w:rFonts w:cstheme="minorHAnsi"/>
        </w:rPr>
        <w:footnoteReference w:id="58"/>
      </w:r>
      <w:r w:rsidR="00CB428B">
        <w:rPr>
          <w:rFonts w:cstheme="minorHAnsi"/>
        </w:rPr>
        <w:t xml:space="preserve"> Gormley's use of </w:t>
      </w:r>
      <w:r w:rsidR="00150A41">
        <w:rPr>
          <w:rFonts w:cstheme="minorHAnsi"/>
        </w:rPr>
        <w:t>the angel</w:t>
      </w:r>
      <w:r w:rsidR="00CB428B">
        <w:rPr>
          <w:rFonts w:cstheme="minorHAnsi"/>
        </w:rPr>
        <w:t xml:space="preserve"> symbol may have </w:t>
      </w:r>
      <w:r w:rsidR="00CD299B">
        <w:rPr>
          <w:rFonts w:cstheme="minorHAnsi"/>
        </w:rPr>
        <w:t xml:space="preserve">partly resulted from </w:t>
      </w:r>
      <w:r w:rsidR="00CB428B">
        <w:rPr>
          <w:rFonts w:cstheme="minorHAnsi"/>
        </w:rPr>
        <w:t>his Christian upbringing but</w:t>
      </w:r>
      <w:r w:rsidR="00FF66C6">
        <w:rPr>
          <w:rFonts w:cstheme="minorHAnsi"/>
        </w:rPr>
        <w:t xml:space="preserve"> </w:t>
      </w:r>
      <w:r w:rsidR="00CB428B">
        <w:rPr>
          <w:rFonts w:cstheme="minorHAnsi"/>
        </w:rPr>
        <w:t xml:space="preserve">the rectangular wings </w:t>
      </w:r>
      <w:r w:rsidR="00FF66C6">
        <w:rPr>
          <w:rFonts w:cstheme="minorHAnsi"/>
        </w:rPr>
        <w:t>of Gormley's angels, reach</w:t>
      </w:r>
      <w:r w:rsidR="00491F55">
        <w:rPr>
          <w:rFonts w:cstheme="minorHAnsi"/>
        </w:rPr>
        <w:t>ing</w:t>
      </w:r>
      <w:r w:rsidR="00CB428B">
        <w:rPr>
          <w:rFonts w:cstheme="minorHAnsi"/>
        </w:rPr>
        <w:t xml:space="preserve"> out </w:t>
      </w:r>
      <w:r w:rsidR="00491F55">
        <w:rPr>
          <w:rFonts w:cstheme="minorHAnsi"/>
        </w:rPr>
        <w:t>horizontally f</w:t>
      </w:r>
      <w:r w:rsidR="00CB428B">
        <w:rPr>
          <w:rFonts w:cstheme="minorHAnsi"/>
        </w:rPr>
        <w:t>rom the bod</w:t>
      </w:r>
      <w:r w:rsidR="00491F55">
        <w:rPr>
          <w:rFonts w:cstheme="minorHAnsi"/>
        </w:rPr>
        <w:t>y</w:t>
      </w:r>
      <w:r w:rsidR="00A258D4">
        <w:rPr>
          <w:rFonts w:cstheme="minorHAnsi"/>
        </w:rPr>
        <w:t>, have been</w:t>
      </w:r>
      <w:r w:rsidR="00CE2EEB">
        <w:rPr>
          <w:rFonts w:cstheme="minorHAnsi"/>
        </w:rPr>
        <w:t xml:space="preserve"> described by </w:t>
      </w:r>
      <w:r w:rsidR="00150A41">
        <w:rPr>
          <w:rFonts w:cstheme="minorHAnsi"/>
        </w:rPr>
        <w:t xml:space="preserve">the </w:t>
      </w:r>
      <w:r w:rsidR="00CE2EEB">
        <w:rPr>
          <w:rFonts w:cstheme="minorHAnsi"/>
        </w:rPr>
        <w:t>Tate</w:t>
      </w:r>
      <w:r w:rsidR="00FF66C6">
        <w:rPr>
          <w:rFonts w:cstheme="minorHAnsi"/>
        </w:rPr>
        <w:t xml:space="preserve"> </w:t>
      </w:r>
      <w:r w:rsidR="00150A41">
        <w:rPr>
          <w:rFonts w:cstheme="minorHAnsi"/>
        </w:rPr>
        <w:t>Gallery</w:t>
      </w:r>
      <w:r w:rsidR="00A258D4">
        <w:rPr>
          <w:rFonts w:cstheme="minorHAnsi"/>
        </w:rPr>
        <w:t xml:space="preserve"> as</w:t>
      </w:r>
      <w:r w:rsidR="00491F55">
        <w:rPr>
          <w:rFonts w:cstheme="minorHAnsi"/>
        </w:rPr>
        <w:t xml:space="preserve"> </w:t>
      </w:r>
      <w:r w:rsidR="00CE2EEB" w:rsidRPr="00FF66C6">
        <w:rPr>
          <w:rFonts w:cstheme="minorHAnsi"/>
        </w:rPr>
        <w:t>'</w:t>
      </w:r>
      <w:r w:rsidR="00CE2EEB" w:rsidRPr="00FF66C6">
        <w:rPr>
          <w:rFonts w:cstheme="minorHAnsi"/>
          <w:spacing w:val="2"/>
          <w:shd w:val="clear" w:color="auto" w:fill="FFFFFF"/>
        </w:rPr>
        <w:t xml:space="preserve">More reminiscent of </w:t>
      </w:r>
      <w:r w:rsidR="00CE2EEB" w:rsidRPr="00FF66C6">
        <w:rPr>
          <w:rFonts w:cstheme="minorHAnsi"/>
          <w:spacing w:val="2"/>
          <w:shd w:val="clear" w:color="auto" w:fill="FFFFFF"/>
        </w:rPr>
        <w:lastRenderedPageBreak/>
        <w:t xml:space="preserve">aeroplanes than birds, </w:t>
      </w:r>
      <w:r w:rsidR="00FF66C6">
        <w:rPr>
          <w:rFonts w:cstheme="minorHAnsi"/>
          <w:spacing w:val="2"/>
          <w:shd w:val="clear" w:color="auto" w:fill="FFFFFF"/>
        </w:rPr>
        <w:t xml:space="preserve">[they] </w:t>
      </w:r>
      <w:r w:rsidR="00CE2EEB" w:rsidRPr="00FF66C6">
        <w:rPr>
          <w:rFonts w:cstheme="minorHAnsi"/>
          <w:spacing w:val="2"/>
          <w:shd w:val="clear" w:color="auto" w:fill="FFFFFF"/>
        </w:rPr>
        <w:t>provide an unusual variation on the theme of man's desire to fly, both physically and spiritually.</w:t>
      </w:r>
      <w:r w:rsidR="00FF66C6">
        <w:rPr>
          <w:rFonts w:cstheme="minorHAnsi"/>
          <w:spacing w:val="2"/>
          <w:shd w:val="clear" w:color="auto" w:fill="FFFFFF"/>
        </w:rPr>
        <w:t>'</w:t>
      </w:r>
      <w:r w:rsidR="00FF66C6">
        <w:rPr>
          <w:rStyle w:val="FootnoteReference"/>
          <w:rFonts w:cstheme="minorHAnsi"/>
          <w:spacing w:val="2"/>
          <w:shd w:val="clear" w:color="auto" w:fill="FFFFFF"/>
        </w:rPr>
        <w:footnoteReference w:id="59"/>
      </w:r>
      <w:r w:rsidR="00491F55">
        <w:rPr>
          <w:rFonts w:cstheme="minorHAnsi"/>
          <w:spacing w:val="2"/>
          <w:shd w:val="clear" w:color="auto" w:fill="FFFFFF"/>
        </w:rPr>
        <w:t xml:space="preserve"> </w:t>
      </w:r>
      <w:r w:rsidR="00A258D4">
        <w:rPr>
          <w:rFonts w:cstheme="minorHAnsi"/>
          <w:spacing w:val="2"/>
          <w:shd w:val="clear" w:color="auto" w:fill="FFFFFF"/>
        </w:rPr>
        <w:t xml:space="preserve">In the unity of the spiritual and the physical, the angel symbolism in </w:t>
      </w:r>
      <w:r w:rsidR="00A258D4" w:rsidRPr="00A258D4">
        <w:rPr>
          <w:rFonts w:cstheme="minorHAnsi"/>
          <w:i/>
          <w:iCs/>
          <w:spacing w:val="2"/>
          <w:shd w:val="clear" w:color="auto" w:fill="FFFFFF"/>
        </w:rPr>
        <w:t>Angel of the North</w:t>
      </w:r>
      <w:r w:rsidR="00A258D4">
        <w:rPr>
          <w:rFonts w:cstheme="minorHAnsi"/>
          <w:spacing w:val="2"/>
          <w:shd w:val="clear" w:color="auto" w:fill="FFFFFF"/>
        </w:rPr>
        <w:t xml:space="preserve"> has concurred with Bertol, </w:t>
      </w:r>
      <w:r w:rsidR="00491F55">
        <w:rPr>
          <w:rFonts w:cstheme="minorHAnsi"/>
          <w:spacing w:val="2"/>
          <w:shd w:val="clear" w:color="auto" w:fill="FFFFFF"/>
        </w:rPr>
        <w:t>Brown and Gunzberg</w:t>
      </w:r>
      <w:r w:rsidR="00A258D4">
        <w:rPr>
          <w:rFonts w:cstheme="minorHAnsi"/>
          <w:spacing w:val="2"/>
          <w:shd w:val="clear" w:color="auto" w:fill="FFFFFF"/>
        </w:rPr>
        <w:t>'s comments</w:t>
      </w:r>
      <w:r w:rsidR="004B7984">
        <w:rPr>
          <w:rFonts w:cstheme="minorHAnsi"/>
          <w:spacing w:val="2"/>
          <w:shd w:val="clear" w:color="auto" w:fill="FFFFFF"/>
        </w:rPr>
        <w:t xml:space="preserve"> describing how the sky's depiction has impacted our view of our place in the cosmos.</w:t>
      </w:r>
      <w:r w:rsidR="00A258D4">
        <w:rPr>
          <w:rFonts w:cstheme="minorHAnsi"/>
          <w:spacing w:val="2"/>
          <w:shd w:val="clear" w:color="auto" w:fill="FFFFFF"/>
        </w:rPr>
        <w:t xml:space="preserve">  </w:t>
      </w:r>
    </w:p>
    <w:p w14:paraId="65A77560" w14:textId="0FE7EADD" w:rsidR="00D4455A" w:rsidRDefault="00D4455A" w:rsidP="0062087E">
      <w:pPr>
        <w:pStyle w:val="NoSpacing"/>
      </w:pPr>
    </w:p>
    <w:p w14:paraId="25850F60" w14:textId="1A0E8321" w:rsidR="00B10574" w:rsidRDefault="00C33EA3" w:rsidP="002A4C11">
      <w:pPr>
        <w:pStyle w:val="NoSpacing"/>
      </w:pPr>
      <w:r>
        <w:tab/>
      </w:r>
      <w:r w:rsidR="00CD299B">
        <w:t xml:space="preserve">With </w:t>
      </w:r>
      <w:r w:rsidR="00CD299B">
        <w:rPr>
          <w:i/>
          <w:iCs/>
        </w:rPr>
        <w:t xml:space="preserve">Rise, </w:t>
      </w:r>
      <w:r w:rsidR="00CD299B">
        <w:t>t</w:t>
      </w:r>
      <w:r w:rsidR="00F8141B">
        <w:t xml:space="preserve">he choice of the sun as subject </w:t>
      </w:r>
      <w:r w:rsidR="008C6503">
        <w:t xml:space="preserve">was </w:t>
      </w:r>
      <w:r w:rsidR="008C6503" w:rsidRPr="00952556">
        <w:t xml:space="preserve">the fulfilment of </w:t>
      </w:r>
      <w:r w:rsidR="00CD299B">
        <w:t>Buttress's</w:t>
      </w:r>
      <w:r w:rsidR="008C6503">
        <w:t xml:space="preserve"> </w:t>
      </w:r>
      <w:r w:rsidR="008C6503" w:rsidRPr="00952556">
        <w:t>vision of a rising sun 'heralding a new dawn for Belfast'</w:t>
      </w:r>
      <w:r w:rsidR="008C6503">
        <w:t xml:space="preserve">, as described on </w:t>
      </w:r>
      <w:r w:rsidR="001F421B">
        <w:t xml:space="preserve">his </w:t>
      </w:r>
      <w:r w:rsidR="008C6503">
        <w:t>website</w:t>
      </w:r>
      <w:r w:rsidR="008E4CC5">
        <w:t>.</w:t>
      </w:r>
      <w:r w:rsidR="008E4CC5" w:rsidRPr="00952556">
        <w:rPr>
          <w:rStyle w:val="FootnoteReference"/>
        </w:rPr>
        <w:footnoteReference w:id="60"/>
      </w:r>
      <w:r w:rsidR="008E4CC5" w:rsidRPr="00952556">
        <w:t xml:space="preserve"> </w:t>
      </w:r>
      <w:r w:rsidR="008C6503">
        <w:t xml:space="preserve"> </w:t>
      </w:r>
      <w:r w:rsidR="00CB428B">
        <w:t>The title of the piece</w:t>
      </w:r>
      <w:r w:rsidR="00150A41" w:rsidRPr="00150A41">
        <w:rPr>
          <w:i/>
          <w:iCs/>
        </w:rPr>
        <w:t>, Rise</w:t>
      </w:r>
      <w:r w:rsidR="00150A41">
        <w:t>,</w:t>
      </w:r>
      <w:r w:rsidR="00CB428B">
        <w:t xml:space="preserve"> is </w:t>
      </w:r>
      <w:r w:rsidR="00CB428B">
        <w:rPr>
          <w:rFonts w:cstheme="minorHAnsi"/>
        </w:rPr>
        <w:t xml:space="preserve">more ambiguous than with </w:t>
      </w:r>
      <w:r w:rsidR="00014A4C" w:rsidRPr="00014A4C">
        <w:rPr>
          <w:rFonts w:cstheme="minorHAnsi"/>
          <w:i/>
          <w:iCs/>
        </w:rPr>
        <w:t>Angel of the North</w:t>
      </w:r>
      <w:r w:rsidR="00CB428B">
        <w:rPr>
          <w:rFonts w:cstheme="minorHAnsi"/>
        </w:rPr>
        <w:t xml:space="preserve"> and less obviously connected visually with the sculpture </w:t>
      </w:r>
      <w:r w:rsidR="00150A41">
        <w:rPr>
          <w:rFonts w:cstheme="minorHAnsi"/>
        </w:rPr>
        <w:t>depicting t</w:t>
      </w:r>
      <w:r w:rsidR="00CB428B">
        <w:rPr>
          <w:rFonts w:cstheme="minorHAnsi"/>
        </w:rPr>
        <w:t xml:space="preserve">he rising sun.  </w:t>
      </w:r>
      <w:r w:rsidR="00BA64DB">
        <w:t>Th</w:t>
      </w:r>
      <w:r w:rsidR="0054680B">
        <w:t>e only specification for the sculpture</w:t>
      </w:r>
      <w:r w:rsidR="00BA64DB">
        <w:t>, a</w:t>
      </w:r>
      <w:r w:rsidR="004E16EB">
        <w:t xml:space="preserve">part from the desire for something large, </w:t>
      </w:r>
      <w:r w:rsidR="0054680B">
        <w:t xml:space="preserve">was a </w:t>
      </w:r>
      <w:r w:rsidR="00BA64DB">
        <w:t>condition</w:t>
      </w:r>
      <w:r w:rsidR="0054680B">
        <w:t xml:space="preserve"> by the council</w:t>
      </w:r>
      <w:r w:rsidR="00BA64DB">
        <w:t xml:space="preserve">, </w:t>
      </w:r>
      <w:r w:rsidR="006826D7">
        <w:t xml:space="preserve">as </w:t>
      </w:r>
      <w:r w:rsidR="0054680B">
        <w:t>related</w:t>
      </w:r>
      <w:r w:rsidR="00AE45CB">
        <w:t xml:space="preserve"> by Hocking</w:t>
      </w:r>
      <w:r w:rsidR="0054680B">
        <w:t xml:space="preserve">, </w:t>
      </w:r>
      <w:r w:rsidR="00AE45CB">
        <w:t>'In a city with religious differences, we didn't want anything that smacked of even a remotely religious connotation'</w:t>
      </w:r>
      <w:r w:rsidR="00FF66C6">
        <w:t>.</w:t>
      </w:r>
      <w:r w:rsidR="00AE45CB">
        <w:rPr>
          <w:rStyle w:val="FootnoteReference"/>
        </w:rPr>
        <w:footnoteReference w:id="61"/>
      </w:r>
      <w:r w:rsidR="00CB428B">
        <w:t xml:space="preserve">  </w:t>
      </w:r>
      <w:r w:rsidR="00345F4F">
        <w:t xml:space="preserve">The choice of the </w:t>
      </w:r>
      <w:r w:rsidR="00345F4F">
        <w:rPr>
          <w:rFonts w:cstheme="minorHAnsi"/>
        </w:rPr>
        <w:t xml:space="preserve">sun, therefore, </w:t>
      </w:r>
      <w:r w:rsidR="00AE6399">
        <w:rPr>
          <w:rFonts w:cstheme="minorHAnsi"/>
        </w:rPr>
        <w:t xml:space="preserve">described by </w:t>
      </w:r>
      <w:r w:rsidR="00AE6399">
        <w:t>Barbara Weightman as 'the supreme cosmic power; denoting centrality of existence, it is the heart of being,’</w:t>
      </w:r>
      <w:r w:rsidR="00AE6399">
        <w:rPr>
          <w:rStyle w:val="FootnoteReference"/>
        </w:rPr>
        <w:footnoteReference w:id="62"/>
      </w:r>
      <w:r w:rsidR="00AE6399">
        <w:rPr>
          <w:rFonts w:cstheme="minorHAnsi"/>
        </w:rPr>
        <w:t xml:space="preserve"> </w:t>
      </w:r>
      <w:r w:rsidR="00345F4F">
        <w:rPr>
          <w:rFonts w:cstheme="minorHAnsi"/>
        </w:rPr>
        <w:t>was evidently seen as sufficiently neutral but meaningful</w:t>
      </w:r>
      <w:r w:rsidR="00AE6399">
        <w:rPr>
          <w:rFonts w:cstheme="minorHAnsi"/>
        </w:rPr>
        <w:t xml:space="preserve">.  </w:t>
      </w:r>
      <w:r w:rsidR="00345F4F">
        <w:rPr>
          <w:rFonts w:cstheme="minorHAnsi"/>
        </w:rPr>
        <w:t>Additionally, t</w:t>
      </w:r>
      <w:r w:rsidR="00C93ED7">
        <w:t>he circle imagery itself has been described by</w:t>
      </w:r>
      <w:r w:rsidR="00FF66C6">
        <w:t xml:space="preserve"> </w:t>
      </w:r>
      <w:r w:rsidR="00F8141B">
        <w:rPr>
          <w:rFonts w:cstheme="minorHAnsi"/>
        </w:rPr>
        <w:t>Malpas</w:t>
      </w:r>
      <w:r w:rsidR="003B3453">
        <w:rPr>
          <w:rFonts w:cstheme="minorHAnsi"/>
        </w:rPr>
        <w:t xml:space="preserve"> </w:t>
      </w:r>
      <w:r w:rsidR="00CD299B">
        <w:rPr>
          <w:rFonts w:cstheme="minorHAnsi"/>
        </w:rPr>
        <w:t xml:space="preserve">as </w:t>
      </w:r>
      <w:r w:rsidR="003B3453">
        <w:rPr>
          <w:rFonts w:cstheme="minorHAnsi"/>
        </w:rPr>
        <w:t>being '</w:t>
      </w:r>
      <w:r w:rsidR="00F8141B" w:rsidRPr="003F4B9C">
        <w:rPr>
          <w:rFonts w:cstheme="minorHAnsi"/>
        </w:rPr>
        <w:t>one of the primeval symbols of eternity, cycles, time, rebirth</w:t>
      </w:r>
      <w:r w:rsidR="007B0010">
        <w:rPr>
          <w:rFonts w:cstheme="minorHAnsi"/>
        </w:rPr>
        <w:t xml:space="preserve"> . . . </w:t>
      </w:r>
      <w:r w:rsidR="00F8141B" w:rsidRPr="003F4B9C">
        <w:rPr>
          <w:rFonts w:cstheme="minorHAnsi"/>
        </w:rPr>
        <w:t>,</w:t>
      </w:r>
      <w:r w:rsidR="00B04B67">
        <w:rPr>
          <w:rFonts w:cstheme="minorHAnsi"/>
        </w:rPr>
        <w:t>' continu</w:t>
      </w:r>
      <w:r w:rsidR="00FF66C6">
        <w:rPr>
          <w:rFonts w:cstheme="minorHAnsi"/>
        </w:rPr>
        <w:t>ing</w:t>
      </w:r>
      <w:r w:rsidR="00B04B67">
        <w:rPr>
          <w:rFonts w:cstheme="minorHAnsi"/>
        </w:rPr>
        <w:t xml:space="preserve"> that, in some religions, 'it speaks of the 'feminine' and the goddess'</w:t>
      </w:r>
      <w:bookmarkStart w:id="9" w:name="_Hlk132739060"/>
      <w:r w:rsidR="00F8141B" w:rsidRPr="003F4B9C">
        <w:rPr>
          <w:rFonts w:cstheme="minorHAnsi"/>
        </w:rPr>
        <w:t>.</w:t>
      </w:r>
      <w:r w:rsidR="00B04B67">
        <w:rPr>
          <w:rStyle w:val="FootnoteReference"/>
          <w:rFonts w:cstheme="minorHAnsi"/>
        </w:rPr>
        <w:footnoteReference w:id="63"/>
      </w:r>
      <w:r w:rsidR="00B04B67">
        <w:t xml:space="preserve">  </w:t>
      </w:r>
      <w:bookmarkEnd w:id="9"/>
      <w:r w:rsidR="004F16E8">
        <w:t xml:space="preserve"> The inclusion of sunrises in art has commonly depicted times of calm, patient hope, as portrayed by </w:t>
      </w:r>
      <w:r w:rsidR="0023261B">
        <w:t>Alexandra Harris</w:t>
      </w:r>
      <w:r w:rsidR="004F16E8">
        <w:t xml:space="preserve"> in</w:t>
      </w:r>
      <w:r w:rsidR="0023261B">
        <w:t xml:space="preserve"> </w:t>
      </w:r>
      <w:r w:rsidR="00E47045">
        <w:t>describ</w:t>
      </w:r>
      <w:r w:rsidR="004F16E8">
        <w:t>ing</w:t>
      </w:r>
      <w:r w:rsidR="00E47045">
        <w:t xml:space="preserve"> </w:t>
      </w:r>
      <w:r w:rsidR="004F16E8">
        <w:t xml:space="preserve">J.M.W. </w:t>
      </w:r>
      <w:r w:rsidR="00E47045">
        <w:t>Turner's</w:t>
      </w:r>
      <w:r w:rsidR="004F16E8">
        <w:t xml:space="preserve"> (1775-1851)</w:t>
      </w:r>
      <w:r w:rsidR="00E47045">
        <w:t xml:space="preserve"> expression of sunrises</w:t>
      </w:r>
      <w:r w:rsidR="004F16E8">
        <w:t xml:space="preserve"> as</w:t>
      </w:r>
      <w:r w:rsidR="00E47045">
        <w:t xml:space="preserve"> 'the slow relief of dawn' and, </w:t>
      </w:r>
      <w:r w:rsidR="00AE6399">
        <w:t>referring to his</w:t>
      </w:r>
      <w:r w:rsidR="00CC009C">
        <w:rPr>
          <w:i/>
          <w:iCs/>
        </w:rPr>
        <w:t xml:space="preserve"> 'F</w:t>
      </w:r>
      <w:r w:rsidR="00E47045">
        <w:rPr>
          <w:i/>
          <w:iCs/>
        </w:rPr>
        <w:t>rosty Morning</w:t>
      </w:r>
      <w:r w:rsidR="00CC009C">
        <w:rPr>
          <w:i/>
          <w:iCs/>
        </w:rPr>
        <w:t xml:space="preserve"> </w:t>
      </w:r>
      <w:r w:rsidR="004F16E8">
        <w:rPr>
          <w:rStyle w:val="FootnoteReference"/>
        </w:rPr>
        <w:footnoteReference w:id="64"/>
      </w:r>
      <w:r w:rsidR="00E47045">
        <w:t xml:space="preserve">, </w:t>
      </w:r>
      <w:r w:rsidR="00AE6399">
        <w:t xml:space="preserve">which </w:t>
      </w:r>
      <w:r w:rsidR="00E47045">
        <w:t>depict</w:t>
      </w:r>
      <w:r w:rsidR="00AE6399">
        <w:t>ed</w:t>
      </w:r>
      <w:r w:rsidR="00E47045">
        <w:t xml:space="preserve"> sunrise as the time when 'the barren landscape softens moment by moment in the tawny glow'.</w:t>
      </w:r>
      <w:r w:rsidR="00E47045">
        <w:rPr>
          <w:rStyle w:val="FootnoteReference"/>
        </w:rPr>
        <w:footnoteReference w:id="65"/>
      </w:r>
      <w:r w:rsidR="0015475C">
        <w:t xml:space="preserve"> However, Buttress</w:t>
      </w:r>
      <w:r w:rsidR="004972CE">
        <w:t>, with the use of white, powder coated steel has produced a more dramatic effect</w:t>
      </w:r>
      <w:r w:rsidR="001722FD">
        <w:t xml:space="preserve">, although the non-solid structure could be seen </w:t>
      </w:r>
      <w:r w:rsidR="00C05D9B">
        <w:t>as</w:t>
      </w:r>
      <w:r w:rsidR="001722FD">
        <w:t xml:space="preserve"> demonstrat</w:t>
      </w:r>
      <w:r w:rsidR="00C05D9B">
        <w:t>ing</w:t>
      </w:r>
      <w:r w:rsidR="001722FD">
        <w:t xml:space="preserve"> a sense of fragility.</w:t>
      </w:r>
      <w:r w:rsidR="00C05D9B">
        <w:t xml:space="preserve">  In this respect, it is aligned with the ephemeral nature of some land art.</w:t>
      </w:r>
    </w:p>
    <w:p w14:paraId="77933DF1" w14:textId="77777777" w:rsidR="00D4244F" w:rsidRDefault="00D4244F" w:rsidP="002A4C11">
      <w:pPr>
        <w:pStyle w:val="NoSpacing"/>
      </w:pPr>
    </w:p>
    <w:p w14:paraId="3DAEC6E0" w14:textId="39C948AE" w:rsidR="00BD3AD8" w:rsidRPr="002C00A6" w:rsidRDefault="00C33EA3" w:rsidP="002A4C11">
      <w:pPr>
        <w:pStyle w:val="NoSpacing"/>
        <w:rPr>
          <w:rFonts w:cstheme="minorHAnsi"/>
        </w:rPr>
      </w:pPr>
      <w:r>
        <w:rPr>
          <w:rFonts w:cstheme="minorHAnsi"/>
        </w:rPr>
        <w:tab/>
      </w:r>
      <w:r w:rsidR="00D4244F">
        <w:rPr>
          <w:rFonts w:cstheme="minorHAnsi"/>
        </w:rPr>
        <w:t xml:space="preserve">Rosenthal also </w:t>
      </w:r>
      <w:r w:rsidR="00CC009C">
        <w:rPr>
          <w:rFonts w:cstheme="minorHAnsi"/>
        </w:rPr>
        <w:t xml:space="preserve">described </w:t>
      </w:r>
      <w:r w:rsidR="00EC2BC9">
        <w:rPr>
          <w:rFonts w:cstheme="minorHAnsi"/>
        </w:rPr>
        <w:t xml:space="preserve">some </w:t>
      </w:r>
      <w:r w:rsidR="00D4244F" w:rsidRPr="000F0E92">
        <w:rPr>
          <w:rFonts w:cstheme="minorHAnsi"/>
        </w:rPr>
        <w:t>land art as having a 'comparison with ancient and tribal monuments that seek accommodation with, signify worship of, or aspire to protection from natural deities</w:t>
      </w:r>
      <w:r w:rsidR="00D4244F">
        <w:rPr>
          <w:rFonts w:cstheme="minorHAnsi"/>
        </w:rPr>
        <w:t>'</w:t>
      </w:r>
      <w:r w:rsidR="00EC2BC9">
        <w:rPr>
          <w:rFonts w:cstheme="minorHAnsi"/>
        </w:rPr>
        <w:t xml:space="preserve">, </w:t>
      </w:r>
      <w:r w:rsidR="00D4244F">
        <w:rPr>
          <w:rFonts w:cstheme="minorHAnsi"/>
        </w:rPr>
        <w:t xml:space="preserve"> going on to say that '</w:t>
      </w:r>
      <w:r w:rsidR="00D4244F" w:rsidRPr="000F0E92">
        <w:rPr>
          <w:rFonts w:cstheme="minorHAnsi"/>
        </w:rPr>
        <w:t>Whether the contemporary artists share these motives is ambiguous</w:t>
      </w:r>
      <w:r w:rsidR="00EC2BC9">
        <w:rPr>
          <w:rFonts w:cstheme="minorHAnsi"/>
        </w:rPr>
        <w:t>'.</w:t>
      </w:r>
      <w:r w:rsidR="00D4244F" w:rsidRPr="000F0E92">
        <w:rPr>
          <w:rStyle w:val="FootnoteReference"/>
          <w:rFonts w:cstheme="minorHAnsi"/>
        </w:rPr>
        <w:footnoteReference w:id="66"/>
      </w:r>
      <w:r w:rsidR="00EC2BC9">
        <w:rPr>
          <w:rFonts w:cstheme="minorHAnsi"/>
        </w:rPr>
        <w:t xml:space="preserve"> </w:t>
      </w:r>
      <w:r w:rsidR="00D4244F" w:rsidRPr="000F0E92">
        <w:rPr>
          <w:rFonts w:cstheme="minorHAnsi"/>
        </w:rPr>
        <w:t xml:space="preserve"> </w:t>
      </w:r>
      <w:r w:rsidR="002C00A6">
        <w:rPr>
          <w:rFonts w:cstheme="minorHAnsi"/>
        </w:rPr>
        <w:t>He further described that '</w:t>
      </w:r>
      <w:r w:rsidR="00D4244F">
        <w:rPr>
          <w:rFonts w:cstheme="minorHAnsi"/>
        </w:rPr>
        <w:t>There is then, not only a mystical side to land art, but also a nostalgic element</w:t>
      </w:r>
      <w:r w:rsidR="002C00A6">
        <w:rPr>
          <w:rFonts w:cstheme="minorHAnsi"/>
        </w:rPr>
        <w:t xml:space="preserve"> . . . </w:t>
      </w:r>
      <w:r w:rsidR="00D4244F">
        <w:rPr>
          <w:rFonts w:cstheme="minorHAnsi"/>
        </w:rPr>
        <w:t>back to a former, even ancient era</w:t>
      </w:r>
      <w:r w:rsidR="002C00A6">
        <w:rPr>
          <w:rFonts w:cstheme="minorHAnsi"/>
        </w:rPr>
        <w:t>'</w:t>
      </w:r>
      <w:r w:rsidR="00D4244F">
        <w:rPr>
          <w:rFonts w:cstheme="minorHAnsi"/>
        </w:rPr>
        <w:t>.</w:t>
      </w:r>
      <w:r w:rsidR="00D4244F">
        <w:rPr>
          <w:rStyle w:val="FootnoteReference"/>
          <w:rFonts w:cstheme="minorHAnsi"/>
        </w:rPr>
        <w:footnoteReference w:id="67"/>
      </w:r>
      <w:r w:rsidR="002C00A6">
        <w:rPr>
          <w:rFonts w:cstheme="minorHAnsi"/>
        </w:rPr>
        <w:t xml:space="preserve">  These statement could easily be linked to Gormley's sculpture </w:t>
      </w:r>
      <w:r w:rsidR="00833ECF">
        <w:rPr>
          <w:rFonts w:cstheme="minorHAnsi"/>
        </w:rPr>
        <w:t xml:space="preserve">of the angel, but </w:t>
      </w:r>
      <w:r w:rsidR="002C00A6">
        <w:rPr>
          <w:rFonts w:cstheme="minorHAnsi"/>
        </w:rPr>
        <w:t>also Buttress's, i</w:t>
      </w:r>
      <w:r w:rsidR="0073061B">
        <w:t>n respect</w:t>
      </w:r>
      <w:r w:rsidR="002C00A6">
        <w:t xml:space="preserve"> of his interesting </w:t>
      </w:r>
      <w:r w:rsidR="003B5D07">
        <w:t>inc</w:t>
      </w:r>
      <w:r w:rsidR="002C00A6">
        <w:t>orporation</w:t>
      </w:r>
      <w:r w:rsidR="003B5D07">
        <w:t xml:space="preserve"> of </w:t>
      </w:r>
      <w:r w:rsidR="001C07BA">
        <w:rPr>
          <w:rFonts w:cstheme="minorHAnsi"/>
        </w:rPr>
        <w:t>twenty one</w:t>
      </w:r>
      <w:r w:rsidR="00A3238D">
        <w:rPr>
          <w:rFonts w:cstheme="minorHAnsi"/>
        </w:rPr>
        <w:t xml:space="preserve"> steel columns support</w:t>
      </w:r>
      <w:r w:rsidR="006B3504">
        <w:rPr>
          <w:rFonts w:cstheme="minorHAnsi"/>
        </w:rPr>
        <w:t>ing</w:t>
      </w:r>
      <w:r w:rsidR="00A3238D">
        <w:rPr>
          <w:rFonts w:cstheme="minorHAnsi"/>
        </w:rPr>
        <w:t xml:space="preserve"> the outer sphere</w:t>
      </w:r>
      <w:r w:rsidR="002C00A6">
        <w:rPr>
          <w:rFonts w:cstheme="minorHAnsi"/>
        </w:rPr>
        <w:t>,</w:t>
      </w:r>
      <w:r w:rsidR="000974BF">
        <w:rPr>
          <w:rFonts w:cstheme="minorHAnsi"/>
        </w:rPr>
        <w:t xml:space="preserve"> </w:t>
      </w:r>
      <w:r w:rsidR="003B5D07">
        <w:rPr>
          <w:rFonts w:cstheme="minorHAnsi"/>
        </w:rPr>
        <w:t xml:space="preserve">which </w:t>
      </w:r>
      <w:r w:rsidR="00447EC7">
        <w:rPr>
          <w:rFonts w:cstheme="minorHAnsi"/>
        </w:rPr>
        <w:t>a</w:t>
      </w:r>
      <w:r w:rsidR="000210A2">
        <w:rPr>
          <w:rFonts w:cstheme="minorHAnsi"/>
        </w:rPr>
        <w:t>re</w:t>
      </w:r>
      <w:r w:rsidR="00447EC7">
        <w:rPr>
          <w:rFonts w:cstheme="minorHAnsi"/>
        </w:rPr>
        <w:t xml:space="preserve"> described on the Buttress website </w:t>
      </w:r>
      <w:r w:rsidR="000210A2">
        <w:rPr>
          <w:rFonts w:cstheme="minorHAnsi"/>
        </w:rPr>
        <w:t xml:space="preserve">as </w:t>
      </w:r>
      <w:r w:rsidR="00A3238D">
        <w:rPr>
          <w:rFonts w:cstheme="minorHAnsi"/>
        </w:rPr>
        <w:t>hav</w:t>
      </w:r>
      <w:r w:rsidR="000210A2">
        <w:rPr>
          <w:rFonts w:cstheme="minorHAnsi"/>
        </w:rPr>
        <w:t>ing</w:t>
      </w:r>
      <w:r w:rsidR="00A3238D">
        <w:rPr>
          <w:rFonts w:cstheme="minorHAnsi"/>
        </w:rPr>
        <w:t xml:space="preserve"> significance</w:t>
      </w:r>
      <w:r w:rsidR="00D849E9">
        <w:rPr>
          <w:rFonts w:cstheme="minorHAnsi"/>
        </w:rPr>
        <w:t xml:space="preserve"> </w:t>
      </w:r>
      <w:r w:rsidR="00206703">
        <w:rPr>
          <w:rFonts w:cstheme="minorHAnsi"/>
        </w:rPr>
        <w:t>in representing</w:t>
      </w:r>
      <w:r w:rsidR="00A3238D">
        <w:rPr>
          <w:rFonts w:cstheme="minorHAnsi"/>
        </w:rPr>
        <w:t xml:space="preserve"> </w:t>
      </w:r>
      <w:r w:rsidR="00A3238D" w:rsidRPr="00952556">
        <w:t>'the marshland which previously grew there'.</w:t>
      </w:r>
      <w:r w:rsidR="00A3238D" w:rsidRPr="00952556">
        <w:rPr>
          <w:rStyle w:val="FootnoteReference"/>
        </w:rPr>
        <w:footnoteReference w:id="68"/>
      </w:r>
      <w:r w:rsidR="00A3238D">
        <w:t xml:space="preserve">  </w:t>
      </w:r>
      <w:bookmarkStart w:id="10" w:name="_Hlk132751504"/>
      <w:r w:rsidR="003B5D07">
        <w:t xml:space="preserve">Although </w:t>
      </w:r>
      <w:r w:rsidR="00E0377D">
        <w:t>Etchart has noted</w:t>
      </w:r>
      <w:r w:rsidR="000974BF">
        <w:t xml:space="preserve"> that</w:t>
      </w:r>
      <w:r w:rsidR="00E0377D">
        <w:t xml:space="preserve"> </w:t>
      </w:r>
      <w:bookmarkEnd w:id="10"/>
      <w:r w:rsidR="008025D7">
        <w:t xml:space="preserve">this created </w:t>
      </w:r>
      <w:r w:rsidR="00833ECF">
        <w:t xml:space="preserve">a connection with </w:t>
      </w:r>
      <w:r w:rsidR="00A3238D" w:rsidRPr="00A3238D">
        <w:t>Belfast's past</w:t>
      </w:r>
      <w:r w:rsidR="000210A2">
        <w:t>'</w:t>
      </w:r>
      <w:r w:rsidR="008025D7">
        <w:t>,</w:t>
      </w:r>
      <w:r w:rsidR="00E0377D">
        <w:rPr>
          <w:rStyle w:val="FootnoteReference"/>
        </w:rPr>
        <w:footnoteReference w:id="69"/>
      </w:r>
      <w:r w:rsidR="008A2F32">
        <w:rPr>
          <w:rFonts w:cstheme="minorHAnsi"/>
        </w:rPr>
        <w:t xml:space="preserve"> </w:t>
      </w:r>
      <w:r w:rsidR="00206703">
        <w:rPr>
          <w:rFonts w:cstheme="minorHAnsi"/>
        </w:rPr>
        <w:t>th</w:t>
      </w:r>
      <w:r w:rsidR="008A2F32">
        <w:rPr>
          <w:rFonts w:cstheme="minorHAnsi"/>
        </w:rPr>
        <w:t>e</w:t>
      </w:r>
      <w:r w:rsidR="00206703">
        <w:rPr>
          <w:rFonts w:cstheme="minorHAnsi"/>
        </w:rPr>
        <w:t xml:space="preserve"> </w:t>
      </w:r>
      <w:r w:rsidR="00B031FA">
        <w:rPr>
          <w:rFonts w:cstheme="minorHAnsi"/>
        </w:rPr>
        <w:t>symbolism as</w:t>
      </w:r>
      <w:r w:rsidR="008A2F32">
        <w:rPr>
          <w:rFonts w:cstheme="minorHAnsi"/>
        </w:rPr>
        <w:t xml:space="preserve"> reeds</w:t>
      </w:r>
      <w:r w:rsidR="00206703">
        <w:rPr>
          <w:rFonts w:cstheme="minorHAnsi"/>
        </w:rPr>
        <w:t xml:space="preserve"> </w:t>
      </w:r>
      <w:r w:rsidR="006B3504">
        <w:rPr>
          <w:rFonts w:cstheme="minorHAnsi"/>
        </w:rPr>
        <w:t xml:space="preserve">could also be interpreted as </w:t>
      </w:r>
      <w:r w:rsidR="001C07BA">
        <w:rPr>
          <w:rFonts w:cstheme="minorHAnsi"/>
        </w:rPr>
        <w:t>point</w:t>
      </w:r>
      <w:r w:rsidR="006B3504">
        <w:rPr>
          <w:rFonts w:cstheme="minorHAnsi"/>
        </w:rPr>
        <w:t xml:space="preserve">ing </w:t>
      </w:r>
      <w:r w:rsidR="001C07BA">
        <w:rPr>
          <w:rFonts w:cstheme="minorHAnsi"/>
        </w:rPr>
        <w:t xml:space="preserve">to a connection with </w:t>
      </w:r>
      <w:r w:rsidR="005D65F6">
        <w:rPr>
          <w:rFonts w:cstheme="minorHAnsi"/>
        </w:rPr>
        <w:t xml:space="preserve">the </w:t>
      </w:r>
      <w:r w:rsidR="008A2F32">
        <w:rPr>
          <w:rFonts w:cstheme="minorHAnsi"/>
        </w:rPr>
        <w:t>ancient Egyptian temple</w:t>
      </w:r>
      <w:r w:rsidR="005D65F6">
        <w:rPr>
          <w:rFonts w:cstheme="minorHAnsi"/>
        </w:rPr>
        <w:t xml:space="preserve"> of </w:t>
      </w:r>
      <w:r w:rsidR="00083161">
        <w:rPr>
          <w:rFonts w:cstheme="minorHAnsi"/>
        </w:rPr>
        <w:t xml:space="preserve">the Sun God, </w:t>
      </w:r>
      <w:r w:rsidR="005D65F6">
        <w:rPr>
          <w:rFonts w:cstheme="minorHAnsi"/>
        </w:rPr>
        <w:t>Amun-Re</w:t>
      </w:r>
      <w:r w:rsidR="00083161">
        <w:rPr>
          <w:rFonts w:cstheme="minorHAnsi"/>
        </w:rPr>
        <w:t>,</w:t>
      </w:r>
      <w:r w:rsidR="005D65F6">
        <w:rPr>
          <w:rFonts w:cstheme="minorHAnsi"/>
        </w:rPr>
        <w:t xml:space="preserve"> in Karnak.</w:t>
      </w:r>
      <w:r w:rsidR="008A2F32">
        <w:rPr>
          <w:rFonts w:cstheme="minorHAnsi"/>
        </w:rPr>
        <w:t xml:space="preserve">  </w:t>
      </w:r>
      <w:r w:rsidR="006B3504">
        <w:rPr>
          <w:rFonts w:cstheme="minorHAnsi"/>
        </w:rPr>
        <w:t xml:space="preserve">Richard </w:t>
      </w:r>
      <w:r w:rsidR="008A2F32">
        <w:rPr>
          <w:rFonts w:cstheme="minorHAnsi"/>
        </w:rPr>
        <w:t>Wilkinson has described how</w:t>
      </w:r>
      <w:r w:rsidR="005D65F6">
        <w:rPr>
          <w:rFonts w:cstheme="minorHAnsi"/>
        </w:rPr>
        <w:t xml:space="preserve"> </w:t>
      </w:r>
      <w:r w:rsidR="00C44DAA">
        <w:rPr>
          <w:rFonts w:cstheme="minorHAnsi"/>
        </w:rPr>
        <w:t>Egyptian</w:t>
      </w:r>
      <w:r w:rsidR="005D65F6">
        <w:rPr>
          <w:rFonts w:cstheme="minorHAnsi"/>
        </w:rPr>
        <w:t xml:space="preserve"> temples</w:t>
      </w:r>
      <w:r w:rsidR="001C07BA">
        <w:rPr>
          <w:rFonts w:cstheme="minorHAnsi"/>
        </w:rPr>
        <w:t xml:space="preserve"> were the 'interface</w:t>
      </w:r>
      <w:r w:rsidR="00C44DAA">
        <w:rPr>
          <w:rFonts w:cstheme="minorHAnsi"/>
        </w:rPr>
        <w:t xml:space="preserve"> </w:t>
      </w:r>
      <w:r w:rsidR="005D65F6">
        <w:rPr>
          <w:rFonts w:cstheme="minorHAnsi"/>
        </w:rPr>
        <w:t>between the divine and human spheres . . . '</w:t>
      </w:r>
      <w:r w:rsidR="005D65F6">
        <w:rPr>
          <w:rStyle w:val="FootnoteReference"/>
          <w:rFonts w:cstheme="minorHAnsi"/>
        </w:rPr>
        <w:footnoteReference w:id="70"/>
      </w:r>
      <w:r w:rsidR="005D65F6">
        <w:rPr>
          <w:rFonts w:cstheme="minorHAnsi"/>
        </w:rPr>
        <w:t xml:space="preserve"> with </w:t>
      </w:r>
      <w:r w:rsidR="008A2F32">
        <w:rPr>
          <w:rFonts w:cstheme="minorHAnsi"/>
        </w:rPr>
        <w:t xml:space="preserve"> the roof of </w:t>
      </w:r>
      <w:r w:rsidR="005D65F6">
        <w:rPr>
          <w:rFonts w:cstheme="minorHAnsi"/>
        </w:rPr>
        <w:t>the temples'</w:t>
      </w:r>
      <w:r w:rsidR="008A2F32">
        <w:rPr>
          <w:rFonts w:cstheme="minorHAnsi"/>
        </w:rPr>
        <w:t xml:space="preserve"> hypostyle halls </w:t>
      </w:r>
      <w:r w:rsidR="005D65F6">
        <w:rPr>
          <w:rFonts w:cstheme="minorHAnsi"/>
        </w:rPr>
        <w:t xml:space="preserve">being </w:t>
      </w:r>
      <w:r w:rsidR="008A2F32">
        <w:rPr>
          <w:rFonts w:cstheme="minorHAnsi"/>
        </w:rPr>
        <w:t>supported by large numbers of columns</w:t>
      </w:r>
      <w:r w:rsidR="00D74884">
        <w:rPr>
          <w:rFonts w:cstheme="minorHAnsi"/>
        </w:rPr>
        <w:t>.  R</w:t>
      </w:r>
      <w:r w:rsidR="008A2F32">
        <w:rPr>
          <w:rFonts w:cstheme="minorHAnsi"/>
        </w:rPr>
        <w:t xml:space="preserve">elating this to Egyptian mythology, </w:t>
      </w:r>
      <w:r w:rsidR="00AE6399">
        <w:rPr>
          <w:rFonts w:cstheme="minorHAnsi"/>
        </w:rPr>
        <w:t>Wilkinson</w:t>
      </w:r>
      <w:r w:rsidR="00D74884">
        <w:rPr>
          <w:rFonts w:cstheme="minorHAnsi"/>
        </w:rPr>
        <w:t xml:space="preserve"> </w:t>
      </w:r>
      <w:r w:rsidR="008A2F32">
        <w:rPr>
          <w:rFonts w:cstheme="minorHAnsi"/>
        </w:rPr>
        <w:t>described that 'the celestial realm of the sky was supported above the earth on columns . .</w:t>
      </w:r>
      <w:r w:rsidR="00D74884">
        <w:rPr>
          <w:rFonts w:cstheme="minorHAnsi"/>
        </w:rPr>
        <w:t>'</w:t>
      </w:r>
      <w:r w:rsidR="008A2F32">
        <w:rPr>
          <w:rFonts w:cstheme="minorHAnsi"/>
        </w:rPr>
        <w:t xml:space="preserve"> </w:t>
      </w:r>
      <w:r w:rsidR="008A2F32">
        <w:rPr>
          <w:rStyle w:val="FootnoteReference"/>
          <w:rFonts w:cstheme="minorHAnsi"/>
        </w:rPr>
        <w:footnoteReference w:id="71"/>
      </w:r>
      <w:r w:rsidR="004926D5">
        <w:rPr>
          <w:rFonts w:cstheme="minorHAnsi"/>
        </w:rPr>
        <w:t xml:space="preserve">  </w:t>
      </w:r>
      <w:r w:rsidR="008025D7">
        <w:rPr>
          <w:rFonts w:cstheme="minorHAnsi"/>
        </w:rPr>
        <w:t>and</w:t>
      </w:r>
      <w:r w:rsidR="000974BF">
        <w:rPr>
          <w:rFonts w:cstheme="minorHAnsi"/>
        </w:rPr>
        <w:t>,</w:t>
      </w:r>
      <w:r w:rsidR="008025D7">
        <w:rPr>
          <w:rFonts w:cstheme="minorHAnsi"/>
        </w:rPr>
        <w:t xml:space="preserve"> with s</w:t>
      </w:r>
      <w:r w:rsidR="004926D5">
        <w:rPr>
          <w:rFonts w:cstheme="minorHAnsi"/>
        </w:rPr>
        <w:t>pecific</w:t>
      </w:r>
      <w:r w:rsidR="00D74884">
        <w:rPr>
          <w:rFonts w:cstheme="minorHAnsi"/>
        </w:rPr>
        <w:t xml:space="preserve"> </w:t>
      </w:r>
      <w:r w:rsidR="008025D7">
        <w:rPr>
          <w:rFonts w:cstheme="minorHAnsi"/>
        </w:rPr>
        <w:t xml:space="preserve">reference </w:t>
      </w:r>
      <w:r w:rsidR="00D74884">
        <w:rPr>
          <w:rFonts w:cstheme="minorHAnsi"/>
        </w:rPr>
        <w:t>to Karnak</w:t>
      </w:r>
      <w:r w:rsidR="004926D5">
        <w:rPr>
          <w:rFonts w:cstheme="minorHAnsi"/>
        </w:rPr>
        <w:t>, described how</w:t>
      </w:r>
      <w:r w:rsidR="000974BF">
        <w:rPr>
          <w:rFonts w:cstheme="minorHAnsi"/>
        </w:rPr>
        <w:t xml:space="preserve"> these columns </w:t>
      </w:r>
      <w:r w:rsidR="004926D5">
        <w:rPr>
          <w:rFonts w:cstheme="minorHAnsi"/>
        </w:rPr>
        <w:t xml:space="preserve">could also represent the marshland </w:t>
      </w:r>
      <w:r w:rsidR="004926D5">
        <w:rPr>
          <w:rFonts w:cstheme="minorHAnsi"/>
        </w:rPr>
        <w:lastRenderedPageBreak/>
        <w:t>vegetation which sprang up around the primeval mound of creation - symbolized by the temple's inner shrine.'</w:t>
      </w:r>
      <w:r w:rsidR="004926D5">
        <w:rPr>
          <w:rStyle w:val="FootnoteReference"/>
          <w:rFonts w:cstheme="minorHAnsi"/>
        </w:rPr>
        <w:footnoteReference w:id="72"/>
      </w:r>
      <w:r w:rsidR="005D65F6">
        <w:rPr>
          <w:rFonts w:cstheme="minorHAnsi"/>
        </w:rPr>
        <w:t xml:space="preserve">  </w:t>
      </w:r>
    </w:p>
    <w:p w14:paraId="0CC5E0FA" w14:textId="77777777" w:rsidR="00BD3AD8" w:rsidRDefault="00BD3AD8" w:rsidP="002A4C11">
      <w:pPr>
        <w:pStyle w:val="NoSpacing"/>
        <w:rPr>
          <w:rFonts w:cstheme="minorHAnsi"/>
        </w:rPr>
      </w:pPr>
    </w:p>
    <w:p w14:paraId="7851C3A7" w14:textId="79F5FDD2" w:rsidR="00AE34F8" w:rsidRDefault="00C33EA3" w:rsidP="002A4C11">
      <w:pPr>
        <w:pStyle w:val="NoSpacing"/>
        <w:rPr>
          <w:rFonts w:cstheme="minorHAnsi"/>
        </w:rPr>
      </w:pPr>
      <w:r>
        <w:rPr>
          <w:rFonts w:cstheme="minorHAnsi"/>
        </w:rPr>
        <w:tab/>
      </w:r>
      <w:r w:rsidR="00C44DAA">
        <w:rPr>
          <w:rFonts w:cstheme="minorHAnsi"/>
        </w:rPr>
        <w:t xml:space="preserve">From these descriptions, </w:t>
      </w:r>
      <w:r w:rsidR="00BD3AD8">
        <w:rPr>
          <w:rFonts w:cstheme="minorHAnsi"/>
        </w:rPr>
        <w:t xml:space="preserve">it may be </w:t>
      </w:r>
      <w:r w:rsidR="006B3504">
        <w:rPr>
          <w:rFonts w:cstheme="minorHAnsi"/>
        </w:rPr>
        <w:t>interpreted</w:t>
      </w:r>
      <w:r w:rsidR="00BD3AD8">
        <w:rPr>
          <w:rFonts w:cstheme="minorHAnsi"/>
        </w:rPr>
        <w:t xml:space="preserve"> that </w:t>
      </w:r>
      <w:r w:rsidR="00C44DAA">
        <w:rPr>
          <w:rFonts w:cstheme="minorHAnsi"/>
        </w:rPr>
        <w:t>the</w:t>
      </w:r>
      <w:r w:rsidR="00240F73">
        <w:rPr>
          <w:rFonts w:cstheme="minorHAnsi"/>
        </w:rPr>
        <w:t xml:space="preserve"> link </w:t>
      </w:r>
      <w:r w:rsidR="00C44DAA">
        <w:rPr>
          <w:rFonts w:cstheme="minorHAnsi"/>
        </w:rPr>
        <w:t>between</w:t>
      </w:r>
      <w:r w:rsidR="00240F73">
        <w:rPr>
          <w:rFonts w:cstheme="minorHAnsi"/>
        </w:rPr>
        <w:t xml:space="preserve"> the sun and reeds in </w:t>
      </w:r>
      <w:r w:rsidR="00240F73" w:rsidRPr="00014A4C">
        <w:rPr>
          <w:rFonts w:cstheme="minorHAnsi"/>
          <w:i/>
          <w:iCs/>
        </w:rPr>
        <w:t>Rise</w:t>
      </w:r>
      <w:r w:rsidR="00240F73">
        <w:rPr>
          <w:rFonts w:cstheme="minorHAnsi"/>
        </w:rPr>
        <w:t xml:space="preserve"> </w:t>
      </w:r>
      <w:r w:rsidR="006228CA">
        <w:rPr>
          <w:rFonts w:cstheme="minorHAnsi"/>
        </w:rPr>
        <w:t>perhaps</w:t>
      </w:r>
      <w:r w:rsidR="00240F73">
        <w:rPr>
          <w:rFonts w:cstheme="minorHAnsi"/>
        </w:rPr>
        <w:t xml:space="preserve"> reflect</w:t>
      </w:r>
      <w:r w:rsidR="006228CA">
        <w:rPr>
          <w:rFonts w:cstheme="minorHAnsi"/>
        </w:rPr>
        <w:t>s</w:t>
      </w:r>
      <w:r w:rsidR="00240F73">
        <w:rPr>
          <w:rFonts w:cstheme="minorHAnsi"/>
        </w:rPr>
        <w:t xml:space="preserve"> th</w:t>
      </w:r>
      <w:r w:rsidR="00B10574">
        <w:rPr>
          <w:rFonts w:cstheme="minorHAnsi"/>
        </w:rPr>
        <w:t>is</w:t>
      </w:r>
      <w:r w:rsidR="00240F73">
        <w:rPr>
          <w:rFonts w:cstheme="minorHAnsi"/>
        </w:rPr>
        <w:t xml:space="preserve"> imagery</w:t>
      </w:r>
      <w:r w:rsidR="00B10574">
        <w:rPr>
          <w:rFonts w:cstheme="minorHAnsi"/>
        </w:rPr>
        <w:t xml:space="preserve">, </w:t>
      </w:r>
      <w:r w:rsidR="006228CA">
        <w:rPr>
          <w:rFonts w:cstheme="minorHAnsi"/>
        </w:rPr>
        <w:t xml:space="preserve">with </w:t>
      </w:r>
      <w:r w:rsidR="001E7123">
        <w:rPr>
          <w:rFonts w:cstheme="minorHAnsi"/>
        </w:rPr>
        <w:t>Buttress'</w:t>
      </w:r>
      <w:r w:rsidR="006B3504">
        <w:rPr>
          <w:rFonts w:cstheme="minorHAnsi"/>
        </w:rPr>
        <w:t>s</w:t>
      </w:r>
      <w:r w:rsidR="00BD3AD8">
        <w:t xml:space="preserve"> </w:t>
      </w:r>
      <w:r w:rsidR="001E7123">
        <w:t xml:space="preserve">inner sphere representing the </w:t>
      </w:r>
      <w:r w:rsidR="00BD3AD8">
        <w:t xml:space="preserve">inner shrine, </w:t>
      </w:r>
      <w:r w:rsidR="00D74884">
        <w:t xml:space="preserve">where, according to </w:t>
      </w:r>
      <w:r w:rsidR="006B3504">
        <w:t xml:space="preserve">Elizabeth </w:t>
      </w:r>
      <w:r w:rsidR="00D74884">
        <w:t xml:space="preserve">Blyth, </w:t>
      </w:r>
      <w:r w:rsidR="00D74884">
        <w:rPr>
          <w:rFonts w:cstheme="minorHAnsi"/>
        </w:rPr>
        <w:t xml:space="preserve">daily rituals took place with 'celestial and terrestrial combin[ing] to form heaven upon earth. . . </w:t>
      </w:r>
      <w:r w:rsidR="002C00A6">
        <w:rPr>
          <w:rFonts w:cstheme="minorHAnsi"/>
        </w:rPr>
        <w:t>,</w:t>
      </w:r>
      <w:r w:rsidR="00D74884">
        <w:rPr>
          <w:rStyle w:val="FootnoteReference"/>
          <w:rFonts w:cstheme="minorHAnsi"/>
        </w:rPr>
        <w:footnoteReference w:id="73"/>
      </w:r>
      <w:r w:rsidR="00B10574">
        <w:rPr>
          <w:rFonts w:cstheme="minorHAnsi"/>
        </w:rPr>
        <w:t xml:space="preserve"> </w:t>
      </w:r>
      <w:r w:rsidR="00833ECF">
        <w:rPr>
          <w:rFonts w:cstheme="minorHAnsi"/>
        </w:rPr>
        <w:t xml:space="preserve"> with, additionally, </w:t>
      </w:r>
      <w:r w:rsidR="00B10574">
        <w:rPr>
          <w:rFonts w:cstheme="minorHAnsi"/>
        </w:rPr>
        <w:t xml:space="preserve">specific emphasis </w:t>
      </w:r>
      <w:r w:rsidR="006B3504">
        <w:rPr>
          <w:rFonts w:cstheme="minorHAnsi"/>
        </w:rPr>
        <w:t xml:space="preserve"> on the sun being </w:t>
      </w:r>
      <w:r w:rsidR="00B10574">
        <w:rPr>
          <w:rFonts w:cstheme="minorHAnsi"/>
        </w:rPr>
        <w:t xml:space="preserve">described by </w:t>
      </w:r>
      <w:r w:rsidR="00D74884">
        <w:rPr>
          <w:rFonts w:cstheme="minorHAnsi"/>
        </w:rPr>
        <w:t xml:space="preserve">Wilkinson </w:t>
      </w:r>
      <w:r w:rsidR="00B10574">
        <w:rPr>
          <w:rFonts w:cstheme="minorHAnsi"/>
        </w:rPr>
        <w:t xml:space="preserve">at </w:t>
      </w:r>
      <w:r w:rsidR="006228CA">
        <w:rPr>
          <w:rFonts w:cstheme="minorHAnsi"/>
        </w:rPr>
        <w:t>special festivals</w:t>
      </w:r>
      <w:r w:rsidR="00D74884">
        <w:rPr>
          <w:rFonts w:cstheme="minorHAnsi"/>
        </w:rPr>
        <w:t xml:space="preserve"> whe</w:t>
      </w:r>
      <w:r w:rsidR="006B3504">
        <w:rPr>
          <w:rFonts w:cstheme="minorHAnsi"/>
        </w:rPr>
        <w:t>n</w:t>
      </w:r>
      <w:r w:rsidR="006228CA">
        <w:rPr>
          <w:rFonts w:cstheme="minorHAnsi"/>
        </w:rPr>
        <w:t xml:space="preserve"> images of the gods were taken to await the year's first sunrise or unite with the sun</w:t>
      </w:r>
      <w:r w:rsidR="00B10574">
        <w:rPr>
          <w:rFonts w:cstheme="minorHAnsi"/>
        </w:rPr>
        <w:t>.</w:t>
      </w:r>
      <w:r w:rsidR="00B10574" w:rsidRPr="00B10574">
        <w:rPr>
          <w:rStyle w:val="FootnoteReference"/>
          <w:rFonts w:cstheme="minorHAnsi"/>
        </w:rPr>
        <w:t xml:space="preserve"> </w:t>
      </w:r>
      <w:r w:rsidR="00B10574">
        <w:rPr>
          <w:rStyle w:val="FootnoteReference"/>
          <w:rFonts w:cstheme="minorHAnsi"/>
        </w:rPr>
        <w:footnoteReference w:id="74"/>
      </w:r>
      <w:r w:rsidR="00B10574">
        <w:rPr>
          <w:rFonts w:cstheme="minorHAnsi"/>
        </w:rPr>
        <w:t xml:space="preserve">  Wilkinson </w:t>
      </w:r>
      <w:r w:rsidR="00E57AF6">
        <w:rPr>
          <w:rFonts w:cstheme="minorHAnsi"/>
        </w:rPr>
        <w:t>suggested that</w:t>
      </w:r>
      <w:r w:rsidR="00B10574">
        <w:rPr>
          <w:rFonts w:cstheme="minorHAnsi"/>
        </w:rPr>
        <w:t xml:space="preserve"> this </w:t>
      </w:r>
      <w:r w:rsidR="002C00A6">
        <w:rPr>
          <w:rFonts w:cstheme="minorHAnsi"/>
        </w:rPr>
        <w:t xml:space="preserve">ritual </w:t>
      </w:r>
      <w:r w:rsidR="00B10574">
        <w:rPr>
          <w:rFonts w:cstheme="minorHAnsi"/>
        </w:rPr>
        <w:t>may express</w:t>
      </w:r>
      <w:r w:rsidR="006228CA">
        <w:rPr>
          <w:rFonts w:cstheme="minorHAnsi"/>
        </w:rPr>
        <w:t xml:space="preserve"> </w:t>
      </w:r>
      <w:r w:rsidR="002A4C11">
        <w:rPr>
          <w:rFonts w:cstheme="minorHAnsi"/>
        </w:rPr>
        <w:t>'an obvious symbolism embracing the god's activity in the underworld and heavens as well as on earth</w:t>
      </w:r>
      <w:r w:rsidR="006228CA">
        <w:rPr>
          <w:rFonts w:cstheme="minorHAnsi"/>
        </w:rPr>
        <w:t>'</w:t>
      </w:r>
      <w:r w:rsidR="00B10574">
        <w:rPr>
          <w:rStyle w:val="FootnoteReference"/>
          <w:rFonts w:cstheme="minorHAnsi"/>
        </w:rPr>
        <w:footnoteReference w:id="75"/>
      </w:r>
      <w:r w:rsidR="00E57AF6">
        <w:rPr>
          <w:rFonts w:cstheme="minorHAnsi"/>
        </w:rPr>
        <w:t xml:space="preserve">. </w:t>
      </w:r>
      <w:r w:rsidR="006228CA">
        <w:rPr>
          <w:rFonts w:cstheme="minorHAnsi"/>
        </w:rPr>
        <w:t xml:space="preserve"> Although not specifically mentioned, Buttress may have alluded to this </w:t>
      </w:r>
      <w:r w:rsidR="006228CA" w:rsidRPr="00D96988">
        <w:rPr>
          <w:rFonts w:cstheme="minorHAnsi"/>
        </w:rPr>
        <w:t xml:space="preserve">when </w:t>
      </w:r>
      <w:r w:rsidR="001E7123">
        <w:rPr>
          <w:rFonts w:cstheme="minorHAnsi"/>
        </w:rPr>
        <w:t>saying, as quoted by Etchart, '</w:t>
      </w:r>
      <w:r w:rsidR="006228CA" w:rsidRPr="00D96988">
        <w:rPr>
          <w:rFonts w:cstheme="minorHAnsi"/>
        </w:rPr>
        <w:t>Before there were people on this spot, there were reeds and marsh and I wanted to make a connection to the land, and something universal</w:t>
      </w:r>
      <w:r w:rsidR="002C00A6">
        <w:rPr>
          <w:rFonts w:cstheme="minorHAnsi"/>
        </w:rPr>
        <w:t>'</w:t>
      </w:r>
      <w:r w:rsidR="006228CA" w:rsidRPr="00D96988">
        <w:rPr>
          <w:rFonts w:cstheme="minorHAnsi"/>
        </w:rPr>
        <w:t>.</w:t>
      </w:r>
      <w:r w:rsidR="006228CA" w:rsidRPr="00D96988">
        <w:rPr>
          <w:rStyle w:val="FootnoteReference"/>
          <w:rFonts w:cstheme="minorHAnsi"/>
        </w:rPr>
        <w:footnoteReference w:id="76"/>
      </w:r>
      <w:r w:rsidR="006228CA" w:rsidRPr="00D96988">
        <w:rPr>
          <w:rFonts w:cstheme="minorHAnsi"/>
        </w:rPr>
        <w:t xml:space="preserve">  </w:t>
      </w:r>
      <w:r w:rsidR="00833ECF">
        <w:rPr>
          <w:rFonts w:cstheme="minorHAnsi"/>
        </w:rPr>
        <w:t xml:space="preserve">Furthermore, </w:t>
      </w:r>
      <w:r w:rsidR="00D74884">
        <w:rPr>
          <w:rFonts w:cstheme="minorHAnsi"/>
        </w:rPr>
        <w:t>c</w:t>
      </w:r>
      <w:r w:rsidR="006228CA">
        <w:rPr>
          <w:rFonts w:cstheme="minorHAnsi"/>
        </w:rPr>
        <w:t>ontinuing</w:t>
      </w:r>
      <w:r w:rsidR="00B10574">
        <w:rPr>
          <w:rFonts w:cstheme="minorHAnsi"/>
        </w:rPr>
        <w:t xml:space="preserve"> this connection with </w:t>
      </w:r>
      <w:r w:rsidR="001E7123">
        <w:rPr>
          <w:rFonts w:cstheme="minorHAnsi"/>
        </w:rPr>
        <w:t xml:space="preserve">the temples of </w:t>
      </w:r>
      <w:r w:rsidR="006228CA">
        <w:rPr>
          <w:rFonts w:cstheme="minorHAnsi"/>
        </w:rPr>
        <w:t xml:space="preserve">ancient Egypt, </w:t>
      </w:r>
      <w:r w:rsidR="00014A4C" w:rsidRPr="00014A4C">
        <w:rPr>
          <w:rFonts w:cstheme="minorHAnsi"/>
          <w:i/>
          <w:iCs/>
        </w:rPr>
        <w:t>Angel of the North</w:t>
      </w:r>
      <w:r w:rsidR="00900C1E">
        <w:rPr>
          <w:rFonts w:cstheme="minorHAnsi"/>
        </w:rPr>
        <w:t xml:space="preserve"> </w:t>
      </w:r>
      <w:r w:rsidR="00D74884">
        <w:rPr>
          <w:rFonts w:cstheme="minorHAnsi"/>
        </w:rPr>
        <w:t>may</w:t>
      </w:r>
      <w:r w:rsidR="006228CA">
        <w:rPr>
          <w:rFonts w:cstheme="minorHAnsi"/>
        </w:rPr>
        <w:t xml:space="preserve"> </w:t>
      </w:r>
      <w:r w:rsidR="00900C1E">
        <w:rPr>
          <w:rFonts w:cstheme="minorHAnsi"/>
        </w:rPr>
        <w:t xml:space="preserve">also </w:t>
      </w:r>
      <w:r w:rsidR="006228CA">
        <w:rPr>
          <w:rFonts w:cstheme="minorHAnsi"/>
        </w:rPr>
        <w:t xml:space="preserve">be </w:t>
      </w:r>
      <w:r w:rsidR="00E57AF6">
        <w:rPr>
          <w:rFonts w:cstheme="minorHAnsi"/>
        </w:rPr>
        <w:t xml:space="preserve">interpreted </w:t>
      </w:r>
      <w:r w:rsidR="00B10574">
        <w:rPr>
          <w:rFonts w:cstheme="minorHAnsi"/>
        </w:rPr>
        <w:t>as</w:t>
      </w:r>
      <w:r w:rsidR="006228CA">
        <w:rPr>
          <w:rFonts w:cstheme="minorHAnsi"/>
        </w:rPr>
        <w:t xml:space="preserve"> </w:t>
      </w:r>
      <w:r w:rsidR="00833ECF">
        <w:rPr>
          <w:rFonts w:cstheme="minorHAnsi"/>
        </w:rPr>
        <w:t>representing a connection between</w:t>
      </w:r>
      <w:r w:rsidR="006228CA">
        <w:rPr>
          <w:rFonts w:cstheme="minorHAnsi"/>
        </w:rPr>
        <w:t xml:space="preserve"> </w:t>
      </w:r>
      <w:r w:rsidR="001E7123">
        <w:rPr>
          <w:rFonts w:cstheme="minorHAnsi"/>
        </w:rPr>
        <w:t xml:space="preserve">the </w:t>
      </w:r>
      <w:r w:rsidR="006228CA">
        <w:rPr>
          <w:rFonts w:cstheme="minorHAnsi"/>
        </w:rPr>
        <w:t xml:space="preserve">underworld </w:t>
      </w:r>
      <w:r w:rsidR="001E7123">
        <w:rPr>
          <w:rFonts w:cstheme="minorHAnsi"/>
        </w:rPr>
        <w:t xml:space="preserve">with the </w:t>
      </w:r>
      <w:r w:rsidR="006228CA">
        <w:rPr>
          <w:rFonts w:cstheme="minorHAnsi"/>
        </w:rPr>
        <w:t>land and sky</w:t>
      </w:r>
      <w:r w:rsidR="00AE6399">
        <w:rPr>
          <w:rFonts w:cstheme="minorHAnsi"/>
        </w:rPr>
        <w:t>,</w:t>
      </w:r>
      <w:r w:rsidR="00900C1E">
        <w:rPr>
          <w:rFonts w:cstheme="minorHAnsi"/>
        </w:rPr>
        <w:t xml:space="preserve"> </w:t>
      </w:r>
      <w:r w:rsidR="00833ECF">
        <w:rPr>
          <w:rFonts w:cstheme="minorHAnsi"/>
        </w:rPr>
        <w:t xml:space="preserve">in respect of </w:t>
      </w:r>
      <w:r w:rsidR="00900C1E">
        <w:rPr>
          <w:rFonts w:cstheme="minorHAnsi"/>
        </w:rPr>
        <w:t xml:space="preserve">its foundations going deep into the mound made with spoil from the </w:t>
      </w:r>
      <w:r w:rsidR="001E7123">
        <w:rPr>
          <w:rFonts w:cstheme="minorHAnsi"/>
        </w:rPr>
        <w:t xml:space="preserve">earlier </w:t>
      </w:r>
      <w:r w:rsidR="00A77829">
        <w:rPr>
          <w:rFonts w:cstheme="minorHAnsi"/>
        </w:rPr>
        <w:t xml:space="preserve">underground </w:t>
      </w:r>
      <w:r w:rsidR="00900C1E">
        <w:rPr>
          <w:rFonts w:cstheme="minorHAnsi"/>
        </w:rPr>
        <w:t>mining site</w:t>
      </w:r>
      <w:r w:rsidR="00A77829">
        <w:rPr>
          <w:rFonts w:cstheme="minorHAnsi"/>
        </w:rPr>
        <w:t>.</w:t>
      </w:r>
    </w:p>
    <w:p w14:paraId="113B8718" w14:textId="77777777" w:rsidR="00C664B0" w:rsidRDefault="00C664B0" w:rsidP="002A4C11">
      <w:pPr>
        <w:pStyle w:val="NoSpacing"/>
        <w:rPr>
          <w:rFonts w:cstheme="minorHAnsi"/>
        </w:rPr>
      </w:pPr>
    </w:p>
    <w:p w14:paraId="4E4EEA7B" w14:textId="6D174D7C" w:rsidR="00CA76D3" w:rsidRDefault="00C33EA3" w:rsidP="00CA76D3">
      <w:pPr>
        <w:pStyle w:val="NoSpacing"/>
        <w:rPr>
          <w:rStyle w:val="Hyperlink"/>
        </w:rPr>
      </w:pPr>
      <w:r>
        <w:rPr>
          <w:rFonts w:cstheme="minorHAnsi"/>
        </w:rPr>
        <w:tab/>
      </w:r>
      <w:r w:rsidR="00F41996" w:rsidRPr="003556D6">
        <w:rPr>
          <w:rFonts w:cstheme="minorHAnsi"/>
        </w:rPr>
        <w:t xml:space="preserve">Sonfist </w:t>
      </w:r>
      <w:r w:rsidR="00BE42CE" w:rsidRPr="003556D6">
        <w:rPr>
          <w:rFonts w:cstheme="minorHAnsi"/>
        </w:rPr>
        <w:t xml:space="preserve">has </w:t>
      </w:r>
      <w:r w:rsidR="00F41996" w:rsidRPr="003556D6">
        <w:rPr>
          <w:rFonts w:cstheme="minorHAnsi"/>
        </w:rPr>
        <w:t>described that some land art pieces 'speak of themselves and not the land they occupy' whereas others change the land as little as possible, 'because of the threat of its destruction'</w:t>
      </w:r>
      <w:r w:rsidR="00F41996" w:rsidRPr="003556D6">
        <w:rPr>
          <w:rStyle w:val="FootnoteReference"/>
          <w:rFonts w:cstheme="minorHAnsi"/>
        </w:rPr>
        <w:footnoteReference w:id="77"/>
      </w:r>
      <w:r w:rsidR="00F41996" w:rsidRPr="003556D6">
        <w:rPr>
          <w:rFonts w:cstheme="minorHAnsi"/>
        </w:rPr>
        <w:t xml:space="preserve">.  Buttress has </w:t>
      </w:r>
      <w:r w:rsidR="00BE42CE" w:rsidRPr="003556D6">
        <w:rPr>
          <w:rFonts w:cstheme="minorHAnsi"/>
        </w:rPr>
        <w:t>echoed</w:t>
      </w:r>
      <w:r w:rsidR="00F41996" w:rsidRPr="003556D6">
        <w:rPr>
          <w:rFonts w:cstheme="minorHAnsi"/>
        </w:rPr>
        <w:t xml:space="preserve"> </w:t>
      </w:r>
      <w:r w:rsidR="00AE6399">
        <w:rPr>
          <w:rFonts w:cstheme="minorHAnsi"/>
        </w:rPr>
        <w:t xml:space="preserve">this </w:t>
      </w:r>
      <w:r w:rsidR="00F41996" w:rsidRPr="003556D6">
        <w:rPr>
          <w:rFonts w:cstheme="minorHAnsi"/>
        </w:rPr>
        <w:t xml:space="preserve">in stating that </w:t>
      </w:r>
      <w:r w:rsidR="00F41996" w:rsidRPr="003556D6">
        <w:t>his dream was to have a place where 'the actual journey to the place is part of the artwork' and 'the challenge would be to let it exist without destroying the surrounding context'.</w:t>
      </w:r>
      <w:r w:rsidR="00F41996" w:rsidRPr="003556D6">
        <w:rPr>
          <w:rStyle w:val="FootnoteReference"/>
        </w:rPr>
        <w:footnoteReference w:id="78"/>
      </w:r>
      <w:r w:rsidR="00F41996" w:rsidRPr="003556D6">
        <w:t xml:space="preserve"> </w:t>
      </w:r>
      <w:r w:rsidR="00BE42CE" w:rsidRPr="003556D6">
        <w:t>Malpas also</w:t>
      </w:r>
      <w:r w:rsidR="00BE42CE" w:rsidRPr="003556D6">
        <w:rPr>
          <w:rFonts w:cstheme="minorHAnsi"/>
        </w:rPr>
        <w:t xml:space="preserve"> described how land art is sometimes grouped with environmental art, with</w:t>
      </w:r>
      <w:r w:rsidR="00BE42CE" w:rsidRPr="003556D6">
        <w:t xml:space="preserve"> Sonfist </w:t>
      </w:r>
      <w:r w:rsidR="003556D6" w:rsidRPr="003556D6">
        <w:t xml:space="preserve">having </w:t>
      </w:r>
      <w:r w:rsidR="00BE42CE" w:rsidRPr="003556D6">
        <w:t>describ</w:t>
      </w:r>
      <w:r w:rsidR="003556D6" w:rsidRPr="003556D6">
        <w:t>ed</w:t>
      </w:r>
      <w:r w:rsidR="00BE42CE" w:rsidRPr="003556D6">
        <w:t xml:space="preserve"> that </w:t>
      </w:r>
      <w:r w:rsidR="00BE42CE" w:rsidRPr="003556D6">
        <w:rPr>
          <w:rFonts w:cstheme="minorHAnsi"/>
        </w:rPr>
        <w:t>'A growing concern for nature has appeared worldwide over the last two decades.</w:t>
      </w:r>
      <w:r w:rsidR="00BE42CE" w:rsidRPr="003556D6">
        <w:rPr>
          <w:rStyle w:val="FootnoteReference"/>
          <w:rFonts w:cstheme="minorHAnsi"/>
        </w:rPr>
        <w:footnoteReference w:id="79"/>
      </w:r>
      <w:r w:rsidR="00AE6399">
        <w:rPr>
          <w:rStyle w:val="Hyperlink"/>
          <w:u w:val="none"/>
        </w:rPr>
        <w:t xml:space="preserve">  </w:t>
      </w:r>
      <w:r w:rsidR="00F41996" w:rsidRPr="003556D6">
        <w:t xml:space="preserve">With his use of </w:t>
      </w:r>
      <w:r w:rsidR="00EF0CE2" w:rsidRPr="003556D6">
        <w:rPr>
          <w:rFonts w:cstheme="minorHAnsi"/>
        </w:rPr>
        <w:t xml:space="preserve">the geodesic sphere design, </w:t>
      </w:r>
      <w:r w:rsidR="00F41996" w:rsidRPr="003556D6">
        <w:rPr>
          <w:rFonts w:cstheme="minorHAnsi"/>
        </w:rPr>
        <w:t xml:space="preserve">recognisable as that </w:t>
      </w:r>
      <w:r w:rsidR="00EF0CE2" w:rsidRPr="003556D6">
        <w:rPr>
          <w:rFonts w:cstheme="minorHAnsi"/>
        </w:rPr>
        <w:t xml:space="preserve">patented </w:t>
      </w:r>
      <w:r w:rsidR="00E115A9" w:rsidRPr="003556D6">
        <w:rPr>
          <w:rFonts w:cstheme="minorHAnsi"/>
        </w:rPr>
        <w:t xml:space="preserve">by Buckminster Fuller </w:t>
      </w:r>
      <w:r w:rsidR="00B235B7" w:rsidRPr="003556D6">
        <w:rPr>
          <w:rFonts w:cstheme="minorHAnsi"/>
        </w:rPr>
        <w:t xml:space="preserve">(1895-1983), </w:t>
      </w:r>
      <w:r w:rsidR="00E115A9" w:rsidRPr="003556D6">
        <w:rPr>
          <w:rFonts w:cstheme="minorHAnsi"/>
        </w:rPr>
        <w:t xml:space="preserve">and </w:t>
      </w:r>
      <w:r w:rsidR="00EF0CE2" w:rsidRPr="003556D6">
        <w:rPr>
          <w:rFonts w:cstheme="minorHAnsi"/>
        </w:rPr>
        <w:t xml:space="preserve">popularised in the Spaceship Earth ride at </w:t>
      </w:r>
      <w:r w:rsidR="00B235B7" w:rsidRPr="003556D6">
        <w:rPr>
          <w:rFonts w:cstheme="minorHAnsi"/>
        </w:rPr>
        <w:t xml:space="preserve">the Epcot Theme Park in Walt </w:t>
      </w:r>
      <w:r w:rsidR="00EF0CE2" w:rsidRPr="003556D6">
        <w:rPr>
          <w:rFonts w:cstheme="minorHAnsi"/>
        </w:rPr>
        <w:t>Disney</w:t>
      </w:r>
      <w:r w:rsidR="00B235B7" w:rsidRPr="003556D6">
        <w:rPr>
          <w:rFonts w:cstheme="minorHAnsi"/>
        </w:rPr>
        <w:t xml:space="preserve"> World, </w:t>
      </w:r>
      <w:r w:rsidR="00BE42CE" w:rsidRPr="003556D6">
        <w:rPr>
          <w:rFonts w:cstheme="minorHAnsi"/>
        </w:rPr>
        <w:t xml:space="preserve">(1982 - , Bay Lake, Florida), Buttress may have </w:t>
      </w:r>
      <w:r w:rsidR="003556D6" w:rsidRPr="003556D6">
        <w:rPr>
          <w:rFonts w:cstheme="minorHAnsi"/>
        </w:rPr>
        <w:t xml:space="preserve">also </w:t>
      </w:r>
      <w:r w:rsidR="00EF0CE2" w:rsidRPr="003556D6">
        <w:rPr>
          <w:rFonts w:cstheme="minorHAnsi"/>
        </w:rPr>
        <w:t>prompt</w:t>
      </w:r>
      <w:r w:rsidR="00BE42CE" w:rsidRPr="003556D6">
        <w:rPr>
          <w:rFonts w:cstheme="minorHAnsi"/>
        </w:rPr>
        <w:t>ed</w:t>
      </w:r>
      <w:r w:rsidR="00EF0CE2" w:rsidRPr="003556D6">
        <w:rPr>
          <w:rFonts w:cstheme="minorHAnsi"/>
        </w:rPr>
        <w:t xml:space="preserve"> a connection between the sun and</w:t>
      </w:r>
      <w:r w:rsidR="00BE42CE" w:rsidRPr="003556D6">
        <w:rPr>
          <w:rFonts w:cstheme="minorHAnsi"/>
        </w:rPr>
        <w:t xml:space="preserve"> planet earth, </w:t>
      </w:r>
      <w:r w:rsidR="00AE6399">
        <w:rPr>
          <w:rFonts w:cstheme="minorHAnsi"/>
        </w:rPr>
        <w:t xml:space="preserve">in </w:t>
      </w:r>
      <w:r w:rsidR="00BE42CE" w:rsidRPr="003556D6">
        <w:rPr>
          <w:rFonts w:cstheme="minorHAnsi"/>
        </w:rPr>
        <w:t>recogni</w:t>
      </w:r>
      <w:r w:rsidR="00AE6399">
        <w:rPr>
          <w:rFonts w:cstheme="minorHAnsi"/>
        </w:rPr>
        <w:t xml:space="preserve">tion of </w:t>
      </w:r>
      <w:r w:rsidR="00BE42CE" w:rsidRPr="003556D6">
        <w:rPr>
          <w:rFonts w:cstheme="minorHAnsi"/>
        </w:rPr>
        <w:t xml:space="preserve">the </w:t>
      </w:r>
      <w:r w:rsidR="00AE6399">
        <w:rPr>
          <w:rFonts w:cstheme="minorHAnsi"/>
        </w:rPr>
        <w:t xml:space="preserve">current </w:t>
      </w:r>
      <w:r w:rsidR="00BE42CE" w:rsidRPr="003556D6">
        <w:rPr>
          <w:rFonts w:cstheme="minorHAnsi"/>
        </w:rPr>
        <w:t xml:space="preserve">threat of </w:t>
      </w:r>
      <w:r w:rsidR="00EF0CE2" w:rsidRPr="003556D6">
        <w:rPr>
          <w:rFonts w:cstheme="minorHAnsi"/>
        </w:rPr>
        <w:t>global</w:t>
      </w:r>
      <w:r w:rsidR="003556D6" w:rsidRPr="003556D6">
        <w:rPr>
          <w:rFonts w:cstheme="minorHAnsi"/>
        </w:rPr>
        <w:t xml:space="preserve"> warming</w:t>
      </w:r>
      <w:r w:rsidR="00EF0CE2" w:rsidRPr="003556D6">
        <w:rPr>
          <w:rFonts w:cstheme="minorHAnsi"/>
        </w:rPr>
        <w:t xml:space="preserve">.  </w:t>
      </w:r>
    </w:p>
    <w:p w14:paraId="72835BD8" w14:textId="44865CA8" w:rsidR="00EF0CE2" w:rsidRDefault="00EF0CE2" w:rsidP="00EF0CE2">
      <w:pPr>
        <w:pStyle w:val="NoSpacing"/>
        <w:rPr>
          <w:rFonts w:cstheme="minorHAnsi"/>
        </w:rPr>
      </w:pPr>
    </w:p>
    <w:p w14:paraId="3B5A2E60" w14:textId="252180A1" w:rsidR="002B3704" w:rsidRDefault="00630B55" w:rsidP="002B3704">
      <w:pPr>
        <w:pStyle w:val="NoSpacing"/>
      </w:pPr>
      <w:r w:rsidRPr="001F4ABD">
        <w:rPr>
          <w:rFonts w:ascii="Calibri" w:hAnsi="Calibri" w:cs="Calibri"/>
        </w:rPr>
        <w:t>Initially, neither of the sculptures were originally welcomed by the local communities</w:t>
      </w:r>
      <w:r>
        <w:rPr>
          <w:rFonts w:ascii="Calibri" w:hAnsi="Calibri" w:cs="Calibri"/>
        </w:rPr>
        <w:t xml:space="preserve"> with </w:t>
      </w:r>
      <w:r w:rsidRPr="00DC7E86">
        <w:rPr>
          <w:rFonts w:ascii="Calibri" w:hAnsi="Calibri" w:cs="Calibri"/>
          <w:i/>
          <w:iCs/>
        </w:rPr>
        <w:t>Angel of the North</w:t>
      </w:r>
      <w:r w:rsidRPr="001F4ABD">
        <w:rPr>
          <w:rFonts w:ascii="Calibri" w:hAnsi="Calibri" w:cs="Calibri"/>
        </w:rPr>
        <w:t>, as reported by Hunter, ha</w:t>
      </w:r>
      <w:r>
        <w:rPr>
          <w:rFonts w:ascii="Calibri" w:hAnsi="Calibri" w:cs="Calibri"/>
        </w:rPr>
        <w:t>ving</w:t>
      </w:r>
      <w:r w:rsidRPr="001F4ABD">
        <w:rPr>
          <w:rFonts w:ascii="Calibri" w:hAnsi="Calibri" w:cs="Calibri"/>
        </w:rPr>
        <w:t xml:space="preserve"> mixed comments </w:t>
      </w:r>
      <w:r>
        <w:rPr>
          <w:rFonts w:ascii="Calibri" w:hAnsi="Calibri" w:cs="Calibri"/>
        </w:rPr>
        <w:t xml:space="preserve">ranging </w:t>
      </w:r>
      <w:r w:rsidRPr="001F4ABD">
        <w:rPr>
          <w:rFonts w:ascii="Calibri" w:hAnsi="Calibri" w:cs="Calibri"/>
        </w:rPr>
        <w:t xml:space="preserve">from </w:t>
      </w:r>
      <w:r w:rsidRPr="001F4ABD">
        <w:t>'a hideous rusting monstrosity' to 'daring, awesome, formidable'</w:t>
      </w:r>
      <w:r w:rsidRPr="001F4ABD">
        <w:rPr>
          <w:rStyle w:val="FootnoteReference"/>
        </w:rPr>
        <w:footnoteReference w:id="80"/>
      </w:r>
      <w:r w:rsidRPr="001F4ABD">
        <w:t xml:space="preserve"> </w:t>
      </w:r>
      <w:r>
        <w:t>and</w:t>
      </w:r>
      <w:r w:rsidRPr="00DC7E86">
        <w:rPr>
          <w:i/>
          <w:iCs/>
        </w:rPr>
        <w:t xml:space="preserve"> Rise</w:t>
      </w:r>
      <w:r w:rsidRPr="001F4ABD">
        <w:t xml:space="preserve"> being nicknamed 'Balls on the Falls'.  </w:t>
      </w:r>
      <w:r w:rsidR="002B3704">
        <w:t xml:space="preserve">Additionally, </w:t>
      </w:r>
      <w:r w:rsidRPr="00DC7E86">
        <w:rPr>
          <w:rFonts w:cstheme="minorHAnsi"/>
          <w:i/>
          <w:iCs/>
        </w:rPr>
        <w:t>Angel of the North</w:t>
      </w:r>
      <w:r w:rsidRPr="001F4ABD">
        <w:rPr>
          <w:rFonts w:cstheme="minorHAnsi"/>
        </w:rPr>
        <w:t xml:space="preserve"> was initially thought to be a potential accident risk</w:t>
      </w:r>
      <w:r>
        <w:rPr>
          <w:rFonts w:cstheme="minorHAnsi"/>
        </w:rPr>
        <w:t xml:space="preserve"> </w:t>
      </w:r>
      <w:r w:rsidR="00886F05">
        <w:rPr>
          <w:rFonts w:cstheme="minorHAnsi"/>
        </w:rPr>
        <w:t>in drawing</w:t>
      </w:r>
      <w:r>
        <w:rPr>
          <w:rFonts w:cstheme="minorHAnsi"/>
        </w:rPr>
        <w:t xml:space="preserve"> people's attention whilst driving,</w:t>
      </w:r>
      <w:r w:rsidRPr="001F4ABD">
        <w:rPr>
          <w:rFonts w:cstheme="minorHAnsi"/>
        </w:rPr>
        <w:t xml:space="preserve"> and </w:t>
      </w:r>
      <w:r w:rsidRPr="00DC7E86">
        <w:rPr>
          <w:rFonts w:cstheme="minorHAnsi"/>
          <w:i/>
          <w:iCs/>
        </w:rPr>
        <w:t>Rise</w:t>
      </w:r>
      <w:r w:rsidRPr="001F4ABD">
        <w:rPr>
          <w:rFonts w:cstheme="minorHAnsi"/>
        </w:rPr>
        <w:t xml:space="preserve"> as </w:t>
      </w:r>
      <w:r w:rsidR="00886F05">
        <w:rPr>
          <w:rFonts w:cstheme="minorHAnsi"/>
        </w:rPr>
        <w:t>creating</w:t>
      </w:r>
      <w:r w:rsidRPr="001F4ABD">
        <w:rPr>
          <w:rFonts w:cstheme="minorHAnsi"/>
        </w:rPr>
        <w:t xml:space="preserve"> a </w:t>
      </w:r>
      <w:r w:rsidR="00886F05">
        <w:rPr>
          <w:rFonts w:cstheme="minorHAnsi"/>
        </w:rPr>
        <w:t xml:space="preserve">space </w:t>
      </w:r>
      <w:r w:rsidRPr="001F4ABD">
        <w:rPr>
          <w:rFonts w:cstheme="minorHAnsi"/>
        </w:rPr>
        <w:t xml:space="preserve">for sectarian action to take place.  </w:t>
      </w:r>
      <w:r w:rsidR="00886F05">
        <w:rPr>
          <w:rFonts w:cstheme="minorHAnsi"/>
        </w:rPr>
        <w:t>However</w:t>
      </w:r>
      <w:r w:rsidRPr="001F4ABD">
        <w:rPr>
          <w:rFonts w:cstheme="minorHAnsi"/>
        </w:rPr>
        <w:t xml:space="preserve"> both of these </w:t>
      </w:r>
      <w:r>
        <w:rPr>
          <w:rFonts w:cstheme="minorHAnsi"/>
        </w:rPr>
        <w:t>concerns have proved to be unwarranted.</w:t>
      </w:r>
      <w:r w:rsidR="002B3704">
        <w:rPr>
          <w:rFonts w:cstheme="minorHAnsi"/>
        </w:rPr>
        <w:t xml:space="preserve">  </w:t>
      </w:r>
      <w:r w:rsidR="002B3704">
        <w:t xml:space="preserve">Other criticism has been levelled, however, with one critic claiming that </w:t>
      </w:r>
      <w:r w:rsidR="002B3704" w:rsidRPr="0093299E">
        <w:rPr>
          <w:i/>
          <w:iCs/>
        </w:rPr>
        <w:t>Angel of the North</w:t>
      </w:r>
      <w:r w:rsidR="002B3704">
        <w:t>'s 'symbolic pretensions . . . are vague enough to attract mass appeal',</w:t>
      </w:r>
      <w:r w:rsidR="002B3704">
        <w:rPr>
          <w:rStyle w:val="FootnoteReference"/>
        </w:rPr>
        <w:footnoteReference w:id="81"/>
      </w:r>
      <w:r w:rsidR="002B3704">
        <w:t xml:space="preserve"> whilst a critic of </w:t>
      </w:r>
      <w:r w:rsidR="002B3704" w:rsidRPr="00C664B0">
        <w:rPr>
          <w:i/>
          <w:iCs/>
        </w:rPr>
        <w:t xml:space="preserve">Rise </w:t>
      </w:r>
      <w:r w:rsidR="002B3704">
        <w:t xml:space="preserve">condemned it as being part of </w:t>
      </w:r>
      <w:r w:rsidR="002B3704" w:rsidRPr="005A7218">
        <w:t>'civic identikit symbolism'</w:t>
      </w:r>
      <w:r w:rsidR="002B3704" w:rsidRPr="005A7218">
        <w:rPr>
          <w:rStyle w:val="FootnoteReference"/>
        </w:rPr>
        <w:footnoteReference w:id="82"/>
      </w:r>
      <w:r w:rsidR="002B3704">
        <w:t xml:space="preserve"> and Hocking, in 2015,  stating that </w:t>
      </w:r>
      <w:r w:rsidR="002B3704" w:rsidRPr="00844441">
        <w:t xml:space="preserve">'the universal, contemporary symbolism represented </w:t>
      </w:r>
      <w:r w:rsidR="002B3704" w:rsidRPr="00844441">
        <w:lastRenderedPageBreak/>
        <w:t xml:space="preserve">by the geodesic sculpture </w:t>
      </w:r>
      <w:r w:rsidR="002B3704" w:rsidRPr="0093299E">
        <w:rPr>
          <w:i/>
          <w:iCs/>
        </w:rPr>
        <w:t>Rise</w:t>
      </w:r>
      <w:r w:rsidR="002B3704">
        <w:t xml:space="preserve"> has yet t</w:t>
      </w:r>
      <w:r w:rsidR="002B3704" w:rsidRPr="00844441">
        <w:t>o have much impact as a global branding tool for the city'</w:t>
      </w:r>
      <w:r w:rsidR="002B3704">
        <w:t>, described how perhaps the fact that it was un</w:t>
      </w:r>
      <w:r w:rsidR="002B3704" w:rsidRPr="00844441">
        <w:t>veiled just months before the launch of the Titanic centenary celebrations and visitor centre,</w:t>
      </w:r>
      <w:r w:rsidR="002B3704">
        <w:t xml:space="preserve"> resulted in</w:t>
      </w:r>
      <w:r w:rsidR="002B3704" w:rsidRPr="00844441">
        <w:t xml:space="preserve"> </w:t>
      </w:r>
      <w:r w:rsidR="002B3704">
        <w:t xml:space="preserve">its symbolism of the 'new' Belfast' having </w:t>
      </w:r>
      <w:r w:rsidR="002B3704" w:rsidRPr="00844441">
        <w:t xml:space="preserve">largely faded </w:t>
      </w:r>
      <w:r w:rsidR="002B3704">
        <w:t>'</w:t>
      </w:r>
      <w:r w:rsidR="002B3704" w:rsidRPr="00844441">
        <w:t>in favour of the commercial appeal of the 'old' symbol</w:t>
      </w:r>
      <w:r w:rsidR="002B3704">
        <w:t>'.</w:t>
      </w:r>
      <w:r w:rsidR="002B3704" w:rsidRPr="00844441">
        <w:rPr>
          <w:rStyle w:val="FootnoteReference"/>
        </w:rPr>
        <w:footnoteReference w:id="83"/>
      </w:r>
      <w:r w:rsidR="002B3704">
        <w:t xml:space="preserve"> </w:t>
      </w:r>
    </w:p>
    <w:p w14:paraId="6FD37D63" w14:textId="0DB1FD35" w:rsidR="00630B55" w:rsidRDefault="00630B55" w:rsidP="00630B55">
      <w:pPr>
        <w:pStyle w:val="NoSpacing"/>
        <w:rPr>
          <w:rFonts w:cstheme="minorHAnsi"/>
        </w:rPr>
      </w:pPr>
    </w:p>
    <w:p w14:paraId="1E15D45C" w14:textId="320472FA" w:rsidR="00630B55" w:rsidRPr="00DE3AF0" w:rsidRDefault="00C33EA3" w:rsidP="00630B55">
      <w:pPr>
        <w:pStyle w:val="NoSpacing"/>
        <w:rPr>
          <w:rFonts w:cstheme="minorHAnsi"/>
        </w:rPr>
      </w:pPr>
      <w:r>
        <w:rPr>
          <w:rFonts w:cstheme="minorHAnsi"/>
        </w:rPr>
        <w:tab/>
      </w:r>
      <w:r w:rsidR="00630B55" w:rsidRPr="00F00D4F">
        <w:rPr>
          <w:rFonts w:cstheme="minorHAnsi"/>
        </w:rPr>
        <w:t>Frances Westley and Carl Folke have explained</w:t>
      </w:r>
      <w:r w:rsidR="00630B55">
        <w:rPr>
          <w:rFonts w:cstheme="minorHAnsi"/>
        </w:rPr>
        <w:t xml:space="preserve">, </w:t>
      </w:r>
      <w:r w:rsidR="00630B55" w:rsidRPr="00F00D4F">
        <w:rPr>
          <w:rFonts w:cstheme="minorHAnsi"/>
        </w:rPr>
        <w:t>'Symbols, unlike icons, do not depend for their impact on resemblance to the real object represented.  It is through the interpretation of the viewer that the symbol . . . draws its power.'</w:t>
      </w:r>
      <w:r w:rsidR="00630B55" w:rsidRPr="00F00D4F">
        <w:rPr>
          <w:rStyle w:val="FootnoteReference"/>
          <w:rFonts w:cstheme="minorHAnsi"/>
        </w:rPr>
        <w:footnoteReference w:id="84"/>
      </w:r>
      <w:r w:rsidR="00630B55">
        <w:rPr>
          <w:rFonts w:cstheme="minorHAnsi"/>
        </w:rPr>
        <w:t xml:space="preserve">  </w:t>
      </w:r>
      <w:r w:rsidR="00630B55" w:rsidRPr="00A134BE">
        <w:t>In this respect, as re</w:t>
      </w:r>
      <w:r w:rsidR="00886F05">
        <w:t xml:space="preserve">corded </w:t>
      </w:r>
      <w:r w:rsidR="002B3704">
        <w:t>by Brown and others</w:t>
      </w:r>
      <w:r w:rsidR="00886F05">
        <w:t>,</w:t>
      </w:r>
      <w:r w:rsidR="00630B55" w:rsidRPr="00A134BE">
        <w:t xml:space="preserve"> </w:t>
      </w:r>
      <w:r w:rsidR="00630B55" w:rsidRPr="0093299E">
        <w:rPr>
          <w:i/>
          <w:iCs/>
        </w:rPr>
        <w:t>'Angel of the North's</w:t>
      </w:r>
      <w:r w:rsidR="00630B55" w:rsidRPr="00A134BE">
        <w:t xml:space="preserve"> clearly human-like form provides a key hook for people to attach their own meaning, making it more readily engaging</w:t>
      </w:r>
      <w:r w:rsidR="00630B55">
        <w:t>'</w:t>
      </w:r>
      <w:r w:rsidR="00630B55" w:rsidRPr="00A134BE">
        <w:t>.</w:t>
      </w:r>
      <w:r w:rsidR="00630B55" w:rsidRPr="00A134BE">
        <w:rPr>
          <w:rStyle w:val="FootnoteReference"/>
        </w:rPr>
        <w:footnoteReference w:id="85"/>
      </w:r>
      <w:r w:rsidR="00630B55" w:rsidRPr="00753EC5">
        <w:t xml:space="preserve"> </w:t>
      </w:r>
      <w:r w:rsidR="00886F05">
        <w:t xml:space="preserve"> W</w:t>
      </w:r>
      <w:r w:rsidR="00630B55">
        <w:t xml:space="preserve">ith respect to </w:t>
      </w:r>
      <w:r w:rsidR="00630B55" w:rsidRPr="0093299E">
        <w:rPr>
          <w:i/>
          <w:iCs/>
        </w:rPr>
        <w:t>Rise</w:t>
      </w:r>
      <w:r w:rsidR="00630B55">
        <w:t xml:space="preserve">, </w:t>
      </w:r>
      <w:r w:rsidR="00630B55" w:rsidRPr="00A134BE">
        <w:t xml:space="preserve">Etchart </w:t>
      </w:r>
      <w:r w:rsidR="00886F05">
        <w:t xml:space="preserve">has </w:t>
      </w:r>
      <w:r w:rsidR="00C52C09">
        <w:t>outlined</w:t>
      </w:r>
      <w:r w:rsidR="00630B55">
        <w:t xml:space="preserve"> that leaflets on Belfast </w:t>
      </w:r>
      <w:r w:rsidR="00C52C09">
        <w:t>stated that</w:t>
      </w:r>
      <w:r w:rsidR="00630B55">
        <w:t xml:space="preserve"> </w:t>
      </w:r>
      <w:r w:rsidR="00630B55" w:rsidRPr="00A134BE">
        <w:t>'</w:t>
      </w:r>
      <w:r w:rsidR="00630B55">
        <w:t>. . .</w:t>
      </w:r>
      <w:r w:rsidR="00630B55" w:rsidRPr="00A134BE">
        <w:t xml:space="preserve"> the importance laid on universal values and symbols - typically exempli</w:t>
      </w:r>
      <w:r w:rsidR="00630B55">
        <w:t>f</w:t>
      </w:r>
      <w:r w:rsidR="00630B55" w:rsidRPr="00A134BE">
        <w:t>e</w:t>
      </w:r>
      <w:r w:rsidR="00630B55">
        <w:t>d</w:t>
      </w:r>
      <w:r w:rsidR="00630B55" w:rsidRPr="00A134BE">
        <w:t xml:space="preserve"> by the rising of the sun</w:t>
      </w:r>
      <w:r w:rsidR="00C52C09">
        <w:t>,</w:t>
      </w:r>
      <w:r w:rsidR="00630B55" w:rsidRPr="00A134BE">
        <w:t xml:space="preserve"> point</w:t>
      </w:r>
      <w:r w:rsidR="00630B55">
        <w:t>ed</w:t>
      </w:r>
      <w:r w:rsidR="00630B55" w:rsidRPr="00A134BE">
        <w:t xml:space="preserve"> to the cosmopolitan character that has been attached to the sculpture</w:t>
      </w:r>
      <w:r w:rsidR="00C52C09">
        <w:t>'</w:t>
      </w:r>
      <w:r w:rsidR="00630B55" w:rsidRPr="00A134BE">
        <w:rPr>
          <w:rStyle w:val="FootnoteReference"/>
        </w:rPr>
        <w:footnoteReference w:id="86"/>
      </w:r>
      <w:r w:rsidR="00C52C09">
        <w:t xml:space="preserve"> thus demonstrating positive responses.  </w:t>
      </w:r>
    </w:p>
    <w:p w14:paraId="76A0F2D3" w14:textId="77777777" w:rsidR="00630B55" w:rsidRDefault="00630B55" w:rsidP="00630B55">
      <w:pPr>
        <w:pStyle w:val="NoSpacing"/>
      </w:pPr>
    </w:p>
    <w:p w14:paraId="4D1D496E" w14:textId="6FBBAE12" w:rsidR="00C52C09" w:rsidRDefault="00C33EA3" w:rsidP="00C52C09">
      <w:pPr>
        <w:pStyle w:val="NoSpacing"/>
      </w:pPr>
      <w:r>
        <w:rPr>
          <w:rFonts w:ascii="Calibri" w:hAnsi="Calibri" w:cs="Calibri"/>
        </w:rPr>
        <w:tab/>
      </w:r>
      <w:r w:rsidR="00D26BE7">
        <w:rPr>
          <w:rFonts w:ascii="Calibri" w:hAnsi="Calibri" w:cs="Calibri"/>
        </w:rPr>
        <w:t>As with land art, t</w:t>
      </w:r>
      <w:r w:rsidR="00CD299B">
        <w:rPr>
          <w:rFonts w:ascii="Calibri" w:hAnsi="Calibri" w:cs="Calibri"/>
        </w:rPr>
        <w:t>he act</w:t>
      </w:r>
      <w:r w:rsidR="006A4B4E">
        <w:rPr>
          <w:rFonts w:ascii="Calibri" w:hAnsi="Calibri" w:cs="Calibri"/>
        </w:rPr>
        <w:t xml:space="preserve"> of visiting </w:t>
      </w:r>
      <w:r w:rsidR="00D26BE7">
        <w:rPr>
          <w:rFonts w:ascii="Calibri" w:hAnsi="Calibri" w:cs="Calibri"/>
        </w:rPr>
        <w:t xml:space="preserve">and experiencing </w:t>
      </w:r>
      <w:r w:rsidR="00C52C09">
        <w:rPr>
          <w:rFonts w:ascii="Calibri" w:hAnsi="Calibri" w:cs="Calibri"/>
        </w:rPr>
        <w:t>has</w:t>
      </w:r>
      <w:r w:rsidR="006A4B4E">
        <w:rPr>
          <w:rFonts w:ascii="Calibri" w:hAnsi="Calibri" w:cs="Calibri"/>
        </w:rPr>
        <w:t xml:space="preserve"> changed people's perceptions</w:t>
      </w:r>
      <w:r w:rsidR="00C664B0">
        <w:rPr>
          <w:rFonts w:ascii="Calibri" w:hAnsi="Calibri" w:cs="Calibri"/>
        </w:rPr>
        <w:t>,</w:t>
      </w:r>
      <w:r w:rsidR="00EE700D">
        <w:rPr>
          <w:rFonts w:ascii="Calibri" w:hAnsi="Calibri" w:cs="Calibri"/>
        </w:rPr>
        <w:t xml:space="preserve"> with </w:t>
      </w:r>
      <w:r w:rsidR="002B3704">
        <w:rPr>
          <w:rFonts w:ascii="Calibri" w:hAnsi="Calibri" w:cs="Calibri"/>
        </w:rPr>
        <w:t xml:space="preserve">Brown and others </w:t>
      </w:r>
      <w:r w:rsidR="006A4B4E">
        <w:rPr>
          <w:rFonts w:ascii="Calibri" w:hAnsi="Calibri" w:cs="Calibri"/>
        </w:rPr>
        <w:t>hav</w:t>
      </w:r>
      <w:r w:rsidR="00EE700D">
        <w:rPr>
          <w:rFonts w:ascii="Calibri" w:hAnsi="Calibri" w:cs="Calibri"/>
        </w:rPr>
        <w:t>ing</w:t>
      </w:r>
      <w:r w:rsidR="006A4B4E">
        <w:rPr>
          <w:rFonts w:ascii="Calibri" w:hAnsi="Calibri" w:cs="Calibri"/>
        </w:rPr>
        <w:t xml:space="preserve"> described how people can go right up to </w:t>
      </w:r>
      <w:r w:rsidR="006A4B4E" w:rsidRPr="00C52C09">
        <w:rPr>
          <w:rFonts w:ascii="Calibri" w:hAnsi="Calibri" w:cs="Calibri"/>
          <w:i/>
          <w:iCs/>
        </w:rPr>
        <w:t>Angel of the North</w:t>
      </w:r>
      <w:r w:rsidR="006A4B4E">
        <w:rPr>
          <w:rFonts w:ascii="Calibri" w:hAnsi="Calibri" w:cs="Calibri"/>
        </w:rPr>
        <w:t xml:space="preserve">, </w:t>
      </w:r>
      <w:r w:rsidR="006A4B4E" w:rsidRPr="00F00D4F">
        <w:rPr>
          <w:rFonts w:ascii="Calibri" w:hAnsi="Calibri" w:cs="Calibri"/>
        </w:rPr>
        <w:t>'</w:t>
      </w:r>
      <w:r w:rsidR="006A4B4E" w:rsidRPr="00F00D4F">
        <w:t>experiencing the power of it head-on</w:t>
      </w:r>
      <w:r w:rsidR="006A4B4E">
        <w:t xml:space="preserve"> . . .</w:t>
      </w:r>
      <w:r w:rsidR="006A4B4E" w:rsidRPr="00F00D4F">
        <w:t>in deep perspective against a sky backdrop'.</w:t>
      </w:r>
      <w:r w:rsidR="006A4B4E" w:rsidRPr="00F00D4F">
        <w:rPr>
          <w:rStyle w:val="FootnoteReference"/>
          <w:rFonts w:cstheme="minorHAnsi"/>
        </w:rPr>
        <w:footnoteReference w:id="87"/>
      </w:r>
      <w:r w:rsidR="006A4B4E">
        <w:t xml:space="preserve">  Regarding </w:t>
      </w:r>
      <w:r w:rsidR="006A4B4E" w:rsidRPr="00C52C09">
        <w:rPr>
          <w:i/>
          <w:iCs/>
        </w:rPr>
        <w:t>Rise</w:t>
      </w:r>
      <w:r w:rsidR="006A4B4E">
        <w:t xml:space="preserve">, Etchart described that it brought in </w:t>
      </w:r>
      <w:r w:rsidR="006A4B4E" w:rsidRPr="00F00D4F">
        <w:t>'new, fresh perspectives into the built environment through the use of light materials (white, silver steel) and round shapes (two globes, one inside the other)</w:t>
      </w:r>
      <w:r w:rsidR="00C52C09">
        <w:t>', adding that '</w:t>
      </w:r>
      <w:r w:rsidR="006A4B4E" w:rsidRPr="00F00D4F">
        <w:t>More importantly, it contributes to putting people back in the frame by becoming a place to visit.'</w:t>
      </w:r>
      <w:r w:rsidR="006A4B4E" w:rsidRPr="00F00D4F">
        <w:rPr>
          <w:rStyle w:val="FootnoteReference"/>
        </w:rPr>
        <w:footnoteReference w:id="88"/>
      </w:r>
      <w:r w:rsidR="00C52C09">
        <w:t xml:space="preserve"> </w:t>
      </w:r>
      <w:r w:rsidR="00EE700D">
        <w:t xml:space="preserve"> </w:t>
      </w:r>
      <w:r w:rsidR="00C52C09">
        <w:t xml:space="preserve">The nature of public art means that, contrary to land art </w:t>
      </w:r>
      <w:r w:rsidR="00C664B0">
        <w:t xml:space="preserve">sited, </w:t>
      </w:r>
      <w:r w:rsidR="00C52C09">
        <w:t>perhaps</w:t>
      </w:r>
      <w:r w:rsidR="00C664B0">
        <w:t>,</w:t>
      </w:r>
      <w:r w:rsidR="00C52C09">
        <w:t xml:space="preserve"> in distant places, it is visible to everyone and, as </w:t>
      </w:r>
      <w:r w:rsidR="002B3704">
        <w:t>Brown and others</w:t>
      </w:r>
      <w:r w:rsidR="00C52C09">
        <w:t xml:space="preserve"> detailed, </w:t>
      </w:r>
      <w:r w:rsidR="00C52C09" w:rsidRPr="00D015C9">
        <w:t>'Appreciating art requires a balance of objective information and subjective opinion</w:t>
      </w:r>
      <w:r w:rsidR="00C52C09">
        <w:t>,' explaining that '</w:t>
      </w:r>
      <w:r w:rsidR="00C52C09" w:rsidRPr="00D015C9">
        <w:t>Understanding more about the artwork and its context allows more robust opinion.'</w:t>
      </w:r>
      <w:r w:rsidR="00C52C09" w:rsidRPr="00D015C9">
        <w:rPr>
          <w:rStyle w:val="FootnoteReference"/>
        </w:rPr>
        <w:footnoteReference w:id="89"/>
      </w:r>
      <w:r w:rsidR="00C52C09">
        <w:t xml:space="preserve">  Th</w:t>
      </w:r>
      <w:r w:rsidR="00C664B0">
        <w:t xml:space="preserve">e ability to reach the </w:t>
      </w:r>
      <w:r w:rsidR="002B3704">
        <w:t>people in the cars</w:t>
      </w:r>
      <w:r w:rsidR="00C52C09">
        <w:t xml:space="preserve"> driving past </w:t>
      </w:r>
      <w:r w:rsidR="00C664B0">
        <w:t xml:space="preserve">the sculptures </w:t>
      </w:r>
      <w:r w:rsidR="00C52C09">
        <w:t xml:space="preserve">each day </w:t>
      </w:r>
      <w:r w:rsidR="00C664B0">
        <w:t xml:space="preserve">obviously poses a problem, </w:t>
      </w:r>
      <w:r w:rsidR="00C52C09">
        <w:t xml:space="preserve">but may illustrate why </w:t>
      </w:r>
      <w:r w:rsidR="00C52C09" w:rsidRPr="0093299E">
        <w:rPr>
          <w:i/>
          <w:iCs/>
        </w:rPr>
        <w:t>Angel of the North</w:t>
      </w:r>
      <w:r w:rsidR="00C52C09">
        <w:t xml:space="preserve"> through its name and its appearance has more successfully accessed the </w:t>
      </w:r>
      <w:r w:rsidR="00F47E59">
        <w:t xml:space="preserve">angelic symbolism of the sky, </w:t>
      </w:r>
      <w:r w:rsidR="00C52C09">
        <w:t xml:space="preserve">whereas it may take more time for the people of Belfast to identify with </w:t>
      </w:r>
      <w:r w:rsidR="00C52C09" w:rsidRPr="0093299E">
        <w:rPr>
          <w:i/>
          <w:iCs/>
        </w:rPr>
        <w:t>Rise</w:t>
      </w:r>
      <w:r w:rsidR="00C52C09">
        <w:t xml:space="preserve">, especially with the </w:t>
      </w:r>
      <w:r w:rsidR="002B3704">
        <w:t xml:space="preserve">ongoing </w:t>
      </w:r>
      <w:r w:rsidR="00C52C09">
        <w:t>political stalemate.</w:t>
      </w:r>
    </w:p>
    <w:p w14:paraId="213762B1" w14:textId="77777777" w:rsidR="00AE6399" w:rsidRDefault="00AE6399" w:rsidP="00C52C09">
      <w:pPr>
        <w:pStyle w:val="NoSpacing"/>
      </w:pPr>
    </w:p>
    <w:p w14:paraId="5772C02E" w14:textId="0E11CCCC" w:rsidR="00AE6399" w:rsidRDefault="00C33EA3" w:rsidP="00AE6399">
      <w:pPr>
        <w:pStyle w:val="NoSpacing"/>
        <w:rPr>
          <w:rFonts w:cstheme="minorHAnsi"/>
        </w:rPr>
      </w:pPr>
      <w:r>
        <w:rPr>
          <w:rFonts w:cstheme="minorHAnsi"/>
        </w:rPr>
        <w:tab/>
      </w:r>
      <w:r w:rsidR="00AE6399">
        <w:rPr>
          <w:rFonts w:cstheme="minorHAnsi"/>
        </w:rPr>
        <w:t xml:space="preserve">From the above, it appears that both </w:t>
      </w:r>
      <w:r w:rsidR="00AE6399" w:rsidRPr="00886F05">
        <w:rPr>
          <w:rFonts w:cstheme="minorHAnsi"/>
          <w:i/>
          <w:iCs/>
        </w:rPr>
        <w:t>Angel of the North</w:t>
      </w:r>
      <w:r w:rsidR="00AE6399">
        <w:rPr>
          <w:rFonts w:cstheme="minorHAnsi"/>
        </w:rPr>
        <w:t xml:space="preserve"> and </w:t>
      </w:r>
      <w:r w:rsidR="00AE6399" w:rsidRPr="00886F05">
        <w:rPr>
          <w:rFonts w:cstheme="minorHAnsi"/>
          <w:i/>
          <w:iCs/>
        </w:rPr>
        <w:t>Rise</w:t>
      </w:r>
      <w:r w:rsidR="00AE6399">
        <w:rPr>
          <w:rFonts w:cstheme="minorHAnsi"/>
        </w:rPr>
        <w:t xml:space="preserve"> fit into the wider land art description, even taking into consideration the requirements imposed by the specific civic requirements for them to portray hope and expectation for the future, contributing to their cities' redevelopment process.   Both sculptures have portrayed, in their respective sky symbolism, historic and current desires to connect the natural environment with the sky and thus provided, as described by Silva, insight into our society.  </w:t>
      </w:r>
    </w:p>
    <w:p w14:paraId="6553B5CF" w14:textId="77777777" w:rsidR="00AE6399" w:rsidRDefault="00AE6399" w:rsidP="00C52C09">
      <w:pPr>
        <w:pStyle w:val="NoSpacing"/>
      </w:pPr>
    </w:p>
    <w:p w14:paraId="4BCDDA6F" w14:textId="56B93C92" w:rsidR="006A4B4E" w:rsidRDefault="002B13F8" w:rsidP="006A4B4E">
      <w:pPr>
        <w:pStyle w:val="NoSpacing"/>
        <w:rPr>
          <w:b/>
          <w:bCs/>
        </w:rPr>
      </w:pPr>
      <w:r w:rsidRPr="00AA40F5">
        <w:rPr>
          <w:b/>
          <w:bCs/>
        </w:rPr>
        <w:t>CONCLUSION</w:t>
      </w:r>
    </w:p>
    <w:p w14:paraId="6848DFFE" w14:textId="77777777" w:rsidR="00A63111" w:rsidRDefault="00A63111" w:rsidP="006A4B4E">
      <w:pPr>
        <w:pStyle w:val="NoSpacing"/>
        <w:rPr>
          <w:b/>
          <w:bCs/>
        </w:rPr>
      </w:pPr>
    </w:p>
    <w:p w14:paraId="67CC6D48" w14:textId="5BEA6315" w:rsidR="00A63111" w:rsidRDefault="00C33EA3" w:rsidP="00A63111">
      <w:pPr>
        <w:pStyle w:val="NoSpacing"/>
        <w:rPr>
          <w:rFonts w:cstheme="minorHAnsi"/>
        </w:rPr>
      </w:pPr>
      <w:r>
        <w:rPr>
          <w:rFonts w:cstheme="minorHAnsi"/>
        </w:rPr>
        <w:tab/>
      </w:r>
      <w:r w:rsidR="00A63111">
        <w:rPr>
          <w:rFonts w:cstheme="minorHAnsi"/>
        </w:rPr>
        <w:t xml:space="preserve">Levinson has described that 'Much art derives its impact from exploring the narrow edge between universal association and cultural form' describing how we can be enraptured by 'primitive' sculpture or haunted by a song in a foreign tongue 'but our appreciation gains another dimension when we can </w:t>
      </w:r>
      <w:r w:rsidR="00A63111">
        <w:rPr>
          <w:rFonts w:cstheme="minorHAnsi"/>
        </w:rPr>
        <w:lastRenderedPageBreak/>
        <w:t>hear the cultural code'.</w:t>
      </w:r>
      <w:r w:rsidR="00A63111">
        <w:rPr>
          <w:rStyle w:val="FootnoteReference"/>
          <w:rFonts w:cstheme="minorHAnsi"/>
        </w:rPr>
        <w:footnoteReference w:id="90"/>
      </w:r>
      <w:r w:rsidR="00A63111">
        <w:rPr>
          <w:rFonts w:cstheme="minorHAnsi"/>
        </w:rPr>
        <w:t xml:space="preserve">  </w:t>
      </w:r>
      <w:r w:rsidR="00A63111" w:rsidRPr="00153641">
        <w:rPr>
          <w:rFonts w:cstheme="minorHAnsi"/>
        </w:rPr>
        <w:t xml:space="preserve">In this essay, </w:t>
      </w:r>
      <w:r w:rsidR="00A63111">
        <w:rPr>
          <w:rFonts w:cstheme="minorHAnsi"/>
        </w:rPr>
        <w:t xml:space="preserve"> therefore, </w:t>
      </w:r>
      <w:r w:rsidR="00A63111" w:rsidRPr="00153641">
        <w:rPr>
          <w:rFonts w:cstheme="minorHAnsi"/>
        </w:rPr>
        <w:t xml:space="preserve">the cultural expression of the sky in Antony Gormley's </w:t>
      </w:r>
      <w:r w:rsidR="00A63111" w:rsidRPr="0093299E">
        <w:rPr>
          <w:rFonts w:cstheme="minorHAnsi"/>
          <w:i/>
          <w:iCs/>
        </w:rPr>
        <w:t>Angel of the North</w:t>
      </w:r>
      <w:r w:rsidR="00A63111" w:rsidRPr="00153641">
        <w:rPr>
          <w:rFonts w:cstheme="minorHAnsi"/>
        </w:rPr>
        <w:t xml:space="preserve"> in Northumberland and Wolfgang Buttress's </w:t>
      </w:r>
      <w:r w:rsidR="00A63111" w:rsidRPr="0093299E">
        <w:rPr>
          <w:rFonts w:cstheme="minorHAnsi"/>
          <w:i/>
          <w:iCs/>
        </w:rPr>
        <w:t>Rise</w:t>
      </w:r>
      <w:r w:rsidR="00A63111" w:rsidRPr="00153641">
        <w:rPr>
          <w:rFonts w:cstheme="minorHAnsi"/>
        </w:rPr>
        <w:t>, in Belfast ha</w:t>
      </w:r>
      <w:r w:rsidR="00A63111">
        <w:rPr>
          <w:rFonts w:cstheme="minorHAnsi"/>
        </w:rPr>
        <w:t>s</w:t>
      </w:r>
      <w:r w:rsidR="00A63111" w:rsidRPr="00153641">
        <w:rPr>
          <w:rFonts w:cstheme="minorHAnsi"/>
        </w:rPr>
        <w:t xml:space="preserve"> been discussed, in light of their role as site-specific public pieces of art, commissioned </w:t>
      </w:r>
      <w:r w:rsidR="00A63111">
        <w:rPr>
          <w:rFonts w:cstheme="minorHAnsi"/>
        </w:rPr>
        <w:t>with the specific aim of</w:t>
      </w:r>
      <w:r w:rsidR="00A63111" w:rsidRPr="00153641">
        <w:rPr>
          <w:rFonts w:cstheme="minorHAnsi"/>
        </w:rPr>
        <w:t xml:space="preserve"> portray</w:t>
      </w:r>
      <w:r w:rsidR="00A63111">
        <w:rPr>
          <w:rFonts w:cstheme="minorHAnsi"/>
        </w:rPr>
        <w:t>ing</w:t>
      </w:r>
      <w:r w:rsidR="00A63111" w:rsidRPr="00153641">
        <w:rPr>
          <w:rFonts w:cstheme="minorHAnsi"/>
        </w:rPr>
        <w:t xml:space="preserve"> the hope and expectation of a new future for their respective areas. </w:t>
      </w:r>
      <w:r w:rsidR="00A63111">
        <w:rPr>
          <w:rFonts w:cstheme="minorHAnsi"/>
        </w:rPr>
        <w:t xml:space="preserve">  </w:t>
      </w:r>
    </w:p>
    <w:p w14:paraId="37FDC5E2" w14:textId="77777777" w:rsidR="00A63111" w:rsidRDefault="00A63111" w:rsidP="00A63111">
      <w:pPr>
        <w:pStyle w:val="NoSpacing"/>
        <w:rPr>
          <w:rFonts w:cstheme="minorHAnsi"/>
        </w:rPr>
      </w:pPr>
    </w:p>
    <w:p w14:paraId="42D7B95A" w14:textId="49E80694" w:rsidR="00A63111" w:rsidRDefault="00C33EA3" w:rsidP="00A63111">
      <w:pPr>
        <w:pStyle w:val="NoSpacing"/>
        <w:rPr>
          <w:rFonts w:cstheme="minorHAnsi"/>
        </w:rPr>
      </w:pPr>
      <w:r>
        <w:rPr>
          <w:rFonts w:cstheme="minorHAnsi"/>
        </w:rPr>
        <w:tab/>
      </w:r>
      <w:r w:rsidR="00A63111">
        <w:rPr>
          <w:rFonts w:cstheme="minorHAnsi"/>
        </w:rPr>
        <w:t xml:space="preserve">As </w:t>
      </w:r>
      <w:r w:rsidR="00A63111" w:rsidRPr="00153641">
        <w:rPr>
          <w:rFonts w:cstheme="minorHAnsi"/>
        </w:rPr>
        <w:t xml:space="preserve">'gateways' to their respective cities, a </w:t>
      </w:r>
      <w:r w:rsidR="00A63111">
        <w:rPr>
          <w:rFonts w:cstheme="minorHAnsi"/>
        </w:rPr>
        <w:t xml:space="preserve">dominant </w:t>
      </w:r>
      <w:r w:rsidR="00A63111" w:rsidRPr="00153641">
        <w:rPr>
          <w:rFonts w:cstheme="minorHAnsi"/>
        </w:rPr>
        <w:t xml:space="preserve">requirement was that they had to be large.  </w:t>
      </w:r>
      <w:r w:rsidR="00A63111">
        <w:rPr>
          <w:rFonts w:cstheme="minorHAnsi"/>
        </w:rPr>
        <w:t xml:space="preserve"> </w:t>
      </w:r>
      <w:r w:rsidR="00A63111" w:rsidRPr="00153641">
        <w:rPr>
          <w:rFonts w:cstheme="minorHAnsi"/>
        </w:rPr>
        <w:t>The</w:t>
      </w:r>
      <w:r w:rsidR="00A63111">
        <w:rPr>
          <w:rFonts w:cstheme="minorHAnsi"/>
        </w:rPr>
        <w:t>ir</w:t>
      </w:r>
      <w:r w:rsidR="00A63111" w:rsidRPr="00153641">
        <w:rPr>
          <w:rFonts w:cstheme="minorHAnsi"/>
        </w:rPr>
        <w:t xml:space="preserve"> designs were chosen from among a number of other artists' proposals and</w:t>
      </w:r>
      <w:r w:rsidR="00A63111">
        <w:rPr>
          <w:rFonts w:cstheme="minorHAnsi"/>
        </w:rPr>
        <w:t>,</w:t>
      </w:r>
      <w:r w:rsidR="00A63111" w:rsidRPr="00153641">
        <w:rPr>
          <w:rFonts w:cstheme="minorHAnsi"/>
        </w:rPr>
        <w:t xml:space="preserve"> although there had been a suggestion made to Gormley to reproduce one of his 'angels' further to </w:t>
      </w:r>
      <w:r w:rsidR="00A63111">
        <w:rPr>
          <w:rFonts w:cstheme="minorHAnsi"/>
        </w:rPr>
        <w:t>his</w:t>
      </w:r>
      <w:r w:rsidR="00A63111" w:rsidRPr="00153641">
        <w:rPr>
          <w:rFonts w:cstheme="minorHAnsi"/>
        </w:rPr>
        <w:t xml:space="preserve"> previous series of angel sculptures</w:t>
      </w:r>
      <w:r w:rsidR="00A63111">
        <w:rPr>
          <w:rFonts w:cstheme="minorHAnsi"/>
        </w:rPr>
        <w:t>,</w:t>
      </w:r>
      <w:r w:rsidR="00A63111" w:rsidRPr="00153641">
        <w:rPr>
          <w:rFonts w:cstheme="minorHAnsi"/>
        </w:rPr>
        <w:t xml:space="preserve"> with Belfast</w:t>
      </w:r>
      <w:r w:rsidR="00A63111">
        <w:rPr>
          <w:rFonts w:cstheme="minorHAnsi"/>
        </w:rPr>
        <w:t>,</w:t>
      </w:r>
      <w:r w:rsidR="00A63111" w:rsidRPr="00153641">
        <w:rPr>
          <w:rFonts w:cstheme="minorHAnsi"/>
        </w:rPr>
        <w:t xml:space="preserve"> the </w:t>
      </w:r>
      <w:r w:rsidR="00A63111">
        <w:rPr>
          <w:rFonts w:cstheme="minorHAnsi"/>
        </w:rPr>
        <w:t xml:space="preserve">specification was that the content had to be </w:t>
      </w:r>
      <w:r w:rsidR="00A63111" w:rsidRPr="00153641">
        <w:rPr>
          <w:rFonts w:cstheme="minorHAnsi"/>
        </w:rPr>
        <w:t xml:space="preserve">non-political and non-religious.  </w:t>
      </w:r>
      <w:r w:rsidR="00A63111">
        <w:rPr>
          <w:rFonts w:cstheme="minorHAnsi"/>
        </w:rPr>
        <w:t>Both sets of city councillors chose sculptures representing the sky in different ways, demonstrating that the</w:t>
      </w:r>
      <w:r w:rsidR="002B3704">
        <w:rPr>
          <w:rFonts w:cstheme="minorHAnsi"/>
        </w:rPr>
        <w:t xml:space="preserve">ir </w:t>
      </w:r>
      <w:r w:rsidR="00A63111">
        <w:rPr>
          <w:rFonts w:cstheme="minorHAnsi"/>
        </w:rPr>
        <w:t xml:space="preserve">respective images were perceived by them to be meaningful and powerful.  With the sky having been described as, throughout history, forming cosmologies and creating built environments by Brown, their choices were perhaps unsurprising.   </w:t>
      </w:r>
    </w:p>
    <w:p w14:paraId="7BF4C5B1" w14:textId="68EE847D" w:rsidR="00A63111" w:rsidRDefault="00A63111" w:rsidP="00A63111">
      <w:pPr>
        <w:pStyle w:val="NoSpacing"/>
        <w:rPr>
          <w:rFonts w:cstheme="minorHAnsi"/>
        </w:rPr>
      </w:pPr>
    </w:p>
    <w:p w14:paraId="0AD36008" w14:textId="65512F75" w:rsidR="001634AB" w:rsidRDefault="00C33EA3" w:rsidP="00CA76D3">
      <w:pPr>
        <w:pStyle w:val="NoSpacing"/>
        <w:rPr>
          <w:rFonts w:cstheme="minorHAnsi"/>
        </w:rPr>
      </w:pPr>
      <w:r>
        <w:rPr>
          <w:rFonts w:cstheme="minorHAnsi"/>
        </w:rPr>
        <w:tab/>
      </w:r>
      <w:r w:rsidR="00A63111">
        <w:rPr>
          <w:rFonts w:cstheme="minorHAnsi"/>
        </w:rPr>
        <w:t>A</w:t>
      </w:r>
      <w:r w:rsidR="00AE34F8">
        <w:rPr>
          <w:rFonts w:cstheme="minorHAnsi"/>
        </w:rPr>
        <w:t xml:space="preserve">ngels </w:t>
      </w:r>
      <w:r w:rsidR="00CE4242">
        <w:rPr>
          <w:rFonts w:cstheme="minorHAnsi"/>
        </w:rPr>
        <w:t xml:space="preserve">were described </w:t>
      </w:r>
      <w:r w:rsidR="00A63111">
        <w:rPr>
          <w:rFonts w:cstheme="minorHAnsi"/>
        </w:rPr>
        <w:t xml:space="preserve">in the essay </w:t>
      </w:r>
      <w:r w:rsidR="00CE4242">
        <w:rPr>
          <w:rFonts w:cstheme="minorHAnsi"/>
        </w:rPr>
        <w:t xml:space="preserve">as </w:t>
      </w:r>
      <w:r w:rsidR="00AE34F8">
        <w:rPr>
          <w:rFonts w:cstheme="minorHAnsi"/>
        </w:rPr>
        <w:t xml:space="preserve">still </w:t>
      </w:r>
      <w:r w:rsidR="00CE4242">
        <w:rPr>
          <w:rFonts w:cstheme="minorHAnsi"/>
        </w:rPr>
        <w:t xml:space="preserve">being widely </w:t>
      </w:r>
      <w:r w:rsidR="00AE34F8">
        <w:rPr>
          <w:rFonts w:cstheme="minorHAnsi"/>
        </w:rPr>
        <w:t>associated with the idea of messengers and guardians from the heavens</w:t>
      </w:r>
      <w:r w:rsidR="00CE4242">
        <w:rPr>
          <w:rFonts w:cstheme="minorHAnsi"/>
        </w:rPr>
        <w:t>,</w:t>
      </w:r>
      <w:r w:rsidR="00461569">
        <w:rPr>
          <w:rFonts w:cstheme="minorHAnsi"/>
        </w:rPr>
        <w:t xml:space="preserve"> and</w:t>
      </w:r>
      <w:r w:rsidR="00AE34F8">
        <w:rPr>
          <w:rFonts w:cstheme="minorHAnsi"/>
        </w:rPr>
        <w:t xml:space="preserve"> </w:t>
      </w:r>
      <w:r w:rsidR="000C78DD">
        <w:rPr>
          <w:rFonts w:cstheme="minorHAnsi"/>
        </w:rPr>
        <w:t xml:space="preserve">the sun, whilst </w:t>
      </w:r>
      <w:r w:rsidR="00A63111">
        <w:rPr>
          <w:rFonts w:cstheme="minorHAnsi"/>
        </w:rPr>
        <w:t xml:space="preserve">a </w:t>
      </w:r>
      <w:r w:rsidR="000C78DD">
        <w:rPr>
          <w:rFonts w:cstheme="minorHAnsi"/>
        </w:rPr>
        <w:t>powerful</w:t>
      </w:r>
      <w:r w:rsidR="00A63111">
        <w:rPr>
          <w:rFonts w:cstheme="minorHAnsi"/>
        </w:rPr>
        <w:t xml:space="preserve"> life-source</w:t>
      </w:r>
      <w:r w:rsidR="000C78DD">
        <w:rPr>
          <w:rFonts w:cstheme="minorHAnsi"/>
        </w:rPr>
        <w:t xml:space="preserve">, </w:t>
      </w:r>
      <w:r w:rsidR="00CE4242">
        <w:rPr>
          <w:rFonts w:cstheme="minorHAnsi"/>
        </w:rPr>
        <w:t xml:space="preserve">was illustrated as </w:t>
      </w:r>
      <w:r w:rsidR="000C78DD">
        <w:rPr>
          <w:rFonts w:cstheme="minorHAnsi"/>
        </w:rPr>
        <w:t>portray</w:t>
      </w:r>
      <w:r w:rsidR="00CE4242">
        <w:rPr>
          <w:rFonts w:cstheme="minorHAnsi"/>
        </w:rPr>
        <w:t>ing</w:t>
      </w:r>
      <w:r w:rsidR="000C78DD">
        <w:rPr>
          <w:rFonts w:cstheme="minorHAnsi"/>
        </w:rPr>
        <w:t xml:space="preserve"> a </w:t>
      </w:r>
      <w:r w:rsidR="00AA40F5">
        <w:rPr>
          <w:rFonts w:cstheme="minorHAnsi"/>
        </w:rPr>
        <w:t>feeling</w:t>
      </w:r>
      <w:r w:rsidR="00CE4242">
        <w:rPr>
          <w:rFonts w:cstheme="minorHAnsi"/>
        </w:rPr>
        <w:t xml:space="preserve"> of </w:t>
      </w:r>
      <w:r w:rsidR="000C78DD">
        <w:rPr>
          <w:rFonts w:cstheme="minorHAnsi"/>
        </w:rPr>
        <w:t>calm and optimis</w:t>
      </w:r>
      <w:r w:rsidR="00CE4242">
        <w:rPr>
          <w:rFonts w:cstheme="minorHAnsi"/>
        </w:rPr>
        <w:t>m</w:t>
      </w:r>
      <w:r w:rsidR="000C78DD">
        <w:rPr>
          <w:rFonts w:cstheme="minorHAnsi"/>
        </w:rPr>
        <w:t xml:space="preserve"> in its rising, </w:t>
      </w:r>
      <w:r w:rsidR="00CE4242">
        <w:rPr>
          <w:rFonts w:cstheme="minorHAnsi"/>
        </w:rPr>
        <w:t xml:space="preserve">perhaps with a sense of fragility.  These descriptions, </w:t>
      </w:r>
      <w:r w:rsidR="000C78DD">
        <w:rPr>
          <w:rFonts w:cstheme="minorHAnsi"/>
        </w:rPr>
        <w:t xml:space="preserve">together with </w:t>
      </w:r>
      <w:r w:rsidR="00CE4242">
        <w:rPr>
          <w:rFonts w:cstheme="minorHAnsi"/>
        </w:rPr>
        <w:t xml:space="preserve">an </w:t>
      </w:r>
      <w:r w:rsidR="000C78DD">
        <w:rPr>
          <w:rFonts w:cstheme="minorHAnsi"/>
        </w:rPr>
        <w:t>analog</w:t>
      </w:r>
      <w:r w:rsidR="00CE4242">
        <w:rPr>
          <w:rFonts w:cstheme="minorHAnsi"/>
        </w:rPr>
        <w:t>y</w:t>
      </w:r>
      <w:r w:rsidR="000C78DD">
        <w:rPr>
          <w:rFonts w:cstheme="minorHAnsi"/>
        </w:rPr>
        <w:t xml:space="preserve"> to ancient beliefs connecting</w:t>
      </w:r>
      <w:r w:rsidR="00AA40F5">
        <w:rPr>
          <w:rFonts w:cstheme="minorHAnsi"/>
        </w:rPr>
        <w:t xml:space="preserve"> </w:t>
      </w:r>
      <w:r w:rsidR="000C78DD">
        <w:rPr>
          <w:rFonts w:cstheme="minorHAnsi"/>
        </w:rPr>
        <w:t>the earth with the sk</w:t>
      </w:r>
      <w:r w:rsidR="00CE4242">
        <w:rPr>
          <w:rFonts w:cstheme="minorHAnsi"/>
        </w:rPr>
        <w:t>y</w:t>
      </w:r>
      <w:r w:rsidR="00AA40F5">
        <w:rPr>
          <w:rFonts w:cstheme="minorHAnsi"/>
        </w:rPr>
        <w:t>,</w:t>
      </w:r>
      <w:r w:rsidR="00AA40F5" w:rsidRPr="00AA40F5">
        <w:rPr>
          <w:rFonts w:cstheme="minorHAnsi"/>
        </w:rPr>
        <w:t xml:space="preserve"> </w:t>
      </w:r>
      <w:r w:rsidR="00AA40F5">
        <w:rPr>
          <w:rFonts w:cstheme="minorHAnsi"/>
        </w:rPr>
        <w:t xml:space="preserve">as described by Bertol, </w:t>
      </w:r>
      <w:r w:rsidR="00CE4242">
        <w:rPr>
          <w:rFonts w:cstheme="minorHAnsi"/>
        </w:rPr>
        <w:t xml:space="preserve">gave a clear impression that </w:t>
      </w:r>
      <w:r w:rsidR="00EF0CE2">
        <w:rPr>
          <w:rFonts w:cstheme="minorHAnsi"/>
        </w:rPr>
        <w:t xml:space="preserve">both sculptures contained </w:t>
      </w:r>
      <w:r w:rsidR="00AA40F5">
        <w:rPr>
          <w:rFonts w:cstheme="minorHAnsi"/>
        </w:rPr>
        <w:t xml:space="preserve">moving </w:t>
      </w:r>
      <w:r w:rsidR="00EF0CE2">
        <w:rPr>
          <w:rFonts w:cstheme="minorHAnsi"/>
        </w:rPr>
        <w:t>representations of the sky</w:t>
      </w:r>
      <w:r w:rsidR="00CE4242">
        <w:rPr>
          <w:rFonts w:cstheme="minorHAnsi"/>
        </w:rPr>
        <w:t>.</w:t>
      </w:r>
      <w:r w:rsidR="00AA40F5">
        <w:rPr>
          <w:rFonts w:cstheme="minorHAnsi"/>
        </w:rPr>
        <w:t xml:space="preserve">  This connection, as well as a number of other attributes discussed, connected the two sculptures with the wide variety of work included in the land art movement.  </w:t>
      </w:r>
    </w:p>
    <w:p w14:paraId="0DCBF9A6" w14:textId="77777777" w:rsidR="002B3704" w:rsidRDefault="002B3704" w:rsidP="00CA76D3">
      <w:pPr>
        <w:pStyle w:val="NoSpacing"/>
        <w:rPr>
          <w:rFonts w:cstheme="minorHAnsi"/>
        </w:rPr>
      </w:pPr>
    </w:p>
    <w:p w14:paraId="251A9456" w14:textId="76969795" w:rsidR="00F9566D" w:rsidRDefault="00C33EA3" w:rsidP="00F9566D">
      <w:pPr>
        <w:pStyle w:val="NoSpacing"/>
        <w:rPr>
          <w:rFonts w:cstheme="minorHAnsi"/>
        </w:rPr>
      </w:pPr>
      <w:r>
        <w:rPr>
          <w:rFonts w:cstheme="minorHAnsi"/>
        </w:rPr>
        <w:tab/>
      </w:r>
      <w:r w:rsidR="002B13F8">
        <w:rPr>
          <w:rFonts w:cstheme="minorHAnsi"/>
        </w:rPr>
        <w:t>As Bernadette Brady has described, with 'a shared night sky that knows no national boundaries, then its human observers create a culture that transcends such borders'</w:t>
      </w:r>
      <w:r w:rsidR="002B13F8">
        <w:rPr>
          <w:rStyle w:val="FootnoteReference"/>
          <w:rFonts w:cstheme="minorHAnsi"/>
        </w:rPr>
        <w:footnoteReference w:id="91"/>
      </w:r>
      <w:r w:rsidR="002B13F8">
        <w:rPr>
          <w:rFonts w:cstheme="minorHAnsi"/>
        </w:rPr>
        <w:t xml:space="preserve">, which ideal was certainly something Belfast desired.  </w:t>
      </w:r>
      <w:r w:rsidR="00EE700D">
        <w:rPr>
          <w:rFonts w:cstheme="minorHAnsi"/>
        </w:rPr>
        <w:t xml:space="preserve">With art bridging the gap between an elusive sky containing such dreams as are </w:t>
      </w:r>
      <w:r w:rsidR="00E115A9">
        <w:rPr>
          <w:rFonts w:cstheme="minorHAnsi"/>
        </w:rPr>
        <w:t xml:space="preserve">only restricted </w:t>
      </w:r>
      <w:r w:rsidR="00EE700D">
        <w:rPr>
          <w:rFonts w:cstheme="minorHAnsi"/>
        </w:rPr>
        <w:t>in our imagination, t</w:t>
      </w:r>
      <w:r w:rsidR="00F9566D" w:rsidRPr="00F9566D">
        <w:rPr>
          <w:rFonts w:ascii="Calibri" w:hAnsi="Calibri" w:cs="Calibri"/>
          <w:color w:val="242424"/>
          <w:shd w:val="clear" w:color="auto" w:fill="FFFFFF"/>
        </w:rPr>
        <w:t xml:space="preserve">he concepts held in the sky imagery </w:t>
      </w:r>
      <w:r w:rsidR="00EE700D">
        <w:rPr>
          <w:rFonts w:ascii="Calibri" w:hAnsi="Calibri" w:cs="Calibri"/>
          <w:color w:val="242424"/>
          <w:shd w:val="clear" w:color="auto" w:fill="FFFFFF"/>
        </w:rPr>
        <w:t>in these sculptures</w:t>
      </w:r>
      <w:r w:rsidR="002B3704">
        <w:rPr>
          <w:rFonts w:ascii="Calibri" w:hAnsi="Calibri" w:cs="Calibri"/>
          <w:color w:val="242424"/>
          <w:shd w:val="clear" w:color="auto" w:fill="FFFFFF"/>
        </w:rPr>
        <w:t xml:space="preserve"> have</w:t>
      </w:r>
      <w:r w:rsidR="00EE700D">
        <w:rPr>
          <w:rFonts w:ascii="Calibri" w:hAnsi="Calibri" w:cs="Calibri"/>
          <w:color w:val="242424"/>
          <w:shd w:val="clear" w:color="auto" w:fill="FFFFFF"/>
        </w:rPr>
        <w:t xml:space="preserve"> </w:t>
      </w:r>
      <w:r w:rsidR="00F9566D" w:rsidRPr="00F9566D">
        <w:rPr>
          <w:rFonts w:ascii="Calibri" w:hAnsi="Calibri" w:cs="Calibri"/>
          <w:color w:val="242424"/>
          <w:shd w:val="clear" w:color="auto" w:fill="FFFFFF"/>
        </w:rPr>
        <w:t xml:space="preserve">therefore </w:t>
      </w:r>
      <w:r w:rsidR="002B3704">
        <w:rPr>
          <w:rFonts w:ascii="Calibri" w:hAnsi="Calibri" w:cs="Calibri"/>
          <w:color w:val="242424"/>
          <w:shd w:val="clear" w:color="auto" w:fill="FFFFFF"/>
        </w:rPr>
        <w:t xml:space="preserve">signalled </w:t>
      </w:r>
      <w:r w:rsidR="00F9566D" w:rsidRPr="00F9566D">
        <w:rPr>
          <w:rFonts w:ascii="Calibri" w:hAnsi="Calibri" w:cs="Calibri"/>
          <w:color w:val="242424"/>
          <w:shd w:val="clear" w:color="auto" w:fill="FFFFFF"/>
        </w:rPr>
        <w:t xml:space="preserve">powerful messages which had initial appeal to the policy-makers, in </w:t>
      </w:r>
      <w:r w:rsidR="00E115A9">
        <w:rPr>
          <w:rFonts w:ascii="Calibri" w:hAnsi="Calibri" w:cs="Calibri"/>
          <w:color w:val="242424"/>
          <w:shd w:val="clear" w:color="auto" w:fill="FFFFFF"/>
        </w:rPr>
        <w:t>winning</w:t>
      </w:r>
      <w:r w:rsidR="00F9566D" w:rsidRPr="00F9566D">
        <w:rPr>
          <w:rFonts w:ascii="Calibri" w:hAnsi="Calibri" w:cs="Calibri"/>
          <w:color w:val="242424"/>
          <w:shd w:val="clear" w:color="auto" w:fill="FFFFFF"/>
        </w:rPr>
        <w:t xml:space="preserve"> each of the artists the commission, but were doubted on a pragmatic and financial level by local people, but which messages appear to have subsequently reached down further to a culture of optimism and hope.</w:t>
      </w:r>
      <w:r w:rsidR="00F9566D" w:rsidRPr="00F9566D">
        <w:rPr>
          <w:rFonts w:ascii="Calibri" w:hAnsi="Calibri" w:cs="Calibri"/>
        </w:rPr>
        <w:t xml:space="preserve"> </w:t>
      </w:r>
      <w:r w:rsidR="000C78DD">
        <w:rPr>
          <w:rFonts w:ascii="Calibri" w:hAnsi="Calibri" w:cs="Calibri"/>
        </w:rPr>
        <w:t>I</w:t>
      </w:r>
      <w:r w:rsidR="00F9566D">
        <w:rPr>
          <w:rFonts w:ascii="Calibri" w:hAnsi="Calibri" w:cs="Calibri"/>
        </w:rPr>
        <w:t>n their</w:t>
      </w:r>
      <w:r w:rsidR="00EE700D">
        <w:rPr>
          <w:rFonts w:ascii="Calibri" w:hAnsi="Calibri" w:cs="Calibri"/>
        </w:rPr>
        <w:t xml:space="preserve"> sky</w:t>
      </w:r>
      <w:r w:rsidR="00F9566D">
        <w:rPr>
          <w:rFonts w:ascii="Calibri" w:hAnsi="Calibri" w:cs="Calibri"/>
        </w:rPr>
        <w:t xml:space="preserve"> imagery, </w:t>
      </w:r>
      <w:r w:rsidR="00F9566D">
        <w:rPr>
          <w:rFonts w:cstheme="minorHAnsi"/>
        </w:rPr>
        <w:t>both sculptures have the potential to remind and encourage us to reconnect to the universe.</w:t>
      </w:r>
    </w:p>
    <w:p w14:paraId="796B284E" w14:textId="77777777" w:rsidR="00CD6F52" w:rsidRDefault="00CD6F52" w:rsidP="00F9566D">
      <w:pPr>
        <w:pStyle w:val="NoSpacing"/>
        <w:rPr>
          <w:rFonts w:cstheme="minorHAnsi"/>
        </w:rPr>
      </w:pPr>
    </w:p>
    <w:p w14:paraId="773CDA26" w14:textId="77777777" w:rsidR="00910A30" w:rsidRDefault="00910A30" w:rsidP="00F9566D">
      <w:pPr>
        <w:pStyle w:val="NoSpacing"/>
        <w:rPr>
          <w:rFonts w:cstheme="minorHAnsi"/>
          <w:b/>
          <w:bCs/>
        </w:rPr>
      </w:pPr>
    </w:p>
    <w:p w14:paraId="66AD57DC" w14:textId="77777777" w:rsidR="004B3F94" w:rsidRDefault="004B3F94" w:rsidP="00F9566D">
      <w:pPr>
        <w:pStyle w:val="NoSpacing"/>
        <w:rPr>
          <w:rFonts w:cstheme="minorHAnsi"/>
          <w:b/>
          <w:bCs/>
        </w:rPr>
      </w:pPr>
    </w:p>
    <w:p w14:paraId="49B314CB" w14:textId="77777777" w:rsidR="004B3F94" w:rsidRDefault="004B3F94" w:rsidP="00F9566D">
      <w:pPr>
        <w:pStyle w:val="NoSpacing"/>
        <w:rPr>
          <w:rFonts w:cstheme="minorHAnsi"/>
          <w:b/>
          <w:bCs/>
        </w:rPr>
      </w:pPr>
    </w:p>
    <w:p w14:paraId="67079F30" w14:textId="77777777" w:rsidR="004B3F94" w:rsidRDefault="004B3F94" w:rsidP="00F9566D">
      <w:pPr>
        <w:pStyle w:val="NoSpacing"/>
        <w:rPr>
          <w:rFonts w:cstheme="minorHAnsi"/>
          <w:b/>
          <w:bCs/>
        </w:rPr>
      </w:pPr>
    </w:p>
    <w:p w14:paraId="11B68797" w14:textId="77777777" w:rsidR="004B3F94" w:rsidRDefault="004B3F94" w:rsidP="00F9566D">
      <w:pPr>
        <w:pStyle w:val="NoSpacing"/>
        <w:rPr>
          <w:rFonts w:cstheme="minorHAnsi"/>
          <w:b/>
          <w:bCs/>
        </w:rPr>
      </w:pPr>
    </w:p>
    <w:p w14:paraId="17092113" w14:textId="77777777" w:rsidR="004B3F94" w:rsidRDefault="004B3F94" w:rsidP="00F9566D">
      <w:pPr>
        <w:pStyle w:val="NoSpacing"/>
        <w:rPr>
          <w:rFonts w:cstheme="minorHAnsi"/>
          <w:b/>
          <w:bCs/>
        </w:rPr>
      </w:pPr>
    </w:p>
    <w:p w14:paraId="305EE7EE" w14:textId="77777777" w:rsidR="004B3F94" w:rsidRDefault="004B3F94" w:rsidP="00F9566D">
      <w:pPr>
        <w:pStyle w:val="NoSpacing"/>
        <w:rPr>
          <w:rFonts w:cstheme="minorHAnsi"/>
          <w:b/>
          <w:bCs/>
        </w:rPr>
      </w:pPr>
    </w:p>
    <w:p w14:paraId="115945ED" w14:textId="77777777" w:rsidR="004B3F94" w:rsidRDefault="004B3F94" w:rsidP="00F9566D">
      <w:pPr>
        <w:pStyle w:val="NoSpacing"/>
        <w:rPr>
          <w:rFonts w:cstheme="minorHAnsi"/>
          <w:b/>
          <w:bCs/>
        </w:rPr>
      </w:pPr>
    </w:p>
    <w:p w14:paraId="27B62B9C" w14:textId="77777777" w:rsidR="004B3F94" w:rsidRDefault="004B3F94" w:rsidP="00F9566D">
      <w:pPr>
        <w:pStyle w:val="NoSpacing"/>
        <w:rPr>
          <w:rFonts w:cstheme="minorHAnsi"/>
          <w:b/>
          <w:bCs/>
        </w:rPr>
      </w:pPr>
    </w:p>
    <w:p w14:paraId="13D28022" w14:textId="77777777" w:rsidR="004B3F94" w:rsidRDefault="004B3F94" w:rsidP="00F9566D">
      <w:pPr>
        <w:pStyle w:val="NoSpacing"/>
        <w:rPr>
          <w:rFonts w:cstheme="minorHAnsi"/>
          <w:b/>
          <w:bCs/>
        </w:rPr>
      </w:pPr>
    </w:p>
    <w:p w14:paraId="0FD07B91" w14:textId="77777777" w:rsidR="004B3F94" w:rsidRDefault="004B3F94" w:rsidP="00F9566D">
      <w:pPr>
        <w:pStyle w:val="NoSpacing"/>
        <w:rPr>
          <w:rFonts w:cstheme="minorHAnsi"/>
          <w:b/>
          <w:bCs/>
        </w:rPr>
      </w:pPr>
    </w:p>
    <w:p w14:paraId="3A2AD27D" w14:textId="77777777" w:rsidR="00604CCE" w:rsidRDefault="00604CCE" w:rsidP="00F9566D">
      <w:pPr>
        <w:pStyle w:val="NoSpacing"/>
        <w:rPr>
          <w:rFonts w:cstheme="minorHAnsi"/>
          <w:b/>
          <w:bCs/>
        </w:rPr>
      </w:pPr>
    </w:p>
    <w:p w14:paraId="1E25371A" w14:textId="77777777" w:rsidR="00604CCE" w:rsidRDefault="00604CCE" w:rsidP="00F9566D">
      <w:pPr>
        <w:pStyle w:val="NoSpacing"/>
        <w:rPr>
          <w:rFonts w:cstheme="minorHAnsi"/>
          <w:b/>
          <w:bCs/>
        </w:rPr>
      </w:pPr>
    </w:p>
    <w:p w14:paraId="18970880" w14:textId="77777777" w:rsidR="00604CCE" w:rsidRDefault="00604CCE" w:rsidP="00F9566D">
      <w:pPr>
        <w:pStyle w:val="NoSpacing"/>
        <w:rPr>
          <w:rFonts w:cstheme="minorHAnsi"/>
          <w:b/>
          <w:bCs/>
        </w:rPr>
      </w:pPr>
    </w:p>
    <w:p w14:paraId="77D2B730" w14:textId="77777777" w:rsidR="00604CCE" w:rsidRDefault="00604CCE" w:rsidP="00F9566D">
      <w:pPr>
        <w:pStyle w:val="NoSpacing"/>
        <w:rPr>
          <w:rFonts w:cstheme="minorHAnsi"/>
          <w:b/>
          <w:bCs/>
        </w:rPr>
      </w:pPr>
    </w:p>
    <w:p w14:paraId="1F92DE39" w14:textId="77777777" w:rsidR="00604CCE" w:rsidRDefault="00604CCE" w:rsidP="00F9566D">
      <w:pPr>
        <w:pStyle w:val="NoSpacing"/>
        <w:rPr>
          <w:rFonts w:cstheme="minorHAnsi"/>
          <w:b/>
          <w:bCs/>
        </w:rPr>
      </w:pPr>
    </w:p>
    <w:p w14:paraId="769CA98F" w14:textId="77777777" w:rsidR="00604CCE" w:rsidRDefault="00604CCE" w:rsidP="00F9566D">
      <w:pPr>
        <w:pStyle w:val="NoSpacing"/>
        <w:rPr>
          <w:rFonts w:cstheme="minorHAnsi"/>
          <w:b/>
          <w:bCs/>
        </w:rPr>
      </w:pPr>
    </w:p>
    <w:p w14:paraId="53642048" w14:textId="6063FAE2" w:rsidR="00CD6F52" w:rsidRPr="00F70F17" w:rsidRDefault="00CD6F52" w:rsidP="00F9566D">
      <w:pPr>
        <w:pStyle w:val="NoSpacing"/>
        <w:rPr>
          <w:rFonts w:cstheme="minorHAnsi"/>
          <w:b/>
          <w:bCs/>
        </w:rPr>
      </w:pPr>
      <w:r w:rsidRPr="00F70F17">
        <w:rPr>
          <w:rFonts w:cstheme="minorHAnsi"/>
          <w:b/>
          <w:bCs/>
        </w:rPr>
        <w:t>Bibliography</w:t>
      </w:r>
    </w:p>
    <w:p w14:paraId="6656A5D3" w14:textId="07B964FD" w:rsidR="00F9566D" w:rsidRPr="00F70F17" w:rsidRDefault="00F9566D" w:rsidP="00F9566D">
      <w:pPr>
        <w:rPr>
          <w:rFonts w:asciiTheme="minorHAnsi" w:hAnsiTheme="minorHAnsi" w:cstheme="minorHAnsi"/>
          <w:sz w:val="22"/>
          <w:szCs w:val="22"/>
        </w:rPr>
      </w:pPr>
    </w:p>
    <w:p w14:paraId="42D9BE10" w14:textId="77777777" w:rsidR="007060D7" w:rsidRPr="00F70F17" w:rsidRDefault="007060D7" w:rsidP="00CD6F52">
      <w:pPr>
        <w:pStyle w:val="FootnoteText"/>
        <w:rPr>
          <w:rFonts w:asciiTheme="minorHAnsi" w:hAnsiTheme="minorHAnsi" w:cstheme="minorHAnsi"/>
          <w:color w:val="343332"/>
          <w:spacing w:val="-4"/>
          <w:sz w:val="22"/>
          <w:szCs w:val="22"/>
        </w:rPr>
      </w:pPr>
      <w:r>
        <w:rPr>
          <w:rFonts w:asciiTheme="minorHAnsi" w:hAnsiTheme="minorHAnsi" w:cstheme="minorHAnsi"/>
          <w:sz w:val="22"/>
          <w:szCs w:val="22"/>
        </w:rPr>
        <w:t xml:space="preserve">Bertol, </w:t>
      </w:r>
      <w:r w:rsidRPr="00F70F17">
        <w:rPr>
          <w:rFonts w:asciiTheme="minorHAnsi" w:hAnsiTheme="minorHAnsi" w:cstheme="minorHAnsi"/>
          <w:sz w:val="22"/>
          <w:szCs w:val="22"/>
        </w:rPr>
        <w:t xml:space="preserve">Daniela, 'Framing The Land And Sky: Art Meets Cosmology In A Sustainable Environment',  </w:t>
      </w:r>
      <w:r>
        <w:rPr>
          <w:rFonts w:asciiTheme="minorHAnsi" w:hAnsiTheme="minorHAnsi" w:cstheme="minorHAnsi"/>
          <w:sz w:val="22"/>
          <w:szCs w:val="22"/>
        </w:rPr>
        <w:tab/>
      </w:r>
      <w:r w:rsidRPr="00F70F17">
        <w:rPr>
          <w:rFonts w:asciiTheme="minorHAnsi" w:hAnsiTheme="minorHAnsi" w:cstheme="minorHAnsi"/>
          <w:i/>
          <w:iCs/>
          <w:sz w:val="22"/>
          <w:szCs w:val="22"/>
        </w:rPr>
        <w:t xml:space="preserve">Leonardo, </w:t>
      </w:r>
      <w:r w:rsidRPr="00F70F17">
        <w:rPr>
          <w:rFonts w:asciiTheme="minorHAnsi" w:hAnsiTheme="minorHAnsi" w:cstheme="minorHAnsi"/>
          <w:sz w:val="22"/>
          <w:szCs w:val="22"/>
        </w:rPr>
        <w:t xml:space="preserve">Vol. 39, No. 2 (2006), pp. 125-130. </w:t>
      </w:r>
      <w:hyperlink r:id="rId10" w:history="1">
        <w:r w:rsidRPr="00F70F17">
          <w:rPr>
            <w:rStyle w:val="Hyperlink"/>
            <w:rFonts w:asciiTheme="minorHAnsi" w:hAnsiTheme="minorHAnsi" w:cstheme="minorHAnsi"/>
            <w:spacing w:val="-4"/>
            <w:sz w:val="22"/>
            <w:szCs w:val="22"/>
          </w:rPr>
          <w:t>https://www.jstor.org/stable/20206183</w:t>
        </w:r>
      </w:hyperlink>
    </w:p>
    <w:p w14:paraId="365D4427" w14:textId="6169C259"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Brady, </w:t>
      </w:r>
      <w:r w:rsidRPr="00F70F17">
        <w:rPr>
          <w:rFonts w:asciiTheme="minorHAnsi" w:hAnsiTheme="minorHAnsi" w:cstheme="minorHAnsi"/>
          <w:sz w:val="22"/>
          <w:szCs w:val="22"/>
        </w:rPr>
        <w:t>Bernadette</w:t>
      </w:r>
      <w:r>
        <w:rPr>
          <w:rFonts w:asciiTheme="minorHAnsi" w:hAnsiTheme="minorHAnsi" w:cstheme="minorHAnsi"/>
          <w:sz w:val="22"/>
          <w:szCs w:val="22"/>
        </w:rPr>
        <w:t>,</w:t>
      </w:r>
      <w:r w:rsidRPr="00F70F17">
        <w:rPr>
          <w:rFonts w:asciiTheme="minorHAnsi" w:hAnsiTheme="minorHAnsi" w:cstheme="minorHAnsi"/>
          <w:sz w:val="22"/>
          <w:szCs w:val="22"/>
        </w:rPr>
        <w:t xml:space="preserve"> 'Images In The Heavens', </w:t>
      </w:r>
      <w:r w:rsidR="002C747F">
        <w:rPr>
          <w:rFonts w:asciiTheme="minorHAnsi" w:hAnsiTheme="minorHAnsi" w:cstheme="minorHAnsi"/>
          <w:sz w:val="22"/>
          <w:szCs w:val="22"/>
        </w:rPr>
        <w:t xml:space="preserve">in </w:t>
      </w:r>
      <w:r w:rsidRPr="00F70F17">
        <w:rPr>
          <w:rFonts w:asciiTheme="minorHAnsi" w:hAnsiTheme="minorHAnsi" w:cstheme="minorHAnsi"/>
          <w:i/>
          <w:iCs/>
          <w:sz w:val="22"/>
          <w:szCs w:val="22"/>
        </w:rPr>
        <w:t xml:space="preserve">The Imagined Sky, </w:t>
      </w:r>
      <w:r w:rsidRPr="00F70F17">
        <w:rPr>
          <w:rFonts w:asciiTheme="minorHAnsi" w:hAnsiTheme="minorHAnsi" w:cstheme="minorHAnsi"/>
          <w:sz w:val="22"/>
          <w:szCs w:val="22"/>
        </w:rPr>
        <w:t>ed. by Darrelyn Gunzberg, pp. 234-</w:t>
      </w:r>
      <w:r>
        <w:rPr>
          <w:rFonts w:asciiTheme="minorHAnsi" w:hAnsiTheme="minorHAnsi" w:cstheme="minorHAnsi"/>
          <w:sz w:val="22"/>
          <w:szCs w:val="22"/>
        </w:rPr>
        <w:tab/>
      </w:r>
      <w:r w:rsidRPr="00F70F17">
        <w:rPr>
          <w:rFonts w:asciiTheme="minorHAnsi" w:hAnsiTheme="minorHAnsi" w:cstheme="minorHAnsi"/>
          <w:sz w:val="22"/>
          <w:szCs w:val="22"/>
        </w:rPr>
        <w:t>258</w:t>
      </w:r>
      <w:r>
        <w:rPr>
          <w:rFonts w:asciiTheme="minorHAnsi" w:hAnsiTheme="minorHAnsi" w:cstheme="minorHAnsi"/>
          <w:sz w:val="22"/>
          <w:szCs w:val="22"/>
        </w:rPr>
        <w:t>.</w:t>
      </w:r>
    </w:p>
    <w:p w14:paraId="330C6BED" w14:textId="604AE251" w:rsidR="007060D7" w:rsidRPr="00F70F17" w:rsidRDefault="007060D7" w:rsidP="00CD6F52">
      <w:pPr>
        <w:pStyle w:val="NoSpacing"/>
        <w:rPr>
          <w:rFonts w:cstheme="minorHAnsi"/>
        </w:rPr>
      </w:pPr>
      <w:r>
        <w:rPr>
          <w:rFonts w:cstheme="minorHAnsi"/>
        </w:rPr>
        <w:t>Brown,</w:t>
      </w:r>
      <w:r w:rsidRPr="00F70F17">
        <w:rPr>
          <w:rFonts w:cstheme="minorHAnsi"/>
        </w:rPr>
        <w:t xml:space="preserve"> Daniel</w:t>
      </w:r>
      <w:r>
        <w:rPr>
          <w:rFonts w:cstheme="minorHAnsi"/>
        </w:rPr>
        <w:t>,</w:t>
      </w:r>
      <w:r w:rsidRPr="00F70F17">
        <w:rPr>
          <w:rFonts w:cstheme="minorHAnsi"/>
        </w:rPr>
        <w:t xml:space="preserve"> 'Sky Belief, Engagement And Architecture, </w:t>
      </w:r>
      <w:r w:rsidRPr="00F70F17">
        <w:rPr>
          <w:rFonts w:cstheme="minorHAnsi"/>
          <w:i/>
          <w:iCs/>
        </w:rPr>
        <w:t xml:space="preserve">Traditional Dwellings And Settlement </w:t>
      </w:r>
      <w:r>
        <w:rPr>
          <w:rFonts w:cstheme="minorHAnsi"/>
          <w:i/>
          <w:iCs/>
        </w:rPr>
        <w:tab/>
      </w:r>
      <w:r w:rsidRPr="00F70F17">
        <w:rPr>
          <w:rFonts w:cstheme="minorHAnsi"/>
          <w:i/>
          <w:iCs/>
        </w:rPr>
        <w:t xml:space="preserve">Review, </w:t>
      </w:r>
      <w:r w:rsidRPr="00F70F17">
        <w:rPr>
          <w:rFonts w:cstheme="minorHAnsi"/>
        </w:rPr>
        <w:t xml:space="preserve">Vol. 30, No. 1,  </w:t>
      </w:r>
      <w:r w:rsidR="002C747F">
        <w:rPr>
          <w:rFonts w:cstheme="minorHAnsi"/>
        </w:rPr>
        <w:t>(</w:t>
      </w:r>
      <w:r w:rsidRPr="00F70F17">
        <w:rPr>
          <w:rFonts w:cstheme="minorHAnsi"/>
        </w:rPr>
        <w:t>2018</w:t>
      </w:r>
      <w:r w:rsidR="002C747F">
        <w:rPr>
          <w:rFonts w:cstheme="minorHAnsi"/>
        </w:rPr>
        <w:t>)</w:t>
      </w:r>
      <w:r w:rsidRPr="00F70F17">
        <w:rPr>
          <w:rFonts w:cstheme="minorHAnsi"/>
        </w:rPr>
        <w:t>, pp. 89-90.</w:t>
      </w:r>
    </w:p>
    <w:p w14:paraId="2ED29D46" w14:textId="1D80023E" w:rsidR="00691653" w:rsidRPr="00691653" w:rsidRDefault="00691653" w:rsidP="00F70F17">
      <w:pPr>
        <w:pStyle w:val="NoSpacing"/>
        <w:rPr>
          <w:rFonts w:cstheme="minorHAnsi"/>
        </w:rPr>
      </w:pPr>
      <w:r w:rsidRPr="00691653">
        <w:rPr>
          <w:rFonts w:cstheme="minorHAnsi"/>
        </w:rPr>
        <w:t xml:space="preserve">Brown, Jules, North of England Civic Trust, and Cathy Edy, Anna Pepperall and Rebecca Farley, Arup, </w:t>
      </w:r>
      <w:r>
        <w:rPr>
          <w:rFonts w:cstheme="minorHAnsi"/>
        </w:rPr>
        <w:tab/>
      </w:r>
      <w:r w:rsidRPr="00691653">
        <w:rPr>
          <w:rFonts w:cstheme="minorHAnsi"/>
        </w:rPr>
        <w:t xml:space="preserve">for Gateshead Council and Historic England, </w:t>
      </w:r>
      <w:r w:rsidRPr="00691653">
        <w:rPr>
          <w:rFonts w:cstheme="minorHAnsi"/>
          <w:i/>
          <w:iCs/>
        </w:rPr>
        <w:t xml:space="preserve">A Study Of The Significance Which The Angel Of The </w:t>
      </w:r>
      <w:r>
        <w:rPr>
          <w:rFonts w:cstheme="minorHAnsi"/>
          <w:i/>
          <w:iCs/>
        </w:rPr>
        <w:tab/>
      </w:r>
      <w:r w:rsidRPr="00691653">
        <w:rPr>
          <w:rFonts w:cstheme="minorHAnsi"/>
          <w:i/>
          <w:iCs/>
        </w:rPr>
        <w:t xml:space="preserve">North Gains From Its Setting, </w:t>
      </w:r>
      <w:r w:rsidRPr="00691653">
        <w:rPr>
          <w:rFonts w:cstheme="minorHAnsi"/>
        </w:rPr>
        <w:t xml:space="preserve">(January 2018), </w:t>
      </w:r>
      <w:r>
        <w:rPr>
          <w:rFonts w:cstheme="minorHAnsi"/>
        </w:rPr>
        <w:tab/>
      </w:r>
      <w:hyperlink r:id="rId11" w:history="1">
        <w:r w:rsidRPr="00691653">
          <w:rPr>
            <w:rStyle w:val="Hyperlink"/>
            <w:rFonts w:cstheme="minorHAnsi"/>
            <w:u w:val="none"/>
          </w:rPr>
          <w:t>https://infrastructure.planninginspectorate.gov.uk/wpcontent/ipc/uploads/projects/TR010031/T</w:t>
        </w:r>
        <w:r w:rsidRPr="00691653">
          <w:rPr>
            <w:rStyle w:val="Hyperlink"/>
            <w:rFonts w:cstheme="minorHAnsi"/>
            <w:u w:val="none"/>
          </w:rPr>
          <w:tab/>
          <w:t>R010031-001113-ANG.JB.000118.SettingStudyFinal%20Diags%20SMALL%20(002).pdf</w:t>
        </w:r>
      </w:hyperlink>
      <w:r w:rsidRPr="00691653">
        <w:rPr>
          <w:rStyle w:val="Hyperlink"/>
          <w:rFonts w:cstheme="minorHAnsi"/>
          <w:u w:val="none"/>
        </w:rPr>
        <w:t xml:space="preserve"> </w:t>
      </w:r>
      <w:r w:rsidRPr="00691653">
        <w:rPr>
          <w:rFonts w:cstheme="minorHAnsi"/>
        </w:rPr>
        <w:t xml:space="preserve"> [Accessed </w:t>
      </w:r>
      <w:r>
        <w:rPr>
          <w:rFonts w:cstheme="minorHAnsi"/>
        </w:rPr>
        <w:tab/>
      </w:r>
      <w:r w:rsidRPr="00691653">
        <w:rPr>
          <w:rFonts w:cstheme="minorHAnsi"/>
        </w:rPr>
        <w:t>17 March 2023],</w:t>
      </w:r>
    </w:p>
    <w:p w14:paraId="7E95422E" w14:textId="175B90E7" w:rsidR="007060D7" w:rsidRDefault="007060D7" w:rsidP="00F70F17">
      <w:pPr>
        <w:pStyle w:val="NoSpacing"/>
        <w:rPr>
          <w:rStyle w:val="Hyperlink"/>
          <w:rFonts w:cstheme="minorHAnsi"/>
        </w:rPr>
      </w:pPr>
      <w:r>
        <w:rPr>
          <w:rFonts w:cstheme="minorHAnsi"/>
        </w:rPr>
        <w:t xml:space="preserve">Buttress, </w:t>
      </w:r>
      <w:r w:rsidRPr="00F70F17">
        <w:rPr>
          <w:rFonts w:cstheme="minorHAnsi"/>
        </w:rPr>
        <w:t xml:space="preserve">Wolfgang,  </w:t>
      </w:r>
      <w:hyperlink r:id="rId12" w:history="1">
        <w:r w:rsidRPr="00F70F17">
          <w:rPr>
            <w:rStyle w:val="Hyperlink"/>
            <w:rFonts w:cstheme="minorHAnsi"/>
          </w:rPr>
          <w:t>https://www.architonic.com/en/project/wolfgang-buttress-lucent/5102545</w:t>
        </w:r>
      </w:hyperlink>
    </w:p>
    <w:p w14:paraId="3F18CBCF" w14:textId="77777777" w:rsidR="007060D7" w:rsidRPr="00F70F17" w:rsidRDefault="007060D7" w:rsidP="00CD6F52">
      <w:pPr>
        <w:rPr>
          <w:rFonts w:asciiTheme="minorHAnsi" w:hAnsiTheme="minorHAnsi" w:cstheme="minorHAnsi"/>
          <w:sz w:val="22"/>
          <w:szCs w:val="22"/>
        </w:rPr>
      </w:pPr>
      <w:r>
        <w:rPr>
          <w:rFonts w:asciiTheme="minorHAnsi" w:hAnsiTheme="minorHAnsi" w:cstheme="minorHAnsi"/>
          <w:sz w:val="22"/>
          <w:szCs w:val="22"/>
        </w:rPr>
        <w:t xml:space="preserve">Buttress, </w:t>
      </w:r>
      <w:r w:rsidRPr="00F70F17">
        <w:rPr>
          <w:rFonts w:asciiTheme="minorHAnsi" w:hAnsiTheme="minorHAnsi" w:cstheme="minorHAnsi"/>
          <w:sz w:val="22"/>
          <w:szCs w:val="22"/>
        </w:rPr>
        <w:t>Wolfga</w:t>
      </w:r>
      <w:r>
        <w:rPr>
          <w:rFonts w:asciiTheme="minorHAnsi" w:hAnsiTheme="minorHAnsi" w:cstheme="minorHAnsi"/>
          <w:sz w:val="22"/>
          <w:szCs w:val="22"/>
        </w:rPr>
        <w:t>ng</w:t>
      </w:r>
      <w:r w:rsidRPr="00F70F17">
        <w:rPr>
          <w:rFonts w:asciiTheme="minorHAnsi" w:hAnsiTheme="minorHAnsi" w:cstheme="minorHAnsi"/>
          <w:sz w:val="22"/>
          <w:szCs w:val="22"/>
        </w:rPr>
        <w:t xml:space="preserve">, </w:t>
      </w:r>
      <w:hyperlink r:id="rId13" w:history="1">
        <w:r w:rsidRPr="00F70F17">
          <w:rPr>
            <w:rStyle w:val="Hyperlink"/>
            <w:rFonts w:asciiTheme="minorHAnsi" w:hAnsiTheme="minorHAnsi" w:cstheme="minorHAnsi"/>
            <w:sz w:val="22"/>
            <w:szCs w:val="22"/>
          </w:rPr>
          <w:t>https://www.wolfgangbuttress.com/rise-project-detail</w:t>
        </w:r>
      </w:hyperlink>
    </w:p>
    <w:p w14:paraId="69AA8276" w14:textId="77777777" w:rsidR="007060D7" w:rsidRDefault="007060D7" w:rsidP="00F70F17">
      <w:pPr>
        <w:pStyle w:val="NoSpacing"/>
        <w:rPr>
          <w:rFonts w:cstheme="minorHAnsi"/>
          <w:iCs/>
        </w:rPr>
      </w:pPr>
      <w:r>
        <w:rPr>
          <w:rFonts w:cstheme="minorHAnsi"/>
        </w:rPr>
        <w:t xml:space="preserve">Etchart, </w:t>
      </w:r>
      <w:r w:rsidRPr="00F70F17">
        <w:rPr>
          <w:rFonts w:cstheme="minorHAnsi"/>
        </w:rPr>
        <w:t>Joana</w:t>
      </w:r>
      <w:r>
        <w:rPr>
          <w:rFonts w:cstheme="minorHAnsi"/>
        </w:rPr>
        <w:t>,</w:t>
      </w:r>
      <w:r w:rsidRPr="00F70F17">
        <w:rPr>
          <w:rFonts w:cstheme="minorHAnsi"/>
        </w:rPr>
        <w:t xml:space="preserve"> 'Belfast Renewed: A Sign Of Change?', in </w:t>
      </w:r>
      <w:r w:rsidRPr="00F70F17">
        <w:rPr>
          <w:rFonts w:cstheme="minorHAnsi"/>
          <w:i/>
        </w:rPr>
        <w:t xml:space="preserve">Changes In Contemporary Ireland, Texts And </w:t>
      </w:r>
      <w:r>
        <w:rPr>
          <w:rFonts w:cstheme="minorHAnsi"/>
          <w:i/>
        </w:rPr>
        <w:tab/>
      </w:r>
      <w:r w:rsidRPr="00F70F17">
        <w:rPr>
          <w:rFonts w:cstheme="minorHAnsi"/>
          <w:i/>
        </w:rPr>
        <w:t xml:space="preserve">Contexts', </w:t>
      </w:r>
      <w:r w:rsidRPr="00F70F17">
        <w:rPr>
          <w:rFonts w:cstheme="minorHAnsi"/>
          <w:iCs/>
        </w:rPr>
        <w:t xml:space="preserve">ed. by Catherine </w:t>
      </w:r>
      <w:r w:rsidRPr="00F70F17">
        <w:rPr>
          <w:rFonts w:cstheme="minorHAnsi"/>
        </w:rPr>
        <w:t xml:space="preserve">Rees, </w:t>
      </w:r>
      <w:r w:rsidRPr="00F70F17">
        <w:rPr>
          <w:rFonts w:cstheme="minorHAnsi"/>
          <w:iCs/>
        </w:rPr>
        <w:t xml:space="preserve">(Newcastle-upon-Tyne: Cambridge Scholars Publishing, </w:t>
      </w:r>
      <w:r>
        <w:rPr>
          <w:rFonts w:cstheme="minorHAnsi"/>
          <w:iCs/>
        </w:rPr>
        <w:tab/>
      </w:r>
      <w:r w:rsidRPr="00F70F17">
        <w:rPr>
          <w:rFonts w:cstheme="minorHAnsi"/>
          <w:iCs/>
        </w:rPr>
        <w:t xml:space="preserve">2013), </w:t>
      </w:r>
      <w:r>
        <w:rPr>
          <w:rFonts w:cstheme="minorHAnsi"/>
          <w:iCs/>
        </w:rPr>
        <w:tab/>
      </w:r>
      <w:r w:rsidRPr="00F70F17">
        <w:rPr>
          <w:rFonts w:cstheme="minorHAnsi"/>
          <w:iCs/>
        </w:rPr>
        <w:t>pp. 32-50</w:t>
      </w:r>
      <w:r>
        <w:rPr>
          <w:rFonts w:cstheme="minorHAnsi"/>
          <w:iCs/>
        </w:rPr>
        <w:t>.</w:t>
      </w:r>
    </w:p>
    <w:p w14:paraId="4D5BEAA4" w14:textId="48596E31"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Gormley, </w:t>
      </w:r>
      <w:r w:rsidRPr="00F70F17">
        <w:rPr>
          <w:rFonts w:asciiTheme="minorHAnsi" w:hAnsiTheme="minorHAnsi" w:cstheme="minorHAnsi"/>
          <w:sz w:val="22"/>
          <w:szCs w:val="22"/>
        </w:rPr>
        <w:t>Antony</w:t>
      </w:r>
      <w:r>
        <w:rPr>
          <w:rFonts w:asciiTheme="minorHAnsi" w:hAnsiTheme="minorHAnsi" w:cstheme="minorHAnsi"/>
          <w:sz w:val="22"/>
          <w:szCs w:val="22"/>
        </w:rPr>
        <w:t>,</w:t>
      </w:r>
      <w:r w:rsidRPr="00F70F17">
        <w:rPr>
          <w:rFonts w:asciiTheme="minorHAnsi" w:hAnsiTheme="minorHAnsi" w:cstheme="minorHAnsi"/>
          <w:sz w:val="22"/>
          <w:szCs w:val="22"/>
        </w:rPr>
        <w:t xml:space="preserve"> https://www.antonygormley.com/works/sculpture/series/a-case-for-an-angel</w:t>
      </w:r>
    </w:p>
    <w:p w14:paraId="5655177D" w14:textId="77777777" w:rsidR="002C747F" w:rsidRPr="00F70F17" w:rsidRDefault="002C747F" w:rsidP="002C747F">
      <w:pPr>
        <w:outlineLvl w:val="1"/>
        <w:rPr>
          <w:rFonts w:asciiTheme="minorHAnsi" w:hAnsiTheme="minorHAnsi" w:cstheme="minorHAnsi"/>
          <w:sz w:val="22"/>
          <w:szCs w:val="22"/>
        </w:rPr>
      </w:pPr>
      <w:r>
        <w:rPr>
          <w:rFonts w:asciiTheme="minorHAnsi" w:hAnsiTheme="minorHAnsi" w:cstheme="minorHAnsi"/>
          <w:sz w:val="22"/>
          <w:szCs w:val="22"/>
        </w:rPr>
        <w:t xml:space="preserve">Gormley, Antony, </w:t>
      </w:r>
      <w:r w:rsidRPr="00F70F17">
        <w:rPr>
          <w:rFonts w:asciiTheme="minorHAnsi" w:hAnsiTheme="minorHAnsi" w:cstheme="minorHAnsi"/>
          <w:sz w:val="22"/>
          <w:szCs w:val="22"/>
          <w:lang w:eastAsia="en-GB"/>
        </w:rPr>
        <w:t>https://www.antonygormley.com/resources/texts/space-and-place</w:t>
      </w:r>
    </w:p>
    <w:p w14:paraId="5A45867E" w14:textId="4AE2E9EE" w:rsidR="007060D7" w:rsidRPr="00F70F17" w:rsidRDefault="007060D7" w:rsidP="00CD6F52">
      <w:pPr>
        <w:pStyle w:val="NoSpacing"/>
        <w:rPr>
          <w:rFonts w:cstheme="minorHAnsi"/>
        </w:rPr>
      </w:pPr>
      <w:r>
        <w:rPr>
          <w:rFonts w:cstheme="minorHAnsi"/>
        </w:rPr>
        <w:t xml:space="preserve">Greene, </w:t>
      </w:r>
      <w:r w:rsidRPr="00F70F17">
        <w:rPr>
          <w:rFonts w:cstheme="minorHAnsi"/>
        </w:rPr>
        <w:t>Liz</w:t>
      </w:r>
      <w:r>
        <w:rPr>
          <w:rFonts w:cstheme="minorHAnsi"/>
        </w:rPr>
        <w:t>,</w:t>
      </w:r>
      <w:r w:rsidRPr="00F70F17">
        <w:rPr>
          <w:rFonts w:cstheme="minorHAnsi"/>
          <w:lang w:eastAsia="en-GB"/>
        </w:rPr>
        <w:t xml:space="preserve"> 'Heavenly Hosts: Angelic Intermediaries As Soul-Gates'</w:t>
      </w:r>
      <w:r w:rsidRPr="00F70F17">
        <w:rPr>
          <w:rFonts w:cstheme="minorHAnsi"/>
          <w:i/>
          <w:iCs/>
          <w:lang w:eastAsia="en-GB"/>
        </w:rPr>
        <w:t xml:space="preserve">, Culture And Cosmos, </w:t>
      </w:r>
      <w:r w:rsidRPr="00F70F17">
        <w:rPr>
          <w:rFonts w:cstheme="minorHAnsi"/>
          <w:lang w:eastAsia="en-GB"/>
        </w:rPr>
        <w:t xml:space="preserve">Vol 15-2, </w:t>
      </w:r>
      <w:r>
        <w:rPr>
          <w:rFonts w:cstheme="minorHAnsi"/>
          <w:lang w:eastAsia="en-GB"/>
        </w:rPr>
        <w:tab/>
      </w:r>
      <w:r w:rsidRPr="00F70F17">
        <w:rPr>
          <w:rFonts w:cstheme="minorHAnsi"/>
          <w:lang w:eastAsia="en-GB"/>
        </w:rPr>
        <w:t>Autumn/Winter (2011), abstract</w:t>
      </w:r>
      <w:r w:rsidR="002C747F">
        <w:rPr>
          <w:rFonts w:cstheme="minorHAnsi"/>
          <w:lang w:eastAsia="en-GB"/>
        </w:rPr>
        <w:t>.</w:t>
      </w:r>
    </w:p>
    <w:p w14:paraId="384585B6" w14:textId="77777777" w:rsidR="007060D7" w:rsidRPr="00F70F17" w:rsidRDefault="007060D7" w:rsidP="00F70F17">
      <w:pPr>
        <w:pStyle w:val="NoSpacing"/>
        <w:rPr>
          <w:rFonts w:cstheme="minorHAnsi"/>
          <w:color w:val="0563C1" w:themeColor="hyperlink"/>
          <w:u w:val="single"/>
        </w:rPr>
      </w:pPr>
      <w:r>
        <w:rPr>
          <w:rStyle w:val="Hyperlink"/>
          <w:rFonts w:cstheme="minorHAnsi"/>
          <w:color w:val="auto"/>
          <w:u w:val="none"/>
        </w:rPr>
        <w:t xml:space="preserve">Gunzberg, </w:t>
      </w:r>
      <w:r w:rsidRPr="00F70F17">
        <w:rPr>
          <w:rFonts w:cstheme="minorHAnsi"/>
        </w:rPr>
        <w:t xml:space="preserve">Darrelyn, ed., </w:t>
      </w:r>
      <w:r w:rsidRPr="00F70F17">
        <w:rPr>
          <w:rFonts w:cstheme="minorHAnsi"/>
          <w:i/>
          <w:iCs/>
        </w:rPr>
        <w:t xml:space="preserve">The Imagined Sky, </w:t>
      </w:r>
      <w:r w:rsidRPr="00F70F17">
        <w:rPr>
          <w:rFonts w:cstheme="minorHAnsi"/>
        </w:rPr>
        <w:t>(Sheffield: Equinox Publishing Ltd., 2016)</w:t>
      </w:r>
      <w:r>
        <w:rPr>
          <w:rFonts w:cstheme="minorHAnsi"/>
        </w:rPr>
        <w:t>.</w:t>
      </w:r>
    </w:p>
    <w:p w14:paraId="5E276D35"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Harris, </w:t>
      </w:r>
      <w:r w:rsidRPr="00F70F17">
        <w:rPr>
          <w:rFonts w:asciiTheme="minorHAnsi" w:hAnsiTheme="minorHAnsi" w:cstheme="minorHAnsi"/>
          <w:sz w:val="22"/>
          <w:szCs w:val="22"/>
        </w:rPr>
        <w:t>Alexandra</w:t>
      </w:r>
      <w:r>
        <w:rPr>
          <w:rFonts w:asciiTheme="minorHAnsi" w:hAnsiTheme="minorHAnsi" w:cstheme="minorHAnsi"/>
          <w:sz w:val="22"/>
          <w:szCs w:val="22"/>
        </w:rPr>
        <w:t>,</w:t>
      </w:r>
      <w:r w:rsidRPr="00F70F17">
        <w:rPr>
          <w:rFonts w:asciiTheme="minorHAnsi" w:hAnsiTheme="minorHAnsi" w:cstheme="minorHAnsi"/>
          <w:sz w:val="22"/>
          <w:szCs w:val="22"/>
        </w:rPr>
        <w:t xml:space="preserve"> </w:t>
      </w:r>
      <w:r w:rsidRPr="00F70F17">
        <w:rPr>
          <w:rFonts w:asciiTheme="minorHAnsi" w:hAnsiTheme="minorHAnsi" w:cstheme="minorHAnsi"/>
          <w:i/>
          <w:iCs/>
          <w:sz w:val="22"/>
          <w:szCs w:val="22"/>
        </w:rPr>
        <w:t xml:space="preserve">Weatherland Writers And Artists Under English Skies, </w:t>
      </w:r>
      <w:r w:rsidRPr="00F70F17">
        <w:rPr>
          <w:rFonts w:asciiTheme="minorHAnsi" w:hAnsiTheme="minorHAnsi" w:cstheme="minorHAnsi"/>
          <w:sz w:val="22"/>
          <w:szCs w:val="22"/>
        </w:rPr>
        <w:t xml:space="preserve">(London: Thames and </w:t>
      </w:r>
      <w:r>
        <w:rPr>
          <w:rFonts w:asciiTheme="minorHAnsi" w:hAnsiTheme="minorHAnsi" w:cstheme="minorHAnsi"/>
          <w:sz w:val="22"/>
          <w:szCs w:val="22"/>
        </w:rPr>
        <w:tab/>
      </w:r>
      <w:r w:rsidRPr="00F70F17">
        <w:rPr>
          <w:rFonts w:asciiTheme="minorHAnsi" w:hAnsiTheme="minorHAnsi" w:cstheme="minorHAnsi"/>
          <w:sz w:val="22"/>
          <w:szCs w:val="22"/>
        </w:rPr>
        <w:t>Hudson, 2015)</w:t>
      </w:r>
      <w:r>
        <w:rPr>
          <w:rFonts w:asciiTheme="minorHAnsi" w:hAnsiTheme="minorHAnsi" w:cstheme="minorHAnsi"/>
          <w:sz w:val="22"/>
          <w:szCs w:val="22"/>
        </w:rPr>
        <w:t>.</w:t>
      </w:r>
    </w:p>
    <w:p w14:paraId="29957F25"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Hocking, </w:t>
      </w:r>
      <w:r w:rsidRPr="00F70F17">
        <w:rPr>
          <w:rFonts w:asciiTheme="minorHAnsi" w:hAnsiTheme="minorHAnsi" w:cstheme="minorHAnsi"/>
          <w:sz w:val="22"/>
          <w:szCs w:val="22"/>
        </w:rPr>
        <w:t xml:space="preserve">Bree T., </w:t>
      </w:r>
      <w:r w:rsidRPr="00F70F17">
        <w:rPr>
          <w:rFonts w:asciiTheme="minorHAnsi" w:hAnsiTheme="minorHAnsi" w:cstheme="minorHAnsi"/>
          <w:i/>
          <w:iCs/>
          <w:sz w:val="22"/>
          <w:szCs w:val="22"/>
        </w:rPr>
        <w:t xml:space="preserve">The Great Reimagining, Public Art, Urban Space, And The Symbolic Landscapes Of A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'New' Northern Ireland, </w:t>
      </w:r>
      <w:r w:rsidRPr="00F70F17">
        <w:rPr>
          <w:rFonts w:asciiTheme="minorHAnsi" w:hAnsiTheme="minorHAnsi" w:cstheme="minorHAnsi"/>
          <w:sz w:val="22"/>
          <w:szCs w:val="22"/>
        </w:rPr>
        <w:t>(Oxford:Berghahn Books, 2015)</w:t>
      </w:r>
      <w:r>
        <w:rPr>
          <w:rFonts w:asciiTheme="minorHAnsi" w:hAnsiTheme="minorHAnsi" w:cstheme="minorHAnsi"/>
          <w:sz w:val="22"/>
          <w:szCs w:val="22"/>
        </w:rPr>
        <w:t>.</w:t>
      </w:r>
    </w:p>
    <w:p w14:paraId="6E392E3F"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Ingold, Tim, </w:t>
      </w:r>
      <w:r w:rsidRPr="00F70F17">
        <w:rPr>
          <w:rFonts w:asciiTheme="minorHAnsi" w:hAnsiTheme="minorHAnsi" w:cstheme="minorHAnsi"/>
          <w:sz w:val="22"/>
          <w:szCs w:val="22"/>
        </w:rPr>
        <w:t xml:space="preserve">'Earth, Sky, Wind, And Weather', </w:t>
      </w:r>
      <w:r w:rsidRPr="00F70F17">
        <w:rPr>
          <w:rFonts w:asciiTheme="minorHAnsi" w:hAnsiTheme="minorHAnsi" w:cstheme="minorHAnsi"/>
          <w:i/>
          <w:iCs/>
          <w:sz w:val="22"/>
          <w:szCs w:val="22"/>
        </w:rPr>
        <w:t xml:space="preserve">Journal Of The Royal Anthropological Institute (N.S.), </w:t>
      </w:r>
      <w:r>
        <w:rPr>
          <w:rFonts w:asciiTheme="minorHAnsi" w:hAnsiTheme="minorHAnsi" w:cstheme="minorHAnsi"/>
          <w:i/>
          <w:iCs/>
          <w:sz w:val="22"/>
          <w:szCs w:val="22"/>
        </w:rPr>
        <w:tab/>
      </w:r>
      <w:r w:rsidRPr="00F70F17">
        <w:rPr>
          <w:rFonts w:asciiTheme="minorHAnsi" w:hAnsiTheme="minorHAnsi" w:cstheme="minorHAnsi"/>
          <w:sz w:val="22"/>
          <w:szCs w:val="22"/>
        </w:rPr>
        <w:t>2007, pp. 19-38</w:t>
      </w:r>
      <w:r>
        <w:rPr>
          <w:rFonts w:asciiTheme="minorHAnsi" w:hAnsiTheme="minorHAnsi" w:cstheme="minorHAnsi"/>
          <w:sz w:val="22"/>
          <w:szCs w:val="22"/>
        </w:rPr>
        <w:t>.</w:t>
      </w:r>
    </w:p>
    <w:p w14:paraId="22B00945" w14:textId="19730468"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Ingold, T</w:t>
      </w:r>
      <w:r w:rsidRPr="00F70F17">
        <w:rPr>
          <w:rFonts w:asciiTheme="minorHAnsi" w:hAnsiTheme="minorHAnsi" w:cstheme="minorHAnsi"/>
          <w:sz w:val="22"/>
          <w:szCs w:val="22"/>
        </w:rPr>
        <w:t>im</w:t>
      </w:r>
      <w:r>
        <w:rPr>
          <w:rFonts w:asciiTheme="minorHAnsi" w:hAnsiTheme="minorHAnsi" w:cstheme="minorHAnsi"/>
          <w:sz w:val="22"/>
          <w:szCs w:val="22"/>
        </w:rPr>
        <w:t>,</w:t>
      </w:r>
      <w:r w:rsidRPr="00F70F17">
        <w:rPr>
          <w:rFonts w:asciiTheme="minorHAnsi" w:hAnsiTheme="minorHAnsi" w:cstheme="minorHAnsi"/>
          <w:sz w:val="22"/>
          <w:szCs w:val="22"/>
        </w:rPr>
        <w:t xml:space="preserve"> 'Reach For The Stars! Light, Vision And The Atmosphere', </w:t>
      </w:r>
      <w:r w:rsidR="002C747F">
        <w:rPr>
          <w:rFonts w:asciiTheme="minorHAnsi" w:hAnsiTheme="minorHAnsi" w:cstheme="minorHAnsi"/>
          <w:sz w:val="22"/>
          <w:szCs w:val="22"/>
        </w:rPr>
        <w:t xml:space="preserve">in </w:t>
      </w:r>
      <w:r w:rsidRPr="00F70F17">
        <w:rPr>
          <w:rFonts w:asciiTheme="minorHAnsi" w:hAnsiTheme="minorHAnsi" w:cstheme="minorHAnsi"/>
          <w:i/>
          <w:iCs/>
          <w:sz w:val="22"/>
          <w:szCs w:val="22"/>
        </w:rPr>
        <w:t xml:space="preserve">The Imagined Sky Cultural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Perspectives, </w:t>
      </w:r>
      <w:r w:rsidRPr="00F70F17">
        <w:rPr>
          <w:rFonts w:asciiTheme="minorHAnsi" w:hAnsiTheme="minorHAnsi" w:cstheme="minorHAnsi"/>
          <w:sz w:val="22"/>
          <w:szCs w:val="22"/>
        </w:rPr>
        <w:t>Ed. by Darrelyn Gunzburg, (Sheffield: Equinox Publishing Ltd.</w:t>
      </w:r>
      <w:r w:rsidR="002C747F">
        <w:rPr>
          <w:rFonts w:asciiTheme="minorHAnsi" w:hAnsiTheme="minorHAnsi" w:cstheme="minorHAnsi"/>
          <w:sz w:val="22"/>
          <w:szCs w:val="22"/>
        </w:rPr>
        <w:t>,</w:t>
      </w:r>
      <w:r w:rsidRPr="00F70F17">
        <w:rPr>
          <w:rFonts w:asciiTheme="minorHAnsi" w:hAnsiTheme="minorHAnsi" w:cstheme="minorHAnsi"/>
          <w:sz w:val="22"/>
          <w:szCs w:val="22"/>
        </w:rPr>
        <w:t xml:space="preserve"> 2016), pp. 215-233.</w:t>
      </w:r>
    </w:p>
    <w:p w14:paraId="56606293" w14:textId="1464964E" w:rsidR="007060D7" w:rsidRPr="00F70F17" w:rsidRDefault="007060D7" w:rsidP="00CD6F52">
      <w:pPr>
        <w:pStyle w:val="FootnoteText"/>
        <w:rPr>
          <w:rFonts w:asciiTheme="minorHAnsi" w:hAnsiTheme="minorHAnsi" w:cstheme="minorHAnsi"/>
          <w:sz w:val="22"/>
          <w:szCs w:val="22"/>
        </w:rPr>
      </w:pPr>
      <w:r w:rsidRPr="00F70F17">
        <w:rPr>
          <w:rFonts w:asciiTheme="minorHAnsi" w:hAnsiTheme="minorHAnsi" w:cstheme="minorHAnsi"/>
          <w:sz w:val="22"/>
          <w:szCs w:val="22"/>
        </w:rPr>
        <w:t xml:space="preserve">'Keep Britain Tidy', </w:t>
      </w:r>
      <w:r w:rsidRPr="00F70F17">
        <w:rPr>
          <w:rFonts w:asciiTheme="minorHAnsi" w:hAnsiTheme="minorHAnsi" w:cstheme="minorHAnsi"/>
          <w:i/>
          <w:iCs/>
          <w:sz w:val="22"/>
          <w:szCs w:val="22"/>
        </w:rPr>
        <w:t>The Burlington Magazine</w:t>
      </w:r>
      <w:r w:rsidRPr="00F70F17">
        <w:rPr>
          <w:rFonts w:asciiTheme="minorHAnsi" w:hAnsiTheme="minorHAnsi" w:cstheme="minorHAnsi"/>
          <w:sz w:val="22"/>
          <w:szCs w:val="22"/>
        </w:rPr>
        <w:t>, Vol. 152, No. 1292, Sculpture, November (2010)</w:t>
      </w:r>
      <w:r w:rsidR="002C747F">
        <w:rPr>
          <w:rFonts w:asciiTheme="minorHAnsi" w:hAnsiTheme="minorHAnsi" w:cstheme="minorHAnsi"/>
          <w:sz w:val="22"/>
          <w:szCs w:val="22"/>
        </w:rPr>
        <w:t>.</w:t>
      </w:r>
      <w:r>
        <w:rPr>
          <w:rFonts w:asciiTheme="minorHAnsi" w:hAnsiTheme="minorHAnsi" w:cstheme="minorHAnsi"/>
          <w:sz w:val="22"/>
          <w:szCs w:val="22"/>
        </w:rPr>
        <w:tab/>
      </w:r>
      <w:hyperlink r:id="rId14" w:history="1">
        <w:r w:rsidRPr="006A6FAC">
          <w:rPr>
            <w:rStyle w:val="Hyperlink"/>
            <w:rFonts w:asciiTheme="minorHAnsi" w:hAnsiTheme="minorHAnsi" w:cstheme="minorHAnsi"/>
            <w:spacing w:val="-4"/>
            <w:sz w:val="22"/>
            <w:szCs w:val="22"/>
          </w:rPr>
          <w:t>https://www.jstor.org/stable/25769833</w:t>
        </w:r>
      </w:hyperlink>
      <w:r w:rsidRPr="00F70F17">
        <w:rPr>
          <w:rFonts w:asciiTheme="minorHAnsi" w:hAnsiTheme="minorHAnsi" w:cstheme="minorHAnsi"/>
          <w:color w:val="343332"/>
          <w:spacing w:val="-4"/>
          <w:sz w:val="22"/>
          <w:szCs w:val="22"/>
        </w:rPr>
        <w:t xml:space="preserve"> [accessed 5 April 2023].</w:t>
      </w:r>
    </w:p>
    <w:p w14:paraId="4AB27852" w14:textId="6C7CD621" w:rsidR="007060D7" w:rsidRPr="00F70F17" w:rsidRDefault="007060D7" w:rsidP="00F70F17">
      <w:pPr>
        <w:pStyle w:val="NoSpacing"/>
        <w:rPr>
          <w:rFonts w:cstheme="minorHAnsi"/>
        </w:rPr>
      </w:pPr>
      <w:r>
        <w:rPr>
          <w:rFonts w:cstheme="minorHAnsi"/>
          <w:iCs/>
        </w:rPr>
        <w:t>Levinson, S</w:t>
      </w:r>
      <w:r w:rsidRPr="00F70F17">
        <w:rPr>
          <w:rFonts w:cstheme="minorHAnsi"/>
        </w:rPr>
        <w:t>tephen C.</w:t>
      </w:r>
      <w:r>
        <w:rPr>
          <w:rFonts w:cstheme="minorHAnsi"/>
        </w:rPr>
        <w:t>,</w:t>
      </w:r>
      <w:r w:rsidRPr="00F70F17">
        <w:rPr>
          <w:rFonts w:cstheme="minorHAnsi"/>
        </w:rPr>
        <w:t xml:space="preserve"> 'Space And Place', </w:t>
      </w:r>
      <w:r w:rsidRPr="00F70F17">
        <w:rPr>
          <w:rFonts w:eastAsia="Times New Roman" w:cstheme="minorHAnsi"/>
          <w:color w:val="000000"/>
          <w:kern w:val="0"/>
          <w:lang w:eastAsia="en-GB"/>
          <w14:ligatures w14:val="none"/>
        </w:rPr>
        <w:t>From </w:t>
      </w:r>
      <w:r w:rsidRPr="00F70F17">
        <w:rPr>
          <w:rFonts w:eastAsia="Times New Roman" w:cstheme="minorHAnsi"/>
          <w:i/>
          <w:iCs/>
          <w:color w:val="000000"/>
          <w:kern w:val="0"/>
          <w:lang w:eastAsia="en-GB"/>
          <w14:ligatures w14:val="none"/>
        </w:rPr>
        <w:t>Some Of The Facts</w:t>
      </w:r>
      <w:r w:rsidRPr="00F70F17">
        <w:rPr>
          <w:rFonts w:eastAsia="Times New Roman" w:cstheme="minorHAnsi"/>
          <w:color w:val="000000"/>
          <w:kern w:val="0"/>
          <w:lang w:eastAsia="en-GB"/>
          <w14:ligatures w14:val="none"/>
        </w:rPr>
        <w:t>, Tate St Ives, Cornwall, UK, 2001</w:t>
      </w:r>
      <w:r w:rsidR="002C747F">
        <w:rPr>
          <w:rFonts w:eastAsia="Times New Roman" w:cstheme="minorHAnsi"/>
          <w:color w:val="000000"/>
          <w:kern w:val="0"/>
          <w:lang w:eastAsia="en-GB"/>
          <w14:ligatures w14:val="none"/>
        </w:rPr>
        <w:t>.</w:t>
      </w:r>
    </w:p>
    <w:p w14:paraId="3BBEB03D" w14:textId="77777777" w:rsidR="007060D7" w:rsidRPr="00F70F17" w:rsidRDefault="007060D7" w:rsidP="00CD6F52">
      <w:pPr>
        <w:pStyle w:val="NoSpacing"/>
        <w:rPr>
          <w:rFonts w:cstheme="minorHAnsi"/>
        </w:rPr>
      </w:pPr>
      <w:r>
        <w:rPr>
          <w:rFonts w:cstheme="minorHAnsi"/>
        </w:rPr>
        <w:t xml:space="preserve">Malpas, </w:t>
      </w:r>
      <w:r w:rsidRPr="00F70F17">
        <w:rPr>
          <w:rFonts w:cstheme="minorHAnsi"/>
        </w:rPr>
        <w:t xml:space="preserve">William, </w:t>
      </w:r>
      <w:r w:rsidRPr="00F70F17">
        <w:rPr>
          <w:rFonts w:cstheme="minorHAnsi"/>
          <w:i/>
          <w:iCs/>
        </w:rPr>
        <w:t xml:space="preserve">Land Art, Earthworks, Installations, Environments, Sculpture,  </w:t>
      </w:r>
      <w:r w:rsidRPr="00F70F17">
        <w:rPr>
          <w:rFonts w:cstheme="minorHAnsi"/>
        </w:rPr>
        <w:t xml:space="preserve">(Kidderminster: </w:t>
      </w:r>
      <w:r>
        <w:rPr>
          <w:rFonts w:cstheme="minorHAnsi"/>
        </w:rPr>
        <w:tab/>
      </w:r>
      <w:r w:rsidRPr="00F70F17">
        <w:rPr>
          <w:rFonts w:cstheme="minorHAnsi"/>
        </w:rPr>
        <w:t>Crescent Moon Publishing, 1996).</w:t>
      </w:r>
    </w:p>
    <w:p w14:paraId="1D7BF4D2"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Nicholson, </w:t>
      </w:r>
      <w:r w:rsidRPr="00F70F17">
        <w:rPr>
          <w:rFonts w:asciiTheme="minorHAnsi" w:hAnsiTheme="minorHAnsi" w:cstheme="minorHAnsi"/>
          <w:sz w:val="22"/>
          <w:szCs w:val="22"/>
        </w:rPr>
        <w:t>Paul</w:t>
      </w:r>
      <w:r>
        <w:rPr>
          <w:rFonts w:asciiTheme="minorHAnsi" w:hAnsiTheme="minorHAnsi" w:cstheme="minorHAnsi"/>
          <w:sz w:val="22"/>
          <w:szCs w:val="22"/>
        </w:rPr>
        <w:t>,</w:t>
      </w:r>
      <w:r w:rsidRPr="00F70F17">
        <w:rPr>
          <w:rFonts w:asciiTheme="minorHAnsi" w:hAnsiTheme="minorHAnsi" w:cstheme="minorHAnsi"/>
          <w:sz w:val="22"/>
          <w:szCs w:val="22"/>
        </w:rPr>
        <w:t xml:space="preserve"> 'Antony Gormley, </w:t>
      </w:r>
      <w:r w:rsidRPr="00F70F17">
        <w:rPr>
          <w:rFonts w:asciiTheme="minorHAnsi" w:hAnsiTheme="minorHAnsi" w:cstheme="minorHAnsi"/>
          <w:i/>
          <w:iCs/>
          <w:sz w:val="22"/>
          <w:szCs w:val="22"/>
        </w:rPr>
        <w:t xml:space="preserve">The Angel Of The North, </w:t>
      </w:r>
      <w:r w:rsidRPr="00F70F17">
        <w:rPr>
          <w:rFonts w:asciiTheme="minorHAnsi" w:hAnsiTheme="minorHAnsi" w:cstheme="minorHAnsi"/>
          <w:sz w:val="22"/>
          <w:szCs w:val="22"/>
        </w:rPr>
        <w:t xml:space="preserve">1998', </w:t>
      </w:r>
      <w:r w:rsidRPr="00F70F17">
        <w:rPr>
          <w:rFonts w:asciiTheme="minorHAnsi" w:hAnsiTheme="minorHAnsi" w:cstheme="minorHAnsi"/>
          <w:i/>
          <w:iCs/>
          <w:sz w:val="22"/>
          <w:szCs w:val="22"/>
        </w:rPr>
        <w:t xml:space="preserve">Occupational Medicine, </w:t>
      </w:r>
      <w:r w:rsidRPr="00F70F17">
        <w:rPr>
          <w:rFonts w:asciiTheme="minorHAnsi" w:hAnsiTheme="minorHAnsi" w:cstheme="minorHAnsi"/>
          <w:sz w:val="22"/>
          <w:szCs w:val="22"/>
        </w:rPr>
        <w:t xml:space="preserve">68, (2018), </w:t>
      </w:r>
      <w:r>
        <w:rPr>
          <w:rFonts w:asciiTheme="minorHAnsi" w:hAnsiTheme="minorHAnsi" w:cstheme="minorHAnsi"/>
          <w:sz w:val="22"/>
          <w:szCs w:val="22"/>
        </w:rPr>
        <w:tab/>
      </w:r>
      <w:r w:rsidRPr="00F70F17">
        <w:rPr>
          <w:rFonts w:asciiTheme="minorHAnsi" w:hAnsiTheme="minorHAnsi" w:cstheme="minorHAnsi"/>
          <w:sz w:val="22"/>
          <w:szCs w:val="22"/>
        </w:rPr>
        <w:t>pp. 352-353</w:t>
      </w:r>
      <w:r>
        <w:rPr>
          <w:rFonts w:asciiTheme="minorHAnsi" w:hAnsiTheme="minorHAnsi" w:cstheme="minorHAnsi"/>
          <w:sz w:val="22"/>
          <w:szCs w:val="22"/>
        </w:rPr>
        <w:t>.</w:t>
      </w:r>
      <w:r w:rsidRPr="00F70F17">
        <w:rPr>
          <w:rFonts w:asciiTheme="minorHAnsi" w:hAnsiTheme="minorHAnsi" w:cstheme="minorHAnsi"/>
          <w:sz w:val="22"/>
          <w:szCs w:val="22"/>
        </w:rPr>
        <w:t xml:space="preserve"> </w:t>
      </w:r>
    </w:p>
    <w:p w14:paraId="3FE00EED"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Pri</w:t>
      </w:r>
      <w:r w:rsidRPr="00F70F17">
        <w:rPr>
          <w:rFonts w:asciiTheme="minorHAnsi" w:hAnsiTheme="minorHAnsi" w:cstheme="minorHAnsi"/>
          <w:sz w:val="22"/>
          <w:szCs w:val="22"/>
        </w:rPr>
        <w:t xml:space="preserve">ce Myers, https://www.pricemyers.com/projects/rise-11 </w:t>
      </w:r>
    </w:p>
    <w:p w14:paraId="11A9640E" w14:textId="71897DEE" w:rsidR="007060D7" w:rsidRPr="00F70F17" w:rsidRDefault="007060D7" w:rsidP="00CD6F52">
      <w:pPr>
        <w:pStyle w:val="NoSpacing"/>
        <w:rPr>
          <w:rFonts w:cstheme="minorHAnsi"/>
        </w:rPr>
      </w:pPr>
      <w:r>
        <w:rPr>
          <w:rFonts w:cstheme="minorHAnsi"/>
        </w:rPr>
        <w:t xml:space="preserve">Quinn, </w:t>
      </w:r>
      <w:r w:rsidRPr="00F70F17">
        <w:rPr>
          <w:rFonts w:cstheme="minorHAnsi"/>
        </w:rPr>
        <w:t>Miri</w:t>
      </w:r>
      <w:r>
        <w:rPr>
          <w:rFonts w:cstheme="minorHAnsi"/>
        </w:rPr>
        <w:t xml:space="preserve">, </w:t>
      </w:r>
      <w:r w:rsidR="00910A30">
        <w:rPr>
          <w:rFonts w:cstheme="minorHAnsi"/>
        </w:rPr>
        <w:t>'</w:t>
      </w:r>
      <w:r w:rsidR="002C747F" w:rsidRPr="00910A30">
        <w:rPr>
          <w:rFonts w:cstheme="minorHAnsi"/>
        </w:rPr>
        <w:t>Interview</w:t>
      </w:r>
      <w:r w:rsidR="00076399" w:rsidRPr="00910A30">
        <w:rPr>
          <w:rFonts w:cstheme="minorHAnsi"/>
        </w:rPr>
        <w:t xml:space="preserve">: </w:t>
      </w:r>
      <w:r w:rsidR="002C747F" w:rsidRPr="00910A30">
        <w:rPr>
          <w:rFonts w:cstheme="minorHAnsi"/>
        </w:rPr>
        <w:t>Wolfgang Buttress</w:t>
      </w:r>
      <w:r w:rsidR="00076399" w:rsidRPr="00910A30">
        <w:rPr>
          <w:rFonts w:cstheme="minorHAnsi"/>
        </w:rPr>
        <w:t xml:space="preserve"> Creator Of The Hive At Kew</w:t>
      </w:r>
      <w:r w:rsidR="00910A30">
        <w:rPr>
          <w:rFonts w:cstheme="minorHAnsi"/>
        </w:rPr>
        <w:t>'</w:t>
      </w:r>
      <w:r w:rsidR="002C747F" w:rsidRPr="00F70F17">
        <w:rPr>
          <w:rFonts w:cstheme="minorHAnsi"/>
          <w:i/>
          <w:iCs/>
        </w:rPr>
        <w:t xml:space="preserve">, </w:t>
      </w:r>
      <w:r w:rsidR="00910A30" w:rsidRPr="00910A30">
        <w:rPr>
          <w:rFonts w:cstheme="minorHAnsi"/>
          <w:i/>
          <w:iCs/>
        </w:rPr>
        <w:t>Essential Surrey &amp; SW,</w:t>
      </w:r>
      <w:r w:rsidR="00910A30">
        <w:rPr>
          <w:rFonts w:cstheme="minorHAnsi"/>
        </w:rPr>
        <w:t xml:space="preserve"> </w:t>
      </w:r>
      <w:r w:rsidRPr="00F70F17">
        <w:rPr>
          <w:rFonts w:cstheme="minorHAnsi"/>
        </w:rPr>
        <w:t xml:space="preserve"> </w:t>
      </w:r>
      <w:r w:rsidR="00910A30">
        <w:rPr>
          <w:rFonts w:cstheme="minorHAnsi"/>
        </w:rPr>
        <w:tab/>
        <w:t xml:space="preserve">(2016), </w:t>
      </w:r>
      <w:hyperlink r:id="rId15" w:history="1">
        <w:r w:rsidR="00076399" w:rsidRPr="00076399">
          <w:rPr>
            <w:rStyle w:val="Hyperlink"/>
            <w:u w:val="none"/>
          </w:rPr>
          <w:t>Interview: Wolfgang Buttress creator of The Hive at Kew - Essential Surrey &amp; SW London</w:t>
        </w:r>
      </w:hyperlink>
      <w:r w:rsidR="00076399">
        <w:rPr>
          <w:rFonts w:cstheme="minorHAnsi"/>
        </w:rPr>
        <w:t xml:space="preserve"> </w:t>
      </w:r>
      <w:r w:rsidR="00910A30">
        <w:rPr>
          <w:rFonts w:cstheme="minorHAnsi"/>
        </w:rPr>
        <w:tab/>
      </w:r>
      <w:r w:rsidRPr="00F70F17">
        <w:rPr>
          <w:rStyle w:val="Hyperlink"/>
          <w:rFonts w:cstheme="minorHAnsi"/>
          <w:color w:val="auto"/>
          <w:u w:val="none"/>
        </w:rPr>
        <w:t>[accessed 11 April 2023].</w:t>
      </w:r>
    </w:p>
    <w:p w14:paraId="2A702B47"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Rosenthal, M</w:t>
      </w:r>
      <w:r w:rsidRPr="00F70F17">
        <w:rPr>
          <w:rFonts w:asciiTheme="minorHAnsi" w:hAnsiTheme="minorHAnsi" w:cstheme="minorHAnsi"/>
          <w:sz w:val="22"/>
          <w:szCs w:val="22"/>
        </w:rPr>
        <w:t>ark</w:t>
      </w:r>
      <w:r>
        <w:rPr>
          <w:rFonts w:asciiTheme="minorHAnsi" w:hAnsiTheme="minorHAnsi" w:cstheme="minorHAnsi"/>
          <w:sz w:val="22"/>
          <w:szCs w:val="22"/>
        </w:rPr>
        <w:t>,</w:t>
      </w:r>
      <w:r w:rsidRPr="00F70F17">
        <w:rPr>
          <w:rFonts w:asciiTheme="minorHAnsi" w:hAnsiTheme="minorHAnsi" w:cstheme="minorHAnsi"/>
          <w:sz w:val="22"/>
          <w:szCs w:val="22"/>
        </w:rPr>
        <w:t xml:space="preserve"> 'Some Attitudes Of Earth Art: From Completion To Adoration', in </w:t>
      </w:r>
      <w:r w:rsidRPr="00F70F17">
        <w:rPr>
          <w:rFonts w:asciiTheme="minorHAnsi" w:hAnsiTheme="minorHAnsi" w:cstheme="minorHAnsi"/>
          <w:i/>
          <w:iCs/>
          <w:sz w:val="22"/>
          <w:szCs w:val="22"/>
        </w:rPr>
        <w:t xml:space="preserve">Art In The Land, A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Critical Anthology Of Environmental Art, </w:t>
      </w:r>
      <w:r w:rsidRPr="00F70F17">
        <w:rPr>
          <w:rFonts w:asciiTheme="minorHAnsi" w:hAnsiTheme="minorHAnsi" w:cstheme="minorHAnsi"/>
          <w:sz w:val="22"/>
          <w:szCs w:val="22"/>
        </w:rPr>
        <w:t xml:space="preserve">Ed. by Alan Sonfist, (New York: E.P. Dutton, Inc., </w:t>
      </w:r>
      <w:r>
        <w:rPr>
          <w:rFonts w:asciiTheme="minorHAnsi" w:hAnsiTheme="minorHAnsi" w:cstheme="minorHAnsi"/>
          <w:sz w:val="22"/>
          <w:szCs w:val="22"/>
        </w:rPr>
        <w:tab/>
      </w:r>
      <w:r w:rsidRPr="00F70F17">
        <w:rPr>
          <w:rFonts w:asciiTheme="minorHAnsi" w:hAnsiTheme="minorHAnsi" w:cstheme="minorHAnsi"/>
          <w:sz w:val="22"/>
          <w:szCs w:val="22"/>
        </w:rPr>
        <w:t>1983), pp. 60-72</w:t>
      </w:r>
      <w:r>
        <w:rPr>
          <w:rFonts w:asciiTheme="minorHAnsi" w:hAnsiTheme="minorHAnsi" w:cstheme="minorHAnsi"/>
          <w:sz w:val="22"/>
          <w:szCs w:val="22"/>
        </w:rPr>
        <w:t>.</w:t>
      </w:r>
    </w:p>
    <w:p w14:paraId="2C39137E" w14:textId="77777777" w:rsidR="007060D7" w:rsidRPr="00F70F17" w:rsidRDefault="007060D7" w:rsidP="00CD6F52">
      <w:pPr>
        <w:pStyle w:val="NoSpacing"/>
        <w:rPr>
          <w:rFonts w:cstheme="minorHAnsi"/>
        </w:rPr>
      </w:pPr>
      <w:r>
        <w:rPr>
          <w:rFonts w:cstheme="minorHAnsi"/>
        </w:rPr>
        <w:t>Silva, F</w:t>
      </w:r>
      <w:r w:rsidRPr="00F70F17">
        <w:rPr>
          <w:rFonts w:cstheme="minorHAnsi"/>
        </w:rPr>
        <w:t>abio</w:t>
      </w:r>
      <w:r>
        <w:rPr>
          <w:rFonts w:cstheme="minorHAnsi"/>
        </w:rPr>
        <w:t>,</w:t>
      </w:r>
      <w:r w:rsidRPr="00F70F17">
        <w:rPr>
          <w:rFonts w:cstheme="minorHAnsi"/>
        </w:rPr>
        <w:t xml:space="preserve"> 'The Role And Importance Of The Sky In Archaeology: Introduction'</w:t>
      </w:r>
      <w:r w:rsidRPr="00F70F17">
        <w:rPr>
          <w:rFonts w:cstheme="minorHAnsi"/>
          <w:i/>
          <w:iCs/>
        </w:rPr>
        <w:t>,</w:t>
      </w:r>
      <w:r w:rsidRPr="00F70F17">
        <w:rPr>
          <w:rFonts w:cstheme="minorHAnsi"/>
          <w:bCs/>
        </w:rPr>
        <w:t xml:space="preserve"> </w:t>
      </w:r>
      <w:r w:rsidRPr="00F70F17">
        <w:rPr>
          <w:rFonts w:cstheme="minorHAnsi"/>
          <w:i/>
          <w:iCs/>
        </w:rPr>
        <w:t xml:space="preserve">Skyscapes, The Role </w:t>
      </w:r>
      <w:r>
        <w:rPr>
          <w:rFonts w:cstheme="minorHAnsi"/>
          <w:i/>
          <w:iCs/>
        </w:rPr>
        <w:tab/>
      </w:r>
      <w:r w:rsidRPr="00F70F17">
        <w:rPr>
          <w:rFonts w:cstheme="minorHAnsi"/>
          <w:i/>
          <w:iCs/>
        </w:rPr>
        <w:t xml:space="preserve">And Importance Of The Sky In Archaeology, </w:t>
      </w:r>
      <w:r w:rsidRPr="00F70F17">
        <w:rPr>
          <w:rFonts w:cstheme="minorHAnsi"/>
        </w:rPr>
        <w:t xml:space="preserve">eds. Fabio Silva and Nicholas Campion, (Oxford: </w:t>
      </w:r>
      <w:r>
        <w:rPr>
          <w:rFonts w:cstheme="minorHAnsi"/>
        </w:rPr>
        <w:tab/>
      </w:r>
      <w:r w:rsidRPr="00F70F17">
        <w:rPr>
          <w:rFonts w:cstheme="minorHAnsi"/>
        </w:rPr>
        <w:t xml:space="preserve">Oxbow Books, 2015), pp.1-7,   </w:t>
      </w:r>
      <w:r w:rsidRPr="00F70F17">
        <w:rPr>
          <w:rFonts w:cstheme="minorHAnsi"/>
          <w:color w:val="343332"/>
          <w:spacing w:val="-4"/>
        </w:rPr>
        <w:t>https://www.jstor.org/stable/j.ctvh1dksg.5</w:t>
      </w:r>
      <w:r w:rsidRPr="00F70F17">
        <w:rPr>
          <w:rFonts w:cstheme="minorHAnsi"/>
        </w:rPr>
        <w:t xml:space="preserve"> </w:t>
      </w:r>
    </w:p>
    <w:p w14:paraId="24AD944E" w14:textId="77777777" w:rsidR="007060D7" w:rsidRPr="00F70F17" w:rsidRDefault="007060D7" w:rsidP="00CD6F52">
      <w:pPr>
        <w:pStyle w:val="NoSpacing"/>
        <w:rPr>
          <w:rFonts w:cstheme="minorHAnsi"/>
        </w:rPr>
      </w:pPr>
      <w:r>
        <w:rPr>
          <w:rFonts w:cstheme="minorHAnsi"/>
        </w:rPr>
        <w:lastRenderedPageBreak/>
        <w:t xml:space="preserve">Sonfist, </w:t>
      </w:r>
      <w:r w:rsidRPr="00F70F17">
        <w:rPr>
          <w:rFonts w:cstheme="minorHAnsi"/>
        </w:rPr>
        <w:t>Alan</w:t>
      </w:r>
      <w:r>
        <w:rPr>
          <w:rFonts w:cstheme="minorHAnsi"/>
        </w:rPr>
        <w:t>,</w:t>
      </w:r>
      <w:r w:rsidRPr="00F70F17">
        <w:rPr>
          <w:rFonts w:cstheme="minorHAnsi"/>
        </w:rPr>
        <w:t xml:space="preserve"> (Ed), </w:t>
      </w:r>
      <w:r w:rsidRPr="00F70F17">
        <w:rPr>
          <w:rFonts w:cstheme="minorHAnsi"/>
          <w:i/>
          <w:iCs/>
        </w:rPr>
        <w:t xml:space="preserve">Art In The Land, A Critical Anthology Of Environmental Art, </w:t>
      </w:r>
      <w:r w:rsidRPr="00F70F17">
        <w:rPr>
          <w:rFonts w:cstheme="minorHAnsi"/>
        </w:rPr>
        <w:t xml:space="preserve">(New York: E.P. Dutton, </w:t>
      </w:r>
      <w:r>
        <w:rPr>
          <w:rFonts w:cstheme="minorHAnsi"/>
        </w:rPr>
        <w:tab/>
      </w:r>
      <w:r w:rsidRPr="00F70F17">
        <w:rPr>
          <w:rFonts w:cstheme="minorHAnsi"/>
        </w:rPr>
        <w:t>Inc., 1983)</w:t>
      </w:r>
      <w:r>
        <w:rPr>
          <w:rFonts w:cstheme="minorHAnsi"/>
        </w:rPr>
        <w:t>.</w:t>
      </w:r>
    </w:p>
    <w:p w14:paraId="321F2B69"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Tate,</w:t>
      </w:r>
      <w:r w:rsidRPr="00F70F17">
        <w:rPr>
          <w:rFonts w:asciiTheme="minorHAnsi" w:hAnsiTheme="minorHAnsi" w:cstheme="minorHAnsi"/>
          <w:sz w:val="22"/>
          <w:szCs w:val="22"/>
        </w:rPr>
        <w:t xml:space="preserve"> https://www.tate.org.uk/art/artworks/gormley-a-case-for-an-angel-iii-t07005</w:t>
      </w:r>
    </w:p>
    <w:p w14:paraId="70D12206" w14:textId="5E6A61A5"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Walker, </w:t>
      </w:r>
      <w:r w:rsidRPr="00F70F17">
        <w:rPr>
          <w:rFonts w:asciiTheme="minorHAnsi" w:hAnsiTheme="minorHAnsi" w:cstheme="minorHAnsi"/>
          <w:sz w:val="22"/>
          <w:szCs w:val="22"/>
        </w:rPr>
        <w:t>John A</w:t>
      </w:r>
      <w:r>
        <w:rPr>
          <w:rFonts w:asciiTheme="minorHAnsi" w:hAnsiTheme="minorHAnsi" w:cstheme="minorHAnsi"/>
          <w:sz w:val="22"/>
          <w:szCs w:val="22"/>
        </w:rPr>
        <w:t xml:space="preserve">., </w:t>
      </w:r>
      <w:r w:rsidRPr="00F70F17">
        <w:rPr>
          <w:rFonts w:asciiTheme="minorHAnsi" w:hAnsiTheme="minorHAnsi" w:cstheme="minorHAnsi"/>
          <w:i/>
          <w:iCs/>
          <w:sz w:val="22"/>
          <w:szCs w:val="22"/>
        </w:rPr>
        <w:t xml:space="preserve">Art And Outrage, Provocation, Controversy And The Visual Arts, </w:t>
      </w:r>
      <w:r w:rsidRPr="00F70F17">
        <w:rPr>
          <w:rFonts w:asciiTheme="minorHAnsi" w:hAnsiTheme="minorHAnsi" w:cstheme="minorHAnsi"/>
          <w:sz w:val="22"/>
          <w:szCs w:val="22"/>
        </w:rPr>
        <w:t xml:space="preserve">(London: Pluto </w:t>
      </w:r>
      <w:r>
        <w:rPr>
          <w:rFonts w:asciiTheme="minorHAnsi" w:hAnsiTheme="minorHAnsi" w:cstheme="minorHAnsi"/>
          <w:sz w:val="22"/>
          <w:szCs w:val="22"/>
        </w:rPr>
        <w:tab/>
      </w:r>
      <w:r w:rsidRPr="00F70F17">
        <w:rPr>
          <w:rFonts w:asciiTheme="minorHAnsi" w:hAnsiTheme="minorHAnsi" w:cstheme="minorHAnsi"/>
          <w:sz w:val="22"/>
          <w:szCs w:val="22"/>
        </w:rPr>
        <w:t>Press, 1999)</w:t>
      </w:r>
      <w:r>
        <w:rPr>
          <w:rFonts w:asciiTheme="minorHAnsi" w:hAnsiTheme="minorHAnsi" w:cstheme="minorHAnsi"/>
          <w:sz w:val="22"/>
          <w:szCs w:val="22"/>
        </w:rPr>
        <w:t xml:space="preserve">. </w:t>
      </w:r>
      <w:r w:rsidRPr="00F70F17">
        <w:rPr>
          <w:rFonts w:asciiTheme="minorHAnsi" w:hAnsiTheme="minorHAnsi" w:cstheme="minorHAnsi"/>
          <w:sz w:val="22"/>
          <w:szCs w:val="22"/>
        </w:rPr>
        <w:t xml:space="preserve"> </w:t>
      </w:r>
      <w:hyperlink r:id="rId16" w:history="1">
        <w:r w:rsidR="00076399" w:rsidRPr="00EE5887">
          <w:rPr>
            <w:rStyle w:val="Hyperlink"/>
            <w:rFonts w:asciiTheme="minorHAnsi" w:hAnsiTheme="minorHAnsi" w:cstheme="minorHAnsi"/>
            <w:sz w:val="22"/>
            <w:szCs w:val="22"/>
          </w:rPr>
          <w:t>https://www.jstor.org/stable/j.ctt18mbdd7.42</w:t>
        </w:r>
      </w:hyperlink>
      <w:r w:rsidRPr="00F70F17">
        <w:rPr>
          <w:rFonts w:asciiTheme="minorHAnsi" w:hAnsiTheme="minorHAnsi" w:cstheme="minorHAnsi"/>
          <w:sz w:val="22"/>
          <w:szCs w:val="22"/>
        </w:rPr>
        <w:t>. [accessed 5 April 2023].</w:t>
      </w:r>
    </w:p>
    <w:p w14:paraId="221339F1" w14:textId="3673A114" w:rsidR="007060D7" w:rsidRPr="00F70F17" w:rsidRDefault="007060D7" w:rsidP="00CD6F52">
      <w:pPr>
        <w:pStyle w:val="NoSpacing"/>
        <w:rPr>
          <w:rFonts w:cstheme="minorHAnsi"/>
        </w:rPr>
      </w:pPr>
      <w:r>
        <w:rPr>
          <w:rFonts w:cstheme="minorHAnsi"/>
        </w:rPr>
        <w:t xml:space="preserve">Westley, </w:t>
      </w:r>
      <w:r w:rsidRPr="00F70F17">
        <w:rPr>
          <w:rFonts w:cstheme="minorHAnsi"/>
        </w:rPr>
        <w:t xml:space="preserve">Frances R. and Carl Folke, 'Iconic Images, Symbols, And Archetypes: Their Function In Art </w:t>
      </w:r>
      <w:r>
        <w:rPr>
          <w:rFonts w:cstheme="minorHAnsi"/>
        </w:rPr>
        <w:tab/>
      </w:r>
      <w:r w:rsidRPr="00F70F17">
        <w:rPr>
          <w:rFonts w:cstheme="minorHAnsi"/>
        </w:rPr>
        <w:t xml:space="preserve">And Science', </w:t>
      </w:r>
      <w:r w:rsidRPr="00F70F17">
        <w:rPr>
          <w:rFonts w:cstheme="minorHAnsi"/>
          <w:i/>
          <w:iCs/>
        </w:rPr>
        <w:t>Ecology and Society</w:t>
      </w:r>
      <w:r w:rsidRPr="00F70F17">
        <w:rPr>
          <w:rFonts w:cstheme="minorHAnsi"/>
        </w:rPr>
        <w:t>, Vol. 23, No. 4, December (2018)</w:t>
      </w:r>
      <w:r w:rsidR="005B527A">
        <w:rPr>
          <w:rFonts w:cstheme="minorHAnsi"/>
        </w:rPr>
        <w:t>.</w:t>
      </w:r>
      <w:r>
        <w:rPr>
          <w:rFonts w:cstheme="minorHAnsi"/>
        </w:rPr>
        <w:t xml:space="preserve"> </w:t>
      </w:r>
      <w:r>
        <w:rPr>
          <w:rFonts w:cstheme="minorHAnsi"/>
        </w:rPr>
        <w:tab/>
      </w:r>
      <w:hyperlink r:id="rId17" w:history="1">
        <w:r w:rsidRPr="006A6FAC">
          <w:rPr>
            <w:rStyle w:val="Hyperlink"/>
            <w:rFonts w:cstheme="minorHAnsi"/>
          </w:rPr>
          <w:t>https://www.jstor.org/stable/26796894</w:t>
        </w:r>
      </w:hyperlink>
      <w:r w:rsidRPr="00F70F17">
        <w:rPr>
          <w:rFonts w:cstheme="minorHAnsi"/>
        </w:rPr>
        <w:t xml:space="preserve"> [Accessed 4 April 2023].</w:t>
      </w:r>
    </w:p>
    <w:p w14:paraId="56A28C78" w14:textId="64DAD1A0" w:rsidR="007060D7" w:rsidRPr="00F70F17" w:rsidRDefault="007060D7" w:rsidP="00CD6F52">
      <w:pPr>
        <w:pStyle w:val="FootnoteText"/>
        <w:rPr>
          <w:rFonts w:asciiTheme="minorHAnsi" w:hAnsiTheme="minorHAnsi" w:cstheme="minorHAnsi"/>
          <w:sz w:val="22"/>
          <w:szCs w:val="22"/>
          <w:shd w:val="clear" w:color="auto" w:fill="F5F5F5"/>
        </w:rPr>
      </w:pPr>
      <w:r>
        <w:rPr>
          <w:rFonts w:asciiTheme="minorHAnsi" w:hAnsiTheme="minorHAnsi" w:cstheme="minorHAnsi"/>
          <w:sz w:val="22"/>
          <w:szCs w:val="22"/>
        </w:rPr>
        <w:t xml:space="preserve">Wightman, </w:t>
      </w:r>
      <w:r w:rsidRPr="00F70F17">
        <w:rPr>
          <w:rFonts w:asciiTheme="minorHAnsi" w:hAnsiTheme="minorHAnsi" w:cstheme="minorHAnsi"/>
          <w:sz w:val="22"/>
          <w:szCs w:val="22"/>
        </w:rPr>
        <w:t>Barbara A.</w:t>
      </w:r>
      <w:r>
        <w:rPr>
          <w:rFonts w:asciiTheme="minorHAnsi" w:hAnsiTheme="minorHAnsi" w:cstheme="minorHAnsi"/>
          <w:sz w:val="22"/>
          <w:szCs w:val="22"/>
        </w:rPr>
        <w:t>,</w:t>
      </w:r>
      <w:r w:rsidRPr="00F70F17">
        <w:rPr>
          <w:rFonts w:asciiTheme="minorHAnsi" w:hAnsiTheme="minorHAnsi" w:cstheme="minorHAnsi"/>
          <w:sz w:val="22"/>
          <w:szCs w:val="22"/>
        </w:rPr>
        <w:t xml:space="preserve"> 'Sacred Landscapes and the Phenomenon of Light,' </w:t>
      </w:r>
      <w:r w:rsidRPr="00F70F17">
        <w:rPr>
          <w:rFonts w:asciiTheme="minorHAnsi" w:hAnsiTheme="minorHAnsi" w:cstheme="minorHAnsi"/>
          <w:i/>
          <w:iCs/>
          <w:sz w:val="22"/>
          <w:szCs w:val="22"/>
        </w:rPr>
        <w:t>Geographical Review</w:t>
      </w:r>
      <w:r w:rsidRPr="00F70F17">
        <w:rPr>
          <w:rFonts w:asciiTheme="minorHAnsi" w:hAnsiTheme="minorHAnsi" w:cstheme="minorHAnsi"/>
          <w:sz w:val="22"/>
          <w:szCs w:val="22"/>
        </w:rPr>
        <w:t xml:space="preserve"> 86, </w:t>
      </w:r>
      <w:r>
        <w:rPr>
          <w:rFonts w:asciiTheme="minorHAnsi" w:hAnsiTheme="minorHAnsi" w:cstheme="minorHAnsi"/>
          <w:sz w:val="22"/>
          <w:szCs w:val="22"/>
        </w:rPr>
        <w:tab/>
      </w:r>
      <w:r w:rsidRPr="00F70F17">
        <w:rPr>
          <w:rFonts w:asciiTheme="minorHAnsi" w:hAnsiTheme="minorHAnsi" w:cstheme="minorHAnsi"/>
          <w:sz w:val="22"/>
          <w:szCs w:val="22"/>
        </w:rPr>
        <w:t>no. 1 (1996)</w:t>
      </w:r>
      <w:r w:rsidR="00642BFA">
        <w:rPr>
          <w:rFonts w:asciiTheme="minorHAnsi" w:hAnsiTheme="minorHAnsi" w:cstheme="minorHAnsi"/>
          <w:sz w:val="22"/>
          <w:szCs w:val="22"/>
        </w:rPr>
        <w:t>. Doi:10.2307/215141.</w:t>
      </w:r>
    </w:p>
    <w:p w14:paraId="7CABCFFA" w14:textId="7BCC81E3" w:rsidR="00F9566D" w:rsidRPr="00DD407F" w:rsidRDefault="007060D7" w:rsidP="00DD407F">
      <w:pPr>
        <w:pStyle w:val="FootnoteText"/>
        <w:rPr>
          <w:rFonts w:asciiTheme="minorHAnsi" w:hAnsiTheme="minorHAnsi" w:cstheme="minorHAnsi"/>
          <w:sz w:val="22"/>
          <w:szCs w:val="22"/>
        </w:rPr>
      </w:pPr>
      <w:r>
        <w:rPr>
          <w:rFonts w:asciiTheme="minorHAnsi" w:hAnsiTheme="minorHAnsi" w:cstheme="minorHAnsi"/>
          <w:sz w:val="22"/>
          <w:szCs w:val="22"/>
        </w:rPr>
        <w:t xml:space="preserve">Wilkinson, </w:t>
      </w:r>
      <w:r w:rsidRPr="00F70F17">
        <w:rPr>
          <w:rFonts w:asciiTheme="minorHAnsi" w:hAnsiTheme="minorHAnsi" w:cstheme="minorHAnsi"/>
          <w:sz w:val="22"/>
          <w:szCs w:val="22"/>
        </w:rPr>
        <w:t>Richard H.</w:t>
      </w:r>
      <w:r>
        <w:rPr>
          <w:rFonts w:asciiTheme="minorHAnsi" w:hAnsiTheme="minorHAnsi" w:cstheme="minorHAnsi"/>
          <w:sz w:val="22"/>
          <w:szCs w:val="22"/>
        </w:rPr>
        <w:t>,</w:t>
      </w:r>
      <w:r w:rsidRPr="00F70F17">
        <w:rPr>
          <w:rFonts w:asciiTheme="minorHAnsi" w:hAnsiTheme="minorHAnsi" w:cstheme="minorHAnsi"/>
          <w:sz w:val="22"/>
          <w:szCs w:val="22"/>
        </w:rPr>
        <w:t xml:space="preserve"> </w:t>
      </w:r>
      <w:r w:rsidRPr="00F70F17">
        <w:rPr>
          <w:rFonts w:asciiTheme="minorHAnsi" w:hAnsiTheme="minorHAnsi" w:cstheme="minorHAnsi"/>
          <w:i/>
          <w:iCs/>
          <w:sz w:val="22"/>
          <w:szCs w:val="22"/>
        </w:rPr>
        <w:t>The Complete Temples of Ancient Egypt</w:t>
      </w:r>
      <w:r w:rsidRPr="00F70F17">
        <w:rPr>
          <w:rFonts w:asciiTheme="minorHAnsi" w:hAnsiTheme="minorHAnsi" w:cstheme="minorHAnsi"/>
          <w:sz w:val="22"/>
          <w:szCs w:val="22"/>
        </w:rPr>
        <w:t xml:space="preserve">, (New York: Thames and Hudson, </w:t>
      </w:r>
      <w:r>
        <w:rPr>
          <w:rFonts w:asciiTheme="minorHAnsi" w:hAnsiTheme="minorHAnsi" w:cstheme="minorHAnsi"/>
          <w:sz w:val="22"/>
          <w:szCs w:val="22"/>
        </w:rPr>
        <w:tab/>
      </w:r>
      <w:r w:rsidRPr="00F70F17">
        <w:rPr>
          <w:rFonts w:asciiTheme="minorHAnsi" w:hAnsiTheme="minorHAnsi" w:cstheme="minorHAnsi"/>
          <w:sz w:val="22"/>
          <w:szCs w:val="22"/>
        </w:rPr>
        <w:t>2000)</w:t>
      </w:r>
      <w:r>
        <w:rPr>
          <w:rFonts w:asciiTheme="minorHAnsi" w:hAnsiTheme="minorHAnsi" w:cstheme="minorHAnsi"/>
          <w:sz w:val="22"/>
          <w:szCs w:val="22"/>
        </w:rPr>
        <w:t>.</w:t>
      </w:r>
    </w:p>
    <w:bookmarkEnd w:id="0"/>
    <w:p w14:paraId="4CAEABD3" w14:textId="77777777" w:rsidR="000D2954" w:rsidRPr="00F70F17" w:rsidRDefault="000D2954" w:rsidP="000F2EEA">
      <w:pPr>
        <w:pStyle w:val="NoSpacing"/>
        <w:rPr>
          <w:rFonts w:cstheme="minorHAnsi"/>
          <w:color w:val="70AD47" w:themeColor="accent6"/>
        </w:rPr>
      </w:pPr>
    </w:p>
    <w:p w14:paraId="6AAFEF6C" w14:textId="77777777" w:rsidR="006C397F" w:rsidRPr="00F70F17" w:rsidRDefault="006C397F" w:rsidP="00F16B30">
      <w:pPr>
        <w:pStyle w:val="NoSpacing"/>
        <w:rPr>
          <w:rFonts w:cstheme="minorHAnsi"/>
        </w:rPr>
      </w:pPr>
    </w:p>
    <w:p w14:paraId="1A7E2F73" w14:textId="77777777" w:rsidR="00F27DCE" w:rsidRPr="00F70F17" w:rsidRDefault="00F27DCE" w:rsidP="00F16B30">
      <w:pPr>
        <w:pStyle w:val="NoSpacing"/>
        <w:rPr>
          <w:rFonts w:cstheme="minorHAnsi"/>
        </w:rPr>
      </w:pPr>
    </w:p>
    <w:sectPr w:rsidR="00F27DCE" w:rsidRPr="00F70F17" w:rsidSect="00CC1FE3">
      <w:head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5209B" w14:textId="77777777" w:rsidR="007C5542" w:rsidRDefault="007C5542" w:rsidP="00E56D29">
      <w:r>
        <w:separator/>
      </w:r>
    </w:p>
  </w:endnote>
  <w:endnote w:type="continuationSeparator" w:id="0">
    <w:p w14:paraId="2A08D1B2" w14:textId="77777777" w:rsidR="007C5542" w:rsidRDefault="007C5542" w:rsidP="00E5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65447" w14:textId="77777777" w:rsidR="007C5542" w:rsidRDefault="007C5542" w:rsidP="00E56D29">
      <w:r>
        <w:separator/>
      </w:r>
    </w:p>
  </w:footnote>
  <w:footnote w:type="continuationSeparator" w:id="0">
    <w:p w14:paraId="66D2367C" w14:textId="77777777" w:rsidR="007C5542" w:rsidRDefault="007C5542" w:rsidP="00E56D29">
      <w:r>
        <w:continuationSeparator/>
      </w:r>
    </w:p>
  </w:footnote>
  <w:footnote w:id="1">
    <w:p w14:paraId="35023B3B" w14:textId="5403CF22" w:rsidR="00364C4C" w:rsidRPr="00364C4C" w:rsidRDefault="00364C4C">
      <w:pPr>
        <w:pStyle w:val="FootnoteText"/>
        <w:rPr>
          <w:rFonts w:asciiTheme="minorHAnsi" w:hAnsiTheme="minorHAnsi" w:cstheme="minorHAnsi"/>
        </w:rPr>
      </w:pPr>
      <w:r>
        <w:rPr>
          <w:rStyle w:val="FootnoteReference"/>
        </w:rPr>
        <w:footnoteRef/>
      </w:r>
      <w:r>
        <w:t xml:space="preserve"> </w:t>
      </w:r>
      <w:r w:rsidRPr="00364C4C">
        <w:rPr>
          <w:rFonts w:asciiTheme="minorHAnsi" w:hAnsiTheme="minorHAnsi" w:cstheme="minorHAnsi"/>
        </w:rPr>
        <w:t xml:space="preserve">Antony Gormley, </w:t>
      </w:r>
      <w:r w:rsidRPr="00364C4C">
        <w:rPr>
          <w:rFonts w:asciiTheme="minorHAnsi" w:hAnsiTheme="minorHAnsi" w:cstheme="minorHAnsi"/>
          <w:i/>
          <w:iCs/>
        </w:rPr>
        <w:t xml:space="preserve">Angel Of The North, </w:t>
      </w:r>
      <w:r w:rsidRPr="00364C4C">
        <w:rPr>
          <w:rFonts w:asciiTheme="minorHAnsi" w:hAnsiTheme="minorHAnsi" w:cstheme="minorHAnsi"/>
        </w:rPr>
        <w:t>[Cor-Ten Steel], (1998</w:t>
      </w:r>
      <w:r w:rsidR="00BA00DF">
        <w:rPr>
          <w:rFonts w:asciiTheme="minorHAnsi" w:hAnsiTheme="minorHAnsi" w:cstheme="minorHAnsi"/>
        </w:rPr>
        <w:t>,</w:t>
      </w:r>
      <w:r w:rsidRPr="00364C4C">
        <w:rPr>
          <w:rFonts w:asciiTheme="minorHAnsi" w:hAnsiTheme="minorHAnsi" w:cstheme="minorHAnsi"/>
        </w:rPr>
        <w:t xml:space="preserve"> Lower Eighton, Gateshead).</w:t>
      </w:r>
    </w:p>
  </w:footnote>
  <w:footnote w:id="2">
    <w:p w14:paraId="3DDA723B" w14:textId="312E3574" w:rsidR="00364C4C" w:rsidRPr="00364C4C" w:rsidRDefault="00364C4C">
      <w:pPr>
        <w:pStyle w:val="FootnoteText"/>
        <w:rPr>
          <w:rFonts w:asciiTheme="minorHAnsi" w:hAnsiTheme="minorHAnsi" w:cstheme="minorHAnsi"/>
        </w:rPr>
      </w:pPr>
      <w:r w:rsidRPr="00364C4C">
        <w:rPr>
          <w:rStyle w:val="FootnoteReference"/>
          <w:rFonts w:asciiTheme="minorHAnsi" w:hAnsiTheme="minorHAnsi" w:cstheme="minorHAnsi"/>
        </w:rPr>
        <w:footnoteRef/>
      </w:r>
      <w:r w:rsidRPr="00364C4C">
        <w:rPr>
          <w:rFonts w:asciiTheme="minorHAnsi" w:hAnsiTheme="minorHAnsi" w:cstheme="minorHAnsi"/>
        </w:rPr>
        <w:t xml:space="preserve"> Wolfgang Buttress, </w:t>
      </w:r>
      <w:r w:rsidRPr="00364C4C">
        <w:rPr>
          <w:rFonts w:asciiTheme="minorHAnsi" w:hAnsiTheme="minorHAnsi" w:cstheme="minorHAnsi"/>
          <w:i/>
          <w:iCs/>
        </w:rPr>
        <w:t xml:space="preserve">Rise, </w:t>
      </w:r>
      <w:r w:rsidRPr="00364C4C">
        <w:rPr>
          <w:rFonts w:asciiTheme="minorHAnsi" w:hAnsiTheme="minorHAnsi" w:cstheme="minorHAnsi"/>
        </w:rPr>
        <w:t>[Steel], (2011</w:t>
      </w:r>
      <w:r w:rsidR="00BA00DF">
        <w:rPr>
          <w:rFonts w:asciiTheme="minorHAnsi" w:hAnsiTheme="minorHAnsi" w:cstheme="minorHAnsi"/>
        </w:rPr>
        <w:t>,</w:t>
      </w:r>
      <w:r w:rsidRPr="00364C4C">
        <w:rPr>
          <w:rFonts w:asciiTheme="minorHAnsi" w:hAnsiTheme="minorHAnsi" w:cstheme="minorHAnsi"/>
        </w:rPr>
        <w:t xml:space="preserve"> Broadway Roundabout, Belfast).</w:t>
      </w:r>
    </w:p>
  </w:footnote>
  <w:footnote w:id="3">
    <w:p w14:paraId="3A19D38C" w14:textId="50D5D2F8" w:rsidR="00952556" w:rsidRPr="0078444B" w:rsidRDefault="00952556" w:rsidP="00952556">
      <w:pPr>
        <w:pStyle w:val="FootnoteText"/>
        <w:rPr>
          <w:rFonts w:asciiTheme="minorHAnsi" w:hAnsiTheme="minorHAnsi" w:cstheme="minorHAnsi"/>
        </w:rPr>
      </w:pPr>
      <w:r>
        <w:rPr>
          <w:rStyle w:val="FootnoteReference"/>
        </w:rPr>
        <w:footnoteRef/>
      </w:r>
      <w:r>
        <w:t xml:space="preserve"> </w:t>
      </w:r>
      <w:r w:rsidRPr="0078444B">
        <w:rPr>
          <w:rFonts w:asciiTheme="minorHAnsi" w:hAnsiTheme="minorHAnsi" w:cstheme="minorHAnsi"/>
        </w:rPr>
        <w:t xml:space="preserve">Bree T. Hocking, </w:t>
      </w:r>
      <w:r w:rsidRPr="0078444B">
        <w:rPr>
          <w:rFonts w:asciiTheme="minorHAnsi" w:hAnsiTheme="minorHAnsi" w:cstheme="minorHAnsi"/>
          <w:i/>
          <w:iCs/>
        </w:rPr>
        <w:t xml:space="preserve">The Great Reimagining, Public Art, Urban Space, And The Symbolic Landscapes Of A 'New' Northern Ireland, </w:t>
      </w:r>
      <w:r w:rsidRPr="0078444B">
        <w:rPr>
          <w:rFonts w:asciiTheme="minorHAnsi" w:hAnsiTheme="minorHAnsi" w:cstheme="minorHAnsi"/>
        </w:rPr>
        <w:t>(</w:t>
      </w:r>
      <w:r w:rsidR="001E7C3A" w:rsidRPr="0078444B">
        <w:rPr>
          <w:rFonts w:asciiTheme="minorHAnsi" w:hAnsiTheme="minorHAnsi" w:cstheme="minorHAnsi"/>
        </w:rPr>
        <w:t>Oxford</w:t>
      </w:r>
      <w:r w:rsidRPr="0078444B">
        <w:rPr>
          <w:rFonts w:asciiTheme="minorHAnsi" w:hAnsiTheme="minorHAnsi" w:cstheme="minorHAnsi"/>
        </w:rPr>
        <w:t>:Berghahn Books, 20</w:t>
      </w:r>
      <w:r w:rsidR="001E7C3A" w:rsidRPr="0078444B">
        <w:rPr>
          <w:rFonts w:asciiTheme="minorHAnsi" w:hAnsiTheme="minorHAnsi" w:cstheme="minorHAnsi"/>
        </w:rPr>
        <w:t>15</w:t>
      </w:r>
      <w:r w:rsidRPr="0078444B">
        <w:rPr>
          <w:rFonts w:asciiTheme="minorHAnsi" w:hAnsiTheme="minorHAnsi" w:cstheme="minorHAnsi"/>
        </w:rPr>
        <w:t>), p.</w:t>
      </w:r>
      <w:r w:rsidR="001E7C3A" w:rsidRPr="0078444B">
        <w:rPr>
          <w:rFonts w:asciiTheme="minorHAnsi" w:hAnsiTheme="minorHAnsi" w:cstheme="minorHAnsi"/>
        </w:rPr>
        <w:t>63.</w:t>
      </w:r>
    </w:p>
  </w:footnote>
  <w:footnote w:id="4">
    <w:p w14:paraId="1A48C009" w14:textId="0DE7C6CE" w:rsidR="00952556" w:rsidRPr="009D55AD" w:rsidRDefault="00952556" w:rsidP="009D55AD">
      <w:pPr>
        <w:rPr>
          <w:rFonts w:asciiTheme="minorHAnsi" w:hAnsiTheme="minorHAnsi" w:cstheme="minorHAnsi"/>
          <w:sz w:val="20"/>
          <w:szCs w:val="20"/>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bookmarkStart w:id="8" w:name="_Hlk131322907"/>
      <w:r w:rsidR="00A47AE4" w:rsidRPr="00A47AE4">
        <w:rPr>
          <w:rFonts w:asciiTheme="minorHAnsi" w:hAnsiTheme="minorHAnsi" w:cstheme="minorHAnsi"/>
          <w:sz w:val="20"/>
          <w:szCs w:val="20"/>
        </w:rPr>
        <w:t>Jules Brown, North of England Civic Trust, and Cathy Edy, Anna Pepperall and Rebecca Farley, Arup, for Gateshead Council and Historic England</w:t>
      </w:r>
      <w:r w:rsidR="001E7C3A" w:rsidRPr="009D55AD">
        <w:rPr>
          <w:rFonts w:asciiTheme="minorHAnsi" w:hAnsiTheme="minorHAnsi" w:cstheme="minorHAnsi"/>
          <w:sz w:val="20"/>
          <w:szCs w:val="20"/>
        </w:rPr>
        <w:t xml:space="preserve">, </w:t>
      </w:r>
      <w:r w:rsidR="001E7C3A" w:rsidRPr="009D55AD">
        <w:rPr>
          <w:rFonts w:asciiTheme="minorHAnsi" w:hAnsiTheme="minorHAnsi" w:cstheme="minorHAnsi"/>
          <w:i/>
          <w:iCs/>
          <w:sz w:val="20"/>
          <w:szCs w:val="20"/>
        </w:rPr>
        <w:t xml:space="preserve">A Study Of The Significance Which The Angel Of The North Gains From Its Setting, </w:t>
      </w:r>
      <w:r w:rsidR="001E7C3A" w:rsidRPr="009D55AD">
        <w:rPr>
          <w:rFonts w:asciiTheme="minorHAnsi" w:hAnsiTheme="minorHAnsi" w:cstheme="minorHAnsi"/>
          <w:sz w:val="20"/>
          <w:szCs w:val="20"/>
        </w:rPr>
        <w:t>(January 2018),</w:t>
      </w:r>
      <w:r w:rsidR="00A47AE4">
        <w:rPr>
          <w:rFonts w:asciiTheme="minorHAnsi" w:hAnsiTheme="minorHAnsi" w:cstheme="minorHAnsi"/>
          <w:sz w:val="20"/>
          <w:szCs w:val="20"/>
        </w:rPr>
        <w:t xml:space="preserve"> </w:t>
      </w:r>
      <w:hyperlink r:id="rId1" w:history="1">
        <w:r w:rsidR="00A47AE4" w:rsidRPr="00EE5887">
          <w:rPr>
            <w:rStyle w:val="Hyperlink"/>
            <w:rFonts w:asciiTheme="minorHAnsi" w:hAnsiTheme="minorHAnsi" w:cstheme="minorHAnsi"/>
            <w:sz w:val="20"/>
            <w:szCs w:val="20"/>
          </w:rPr>
          <w:t>https://infrastructure.planninginspectorate.gov.uk/wpcontent/ipc/uploads/projects/TR010031/TR010031-001113-ANG.JB.000118.SettingStudyFinal%20Diags%20SMALL%20(002).pdf</w:t>
        </w:r>
      </w:hyperlink>
      <w:r w:rsidR="009D55AD">
        <w:rPr>
          <w:rStyle w:val="Hyperlink"/>
          <w:rFonts w:asciiTheme="minorHAnsi" w:hAnsiTheme="minorHAnsi" w:cstheme="minorHAnsi"/>
          <w:sz w:val="20"/>
          <w:szCs w:val="20"/>
        </w:rPr>
        <w:t xml:space="preserve"> </w:t>
      </w:r>
      <w:r w:rsidR="001E7C3A" w:rsidRPr="0078444B">
        <w:rPr>
          <w:rFonts w:asciiTheme="minorHAnsi" w:hAnsiTheme="minorHAnsi" w:cstheme="minorHAnsi"/>
        </w:rPr>
        <w:t xml:space="preserve"> </w:t>
      </w:r>
      <w:r w:rsidR="001E7C3A" w:rsidRPr="009D55AD">
        <w:rPr>
          <w:rFonts w:asciiTheme="minorHAnsi" w:hAnsiTheme="minorHAnsi" w:cstheme="minorHAnsi"/>
          <w:sz w:val="20"/>
          <w:szCs w:val="20"/>
        </w:rPr>
        <w:t>[Accessed 17 March 2023]</w:t>
      </w:r>
      <w:bookmarkEnd w:id="8"/>
      <w:r w:rsidR="001E7C3A" w:rsidRPr="009D55AD">
        <w:rPr>
          <w:rFonts w:asciiTheme="minorHAnsi" w:hAnsiTheme="minorHAnsi" w:cstheme="minorHAnsi"/>
          <w:sz w:val="20"/>
          <w:szCs w:val="20"/>
        </w:rPr>
        <w:t>, p. 7.</w:t>
      </w:r>
    </w:p>
  </w:footnote>
  <w:footnote w:id="5">
    <w:p w14:paraId="385BAFE3" w14:textId="77777777" w:rsidR="00F20150" w:rsidRPr="0078444B" w:rsidRDefault="00F20150" w:rsidP="00F20150">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r>
        <w:rPr>
          <w:rFonts w:asciiTheme="minorHAnsi" w:hAnsiTheme="minorHAnsi" w:cstheme="minorHAnsi"/>
        </w:rPr>
        <w:t xml:space="preserve">Tim </w:t>
      </w:r>
      <w:r w:rsidRPr="0078444B">
        <w:rPr>
          <w:rFonts w:asciiTheme="minorHAnsi" w:hAnsiTheme="minorHAnsi" w:cstheme="minorHAnsi"/>
        </w:rPr>
        <w:t>Ingold, 'Reach</w:t>
      </w:r>
      <w:r>
        <w:rPr>
          <w:rFonts w:asciiTheme="minorHAnsi" w:hAnsiTheme="minorHAnsi" w:cstheme="minorHAnsi"/>
        </w:rPr>
        <w:t xml:space="preserve"> For The Stars! Light, Vision And The Atmosphere</w:t>
      </w:r>
      <w:r w:rsidRPr="0078444B">
        <w:rPr>
          <w:rFonts w:asciiTheme="minorHAnsi" w:hAnsiTheme="minorHAnsi" w:cstheme="minorHAnsi"/>
        </w:rPr>
        <w:t xml:space="preserve">', </w:t>
      </w:r>
      <w:r>
        <w:rPr>
          <w:rFonts w:asciiTheme="minorHAnsi" w:hAnsiTheme="minorHAnsi" w:cstheme="minorHAnsi"/>
          <w:i/>
          <w:iCs/>
        </w:rPr>
        <w:t xml:space="preserve">The Imagined Sky Cultural Perspectives, </w:t>
      </w:r>
      <w:r>
        <w:rPr>
          <w:rFonts w:asciiTheme="minorHAnsi" w:hAnsiTheme="minorHAnsi" w:cstheme="minorHAnsi"/>
        </w:rPr>
        <w:t xml:space="preserve">Ed. by Darrelyn Gunzburg, (Sheffield: Equinox Publishing Ltd. 2016), pp. 215-233, </w:t>
      </w:r>
      <w:r w:rsidRPr="0078444B">
        <w:rPr>
          <w:rFonts w:asciiTheme="minorHAnsi" w:hAnsiTheme="minorHAnsi" w:cstheme="minorHAnsi"/>
        </w:rPr>
        <w:t>p. 231</w:t>
      </w:r>
      <w:r>
        <w:rPr>
          <w:rFonts w:asciiTheme="minorHAnsi" w:hAnsiTheme="minorHAnsi" w:cstheme="minorHAnsi"/>
        </w:rPr>
        <w:t>.</w:t>
      </w:r>
    </w:p>
  </w:footnote>
  <w:footnote w:id="6">
    <w:p w14:paraId="743BE105" w14:textId="1C75016F" w:rsidR="00DC4179" w:rsidRPr="00564A57" w:rsidRDefault="00DC4179" w:rsidP="00DC4179">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r w:rsidR="00564A57">
        <w:rPr>
          <w:rFonts w:asciiTheme="minorHAnsi" w:hAnsiTheme="minorHAnsi" w:cstheme="minorHAnsi"/>
        </w:rPr>
        <w:t xml:space="preserve">Daniela </w:t>
      </w:r>
      <w:r w:rsidRPr="00564A57">
        <w:rPr>
          <w:rFonts w:asciiTheme="minorHAnsi" w:hAnsiTheme="minorHAnsi" w:cstheme="minorHAnsi"/>
        </w:rPr>
        <w:t>Bertol, '</w:t>
      </w:r>
      <w:r w:rsidR="00564A57" w:rsidRPr="00564A57">
        <w:rPr>
          <w:rFonts w:asciiTheme="minorHAnsi" w:hAnsiTheme="minorHAnsi" w:cstheme="minorHAnsi"/>
        </w:rPr>
        <w:t>Framing The Land And Sky: Art Meets Cosmology In A Sustainable Environment</w:t>
      </w:r>
      <w:r w:rsidRPr="00564A57">
        <w:rPr>
          <w:rFonts w:asciiTheme="minorHAnsi" w:hAnsiTheme="minorHAnsi" w:cstheme="minorHAnsi"/>
        </w:rPr>
        <w:t>'</w:t>
      </w:r>
      <w:r w:rsidR="00564A57" w:rsidRPr="00564A57">
        <w:rPr>
          <w:rFonts w:asciiTheme="minorHAnsi" w:hAnsiTheme="minorHAnsi" w:cstheme="minorHAnsi"/>
        </w:rPr>
        <w:t xml:space="preserve">, </w:t>
      </w:r>
      <w:r w:rsidRPr="00564A57">
        <w:rPr>
          <w:rFonts w:asciiTheme="minorHAnsi" w:hAnsiTheme="minorHAnsi" w:cstheme="minorHAnsi"/>
        </w:rPr>
        <w:t xml:space="preserve"> </w:t>
      </w:r>
      <w:r w:rsidR="00564A57">
        <w:rPr>
          <w:rFonts w:asciiTheme="minorHAnsi" w:hAnsiTheme="minorHAnsi" w:cstheme="minorHAnsi"/>
          <w:i/>
          <w:iCs/>
        </w:rPr>
        <w:t xml:space="preserve">Leonardo, </w:t>
      </w:r>
      <w:r w:rsidR="00564A57" w:rsidRPr="00564A57">
        <w:rPr>
          <w:rFonts w:asciiTheme="minorHAnsi" w:hAnsiTheme="minorHAnsi" w:cstheme="minorHAnsi"/>
        </w:rPr>
        <w:t>Vol. 39, No. 2 (2006),</w:t>
      </w:r>
      <w:r w:rsidR="00564A57">
        <w:t xml:space="preserve"> pp. 125-130, </w:t>
      </w:r>
      <w:r w:rsidRPr="00564A57">
        <w:rPr>
          <w:rFonts w:asciiTheme="minorHAnsi" w:hAnsiTheme="minorHAnsi" w:cstheme="minorHAnsi"/>
        </w:rPr>
        <w:t>p. 125</w:t>
      </w:r>
      <w:r w:rsidR="00564A57" w:rsidRPr="00564A57">
        <w:rPr>
          <w:rFonts w:asciiTheme="minorHAnsi" w:hAnsiTheme="minorHAnsi" w:cstheme="minorHAnsi"/>
        </w:rPr>
        <w:t xml:space="preserve">. </w:t>
      </w:r>
      <w:r w:rsidR="00564A57" w:rsidRPr="00564A57">
        <w:rPr>
          <w:rFonts w:asciiTheme="minorHAnsi" w:hAnsiTheme="minorHAnsi" w:cstheme="minorHAnsi"/>
          <w:color w:val="343332"/>
          <w:spacing w:val="-4"/>
        </w:rPr>
        <w:t>https://www.jstor.org/stable/20206183</w:t>
      </w:r>
    </w:p>
  </w:footnote>
  <w:footnote w:id="7">
    <w:p w14:paraId="35E88A6A" w14:textId="77777777" w:rsidR="000D5E51" w:rsidRPr="005C15A0" w:rsidRDefault="000D5E51" w:rsidP="000D5E51">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Mark Rosenthal</w:t>
      </w:r>
      <w:r>
        <w:rPr>
          <w:rFonts w:asciiTheme="minorHAnsi" w:hAnsiTheme="minorHAnsi" w:cstheme="minorHAnsi"/>
        </w:rPr>
        <w:t xml:space="preserve">, 'Some Attitudes Of Earth Art: From Completion To Adoration', in </w:t>
      </w:r>
      <w:r w:rsidRPr="005666CD">
        <w:rPr>
          <w:rFonts w:asciiTheme="minorHAnsi" w:hAnsiTheme="minorHAnsi" w:cstheme="minorHAnsi"/>
          <w:i/>
          <w:iCs/>
        </w:rPr>
        <w:t xml:space="preserve">Art In The Land, A Critical Anthology Of Environmental Art, </w:t>
      </w:r>
      <w:r>
        <w:rPr>
          <w:rFonts w:asciiTheme="minorHAnsi" w:hAnsiTheme="minorHAnsi" w:cstheme="minorHAnsi"/>
        </w:rPr>
        <w:t xml:space="preserve">Ed. by Alan </w:t>
      </w:r>
      <w:r w:rsidRPr="005666CD">
        <w:rPr>
          <w:rFonts w:asciiTheme="minorHAnsi" w:hAnsiTheme="minorHAnsi" w:cstheme="minorHAnsi"/>
        </w:rPr>
        <w:t>Sonfist, (New York: E.P. Dutton, Inc., 1983</w:t>
      </w:r>
      <w:r>
        <w:rPr>
          <w:rFonts w:asciiTheme="minorHAnsi" w:hAnsiTheme="minorHAnsi" w:cstheme="minorHAnsi"/>
        </w:rPr>
        <w:t>)</w:t>
      </w:r>
      <w:r w:rsidRPr="005C15A0">
        <w:rPr>
          <w:rFonts w:asciiTheme="minorHAnsi" w:hAnsiTheme="minorHAnsi" w:cstheme="minorHAnsi"/>
        </w:rPr>
        <w:t xml:space="preserve">, </w:t>
      </w:r>
      <w:r>
        <w:rPr>
          <w:rFonts w:asciiTheme="minorHAnsi" w:hAnsiTheme="minorHAnsi" w:cstheme="minorHAnsi"/>
        </w:rPr>
        <w:t xml:space="preserve">pp. 60-72, </w:t>
      </w:r>
      <w:r w:rsidRPr="005C15A0">
        <w:rPr>
          <w:rFonts w:asciiTheme="minorHAnsi" w:hAnsiTheme="minorHAnsi" w:cstheme="minorHAnsi"/>
        </w:rPr>
        <w:t>p. 62</w:t>
      </w:r>
      <w:r>
        <w:rPr>
          <w:rFonts w:asciiTheme="minorHAnsi" w:hAnsiTheme="minorHAnsi" w:cstheme="minorHAnsi"/>
        </w:rPr>
        <w:t>.</w:t>
      </w:r>
    </w:p>
  </w:footnote>
  <w:footnote w:id="8">
    <w:p w14:paraId="0B4A4DB8" w14:textId="0CDD0555" w:rsidR="001073F5" w:rsidRPr="005C15A0" w:rsidRDefault="001073F5" w:rsidP="001073F5">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sidR="00871C95" w:rsidRPr="00871C95">
        <w:rPr>
          <w:rFonts w:asciiTheme="minorHAnsi" w:hAnsiTheme="minorHAnsi" w:cstheme="minorHAnsi"/>
        </w:rPr>
        <w:t xml:space="preserve">Alan </w:t>
      </w:r>
      <w:r w:rsidRPr="00871C95">
        <w:rPr>
          <w:rFonts w:asciiTheme="minorHAnsi" w:hAnsiTheme="minorHAnsi" w:cstheme="minorHAnsi"/>
        </w:rPr>
        <w:t xml:space="preserve">Sonfist, </w:t>
      </w:r>
      <w:r w:rsidR="00871C95">
        <w:rPr>
          <w:rFonts w:asciiTheme="minorHAnsi" w:hAnsiTheme="minorHAnsi" w:cstheme="minorHAnsi"/>
        </w:rPr>
        <w:t xml:space="preserve">Ed., </w:t>
      </w:r>
      <w:r w:rsidRPr="00871C95">
        <w:rPr>
          <w:rFonts w:asciiTheme="minorHAnsi" w:hAnsiTheme="minorHAnsi" w:cstheme="minorHAnsi"/>
          <w:i/>
          <w:iCs/>
        </w:rPr>
        <w:t>Art in the Land</w:t>
      </w:r>
      <w:r w:rsidRPr="00871C95">
        <w:rPr>
          <w:rFonts w:asciiTheme="minorHAnsi" w:hAnsiTheme="minorHAnsi" w:cstheme="minorHAnsi"/>
        </w:rPr>
        <w:t xml:space="preserve">, </w:t>
      </w:r>
      <w:r w:rsidR="00871C95" w:rsidRPr="005666CD">
        <w:rPr>
          <w:rFonts w:asciiTheme="minorHAnsi" w:hAnsiTheme="minorHAnsi" w:cstheme="minorHAnsi"/>
          <w:i/>
          <w:iCs/>
        </w:rPr>
        <w:t xml:space="preserve">Art In The Land, A Critical Anthology Of Environmental Art, </w:t>
      </w:r>
      <w:r w:rsidR="00871C95" w:rsidRPr="005666CD">
        <w:rPr>
          <w:rFonts w:asciiTheme="minorHAnsi" w:hAnsiTheme="minorHAnsi" w:cstheme="minorHAnsi"/>
        </w:rPr>
        <w:t>(New York: E.P. Dutton, Inc., 1983</w:t>
      </w:r>
      <w:r w:rsidR="00871C95">
        <w:rPr>
          <w:rFonts w:asciiTheme="minorHAnsi" w:hAnsiTheme="minorHAnsi" w:cstheme="minorHAnsi"/>
        </w:rPr>
        <w:t xml:space="preserve">), </w:t>
      </w:r>
      <w:r w:rsidRPr="00871C95">
        <w:rPr>
          <w:rFonts w:asciiTheme="minorHAnsi" w:hAnsiTheme="minorHAnsi" w:cstheme="minorHAnsi"/>
        </w:rPr>
        <w:t>p.</w:t>
      </w:r>
      <w:r w:rsidRPr="005C15A0">
        <w:rPr>
          <w:rFonts w:asciiTheme="minorHAnsi" w:hAnsiTheme="minorHAnsi" w:cstheme="minorHAnsi"/>
        </w:rPr>
        <w:t xml:space="preserve"> xi</w:t>
      </w:r>
      <w:r w:rsidR="00871C95">
        <w:rPr>
          <w:rFonts w:asciiTheme="minorHAnsi" w:hAnsiTheme="minorHAnsi" w:cstheme="minorHAnsi"/>
        </w:rPr>
        <w:t>.</w:t>
      </w:r>
    </w:p>
  </w:footnote>
  <w:footnote w:id="9">
    <w:p w14:paraId="32F31369" w14:textId="50A2B3EA" w:rsidR="00FF32CB" w:rsidRPr="0078444B" w:rsidRDefault="00FF32CB" w:rsidP="00FF32CB">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Darrelyn Gunzberg, </w:t>
      </w:r>
      <w:r w:rsidR="00871C95">
        <w:rPr>
          <w:rFonts w:asciiTheme="minorHAnsi" w:hAnsiTheme="minorHAnsi" w:cstheme="minorHAnsi"/>
        </w:rPr>
        <w:t>E</w:t>
      </w:r>
      <w:r w:rsidRPr="0078444B">
        <w:rPr>
          <w:rFonts w:asciiTheme="minorHAnsi" w:hAnsiTheme="minorHAnsi" w:cstheme="minorHAnsi"/>
        </w:rPr>
        <w:t xml:space="preserve">d., </w:t>
      </w:r>
      <w:r w:rsidRPr="0078444B">
        <w:rPr>
          <w:rFonts w:asciiTheme="minorHAnsi" w:hAnsiTheme="minorHAnsi" w:cstheme="minorHAnsi"/>
          <w:i/>
          <w:iCs/>
        </w:rPr>
        <w:t xml:space="preserve">The Imagined Sky, </w:t>
      </w:r>
      <w:r w:rsidRPr="0078444B">
        <w:rPr>
          <w:rFonts w:asciiTheme="minorHAnsi" w:hAnsiTheme="minorHAnsi" w:cstheme="minorHAnsi"/>
        </w:rPr>
        <w:t>(Sheffield: Equinox Publishing Ltd., 2016), p. ix.</w:t>
      </w:r>
    </w:p>
  </w:footnote>
  <w:footnote w:id="10">
    <w:p w14:paraId="323C642F" w14:textId="77777777" w:rsidR="00FF32CB" w:rsidRPr="008F1C29" w:rsidRDefault="00FF32CB" w:rsidP="00FF32CB">
      <w:pPr>
        <w:pStyle w:val="FootnoteText"/>
        <w:rPr>
          <w:rFonts w:asciiTheme="minorHAnsi" w:hAnsiTheme="minorHAnsi" w:cstheme="minorHAnsi"/>
        </w:rPr>
      </w:pPr>
      <w:r>
        <w:rPr>
          <w:rStyle w:val="FootnoteReference"/>
        </w:rPr>
        <w:footnoteRef/>
      </w:r>
      <w:r>
        <w:t xml:space="preserve"> </w:t>
      </w:r>
      <w:r w:rsidRPr="008F1C29">
        <w:rPr>
          <w:rFonts w:asciiTheme="minorHAnsi" w:hAnsiTheme="minorHAnsi" w:cstheme="minorHAnsi"/>
        </w:rPr>
        <w:t xml:space="preserve">Gunzberg, </w:t>
      </w:r>
      <w:r w:rsidRPr="008F1C29">
        <w:rPr>
          <w:rFonts w:asciiTheme="minorHAnsi" w:hAnsiTheme="minorHAnsi" w:cstheme="minorHAnsi"/>
          <w:i/>
          <w:iCs/>
        </w:rPr>
        <w:t>The Imagined Sky</w:t>
      </w:r>
      <w:r w:rsidRPr="008F1C29">
        <w:rPr>
          <w:rFonts w:asciiTheme="minorHAnsi" w:hAnsiTheme="minorHAnsi" w:cstheme="minorHAnsi"/>
        </w:rPr>
        <w:t>, p. ix.</w:t>
      </w:r>
    </w:p>
  </w:footnote>
  <w:footnote w:id="11">
    <w:p w14:paraId="51DC2C06" w14:textId="1562BC7C" w:rsidR="00FF32CB" w:rsidRPr="008F1C29" w:rsidRDefault="00FF32CB" w:rsidP="00FF32CB">
      <w:pPr>
        <w:pStyle w:val="NoSpacing"/>
        <w:rPr>
          <w:sz w:val="20"/>
          <w:szCs w:val="20"/>
        </w:rPr>
      </w:pPr>
      <w:r>
        <w:rPr>
          <w:rStyle w:val="FootnoteReference"/>
        </w:rPr>
        <w:footnoteRef/>
      </w:r>
      <w:r>
        <w:t xml:space="preserve"> </w:t>
      </w:r>
      <w:r w:rsidR="008F1C29" w:rsidRPr="008F1C29">
        <w:rPr>
          <w:sz w:val="20"/>
          <w:szCs w:val="20"/>
        </w:rPr>
        <w:t>Daniel Brown,</w:t>
      </w:r>
      <w:r w:rsidR="008F1C29">
        <w:t xml:space="preserve"> </w:t>
      </w:r>
      <w:r w:rsidRPr="008F1C29">
        <w:rPr>
          <w:rFonts w:cstheme="minorHAnsi"/>
          <w:sz w:val="20"/>
          <w:szCs w:val="20"/>
        </w:rPr>
        <w:t xml:space="preserve">'Sky Belief, Engagement And Architecture, </w:t>
      </w:r>
      <w:r w:rsidRPr="008F1C29">
        <w:rPr>
          <w:rFonts w:cstheme="minorHAnsi"/>
          <w:i/>
          <w:iCs/>
          <w:sz w:val="20"/>
          <w:szCs w:val="20"/>
        </w:rPr>
        <w:t xml:space="preserve">Traditional Dwellings And Settlement Review, </w:t>
      </w:r>
      <w:r w:rsidRPr="008F1C29">
        <w:rPr>
          <w:rFonts w:cstheme="minorHAnsi"/>
          <w:sz w:val="20"/>
          <w:szCs w:val="20"/>
        </w:rPr>
        <w:t>Vol. 30, No. 1, Fall, 2018, pp. 89-90, p. 89.</w:t>
      </w:r>
    </w:p>
  </w:footnote>
  <w:footnote w:id="12">
    <w:p w14:paraId="0691D0ED" w14:textId="3299C863" w:rsidR="00FF32CB" w:rsidRPr="000155B2" w:rsidRDefault="00FF32CB" w:rsidP="00FF32CB">
      <w:pPr>
        <w:pStyle w:val="NoSpacing"/>
        <w:rPr>
          <w:rFonts w:cstheme="minorHAnsi"/>
          <w:sz w:val="20"/>
          <w:szCs w:val="20"/>
        </w:rPr>
      </w:pPr>
      <w:r w:rsidRPr="000155B2">
        <w:rPr>
          <w:rStyle w:val="FootnoteReference"/>
          <w:rFonts w:cstheme="minorHAnsi"/>
          <w:sz w:val="20"/>
          <w:szCs w:val="20"/>
        </w:rPr>
        <w:footnoteRef/>
      </w:r>
      <w:r w:rsidRPr="000155B2">
        <w:rPr>
          <w:rFonts w:cstheme="minorHAnsi"/>
          <w:sz w:val="20"/>
          <w:szCs w:val="20"/>
        </w:rPr>
        <w:t xml:space="preserve"> Fabio Silva, 'The Role And Importance Of The Sky In Archaeology: Introduction'</w:t>
      </w:r>
      <w:r w:rsidRPr="000155B2">
        <w:rPr>
          <w:rFonts w:cstheme="minorHAnsi"/>
          <w:i/>
          <w:iCs/>
          <w:sz w:val="20"/>
          <w:szCs w:val="20"/>
        </w:rPr>
        <w:t>,</w:t>
      </w:r>
      <w:r w:rsidRPr="000155B2">
        <w:rPr>
          <w:rFonts w:cstheme="minorHAnsi"/>
          <w:bCs/>
          <w:sz w:val="20"/>
          <w:szCs w:val="20"/>
        </w:rPr>
        <w:t xml:space="preserve"> </w:t>
      </w:r>
      <w:r w:rsidRPr="000155B2">
        <w:rPr>
          <w:rFonts w:cstheme="minorHAnsi"/>
          <w:i/>
          <w:iCs/>
          <w:sz w:val="20"/>
          <w:szCs w:val="20"/>
        </w:rPr>
        <w:t xml:space="preserve">Skyscapes, The Role And Importance Of The Sky In Archaeology, </w:t>
      </w:r>
      <w:r w:rsidRPr="000155B2">
        <w:rPr>
          <w:rFonts w:cstheme="minorHAnsi"/>
          <w:sz w:val="20"/>
          <w:szCs w:val="20"/>
        </w:rPr>
        <w:t>eds. Fabio Silva and Nicholas Campion, (</w:t>
      </w:r>
      <w:r w:rsidR="008F1C29">
        <w:rPr>
          <w:rFonts w:cstheme="minorHAnsi"/>
          <w:sz w:val="20"/>
          <w:szCs w:val="20"/>
        </w:rPr>
        <w:t xml:space="preserve">Oxford: </w:t>
      </w:r>
      <w:r w:rsidRPr="000155B2">
        <w:rPr>
          <w:rFonts w:cstheme="minorHAnsi"/>
          <w:sz w:val="20"/>
          <w:szCs w:val="20"/>
        </w:rPr>
        <w:t xml:space="preserve">Oxbow Books, 2015), pp.1-7, p. 2.  </w:t>
      </w:r>
      <w:r w:rsidRPr="000155B2">
        <w:rPr>
          <w:rFonts w:cstheme="minorHAnsi"/>
          <w:color w:val="343332"/>
          <w:spacing w:val="-4"/>
          <w:sz w:val="20"/>
          <w:szCs w:val="20"/>
        </w:rPr>
        <w:t>https://www.jstor.org/stable/j.ctvh1dksg.5</w:t>
      </w:r>
      <w:r w:rsidRPr="000155B2">
        <w:rPr>
          <w:rFonts w:cstheme="minorHAnsi"/>
          <w:sz w:val="20"/>
          <w:szCs w:val="20"/>
        </w:rPr>
        <w:t xml:space="preserve"> </w:t>
      </w:r>
    </w:p>
  </w:footnote>
  <w:footnote w:id="13">
    <w:p w14:paraId="2308D969" w14:textId="2B66C659" w:rsidR="00FF32CB" w:rsidRPr="000155B2" w:rsidRDefault="00FF32CB" w:rsidP="00FF32CB">
      <w:pPr>
        <w:pStyle w:val="FootnoteText"/>
        <w:rPr>
          <w:rFonts w:asciiTheme="minorHAnsi" w:hAnsiTheme="minorHAnsi" w:cstheme="minorHAnsi"/>
        </w:rPr>
      </w:pPr>
      <w:r w:rsidRPr="000155B2">
        <w:rPr>
          <w:rStyle w:val="FootnoteReference"/>
          <w:rFonts w:asciiTheme="minorHAnsi" w:hAnsiTheme="minorHAnsi" w:cstheme="minorHAnsi"/>
        </w:rPr>
        <w:footnoteRef/>
      </w:r>
      <w:r w:rsidRPr="000155B2">
        <w:rPr>
          <w:rFonts w:asciiTheme="minorHAnsi" w:hAnsiTheme="minorHAnsi" w:cstheme="minorHAnsi"/>
        </w:rPr>
        <w:t xml:space="preserve"> Silva, </w:t>
      </w:r>
      <w:r w:rsidR="00201D7D">
        <w:rPr>
          <w:rFonts w:asciiTheme="minorHAnsi" w:hAnsiTheme="minorHAnsi" w:cstheme="minorHAnsi"/>
        </w:rPr>
        <w:t xml:space="preserve">'The Role And Importance', </w:t>
      </w:r>
      <w:r w:rsidRPr="000155B2">
        <w:rPr>
          <w:rFonts w:asciiTheme="minorHAnsi" w:hAnsiTheme="minorHAnsi" w:cstheme="minorHAnsi"/>
        </w:rPr>
        <w:t>p. 4</w:t>
      </w:r>
      <w:r w:rsidR="00201D7D">
        <w:rPr>
          <w:rFonts w:asciiTheme="minorHAnsi" w:hAnsiTheme="minorHAnsi" w:cstheme="minorHAnsi"/>
        </w:rPr>
        <w:t>.</w:t>
      </w:r>
    </w:p>
  </w:footnote>
  <w:footnote w:id="14">
    <w:p w14:paraId="47E77C08" w14:textId="3117CBD8" w:rsidR="00EB6997" w:rsidRDefault="00EB6997" w:rsidP="005666CD">
      <w:pPr>
        <w:pStyle w:val="NoSpacing"/>
      </w:pPr>
      <w:r>
        <w:rPr>
          <w:rStyle w:val="FootnoteReference"/>
        </w:rPr>
        <w:footnoteRef/>
      </w:r>
      <w:r>
        <w:t xml:space="preserve"> </w:t>
      </w:r>
      <w:r w:rsidR="005666CD" w:rsidRPr="005666CD">
        <w:rPr>
          <w:sz w:val="20"/>
          <w:szCs w:val="20"/>
        </w:rPr>
        <w:t xml:space="preserve">William </w:t>
      </w:r>
      <w:r w:rsidR="005666CD" w:rsidRPr="005666CD">
        <w:rPr>
          <w:rFonts w:cstheme="minorHAnsi"/>
          <w:sz w:val="20"/>
          <w:szCs w:val="20"/>
        </w:rPr>
        <w:t xml:space="preserve">Malpas, </w:t>
      </w:r>
      <w:r w:rsidR="005666CD" w:rsidRPr="005666CD">
        <w:rPr>
          <w:rFonts w:cstheme="minorHAnsi"/>
          <w:i/>
          <w:iCs/>
          <w:sz w:val="20"/>
          <w:szCs w:val="20"/>
        </w:rPr>
        <w:t xml:space="preserve">Land Art, Earthworks, Installations, Environments, Sculpture,  </w:t>
      </w:r>
      <w:r w:rsidR="005666CD" w:rsidRPr="005666CD">
        <w:rPr>
          <w:rFonts w:cstheme="minorHAnsi"/>
          <w:sz w:val="20"/>
          <w:szCs w:val="20"/>
        </w:rPr>
        <w:t>(Kidderminster: Crescent Moon Publishing, 1996), p. 32.</w:t>
      </w:r>
    </w:p>
  </w:footnote>
  <w:footnote w:id="15">
    <w:p w14:paraId="70339C87" w14:textId="77777777" w:rsidR="00FF32CB" w:rsidRPr="005666CD" w:rsidRDefault="00FF32CB" w:rsidP="00FF32CB">
      <w:pPr>
        <w:pStyle w:val="FootnoteText"/>
        <w:rPr>
          <w:rFonts w:asciiTheme="minorHAnsi" w:hAnsiTheme="minorHAnsi" w:cstheme="minorHAnsi"/>
        </w:rPr>
      </w:pPr>
      <w:r>
        <w:rPr>
          <w:rStyle w:val="FootnoteReference"/>
        </w:rPr>
        <w:footnoteRef/>
      </w:r>
      <w:r>
        <w:t xml:space="preserve"> </w:t>
      </w:r>
      <w:r w:rsidRPr="005666CD">
        <w:rPr>
          <w:rFonts w:asciiTheme="minorHAnsi" w:hAnsiTheme="minorHAnsi" w:cstheme="minorHAnsi"/>
        </w:rPr>
        <w:t xml:space="preserve">Tim Ingold, 'Earth, Sky, Wind, And Weather', </w:t>
      </w:r>
      <w:r w:rsidRPr="005666CD">
        <w:rPr>
          <w:rFonts w:asciiTheme="minorHAnsi" w:hAnsiTheme="minorHAnsi" w:cstheme="minorHAnsi"/>
          <w:i/>
          <w:iCs/>
        </w:rPr>
        <w:t xml:space="preserve">Journal Of The Royal Anthropological Institute (N.S.), </w:t>
      </w:r>
      <w:r w:rsidRPr="005666CD">
        <w:rPr>
          <w:rFonts w:asciiTheme="minorHAnsi" w:hAnsiTheme="minorHAnsi" w:cstheme="minorHAnsi"/>
        </w:rPr>
        <w:t>2007, pp. 19-38, p. 20.</w:t>
      </w:r>
    </w:p>
  </w:footnote>
  <w:footnote w:id="16">
    <w:p w14:paraId="2E5835DF" w14:textId="2CC84128" w:rsidR="00A46125" w:rsidRPr="00604CCE" w:rsidRDefault="00A46125">
      <w:pPr>
        <w:pStyle w:val="FootnoteText"/>
        <w:rPr>
          <w:rFonts w:asciiTheme="minorHAnsi" w:hAnsiTheme="minorHAnsi" w:cstheme="minorHAnsi"/>
        </w:rPr>
      </w:pPr>
      <w:r>
        <w:rPr>
          <w:rStyle w:val="FootnoteReference"/>
        </w:rPr>
        <w:footnoteRef/>
      </w:r>
      <w:r>
        <w:t xml:space="preserve"> </w:t>
      </w:r>
      <w:r w:rsidR="009D4499" w:rsidRPr="009D4499">
        <w:rPr>
          <w:rFonts w:asciiTheme="minorHAnsi" w:hAnsiTheme="minorHAnsi" w:cstheme="minorHAnsi"/>
        </w:rPr>
        <w:t xml:space="preserve">Alexandra Harris, </w:t>
      </w:r>
      <w:r w:rsidR="009D4499" w:rsidRPr="009D4499">
        <w:rPr>
          <w:rFonts w:asciiTheme="minorHAnsi" w:hAnsiTheme="minorHAnsi" w:cstheme="minorHAnsi"/>
          <w:i/>
          <w:iCs/>
        </w:rPr>
        <w:t xml:space="preserve">Weatherland Writers And Artists Under English Skies, </w:t>
      </w:r>
      <w:r w:rsidR="009D4499" w:rsidRPr="009D4499">
        <w:rPr>
          <w:rFonts w:asciiTheme="minorHAnsi" w:hAnsiTheme="minorHAnsi" w:cstheme="minorHAnsi"/>
        </w:rPr>
        <w:t>(London: Thames and</w:t>
      </w:r>
      <w:r w:rsidR="009D4499">
        <w:rPr>
          <w:rFonts w:asciiTheme="minorHAnsi" w:hAnsiTheme="minorHAnsi" w:cstheme="minorHAnsi"/>
        </w:rPr>
        <w:t xml:space="preserve"> </w:t>
      </w:r>
      <w:r w:rsidR="009D4499" w:rsidRPr="009D4499">
        <w:rPr>
          <w:rFonts w:asciiTheme="minorHAnsi" w:hAnsiTheme="minorHAnsi" w:cstheme="minorHAnsi"/>
        </w:rPr>
        <w:t>Hudson, 2015), p. 379.</w:t>
      </w:r>
    </w:p>
  </w:footnote>
  <w:footnote w:id="17">
    <w:p w14:paraId="4596D806" w14:textId="510DF080" w:rsidR="008E54DE" w:rsidRPr="009D4499" w:rsidRDefault="008E54DE" w:rsidP="008E54DE">
      <w:pPr>
        <w:pStyle w:val="FootnoteText"/>
        <w:rPr>
          <w:rFonts w:asciiTheme="minorHAnsi" w:hAnsiTheme="minorHAnsi" w:cstheme="minorHAnsi"/>
        </w:rPr>
      </w:pPr>
      <w:r w:rsidRPr="009D4499">
        <w:rPr>
          <w:rStyle w:val="FootnoteReference"/>
          <w:rFonts w:asciiTheme="minorHAnsi" w:hAnsiTheme="minorHAnsi" w:cstheme="minorHAnsi"/>
        </w:rPr>
        <w:footnoteRef/>
      </w:r>
      <w:r w:rsidRPr="009D4499">
        <w:rPr>
          <w:rFonts w:asciiTheme="minorHAnsi" w:hAnsiTheme="minorHAnsi" w:cstheme="minorHAnsi"/>
        </w:rPr>
        <w:t xml:space="preserve"> </w:t>
      </w:r>
      <w:r w:rsidR="009D4499" w:rsidRPr="009D4499">
        <w:rPr>
          <w:rFonts w:asciiTheme="minorHAnsi" w:hAnsiTheme="minorHAnsi" w:cstheme="minorHAnsi"/>
        </w:rPr>
        <w:t xml:space="preserve">Harris, </w:t>
      </w:r>
      <w:r w:rsidR="009D4499" w:rsidRPr="009D4499">
        <w:rPr>
          <w:rFonts w:asciiTheme="minorHAnsi" w:hAnsiTheme="minorHAnsi" w:cstheme="minorHAnsi"/>
          <w:i/>
          <w:iCs/>
        </w:rPr>
        <w:t xml:space="preserve">Weatherland , </w:t>
      </w:r>
      <w:r w:rsidRPr="009D4499">
        <w:rPr>
          <w:rFonts w:asciiTheme="minorHAnsi" w:hAnsiTheme="minorHAnsi" w:cstheme="minorHAnsi"/>
        </w:rPr>
        <w:t>p. 15</w:t>
      </w:r>
      <w:r w:rsidR="009D4499" w:rsidRPr="009D4499">
        <w:rPr>
          <w:rFonts w:asciiTheme="minorHAnsi" w:hAnsiTheme="minorHAnsi" w:cstheme="minorHAnsi"/>
        </w:rPr>
        <w:t>.</w:t>
      </w:r>
    </w:p>
  </w:footnote>
  <w:footnote w:id="18">
    <w:p w14:paraId="6822CAB9" w14:textId="7EDD5FA6" w:rsidR="0090711D" w:rsidRDefault="0090711D">
      <w:pPr>
        <w:pStyle w:val="FootnoteText"/>
      </w:pPr>
      <w:r>
        <w:rPr>
          <w:rStyle w:val="FootnoteReference"/>
        </w:rPr>
        <w:footnoteRef/>
      </w:r>
      <w:r>
        <w:t xml:space="preserve"> </w:t>
      </w:r>
      <w:r w:rsidR="00A47AE4" w:rsidRPr="00A47AE4">
        <w:rPr>
          <w:rFonts w:asciiTheme="minorHAnsi" w:hAnsiTheme="minorHAnsi" w:cstheme="minorHAnsi"/>
        </w:rPr>
        <w:t>Brown and others</w:t>
      </w:r>
      <w:r w:rsidR="00A47AE4">
        <w:t xml:space="preserve">, </w:t>
      </w:r>
      <w:r w:rsidR="001E7C3A" w:rsidRPr="00913216">
        <w:rPr>
          <w:rFonts w:ascii="Calibri" w:hAnsi="Calibri" w:cs="Calibri"/>
          <w:i/>
          <w:iCs/>
        </w:rPr>
        <w:t>A Study,</w:t>
      </w:r>
      <w:r w:rsidR="001E7C3A">
        <w:t xml:space="preserve"> p</w:t>
      </w:r>
      <w:r>
        <w:t>.7.</w:t>
      </w:r>
    </w:p>
  </w:footnote>
  <w:footnote w:id="19">
    <w:p w14:paraId="7CC612B5" w14:textId="374163C3" w:rsidR="00B85DCC" w:rsidRPr="00913216" w:rsidRDefault="00B85DCC" w:rsidP="00B85DCC">
      <w:pPr>
        <w:pStyle w:val="FootnoteText"/>
        <w:rPr>
          <w:rFonts w:ascii="Calibri" w:hAnsi="Calibri" w:cs="Calibri"/>
        </w:rPr>
      </w:pPr>
      <w:r>
        <w:rPr>
          <w:rStyle w:val="FootnoteReference"/>
        </w:rPr>
        <w:footnoteRef/>
      </w:r>
      <w:r>
        <w:t xml:space="preserve"> </w:t>
      </w:r>
      <w:r w:rsidR="00A47AE4" w:rsidRPr="00A47AE4">
        <w:rPr>
          <w:rFonts w:asciiTheme="minorHAnsi" w:hAnsiTheme="minorHAnsi" w:cstheme="minorHAnsi"/>
        </w:rPr>
        <w:t>Brown and others</w:t>
      </w:r>
      <w:r w:rsidRPr="00913216">
        <w:rPr>
          <w:rFonts w:ascii="Calibri" w:hAnsi="Calibri" w:cs="Calibri"/>
        </w:rPr>
        <w:t xml:space="preserve">, </w:t>
      </w:r>
      <w:r w:rsidRPr="00913216">
        <w:rPr>
          <w:rFonts w:ascii="Calibri" w:hAnsi="Calibri" w:cs="Calibri"/>
          <w:i/>
          <w:iCs/>
        </w:rPr>
        <w:t xml:space="preserve">A Study, </w:t>
      </w:r>
      <w:r w:rsidRPr="00913216">
        <w:rPr>
          <w:rFonts w:ascii="Calibri" w:hAnsi="Calibri" w:cs="Calibri"/>
        </w:rPr>
        <w:t>p.7.</w:t>
      </w:r>
    </w:p>
  </w:footnote>
  <w:footnote w:id="20">
    <w:p w14:paraId="4F88A5DD" w14:textId="11529B9C" w:rsidR="00DA3C88" w:rsidRPr="0031547D" w:rsidRDefault="00DA3C88" w:rsidP="00DA3C88">
      <w:pPr>
        <w:pStyle w:val="FootnoteText"/>
        <w:rPr>
          <w:color w:val="FF0000"/>
        </w:rPr>
      </w:pPr>
      <w:r>
        <w:rPr>
          <w:rStyle w:val="FootnoteReference"/>
        </w:rPr>
        <w:footnoteRef/>
      </w:r>
      <w:r>
        <w:t xml:space="preserve"> </w:t>
      </w:r>
      <w:r w:rsidR="00A47AE4" w:rsidRPr="00A47AE4">
        <w:rPr>
          <w:rFonts w:asciiTheme="minorHAnsi" w:hAnsiTheme="minorHAnsi" w:cstheme="minorHAnsi"/>
        </w:rPr>
        <w:t>Brown and others</w:t>
      </w:r>
      <w:r w:rsidR="00DB0042" w:rsidRPr="00913216">
        <w:rPr>
          <w:rFonts w:ascii="Calibri" w:hAnsi="Calibri" w:cs="Calibri"/>
        </w:rPr>
        <w:t xml:space="preserve">, </w:t>
      </w:r>
      <w:r w:rsidR="00DB0042" w:rsidRPr="00913216">
        <w:rPr>
          <w:rFonts w:ascii="Calibri" w:hAnsi="Calibri" w:cs="Calibri"/>
          <w:i/>
          <w:iCs/>
        </w:rPr>
        <w:t>A Study,</w:t>
      </w:r>
      <w:r>
        <w:t xml:space="preserve"> p. </w:t>
      </w:r>
      <w:r w:rsidRPr="009D4499">
        <w:t>7</w:t>
      </w:r>
      <w:r w:rsidR="00122705">
        <w:rPr>
          <w:color w:val="FF0000"/>
        </w:rPr>
        <w:t>.</w:t>
      </w:r>
    </w:p>
  </w:footnote>
  <w:footnote w:id="21">
    <w:p w14:paraId="484FFE67" w14:textId="70BCC8A4" w:rsidR="00DA3C88" w:rsidRDefault="00DA3C88" w:rsidP="00DA3C88">
      <w:pPr>
        <w:pStyle w:val="FootnoteText"/>
      </w:pPr>
      <w:r>
        <w:rPr>
          <w:rStyle w:val="FootnoteReference"/>
        </w:rPr>
        <w:footnoteRef/>
      </w:r>
      <w:r>
        <w:t xml:space="preserve"> </w:t>
      </w:r>
      <w:r w:rsidR="00A47AE4" w:rsidRPr="00A47AE4">
        <w:rPr>
          <w:rFonts w:asciiTheme="minorHAnsi" w:hAnsiTheme="minorHAnsi" w:cstheme="minorHAnsi"/>
        </w:rPr>
        <w:t>Brown and others</w:t>
      </w:r>
      <w:r w:rsidR="00DB0042" w:rsidRPr="00913216">
        <w:rPr>
          <w:rFonts w:ascii="Calibri" w:hAnsi="Calibri" w:cs="Calibri"/>
        </w:rPr>
        <w:t xml:space="preserve">, </w:t>
      </w:r>
      <w:r w:rsidR="00DB0042" w:rsidRPr="00913216">
        <w:rPr>
          <w:rFonts w:ascii="Calibri" w:hAnsi="Calibri" w:cs="Calibri"/>
          <w:i/>
          <w:iCs/>
        </w:rPr>
        <w:t>A Study,</w:t>
      </w:r>
      <w:r>
        <w:t xml:space="preserve"> p. 7.</w:t>
      </w:r>
    </w:p>
  </w:footnote>
  <w:footnote w:id="22">
    <w:p w14:paraId="7F89A3EE" w14:textId="4A7B367D" w:rsidR="004E7391" w:rsidRPr="0055213C" w:rsidRDefault="004E7391" w:rsidP="004E7391">
      <w:pPr>
        <w:pStyle w:val="FootnoteText"/>
        <w:rPr>
          <w:rFonts w:asciiTheme="minorHAnsi" w:hAnsiTheme="minorHAnsi" w:cstheme="minorHAnsi"/>
        </w:rPr>
      </w:pPr>
      <w:r>
        <w:rPr>
          <w:rStyle w:val="FootnoteReference"/>
        </w:rPr>
        <w:footnoteRef/>
      </w:r>
      <w:r>
        <w:t xml:space="preserve"> </w:t>
      </w:r>
      <w:r w:rsidR="0031547D">
        <w:rPr>
          <w:rFonts w:asciiTheme="minorHAnsi" w:hAnsiTheme="minorHAnsi" w:cstheme="minorHAnsi"/>
        </w:rPr>
        <w:t xml:space="preserve">John A Walker, </w:t>
      </w:r>
      <w:r w:rsidR="0031547D">
        <w:rPr>
          <w:rFonts w:asciiTheme="minorHAnsi" w:hAnsiTheme="minorHAnsi" w:cstheme="minorHAnsi"/>
          <w:i/>
          <w:iCs/>
        </w:rPr>
        <w:t xml:space="preserve">Art And Outrage, Provocation, Controversy And The Visual Arts, </w:t>
      </w:r>
      <w:r w:rsidR="0031547D">
        <w:rPr>
          <w:rFonts w:asciiTheme="minorHAnsi" w:hAnsiTheme="minorHAnsi" w:cstheme="minorHAnsi"/>
        </w:rPr>
        <w:t xml:space="preserve">(London: Pluto Press, 1999), </w:t>
      </w:r>
      <w:r w:rsidR="0031547D" w:rsidRPr="00455FA3">
        <w:rPr>
          <w:rFonts w:asciiTheme="minorHAnsi" w:hAnsiTheme="minorHAnsi" w:cstheme="minorHAnsi"/>
        </w:rPr>
        <w:t xml:space="preserve">p. </w:t>
      </w:r>
      <w:r w:rsidRPr="00455FA3">
        <w:rPr>
          <w:rFonts w:asciiTheme="minorHAnsi" w:hAnsiTheme="minorHAnsi" w:cstheme="minorHAnsi"/>
        </w:rPr>
        <w:t>219</w:t>
      </w:r>
      <w:r w:rsidR="0031547D" w:rsidRPr="00455FA3">
        <w:rPr>
          <w:rFonts w:asciiTheme="minorHAnsi" w:hAnsiTheme="minorHAnsi" w:cstheme="minorHAnsi"/>
        </w:rPr>
        <w:t>.</w:t>
      </w:r>
      <w:r w:rsidR="0055213C" w:rsidRPr="00455FA3">
        <w:rPr>
          <w:rFonts w:asciiTheme="minorHAnsi" w:hAnsiTheme="minorHAnsi" w:cstheme="minorHAnsi"/>
        </w:rPr>
        <w:t xml:space="preserve"> </w:t>
      </w:r>
      <w:hyperlink r:id="rId2" w:history="1">
        <w:r w:rsidR="00745917" w:rsidRPr="006A6FAC">
          <w:rPr>
            <w:rStyle w:val="Hyperlink"/>
            <w:rFonts w:asciiTheme="minorHAnsi" w:hAnsiTheme="minorHAnsi" w:cstheme="minorHAnsi"/>
          </w:rPr>
          <w:t>https://www.jstor.org/stable/j.ctt18mbdd7.42</w:t>
        </w:r>
      </w:hyperlink>
      <w:r w:rsidR="0055213C" w:rsidRPr="0055213C">
        <w:rPr>
          <w:rFonts w:asciiTheme="minorHAnsi" w:hAnsiTheme="minorHAnsi" w:cstheme="minorHAnsi"/>
        </w:rPr>
        <w:t>.</w:t>
      </w:r>
      <w:r w:rsidR="00745917">
        <w:rPr>
          <w:rFonts w:asciiTheme="minorHAnsi" w:hAnsiTheme="minorHAnsi" w:cstheme="minorHAnsi"/>
        </w:rPr>
        <w:t xml:space="preserve"> [accessed 5 April 2023].</w:t>
      </w:r>
    </w:p>
  </w:footnote>
  <w:footnote w:id="23">
    <w:p w14:paraId="26972B42" w14:textId="6A34D4C9" w:rsidR="00447D79" w:rsidRPr="0031547D" w:rsidRDefault="00447D79" w:rsidP="00447D79">
      <w:pPr>
        <w:pStyle w:val="NoSpacing"/>
        <w:rPr>
          <w:sz w:val="20"/>
          <w:szCs w:val="20"/>
        </w:rPr>
      </w:pPr>
      <w:r>
        <w:rPr>
          <w:rStyle w:val="FootnoteReference"/>
        </w:rPr>
        <w:footnoteRef/>
      </w:r>
      <w:r>
        <w:t xml:space="preserve"> </w:t>
      </w:r>
      <w:r w:rsidR="0031547D" w:rsidRPr="0031547D">
        <w:rPr>
          <w:sz w:val="20"/>
          <w:szCs w:val="20"/>
        </w:rPr>
        <w:t xml:space="preserve">Joana </w:t>
      </w:r>
      <w:r w:rsidRPr="0031547D">
        <w:rPr>
          <w:rFonts w:cstheme="minorHAnsi"/>
          <w:sz w:val="20"/>
          <w:szCs w:val="20"/>
        </w:rPr>
        <w:t>Etchart,</w:t>
      </w:r>
      <w:r w:rsidR="0031547D" w:rsidRPr="0031547D">
        <w:rPr>
          <w:rFonts w:cstheme="minorHAnsi"/>
          <w:sz w:val="20"/>
          <w:szCs w:val="20"/>
        </w:rPr>
        <w:t xml:space="preserve"> </w:t>
      </w:r>
      <w:r w:rsidRPr="0031547D">
        <w:rPr>
          <w:rFonts w:cstheme="minorHAnsi"/>
          <w:sz w:val="20"/>
          <w:szCs w:val="20"/>
        </w:rPr>
        <w:t xml:space="preserve">'Belfast Renewed: A Sign Of Change?', in </w:t>
      </w:r>
      <w:r w:rsidRPr="0031547D">
        <w:rPr>
          <w:rFonts w:cstheme="minorHAnsi"/>
          <w:i/>
          <w:sz w:val="20"/>
          <w:szCs w:val="20"/>
        </w:rPr>
        <w:t xml:space="preserve">Changes In Contemporary Ireland, Texts And Contexts', </w:t>
      </w:r>
      <w:r w:rsidRPr="0031547D">
        <w:rPr>
          <w:rFonts w:cstheme="minorHAnsi"/>
          <w:iCs/>
          <w:sz w:val="20"/>
          <w:szCs w:val="20"/>
        </w:rPr>
        <w:t xml:space="preserve">ed.by Catherine </w:t>
      </w:r>
      <w:r w:rsidRPr="0031547D">
        <w:rPr>
          <w:rFonts w:cstheme="minorHAnsi"/>
          <w:sz w:val="20"/>
          <w:szCs w:val="20"/>
        </w:rPr>
        <w:t xml:space="preserve">Rees, </w:t>
      </w:r>
      <w:r w:rsidRPr="0031547D">
        <w:rPr>
          <w:rFonts w:cstheme="minorHAnsi"/>
          <w:iCs/>
          <w:sz w:val="20"/>
          <w:szCs w:val="20"/>
        </w:rPr>
        <w:t>(Newcastle-upon-Tyne: Cambridge Scholars Publishing, 2013), pp. 32-50, p. 32.</w:t>
      </w:r>
    </w:p>
  </w:footnote>
  <w:footnote w:id="24">
    <w:p w14:paraId="4FE14D6D" w14:textId="4B5D7983" w:rsidR="00A335AA" w:rsidRPr="0031547D" w:rsidRDefault="00A335AA" w:rsidP="00A335AA">
      <w:pPr>
        <w:pStyle w:val="FootnoteText"/>
        <w:rPr>
          <w:rFonts w:asciiTheme="minorHAnsi" w:hAnsiTheme="minorHAnsi" w:cstheme="minorHAnsi"/>
        </w:rPr>
      </w:pPr>
      <w:r w:rsidRPr="0031547D">
        <w:rPr>
          <w:rStyle w:val="FootnoteReference"/>
          <w:rFonts w:asciiTheme="minorHAnsi" w:hAnsiTheme="minorHAnsi" w:cstheme="minorHAnsi"/>
        </w:rPr>
        <w:footnoteRef/>
      </w:r>
      <w:r w:rsidRPr="0031547D">
        <w:rPr>
          <w:rFonts w:asciiTheme="minorHAnsi" w:hAnsiTheme="minorHAnsi" w:cstheme="minorHAnsi"/>
        </w:rPr>
        <w:t xml:space="preserve"> Etchart, </w:t>
      </w:r>
      <w:r w:rsidR="0031547D" w:rsidRPr="0031547D">
        <w:rPr>
          <w:rFonts w:asciiTheme="minorHAnsi" w:hAnsiTheme="minorHAnsi" w:cstheme="minorHAnsi"/>
        </w:rPr>
        <w:t xml:space="preserve">'Belfast Renewed', </w:t>
      </w:r>
      <w:r w:rsidRPr="0031547D">
        <w:rPr>
          <w:rFonts w:asciiTheme="minorHAnsi" w:hAnsiTheme="minorHAnsi" w:cstheme="minorHAnsi"/>
        </w:rPr>
        <w:t>p. 40</w:t>
      </w:r>
      <w:r w:rsidR="0031547D" w:rsidRPr="0031547D">
        <w:rPr>
          <w:rFonts w:asciiTheme="minorHAnsi" w:hAnsiTheme="minorHAnsi" w:cstheme="minorHAnsi"/>
        </w:rPr>
        <w:t>.</w:t>
      </w:r>
    </w:p>
  </w:footnote>
  <w:footnote w:id="25">
    <w:p w14:paraId="7F8BBF63" w14:textId="24358864" w:rsidR="00AB4E3F" w:rsidRPr="004D6A97" w:rsidRDefault="00AB4E3F">
      <w:pPr>
        <w:pStyle w:val="FootnoteText"/>
        <w:rPr>
          <w:rFonts w:asciiTheme="minorHAnsi" w:hAnsiTheme="minorHAnsi" w:cstheme="minorHAnsi"/>
        </w:rPr>
      </w:pPr>
      <w:r>
        <w:rPr>
          <w:rStyle w:val="FootnoteReference"/>
        </w:rPr>
        <w:footnoteRef/>
      </w:r>
      <w:r>
        <w:t xml:space="preserve"> </w:t>
      </w:r>
      <w:r w:rsidR="004D6A97" w:rsidRPr="004D6A97">
        <w:rPr>
          <w:rFonts w:asciiTheme="minorHAnsi" w:hAnsiTheme="minorHAnsi" w:cstheme="minorHAnsi"/>
        </w:rPr>
        <w:t xml:space="preserve">Andy Scott, </w:t>
      </w:r>
      <w:r w:rsidRPr="004D6A97">
        <w:rPr>
          <w:rFonts w:asciiTheme="minorHAnsi" w:hAnsiTheme="minorHAnsi" w:cstheme="minorHAnsi"/>
          <w:i/>
          <w:iCs/>
        </w:rPr>
        <w:t>Beacon of Hope</w:t>
      </w:r>
      <w:r w:rsidR="004D6A97" w:rsidRPr="004D6A97">
        <w:rPr>
          <w:rFonts w:asciiTheme="minorHAnsi" w:hAnsiTheme="minorHAnsi" w:cstheme="minorHAnsi"/>
          <w:i/>
          <w:iCs/>
        </w:rPr>
        <w:t xml:space="preserve">, </w:t>
      </w:r>
      <w:r w:rsidR="004D6A97" w:rsidRPr="004D6A97">
        <w:rPr>
          <w:rFonts w:asciiTheme="minorHAnsi" w:hAnsiTheme="minorHAnsi" w:cstheme="minorHAnsi"/>
        </w:rPr>
        <w:t>[Steel], 2006, Thanksgiving Square, Belfast.</w:t>
      </w:r>
    </w:p>
  </w:footnote>
  <w:footnote w:id="26">
    <w:p w14:paraId="68E016D2" w14:textId="1ABCEB2D" w:rsidR="00AB4E3F" w:rsidRPr="004D6A97" w:rsidRDefault="00AB4E3F">
      <w:pPr>
        <w:pStyle w:val="FootnoteText"/>
        <w:rPr>
          <w:rFonts w:asciiTheme="minorHAnsi" w:hAnsiTheme="minorHAnsi" w:cstheme="minorHAnsi"/>
        </w:rPr>
      </w:pPr>
      <w:r w:rsidRPr="004D6A97">
        <w:rPr>
          <w:rStyle w:val="FootnoteReference"/>
          <w:i/>
          <w:iCs/>
        </w:rPr>
        <w:footnoteRef/>
      </w:r>
      <w:r w:rsidRPr="004D6A97">
        <w:rPr>
          <w:i/>
          <w:iCs/>
        </w:rPr>
        <w:t xml:space="preserve"> </w:t>
      </w:r>
      <w:r w:rsidR="004D6A97" w:rsidRPr="004D6A97">
        <w:rPr>
          <w:rFonts w:asciiTheme="minorHAnsi" w:hAnsiTheme="minorHAnsi" w:cstheme="minorHAnsi"/>
        </w:rPr>
        <w:t>Dan George</w:t>
      </w:r>
      <w:r w:rsidR="004D6A97" w:rsidRPr="004D6A97">
        <w:rPr>
          <w:rFonts w:asciiTheme="minorHAnsi" w:hAnsiTheme="minorHAnsi" w:cstheme="minorHAnsi"/>
          <w:i/>
          <w:iCs/>
        </w:rPr>
        <w:t xml:space="preserve">, </w:t>
      </w:r>
      <w:r w:rsidRPr="004D6A97">
        <w:rPr>
          <w:rFonts w:asciiTheme="minorHAnsi" w:hAnsiTheme="minorHAnsi" w:cstheme="minorHAnsi"/>
          <w:i/>
          <w:iCs/>
        </w:rPr>
        <w:t>Spirit of Belfast</w:t>
      </w:r>
      <w:r w:rsidR="004D6A97" w:rsidRPr="004D6A97">
        <w:rPr>
          <w:rFonts w:asciiTheme="minorHAnsi" w:hAnsiTheme="minorHAnsi" w:cstheme="minorHAnsi"/>
          <w:i/>
          <w:iCs/>
        </w:rPr>
        <w:t xml:space="preserve">, </w:t>
      </w:r>
      <w:r w:rsidR="004D6A97" w:rsidRPr="004D6A97">
        <w:rPr>
          <w:rFonts w:asciiTheme="minorHAnsi" w:hAnsiTheme="minorHAnsi" w:cstheme="minorHAnsi"/>
        </w:rPr>
        <w:t>[Steel], 2009, Arthur Square, Belfast.</w:t>
      </w:r>
    </w:p>
  </w:footnote>
  <w:footnote w:id="27">
    <w:p w14:paraId="67743842" w14:textId="60810075" w:rsidR="000C4566" w:rsidRDefault="000C4566">
      <w:pPr>
        <w:pStyle w:val="FootnoteText"/>
      </w:pPr>
      <w:r>
        <w:rPr>
          <w:rStyle w:val="FootnoteReference"/>
        </w:rPr>
        <w:footnoteRef/>
      </w:r>
      <w:r>
        <w:t xml:space="preserve"> </w:t>
      </w:r>
      <w:r w:rsidR="002C3862" w:rsidRPr="002C3862">
        <w:rPr>
          <w:rFonts w:asciiTheme="minorHAnsi" w:hAnsiTheme="minorHAnsi" w:cstheme="minorHAnsi"/>
        </w:rPr>
        <w:t xml:space="preserve">Hocking, </w:t>
      </w:r>
      <w:r w:rsidR="002C3862" w:rsidRPr="002C3862">
        <w:rPr>
          <w:rFonts w:asciiTheme="minorHAnsi" w:hAnsiTheme="minorHAnsi" w:cstheme="minorHAnsi"/>
          <w:i/>
          <w:iCs/>
        </w:rPr>
        <w:t xml:space="preserve">The Great Reimagining, </w:t>
      </w:r>
      <w:r w:rsidR="002C3862" w:rsidRPr="002C3862">
        <w:rPr>
          <w:rFonts w:asciiTheme="minorHAnsi" w:hAnsiTheme="minorHAnsi" w:cstheme="minorHAnsi"/>
        </w:rPr>
        <w:t xml:space="preserve">p.53. </w:t>
      </w:r>
    </w:p>
  </w:footnote>
  <w:footnote w:id="28">
    <w:p w14:paraId="50F2DF7F" w14:textId="7C03C41A" w:rsidR="00185C6D" w:rsidRDefault="00185C6D" w:rsidP="00185C6D">
      <w:pPr>
        <w:pStyle w:val="FootnoteText"/>
      </w:pPr>
      <w:r>
        <w:rPr>
          <w:rStyle w:val="FootnoteReference"/>
        </w:rPr>
        <w:footnoteRef/>
      </w:r>
      <w:r>
        <w:t xml:space="preserve"> </w:t>
      </w:r>
      <w:r w:rsidRPr="0031547D">
        <w:rPr>
          <w:rFonts w:asciiTheme="minorHAnsi" w:hAnsiTheme="minorHAnsi" w:cstheme="minorHAnsi"/>
        </w:rPr>
        <w:t xml:space="preserve">Hocking, </w:t>
      </w:r>
      <w:r w:rsidR="0031547D" w:rsidRPr="0031547D">
        <w:rPr>
          <w:rFonts w:asciiTheme="minorHAnsi" w:hAnsiTheme="minorHAnsi" w:cstheme="minorHAnsi"/>
          <w:i/>
          <w:iCs/>
        </w:rPr>
        <w:t>The Great Reimagining</w:t>
      </w:r>
      <w:r w:rsidR="0031547D" w:rsidRPr="002C3862">
        <w:rPr>
          <w:rFonts w:asciiTheme="minorHAnsi" w:hAnsiTheme="minorHAnsi" w:cstheme="minorHAnsi"/>
          <w:i/>
          <w:iCs/>
        </w:rPr>
        <w:t xml:space="preserve">, </w:t>
      </w:r>
      <w:r>
        <w:t>p. 45.</w:t>
      </w:r>
    </w:p>
  </w:footnote>
  <w:footnote w:id="29">
    <w:p w14:paraId="19184E4E" w14:textId="77777777" w:rsidR="00F13E2D" w:rsidRPr="00F13E2D" w:rsidRDefault="006B496C" w:rsidP="00F13E2D">
      <w:pPr>
        <w:shd w:val="clear" w:color="auto" w:fill="FFFFFF"/>
        <w:rPr>
          <w:rFonts w:asciiTheme="minorHAnsi" w:hAnsiTheme="minorHAnsi" w:cstheme="minorHAnsi"/>
          <w:color w:val="000000"/>
          <w:sz w:val="20"/>
          <w:szCs w:val="20"/>
          <w:lang w:eastAsia="en-GB"/>
        </w:rPr>
      </w:pPr>
      <w:r w:rsidRPr="0031547D">
        <w:rPr>
          <w:rStyle w:val="FootnoteReference"/>
          <w:rFonts w:asciiTheme="minorHAnsi" w:hAnsiTheme="minorHAnsi" w:cstheme="minorHAnsi"/>
          <w:sz w:val="20"/>
          <w:szCs w:val="20"/>
        </w:rPr>
        <w:footnoteRef/>
      </w:r>
      <w:r w:rsidRPr="0031547D">
        <w:rPr>
          <w:rFonts w:asciiTheme="minorHAnsi" w:hAnsiTheme="minorHAnsi" w:cstheme="minorHAnsi"/>
          <w:sz w:val="20"/>
          <w:szCs w:val="20"/>
        </w:rPr>
        <w:t xml:space="preserve"> </w:t>
      </w:r>
      <w:r w:rsidR="00F13E2D" w:rsidRPr="00F13E2D">
        <w:rPr>
          <w:rFonts w:asciiTheme="minorHAnsi" w:hAnsiTheme="minorHAnsi" w:cstheme="minorHAnsi"/>
          <w:sz w:val="20"/>
          <w:szCs w:val="20"/>
        </w:rPr>
        <w:t>Stephen C.</w:t>
      </w:r>
      <w:r w:rsidR="00F13E2D">
        <w:rPr>
          <w:rFonts w:asciiTheme="minorHAnsi" w:hAnsiTheme="minorHAnsi" w:cstheme="minorHAnsi"/>
        </w:rPr>
        <w:t xml:space="preserve"> </w:t>
      </w:r>
      <w:r w:rsidRPr="0031547D">
        <w:rPr>
          <w:rFonts w:asciiTheme="minorHAnsi" w:hAnsiTheme="minorHAnsi" w:cstheme="minorHAnsi"/>
          <w:sz w:val="20"/>
          <w:szCs w:val="20"/>
        </w:rPr>
        <w:t>Levinson</w:t>
      </w:r>
      <w:r w:rsidRPr="00F13E2D">
        <w:rPr>
          <w:rFonts w:asciiTheme="minorHAnsi" w:hAnsiTheme="minorHAnsi" w:cstheme="minorHAnsi"/>
          <w:sz w:val="20"/>
          <w:szCs w:val="20"/>
        </w:rPr>
        <w:t xml:space="preserve">, </w:t>
      </w:r>
      <w:r w:rsidR="00F13E2D" w:rsidRPr="00F13E2D">
        <w:rPr>
          <w:rFonts w:asciiTheme="minorHAnsi" w:hAnsiTheme="minorHAnsi" w:cstheme="minorHAnsi"/>
          <w:sz w:val="20"/>
          <w:szCs w:val="20"/>
        </w:rPr>
        <w:t>'Space And Place',</w:t>
      </w:r>
      <w:r w:rsidR="00F13E2D">
        <w:rPr>
          <w:rFonts w:asciiTheme="minorHAnsi" w:hAnsiTheme="minorHAnsi" w:cstheme="minorHAnsi"/>
          <w:sz w:val="20"/>
          <w:szCs w:val="20"/>
        </w:rPr>
        <w:t xml:space="preserve"> </w:t>
      </w:r>
      <w:r w:rsidR="00F13E2D" w:rsidRPr="00F13E2D">
        <w:rPr>
          <w:rFonts w:asciiTheme="minorHAnsi" w:hAnsiTheme="minorHAnsi" w:cstheme="minorHAnsi"/>
          <w:color w:val="000000"/>
          <w:sz w:val="20"/>
          <w:szCs w:val="20"/>
          <w:lang w:eastAsia="en-GB"/>
        </w:rPr>
        <w:t>From </w:t>
      </w:r>
      <w:r w:rsidR="00F13E2D" w:rsidRPr="00F13E2D">
        <w:rPr>
          <w:rFonts w:asciiTheme="minorHAnsi" w:hAnsiTheme="minorHAnsi" w:cstheme="minorHAnsi"/>
          <w:i/>
          <w:iCs/>
          <w:color w:val="000000"/>
          <w:sz w:val="20"/>
          <w:szCs w:val="20"/>
          <w:lang w:eastAsia="en-GB"/>
        </w:rPr>
        <w:t>Some Of The Facts</w:t>
      </w:r>
      <w:r w:rsidR="00F13E2D" w:rsidRPr="00F13E2D">
        <w:rPr>
          <w:rFonts w:asciiTheme="minorHAnsi" w:hAnsiTheme="minorHAnsi" w:cstheme="minorHAnsi"/>
          <w:color w:val="000000"/>
          <w:sz w:val="20"/>
          <w:szCs w:val="20"/>
          <w:lang w:eastAsia="en-GB"/>
        </w:rPr>
        <w:t>, Tate St Ives, Cornwall, UK, 2001</w:t>
      </w:r>
    </w:p>
    <w:p w14:paraId="4BDDBC67" w14:textId="40F81860" w:rsidR="006B496C" w:rsidRPr="0031547D" w:rsidRDefault="00F13E2D" w:rsidP="00F13E2D">
      <w:pPr>
        <w:outlineLvl w:val="1"/>
        <w:rPr>
          <w:rFonts w:asciiTheme="minorHAnsi" w:hAnsiTheme="minorHAnsi" w:cstheme="minorHAnsi"/>
          <w:sz w:val="20"/>
          <w:szCs w:val="20"/>
        </w:rPr>
      </w:pPr>
      <w:r w:rsidRPr="00F13E2D">
        <w:rPr>
          <w:rFonts w:asciiTheme="minorHAnsi" w:hAnsiTheme="minorHAnsi" w:cstheme="minorHAnsi"/>
          <w:sz w:val="20"/>
          <w:szCs w:val="20"/>
        </w:rPr>
        <w:t xml:space="preserve"> </w:t>
      </w:r>
      <w:r w:rsidRPr="00F13E2D">
        <w:rPr>
          <w:rFonts w:asciiTheme="minorHAnsi" w:hAnsiTheme="minorHAnsi" w:cstheme="minorHAnsi"/>
          <w:sz w:val="20"/>
          <w:szCs w:val="20"/>
          <w:lang w:eastAsia="en-GB"/>
        </w:rPr>
        <w:t>https://www.antonygormley.com/resources/texts/space-and-place</w:t>
      </w:r>
    </w:p>
  </w:footnote>
  <w:footnote w:id="30">
    <w:p w14:paraId="137354F3" w14:textId="5E8E4D1C" w:rsidR="00AB4E3F" w:rsidRPr="004D6A97" w:rsidRDefault="00AB4E3F">
      <w:pPr>
        <w:pStyle w:val="FootnoteText"/>
        <w:rPr>
          <w:rFonts w:asciiTheme="minorHAnsi" w:hAnsiTheme="minorHAnsi" w:cstheme="minorHAnsi"/>
        </w:rPr>
      </w:pPr>
      <w:r>
        <w:rPr>
          <w:rStyle w:val="FootnoteReference"/>
        </w:rPr>
        <w:footnoteRef/>
      </w:r>
      <w:r>
        <w:t xml:space="preserve"> </w:t>
      </w:r>
      <w:r w:rsidR="00CE0991" w:rsidRPr="004D6A97">
        <w:rPr>
          <w:rFonts w:asciiTheme="minorHAnsi" w:hAnsiTheme="minorHAnsi" w:cstheme="minorHAnsi"/>
        </w:rPr>
        <w:t xml:space="preserve">Wolfgang Buttress, </w:t>
      </w:r>
      <w:r w:rsidRPr="004D6A97">
        <w:rPr>
          <w:rFonts w:asciiTheme="minorHAnsi" w:hAnsiTheme="minorHAnsi" w:cstheme="minorHAnsi"/>
          <w:i/>
          <w:iCs/>
        </w:rPr>
        <w:t>Hive</w:t>
      </w:r>
      <w:r w:rsidR="00CE0991" w:rsidRPr="004D6A97">
        <w:rPr>
          <w:rFonts w:asciiTheme="minorHAnsi" w:hAnsiTheme="minorHAnsi" w:cstheme="minorHAnsi"/>
          <w:i/>
          <w:iCs/>
        </w:rPr>
        <w:t xml:space="preserve">, </w:t>
      </w:r>
      <w:r w:rsidR="004D6A97" w:rsidRPr="004D6A97">
        <w:rPr>
          <w:rFonts w:asciiTheme="minorHAnsi" w:hAnsiTheme="minorHAnsi" w:cstheme="minorHAnsi"/>
        </w:rPr>
        <w:t>[Aluminium], 2016, Kew Gardens, London.</w:t>
      </w:r>
    </w:p>
  </w:footnote>
  <w:footnote w:id="31">
    <w:p w14:paraId="3A704D19" w14:textId="14548AAB" w:rsidR="00D46AE6" w:rsidRPr="0031547D" w:rsidRDefault="00D46AE6" w:rsidP="00DB0042">
      <w:pPr>
        <w:pStyle w:val="NoSpacing"/>
        <w:rPr>
          <w:rFonts w:cstheme="minorHAnsi"/>
          <w:sz w:val="20"/>
          <w:szCs w:val="20"/>
        </w:rPr>
      </w:pPr>
      <w:r w:rsidRPr="0031547D">
        <w:rPr>
          <w:rStyle w:val="FootnoteReference"/>
          <w:rFonts w:cstheme="minorHAnsi"/>
          <w:sz w:val="20"/>
          <w:szCs w:val="20"/>
        </w:rPr>
        <w:footnoteRef/>
      </w:r>
      <w:r w:rsidR="00D55544">
        <w:rPr>
          <w:rFonts w:cstheme="minorHAnsi"/>
          <w:sz w:val="20"/>
          <w:szCs w:val="20"/>
        </w:rPr>
        <w:t xml:space="preserve"> </w:t>
      </w:r>
      <w:r w:rsidRPr="0031547D">
        <w:rPr>
          <w:rFonts w:cstheme="minorHAnsi"/>
          <w:sz w:val="20"/>
          <w:szCs w:val="20"/>
        </w:rPr>
        <w:t xml:space="preserve">Wolfgang Buttress,  </w:t>
      </w:r>
      <w:hyperlink r:id="rId3" w:history="1">
        <w:r w:rsidRPr="0031547D">
          <w:rPr>
            <w:rStyle w:val="Hyperlink"/>
            <w:rFonts w:cstheme="minorHAnsi"/>
            <w:sz w:val="20"/>
            <w:szCs w:val="20"/>
          </w:rPr>
          <w:t>https://www.architonic.com/en/project/wolfgang-buttress-lucent/5102545</w:t>
        </w:r>
      </w:hyperlink>
    </w:p>
  </w:footnote>
  <w:footnote w:id="32">
    <w:p w14:paraId="79AA4AA7" w14:textId="5E63665A" w:rsidR="00834391" w:rsidRPr="0031547D" w:rsidRDefault="00834391" w:rsidP="00834391">
      <w:pPr>
        <w:pStyle w:val="FootnoteText"/>
        <w:rPr>
          <w:rFonts w:asciiTheme="minorHAnsi" w:hAnsiTheme="minorHAnsi" w:cstheme="minorHAnsi"/>
        </w:rPr>
      </w:pPr>
      <w:r w:rsidRPr="0031547D">
        <w:rPr>
          <w:rStyle w:val="FootnoteReference"/>
          <w:rFonts w:asciiTheme="minorHAnsi" w:hAnsiTheme="minorHAnsi" w:cstheme="minorHAnsi"/>
        </w:rPr>
        <w:footnoteRef/>
      </w:r>
      <w:r w:rsidRPr="0031547D">
        <w:rPr>
          <w:rFonts w:asciiTheme="minorHAnsi" w:hAnsiTheme="minorHAnsi" w:cstheme="minorHAnsi"/>
        </w:rPr>
        <w:t xml:space="preserve"> </w:t>
      </w:r>
      <w:r w:rsidR="00A47AE4" w:rsidRPr="00A47AE4">
        <w:rPr>
          <w:rFonts w:asciiTheme="minorHAnsi" w:hAnsiTheme="minorHAnsi" w:cstheme="minorHAnsi"/>
        </w:rPr>
        <w:t>Brown and others</w:t>
      </w:r>
      <w:r w:rsidR="00A47AE4" w:rsidRPr="0031547D">
        <w:rPr>
          <w:rFonts w:asciiTheme="minorHAnsi" w:hAnsiTheme="minorHAnsi" w:cstheme="minorHAnsi"/>
        </w:rPr>
        <w:t xml:space="preserve"> </w:t>
      </w:r>
      <w:r w:rsidR="00DB0042" w:rsidRPr="0031547D">
        <w:rPr>
          <w:rFonts w:asciiTheme="minorHAnsi" w:hAnsiTheme="minorHAnsi" w:cstheme="minorHAnsi"/>
        </w:rPr>
        <w:t xml:space="preserve"> </w:t>
      </w:r>
      <w:r w:rsidR="00DB0042" w:rsidRPr="0031547D">
        <w:rPr>
          <w:rFonts w:asciiTheme="minorHAnsi" w:hAnsiTheme="minorHAnsi" w:cstheme="minorHAnsi"/>
          <w:i/>
          <w:iCs/>
        </w:rPr>
        <w:t>A Study,</w:t>
      </w:r>
      <w:r w:rsidRPr="0031547D">
        <w:rPr>
          <w:rFonts w:asciiTheme="minorHAnsi" w:hAnsiTheme="minorHAnsi" w:cstheme="minorHAnsi"/>
        </w:rPr>
        <w:t xml:space="preserve"> p. 7</w:t>
      </w:r>
      <w:r w:rsidR="00DB0042" w:rsidRPr="0031547D">
        <w:rPr>
          <w:rFonts w:asciiTheme="minorHAnsi" w:hAnsiTheme="minorHAnsi" w:cstheme="minorHAnsi"/>
        </w:rPr>
        <w:t>.</w:t>
      </w:r>
    </w:p>
  </w:footnote>
  <w:footnote w:id="33">
    <w:p w14:paraId="39CDC9C7" w14:textId="77777777" w:rsidR="00545356" w:rsidRPr="0031547D" w:rsidRDefault="00545356" w:rsidP="00545356">
      <w:pPr>
        <w:pStyle w:val="FootnoteText"/>
        <w:rPr>
          <w:rFonts w:asciiTheme="minorHAnsi" w:hAnsiTheme="minorHAnsi" w:cstheme="minorHAnsi"/>
          <w:i/>
          <w:iCs/>
        </w:rPr>
      </w:pPr>
      <w:r w:rsidRPr="0031547D">
        <w:rPr>
          <w:rStyle w:val="FootnoteReference"/>
          <w:rFonts w:asciiTheme="minorHAnsi" w:hAnsiTheme="minorHAnsi" w:cstheme="minorHAnsi"/>
        </w:rPr>
        <w:footnoteRef/>
      </w:r>
      <w:r>
        <w:rPr>
          <w:rFonts w:asciiTheme="minorHAnsi" w:hAnsiTheme="minorHAnsi" w:cstheme="minorHAnsi"/>
        </w:rPr>
        <w:t xml:space="preserve"> Walker, </w:t>
      </w:r>
      <w:r w:rsidRPr="0031547D">
        <w:rPr>
          <w:rFonts w:asciiTheme="minorHAnsi" w:hAnsiTheme="minorHAnsi" w:cstheme="minorHAnsi"/>
          <w:i/>
          <w:iCs/>
        </w:rPr>
        <w:t>Art And Outrage,</w:t>
      </w:r>
      <w:r>
        <w:rPr>
          <w:rFonts w:asciiTheme="minorHAnsi" w:hAnsiTheme="minorHAnsi" w:cstheme="minorHAnsi"/>
          <w:i/>
          <w:iCs/>
        </w:rPr>
        <w:t xml:space="preserve"> </w:t>
      </w:r>
      <w:r w:rsidRPr="00D55544">
        <w:rPr>
          <w:rFonts w:asciiTheme="minorHAnsi" w:hAnsiTheme="minorHAnsi" w:cstheme="minorHAnsi"/>
        </w:rPr>
        <w:t>p. 214</w:t>
      </w:r>
      <w:r>
        <w:rPr>
          <w:rFonts w:asciiTheme="minorHAnsi" w:hAnsiTheme="minorHAnsi" w:cstheme="minorHAnsi"/>
        </w:rPr>
        <w:t>.</w:t>
      </w:r>
    </w:p>
  </w:footnote>
  <w:footnote w:id="34">
    <w:p w14:paraId="576D57A9" w14:textId="77777777" w:rsidR="00EF3D7D" w:rsidRDefault="00EF3D7D" w:rsidP="00EF3D7D">
      <w:pPr>
        <w:pStyle w:val="FootnoteText"/>
      </w:pPr>
      <w:r>
        <w:rPr>
          <w:rStyle w:val="FootnoteReference"/>
        </w:rPr>
        <w:footnoteRef/>
      </w:r>
      <w:r>
        <w:t xml:space="preserve"> </w:t>
      </w:r>
      <w:r w:rsidRPr="00C50BE9">
        <w:rPr>
          <w:rFonts w:asciiTheme="minorHAnsi" w:hAnsiTheme="minorHAnsi" w:cstheme="minorHAnsi"/>
        </w:rPr>
        <w:t xml:space="preserve">Paul J. Nicholson, 'Antony Gormley, </w:t>
      </w:r>
      <w:r w:rsidRPr="00C50BE9">
        <w:rPr>
          <w:rFonts w:asciiTheme="minorHAnsi" w:hAnsiTheme="minorHAnsi" w:cstheme="minorHAnsi"/>
          <w:i/>
          <w:iCs/>
        </w:rPr>
        <w:t xml:space="preserve">The Angel Of The North, </w:t>
      </w:r>
      <w:r w:rsidRPr="00C50BE9">
        <w:rPr>
          <w:rFonts w:asciiTheme="minorHAnsi" w:hAnsiTheme="minorHAnsi" w:cstheme="minorHAnsi"/>
        </w:rPr>
        <w:t xml:space="preserve">1998', </w:t>
      </w:r>
      <w:r w:rsidRPr="00C50BE9">
        <w:rPr>
          <w:rFonts w:asciiTheme="minorHAnsi" w:hAnsiTheme="minorHAnsi" w:cstheme="minorHAnsi"/>
          <w:i/>
          <w:iCs/>
        </w:rPr>
        <w:t xml:space="preserve">Occupational Medicine, </w:t>
      </w:r>
      <w:r w:rsidRPr="00C50BE9">
        <w:rPr>
          <w:rFonts w:asciiTheme="minorHAnsi" w:hAnsiTheme="minorHAnsi" w:cstheme="minorHAnsi"/>
        </w:rPr>
        <w:t>68, (2018), pp. 352-353, p. 35</w:t>
      </w:r>
      <w:r>
        <w:rPr>
          <w:rFonts w:asciiTheme="minorHAnsi" w:hAnsiTheme="minorHAnsi" w:cstheme="minorHAnsi"/>
        </w:rPr>
        <w:t>2</w:t>
      </w:r>
      <w:r w:rsidRPr="00C50BE9">
        <w:rPr>
          <w:rFonts w:asciiTheme="minorHAnsi" w:hAnsiTheme="minorHAnsi" w:cstheme="minorHAnsi"/>
        </w:rPr>
        <w:t>.</w:t>
      </w:r>
      <w:r>
        <w:t xml:space="preserve"> </w:t>
      </w:r>
    </w:p>
  </w:footnote>
  <w:footnote w:id="35">
    <w:p w14:paraId="3563A505" w14:textId="191E3659" w:rsidR="0001085F" w:rsidRDefault="0001085F">
      <w:pPr>
        <w:pStyle w:val="FootnoteText"/>
      </w:pPr>
      <w:r>
        <w:rPr>
          <w:rStyle w:val="FootnoteReference"/>
        </w:rPr>
        <w:footnoteRef/>
      </w:r>
      <w:r>
        <w:t xml:space="preserve"> </w:t>
      </w:r>
      <w:r>
        <w:rPr>
          <w:rFonts w:asciiTheme="minorHAnsi" w:hAnsiTheme="minorHAnsi" w:cstheme="minorHAnsi"/>
        </w:rPr>
        <w:t xml:space="preserve">Walker, </w:t>
      </w:r>
      <w:r w:rsidRPr="0031547D">
        <w:rPr>
          <w:rFonts w:asciiTheme="minorHAnsi" w:hAnsiTheme="minorHAnsi" w:cstheme="minorHAnsi"/>
          <w:i/>
          <w:iCs/>
        </w:rPr>
        <w:t>Art And Outrage,</w:t>
      </w:r>
      <w:r>
        <w:rPr>
          <w:rFonts w:asciiTheme="minorHAnsi" w:hAnsiTheme="minorHAnsi" w:cstheme="minorHAnsi"/>
          <w:i/>
          <w:iCs/>
        </w:rPr>
        <w:t xml:space="preserve"> </w:t>
      </w:r>
      <w:r w:rsidRPr="00D55544">
        <w:rPr>
          <w:rFonts w:asciiTheme="minorHAnsi" w:hAnsiTheme="minorHAnsi" w:cstheme="minorHAnsi"/>
        </w:rPr>
        <w:t>p. 2</w:t>
      </w:r>
      <w:r>
        <w:rPr>
          <w:rFonts w:asciiTheme="minorHAnsi" w:hAnsiTheme="minorHAnsi" w:cstheme="minorHAnsi"/>
        </w:rPr>
        <w:t>20.</w:t>
      </w:r>
    </w:p>
  </w:footnote>
  <w:footnote w:id="36">
    <w:p w14:paraId="32B50702" w14:textId="5B27887C" w:rsidR="00171102" w:rsidRPr="007002F5" w:rsidRDefault="00171102" w:rsidP="00171102">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Etchart, </w:t>
      </w:r>
      <w:r w:rsidR="0031547D" w:rsidRPr="007002F5">
        <w:rPr>
          <w:rFonts w:asciiTheme="minorHAnsi" w:hAnsiTheme="minorHAnsi" w:cstheme="minorHAnsi"/>
        </w:rPr>
        <w:t xml:space="preserve">'Belfast Renewed', </w:t>
      </w:r>
      <w:r w:rsidRPr="007002F5">
        <w:rPr>
          <w:rFonts w:asciiTheme="minorHAnsi" w:hAnsiTheme="minorHAnsi" w:cstheme="minorHAnsi"/>
        </w:rPr>
        <w:t>p. 37.</w:t>
      </w:r>
    </w:p>
  </w:footnote>
  <w:footnote w:id="37">
    <w:p w14:paraId="0FC43168" w14:textId="51B3EC4C" w:rsidR="00171102" w:rsidRPr="007002F5" w:rsidRDefault="00171102" w:rsidP="00171102">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Hocking, </w:t>
      </w:r>
      <w:r w:rsidR="0031547D" w:rsidRPr="007002F5">
        <w:rPr>
          <w:rFonts w:asciiTheme="minorHAnsi" w:hAnsiTheme="minorHAnsi" w:cstheme="minorHAnsi"/>
          <w:i/>
          <w:iCs/>
        </w:rPr>
        <w:t xml:space="preserve">The Great Reimagining, </w:t>
      </w:r>
      <w:r w:rsidRPr="007002F5">
        <w:rPr>
          <w:rFonts w:asciiTheme="minorHAnsi" w:hAnsiTheme="minorHAnsi" w:cstheme="minorHAnsi"/>
        </w:rPr>
        <w:t>p. 47.</w:t>
      </w:r>
    </w:p>
  </w:footnote>
  <w:footnote w:id="38">
    <w:p w14:paraId="200F93A8" w14:textId="77777777" w:rsidR="003075DE" w:rsidRPr="007002F5" w:rsidRDefault="003075DE" w:rsidP="003075DE">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Hocking, </w:t>
      </w:r>
      <w:r w:rsidRPr="007002F5">
        <w:rPr>
          <w:rFonts w:asciiTheme="minorHAnsi" w:hAnsiTheme="minorHAnsi" w:cstheme="minorHAnsi"/>
          <w:i/>
          <w:iCs/>
        </w:rPr>
        <w:t xml:space="preserve">The Great Reimagining, </w:t>
      </w:r>
      <w:r w:rsidRPr="007002F5">
        <w:rPr>
          <w:rFonts w:asciiTheme="minorHAnsi" w:hAnsiTheme="minorHAnsi" w:cstheme="minorHAnsi"/>
        </w:rPr>
        <w:t>p. 52</w:t>
      </w:r>
    </w:p>
  </w:footnote>
  <w:footnote w:id="39">
    <w:p w14:paraId="2FD7B094" w14:textId="77777777" w:rsidR="00754F81" w:rsidRPr="007002F5" w:rsidRDefault="00754F81" w:rsidP="00754F81">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Price Myers</w:t>
      </w:r>
      <w:r>
        <w:rPr>
          <w:rFonts w:asciiTheme="minorHAnsi" w:hAnsiTheme="minorHAnsi" w:cstheme="minorHAnsi"/>
        </w:rPr>
        <w:t xml:space="preserve">, </w:t>
      </w:r>
      <w:r w:rsidRPr="00A11219">
        <w:rPr>
          <w:rFonts w:asciiTheme="minorHAnsi" w:hAnsiTheme="minorHAnsi" w:cstheme="minorHAnsi"/>
        </w:rPr>
        <w:t>https://www.pricemyers.com/projects/rise-11</w:t>
      </w:r>
      <w:r w:rsidRPr="007002F5">
        <w:rPr>
          <w:rFonts w:asciiTheme="minorHAnsi" w:hAnsiTheme="minorHAnsi" w:cstheme="minorHAnsi"/>
        </w:rPr>
        <w:t xml:space="preserve"> </w:t>
      </w:r>
    </w:p>
  </w:footnote>
  <w:footnote w:id="40">
    <w:p w14:paraId="10A04CAE" w14:textId="77777777" w:rsidR="003075DE" w:rsidRPr="007002F5" w:rsidRDefault="003075DE" w:rsidP="003075DE">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Price Myers</w:t>
      </w:r>
      <w:r>
        <w:rPr>
          <w:rFonts w:asciiTheme="minorHAnsi" w:hAnsiTheme="minorHAnsi" w:cstheme="minorHAnsi"/>
        </w:rPr>
        <w:t xml:space="preserve">, </w:t>
      </w:r>
      <w:r w:rsidRPr="00A11219">
        <w:rPr>
          <w:rFonts w:asciiTheme="minorHAnsi" w:hAnsiTheme="minorHAnsi" w:cstheme="minorHAnsi"/>
        </w:rPr>
        <w:t>https://www.pricemyers.com/projects/rise-11</w:t>
      </w:r>
      <w:r w:rsidRPr="007002F5">
        <w:rPr>
          <w:rFonts w:asciiTheme="minorHAnsi" w:hAnsiTheme="minorHAnsi" w:cstheme="minorHAnsi"/>
        </w:rPr>
        <w:t xml:space="preserve"> </w:t>
      </w:r>
    </w:p>
  </w:footnote>
  <w:footnote w:id="41">
    <w:p w14:paraId="70AA6EF9" w14:textId="77777777" w:rsidR="003075DE" w:rsidRDefault="003075DE" w:rsidP="003075DE">
      <w:r w:rsidRPr="002176EF">
        <w:rPr>
          <w:rStyle w:val="FootnoteReference"/>
          <w:rFonts w:asciiTheme="minorHAnsi" w:hAnsiTheme="minorHAnsi" w:cstheme="minorHAnsi"/>
          <w:sz w:val="20"/>
          <w:szCs w:val="20"/>
        </w:rPr>
        <w:footnoteRef/>
      </w:r>
      <w:r>
        <w:t xml:space="preserve"> </w:t>
      </w:r>
      <w:r w:rsidRPr="00B4426C">
        <w:rPr>
          <w:rFonts w:asciiTheme="minorHAnsi" w:hAnsiTheme="minorHAnsi" w:cstheme="minorHAnsi"/>
          <w:sz w:val="20"/>
          <w:szCs w:val="20"/>
        </w:rPr>
        <w:t xml:space="preserve">Wolfgang Buttress, </w:t>
      </w:r>
      <w:hyperlink r:id="rId4" w:history="1">
        <w:r w:rsidRPr="00B4426C">
          <w:rPr>
            <w:rStyle w:val="Hyperlink"/>
            <w:rFonts w:asciiTheme="minorHAnsi" w:hAnsiTheme="minorHAnsi" w:cstheme="minorHAnsi"/>
            <w:sz w:val="20"/>
            <w:szCs w:val="20"/>
          </w:rPr>
          <w:t>https://www.wolfgangbuttress.com/rise-project-detail</w:t>
        </w:r>
      </w:hyperlink>
    </w:p>
  </w:footnote>
  <w:footnote w:id="42">
    <w:p w14:paraId="5010831E" w14:textId="5369598F" w:rsidR="00776E4C" w:rsidRPr="00B83373" w:rsidRDefault="00776E4C">
      <w:pPr>
        <w:pStyle w:val="FootnoteText"/>
        <w:rPr>
          <w:rFonts w:asciiTheme="minorHAnsi" w:hAnsiTheme="minorHAnsi" w:cstheme="minorHAnsi"/>
        </w:rPr>
      </w:pPr>
      <w:r>
        <w:rPr>
          <w:rStyle w:val="FootnoteReference"/>
        </w:rPr>
        <w:footnoteRef/>
      </w:r>
      <w:r>
        <w:t xml:space="preserve"> </w:t>
      </w:r>
      <w:r w:rsidR="004D5733" w:rsidRPr="00B83373">
        <w:rPr>
          <w:rFonts w:asciiTheme="minorHAnsi" w:hAnsiTheme="minorHAnsi" w:cstheme="minorHAnsi"/>
        </w:rPr>
        <w:t xml:space="preserve">George Harrison, </w:t>
      </w:r>
      <w:r w:rsidRPr="00B83373">
        <w:rPr>
          <w:rFonts w:asciiTheme="minorHAnsi" w:hAnsiTheme="minorHAnsi" w:cstheme="minorHAnsi"/>
        </w:rPr>
        <w:t xml:space="preserve"> </w:t>
      </w:r>
      <w:r w:rsidRPr="00B83373">
        <w:rPr>
          <w:rFonts w:asciiTheme="minorHAnsi" w:hAnsiTheme="minorHAnsi" w:cstheme="minorHAnsi"/>
          <w:i/>
          <w:iCs/>
        </w:rPr>
        <w:t xml:space="preserve">Here Comes The Sun, </w:t>
      </w:r>
      <w:r w:rsidRPr="00B83373">
        <w:rPr>
          <w:rFonts w:asciiTheme="minorHAnsi" w:hAnsiTheme="minorHAnsi" w:cstheme="minorHAnsi"/>
        </w:rPr>
        <w:t>[</w:t>
      </w:r>
      <w:r w:rsidR="004D5733" w:rsidRPr="00B83373">
        <w:rPr>
          <w:rFonts w:asciiTheme="minorHAnsi" w:hAnsiTheme="minorHAnsi" w:cstheme="minorHAnsi"/>
        </w:rPr>
        <w:t>song performed by The Beatles</w:t>
      </w:r>
      <w:r w:rsidR="00246A7E" w:rsidRPr="00B83373">
        <w:rPr>
          <w:rFonts w:asciiTheme="minorHAnsi" w:hAnsiTheme="minorHAnsi" w:cstheme="minorHAnsi"/>
          <w:i/>
          <w:iCs/>
        </w:rPr>
        <w:t xml:space="preserve"> </w:t>
      </w:r>
      <w:r w:rsidR="00246A7E" w:rsidRPr="00B83373">
        <w:rPr>
          <w:rFonts w:asciiTheme="minorHAnsi" w:hAnsiTheme="minorHAnsi" w:cstheme="minorHAnsi"/>
        </w:rPr>
        <w:t xml:space="preserve">on the album </w:t>
      </w:r>
      <w:r w:rsidR="00246A7E" w:rsidRPr="00B83373">
        <w:rPr>
          <w:rFonts w:asciiTheme="minorHAnsi" w:hAnsiTheme="minorHAnsi" w:cstheme="minorHAnsi"/>
          <w:i/>
          <w:iCs/>
        </w:rPr>
        <w:t>Abbey Road</w:t>
      </w:r>
      <w:r w:rsidR="004D5733" w:rsidRPr="00B83373">
        <w:rPr>
          <w:rFonts w:asciiTheme="minorHAnsi" w:hAnsiTheme="minorHAnsi" w:cstheme="minorHAnsi"/>
        </w:rPr>
        <w:t xml:space="preserve">], </w:t>
      </w:r>
      <w:r w:rsidR="00246A7E" w:rsidRPr="00B83373">
        <w:rPr>
          <w:rFonts w:asciiTheme="minorHAnsi" w:hAnsiTheme="minorHAnsi" w:cstheme="minorHAnsi"/>
        </w:rPr>
        <w:t>(</w:t>
      </w:r>
      <w:r w:rsidR="004D5733" w:rsidRPr="00B83373">
        <w:rPr>
          <w:rFonts w:asciiTheme="minorHAnsi" w:hAnsiTheme="minorHAnsi" w:cstheme="minorHAnsi"/>
        </w:rPr>
        <w:t xml:space="preserve">1969, </w:t>
      </w:r>
      <w:r w:rsidR="00246A7E" w:rsidRPr="00B83373">
        <w:rPr>
          <w:rFonts w:asciiTheme="minorHAnsi" w:hAnsiTheme="minorHAnsi" w:cstheme="minorHAnsi"/>
        </w:rPr>
        <w:t xml:space="preserve">EMI Recording Studios (now </w:t>
      </w:r>
      <w:r w:rsidR="004D5733" w:rsidRPr="00B83373">
        <w:rPr>
          <w:rFonts w:asciiTheme="minorHAnsi" w:hAnsiTheme="minorHAnsi" w:cstheme="minorHAnsi"/>
        </w:rPr>
        <w:t>Abbey Road Studios</w:t>
      </w:r>
      <w:r w:rsidR="00246A7E" w:rsidRPr="00B83373">
        <w:rPr>
          <w:rFonts w:asciiTheme="minorHAnsi" w:hAnsiTheme="minorHAnsi" w:cstheme="minorHAnsi"/>
        </w:rPr>
        <w:t>))</w:t>
      </w:r>
      <w:r w:rsidR="004D5733" w:rsidRPr="00B83373">
        <w:rPr>
          <w:rFonts w:asciiTheme="minorHAnsi" w:hAnsiTheme="minorHAnsi" w:cstheme="minorHAnsi"/>
        </w:rPr>
        <w:t xml:space="preserve">, </w:t>
      </w:r>
      <w:r w:rsidR="00246A7E" w:rsidRPr="00B83373">
        <w:rPr>
          <w:rFonts w:asciiTheme="minorHAnsi" w:hAnsiTheme="minorHAnsi" w:cstheme="minorHAnsi"/>
        </w:rPr>
        <w:t>Prod. by George Martin.</w:t>
      </w:r>
    </w:p>
  </w:footnote>
  <w:footnote w:id="43">
    <w:p w14:paraId="7737A35B" w14:textId="1935D6AB" w:rsidR="00341E0A" w:rsidRPr="00B83373" w:rsidRDefault="00341E0A">
      <w:pPr>
        <w:pStyle w:val="FootnoteText"/>
        <w:rPr>
          <w:rFonts w:asciiTheme="minorHAnsi" w:hAnsiTheme="minorHAnsi" w:cstheme="minorHAnsi"/>
        </w:rPr>
      </w:pPr>
      <w:r w:rsidRPr="00B83373">
        <w:rPr>
          <w:rStyle w:val="FootnoteReference"/>
          <w:rFonts w:asciiTheme="minorHAnsi" w:hAnsiTheme="minorHAnsi" w:cstheme="minorHAnsi"/>
        </w:rPr>
        <w:footnoteRef/>
      </w:r>
      <w:r w:rsidRPr="00B83373">
        <w:rPr>
          <w:rFonts w:asciiTheme="minorHAnsi" w:hAnsiTheme="minorHAnsi" w:cstheme="minorHAnsi"/>
        </w:rPr>
        <w:t xml:space="preserve"> </w:t>
      </w:r>
      <w:r w:rsidR="00246A7E" w:rsidRPr="00B83373">
        <w:rPr>
          <w:rFonts w:asciiTheme="minorHAnsi" w:hAnsiTheme="minorHAnsi" w:cstheme="minorHAnsi"/>
        </w:rPr>
        <w:t xml:space="preserve">Robbie Williams and Guy Chambers, </w:t>
      </w:r>
      <w:r w:rsidR="00246A7E" w:rsidRPr="00B83373">
        <w:rPr>
          <w:rFonts w:asciiTheme="minorHAnsi" w:hAnsiTheme="minorHAnsi" w:cstheme="minorHAnsi"/>
          <w:i/>
          <w:iCs/>
        </w:rPr>
        <w:t xml:space="preserve">Angels, </w:t>
      </w:r>
      <w:r w:rsidR="00246A7E" w:rsidRPr="00B83373">
        <w:rPr>
          <w:rFonts w:asciiTheme="minorHAnsi" w:hAnsiTheme="minorHAnsi" w:cstheme="minorHAnsi"/>
        </w:rPr>
        <w:t xml:space="preserve">[song performed by Robbie Williams on the album </w:t>
      </w:r>
      <w:r w:rsidR="00582C2A" w:rsidRPr="00B83373">
        <w:rPr>
          <w:rFonts w:asciiTheme="minorHAnsi" w:hAnsiTheme="minorHAnsi" w:cstheme="minorHAnsi"/>
          <w:i/>
          <w:iCs/>
        </w:rPr>
        <w:t>Life Thru A Lens</w:t>
      </w:r>
      <w:r w:rsidR="00582C2A" w:rsidRPr="00B83373">
        <w:rPr>
          <w:rFonts w:asciiTheme="minorHAnsi" w:hAnsiTheme="minorHAnsi" w:cstheme="minorHAnsi"/>
        </w:rPr>
        <w:t>], (199</w:t>
      </w:r>
      <w:r w:rsidR="00B83373" w:rsidRPr="00B83373">
        <w:rPr>
          <w:rFonts w:asciiTheme="minorHAnsi" w:hAnsiTheme="minorHAnsi" w:cstheme="minorHAnsi"/>
        </w:rPr>
        <w:t>7</w:t>
      </w:r>
      <w:r w:rsidR="00582C2A" w:rsidRPr="00B83373">
        <w:rPr>
          <w:rFonts w:asciiTheme="minorHAnsi" w:hAnsiTheme="minorHAnsi" w:cstheme="minorHAnsi"/>
        </w:rPr>
        <w:t>, Matrix Maison Rouge Studios, London), Prod. by Guy Cha</w:t>
      </w:r>
      <w:r w:rsidR="005C1E1D">
        <w:rPr>
          <w:rFonts w:asciiTheme="minorHAnsi" w:hAnsiTheme="minorHAnsi" w:cstheme="minorHAnsi"/>
        </w:rPr>
        <w:t>m</w:t>
      </w:r>
      <w:r w:rsidR="00582C2A" w:rsidRPr="00B83373">
        <w:rPr>
          <w:rFonts w:asciiTheme="minorHAnsi" w:hAnsiTheme="minorHAnsi" w:cstheme="minorHAnsi"/>
        </w:rPr>
        <w:t xml:space="preserve">bers and Steve Power.  </w:t>
      </w:r>
    </w:p>
  </w:footnote>
  <w:footnote w:id="44">
    <w:p w14:paraId="6973E2CC" w14:textId="77777777" w:rsidR="00F51F33" w:rsidRPr="002B21E5" w:rsidRDefault="00F51F33" w:rsidP="00F51F33">
      <w:pPr>
        <w:pStyle w:val="FootnoteText"/>
        <w:rPr>
          <w:rFonts w:asciiTheme="minorHAnsi" w:hAnsiTheme="minorHAnsi" w:cstheme="minorHAnsi"/>
        </w:rPr>
      </w:pPr>
      <w:r w:rsidRPr="00C50BE9">
        <w:rPr>
          <w:rStyle w:val="FootnoteReference"/>
          <w:rFonts w:asciiTheme="minorHAnsi" w:hAnsiTheme="minorHAnsi" w:cstheme="minorHAnsi"/>
        </w:rPr>
        <w:footnoteRef/>
      </w:r>
      <w:r w:rsidRPr="00C50BE9">
        <w:rPr>
          <w:rFonts w:asciiTheme="minorHAnsi" w:hAnsiTheme="minorHAnsi" w:cstheme="minorHAnsi"/>
        </w:rPr>
        <w:t xml:space="preserve"> </w:t>
      </w:r>
      <w:r w:rsidRPr="002B21E5">
        <w:rPr>
          <w:rFonts w:asciiTheme="minorHAnsi" w:hAnsiTheme="minorHAnsi" w:cstheme="minorHAnsi"/>
        </w:rPr>
        <w:t xml:space="preserve">Nicholson, 'Antony Gormley, </w:t>
      </w:r>
      <w:r w:rsidRPr="002B21E5">
        <w:rPr>
          <w:rFonts w:asciiTheme="minorHAnsi" w:hAnsiTheme="minorHAnsi" w:cstheme="minorHAnsi"/>
          <w:i/>
          <w:iCs/>
        </w:rPr>
        <w:t xml:space="preserve">The Angel Of The North, </w:t>
      </w:r>
      <w:r w:rsidRPr="002B21E5">
        <w:rPr>
          <w:rFonts w:asciiTheme="minorHAnsi" w:hAnsiTheme="minorHAnsi" w:cstheme="minorHAnsi"/>
        </w:rPr>
        <w:t xml:space="preserve">1998', p. 353. </w:t>
      </w:r>
    </w:p>
  </w:footnote>
  <w:footnote w:id="45">
    <w:p w14:paraId="3DBED100" w14:textId="77777777" w:rsidR="00BB47DC" w:rsidRPr="001031E4" w:rsidRDefault="00BB47DC" w:rsidP="00BB47DC">
      <w:pPr>
        <w:pStyle w:val="FootnoteText"/>
        <w:rPr>
          <w:rFonts w:asciiTheme="minorHAnsi" w:hAnsiTheme="minorHAnsi" w:cstheme="minorHAnsi"/>
          <w:i/>
          <w:iCs/>
        </w:rPr>
      </w:pPr>
      <w:r>
        <w:rPr>
          <w:rStyle w:val="FootnoteReference"/>
        </w:rPr>
        <w:footnoteRef/>
      </w:r>
      <w:r>
        <w:t xml:space="preserve"> </w:t>
      </w:r>
      <w:r w:rsidRPr="001031E4">
        <w:rPr>
          <w:rFonts w:asciiTheme="minorHAnsi" w:hAnsiTheme="minorHAnsi" w:cstheme="minorHAnsi"/>
        </w:rPr>
        <w:t xml:space="preserve">Nancy Holt, </w:t>
      </w:r>
      <w:r w:rsidRPr="001031E4">
        <w:rPr>
          <w:rFonts w:asciiTheme="minorHAnsi" w:hAnsiTheme="minorHAnsi" w:cstheme="minorHAnsi"/>
          <w:i/>
          <w:iCs/>
        </w:rPr>
        <w:t>Sun Tunnels,</w:t>
      </w:r>
      <w:r w:rsidRPr="001031E4">
        <w:rPr>
          <w:rFonts w:asciiTheme="minorHAnsi" w:hAnsiTheme="minorHAnsi" w:cstheme="minorHAnsi"/>
        </w:rPr>
        <w:t>[Concrete, steel, earth], (1973-76, Great Basin Desert, Utah)</w:t>
      </w:r>
      <w:r>
        <w:rPr>
          <w:rFonts w:asciiTheme="minorHAnsi" w:hAnsiTheme="minorHAnsi" w:cstheme="minorHAnsi"/>
        </w:rPr>
        <w:t>.</w:t>
      </w:r>
      <w:r w:rsidRPr="001031E4">
        <w:rPr>
          <w:rFonts w:asciiTheme="minorHAnsi" w:hAnsiTheme="minorHAnsi" w:cstheme="minorHAnsi"/>
          <w:i/>
          <w:iCs/>
        </w:rPr>
        <w:t xml:space="preserve"> </w:t>
      </w:r>
    </w:p>
  </w:footnote>
  <w:footnote w:id="46">
    <w:p w14:paraId="6E89CFBE" w14:textId="77777777" w:rsidR="00B715F8" w:rsidRPr="005C15A0" w:rsidRDefault="00B715F8" w:rsidP="00B715F8">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Malpas, </w:t>
      </w:r>
      <w:r w:rsidRPr="005C15A0">
        <w:rPr>
          <w:rFonts w:asciiTheme="minorHAnsi" w:hAnsiTheme="minorHAnsi" w:cstheme="minorHAnsi"/>
          <w:i/>
          <w:iCs/>
        </w:rPr>
        <w:t xml:space="preserve">Land Art, </w:t>
      </w:r>
      <w:r w:rsidRPr="005C15A0">
        <w:rPr>
          <w:rFonts w:asciiTheme="minorHAnsi" w:hAnsiTheme="minorHAnsi" w:cstheme="minorHAnsi"/>
        </w:rPr>
        <w:t>p. 6.</w:t>
      </w:r>
    </w:p>
  </w:footnote>
  <w:footnote w:id="47">
    <w:p w14:paraId="2E5472CE" w14:textId="77777777" w:rsidR="001073F5" w:rsidRPr="005C15A0" w:rsidRDefault="001073F5" w:rsidP="001073F5">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Sonfist, </w:t>
      </w:r>
      <w:r w:rsidRPr="005C15A0">
        <w:rPr>
          <w:rFonts w:asciiTheme="minorHAnsi" w:hAnsiTheme="minorHAnsi" w:cstheme="minorHAnsi"/>
          <w:i/>
          <w:iCs/>
        </w:rPr>
        <w:t>Art in the Land</w:t>
      </w:r>
      <w:r w:rsidRPr="005C15A0">
        <w:rPr>
          <w:rFonts w:asciiTheme="minorHAnsi" w:hAnsiTheme="minorHAnsi" w:cstheme="minorHAnsi"/>
        </w:rPr>
        <w:t>, p. xi</w:t>
      </w:r>
    </w:p>
  </w:footnote>
  <w:footnote w:id="48">
    <w:p w14:paraId="02D49C49" w14:textId="77777777" w:rsidR="00A77829" w:rsidRPr="00A47AE4" w:rsidRDefault="00A77829" w:rsidP="00A77829">
      <w:pPr>
        <w:pStyle w:val="FootnoteText"/>
        <w:rPr>
          <w:rFonts w:asciiTheme="minorHAnsi" w:hAnsiTheme="minorHAnsi" w:cstheme="minorHAnsi"/>
        </w:rPr>
      </w:pPr>
      <w:r>
        <w:rPr>
          <w:rStyle w:val="FootnoteReference"/>
        </w:rPr>
        <w:footnoteRef/>
      </w:r>
      <w:r>
        <w:t xml:space="preserve"> </w:t>
      </w:r>
      <w:r w:rsidRPr="00A47AE4">
        <w:rPr>
          <w:rFonts w:asciiTheme="minorHAnsi" w:hAnsiTheme="minorHAnsi" w:cstheme="minorHAnsi"/>
        </w:rPr>
        <w:t xml:space="preserve">Terry Eagleton, </w:t>
      </w:r>
      <w:r w:rsidRPr="00A47AE4">
        <w:rPr>
          <w:rFonts w:asciiTheme="minorHAnsi" w:hAnsiTheme="minorHAnsi" w:cstheme="minorHAnsi"/>
          <w:i/>
          <w:iCs/>
        </w:rPr>
        <w:t>The Idea Of Culture,</w:t>
      </w:r>
      <w:r w:rsidRPr="00A47AE4">
        <w:rPr>
          <w:rFonts w:asciiTheme="minorHAnsi" w:hAnsiTheme="minorHAnsi" w:cstheme="minorHAnsi"/>
        </w:rPr>
        <w:t xml:space="preserve"> (Oxford: Blackwell Publishers, 2000), p. 4.</w:t>
      </w:r>
    </w:p>
  </w:footnote>
  <w:footnote w:id="49">
    <w:p w14:paraId="76D961F0" w14:textId="669FE5A0" w:rsidR="00442A82" w:rsidRPr="00342EE3" w:rsidRDefault="00442A82">
      <w:pPr>
        <w:pStyle w:val="FootnoteText"/>
        <w:rPr>
          <w:rFonts w:asciiTheme="minorHAnsi" w:hAnsiTheme="minorHAnsi" w:cstheme="minorHAnsi"/>
        </w:rPr>
      </w:pPr>
      <w:r>
        <w:rPr>
          <w:rStyle w:val="FootnoteReference"/>
        </w:rPr>
        <w:footnoteRef/>
      </w:r>
      <w:r>
        <w:t xml:space="preserve"> </w:t>
      </w:r>
      <w:r w:rsidRPr="00342EE3">
        <w:rPr>
          <w:rFonts w:asciiTheme="minorHAnsi" w:hAnsiTheme="minorHAnsi" w:cstheme="minorHAnsi"/>
        </w:rPr>
        <w:t xml:space="preserve">Robert Morris, </w:t>
      </w:r>
      <w:r w:rsidRPr="00342EE3">
        <w:rPr>
          <w:rFonts w:asciiTheme="minorHAnsi" w:hAnsiTheme="minorHAnsi" w:cstheme="minorHAnsi"/>
          <w:i/>
          <w:iCs/>
        </w:rPr>
        <w:t>Observatory,</w:t>
      </w:r>
      <w:r w:rsidR="00342EE3" w:rsidRPr="00342EE3">
        <w:rPr>
          <w:rFonts w:asciiTheme="minorHAnsi" w:hAnsiTheme="minorHAnsi" w:cstheme="minorHAnsi"/>
          <w:i/>
          <w:iCs/>
        </w:rPr>
        <w:t xml:space="preserve"> </w:t>
      </w:r>
      <w:r w:rsidR="00342EE3" w:rsidRPr="00342EE3">
        <w:rPr>
          <w:rFonts w:asciiTheme="minorHAnsi" w:hAnsiTheme="minorHAnsi" w:cstheme="minorHAnsi"/>
        </w:rPr>
        <w:t>(1977, Swifterringweg, Netherlands).</w:t>
      </w:r>
    </w:p>
  </w:footnote>
  <w:footnote w:id="50">
    <w:p w14:paraId="4482A6F9" w14:textId="5E6494CD" w:rsidR="00821E8D" w:rsidRPr="001031E4" w:rsidRDefault="00821E8D">
      <w:pPr>
        <w:pStyle w:val="FootnoteText"/>
        <w:rPr>
          <w:rFonts w:asciiTheme="minorHAnsi" w:hAnsiTheme="minorHAnsi" w:cstheme="minorHAnsi"/>
        </w:rPr>
      </w:pPr>
      <w:r>
        <w:rPr>
          <w:rStyle w:val="FootnoteReference"/>
        </w:rPr>
        <w:footnoteRef/>
      </w:r>
      <w:r>
        <w:t xml:space="preserve"> </w:t>
      </w:r>
      <w:r w:rsidR="001031E4" w:rsidRPr="001031E4">
        <w:rPr>
          <w:rFonts w:asciiTheme="minorHAnsi" w:hAnsiTheme="minorHAnsi" w:cstheme="minorHAnsi"/>
        </w:rPr>
        <w:t xml:space="preserve">Robert </w:t>
      </w:r>
      <w:r w:rsidRPr="001031E4">
        <w:rPr>
          <w:rFonts w:asciiTheme="minorHAnsi" w:hAnsiTheme="minorHAnsi" w:cstheme="minorHAnsi"/>
        </w:rPr>
        <w:t xml:space="preserve">Smithson, </w:t>
      </w:r>
      <w:r w:rsidRPr="001031E4">
        <w:rPr>
          <w:rFonts w:asciiTheme="minorHAnsi" w:hAnsiTheme="minorHAnsi" w:cstheme="minorHAnsi"/>
          <w:i/>
          <w:iCs/>
        </w:rPr>
        <w:t>Broken Circle/Spiral Hill</w:t>
      </w:r>
      <w:r w:rsidR="001031E4" w:rsidRPr="001031E4">
        <w:rPr>
          <w:rFonts w:asciiTheme="minorHAnsi" w:hAnsiTheme="minorHAnsi" w:cstheme="minorHAnsi"/>
          <w:i/>
          <w:iCs/>
        </w:rPr>
        <w:t xml:space="preserve">, </w:t>
      </w:r>
      <w:r w:rsidR="001031E4" w:rsidRPr="001031E4">
        <w:rPr>
          <w:rFonts w:asciiTheme="minorHAnsi" w:hAnsiTheme="minorHAnsi" w:cstheme="minorHAnsi"/>
        </w:rPr>
        <w:t>[Water, earth, topsoil, sand</w:t>
      </w:r>
      <w:r w:rsidR="001031E4">
        <w:rPr>
          <w:rFonts w:asciiTheme="minorHAnsi" w:hAnsiTheme="minorHAnsi" w:cstheme="minorHAnsi"/>
        </w:rPr>
        <w:t xml:space="preserve">, </w:t>
      </w:r>
      <w:r w:rsidR="001031E4" w:rsidRPr="001031E4">
        <w:rPr>
          <w:rFonts w:asciiTheme="minorHAnsi" w:hAnsiTheme="minorHAnsi" w:cstheme="minorHAnsi"/>
        </w:rPr>
        <w:t>boulder], (1971, Emmen, The Netherlands).</w:t>
      </w:r>
    </w:p>
  </w:footnote>
  <w:footnote w:id="51">
    <w:p w14:paraId="30C53CC7" w14:textId="46870022" w:rsidR="00B045C2" w:rsidRPr="005C15A0" w:rsidRDefault="00B045C2" w:rsidP="00B045C2">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Pr>
          <w:rFonts w:asciiTheme="minorHAnsi" w:hAnsiTheme="minorHAnsi" w:cstheme="minorHAnsi"/>
        </w:rPr>
        <w:t>Rosenthal,</w:t>
      </w:r>
      <w:r w:rsidR="000E5BC0">
        <w:rPr>
          <w:rFonts w:asciiTheme="minorHAnsi" w:hAnsiTheme="minorHAnsi" w:cstheme="minorHAnsi"/>
        </w:rPr>
        <w:t xml:space="preserve"> 'Some Attitudes',</w:t>
      </w:r>
      <w:r>
        <w:rPr>
          <w:rFonts w:asciiTheme="minorHAnsi" w:hAnsiTheme="minorHAnsi" w:cstheme="minorHAnsi"/>
        </w:rPr>
        <w:t xml:space="preserve"> </w:t>
      </w:r>
      <w:r w:rsidRPr="005C15A0">
        <w:rPr>
          <w:rFonts w:asciiTheme="minorHAnsi" w:hAnsiTheme="minorHAnsi" w:cstheme="minorHAnsi"/>
        </w:rPr>
        <w:t>p. 64.</w:t>
      </w:r>
    </w:p>
  </w:footnote>
  <w:footnote w:id="52">
    <w:p w14:paraId="5586AF31" w14:textId="77777777" w:rsidR="00B715F8" w:rsidRPr="005C15A0" w:rsidRDefault="00B715F8" w:rsidP="00B715F8">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Malpas, </w:t>
      </w:r>
      <w:r w:rsidRPr="005C15A0">
        <w:rPr>
          <w:rFonts w:asciiTheme="minorHAnsi" w:hAnsiTheme="minorHAnsi" w:cstheme="minorHAnsi"/>
          <w:i/>
          <w:iCs/>
        </w:rPr>
        <w:t xml:space="preserve">Land Art, </w:t>
      </w:r>
      <w:r w:rsidRPr="005C15A0">
        <w:rPr>
          <w:rFonts w:asciiTheme="minorHAnsi" w:hAnsiTheme="minorHAnsi" w:cstheme="minorHAnsi"/>
        </w:rPr>
        <w:t>p. 7.</w:t>
      </w:r>
    </w:p>
  </w:footnote>
  <w:footnote w:id="53">
    <w:p w14:paraId="200D4B40" w14:textId="143DB6C5" w:rsidR="000E5BC0" w:rsidRPr="000E5BC0" w:rsidRDefault="000E5BC0" w:rsidP="000E5BC0">
      <w:pPr>
        <w:pStyle w:val="FootnoteText"/>
        <w:rPr>
          <w:rFonts w:asciiTheme="minorHAnsi" w:hAnsiTheme="minorHAnsi" w:cstheme="minorHAnsi"/>
        </w:rPr>
      </w:pPr>
      <w:r>
        <w:rPr>
          <w:rStyle w:val="FootnoteReference"/>
        </w:rPr>
        <w:footnoteRef/>
      </w:r>
      <w:r>
        <w:t xml:space="preserve"> </w:t>
      </w:r>
      <w:r w:rsidR="00CF7C2D" w:rsidRPr="00CF7C2D">
        <w:rPr>
          <w:rFonts w:asciiTheme="minorHAnsi" w:hAnsiTheme="minorHAnsi" w:cstheme="minorHAnsi"/>
        </w:rPr>
        <w:t>Brown and Others</w:t>
      </w:r>
      <w:r w:rsidR="00CF7C2D">
        <w:t xml:space="preserve">, </w:t>
      </w:r>
      <w:r w:rsidRPr="000E5BC0">
        <w:rPr>
          <w:rFonts w:asciiTheme="minorHAnsi" w:hAnsiTheme="minorHAnsi" w:cstheme="minorHAnsi"/>
          <w:i/>
          <w:iCs/>
        </w:rPr>
        <w:t>A Study</w:t>
      </w:r>
      <w:r w:rsidRPr="000E5BC0">
        <w:rPr>
          <w:rFonts w:asciiTheme="minorHAnsi" w:hAnsiTheme="minorHAnsi" w:cstheme="minorHAnsi"/>
        </w:rPr>
        <w:t>, p. 8.</w:t>
      </w:r>
    </w:p>
  </w:footnote>
  <w:footnote w:id="54">
    <w:p w14:paraId="1D45BFF7" w14:textId="441CE6E0" w:rsidR="0018426B" w:rsidRPr="00150A41" w:rsidRDefault="0018426B">
      <w:pPr>
        <w:pStyle w:val="FootnoteText"/>
        <w:rPr>
          <w:rFonts w:asciiTheme="minorHAnsi" w:hAnsiTheme="minorHAnsi" w:cstheme="minorHAnsi"/>
        </w:rPr>
      </w:pPr>
      <w:r>
        <w:rPr>
          <w:rStyle w:val="FootnoteReference"/>
        </w:rPr>
        <w:footnoteRef/>
      </w:r>
      <w:r>
        <w:t xml:space="preserve"> </w:t>
      </w:r>
      <w:r w:rsidRPr="00150A41">
        <w:rPr>
          <w:rFonts w:asciiTheme="minorHAnsi" w:hAnsiTheme="minorHAnsi" w:cstheme="minorHAnsi"/>
        </w:rPr>
        <w:t xml:space="preserve">Antony Gormley, </w:t>
      </w:r>
      <w:r w:rsidRPr="00150A41">
        <w:rPr>
          <w:rFonts w:asciiTheme="minorHAnsi" w:hAnsiTheme="minorHAnsi" w:cstheme="minorHAnsi"/>
          <w:i/>
          <w:iCs/>
        </w:rPr>
        <w:t>A Case For An Angel</w:t>
      </w:r>
      <w:r w:rsidR="00150A41" w:rsidRPr="00150A41">
        <w:rPr>
          <w:rFonts w:asciiTheme="minorHAnsi" w:hAnsiTheme="minorHAnsi" w:cstheme="minorHAnsi"/>
          <w:i/>
          <w:iCs/>
        </w:rPr>
        <w:t xml:space="preserve">, </w:t>
      </w:r>
      <w:r w:rsidR="00150A41" w:rsidRPr="00150A41">
        <w:rPr>
          <w:rFonts w:asciiTheme="minorHAnsi" w:hAnsiTheme="minorHAnsi" w:cstheme="minorHAnsi"/>
        </w:rPr>
        <w:t>[lead],</w:t>
      </w:r>
      <w:r w:rsidR="001031E4">
        <w:rPr>
          <w:rFonts w:asciiTheme="minorHAnsi" w:hAnsiTheme="minorHAnsi" w:cstheme="minorHAnsi"/>
        </w:rPr>
        <w:t xml:space="preserve"> </w:t>
      </w:r>
      <w:r w:rsidR="00150A41" w:rsidRPr="00150A41">
        <w:rPr>
          <w:rFonts w:asciiTheme="minorHAnsi" w:hAnsiTheme="minorHAnsi" w:cstheme="minorHAnsi"/>
        </w:rPr>
        <w:t>(1989-2006, series of sculptures at different locations</w:t>
      </w:r>
      <w:r w:rsidR="000E5BC0">
        <w:rPr>
          <w:rFonts w:asciiTheme="minorHAnsi" w:hAnsiTheme="minorHAnsi" w:cstheme="minorHAnsi"/>
        </w:rPr>
        <w:t>)</w:t>
      </w:r>
    </w:p>
  </w:footnote>
  <w:footnote w:id="55">
    <w:p w14:paraId="22BD22A1" w14:textId="29E52026" w:rsidR="00AC480E" w:rsidRPr="00AC480E" w:rsidRDefault="00AC480E">
      <w:pPr>
        <w:pStyle w:val="FootnoteText"/>
        <w:rPr>
          <w:rFonts w:asciiTheme="minorHAnsi" w:hAnsiTheme="minorHAnsi" w:cstheme="minorHAnsi"/>
        </w:rPr>
      </w:pPr>
      <w:r w:rsidRPr="00150A41">
        <w:rPr>
          <w:rStyle w:val="FootnoteReference"/>
          <w:rFonts w:asciiTheme="minorHAnsi" w:hAnsiTheme="minorHAnsi" w:cstheme="minorHAnsi"/>
        </w:rPr>
        <w:footnoteRef/>
      </w:r>
      <w:r w:rsidRPr="00150A41">
        <w:rPr>
          <w:rFonts w:asciiTheme="minorHAnsi" w:hAnsiTheme="minorHAnsi" w:cstheme="minorHAnsi"/>
        </w:rPr>
        <w:t xml:space="preserve"> Antony Gormley, https://www.antonygormley.com/</w:t>
      </w:r>
      <w:r w:rsidRPr="00AC480E">
        <w:rPr>
          <w:rFonts w:asciiTheme="minorHAnsi" w:hAnsiTheme="minorHAnsi" w:cstheme="minorHAnsi"/>
        </w:rPr>
        <w:t>works/sculpture/series/a-case-for-an-angel</w:t>
      </w:r>
    </w:p>
  </w:footnote>
  <w:footnote w:id="56">
    <w:p w14:paraId="3D6ED488" w14:textId="142A6543" w:rsidR="00D4455A" w:rsidRPr="00894FB1" w:rsidRDefault="00D4455A" w:rsidP="00D4455A">
      <w:pPr>
        <w:pStyle w:val="NoSpacing"/>
        <w:rPr>
          <w:sz w:val="20"/>
          <w:szCs w:val="20"/>
        </w:rPr>
      </w:pPr>
      <w:r w:rsidRPr="00894FB1">
        <w:rPr>
          <w:rStyle w:val="FootnoteReference"/>
          <w:sz w:val="20"/>
          <w:szCs w:val="20"/>
        </w:rPr>
        <w:footnoteRef/>
      </w:r>
      <w:r w:rsidRPr="00894FB1">
        <w:rPr>
          <w:sz w:val="20"/>
          <w:szCs w:val="20"/>
        </w:rPr>
        <w:t xml:space="preserve"> Liz Greene</w:t>
      </w:r>
      <w:r w:rsidRPr="00894FB1">
        <w:rPr>
          <w:sz w:val="20"/>
          <w:szCs w:val="20"/>
          <w:lang w:eastAsia="en-GB"/>
        </w:rPr>
        <w:t>, 'Heavenly Hosts: Angelic Intermediaries As Soul-Gates'</w:t>
      </w:r>
      <w:r w:rsidRPr="00894FB1">
        <w:rPr>
          <w:i/>
          <w:iCs/>
          <w:sz w:val="20"/>
          <w:szCs w:val="20"/>
          <w:lang w:eastAsia="en-GB"/>
        </w:rPr>
        <w:t xml:space="preserve">, Culture And Cosmos, </w:t>
      </w:r>
      <w:r w:rsidRPr="00894FB1">
        <w:rPr>
          <w:sz w:val="20"/>
          <w:szCs w:val="20"/>
          <w:lang w:eastAsia="en-GB"/>
        </w:rPr>
        <w:t xml:space="preserve">Vol 15-2, Autumn/Winter (2011), abstract, </w:t>
      </w:r>
      <w:r w:rsidR="00152336">
        <w:rPr>
          <w:sz w:val="20"/>
          <w:szCs w:val="20"/>
          <w:lang w:eastAsia="en-GB"/>
        </w:rPr>
        <w:t>online, np.</w:t>
      </w:r>
    </w:p>
  </w:footnote>
  <w:footnote w:id="57">
    <w:p w14:paraId="5FDC2CD0" w14:textId="08305842" w:rsidR="00D4455A" w:rsidRPr="00894FB1" w:rsidRDefault="00D4455A" w:rsidP="00D4455A">
      <w:pPr>
        <w:pStyle w:val="NoSpacing"/>
        <w:rPr>
          <w:sz w:val="20"/>
          <w:szCs w:val="20"/>
        </w:rPr>
      </w:pPr>
      <w:r w:rsidRPr="00894FB1">
        <w:rPr>
          <w:rStyle w:val="FootnoteReference"/>
          <w:sz w:val="20"/>
          <w:szCs w:val="20"/>
        </w:rPr>
        <w:footnoteRef/>
      </w:r>
      <w:r w:rsidRPr="00894FB1">
        <w:rPr>
          <w:sz w:val="20"/>
          <w:szCs w:val="20"/>
        </w:rPr>
        <w:t xml:space="preserve"> Greene,</w:t>
      </w:r>
      <w:r w:rsidR="00E1547A">
        <w:rPr>
          <w:sz w:val="20"/>
          <w:szCs w:val="20"/>
        </w:rPr>
        <w:t xml:space="preserve"> 'Heavenly Hosts', </w:t>
      </w:r>
      <w:r w:rsidR="00152336">
        <w:rPr>
          <w:sz w:val="20"/>
          <w:szCs w:val="20"/>
        </w:rPr>
        <w:t>online, np.</w:t>
      </w:r>
    </w:p>
  </w:footnote>
  <w:footnote w:id="58">
    <w:p w14:paraId="625A31F8" w14:textId="4E245D38" w:rsidR="00D56114" w:rsidRPr="0055213C" w:rsidRDefault="00D56114">
      <w:pPr>
        <w:pStyle w:val="FootnoteText"/>
        <w:rPr>
          <w:rFonts w:asciiTheme="minorHAnsi" w:hAnsiTheme="minorHAnsi" w:cstheme="minorHAnsi"/>
        </w:rPr>
      </w:pPr>
      <w:r>
        <w:rPr>
          <w:rStyle w:val="FootnoteReference"/>
        </w:rPr>
        <w:footnoteRef/>
      </w:r>
      <w:r>
        <w:t xml:space="preserve"> </w:t>
      </w:r>
      <w:r w:rsidRPr="00E1547A">
        <w:rPr>
          <w:rFonts w:asciiTheme="minorHAnsi" w:hAnsiTheme="minorHAnsi" w:cstheme="minorHAnsi"/>
        </w:rPr>
        <w:t>Walker</w:t>
      </w:r>
      <w:r w:rsidR="0055213C">
        <w:rPr>
          <w:rFonts w:asciiTheme="minorHAnsi" w:hAnsiTheme="minorHAnsi" w:cstheme="minorHAnsi"/>
        </w:rPr>
        <w:t xml:space="preserve">, </w:t>
      </w:r>
      <w:r w:rsidR="0055213C">
        <w:rPr>
          <w:rFonts w:asciiTheme="minorHAnsi" w:hAnsiTheme="minorHAnsi" w:cstheme="minorHAnsi"/>
          <w:i/>
          <w:iCs/>
        </w:rPr>
        <w:t xml:space="preserve">Art And Outrage, </w:t>
      </w:r>
      <w:r w:rsidR="0055213C">
        <w:rPr>
          <w:rFonts w:asciiTheme="minorHAnsi" w:hAnsiTheme="minorHAnsi" w:cstheme="minorHAnsi"/>
        </w:rPr>
        <w:t>p. 216.</w:t>
      </w:r>
    </w:p>
  </w:footnote>
  <w:footnote w:id="59">
    <w:p w14:paraId="35F61033" w14:textId="7E31E321" w:rsidR="00FF66C6" w:rsidRDefault="00FF66C6">
      <w:pPr>
        <w:pStyle w:val="FootnoteText"/>
      </w:pPr>
      <w:r>
        <w:rPr>
          <w:rStyle w:val="FootnoteReference"/>
        </w:rPr>
        <w:footnoteRef/>
      </w:r>
      <w:r>
        <w:t xml:space="preserve"> </w:t>
      </w:r>
      <w:r w:rsidRPr="00FF66C6">
        <w:rPr>
          <w:rFonts w:asciiTheme="minorHAnsi" w:hAnsiTheme="minorHAnsi" w:cstheme="minorHAnsi"/>
        </w:rPr>
        <w:t>Tate, https://www.tate.org.uk/art/artworks/gormley-a-case-for-an-angel-iii-t07005</w:t>
      </w:r>
    </w:p>
  </w:footnote>
  <w:footnote w:id="60">
    <w:p w14:paraId="2B4D9999" w14:textId="75E8B5A8" w:rsidR="008E4CC5" w:rsidRPr="00E1547A" w:rsidRDefault="008E4CC5" w:rsidP="008E4CC5">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w:t>
      </w:r>
      <w:r w:rsidR="002176EF" w:rsidRPr="00B4426C">
        <w:rPr>
          <w:rFonts w:asciiTheme="minorHAnsi" w:hAnsiTheme="minorHAnsi" w:cstheme="minorHAnsi"/>
        </w:rPr>
        <w:t xml:space="preserve">Wolfgang Buttress, </w:t>
      </w:r>
      <w:hyperlink r:id="rId5" w:history="1">
        <w:r w:rsidR="002176EF" w:rsidRPr="00B4426C">
          <w:rPr>
            <w:rStyle w:val="Hyperlink"/>
            <w:rFonts w:asciiTheme="minorHAnsi" w:hAnsiTheme="minorHAnsi" w:cstheme="minorHAnsi"/>
          </w:rPr>
          <w:t>https://www.wolfgangbuttress.com/rise-project-detail</w:t>
        </w:r>
      </w:hyperlink>
    </w:p>
  </w:footnote>
  <w:footnote w:id="61">
    <w:p w14:paraId="609166E9" w14:textId="770C0F3A" w:rsidR="00D40373" w:rsidRPr="00E1547A" w:rsidRDefault="00AE45CB">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Hocking,</w:t>
      </w:r>
      <w:r w:rsidR="0031547D" w:rsidRPr="00E1547A">
        <w:rPr>
          <w:rFonts w:asciiTheme="minorHAnsi" w:hAnsiTheme="minorHAnsi" w:cstheme="minorHAnsi"/>
          <w:i/>
          <w:iCs/>
        </w:rPr>
        <w:t xml:space="preserve"> The Great Reimagining, </w:t>
      </w:r>
      <w:r w:rsidRPr="00E1547A">
        <w:rPr>
          <w:rFonts w:asciiTheme="minorHAnsi" w:hAnsiTheme="minorHAnsi" w:cstheme="minorHAnsi"/>
        </w:rPr>
        <w:t xml:space="preserve"> p. 52.</w:t>
      </w:r>
    </w:p>
  </w:footnote>
  <w:footnote w:id="62">
    <w:p w14:paraId="7CC4C801" w14:textId="77777777" w:rsidR="00AE6399" w:rsidRPr="003A245F" w:rsidRDefault="00AE6399" w:rsidP="00AE6399">
      <w:pPr>
        <w:pStyle w:val="FootnoteText"/>
        <w:rPr>
          <w:rFonts w:asciiTheme="minorHAnsi" w:hAnsiTheme="minorHAnsi" w:cstheme="minorHAnsi"/>
          <w:sz w:val="25"/>
          <w:szCs w:val="25"/>
          <w:shd w:val="clear" w:color="auto" w:fill="F5F5F5"/>
        </w:rPr>
      </w:pPr>
      <w:r w:rsidRPr="003A245F">
        <w:rPr>
          <w:rStyle w:val="FootnoteReference"/>
          <w:rFonts w:asciiTheme="minorHAnsi" w:hAnsiTheme="minorHAnsi" w:cstheme="minorHAnsi"/>
        </w:rPr>
        <w:footnoteRef/>
      </w:r>
      <w:r w:rsidRPr="003A245F">
        <w:rPr>
          <w:rFonts w:asciiTheme="minorHAnsi" w:hAnsiTheme="minorHAnsi" w:cstheme="minorHAnsi"/>
        </w:rPr>
        <w:t xml:space="preserve"> Barbara A. Weightman, 'Sacred Landscapes and the Phenomenon of Light,' </w:t>
      </w:r>
      <w:r w:rsidRPr="003A245F">
        <w:rPr>
          <w:rFonts w:asciiTheme="minorHAnsi" w:hAnsiTheme="minorHAnsi" w:cstheme="minorHAnsi"/>
          <w:i/>
          <w:iCs/>
        </w:rPr>
        <w:t>Geographical Review</w:t>
      </w:r>
      <w:r w:rsidRPr="003A245F">
        <w:rPr>
          <w:rFonts w:asciiTheme="minorHAnsi" w:hAnsiTheme="minorHAnsi" w:cstheme="minorHAnsi"/>
        </w:rPr>
        <w:t xml:space="preserve"> 86, no. 1 (1996), </w:t>
      </w:r>
      <w:r w:rsidRPr="003A245F">
        <w:rPr>
          <w:rFonts w:asciiTheme="minorHAnsi" w:hAnsiTheme="minorHAnsi" w:cstheme="minorHAnsi"/>
          <w:shd w:val="clear" w:color="auto" w:fill="F5F5F5"/>
        </w:rPr>
        <w:t>p. 2.  doi:10.2307/215141</w:t>
      </w:r>
      <w:r w:rsidRPr="003A245F">
        <w:rPr>
          <w:rFonts w:asciiTheme="minorHAnsi" w:hAnsiTheme="minorHAnsi" w:cstheme="minorHAnsi"/>
        </w:rPr>
        <w:t>.</w:t>
      </w:r>
    </w:p>
  </w:footnote>
  <w:footnote w:id="63">
    <w:p w14:paraId="5C2709E0" w14:textId="5C56848F" w:rsidR="00B04B67" w:rsidRPr="00E1547A" w:rsidRDefault="00B04B67" w:rsidP="00B04B67">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Malpas, </w:t>
      </w:r>
      <w:r w:rsidR="000210A7" w:rsidRPr="005666CD">
        <w:rPr>
          <w:rFonts w:asciiTheme="minorHAnsi" w:hAnsiTheme="minorHAnsi" w:cstheme="minorHAnsi"/>
          <w:i/>
          <w:iCs/>
        </w:rPr>
        <w:t>Land Art,</w:t>
      </w:r>
      <w:r w:rsidR="000210A7">
        <w:rPr>
          <w:rFonts w:asciiTheme="minorHAnsi" w:hAnsiTheme="minorHAnsi" w:cstheme="minorHAnsi"/>
          <w:i/>
          <w:iCs/>
        </w:rPr>
        <w:t xml:space="preserve"> </w:t>
      </w:r>
      <w:r w:rsidRPr="00E1547A">
        <w:rPr>
          <w:rFonts w:asciiTheme="minorHAnsi" w:hAnsiTheme="minorHAnsi" w:cstheme="minorHAnsi"/>
        </w:rPr>
        <w:t>p. 32.</w:t>
      </w:r>
    </w:p>
  </w:footnote>
  <w:footnote w:id="64">
    <w:p w14:paraId="349C540A" w14:textId="284B2346" w:rsidR="004F16E8" w:rsidRPr="0015475C" w:rsidRDefault="004F16E8">
      <w:pPr>
        <w:pStyle w:val="FootnoteText"/>
        <w:rPr>
          <w:rFonts w:asciiTheme="minorHAnsi" w:hAnsiTheme="minorHAnsi" w:cstheme="minorHAnsi"/>
        </w:rPr>
      </w:pPr>
      <w:r>
        <w:rPr>
          <w:rStyle w:val="FootnoteReference"/>
        </w:rPr>
        <w:footnoteRef/>
      </w:r>
      <w:r>
        <w:t xml:space="preserve"> </w:t>
      </w:r>
      <w:r w:rsidRPr="0015475C">
        <w:rPr>
          <w:rFonts w:asciiTheme="minorHAnsi" w:hAnsiTheme="minorHAnsi" w:cstheme="minorHAnsi"/>
        </w:rPr>
        <w:t xml:space="preserve">Joseph Mallord William Turner, </w:t>
      </w:r>
      <w:r w:rsidRPr="0015475C">
        <w:rPr>
          <w:rFonts w:asciiTheme="minorHAnsi" w:hAnsiTheme="minorHAnsi" w:cstheme="minorHAnsi"/>
          <w:i/>
          <w:iCs/>
        </w:rPr>
        <w:t xml:space="preserve">Frosty Morning, </w:t>
      </w:r>
      <w:r w:rsidR="0015475C" w:rsidRPr="0015475C">
        <w:rPr>
          <w:rFonts w:asciiTheme="minorHAnsi" w:hAnsiTheme="minorHAnsi" w:cstheme="minorHAnsi"/>
        </w:rPr>
        <w:t>[Oil paint on canvas], (exhibited 1813, Tate Britain, London).</w:t>
      </w:r>
    </w:p>
  </w:footnote>
  <w:footnote w:id="65">
    <w:p w14:paraId="70B0AE2E" w14:textId="5B066E6A" w:rsidR="00E47045" w:rsidRPr="00455FA3" w:rsidRDefault="00E47045">
      <w:pPr>
        <w:pStyle w:val="FootnoteText"/>
        <w:rPr>
          <w:rFonts w:asciiTheme="minorHAnsi" w:hAnsiTheme="minorHAnsi" w:cstheme="minorHAnsi"/>
        </w:rPr>
      </w:pPr>
      <w:r>
        <w:rPr>
          <w:rStyle w:val="FootnoteReference"/>
        </w:rPr>
        <w:footnoteRef/>
      </w:r>
      <w:r>
        <w:t xml:space="preserve"> </w:t>
      </w:r>
      <w:r w:rsidR="009D4499" w:rsidRPr="009D4499">
        <w:rPr>
          <w:rFonts w:asciiTheme="minorHAnsi" w:hAnsiTheme="minorHAnsi" w:cstheme="minorHAnsi"/>
        </w:rPr>
        <w:t xml:space="preserve">Harris, </w:t>
      </w:r>
      <w:r w:rsidR="009D4499" w:rsidRPr="009D4499">
        <w:rPr>
          <w:rFonts w:asciiTheme="minorHAnsi" w:hAnsiTheme="minorHAnsi" w:cstheme="minorHAnsi"/>
          <w:i/>
          <w:iCs/>
        </w:rPr>
        <w:t>Weatherland</w:t>
      </w:r>
      <w:r w:rsidR="009D4499">
        <w:rPr>
          <w:rFonts w:asciiTheme="minorHAnsi" w:hAnsiTheme="minorHAnsi" w:cstheme="minorHAnsi"/>
          <w:i/>
          <w:iCs/>
        </w:rPr>
        <w:t xml:space="preserve">, </w:t>
      </w:r>
      <w:r w:rsidR="00455FA3">
        <w:rPr>
          <w:rFonts w:asciiTheme="minorHAnsi" w:hAnsiTheme="minorHAnsi" w:cstheme="minorHAnsi"/>
        </w:rPr>
        <w:t>p. 272.</w:t>
      </w:r>
    </w:p>
  </w:footnote>
  <w:footnote w:id="66">
    <w:p w14:paraId="1ABBB255" w14:textId="6B8C88B9" w:rsidR="00D4244F" w:rsidRPr="005C15A0" w:rsidRDefault="00D4244F" w:rsidP="00D4244F">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Pr>
          <w:rFonts w:asciiTheme="minorHAnsi" w:hAnsiTheme="minorHAnsi" w:cstheme="minorHAnsi"/>
        </w:rPr>
        <w:t xml:space="preserve">Rosenthal, </w:t>
      </w:r>
      <w:r w:rsidR="00C93ED7">
        <w:rPr>
          <w:rFonts w:asciiTheme="minorHAnsi" w:hAnsiTheme="minorHAnsi" w:cstheme="minorHAnsi"/>
        </w:rPr>
        <w:t xml:space="preserve">'Some Attitudes', </w:t>
      </w:r>
      <w:r w:rsidRPr="005C15A0">
        <w:rPr>
          <w:rFonts w:asciiTheme="minorHAnsi" w:hAnsiTheme="minorHAnsi" w:cstheme="minorHAnsi"/>
        </w:rPr>
        <w:t>p. 64.</w:t>
      </w:r>
    </w:p>
  </w:footnote>
  <w:footnote w:id="67">
    <w:p w14:paraId="17CF4616" w14:textId="77777777" w:rsidR="00D4244F" w:rsidRPr="000210A7" w:rsidRDefault="00D4244F" w:rsidP="00D4244F">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Malpas, </w:t>
      </w:r>
      <w:r w:rsidRPr="000210A7">
        <w:rPr>
          <w:rFonts w:asciiTheme="minorHAnsi" w:hAnsiTheme="minorHAnsi" w:cstheme="minorHAnsi"/>
          <w:i/>
          <w:iCs/>
        </w:rPr>
        <w:t xml:space="preserve">Land Art, </w:t>
      </w:r>
      <w:r w:rsidRPr="000210A7">
        <w:rPr>
          <w:rFonts w:asciiTheme="minorHAnsi" w:hAnsiTheme="minorHAnsi" w:cstheme="minorHAnsi"/>
        </w:rPr>
        <w:t>p. 39</w:t>
      </w:r>
    </w:p>
  </w:footnote>
  <w:footnote w:id="68">
    <w:p w14:paraId="1BA84C72" w14:textId="2D57C0D0" w:rsidR="00A3238D" w:rsidRPr="00E1547A" w:rsidRDefault="00A3238D" w:rsidP="00A3238D">
      <w:pPr>
        <w:rPr>
          <w:rFonts w:asciiTheme="minorHAnsi" w:hAnsiTheme="minorHAnsi" w:cstheme="minorHAnsi"/>
          <w:sz w:val="20"/>
          <w:szCs w:val="20"/>
        </w:rPr>
      </w:pPr>
      <w:r w:rsidRPr="00E1547A">
        <w:rPr>
          <w:rStyle w:val="FootnoteReference"/>
          <w:rFonts w:asciiTheme="minorHAnsi" w:hAnsiTheme="minorHAnsi" w:cstheme="minorHAnsi"/>
          <w:sz w:val="20"/>
          <w:szCs w:val="20"/>
        </w:rPr>
        <w:footnoteRef/>
      </w:r>
      <w:r w:rsidRPr="00E1547A">
        <w:rPr>
          <w:rFonts w:asciiTheme="minorHAnsi" w:hAnsiTheme="minorHAnsi" w:cstheme="minorHAnsi"/>
          <w:sz w:val="20"/>
          <w:szCs w:val="20"/>
        </w:rPr>
        <w:t xml:space="preserve"> </w:t>
      </w:r>
      <w:r w:rsidR="002176EF" w:rsidRPr="00B4426C">
        <w:rPr>
          <w:rFonts w:asciiTheme="minorHAnsi" w:hAnsiTheme="minorHAnsi" w:cstheme="minorHAnsi"/>
          <w:sz w:val="20"/>
          <w:szCs w:val="20"/>
        </w:rPr>
        <w:t xml:space="preserve">Wolfgang Buttress, </w:t>
      </w:r>
      <w:hyperlink r:id="rId6" w:history="1">
        <w:r w:rsidR="002176EF" w:rsidRPr="00B4426C">
          <w:rPr>
            <w:rStyle w:val="Hyperlink"/>
            <w:rFonts w:asciiTheme="minorHAnsi" w:hAnsiTheme="minorHAnsi" w:cstheme="minorHAnsi"/>
            <w:sz w:val="20"/>
            <w:szCs w:val="20"/>
          </w:rPr>
          <w:t>https://www.wolfgangbuttress.com/rise-project-detail</w:t>
        </w:r>
      </w:hyperlink>
      <w:r w:rsidR="002176EF" w:rsidRPr="00E1547A">
        <w:rPr>
          <w:rFonts w:asciiTheme="minorHAnsi" w:hAnsiTheme="minorHAnsi" w:cstheme="minorHAnsi"/>
          <w:sz w:val="20"/>
          <w:szCs w:val="20"/>
        </w:rPr>
        <w:t xml:space="preserve"> </w:t>
      </w:r>
    </w:p>
  </w:footnote>
  <w:footnote w:id="69">
    <w:p w14:paraId="2D3C87D4" w14:textId="0B90189C" w:rsidR="00E0377D" w:rsidRPr="00E1547A" w:rsidRDefault="00E0377D" w:rsidP="00E0377D">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Etchart, </w:t>
      </w:r>
      <w:r w:rsidR="0031547D" w:rsidRPr="00E1547A">
        <w:rPr>
          <w:rFonts w:asciiTheme="minorHAnsi" w:hAnsiTheme="minorHAnsi" w:cstheme="minorHAnsi"/>
        </w:rPr>
        <w:t xml:space="preserve">'Belfast Renewed', </w:t>
      </w:r>
      <w:r w:rsidRPr="00E1547A">
        <w:rPr>
          <w:rFonts w:asciiTheme="minorHAnsi" w:hAnsiTheme="minorHAnsi" w:cstheme="minorHAnsi"/>
        </w:rPr>
        <w:t>p. 38.</w:t>
      </w:r>
    </w:p>
  </w:footnote>
  <w:footnote w:id="70">
    <w:p w14:paraId="0FA7C1E7" w14:textId="1B82F160" w:rsidR="005D65F6" w:rsidRPr="003A245F" w:rsidRDefault="005D65F6">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w:t>
      </w:r>
      <w:r w:rsidR="00455FA3" w:rsidRPr="003A245F">
        <w:rPr>
          <w:rFonts w:asciiTheme="minorHAnsi" w:hAnsiTheme="minorHAnsi" w:cstheme="minorHAnsi"/>
        </w:rPr>
        <w:t xml:space="preserve">Richard H. Wilkinson, </w:t>
      </w:r>
      <w:r w:rsidR="00455FA3" w:rsidRPr="003A245F">
        <w:rPr>
          <w:rFonts w:asciiTheme="minorHAnsi" w:hAnsiTheme="minorHAnsi" w:cstheme="minorHAnsi"/>
          <w:i/>
          <w:iCs/>
        </w:rPr>
        <w:t>The Complete Temples of Ancient Egypt</w:t>
      </w:r>
      <w:r w:rsidR="003A245F" w:rsidRPr="003A245F">
        <w:rPr>
          <w:rFonts w:asciiTheme="minorHAnsi" w:hAnsiTheme="minorHAnsi" w:cstheme="minorHAnsi"/>
        </w:rPr>
        <w:t xml:space="preserve">, (New York: Thames and Hudson, </w:t>
      </w:r>
      <w:r w:rsidR="00455FA3" w:rsidRPr="003A245F">
        <w:rPr>
          <w:rFonts w:asciiTheme="minorHAnsi" w:hAnsiTheme="minorHAnsi" w:cstheme="minorHAnsi"/>
        </w:rPr>
        <w:t>2000</w:t>
      </w:r>
      <w:r w:rsidR="003A245F" w:rsidRPr="003A245F">
        <w:rPr>
          <w:rFonts w:asciiTheme="minorHAnsi" w:hAnsiTheme="minorHAnsi" w:cstheme="minorHAnsi"/>
        </w:rPr>
        <w:t xml:space="preserve">), </w:t>
      </w:r>
      <w:r w:rsidRPr="003A245F">
        <w:rPr>
          <w:rFonts w:asciiTheme="minorHAnsi" w:hAnsiTheme="minorHAnsi" w:cstheme="minorHAnsi"/>
        </w:rPr>
        <w:t>p. 8.</w:t>
      </w:r>
    </w:p>
  </w:footnote>
  <w:footnote w:id="71">
    <w:p w14:paraId="3D94A543" w14:textId="21E4EAC9" w:rsidR="008A2F32" w:rsidRPr="00455FA3" w:rsidRDefault="008A2F32">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65</w:t>
      </w:r>
      <w:r w:rsidR="00A6645A" w:rsidRPr="00455FA3">
        <w:rPr>
          <w:rFonts w:asciiTheme="minorHAnsi" w:hAnsiTheme="minorHAnsi" w:cstheme="minorHAnsi"/>
        </w:rPr>
        <w:t>.</w:t>
      </w:r>
    </w:p>
  </w:footnote>
  <w:footnote w:id="72">
    <w:p w14:paraId="03DCA666" w14:textId="193D6B37" w:rsidR="004926D5" w:rsidRPr="00455FA3" w:rsidRDefault="004926D5">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w:t>
      </w:r>
      <w:r w:rsidR="003A245F">
        <w:rPr>
          <w:rFonts w:asciiTheme="minorHAnsi" w:hAnsiTheme="minorHAnsi" w:cstheme="minorHAnsi"/>
        </w:rPr>
        <w:t xml:space="preserve">, </w:t>
      </w:r>
      <w:r w:rsidR="003A245F">
        <w:rPr>
          <w:rFonts w:asciiTheme="minorHAnsi" w:hAnsiTheme="minorHAnsi" w:cstheme="minorHAnsi"/>
          <w:i/>
          <w:iCs/>
        </w:rPr>
        <w:t>The Complete Temples,</w:t>
      </w:r>
      <w:r w:rsidRPr="00455FA3">
        <w:rPr>
          <w:rFonts w:asciiTheme="minorHAnsi" w:hAnsiTheme="minorHAnsi" w:cstheme="minorHAnsi"/>
        </w:rPr>
        <w:t xml:space="preserve"> p. 66.</w:t>
      </w:r>
    </w:p>
  </w:footnote>
  <w:footnote w:id="73">
    <w:p w14:paraId="6F18AA04" w14:textId="5B55E40F" w:rsidR="00D74884" w:rsidRPr="00455FA3" w:rsidRDefault="00D74884" w:rsidP="00D74884">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t>
      </w:r>
      <w:r w:rsidR="003A245F">
        <w:rPr>
          <w:rFonts w:asciiTheme="minorHAnsi" w:hAnsiTheme="minorHAnsi" w:cstheme="minorHAnsi"/>
        </w:rPr>
        <w:t xml:space="preserve">Elizabeth </w:t>
      </w:r>
      <w:r w:rsidRPr="00455FA3">
        <w:rPr>
          <w:rFonts w:asciiTheme="minorHAnsi" w:hAnsiTheme="minorHAnsi" w:cstheme="minorHAnsi"/>
        </w:rPr>
        <w:t xml:space="preserve">Blyth, </w:t>
      </w:r>
      <w:r w:rsidR="003A245F">
        <w:rPr>
          <w:rFonts w:asciiTheme="minorHAnsi" w:hAnsiTheme="minorHAnsi" w:cstheme="minorHAnsi"/>
          <w:i/>
          <w:iCs/>
        </w:rPr>
        <w:t xml:space="preserve">Karnak Evolution Of A Temple, </w:t>
      </w:r>
      <w:r w:rsidR="003A245F">
        <w:rPr>
          <w:rFonts w:asciiTheme="minorHAnsi" w:hAnsiTheme="minorHAnsi" w:cstheme="minorHAnsi"/>
        </w:rPr>
        <w:t xml:space="preserve">(Abingdon: Routledge, 2006), </w:t>
      </w:r>
      <w:r w:rsidRPr="00455FA3">
        <w:rPr>
          <w:rFonts w:asciiTheme="minorHAnsi" w:hAnsiTheme="minorHAnsi" w:cstheme="minorHAnsi"/>
        </w:rPr>
        <w:t>p. 2.</w:t>
      </w:r>
    </w:p>
  </w:footnote>
  <w:footnote w:id="74">
    <w:p w14:paraId="50B1EDC6" w14:textId="6446DC71" w:rsidR="00B10574" w:rsidRPr="00455FA3" w:rsidRDefault="00B10574" w:rsidP="00B10574">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68.</w:t>
      </w:r>
    </w:p>
  </w:footnote>
  <w:footnote w:id="75">
    <w:p w14:paraId="57124735" w14:textId="0D83D57D" w:rsidR="00B10574" w:rsidRPr="00455FA3" w:rsidRDefault="00B10574">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68.</w:t>
      </w:r>
    </w:p>
  </w:footnote>
  <w:footnote w:id="76">
    <w:p w14:paraId="24F2A0FA" w14:textId="4A52F62A" w:rsidR="006228CA" w:rsidRPr="003A245F" w:rsidRDefault="006228CA" w:rsidP="006228CA">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Etchart, </w:t>
      </w:r>
      <w:r w:rsidR="0031547D" w:rsidRPr="003A245F">
        <w:rPr>
          <w:rFonts w:asciiTheme="minorHAnsi" w:hAnsiTheme="minorHAnsi" w:cstheme="minorHAnsi"/>
        </w:rPr>
        <w:t xml:space="preserve">'Belfast Renewed', </w:t>
      </w:r>
      <w:r w:rsidRPr="003A245F">
        <w:rPr>
          <w:rFonts w:asciiTheme="minorHAnsi" w:hAnsiTheme="minorHAnsi" w:cstheme="minorHAnsi"/>
        </w:rPr>
        <w:t>p. 38.</w:t>
      </w:r>
    </w:p>
  </w:footnote>
  <w:footnote w:id="77">
    <w:p w14:paraId="4E8FF0CE" w14:textId="4C634BF7" w:rsidR="00F41996" w:rsidRPr="00076399" w:rsidRDefault="00F41996">
      <w:pPr>
        <w:pStyle w:val="FootnoteText"/>
        <w:rPr>
          <w:rFonts w:asciiTheme="minorHAnsi" w:hAnsiTheme="minorHAnsi" w:cstheme="minorHAnsi"/>
        </w:rPr>
      </w:pPr>
      <w:r>
        <w:rPr>
          <w:rStyle w:val="FootnoteReference"/>
        </w:rPr>
        <w:footnoteRef/>
      </w:r>
      <w:r>
        <w:t xml:space="preserve"> </w:t>
      </w:r>
      <w:r w:rsidRPr="00076399">
        <w:rPr>
          <w:rFonts w:asciiTheme="minorHAnsi" w:hAnsiTheme="minorHAnsi" w:cstheme="minorHAnsi"/>
        </w:rPr>
        <w:t>Sonfist</w:t>
      </w:r>
      <w:r w:rsidRPr="00076399">
        <w:rPr>
          <w:rFonts w:asciiTheme="minorHAnsi" w:hAnsiTheme="minorHAnsi" w:cstheme="minorHAnsi"/>
          <w:i/>
          <w:iCs/>
        </w:rPr>
        <w:t xml:space="preserve">, </w:t>
      </w:r>
      <w:r w:rsidR="00076399" w:rsidRPr="00076399">
        <w:rPr>
          <w:rFonts w:asciiTheme="minorHAnsi" w:hAnsiTheme="minorHAnsi" w:cstheme="minorHAnsi"/>
          <w:i/>
          <w:iCs/>
        </w:rPr>
        <w:t>Art In The Land</w:t>
      </w:r>
      <w:r w:rsidR="00076399" w:rsidRPr="00076399">
        <w:rPr>
          <w:rFonts w:asciiTheme="minorHAnsi" w:hAnsiTheme="minorHAnsi" w:cstheme="minorHAnsi"/>
        </w:rPr>
        <w:t xml:space="preserve">, </w:t>
      </w:r>
      <w:r w:rsidRPr="00076399">
        <w:rPr>
          <w:rFonts w:asciiTheme="minorHAnsi" w:hAnsiTheme="minorHAnsi" w:cstheme="minorHAnsi"/>
        </w:rPr>
        <w:t>p. xi.</w:t>
      </w:r>
    </w:p>
  </w:footnote>
  <w:footnote w:id="78">
    <w:p w14:paraId="6FF12BD6" w14:textId="3C7D4AA2" w:rsidR="00F41996" w:rsidRPr="00A47AE4" w:rsidRDefault="00F41996" w:rsidP="00F41996">
      <w:pPr>
        <w:pStyle w:val="NoSpacing"/>
        <w:rPr>
          <w:rFonts w:cstheme="minorHAnsi"/>
          <w:sz w:val="20"/>
          <w:szCs w:val="20"/>
        </w:rPr>
      </w:pPr>
      <w:r w:rsidRPr="005C15A0">
        <w:rPr>
          <w:rStyle w:val="FootnoteReference"/>
          <w:rFonts w:cstheme="minorHAnsi"/>
          <w:sz w:val="20"/>
          <w:szCs w:val="20"/>
        </w:rPr>
        <w:footnoteRef/>
      </w:r>
      <w:r w:rsidRPr="005C15A0">
        <w:rPr>
          <w:rFonts w:cstheme="minorHAnsi"/>
          <w:sz w:val="20"/>
          <w:szCs w:val="20"/>
        </w:rPr>
        <w:t xml:space="preserve"> </w:t>
      </w:r>
      <w:r w:rsidR="00076399" w:rsidRPr="00910A30">
        <w:rPr>
          <w:rFonts w:cstheme="minorHAnsi"/>
          <w:sz w:val="20"/>
          <w:szCs w:val="20"/>
        </w:rPr>
        <w:t>Miri Quinn</w:t>
      </w:r>
      <w:r w:rsidR="00417838" w:rsidRPr="00910A30">
        <w:rPr>
          <w:rFonts w:cstheme="minorHAnsi"/>
          <w:sz w:val="20"/>
          <w:szCs w:val="20"/>
        </w:rPr>
        <w:t xml:space="preserve">, </w:t>
      </w:r>
      <w:r w:rsidR="00910A30" w:rsidRPr="00910A30">
        <w:rPr>
          <w:rFonts w:cstheme="minorHAnsi"/>
          <w:sz w:val="20"/>
          <w:szCs w:val="20"/>
        </w:rPr>
        <w:t>'Interview: Wolfgang Buttress Creator Of The Hive At Kew'</w:t>
      </w:r>
      <w:r w:rsidR="00910A30" w:rsidRPr="00910A30">
        <w:rPr>
          <w:rFonts w:cstheme="minorHAnsi"/>
          <w:i/>
          <w:iCs/>
          <w:sz w:val="20"/>
          <w:szCs w:val="20"/>
        </w:rPr>
        <w:t>, Essential Surrey &amp; SW,</w:t>
      </w:r>
      <w:r w:rsidR="00910A30" w:rsidRPr="00910A30">
        <w:rPr>
          <w:rFonts w:cstheme="minorHAnsi"/>
          <w:sz w:val="20"/>
          <w:szCs w:val="20"/>
        </w:rPr>
        <w:t xml:space="preserve">  (2016), </w:t>
      </w:r>
      <w:hyperlink r:id="rId7" w:history="1">
        <w:r w:rsidR="00910A30" w:rsidRPr="00A47AE4">
          <w:rPr>
            <w:rStyle w:val="Hyperlink"/>
            <w:color w:val="auto"/>
            <w:sz w:val="20"/>
            <w:szCs w:val="20"/>
            <w:u w:val="none"/>
          </w:rPr>
          <w:t>Interview: Wolfgang Buttress creator of The Hive at Kew - Essential Surrey &amp; SW London</w:t>
        </w:r>
      </w:hyperlink>
      <w:r w:rsidR="00910A30" w:rsidRPr="00A47AE4">
        <w:rPr>
          <w:rFonts w:cstheme="minorHAnsi"/>
          <w:sz w:val="20"/>
          <w:szCs w:val="20"/>
        </w:rPr>
        <w:t xml:space="preserve"> </w:t>
      </w:r>
      <w:r w:rsidR="00910A30" w:rsidRPr="00A47AE4">
        <w:rPr>
          <w:rStyle w:val="Hyperlink"/>
          <w:rFonts w:cstheme="minorHAnsi"/>
          <w:color w:val="auto"/>
          <w:sz w:val="20"/>
          <w:szCs w:val="20"/>
          <w:u w:val="none"/>
        </w:rPr>
        <w:t>[accessed 11 April 2023].</w:t>
      </w:r>
    </w:p>
  </w:footnote>
  <w:footnote w:id="79">
    <w:p w14:paraId="3F50DADC" w14:textId="77777777" w:rsidR="00BE42CE" w:rsidRPr="005C15A0" w:rsidRDefault="00BE42CE" w:rsidP="00BE42CE">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Sonfist, </w:t>
      </w:r>
      <w:r w:rsidRPr="005C15A0">
        <w:rPr>
          <w:rFonts w:asciiTheme="minorHAnsi" w:hAnsiTheme="minorHAnsi" w:cstheme="minorHAnsi"/>
          <w:i/>
          <w:iCs/>
        </w:rPr>
        <w:t xml:space="preserve">Art In The Land, </w:t>
      </w:r>
      <w:r w:rsidRPr="005C15A0">
        <w:rPr>
          <w:rFonts w:asciiTheme="minorHAnsi" w:hAnsiTheme="minorHAnsi" w:cstheme="minorHAnsi"/>
        </w:rPr>
        <w:t>p. xi.</w:t>
      </w:r>
    </w:p>
  </w:footnote>
  <w:footnote w:id="80">
    <w:p w14:paraId="1F7E2B04" w14:textId="77777777" w:rsidR="00630B55" w:rsidRPr="000210A7" w:rsidRDefault="00630B55" w:rsidP="00630B55">
      <w:pPr>
        <w:rPr>
          <w:rFonts w:asciiTheme="minorHAnsi" w:hAnsiTheme="minorHAnsi" w:cstheme="minorHAnsi"/>
          <w:sz w:val="20"/>
          <w:szCs w:val="20"/>
        </w:rPr>
      </w:pPr>
      <w:r w:rsidRPr="000210A7">
        <w:rPr>
          <w:rStyle w:val="FootnoteReference"/>
          <w:rFonts w:asciiTheme="minorHAnsi" w:hAnsiTheme="minorHAnsi" w:cstheme="minorHAnsi"/>
          <w:sz w:val="20"/>
          <w:szCs w:val="20"/>
        </w:rPr>
        <w:footnoteRef/>
      </w:r>
      <w:r w:rsidRPr="000210A7">
        <w:rPr>
          <w:rFonts w:asciiTheme="minorHAnsi" w:hAnsiTheme="minorHAnsi" w:cstheme="minorHAnsi"/>
          <w:sz w:val="20"/>
          <w:szCs w:val="20"/>
        </w:rPr>
        <w:t xml:space="preserve"> </w:t>
      </w:r>
      <w:r w:rsidRPr="000210A7">
        <w:rPr>
          <w:rFonts w:asciiTheme="minorHAnsi" w:hAnsiTheme="minorHAnsi" w:cstheme="minorHAnsi"/>
          <w:sz w:val="20"/>
          <w:szCs w:val="20"/>
          <w:lang w:eastAsia="en-GB"/>
        </w:rPr>
        <w:t>Walker</w:t>
      </w:r>
      <w:r>
        <w:rPr>
          <w:rFonts w:asciiTheme="minorHAnsi" w:hAnsiTheme="minorHAnsi" w:cstheme="minorHAnsi"/>
          <w:sz w:val="20"/>
          <w:szCs w:val="20"/>
          <w:lang w:eastAsia="en-GB"/>
        </w:rPr>
        <w:t xml:space="preserve">, </w:t>
      </w:r>
      <w:r w:rsidRPr="000210A7">
        <w:rPr>
          <w:rFonts w:asciiTheme="minorHAnsi" w:hAnsiTheme="minorHAnsi" w:cstheme="minorHAnsi"/>
          <w:i/>
          <w:iCs/>
          <w:sz w:val="20"/>
          <w:szCs w:val="20"/>
          <w:lang w:eastAsia="en-GB"/>
        </w:rPr>
        <w:t>Art &amp; Outrage</w:t>
      </w:r>
      <w:r>
        <w:rPr>
          <w:rFonts w:asciiTheme="minorHAnsi" w:hAnsiTheme="minorHAnsi" w:cstheme="minorHAnsi"/>
          <w:i/>
          <w:iCs/>
          <w:sz w:val="20"/>
          <w:szCs w:val="20"/>
          <w:lang w:eastAsia="en-GB"/>
        </w:rPr>
        <w:t xml:space="preserve">, </w:t>
      </w:r>
      <w:r w:rsidRPr="000210A7">
        <w:rPr>
          <w:rFonts w:asciiTheme="minorHAnsi" w:hAnsiTheme="minorHAnsi" w:cstheme="minorHAnsi"/>
          <w:sz w:val="20"/>
          <w:szCs w:val="20"/>
          <w:lang w:eastAsia="en-GB"/>
        </w:rPr>
        <w:t>p. 220..</w:t>
      </w:r>
    </w:p>
  </w:footnote>
  <w:footnote w:id="81">
    <w:p w14:paraId="004B960D" w14:textId="77777777" w:rsidR="002B3704" w:rsidRPr="00E21166"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Pr>
          <w:rFonts w:asciiTheme="minorHAnsi" w:hAnsiTheme="minorHAnsi" w:cstheme="minorHAnsi"/>
        </w:rPr>
        <w:t xml:space="preserve">'Keep Britain Tidy', </w:t>
      </w:r>
      <w:r w:rsidRPr="00E21166">
        <w:rPr>
          <w:rFonts w:asciiTheme="minorHAnsi" w:hAnsiTheme="minorHAnsi" w:cstheme="minorHAnsi"/>
          <w:i/>
          <w:iCs/>
        </w:rPr>
        <w:t>The Burlington Magazine</w:t>
      </w:r>
      <w:r w:rsidRPr="00E21166">
        <w:rPr>
          <w:rFonts w:asciiTheme="minorHAnsi" w:hAnsiTheme="minorHAnsi" w:cstheme="minorHAnsi"/>
        </w:rPr>
        <w:t xml:space="preserve">, Vol. 152, No. 1292, Sculpture, November (2010), p. 711. </w:t>
      </w:r>
      <w:hyperlink r:id="rId8" w:history="1">
        <w:r w:rsidRPr="00E21166">
          <w:rPr>
            <w:rStyle w:val="Hyperlink"/>
            <w:rFonts w:asciiTheme="minorHAnsi" w:hAnsiTheme="minorHAnsi" w:cstheme="minorHAnsi"/>
            <w:spacing w:val="-4"/>
          </w:rPr>
          <w:t>https://www.jstor.org/stable/25769833</w:t>
        </w:r>
      </w:hyperlink>
      <w:r w:rsidRPr="00E21166">
        <w:rPr>
          <w:rFonts w:asciiTheme="minorHAnsi" w:hAnsiTheme="minorHAnsi" w:cstheme="minorHAnsi"/>
          <w:color w:val="343332"/>
          <w:spacing w:val="-4"/>
        </w:rPr>
        <w:t xml:space="preserve"> [accessed 5 April 2023].</w:t>
      </w:r>
    </w:p>
  </w:footnote>
  <w:footnote w:id="82">
    <w:p w14:paraId="6EC8223F" w14:textId="77777777" w:rsidR="002B3704" w:rsidRPr="000210A7"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Hocking, </w:t>
      </w:r>
      <w:r w:rsidRPr="000210A7">
        <w:rPr>
          <w:rFonts w:asciiTheme="minorHAnsi" w:hAnsiTheme="minorHAnsi" w:cstheme="minorHAnsi"/>
          <w:i/>
          <w:iCs/>
        </w:rPr>
        <w:t xml:space="preserve">The Great Reimagining, </w:t>
      </w:r>
      <w:r w:rsidRPr="000210A7">
        <w:rPr>
          <w:rFonts w:asciiTheme="minorHAnsi" w:hAnsiTheme="minorHAnsi" w:cstheme="minorHAnsi"/>
        </w:rPr>
        <w:t>p. 184.</w:t>
      </w:r>
    </w:p>
  </w:footnote>
  <w:footnote w:id="83">
    <w:p w14:paraId="0ED6CD91" w14:textId="77777777" w:rsidR="002B3704" w:rsidRPr="000210A7"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Hocking, </w:t>
      </w:r>
      <w:r w:rsidRPr="000210A7">
        <w:rPr>
          <w:rFonts w:asciiTheme="minorHAnsi" w:hAnsiTheme="minorHAnsi" w:cstheme="minorHAnsi"/>
          <w:i/>
          <w:iCs/>
        </w:rPr>
        <w:t xml:space="preserve">The Great Reimagining, </w:t>
      </w:r>
      <w:r w:rsidRPr="000210A7">
        <w:rPr>
          <w:rFonts w:asciiTheme="minorHAnsi" w:hAnsiTheme="minorHAnsi" w:cstheme="minorHAnsi"/>
        </w:rPr>
        <w:t>p. 181.</w:t>
      </w:r>
    </w:p>
  </w:footnote>
  <w:footnote w:id="84">
    <w:p w14:paraId="46809B59" w14:textId="77777777" w:rsidR="00630B55" w:rsidRPr="000210A7" w:rsidRDefault="00630B55" w:rsidP="00630B55">
      <w:pPr>
        <w:pStyle w:val="NoSpacing"/>
        <w:rPr>
          <w:rFonts w:cstheme="minorHAnsi"/>
          <w:sz w:val="20"/>
          <w:szCs w:val="20"/>
        </w:rPr>
      </w:pPr>
      <w:r w:rsidRPr="000210A7">
        <w:rPr>
          <w:rStyle w:val="FootnoteReference"/>
          <w:rFonts w:cstheme="minorHAnsi"/>
          <w:sz w:val="20"/>
          <w:szCs w:val="20"/>
        </w:rPr>
        <w:footnoteRef/>
      </w:r>
      <w:r w:rsidRPr="000210A7">
        <w:rPr>
          <w:rFonts w:cstheme="minorHAnsi"/>
          <w:sz w:val="20"/>
          <w:szCs w:val="20"/>
        </w:rPr>
        <w:t xml:space="preserve"> </w:t>
      </w:r>
      <w:r>
        <w:rPr>
          <w:rFonts w:cstheme="minorHAnsi"/>
          <w:sz w:val="20"/>
          <w:szCs w:val="20"/>
        </w:rPr>
        <w:t xml:space="preserve">Frances R. </w:t>
      </w:r>
      <w:r w:rsidRPr="000210A7">
        <w:rPr>
          <w:rFonts w:cstheme="minorHAnsi"/>
          <w:sz w:val="20"/>
          <w:szCs w:val="20"/>
        </w:rPr>
        <w:t xml:space="preserve">Westley and Carl Folke, 'Iconic Images, Symbols, And Archetypes: Their Function In Art And Science', </w:t>
      </w:r>
      <w:r w:rsidRPr="000210A7">
        <w:rPr>
          <w:rFonts w:cstheme="minorHAnsi"/>
          <w:i/>
          <w:iCs/>
          <w:sz w:val="20"/>
          <w:szCs w:val="20"/>
        </w:rPr>
        <w:t>Ecology and Society</w:t>
      </w:r>
      <w:r w:rsidRPr="000210A7">
        <w:rPr>
          <w:rFonts w:cstheme="minorHAnsi"/>
          <w:sz w:val="20"/>
          <w:szCs w:val="20"/>
        </w:rPr>
        <w:t>, Vol. 23, No. 4, December (2018), n</w:t>
      </w:r>
      <w:r>
        <w:rPr>
          <w:rFonts w:cstheme="minorHAnsi"/>
          <w:sz w:val="20"/>
          <w:szCs w:val="20"/>
        </w:rPr>
        <w:t>p</w:t>
      </w:r>
      <w:r w:rsidRPr="000210A7">
        <w:rPr>
          <w:rFonts w:cstheme="minorHAnsi"/>
          <w:sz w:val="20"/>
          <w:szCs w:val="20"/>
        </w:rPr>
        <w:t xml:space="preserve">.  </w:t>
      </w:r>
      <w:hyperlink r:id="rId9" w:history="1">
        <w:r w:rsidRPr="000210A7">
          <w:rPr>
            <w:rStyle w:val="Hyperlink"/>
            <w:rFonts w:cstheme="minorHAnsi"/>
            <w:sz w:val="20"/>
            <w:szCs w:val="20"/>
          </w:rPr>
          <w:t>https://www.jstor.org/stable/26796894</w:t>
        </w:r>
      </w:hyperlink>
      <w:r w:rsidRPr="000210A7">
        <w:rPr>
          <w:rFonts w:cstheme="minorHAnsi"/>
          <w:sz w:val="20"/>
          <w:szCs w:val="20"/>
        </w:rPr>
        <w:t xml:space="preserve"> [Accessed 4 April 2023].</w:t>
      </w:r>
    </w:p>
  </w:footnote>
  <w:footnote w:id="85">
    <w:p w14:paraId="4ED47B93" w14:textId="336C049D" w:rsidR="00630B55" w:rsidRPr="000210A7" w:rsidRDefault="00630B55" w:rsidP="00630B55">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sidR="00A47AE4" w:rsidRPr="00A47AE4">
        <w:rPr>
          <w:rFonts w:asciiTheme="minorHAnsi" w:hAnsiTheme="minorHAnsi" w:cstheme="minorHAnsi"/>
        </w:rPr>
        <w:t>Brown and others</w:t>
      </w:r>
      <w:r w:rsidR="00A47AE4">
        <w:rPr>
          <w:rFonts w:asciiTheme="minorHAnsi" w:hAnsiTheme="minorHAnsi" w:cstheme="minorHAnsi"/>
        </w:rPr>
        <w:t>,</w:t>
      </w:r>
      <w:r w:rsidRPr="000210A7">
        <w:rPr>
          <w:rFonts w:asciiTheme="minorHAnsi" w:hAnsiTheme="minorHAnsi" w:cstheme="minorHAnsi"/>
        </w:rPr>
        <w:t xml:space="preserve"> </w:t>
      </w:r>
      <w:r w:rsidRPr="000210A7">
        <w:rPr>
          <w:rFonts w:asciiTheme="minorHAnsi" w:hAnsiTheme="minorHAnsi" w:cstheme="minorHAnsi"/>
          <w:i/>
          <w:iCs/>
        </w:rPr>
        <w:t>A Study,</w:t>
      </w:r>
      <w:r w:rsidRPr="000210A7">
        <w:rPr>
          <w:rFonts w:asciiTheme="minorHAnsi" w:hAnsiTheme="minorHAnsi" w:cstheme="minorHAnsi"/>
        </w:rPr>
        <w:t xml:space="preserve"> p. 12.</w:t>
      </w:r>
    </w:p>
  </w:footnote>
  <w:footnote w:id="86">
    <w:p w14:paraId="489592DD" w14:textId="77777777" w:rsidR="00630B55" w:rsidRPr="000210A7" w:rsidRDefault="00630B55" w:rsidP="00630B55">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Etchart, 'Belfast Renewed', p. 38.</w:t>
      </w:r>
    </w:p>
  </w:footnote>
  <w:footnote w:id="87">
    <w:p w14:paraId="3341AD44" w14:textId="2D99B6A0" w:rsidR="006A4B4E" w:rsidRPr="000210A7" w:rsidRDefault="006A4B4E" w:rsidP="006A4B4E">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sidR="00A47AE4" w:rsidRPr="00A47AE4">
        <w:rPr>
          <w:rFonts w:asciiTheme="minorHAnsi" w:hAnsiTheme="minorHAnsi" w:cstheme="minorHAnsi"/>
        </w:rPr>
        <w:t>Brown and others</w:t>
      </w:r>
      <w:r w:rsidR="00A47AE4">
        <w:rPr>
          <w:rFonts w:asciiTheme="minorHAnsi" w:hAnsiTheme="minorHAnsi" w:cstheme="minorHAnsi"/>
        </w:rPr>
        <w:t>,</w:t>
      </w:r>
      <w:r w:rsidRPr="000210A7">
        <w:rPr>
          <w:rFonts w:asciiTheme="minorHAnsi" w:hAnsiTheme="minorHAnsi" w:cstheme="minorHAnsi"/>
        </w:rPr>
        <w:t xml:space="preserve"> </w:t>
      </w:r>
      <w:r w:rsidRPr="000210A7">
        <w:rPr>
          <w:rFonts w:asciiTheme="minorHAnsi" w:hAnsiTheme="minorHAnsi" w:cstheme="minorHAnsi"/>
          <w:i/>
          <w:iCs/>
        </w:rPr>
        <w:t xml:space="preserve">A Study, </w:t>
      </w:r>
      <w:r w:rsidRPr="000210A7">
        <w:rPr>
          <w:rFonts w:asciiTheme="minorHAnsi" w:hAnsiTheme="minorHAnsi" w:cstheme="minorHAnsi"/>
        </w:rPr>
        <w:t>p. 33.</w:t>
      </w:r>
    </w:p>
  </w:footnote>
  <w:footnote w:id="88">
    <w:p w14:paraId="79A0D47A" w14:textId="77777777" w:rsidR="006A4B4E" w:rsidRPr="000210A7" w:rsidRDefault="006A4B4E" w:rsidP="006A4B4E">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Etchart, 'Belfast Renewed', p. 37.</w:t>
      </w:r>
    </w:p>
  </w:footnote>
  <w:footnote w:id="89">
    <w:p w14:paraId="72E72A09" w14:textId="7D0647E3" w:rsidR="00C52C09" w:rsidRDefault="00C52C09" w:rsidP="00C52C09">
      <w:pPr>
        <w:pStyle w:val="FootnoteText"/>
      </w:pPr>
      <w:r>
        <w:rPr>
          <w:rStyle w:val="FootnoteReference"/>
        </w:rPr>
        <w:footnoteRef/>
      </w:r>
      <w:r>
        <w:t xml:space="preserve"> </w:t>
      </w:r>
      <w:r w:rsidR="00A47AE4" w:rsidRPr="00A47AE4">
        <w:rPr>
          <w:rFonts w:asciiTheme="minorHAnsi" w:hAnsiTheme="minorHAnsi" w:cstheme="minorHAnsi"/>
        </w:rPr>
        <w:t>Brown and others</w:t>
      </w:r>
      <w:r w:rsidRPr="00913216">
        <w:rPr>
          <w:rFonts w:ascii="Calibri" w:hAnsi="Calibri" w:cs="Calibri"/>
        </w:rPr>
        <w:t xml:space="preserve">, </w:t>
      </w:r>
      <w:r w:rsidRPr="00913216">
        <w:rPr>
          <w:rFonts w:ascii="Calibri" w:hAnsi="Calibri" w:cs="Calibri"/>
          <w:i/>
          <w:iCs/>
        </w:rPr>
        <w:t>A Study,</w:t>
      </w:r>
      <w:r>
        <w:t xml:space="preserve"> p. 14.</w:t>
      </w:r>
    </w:p>
  </w:footnote>
  <w:footnote w:id="90">
    <w:p w14:paraId="7851079D" w14:textId="77777777" w:rsidR="00A63111" w:rsidRDefault="00A63111" w:rsidP="00A63111">
      <w:pPr>
        <w:pStyle w:val="FootnoteText"/>
      </w:pPr>
      <w:r>
        <w:rPr>
          <w:rStyle w:val="FootnoteReference"/>
        </w:rPr>
        <w:footnoteRef/>
      </w:r>
      <w:r>
        <w:t xml:space="preserve"> </w:t>
      </w:r>
      <w:r w:rsidRPr="00492179">
        <w:rPr>
          <w:rFonts w:asciiTheme="minorHAnsi" w:hAnsiTheme="minorHAnsi" w:cstheme="minorHAnsi"/>
        </w:rPr>
        <w:t>Levinson</w:t>
      </w:r>
      <w:r>
        <w:rPr>
          <w:rFonts w:asciiTheme="minorHAnsi" w:hAnsiTheme="minorHAnsi" w:cstheme="minorHAnsi"/>
        </w:rPr>
        <w:t>,</w:t>
      </w:r>
      <w:r>
        <w:t xml:space="preserve"> </w:t>
      </w:r>
      <w:r w:rsidRPr="00F13E2D">
        <w:rPr>
          <w:rFonts w:asciiTheme="minorHAnsi" w:hAnsiTheme="minorHAnsi" w:cstheme="minorHAnsi"/>
        </w:rPr>
        <w:t>'Space And Place'</w:t>
      </w:r>
      <w:r>
        <w:t>.</w:t>
      </w:r>
    </w:p>
  </w:footnote>
  <w:footnote w:id="91">
    <w:p w14:paraId="7990BF87" w14:textId="77777777" w:rsidR="002B13F8" w:rsidRPr="00C91B61" w:rsidRDefault="002B13F8" w:rsidP="002B13F8">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Bernadette Brady, </w:t>
      </w:r>
      <w:r>
        <w:rPr>
          <w:rFonts w:asciiTheme="minorHAnsi" w:hAnsiTheme="minorHAnsi" w:cstheme="minorHAnsi"/>
        </w:rPr>
        <w:t xml:space="preserve">'Images In The Heavens', </w:t>
      </w:r>
      <w:r w:rsidRPr="00C91B61">
        <w:rPr>
          <w:rFonts w:asciiTheme="minorHAnsi" w:hAnsiTheme="minorHAnsi" w:cstheme="minorHAnsi"/>
          <w:i/>
          <w:iCs/>
        </w:rPr>
        <w:t>The Imagined Sky</w:t>
      </w:r>
      <w:r>
        <w:rPr>
          <w:rFonts w:asciiTheme="minorHAnsi" w:hAnsiTheme="minorHAnsi" w:cstheme="minorHAnsi"/>
          <w:i/>
          <w:iCs/>
        </w:rPr>
        <w:t xml:space="preserve">, </w:t>
      </w:r>
      <w:r>
        <w:rPr>
          <w:rFonts w:asciiTheme="minorHAnsi" w:hAnsiTheme="minorHAnsi" w:cstheme="minorHAnsi"/>
        </w:rPr>
        <w:t>ed. by Darrelyn Gunzberg, pp. 234-258, p. 255.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504565"/>
      <w:docPartObj>
        <w:docPartGallery w:val="Page Numbers (Top of Page)"/>
        <w:docPartUnique/>
      </w:docPartObj>
    </w:sdtPr>
    <w:sdtEndPr>
      <w:rPr>
        <w:noProof/>
      </w:rPr>
    </w:sdtEndPr>
    <w:sdtContent>
      <w:p w14:paraId="5B57A2B5" w14:textId="0C7B65B3" w:rsidR="00E56D29" w:rsidRDefault="00E56D2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699BEF" w14:textId="689724C0" w:rsidR="00E56D29" w:rsidRDefault="00E56D29">
    <w:pPr>
      <w:pStyle w:val="Header"/>
    </w:pPr>
    <w:r>
      <w:t xml:space="preserve">Kathy Vinton 2212888                                                                                                                                   of </w:t>
    </w:r>
    <w:r w:rsidR="004B3F94">
      <w:t>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29"/>
    <w:rsid w:val="00006EBE"/>
    <w:rsid w:val="0001085F"/>
    <w:rsid w:val="00014A4C"/>
    <w:rsid w:val="000155B2"/>
    <w:rsid w:val="000210A2"/>
    <w:rsid w:val="000210A7"/>
    <w:rsid w:val="000421A9"/>
    <w:rsid w:val="000526E2"/>
    <w:rsid w:val="0005388A"/>
    <w:rsid w:val="00054C42"/>
    <w:rsid w:val="000730E7"/>
    <w:rsid w:val="0007562B"/>
    <w:rsid w:val="00076399"/>
    <w:rsid w:val="00083161"/>
    <w:rsid w:val="000835D0"/>
    <w:rsid w:val="000848FB"/>
    <w:rsid w:val="00085775"/>
    <w:rsid w:val="0009135E"/>
    <w:rsid w:val="000914F8"/>
    <w:rsid w:val="000974BF"/>
    <w:rsid w:val="000A1D78"/>
    <w:rsid w:val="000A687C"/>
    <w:rsid w:val="000B32F5"/>
    <w:rsid w:val="000B4C1B"/>
    <w:rsid w:val="000B7844"/>
    <w:rsid w:val="000B7EB2"/>
    <w:rsid w:val="000C4566"/>
    <w:rsid w:val="000C539D"/>
    <w:rsid w:val="000C78DD"/>
    <w:rsid w:val="000D02BA"/>
    <w:rsid w:val="000D2954"/>
    <w:rsid w:val="000D5B81"/>
    <w:rsid w:val="000D5E51"/>
    <w:rsid w:val="000E3AA8"/>
    <w:rsid w:val="000E5BC0"/>
    <w:rsid w:val="000F0E92"/>
    <w:rsid w:val="000F2EEA"/>
    <w:rsid w:val="000F5D76"/>
    <w:rsid w:val="001031E4"/>
    <w:rsid w:val="00104D59"/>
    <w:rsid w:val="001073F5"/>
    <w:rsid w:val="00110FD6"/>
    <w:rsid w:val="00112210"/>
    <w:rsid w:val="00113C29"/>
    <w:rsid w:val="00122705"/>
    <w:rsid w:val="00123082"/>
    <w:rsid w:val="00124341"/>
    <w:rsid w:val="00127EE8"/>
    <w:rsid w:val="00130853"/>
    <w:rsid w:val="001313FE"/>
    <w:rsid w:val="00137C86"/>
    <w:rsid w:val="00150A41"/>
    <w:rsid w:val="00152336"/>
    <w:rsid w:val="00153641"/>
    <w:rsid w:val="0015475C"/>
    <w:rsid w:val="001562E3"/>
    <w:rsid w:val="00156613"/>
    <w:rsid w:val="001634AB"/>
    <w:rsid w:val="001706FB"/>
    <w:rsid w:val="00171102"/>
    <w:rsid w:val="001722FD"/>
    <w:rsid w:val="00174250"/>
    <w:rsid w:val="00174CDD"/>
    <w:rsid w:val="001821EE"/>
    <w:rsid w:val="001839D1"/>
    <w:rsid w:val="0018426B"/>
    <w:rsid w:val="00185C6D"/>
    <w:rsid w:val="00193234"/>
    <w:rsid w:val="00197FAB"/>
    <w:rsid w:val="001A065D"/>
    <w:rsid w:val="001B22AC"/>
    <w:rsid w:val="001C07BA"/>
    <w:rsid w:val="001C1325"/>
    <w:rsid w:val="001D7A7F"/>
    <w:rsid w:val="001E0BB4"/>
    <w:rsid w:val="001E7123"/>
    <w:rsid w:val="001E7C3A"/>
    <w:rsid w:val="001F0F9D"/>
    <w:rsid w:val="001F1B8E"/>
    <w:rsid w:val="001F1F1A"/>
    <w:rsid w:val="001F3511"/>
    <w:rsid w:val="001F421B"/>
    <w:rsid w:val="001F4ABD"/>
    <w:rsid w:val="001F73A8"/>
    <w:rsid w:val="001F784A"/>
    <w:rsid w:val="00200114"/>
    <w:rsid w:val="00201D7D"/>
    <w:rsid w:val="00206703"/>
    <w:rsid w:val="00215A2C"/>
    <w:rsid w:val="002176EF"/>
    <w:rsid w:val="00226A6B"/>
    <w:rsid w:val="0023261B"/>
    <w:rsid w:val="00240F73"/>
    <w:rsid w:val="00243E46"/>
    <w:rsid w:val="0024593A"/>
    <w:rsid w:val="00246A7E"/>
    <w:rsid w:val="00266DFA"/>
    <w:rsid w:val="00275533"/>
    <w:rsid w:val="002768E8"/>
    <w:rsid w:val="00283F81"/>
    <w:rsid w:val="00284A88"/>
    <w:rsid w:val="00291C46"/>
    <w:rsid w:val="0029462A"/>
    <w:rsid w:val="0029614A"/>
    <w:rsid w:val="002A02D7"/>
    <w:rsid w:val="002A1C8F"/>
    <w:rsid w:val="002A4807"/>
    <w:rsid w:val="002A4C11"/>
    <w:rsid w:val="002A5D09"/>
    <w:rsid w:val="002A7B72"/>
    <w:rsid w:val="002B13F8"/>
    <w:rsid w:val="002B21E5"/>
    <w:rsid w:val="002B3704"/>
    <w:rsid w:val="002B78FD"/>
    <w:rsid w:val="002C00A6"/>
    <w:rsid w:val="002C3862"/>
    <w:rsid w:val="002C747F"/>
    <w:rsid w:val="002D18CD"/>
    <w:rsid w:val="002D4C60"/>
    <w:rsid w:val="002D5144"/>
    <w:rsid w:val="002D551A"/>
    <w:rsid w:val="002D5D90"/>
    <w:rsid w:val="002D6D88"/>
    <w:rsid w:val="002E20A7"/>
    <w:rsid w:val="002E6602"/>
    <w:rsid w:val="002F19D7"/>
    <w:rsid w:val="002F4C4F"/>
    <w:rsid w:val="002F5C6F"/>
    <w:rsid w:val="002F79C5"/>
    <w:rsid w:val="0030681C"/>
    <w:rsid w:val="003075DE"/>
    <w:rsid w:val="00311C27"/>
    <w:rsid w:val="0031547D"/>
    <w:rsid w:val="00323299"/>
    <w:rsid w:val="0032614D"/>
    <w:rsid w:val="00327836"/>
    <w:rsid w:val="00331397"/>
    <w:rsid w:val="00337102"/>
    <w:rsid w:val="003371BC"/>
    <w:rsid w:val="00341AD7"/>
    <w:rsid w:val="00341E0A"/>
    <w:rsid w:val="00342EE3"/>
    <w:rsid w:val="00343441"/>
    <w:rsid w:val="0034470E"/>
    <w:rsid w:val="00345F4F"/>
    <w:rsid w:val="003511B5"/>
    <w:rsid w:val="003523CE"/>
    <w:rsid w:val="003556D6"/>
    <w:rsid w:val="0036285F"/>
    <w:rsid w:val="00362F7C"/>
    <w:rsid w:val="00364C4C"/>
    <w:rsid w:val="00365FDE"/>
    <w:rsid w:val="003716B4"/>
    <w:rsid w:val="00374760"/>
    <w:rsid w:val="00375A73"/>
    <w:rsid w:val="00380B07"/>
    <w:rsid w:val="0038422E"/>
    <w:rsid w:val="00385198"/>
    <w:rsid w:val="0039523F"/>
    <w:rsid w:val="003A245F"/>
    <w:rsid w:val="003A28E0"/>
    <w:rsid w:val="003A2C4A"/>
    <w:rsid w:val="003B07D7"/>
    <w:rsid w:val="003B3453"/>
    <w:rsid w:val="003B5D07"/>
    <w:rsid w:val="003C0F45"/>
    <w:rsid w:val="003C307C"/>
    <w:rsid w:val="003C65BB"/>
    <w:rsid w:val="003C71BE"/>
    <w:rsid w:val="003D5721"/>
    <w:rsid w:val="003E0C81"/>
    <w:rsid w:val="003E4D0C"/>
    <w:rsid w:val="003F04D8"/>
    <w:rsid w:val="003F1FCD"/>
    <w:rsid w:val="003F415F"/>
    <w:rsid w:val="00401F5E"/>
    <w:rsid w:val="00410ABD"/>
    <w:rsid w:val="004133EC"/>
    <w:rsid w:val="00414647"/>
    <w:rsid w:val="00417838"/>
    <w:rsid w:val="00422A58"/>
    <w:rsid w:val="00424057"/>
    <w:rsid w:val="00424AEA"/>
    <w:rsid w:val="00430291"/>
    <w:rsid w:val="0043634F"/>
    <w:rsid w:val="0044234C"/>
    <w:rsid w:val="00442A82"/>
    <w:rsid w:val="00443B97"/>
    <w:rsid w:val="00447D79"/>
    <w:rsid w:val="00447EC7"/>
    <w:rsid w:val="0045319C"/>
    <w:rsid w:val="00455FA3"/>
    <w:rsid w:val="004602B3"/>
    <w:rsid w:val="00461569"/>
    <w:rsid w:val="004722DE"/>
    <w:rsid w:val="0048329E"/>
    <w:rsid w:val="00484B21"/>
    <w:rsid w:val="00490C5A"/>
    <w:rsid w:val="00491380"/>
    <w:rsid w:val="00491F55"/>
    <w:rsid w:val="00492179"/>
    <w:rsid w:val="004926D5"/>
    <w:rsid w:val="0049426B"/>
    <w:rsid w:val="004951C6"/>
    <w:rsid w:val="004970BC"/>
    <w:rsid w:val="004972CE"/>
    <w:rsid w:val="0049752A"/>
    <w:rsid w:val="004A164E"/>
    <w:rsid w:val="004A2DAD"/>
    <w:rsid w:val="004A6D37"/>
    <w:rsid w:val="004B3F94"/>
    <w:rsid w:val="004B5E28"/>
    <w:rsid w:val="004B7984"/>
    <w:rsid w:val="004C12D5"/>
    <w:rsid w:val="004C2D4A"/>
    <w:rsid w:val="004D0786"/>
    <w:rsid w:val="004D5733"/>
    <w:rsid w:val="004D6A97"/>
    <w:rsid w:val="004E16EB"/>
    <w:rsid w:val="004E2245"/>
    <w:rsid w:val="004E2BFD"/>
    <w:rsid w:val="004E5521"/>
    <w:rsid w:val="004E7391"/>
    <w:rsid w:val="004F16E8"/>
    <w:rsid w:val="004F6C4D"/>
    <w:rsid w:val="00500356"/>
    <w:rsid w:val="00500E9C"/>
    <w:rsid w:val="00501393"/>
    <w:rsid w:val="00510172"/>
    <w:rsid w:val="00510417"/>
    <w:rsid w:val="00520BF3"/>
    <w:rsid w:val="005219A4"/>
    <w:rsid w:val="00522349"/>
    <w:rsid w:val="00523C6A"/>
    <w:rsid w:val="00526E49"/>
    <w:rsid w:val="00527DDE"/>
    <w:rsid w:val="00533542"/>
    <w:rsid w:val="00535554"/>
    <w:rsid w:val="00535973"/>
    <w:rsid w:val="005364DB"/>
    <w:rsid w:val="00540E17"/>
    <w:rsid w:val="00545356"/>
    <w:rsid w:val="0054680B"/>
    <w:rsid w:val="00547336"/>
    <w:rsid w:val="0055213C"/>
    <w:rsid w:val="005545D5"/>
    <w:rsid w:val="005608CA"/>
    <w:rsid w:val="00564A57"/>
    <w:rsid w:val="005666CD"/>
    <w:rsid w:val="00581472"/>
    <w:rsid w:val="00581B8A"/>
    <w:rsid w:val="00582A9E"/>
    <w:rsid w:val="00582C2A"/>
    <w:rsid w:val="00584B47"/>
    <w:rsid w:val="0058602D"/>
    <w:rsid w:val="00586A42"/>
    <w:rsid w:val="005A3829"/>
    <w:rsid w:val="005A50EF"/>
    <w:rsid w:val="005A7218"/>
    <w:rsid w:val="005B4D2C"/>
    <w:rsid w:val="005B527A"/>
    <w:rsid w:val="005B7D6E"/>
    <w:rsid w:val="005B7D9A"/>
    <w:rsid w:val="005B7E43"/>
    <w:rsid w:val="005C0FE9"/>
    <w:rsid w:val="005C15A0"/>
    <w:rsid w:val="005C1E1D"/>
    <w:rsid w:val="005C5C8B"/>
    <w:rsid w:val="005D65F6"/>
    <w:rsid w:val="005D7962"/>
    <w:rsid w:val="005E2378"/>
    <w:rsid w:val="005E2E80"/>
    <w:rsid w:val="005E626A"/>
    <w:rsid w:val="005E78A3"/>
    <w:rsid w:val="005E7F49"/>
    <w:rsid w:val="005F2A77"/>
    <w:rsid w:val="00603313"/>
    <w:rsid w:val="00604CCE"/>
    <w:rsid w:val="00611C85"/>
    <w:rsid w:val="00614B37"/>
    <w:rsid w:val="00615653"/>
    <w:rsid w:val="0062087E"/>
    <w:rsid w:val="0062136D"/>
    <w:rsid w:val="0062150F"/>
    <w:rsid w:val="006228CA"/>
    <w:rsid w:val="00626D07"/>
    <w:rsid w:val="00630B55"/>
    <w:rsid w:val="006331E3"/>
    <w:rsid w:val="00633AC8"/>
    <w:rsid w:val="00640680"/>
    <w:rsid w:val="00642BFA"/>
    <w:rsid w:val="00644C7D"/>
    <w:rsid w:val="00644EFF"/>
    <w:rsid w:val="006461BB"/>
    <w:rsid w:val="00650F20"/>
    <w:rsid w:val="00656C7C"/>
    <w:rsid w:val="006611A1"/>
    <w:rsid w:val="00663B9A"/>
    <w:rsid w:val="00663D37"/>
    <w:rsid w:val="00671C54"/>
    <w:rsid w:val="00675793"/>
    <w:rsid w:val="0068078E"/>
    <w:rsid w:val="00682219"/>
    <w:rsid w:val="006826D7"/>
    <w:rsid w:val="00686D9B"/>
    <w:rsid w:val="00691653"/>
    <w:rsid w:val="00692E7E"/>
    <w:rsid w:val="00694C39"/>
    <w:rsid w:val="00696D1D"/>
    <w:rsid w:val="006A09D3"/>
    <w:rsid w:val="006A31D9"/>
    <w:rsid w:val="006A4B4E"/>
    <w:rsid w:val="006A7A76"/>
    <w:rsid w:val="006B3504"/>
    <w:rsid w:val="006B496C"/>
    <w:rsid w:val="006B500D"/>
    <w:rsid w:val="006C397F"/>
    <w:rsid w:val="006D22AC"/>
    <w:rsid w:val="006D2E2D"/>
    <w:rsid w:val="006D2FA6"/>
    <w:rsid w:val="006E3424"/>
    <w:rsid w:val="006F06D5"/>
    <w:rsid w:val="006F0D36"/>
    <w:rsid w:val="006F657A"/>
    <w:rsid w:val="007002F5"/>
    <w:rsid w:val="00702903"/>
    <w:rsid w:val="0070397F"/>
    <w:rsid w:val="00705F82"/>
    <w:rsid w:val="007060D7"/>
    <w:rsid w:val="00707D5D"/>
    <w:rsid w:val="007125CA"/>
    <w:rsid w:val="0071275F"/>
    <w:rsid w:val="0071503F"/>
    <w:rsid w:val="007203DF"/>
    <w:rsid w:val="00720464"/>
    <w:rsid w:val="00721A22"/>
    <w:rsid w:val="0073061B"/>
    <w:rsid w:val="007329A0"/>
    <w:rsid w:val="00735F31"/>
    <w:rsid w:val="00737A7B"/>
    <w:rsid w:val="0074530A"/>
    <w:rsid w:val="00745917"/>
    <w:rsid w:val="00753EC5"/>
    <w:rsid w:val="00754F81"/>
    <w:rsid w:val="00754F91"/>
    <w:rsid w:val="0075683F"/>
    <w:rsid w:val="00757B57"/>
    <w:rsid w:val="00761AF8"/>
    <w:rsid w:val="00762777"/>
    <w:rsid w:val="0076482B"/>
    <w:rsid w:val="00771354"/>
    <w:rsid w:val="00772B68"/>
    <w:rsid w:val="00773AED"/>
    <w:rsid w:val="0077411E"/>
    <w:rsid w:val="00776E4C"/>
    <w:rsid w:val="0078444B"/>
    <w:rsid w:val="00786999"/>
    <w:rsid w:val="00787B9C"/>
    <w:rsid w:val="00794D1A"/>
    <w:rsid w:val="00795038"/>
    <w:rsid w:val="00796E92"/>
    <w:rsid w:val="007A25A7"/>
    <w:rsid w:val="007A7D3D"/>
    <w:rsid w:val="007A7DC4"/>
    <w:rsid w:val="007B0010"/>
    <w:rsid w:val="007B7DF7"/>
    <w:rsid w:val="007C04D5"/>
    <w:rsid w:val="007C155B"/>
    <w:rsid w:val="007C5542"/>
    <w:rsid w:val="007D119C"/>
    <w:rsid w:val="007D7524"/>
    <w:rsid w:val="007E0FF5"/>
    <w:rsid w:val="007E490D"/>
    <w:rsid w:val="007F1A0A"/>
    <w:rsid w:val="007F2C47"/>
    <w:rsid w:val="007F572C"/>
    <w:rsid w:val="00801C47"/>
    <w:rsid w:val="00802227"/>
    <w:rsid w:val="008025D7"/>
    <w:rsid w:val="00812217"/>
    <w:rsid w:val="008128D9"/>
    <w:rsid w:val="0082170E"/>
    <w:rsid w:val="00821E8D"/>
    <w:rsid w:val="00824450"/>
    <w:rsid w:val="008245FB"/>
    <w:rsid w:val="00833DB4"/>
    <w:rsid w:val="00833ECF"/>
    <w:rsid w:val="00834391"/>
    <w:rsid w:val="00837665"/>
    <w:rsid w:val="00844441"/>
    <w:rsid w:val="008476A8"/>
    <w:rsid w:val="00850631"/>
    <w:rsid w:val="0085225B"/>
    <w:rsid w:val="00853A19"/>
    <w:rsid w:val="0086609C"/>
    <w:rsid w:val="00871478"/>
    <w:rsid w:val="00871C95"/>
    <w:rsid w:val="008741B7"/>
    <w:rsid w:val="00874F25"/>
    <w:rsid w:val="00882D5B"/>
    <w:rsid w:val="00886F05"/>
    <w:rsid w:val="00887D65"/>
    <w:rsid w:val="00893577"/>
    <w:rsid w:val="00893F2B"/>
    <w:rsid w:val="00894FB1"/>
    <w:rsid w:val="008A2369"/>
    <w:rsid w:val="008A2F32"/>
    <w:rsid w:val="008A7972"/>
    <w:rsid w:val="008B419B"/>
    <w:rsid w:val="008B4D13"/>
    <w:rsid w:val="008C1AC1"/>
    <w:rsid w:val="008C6503"/>
    <w:rsid w:val="008D0A9F"/>
    <w:rsid w:val="008D743D"/>
    <w:rsid w:val="008D7F05"/>
    <w:rsid w:val="008E1B8C"/>
    <w:rsid w:val="008E49A0"/>
    <w:rsid w:val="008E4CC5"/>
    <w:rsid w:val="008E54DE"/>
    <w:rsid w:val="008E7A44"/>
    <w:rsid w:val="008F0793"/>
    <w:rsid w:val="008F1176"/>
    <w:rsid w:val="008F1C29"/>
    <w:rsid w:val="00900C1E"/>
    <w:rsid w:val="009040C3"/>
    <w:rsid w:val="0090711D"/>
    <w:rsid w:val="00910A30"/>
    <w:rsid w:val="00912FEA"/>
    <w:rsid w:val="009142B4"/>
    <w:rsid w:val="0092042E"/>
    <w:rsid w:val="00921CB4"/>
    <w:rsid w:val="00923F4E"/>
    <w:rsid w:val="0093299E"/>
    <w:rsid w:val="00933962"/>
    <w:rsid w:val="00937CF8"/>
    <w:rsid w:val="00940833"/>
    <w:rsid w:val="0094319D"/>
    <w:rsid w:val="00950F1A"/>
    <w:rsid w:val="00952556"/>
    <w:rsid w:val="00953612"/>
    <w:rsid w:val="0095793A"/>
    <w:rsid w:val="00957A9B"/>
    <w:rsid w:val="00963CCE"/>
    <w:rsid w:val="0096401F"/>
    <w:rsid w:val="0098052C"/>
    <w:rsid w:val="00981AB8"/>
    <w:rsid w:val="00992596"/>
    <w:rsid w:val="00992615"/>
    <w:rsid w:val="009949CA"/>
    <w:rsid w:val="00997A96"/>
    <w:rsid w:val="009B1DFC"/>
    <w:rsid w:val="009B354F"/>
    <w:rsid w:val="009B5F0A"/>
    <w:rsid w:val="009C52C7"/>
    <w:rsid w:val="009C67F5"/>
    <w:rsid w:val="009D3B83"/>
    <w:rsid w:val="009D4499"/>
    <w:rsid w:val="009D499E"/>
    <w:rsid w:val="009D4C2F"/>
    <w:rsid w:val="009D55AD"/>
    <w:rsid w:val="009E597C"/>
    <w:rsid w:val="009E6D44"/>
    <w:rsid w:val="009E73B7"/>
    <w:rsid w:val="009F31A4"/>
    <w:rsid w:val="00A00283"/>
    <w:rsid w:val="00A01438"/>
    <w:rsid w:val="00A01B76"/>
    <w:rsid w:val="00A02DD0"/>
    <w:rsid w:val="00A0310C"/>
    <w:rsid w:val="00A03EC1"/>
    <w:rsid w:val="00A11219"/>
    <w:rsid w:val="00A133B2"/>
    <w:rsid w:val="00A134BE"/>
    <w:rsid w:val="00A13900"/>
    <w:rsid w:val="00A13F80"/>
    <w:rsid w:val="00A16C5F"/>
    <w:rsid w:val="00A17764"/>
    <w:rsid w:val="00A234F5"/>
    <w:rsid w:val="00A239C9"/>
    <w:rsid w:val="00A258D4"/>
    <w:rsid w:val="00A261EB"/>
    <w:rsid w:val="00A3115F"/>
    <w:rsid w:val="00A3238D"/>
    <w:rsid w:val="00A3243D"/>
    <w:rsid w:val="00A335AA"/>
    <w:rsid w:val="00A345A4"/>
    <w:rsid w:val="00A46125"/>
    <w:rsid w:val="00A47AE4"/>
    <w:rsid w:val="00A61AFC"/>
    <w:rsid w:val="00A63111"/>
    <w:rsid w:val="00A65A4B"/>
    <w:rsid w:val="00A6645A"/>
    <w:rsid w:val="00A71512"/>
    <w:rsid w:val="00A72FE9"/>
    <w:rsid w:val="00A73B29"/>
    <w:rsid w:val="00A746D1"/>
    <w:rsid w:val="00A77829"/>
    <w:rsid w:val="00A81588"/>
    <w:rsid w:val="00A8283A"/>
    <w:rsid w:val="00A83B58"/>
    <w:rsid w:val="00A84589"/>
    <w:rsid w:val="00A92569"/>
    <w:rsid w:val="00AA0821"/>
    <w:rsid w:val="00AA40F5"/>
    <w:rsid w:val="00AB077A"/>
    <w:rsid w:val="00AB1578"/>
    <w:rsid w:val="00AB37C8"/>
    <w:rsid w:val="00AB3E77"/>
    <w:rsid w:val="00AB3F3D"/>
    <w:rsid w:val="00AB4E3F"/>
    <w:rsid w:val="00AB7FF3"/>
    <w:rsid w:val="00AC480E"/>
    <w:rsid w:val="00AC5B2B"/>
    <w:rsid w:val="00AC7D43"/>
    <w:rsid w:val="00AE34F8"/>
    <w:rsid w:val="00AE45CB"/>
    <w:rsid w:val="00AE6399"/>
    <w:rsid w:val="00AE7871"/>
    <w:rsid w:val="00AE7B75"/>
    <w:rsid w:val="00AF68EA"/>
    <w:rsid w:val="00AF7F7A"/>
    <w:rsid w:val="00B003B5"/>
    <w:rsid w:val="00B031FA"/>
    <w:rsid w:val="00B03EBE"/>
    <w:rsid w:val="00B043D5"/>
    <w:rsid w:val="00B045C2"/>
    <w:rsid w:val="00B04B67"/>
    <w:rsid w:val="00B10574"/>
    <w:rsid w:val="00B13F76"/>
    <w:rsid w:val="00B23396"/>
    <w:rsid w:val="00B235B7"/>
    <w:rsid w:val="00B27ED3"/>
    <w:rsid w:val="00B363E5"/>
    <w:rsid w:val="00B4426C"/>
    <w:rsid w:val="00B46D54"/>
    <w:rsid w:val="00B530EB"/>
    <w:rsid w:val="00B53C7B"/>
    <w:rsid w:val="00B54A73"/>
    <w:rsid w:val="00B55415"/>
    <w:rsid w:val="00B62C10"/>
    <w:rsid w:val="00B64D41"/>
    <w:rsid w:val="00B715F8"/>
    <w:rsid w:val="00B83373"/>
    <w:rsid w:val="00B856E5"/>
    <w:rsid w:val="00B85DCC"/>
    <w:rsid w:val="00B86A81"/>
    <w:rsid w:val="00B86D63"/>
    <w:rsid w:val="00B93BFC"/>
    <w:rsid w:val="00BA00DF"/>
    <w:rsid w:val="00BA0EA6"/>
    <w:rsid w:val="00BA64DB"/>
    <w:rsid w:val="00BA66FA"/>
    <w:rsid w:val="00BB415E"/>
    <w:rsid w:val="00BB47DC"/>
    <w:rsid w:val="00BC5234"/>
    <w:rsid w:val="00BC7343"/>
    <w:rsid w:val="00BD22B0"/>
    <w:rsid w:val="00BD2643"/>
    <w:rsid w:val="00BD3AD8"/>
    <w:rsid w:val="00BD560F"/>
    <w:rsid w:val="00BD6114"/>
    <w:rsid w:val="00BE42CE"/>
    <w:rsid w:val="00BF5B4B"/>
    <w:rsid w:val="00C036B1"/>
    <w:rsid w:val="00C05D9B"/>
    <w:rsid w:val="00C156C9"/>
    <w:rsid w:val="00C16695"/>
    <w:rsid w:val="00C21147"/>
    <w:rsid w:val="00C215E0"/>
    <w:rsid w:val="00C3107E"/>
    <w:rsid w:val="00C313F7"/>
    <w:rsid w:val="00C33EA3"/>
    <w:rsid w:val="00C40B26"/>
    <w:rsid w:val="00C41096"/>
    <w:rsid w:val="00C42441"/>
    <w:rsid w:val="00C44DAA"/>
    <w:rsid w:val="00C453F6"/>
    <w:rsid w:val="00C50BE9"/>
    <w:rsid w:val="00C52157"/>
    <w:rsid w:val="00C52C09"/>
    <w:rsid w:val="00C541FE"/>
    <w:rsid w:val="00C60F31"/>
    <w:rsid w:val="00C612FE"/>
    <w:rsid w:val="00C664B0"/>
    <w:rsid w:val="00C67735"/>
    <w:rsid w:val="00C72221"/>
    <w:rsid w:val="00C7491B"/>
    <w:rsid w:val="00C74B5B"/>
    <w:rsid w:val="00C763BA"/>
    <w:rsid w:val="00C76751"/>
    <w:rsid w:val="00C7694E"/>
    <w:rsid w:val="00C82A71"/>
    <w:rsid w:val="00C91B61"/>
    <w:rsid w:val="00C93ED7"/>
    <w:rsid w:val="00CA5CA3"/>
    <w:rsid w:val="00CA76D3"/>
    <w:rsid w:val="00CB428B"/>
    <w:rsid w:val="00CB47D4"/>
    <w:rsid w:val="00CB6B96"/>
    <w:rsid w:val="00CC009C"/>
    <w:rsid w:val="00CC16F4"/>
    <w:rsid w:val="00CC1D22"/>
    <w:rsid w:val="00CC1FE3"/>
    <w:rsid w:val="00CC2AE1"/>
    <w:rsid w:val="00CC41EF"/>
    <w:rsid w:val="00CC45E1"/>
    <w:rsid w:val="00CC5933"/>
    <w:rsid w:val="00CD2064"/>
    <w:rsid w:val="00CD299B"/>
    <w:rsid w:val="00CD36D6"/>
    <w:rsid w:val="00CD4980"/>
    <w:rsid w:val="00CD58E4"/>
    <w:rsid w:val="00CD6F52"/>
    <w:rsid w:val="00CE0991"/>
    <w:rsid w:val="00CE2EEB"/>
    <w:rsid w:val="00CE31D8"/>
    <w:rsid w:val="00CE4242"/>
    <w:rsid w:val="00CE558B"/>
    <w:rsid w:val="00CE55D5"/>
    <w:rsid w:val="00CE7FD1"/>
    <w:rsid w:val="00CF0B27"/>
    <w:rsid w:val="00CF3B22"/>
    <w:rsid w:val="00CF5315"/>
    <w:rsid w:val="00CF742B"/>
    <w:rsid w:val="00CF78D0"/>
    <w:rsid w:val="00CF7C2D"/>
    <w:rsid w:val="00D006F4"/>
    <w:rsid w:val="00D015C9"/>
    <w:rsid w:val="00D0596A"/>
    <w:rsid w:val="00D05EE7"/>
    <w:rsid w:val="00D12F89"/>
    <w:rsid w:val="00D155CB"/>
    <w:rsid w:val="00D155FD"/>
    <w:rsid w:val="00D17B6A"/>
    <w:rsid w:val="00D17CA8"/>
    <w:rsid w:val="00D231F2"/>
    <w:rsid w:val="00D26BE7"/>
    <w:rsid w:val="00D315DD"/>
    <w:rsid w:val="00D33E73"/>
    <w:rsid w:val="00D348F0"/>
    <w:rsid w:val="00D35D7E"/>
    <w:rsid w:val="00D35F17"/>
    <w:rsid w:val="00D40373"/>
    <w:rsid w:val="00D41233"/>
    <w:rsid w:val="00D4244F"/>
    <w:rsid w:val="00D4455A"/>
    <w:rsid w:val="00D46AE6"/>
    <w:rsid w:val="00D50AA8"/>
    <w:rsid w:val="00D51106"/>
    <w:rsid w:val="00D51CF6"/>
    <w:rsid w:val="00D53CFB"/>
    <w:rsid w:val="00D55544"/>
    <w:rsid w:val="00D5570E"/>
    <w:rsid w:val="00D56114"/>
    <w:rsid w:val="00D61DC7"/>
    <w:rsid w:val="00D62B75"/>
    <w:rsid w:val="00D66959"/>
    <w:rsid w:val="00D70B8E"/>
    <w:rsid w:val="00D74884"/>
    <w:rsid w:val="00D75ABC"/>
    <w:rsid w:val="00D75B49"/>
    <w:rsid w:val="00D817E5"/>
    <w:rsid w:val="00D81EE2"/>
    <w:rsid w:val="00D831C5"/>
    <w:rsid w:val="00D849E9"/>
    <w:rsid w:val="00D86B19"/>
    <w:rsid w:val="00D94F62"/>
    <w:rsid w:val="00D96988"/>
    <w:rsid w:val="00DA3C88"/>
    <w:rsid w:val="00DA50F1"/>
    <w:rsid w:val="00DB0042"/>
    <w:rsid w:val="00DB53AD"/>
    <w:rsid w:val="00DB6A01"/>
    <w:rsid w:val="00DC16E6"/>
    <w:rsid w:val="00DC314E"/>
    <w:rsid w:val="00DC4179"/>
    <w:rsid w:val="00DC6C52"/>
    <w:rsid w:val="00DC7E86"/>
    <w:rsid w:val="00DD0F4B"/>
    <w:rsid w:val="00DD407F"/>
    <w:rsid w:val="00DD691C"/>
    <w:rsid w:val="00DD6FA5"/>
    <w:rsid w:val="00DE099B"/>
    <w:rsid w:val="00DE3486"/>
    <w:rsid w:val="00DE3AF0"/>
    <w:rsid w:val="00DE7032"/>
    <w:rsid w:val="00DE7814"/>
    <w:rsid w:val="00DF4966"/>
    <w:rsid w:val="00E0377D"/>
    <w:rsid w:val="00E115A9"/>
    <w:rsid w:val="00E1547A"/>
    <w:rsid w:val="00E15B21"/>
    <w:rsid w:val="00E165BF"/>
    <w:rsid w:val="00E21166"/>
    <w:rsid w:val="00E31F1C"/>
    <w:rsid w:val="00E32953"/>
    <w:rsid w:val="00E3462A"/>
    <w:rsid w:val="00E424E8"/>
    <w:rsid w:val="00E47045"/>
    <w:rsid w:val="00E56D29"/>
    <w:rsid w:val="00E57AF6"/>
    <w:rsid w:val="00E60321"/>
    <w:rsid w:val="00E663F1"/>
    <w:rsid w:val="00E8372B"/>
    <w:rsid w:val="00E90C86"/>
    <w:rsid w:val="00E92678"/>
    <w:rsid w:val="00E9340F"/>
    <w:rsid w:val="00E93CBF"/>
    <w:rsid w:val="00E97744"/>
    <w:rsid w:val="00EA5969"/>
    <w:rsid w:val="00EB4482"/>
    <w:rsid w:val="00EB6997"/>
    <w:rsid w:val="00EC2BC9"/>
    <w:rsid w:val="00EC5816"/>
    <w:rsid w:val="00ED1D78"/>
    <w:rsid w:val="00ED28AB"/>
    <w:rsid w:val="00ED2E4E"/>
    <w:rsid w:val="00ED2E56"/>
    <w:rsid w:val="00EE031B"/>
    <w:rsid w:val="00EE3762"/>
    <w:rsid w:val="00EE700D"/>
    <w:rsid w:val="00EF0CE2"/>
    <w:rsid w:val="00EF3D7D"/>
    <w:rsid w:val="00EF5BE3"/>
    <w:rsid w:val="00F00D4F"/>
    <w:rsid w:val="00F03A56"/>
    <w:rsid w:val="00F13E2D"/>
    <w:rsid w:val="00F14510"/>
    <w:rsid w:val="00F16805"/>
    <w:rsid w:val="00F16B30"/>
    <w:rsid w:val="00F20150"/>
    <w:rsid w:val="00F21AC7"/>
    <w:rsid w:val="00F22743"/>
    <w:rsid w:val="00F24186"/>
    <w:rsid w:val="00F27DCE"/>
    <w:rsid w:val="00F32583"/>
    <w:rsid w:val="00F41996"/>
    <w:rsid w:val="00F47E10"/>
    <w:rsid w:val="00F47E59"/>
    <w:rsid w:val="00F51F33"/>
    <w:rsid w:val="00F678DA"/>
    <w:rsid w:val="00F70F17"/>
    <w:rsid w:val="00F712C9"/>
    <w:rsid w:val="00F73ED3"/>
    <w:rsid w:val="00F7520A"/>
    <w:rsid w:val="00F7617F"/>
    <w:rsid w:val="00F80013"/>
    <w:rsid w:val="00F8141B"/>
    <w:rsid w:val="00F8254B"/>
    <w:rsid w:val="00F82ADD"/>
    <w:rsid w:val="00F90643"/>
    <w:rsid w:val="00F923DB"/>
    <w:rsid w:val="00F926D8"/>
    <w:rsid w:val="00F9342A"/>
    <w:rsid w:val="00F9566D"/>
    <w:rsid w:val="00F97BBA"/>
    <w:rsid w:val="00FA10BB"/>
    <w:rsid w:val="00FA1D15"/>
    <w:rsid w:val="00FA5D2A"/>
    <w:rsid w:val="00FB305D"/>
    <w:rsid w:val="00FB37A6"/>
    <w:rsid w:val="00FD7C4C"/>
    <w:rsid w:val="00FE77DB"/>
    <w:rsid w:val="00FF32CB"/>
    <w:rsid w:val="00FF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FCFB8D"/>
  <w15:chartTrackingRefBased/>
  <w15:docId w15:val="{03C226BC-1DCA-43BE-A1CA-AB77825E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8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E92678"/>
    <w:pPr>
      <w:spacing w:before="100" w:beforeAutospacing="1" w:after="100" w:afterAutospacing="1"/>
      <w:outlineLvl w:val="0"/>
    </w:pPr>
    <w:rPr>
      <w:b/>
      <w:bCs/>
      <w:kern w:val="36"/>
      <w:sz w:val="48"/>
      <w:szCs w:val="48"/>
      <w:lang w:eastAsia="en-GB"/>
    </w:rPr>
  </w:style>
  <w:style w:type="paragraph" w:styleId="Heading3">
    <w:name w:val="heading 3"/>
    <w:basedOn w:val="Normal"/>
    <w:next w:val="Normal"/>
    <w:link w:val="Heading3Char"/>
    <w:uiPriority w:val="9"/>
    <w:semiHidden/>
    <w:unhideWhenUsed/>
    <w:qFormat/>
    <w:rsid w:val="00B46D5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D29"/>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E56D29"/>
  </w:style>
  <w:style w:type="paragraph" w:styleId="Footer">
    <w:name w:val="footer"/>
    <w:basedOn w:val="Normal"/>
    <w:link w:val="FooterChar"/>
    <w:uiPriority w:val="99"/>
    <w:unhideWhenUsed/>
    <w:rsid w:val="00E56D29"/>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E56D29"/>
  </w:style>
  <w:style w:type="paragraph" w:styleId="NoSpacing">
    <w:name w:val="No Spacing"/>
    <w:uiPriority w:val="1"/>
    <w:qFormat/>
    <w:rsid w:val="00F80013"/>
    <w:pPr>
      <w:spacing w:after="0" w:line="240" w:lineRule="auto"/>
    </w:pPr>
  </w:style>
  <w:style w:type="character" w:styleId="Hyperlink">
    <w:name w:val="Hyperlink"/>
    <w:basedOn w:val="DefaultParagraphFont"/>
    <w:uiPriority w:val="99"/>
    <w:unhideWhenUsed/>
    <w:rsid w:val="008E49A0"/>
    <w:rPr>
      <w:color w:val="0563C1" w:themeColor="hyperlink"/>
      <w:u w:val="single"/>
    </w:rPr>
  </w:style>
  <w:style w:type="paragraph" w:styleId="FootnoteText">
    <w:name w:val="footnote text"/>
    <w:basedOn w:val="Normal"/>
    <w:link w:val="FootnoteTextChar"/>
    <w:uiPriority w:val="99"/>
    <w:unhideWhenUsed/>
    <w:rsid w:val="008E49A0"/>
    <w:rPr>
      <w:sz w:val="20"/>
      <w:szCs w:val="20"/>
    </w:rPr>
  </w:style>
  <w:style w:type="character" w:customStyle="1" w:styleId="FootnoteTextChar">
    <w:name w:val="Footnote Text Char"/>
    <w:basedOn w:val="DefaultParagraphFont"/>
    <w:link w:val="FootnoteText"/>
    <w:uiPriority w:val="99"/>
    <w:rsid w:val="008E49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E49A0"/>
    <w:rPr>
      <w:vertAlign w:val="superscript"/>
    </w:rPr>
  </w:style>
  <w:style w:type="character" w:customStyle="1" w:styleId="Heading1Char">
    <w:name w:val="Heading 1 Char"/>
    <w:basedOn w:val="DefaultParagraphFont"/>
    <w:link w:val="Heading1"/>
    <w:uiPriority w:val="9"/>
    <w:rsid w:val="00E92678"/>
    <w:rPr>
      <w:rFonts w:ascii="Times New Roman" w:eastAsia="Times New Roman" w:hAnsi="Times New Roman" w:cs="Times New Roman"/>
      <w:b/>
      <w:bCs/>
      <w:kern w:val="36"/>
      <w:sz w:val="48"/>
      <w:szCs w:val="48"/>
      <w:lang w:eastAsia="en-GB"/>
      <w14:ligatures w14:val="none"/>
    </w:rPr>
  </w:style>
  <w:style w:type="character" w:customStyle="1" w:styleId="a-size-extra-large">
    <w:name w:val="a-size-extra-large"/>
    <w:basedOn w:val="DefaultParagraphFont"/>
    <w:rsid w:val="00E92678"/>
  </w:style>
  <w:style w:type="character" w:customStyle="1" w:styleId="a-size-large">
    <w:name w:val="a-size-large"/>
    <w:basedOn w:val="DefaultParagraphFont"/>
    <w:rsid w:val="00E92678"/>
  </w:style>
  <w:style w:type="character" w:customStyle="1" w:styleId="author">
    <w:name w:val="author"/>
    <w:basedOn w:val="DefaultParagraphFont"/>
    <w:rsid w:val="00E92678"/>
  </w:style>
  <w:style w:type="character" w:customStyle="1" w:styleId="a-color-secondary">
    <w:name w:val="a-color-secondary"/>
    <w:basedOn w:val="DefaultParagraphFont"/>
    <w:rsid w:val="00E92678"/>
  </w:style>
  <w:style w:type="character" w:styleId="UnresolvedMention">
    <w:name w:val="Unresolved Mention"/>
    <w:basedOn w:val="DefaultParagraphFont"/>
    <w:uiPriority w:val="99"/>
    <w:semiHidden/>
    <w:unhideWhenUsed/>
    <w:rsid w:val="00894FB1"/>
    <w:rPr>
      <w:color w:val="605E5C"/>
      <w:shd w:val="clear" w:color="auto" w:fill="E1DFDD"/>
    </w:rPr>
  </w:style>
  <w:style w:type="paragraph" w:styleId="NormalWeb">
    <w:name w:val="Normal (Web)"/>
    <w:basedOn w:val="Normal"/>
    <w:unhideWhenUsed/>
    <w:rsid w:val="00686D9B"/>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686D9B"/>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686D9B"/>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686D9B"/>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86D9B"/>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D46AE6"/>
    <w:rPr>
      <w:color w:val="954F72" w:themeColor="followedHyperlink"/>
      <w:u w:val="single"/>
    </w:rPr>
  </w:style>
  <w:style w:type="paragraph" w:styleId="Caption">
    <w:name w:val="caption"/>
    <w:basedOn w:val="Normal"/>
    <w:next w:val="Normal"/>
    <w:uiPriority w:val="35"/>
    <w:unhideWhenUsed/>
    <w:qFormat/>
    <w:rsid w:val="00CC5933"/>
    <w:pPr>
      <w:spacing w:after="200"/>
    </w:pPr>
    <w:rPr>
      <w:i/>
      <w:iCs/>
      <w:color w:val="44546A" w:themeColor="text2"/>
      <w:sz w:val="18"/>
      <w:szCs w:val="18"/>
    </w:rPr>
  </w:style>
  <w:style w:type="character" w:customStyle="1" w:styleId="Heading3Char">
    <w:name w:val="Heading 3 Char"/>
    <w:basedOn w:val="DefaultParagraphFont"/>
    <w:link w:val="Heading3"/>
    <w:uiPriority w:val="9"/>
    <w:semiHidden/>
    <w:rsid w:val="00B46D54"/>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492884">
      <w:bodyDiv w:val="1"/>
      <w:marLeft w:val="0"/>
      <w:marRight w:val="0"/>
      <w:marTop w:val="0"/>
      <w:marBottom w:val="0"/>
      <w:divBdr>
        <w:top w:val="none" w:sz="0" w:space="0" w:color="auto"/>
        <w:left w:val="none" w:sz="0" w:space="0" w:color="auto"/>
        <w:bottom w:val="none" w:sz="0" w:space="0" w:color="auto"/>
        <w:right w:val="none" w:sz="0" w:space="0" w:color="auto"/>
      </w:divBdr>
    </w:div>
    <w:div w:id="579600445">
      <w:bodyDiv w:val="1"/>
      <w:marLeft w:val="0"/>
      <w:marRight w:val="0"/>
      <w:marTop w:val="0"/>
      <w:marBottom w:val="0"/>
      <w:divBdr>
        <w:top w:val="none" w:sz="0" w:space="0" w:color="auto"/>
        <w:left w:val="none" w:sz="0" w:space="0" w:color="auto"/>
        <w:bottom w:val="none" w:sz="0" w:space="0" w:color="auto"/>
        <w:right w:val="none" w:sz="0" w:space="0" w:color="auto"/>
      </w:divBdr>
      <w:divsChild>
        <w:div w:id="1327512271">
          <w:marLeft w:val="0"/>
          <w:marRight w:val="0"/>
          <w:marTop w:val="0"/>
          <w:marBottom w:val="0"/>
          <w:divBdr>
            <w:top w:val="none" w:sz="0" w:space="0" w:color="auto"/>
            <w:left w:val="none" w:sz="0" w:space="0" w:color="auto"/>
            <w:bottom w:val="none" w:sz="0" w:space="0" w:color="auto"/>
            <w:right w:val="none" w:sz="0" w:space="0" w:color="auto"/>
          </w:divBdr>
          <w:divsChild>
            <w:div w:id="781194687">
              <w:marLeft w:val="0"/>
              <w:marRight w:val="0"/>
              <w:marTop w:val="0"/>
              <w:marBottom w:val="330"/>
              <w:divBdr>
                <w:top w:val="none" w:sz="0" w:space="0" w:color="auto"/>
                <w:left w:val="none" w:sz="0" w:space="0" w:color="auto"/>
                <w:bottom w:val="none" w:sz="0" w:space="0" w:color="auto"/>
                <w:right w:val="none" w:sz="0" w:space="0" w:color="auto"/>
              </w:divBdr>
            </w:div>
          </w:divsChild>
        </w:div>
        <w:div w:id="1187527675">
          <w:marLeft w:val="0"/>
          <w:marRight w:val="0"/>
          <w:marTop w:val="0"/>
          <w:marBottom w:val="0"/>
          <w:divBdr>
            <w:top w:val="none" w:sz="0" w:space="0" w:color="auto"/>
            <w:left w:val="none" w:sz="0" w:space="0" w:color="auto"/>
            <w:bottom w:val="none" w:sz="0" w:space="0" w:color="auto"/>
            <w:right w:val="none" w:sz="0" w:space="0" w:color="auto"/>
          </w:divBdr>
          <w:divsChild>
            <w:div w:id="113871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931737">
      <w:bodyDiv w:val="1"/>
      <w:marLeft w:val="0"/>
      <w:marRight w:val="0"/>
      <w:marTop w:val="0"/>
      <w:marBottom w:val="0"/>
      <w:divBdr>
        <w:top w:val="none" w:sz="0" w:space="0" w:color="auto"/>
        <w:left w:val="none" w:sz="0" w:space="0" w:color="auto"/>
        <w:bottom w:val="none" w:sz="0" w:space="0" w:color="auto"/>
        <w:right w:val="none" w:sz="0" w:space="0" w:color="auto"/>
      </w:divBdr>
    </w:div>
    <w:div w:id="1675375450">
      <w:bodyDiv w:val="1"/>
      <w:marLeft w:val="0"/>
      <w:marRight w:val="0"/>
      <w:marTop w:val="0"/>
      <w:marBottom w:val="0"/>
      <w:divBdr>
        <w:top w:val="none" w:sz="0" w:space="0" w:color="auto"/>
        <w:left w:val="none" w:sz="0" w:space="0" w:color="auto"/>
        <w:bottom w:val="none" w:sz="0" w:space="0" w:color="auto"/>
        <w:right w:val="none" w:sz="0" w:space="0" w:color="auto"/>
      </w:divBdr>
    </w:div>
    <w:div w:id="1952083562">
      <w:bodyDiv w:val="1"/>
      <w:marLeft w:val="0"/>
      <w:marRight w:val="0"/>
      <w:marTop w:val="0"/>
      <w:marBottom w:val="0"/>
      <w:divBdr>
        <w:top w:val="none" w:sz="0" w:space="0" w:color="auto"/>
        <w:left w:val="none" w:sz="0" w:space="0" w:color="auto"/>
        <w:bottom w:val="none" w:sz="0" w:space="0" w:color="auto"/>
        <w:right w:val="none" w:sz="0" w:space="0" w:color="auto"/>
      </w:divBdr>
    </w:div>
    <w:div w:id="2143036004">
      <w:bodyDiv w:val="1"/>
      <w:marLeft w:val="0"/>
      <w:marRight w:val="0"/>
      <w:marTop w:val="0"/>
      <w:marBottom w:val="0"/>
      <w:divBdr>
        <w:top w:val="none" w:sz="0" w:space="0" w:color="auto"/>
        <w:left w:val="none" w:sz="0" w:space="0" w:color="auto"/>
        <w:bottom w:val="none" w:sz="0" w:space="0" w:color="auto"/>
        <w:right w:val="none" w:sz="0" w:space="0" w:color="auto"/>
      </w:divBdr>
      <w:divsChild>
        <w:div w:id="1212498016">
          <w:marLeft w:val="0"/>
          <w:marRight w:val="0"/>
          <w:marTop w:val="0"/>
          <w:marBottom w:val="0"/>
          <w:divBdr>
            <w:top w:val="single" w:sz="2" w:space="0" w:color="D9D9E3"/>
            <w:left w:val="single" w:sz="2" w:space="0" w:color="D9D9E3"/>
            <w:bottom w:val="single" w:sz="2" w:space="0" w:color="D9D9E3"/>
            <w:right w:val="single" w:sz="2" w:space="0" w:color="D9D9E3"/>
          </w:divBdr>
          <w:divsChild>
            <w:div w:id="217480659">
              <w:marLeft w:val="0"/>
              <w:marRight w:val="0"/>
              <w:marTop w:val="0"/>
              <w:marBottom w:val="0"/>
              <w:divBdr>
                <w:top w:val="single" w:sz="2" w:space="0" w:color="D9D9E3"/>
                <w:left w:val="single" w:sz="2" w:space="0" w:color="D9D9E3"/>
                <w:bottom w:val="single" w:sz="2" w:space="0" w:color="D9D9E3"/>
                <w:right w:val="single" w:sz="2" w:space="0" w:color="D9D9E3"/>
              </w:divBdr>
              <w:divsChild>
                <w:div w:id="191306807">
                  <w:marLeft w:val="0"/>
                  <w:marRight w:val="0"/>
                  <w:marTop w:val="0"/>
                  <w:marBottom w:val="0"/>
                  <w:divBdr>
                    <w:top w:val="single" w:sz="2" w:space="0" w:color="D9D9E3"/>
                    <w:left w:val="single" w:sz="2" w:space="0" w:color="D9D9E3"/>
                    <w:bottom w:val="single" w:sz="2" w:space="0" w:color="D9D9E3"/>
                    <w:right w:val="single" w:sz="2" w:space="0" w:color="D9D9E3"/>
                  </w:divBdr>
                  <w:divsChild>
                    <w:div w:id="2124491806">
                      <w:marLeft w:val="0"/>
                      <w:marRight w:val="0"/>
                      <w:marTop w:val="0"/>
                      <w:marBottom w:val="0"/>
                      <w:divBdr>
                        <w:top w:val="single" w:sz="2" w:space="0" w:color="D9D9E3"/>
                        <w:left w:val="single" w:sz="2" w:space="0" w:color="D9D9E3"/>
                        <w:bottom w:val="single" w:sz="2" w:space="0" w:color="D9D9E3"/>
                        <w:right w:val="single" w:sz="2" w:space="0" w:color="D9D9E3"/>
                      </w:divBdr>
                      <w:divsChild>
                        <w:div w:id="240410621">
                          <w:marLeft w:val="0"/>
                          <w:marRight w:val="0"/>
                          <w:marTop w:val="0"/>
                          <w:marBottom w:val="0"/>
                          <w:divBdr>
                            <w:top w:val="single" w:sz="2" w:space="0" w:color="auto"/>
                            <w:left w:val="single" w:sz="2" w:space="0" w:color="auto"/>
                            <w:bottom w:val="single" w:sz="6" w:space="0" w:color="auto"/>
                            <w:right w:val="single" w:sz="2" w:space="0" w:color="auto"/>
                          </w:divBdr>
                          <w:divsChild>
                            <w:div w:id="151221613">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40546">
                                  <w:marLeft w:val="0"/>
                                  <w:marRight w:val="0"/>
                                  <w:marTop w:val="0"/>
                                  <w:marBottom w:val="0"/>
                                  <w:divBdr>
                                    <w:top w:val="single" w:sz="2" w:space="0" w:color="D9D9E3"/>
                                    <w:left w:val="single" w:sz="2" w:space="0" w:color="D9D9E3"/>
                                    <w:bottom w:val="single" w:sz="2" w:space="0" w:color="D9D9E3"/>
                                    <w:right w:val="single" w:sz="2" w:space="0" w:color="D9D9E3"/>
                                  </w:divBdr>
                                  <w:divsChild>
                                    <w:div w:id="1310668610">
                                      <w:marLeft w:val="0"/>
                                      <w:marRight w:val="0"/>
                                      <w:marTop w:val="0"/>
                                      <w:marBottom w:val="0"/>
                                      <w:divBdr>
                                        <w:top w:val="single" w:sz="2" w:space="0" w:color="D9D9E3"/>
                                        <w:left w:val="single" w:sz="2" w:space="0" w:color="D9D9E3"/>
                                        <w:bottom w:val="single" w:sz="2" w:space="0" w:color="D9D9E3"/>
                                        <w:right w:val="single" w:sz="2" w:space="0" w:color="D9D9E3"/>
                                      </w:divBdr>
                                      <w:divsChild>
                                        <w:div w:id="1185485554">
                                          <w:marLeft w:val="0"/>
                                          <w:marRight w:val="0"/>
                                          <w:marTop w:val="0"/>
                                          <w:marBottom w:val="0"/>
                                          <w:divBdr>
                                            <w:top w:val="single" w:sz="2" w:space="0" w:color="D9D9E3"/>
                                            <w:left w:val="single" w:sz="2" w:space="0" w:color="D9D9E3"/>
                                            <w:bottom w:val="single" w:sz="2" w:space="0" w:color="D9D9E3"/>
                                            <w:right w:val="single" w:sz="2" w:space="0" w:color="D9D9E3"/>
                                          </w:divBdr>
                                          <w:divsChild>
                                            <w:div w:id="1505822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3068684">
          <w:marLeft w:val="0"/>
          <w:marRight w:val="0"/>
          <w:marTop w:val="0"/>
          <w:marBottom w:val="0"/>
          <w:divBdr>
            <w:top w:val="none" w:sz="0" w:space="0" w:color="auto"/>
            <w:left w:val="none" w:sz="0" w:space="0" w:color="auto"/>
            <w:bottom w:val="none" w:sz="0" w:space="0" w:color="auto"/>
            <w:right w:val="none" w:sz="0" w:space="0" w:color="auto"/>
          </w:divBdr>
          <w:divsChild>
            <w:div w:id="1795322215">
              <w:marLeft w:val="0"/>
              <w:marRight w:val="0"/>
              <w:marTop w:val="0"/>
              <w:marBottom w:val="0"/>
              <w:divBdr>
                <w:top w:val="single" w:sz="2" w:space="0" w:color="D9D9E3"/>
                <w:left w:val="single" w:sz="2" w:space="0" w:color="D9D9E3"/>
                <w:bottom w:val="single" w:sz="2" w:space="0" w:color="D9D9E3"/>
                <w:right w:val="single" w:sz="2" w:space="0" w:color="D9D9E3"/>
              </w:divBdr>
              <w:divsChild>
                <w:div w:id="1549418707">
                  <w:marLeft w:val="0"/>
                  <w:marRight w:val="0"/>
                  <w:marTop w:val="0"/>
                  <w:marBottom w:val="0"/>
                  <w:divBdr>
                    <w:top w:val="single" w:sz="2" w:space="0" w:color="D9D9E3"/>
                    <w:left w:val="single" w:sz="2" w:space="0" w:color="D9D9E3"/>
                    <w:bottom w:val="single" w:sz="2" w:space="0" w:color="D9D9E3"/>
                    <w:right w:val="single" w:sz="2" w:space="0" w:color="D9D9E3"/>
                  </w:divBdr>
                  <w:divsChild>
                    <w:div w:id="369765134">
                      <w:marLeft w:val="0"/>
                      <w:marRight w:val="0"/>
                      <w:marTop w:val="0"/>
                      <w:marBottom w:val="0"/>
                      <w:divBdr>
                        <w:top w:val="single" w:sz="2" w:space="0" w:color="D9D9E3"/>
                        <w:left w:val="single" w:sz="2" w:space="0" w:color="D9D9E3"/>
                        <w:bottom w:val="single" w:sz="2" w:space="0" w:color="D9D9E3"/>
                        <w:right w:val="single" w:sz="2" w:space="0" w:color="D9D9E3"/>
                      </w:divBdr>
                      <w:divsChild>
                        <w:div w:id="874776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wolfgangbuttress.com/rise-project-detail"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rchitonic.com/en/project/wolfgang-buttress-lucent/5102545" TargetMode="External"/><Relationship Id="rId17" Type="http://schemas.openxmlformats.org/officeDocument/2006/relationships/hyperlink" Target="https://www.jstor.org/stable/26796894" TargetMode="External"/><Relationship Id="rId2" Type="http://schemas.openxmlformats.org/officeDocument/2006/relationships/styles" Target="styles.xml"/><Relationship Id="rId16" Type="http://schemas.openxmlformats.org/officeDocument/2006/relationships/hyperlink" Target="https://www.jstor.org/stable/j.ctt18mbdd7.4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frastructure.planninginspectorate.gov.uk/wpcontent/ipc/uploads/projects/TR010031/T%09R010031-001113-ANG.JB.000118.SettingStudyFinal%20Diags%20SMALL%20(002).pdf" TargetMode="External"/><Relationship Id="rId5" Type="http://schemas.openxmlformats.org/officeDocument/2006/relationships/footnotes" Target="footnotes.xml"/><Relationship Id="rId15" Type="http://schemas.openxmlformats.org/officeDocument/2006/relationships/hyperlink" Target="https://www.essentialsurrey.co.uk/lifestyle/celebrity-interview/interview-wolfgang-buttress-hive/" TargetMode="External"/><Relationship Id="rId10" Type="http://schemas.openxmlformats.org/officeDocument/2006/relationships/hyperlink" Target="https://www.jstor.org/stable/2020618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jstor.org/stable/25769833"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25769833" TargetMode="External"/><Relationship Id="rId3" Type="http://schemas.openxmlformats.org/officeDocument/2006/relationships/hyperlink" Target="https://www.architonic.com/en/project/wolfgang-buttress-lucent/5102545" TargetMode="External"/><Relationship Id="rId7" Type="http://schemas.openxmlformats.org/officeDocument/2006/relationships/hyperlink" Target="https://www.essentialsurrey.co.uk/lifestyle/celebrity-interview/interview-wolfgang-buttress-hive/" TargetMode="External"/><Relationship Id="rId2" Type="http://schemas.openxmlformats.org/officeDocument/2006/relationships/hyperlink" Target="https://www.jstor.org/stable/j.ctt18mbdd7.42" TargetMode="External"/><Relationship Id="rId1" Type="http://schemas.openxmlformats.org/officeDocument/2006/relationships/hyperlink" Target="https://infrastructure.planninginspectorate.gov.uk/wpcontent/ipc/uploads/projects/TR010031/TR010031-001113-ANG.JB.000118.SettingStudyFinal%20Diags%20SMALL%20(002).pdf" TargetMode="External"/><Relationship Id="rId6" Type="http://schemas.openxmlformats.org/officeDocument/2006/relationships/hyperlink" Target="https://www.wolfgangbuttress.com/rise-project-detail" TargetMode="External"/><Relationship Id="rId5" Type="http://schemas.openxmlformats.org/officeDocument/2006/relationships/hyperlink" Target="https://www.wolfgangbuttress.com/rise-project-detail" TargetMode="External"/><Relationship Id="rId4" Type="http://schemas.openxmlformats.org/officeDocument/2006/relationships/hyperlink" Target="https://www.wolfgangbuttress.com/rise-project-detail" TargetMode="External"/><Relationship Id="rId9" Type="http://schemas.openxmlformats.org/officeDocument/2006/relationships/hyperlink" Target="https://www.jstor.org/stable/26796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AC4A0-09EE-4ABC-92FA-3AC4159C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5263</Words>
  <Characters>30000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 (2212888)</dc:creator>
  <cp:keywords/>
  <dc:description/>
  <cp:lastModifiedBy>Kathy Vinton (2212888)</cp:lastModifiedBy>
  <cp:revision>6</cp:revision>
  <cp:lastPrinted>2023-05-03T11:06:00Z</cp:lastPrinted>
  <dcterms:created xsi:type="dcterms:W3CDTF">2023-05-03T17:11:00Z</dcterms:created>
  <dcterms:modified xsi:type="dcterms:W3CDTF">2023-05-03T17:24:00Z</dcterms:modified>
</cp:coreProperties>
</file>