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91A7F" w14:textId="60B8458C" w:rsidR="00C6554A" w:rsidRPr="008B5277" w:rsidRDefault="002F0756"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1B8DF5F" wp14:editId="2DAE0A34">
            <wp:extent cx="5486400" cy="3302000"/>
            <wp:effectExtent l="152400" t="152400" r="228600" b="222250"/>
            <wp:docPr id="1312079502" name="Picture 1" descr="Marriott | Presentation 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 Presentation Gee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2590" cy="3311744"/>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bookmarkEnd w:id="0"/>
    <w:bookmarkEnd w:id="1"/>
    <w:bookmarkEnd w:id="2"/>
    <w:bookmarkEnd w:id="3"/>
    <w:bookmarkEnd w:id="4"/>
    <w:p w14:paraId="251CEFAD" w14:textId="28BEFE87" w:rsidR="004A6729" w:rsidRDefault="004A6729" w:rsidP="004A6729">
      <w:pPr>
        <w:pStyle w:val="Title"/>
        <w:rPr>
          <w:rFonts w:ascii="Times New Roman" w:hAnsi="Times New Roman" w:cs="Times New Roman"/>
          <w:sz w:val="48"/>
          <w:szCs w:val="48"/>
        </w:rPr>
      </w:pPr>
    </w:p>
    <w:p w14:paraId="03AA42F9" w14:textId="1A7F6A47" w:rsidR="00C6554A" w:rsidRPr="00CF0520" w:rsidRDefault="002F0756" w:rsidP="004A6729">
      <w:pPr>
        <w:pStyle w:val="Title"/>
        <w:rPr>
          <w:rFonts w:ascii="Times New Roman" w:hAnsi="Times New Roman" w:cs="Times New Roman"/>
          <w:b/>
          <w:bCs/>
          <w:color w:val="000000" w:themeColor="text1"/>
          <w:sz w:val="36"/>
          <w:szCs w:val="36"/>
          <w:lang w:val="en-GB"/>
        </w:rPr>
      </w:pPr>
      <w:r w:rsidRPr="00CF0520">
        <w:rPr>
          <w:rFonts w:ascii="Times New Roman" w:hAnsi="Times New Roman" w:cs="Times New Roman"/>
          <w:b/>
          <w:bCs/>
          <w:color w:val="000000" w:themeColor="text1"/>
          <w:sz w:val="36"/>
          <w:szCs w:val="36"/>
          <w:lang w:val="en-GB"/>
        </w:rPr>
        <w:t>BMIH5004_Management &amp; Organisational Behaviour</w:t>
      </w:r>
    </w:p>
    <w:p w14:paraId="280B9449" w14:textId="6AECCA9D" w:rsidR="002F0756" w:rsidRPr="007C0824" w:rsidRDefault="002F0756" w:rsidP="00C6554A">
      <w:pPr>
        <w:pStyle w:val="Title"/>
        <w:rPr>
          <w:rFonts w:ascii="Times New Roman" w:hAnsi="Times New Roman" w:cs="Times New Roman"/>
          <w:color w:val="000000" w:themeColor="text1"/>
          <w:sz w:val="36"/>
          <w:szCs w:val="36"/>
        </w:rPr>
      </w:pPr>
    </w:p>
    <w:p w14:paraId="28BFDCE1" w14:textId="77777777" w:rsidR="007C0824" w:rsidRPr="007C0824" w:rsidRDefault="007C0824" w:rsidP="00C6554A">
      <w:pPr>
        <w:pStyle w:val="Title"/>
        <w:rPr>
          <w:rFonts w:ascii="Times New Roman" w:hAnsi="Times New Roman" w:cs="Times New Roman"/>
          <w:color w:val="000000" w:themeColor="text1"/>
          <w:sz w:val="32"/>
          <w:szCs w:val="32"/>
        </w:rPr>
      </w:pPr>
    </w:p>
    <w:p w14:paraId="35D7ECDA" w14:textId="39226D8E" w:rsidR="00C6554A" w:rsidRPr="007C0824" w:rsidRDefault="002F0756" w:rsidP="00C6554A">
      <w:pPr>
        <w:pStyle w:val="Subtitle"/>
        <w:rPr>
          <w:rFonts w:ascii="Times New Roman" w:hAnsi="Times New Roman" w:cs="Times New Roman"/>
          <w:b/>
          <w:bCs/>
          <w:sz w:val="32"/>
          <w:szCs w:val="32"/>
        </w:rPr>
      </w:pPr>
      <w:r w:rsidRPr="007C0824">
        <w:rPr>
          <w:rFonts w:ascii="Times New Roman" w:hAnsi="Times New Roman" w:cs="Times New Roman"/>
          <w:b/>
          <w:bCs/>
          <w:sz w:val="32"/>
          <w:szCs w:val="32"/>
        </w:rPr>
        <w:t>Written report</w:t>
      </w:r>
    </w:p>
    <w:p w14:paraId="0766D981" w14:textId="543758D0" w:rsidR="000D4097" w:rsidRPr="000D4097" w:rsidRDefault="000D4097" w:rsidP="0005773A">
      <w:pPr>
        <w:pStyle w:val="Subtitle"/>
        <w:jc w:val="both"/>
        <w:rPr>
          <w:rFonts w:ascii="Times New Roman" w:hAnsi="Times New Roman" w:cs="Times New Roman"/>
          <w:b/>
          <w:bCs/>
          <w:color w:val="00505C" w:themeColor="accent1" w:themeShade="80"/>
        </w:rPr>
      </w:pPr>
    </w:p>
    <w:p w14:paraId="4E652B24" w14:textId="3DBAC4E4" w:rsidR="007C0824" w:rsidRPr="00133800" w:rsidRDefault="007C0824" w:rsidP="007C0824">
      <w:pPr>
        <w:jc w:val="center"/>
        <w:rPr>
          <w:sz w:val="28"/>
          <w:szCs w:val="28"/>
        </w:rPr>
      </w:pPr>
      <w:r w:rsidRPr="00133800">
        <w:rPr>
          <w:sz w:val="28"/>
          <w:szCs w:val="28"/>
        </w:rPr>
        <w:t>Student name:</w:t>
      </w:r>
      <w:r w:rsidR="00CF0520">
        <w:rPr>
          <w:sz w:val="28"/>
          <w:szCs w:val="28"/>
        </w:rPr>
        <w:t xml:space="preserve"> Ella Daniela Mirea</w:t>
      </w:r>
    </w:p>
    <w:p w14:paraId="1A34E137" w14:textId="55596BBB" w:rsidR="007C0824" w:rsidRPr="00133800" w:rsidRDefault="007C0824" w:rsidP="007C0824">
      <w:pPr>
        <w:jc w:val="center"/>
        <w:rPr>
          <w:sz w:val="28"/>
          <w:szCs w:val="28"/>
        </w:rPr>
      </w:pPr>
      <w:r w:rsidRPr="00133800">
        <w:rPr>
          <w:sz w:val="28"/>
          <w:szCs w:val="28"/>
        </w:rPr>
        <w:t>Student ID:</w:t>
      </w:r>
      <w:r w:rsidR="00CF0520" w:rsidRPr="00CF0520">
        <w:rPr>
          <w:rFonts w:ascii="AppleSystemUIFont" w:hAnsi="AppleSystemUIFont" w:cs="AppleSystemUIFont"/>
          <w:color w:val="auto"/>
          <w:sz w:val="26"/>
          <w:szCs w:val="26"/>
          <w:lang w:val="en-GB"/>
        </w:rPr>
        <w:t xml:space="preserve"> </w:t>
      </w:r>
      <w:r w:rsidR="00CF0520">
        <w:rPr>
          <w:rFonts w:ascii="AppleSystemUIFont" w:hAnsi="AppleSystemUIFont" w:cs="AppleSystemUIFont"/>
          <w:color w:val="auto"/>
          <w:sz w:val="26"/>
          <w:szCs w:val="26"/>
          <w:lang w:val="en-GB"/>
        </w:rPr>
        <w:t>2246573</w:t>
      </w:r>
    </w:p>
    <w:p w14:paraId="79B0CC59" w14:textId="77777777" w:rsidR="007C0824" w:rsidRPr="00133800" w:rsidRDefault="007C0824" w:rsidP="007C0824">
      <w:pPr>
        <w:jc w:val="center"/>
        <w:rPr>
          <w:sz w:val="28"/>
          <w:szCs w:val="28"/>
        </w:rPr>
      </w:pPr>
      <w:r>
        <w:rPr>
          <w:sz w:val="28"/>
          <w:szCs w:val="28"/>
        </w:rPr>
        <w:t xml:space="preserve">Lecturer: </w:t>
      </w:r>
      <w:r w:rsidRPr="00ED120D">
        <w:rPr>
          <w:sz w:val="28"/>
          <w:szCs w:val="28"/>
        </w:rPr>
        <w:t>Antoinette Milne, Ben Chong and Daniel Payne</w:t>
      </w:r>
    </w:p>
    <w:p w14:paraId="37A628FC" w14:textId="51734685" w:rsidR="00C6554A" w:rsidRDefault="00C6554A" w:rsidP="000D4097">
      <w:pPr>
        <w:pStyle w:val="ContactInfo"/>
        <w:jc w:val="left"/>
      </w:pPr>
      <w:r>
        <w:br w:type="page"/>
      </w:r>
    </w:p>
    <w:p w14:paraId="519756EA" w14:textId="0453D6A2" w:rsidR="00320D7A" w:rsidRDefault="00B57E72" w:rsidP="000D4097">
      <w:pPr>
        <w:pStyle w:val="ContactInfo"/>
        <w:jc w:val="left"/>
        <w:rPr>
          <w:b/>
          <w:bCs/>
        </w:rPr>
      </w:pPr>
      <w:r w:rsidRPr="00B57E72">
        <w:rPr>
          <w:b/>
          <w:bCs/>
        </w:rPr>
        <w:lastRenderedPageBreak/>
        <w:t xml:space="preserve">Executive Summary </w:t>
      </w:r>
    </w:p>
    <w:p w14:paraId="69DCBB88" w14:textId="741FE08F" w:rsidR="00B57E72" w:rsidRDefault="00B57E72" w:rsidP="000D4097">
      <w:pPr>
        <w:pStyle w:val="ContactInfo"/>
        <w:jc w:val="left"/>
        <w:rPr>
          <w:b/>
          <w:bCs/>
        </w:rPr>
      </w:pPr>
    </w:p>
    <w:p w14:paraId="259FE152" w14:textId="2D2F0127" w:rsidR="00777E95" w:rsidRDefault="00D1537A" w:rsidP="00777E95">
      <w:r w:rsidRPr="00D1537A">
        <w:t xml:space="preserve">Marriott International, an American multinational firm, administers franchises and offers licenses for accommodation brands such as timeshares, hotels, and apartments. </w:t>
      </w:r>
      <w:r w:rsidR="00777E95">
        <w:t>This report critically evaluates Marriott’s multi-divisional structure, people-centric culture, and strategic goals focused on digital transformation, sustainability, and service excellence. It examines how adaptive reuse initiatives, localized digital strategies, and luxury property integrations drive growth and market responsiveness. Recommendations include expanding digital innovation, enhancing eco-friendly practices, and implementing robust change management frameworks to sustain competitive advantage and guest satisfaction. The analysis highlights pathways for future success.</w:t>
      </w:r>
    </w:p>
    <w:p w14:paraId="0193C1FD" w14:textId="77777777" w:rsidR="00777E95" w:rsidRDefault="00777E95" w:rsidP="00777E95"/>
    <w:p w14:paraId="1C85A70F" w14:textId="77777777" w:rsidR="00777E95" w:rsidRDefault="00777E95" w:rsidP="00777E95"/>
    <w:p w14:paraId="4E669B01" w14:textId="77777777" w:rsidR="00777E95" w:rsidRDefault="00777E95" w:rsidP="00777E95"/>
    <w:p w14:paraId="51554F50" w14:textId="77777777" w:rsidR="00777E95" w:rsidRDefault="00777E95" w:rsidP="00777E95"/>
    <w:p w14:paraId="50D09F68" w14:textId="77777777" w:rsidR="00777E95" w:rsidRDefault="00777E95" w:rsidP="00777E95"/>
    <w:p w14:paraId="6E802F79" w14:textId="77777777" w:rsidR="00777E95" w:rsidRDefault="00777E95" w:rsidP="00777E95"/>
    <w:p w14:paraId="0A30027B" w14:textId="4B1FFFA9" w:rsidR="00500CBC" w:rsidRPr="00500CBC" w:rsidRDefault="00500CBC" w:rsidP="00500CBC">
      <w:r w:rsidRPr="00500CBC">
        <w:t>.</w:t>
      </w:r>
    </w:p>
    <w:p w14:paraId="05F6B37B" w14:textId="77777777" w:rsidR="00B57E72" w:rsidRDefault="00B57E72">
      <w:pPr>
        <w:spacing w:line="264" w:lineRule="auto"/>
        <w:jc w:val="left"/>
        <w:rPr>
          <w:b/>
          <w:bCs/>
        </w:rPr>
      </w:pPr>
      <w:r>
        <w:rPr>
          <w:b/>
          <w:bCs/>
        </w:rPr>
        <w:br w:type="page"/>
      </w:r>
    </w:p>
    <w:p w14:paraId="7EFABC89" w14:textId="26A5C2B6" w:rsidR="00B57E72" w:rsidRDefault="00B57E72" w:rsidP="000D4097">
      <w:pPr>
        <w:pStyle w:val="ContactInfo"/>
        <w:jc w:val="left"/>
        <w:rPr>
          <w:b/>
          <w:bCs/>
        </w:rPr>
      </w:pPr>
      <w:r>
        <w:rPr>
          <w:b/>
          <w:bCs/>
        </w:rPr>
        <w:lastRenderedPageBreak/>
        <w:t xml:space="preserve">Table of contents </w:t>
      </w:r>
    </w:p>
    <w:sdt>
      <w:sdtPr>
        <w:rPr>
          <w:rFonts w:ascii="Times New Roman" w:eastAsiaTheme="minorHAnsi" w:hAnsi="Times New Roman" w:cs="Times New Roman"/>
          <w:color w:val="000000" w:themeColor="text1"/>
          <w:sz w:val="24"/>
          <w:szCs w:val="22"/>
        </w:rPr>
        <w:id w:val="687344720"/>
        <w:docPartObj>
          <w:docPartGallery w:val="Table of Contents"/>
          <w:docPartUnique/>
        </w:docPartObj>
      </w:sdtPr>
      <w:sdtEndPr>
        <w:rPr>
          <w:b/>
          <w:bCs/>
          <w:noProof/>
        </w:rPr>
      </w:sdtEndPr>
      <w:sdtContent>
        <w:p w14:paraId="4EF623C6" w14:textId="3F23159F" w:rsidR="00B57E72" w:rsidRPr="00A8150C" w:rsidRDefault="00B57E72" w:rsidP="00A8150C">
          <w:pPr>
            <w:pStyle w:val="TOCHeading"/>
            <w:spacing w:line="360" w:lineRule="auto"/>
            <w:jc w:val="both"/>
            <w:rPr>
              <w:rFonts w:ascii="Times New Roman" w:hAnsi="Times New Roman" w:cs="Times New Roman"/>
            </w:rPr>
          </w:pPr>
        </w:p>
        <w:p w14:paraId="202E7CF7" w14:textId="2C4CE281" w:rsidR="00573B17" w:rsidRDefault="00B57E72">
          <w:pPr>
            <w:pStyle w:val="TOC1"/>
            <w:tabs>
              <w:tab w:val="left" w:pos="480"/>
              <w:tab w:val="right" w:leader="dot" w:pos="8630"/>
            </w:tabs>
            <w:rPr>
              <w:rFonts w:asciiTheme="minorHAnsi" w:eastAsiaTheme="minorEastAsia" w:hAnsiTheme="minorHAnsi"/>
              <w:noProof/>
              <w:color w:val="auto"/>
              <w:kern w:val="2"/>
              <w:szCs w:val="24"/>
              <w14:ligatures w14:val="standardContextual"/>
            </w:rPr>
          </w:pPr>
          <w:r w:rsidRPr="00A8150C">
            <w:rPr>
              <w:rFonts w:cs="Times New Roman"/>
            </w:rPr>
            <w:fldChar w:fldCharType="begin"/>
          </w:r>
          <w:r w:rsidRPr="00A8150C">
            <w:rPr>
              <w:rFonts w:cs="Times New Roman"/>
            </w:rPr>
            <w:instrText xml:space="preserve"> TOC \o "1-3" \h \z \u </w:instrText>
          </w:r>
          <w:r w:rsidRPr="00A8150C">
            <w:rPr>
              <w:rFonts w:cs="Times New Roman"/>
            </w:rPr>
            <w:fldChar w:fldCharType="separate"/>
          </w:r>
          <w:hyperlink w:anchor="_Toc191851919" w:history="1">
            <w:r w:rsidR="00573B17" w:rsidRPr="005E3BE3">
              <w:rPr>
                <w:rStyle w:val="Hyperlink"/>
                <w:rFonts w:ascii="Symbol" w:hAnsi="Symbol"/>
                <w:noProof/>
              </w:rPr>
              <w:t></w:t>
            </w:r>
            <w:r w:rsidR="00573B17">
              <w:rPr>
                <w:rFonts w:asciiTheme="minorHAnsi" w:eastAsiaTheme="minorEastAsia" w:hAnsiTheme="minorHAnsi"/>
                <w:noProof/>
                <w:color w:val="auto"/>
                <w:kern w:val="2"/>
                <w:szCs w:val="24"/>
                <w14:ligatures w14:val="standardContextual"/>
              </w:rPr>
              <w:tab/>
            </w:r>
            <w:r w:rsidR="00573B17" w:rsidRPr="005E3BE3">
              <w:rPr>
                <w:rStyle w:val="Hyperlink"/>
                <w:noProof/>
              </w:rPr>
              <w:t>Introduction</w:t>
            </w:r>
            <w:r w:rsidR="00573B17">
              <w:rPr>
                <w:noProof/>
                <w:webHidden/>
              </w:rPr>
              <w:tab/>
            </w:r>
            <w:r w:rsidR="00573B17">
              <w:rPr>
                <w:noProof/>
                <w:webHidden/>
              </w:rPr>
              <w:fldChar w:fldCharType="begin"/>
            </w:r>
            <w:r w:rsidR="00573B17">
              <w:rPr>
                <w:noProof/>
                <w:webHidden/>
              </w:rPr>
              <w:instrText xml:space="preserve"> PAGEREF _Toc191851919 \h </w:instrText>
            </w:r>
            <w:r w:rsidR="00573B17">
              <w:rPr>
                <w:noProof/>
                <w:webHidden/>
              </w:rPr>
            </w:r>
            <w:r w:rsidR="00573B17">
              <w:rPr>
                <w:noProof/>
                <w:webHidden/>
              </w:rPr>
              <w:fldChar w:fldCharType="separate"/>
            </w:r>
            <w:r w:rsidR="00573B17">
              <w:rPr>
                <w:noProof/>
                <w:webHidden/>
              </w:rPr>
              <w:t>3</w:t>
            </w:r>
            <w:r w:rsidR="00573B17">
              <w:rPr>
                <w:noProof/>
                <w:webHidden/>
              </w:rPr>
              <w:fldChar w:fldCharType="end"/>
            </w:r>
          </w:hyperlink>
        </w:p>
        <w:p w14:paraId="327CD976" w14:textId="0F005B36" w:rsidR="00573B17" w:rsidRDefault="00573B17">
          <w:pPr>
            <w:pStyle w:val="TOC1"/>
            <w:tabs>
              <w:tab w:val="left" w:pos="480"/>
              <w:tab w:val="right" w:leader="dot" w:pos="8630"/>
            </w:tabs>
            <w:rPr>
              <w:rFonts w:asciiTheme="minorHAnsi" w:eastAsiaTheme="minorEastAsia" w:hAnsiTheme="minorHAnsi"/>
              <w:noProof/>
              <w:color w:val="auto"/>
              <w:kern w:val="2"/>
              <w:szCs w:val="24"/>
              <w14:ligatures w14:val="standardContextual"/>
            </w:rPr>
          </w:pPr>
          <w:hyperlink w:anchor="_Toc191851920" w:history="1">
            <w:r w:rsidRPr="005E3BE3">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5E3BE3">
              <w:rPr>
                <w:rStyle w:val="Hyperlink"/>
                <w:noProof/>
              </w:rPr>
              <w:t>Organisation Structure, Culture, and Goals</w:t>
            </w:r>
            <w:r>
              <w:rPr>
                <w:noProof/>
                <w:webHidden/>
              </w:rPr>
              <w:tab/>
            </w:r>
            <w:r>
              <w:rPr>
                <w:noProof/>
                <w:webHidden/>
              </w:rPr>
              <w:fldChar w:fldCharType="begin"/>
            </w:r>
            <w:r>
              <w:rPr>
                <w:noProof/>
                <w:webHidden/>
              </w:rPr>
              <w:instrText xml:space="preserve"> PAGEREF _Toc191851920 \h </w:instrText>
            </w:r>
            <w:r>
              <w:rPr>
                <w:noProof/>
                <w:webHidden/>
              </w:rPr>
            </w:r>
            <w:r>
              <w:rPr>
                <w:noProof/>
                <w:webHidden/>
              </w:rPr>
              <w:fldChar w:fldCharType="separate"/>
            </w:r>
            <w:r>
              <w:rPr>
                <w:noProof/>
                <w:webHidden/>
              </w:rPr>
              <w:t>3</w:t>
            </w:r>
            <w:r>
              <w:rPr>
                <w:noProof/>
                <w:webHidden/>
              </w:rPr>
              <w:fldChar w:fldCharType="end"/>
            </w:r>
          </w:hyperlink>
        </w:p>
        <w:p w14:paraId="7AAF5383" w14:textId="6942E5C1"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1" w:history="1">
            <w:r w:rsidRPr="005E3BE3">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5E3BE3">
              <w:rPr>
                <w:rStyle w:val="Hyperlink"/>
                <w:noProof/>
              </w:rPr>
              <w:t>Organisation structure</w:t>
            </w:r>
            <w:r>
              <w:rPr>
                <w:noProof/>
                <w:webHidden/>
              </w:rPr>
              <w:tab/>
            </w:r>
            <w:r>
              <w:rPr>
                <w:noProof/>
                <w:webHidden/>
              </w:rPr>
              <w:fldChar w:fldCharType="begin"/>
            </w:r>
            <w:r>
              <w:rPr>
                <w:noProof/>
                <w:webHidden/>
              </w:rPr>
              <w:instrText xml:space="preserve"> PAGEREF _Toc191851921 \h </w:instrText>
            </w:r>
            <w:r>
              <w:rPr>
                <w:noProof/>
                <w:webHidden/>
              </w:rPr>
            </w:r>
            <w:r>
              <w:rPr>
                <w:noProof/>
                <w:webHidden/>
              </w:rPr>
              <w:fldChar w:fldCharType="separate"/>
            </w:r>
            <w:r>
              <w:rPr>
                <w:noProof/>
                <w:webHidden/>
              </w:rPr>
              <w:t>3</w:t>
            </w:r>
            <w:r>
              <w:rPr>
                <w:noProof/>
                <w:webHidden/>
              </w:rPr>
              <w:fldChar w:fldCharType="end"/>
            </w:r>
          </w:hyperlink>
        </w:p>
        <w:p w14:paraId="3323CC04" w14:textId="17A30F75"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2" w:history="1">
            <w:r w:rsidRPr="005E3BE3">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5E3BE3">
              <w:rPr>
                <w:rStyle w:val="Hyperlink"/>
                <w:noProof/>
              </w:rPr>
              <w:t>Corporate culture and its influence on operations</w:t>
            </w:r>
            <w:r>
              <w:rPr>
                <w:noProof/>
                <w:webHidden/>
              </w:rPr>
              <w:tab/>
            </w:r>
            <w:r>
              <w:rPr>
                <w:noProof/>
                <w:webHidden/>
              </w:rPr>
              <w:fldChar w:fldCharType="begin"/>
            </w:r>
            <w:r>
              <w:rPr>
                <w:noProof/>
                <w:webHidden/>
              </w:rPr>
              <w:instrText xml:space="preserve"> PAGEREF _Toc191851922 \h </w:instrText>
            </w:r>
            <w:r>
              <w:rPr>
                <w:noProof/>
                <w:webHidden/>
              </w:rPr>
            </w:r>
            <w:r>
              <w:rPr>
                <w:noProof/>
                <w:webHidden/>
              </w:rPr>
              <w:fldChar w:fldCharType="separate"/>
            </w:r>
            <w:r>
              <w:rPr>
                <w:noProof/>
                <w:webHidden/>
              </w:rPr>
              <w:t>4</w:t>
            </w:r>
            <w:r>
              <w:rPr>
                <w:noProof/>
                <w:webHidden/>
              </w:rPr>
              <w:fldChar w:fldCharType="end"/>
            </w:r>
          </w:hyperlink>
        </w:p>
        <w:p w14:paraId="7F568001" w14:textId="64687EE8"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3" w:history="1">
            <w:r w:rsidRPr="005E3BE3">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5E3BE3">
              <w:rPr>
                <w:rStyle w:val="Hyperlink"/>
                <w:noProof/>
              </w:rPr>
              <w:t>Goals at corporate and individual unit levels</w:t>
            </w:r>
            <w:r>
              <w:rPr>
                <w:noProof/>
                <w:webHidden/>
              </w:rPr>
              <w:tab/>
            </w:r>
            <w:r>
              <w:rPr>
                <w:noProof/>
                <w:webHidden/>
              </w:rPr>
              <w:fldChar w:fldCharType="begin"/>
            </w:r>
            <w:r>
              <w:rPr>
                <w:noProof/>
                <w:webHidden/>
              </w:rPr>
              <w:instrText xml:space="preserve"> PAGEREF _Toc191851923 \h </w:instrText>
            </w:r>
            <w:r>
              <w:rPr>
                <w:noProof/>
                <w:webHidden/>
              </w:rPr>
            </w:r>
            <w:r>
              <w:rPr>
                <w:noProof/>
                <w:webHidden/>
              </w:rPr>
              <w:fldChar w:fldCharType="separate"/>
            </w:r>
            <w:r>
              <w:rPr>
                <w:noProof/>
                <w:webHidden/>
              </w:rPr>
              <w:t>5</w:t>
            </w:r>
            <w:r>
              <w:rPr>
                <w:noProof/>
                <w:webHidden/>
              </w:rPr>
              <w:fldChar w:fldCharType="end"/>
            </w:r>
          </w:hyperlink>
        </w:p>
        <w:p w14:paraId="34799C4D" w14:textId="6C0566F0" w:rsidR="00573B17" w:rsidRDefault="00573B17">
          <w:pPr>
            <w:pStyle w:val="TOC1"/>
            <w:tabs>
              <w:tab w:val="left" w:pos="480"/>
              <w:tab w:val="right" w:leader="dot" w:pos="8630"/>
            </w:tabs>
            <w:rPr>
              <w:rFonts w:asciiTheme="minorHAnsi" w:eastAsiaTheme="minorEastAsia" w:hAnsiTheme="minorHAnsi"/>
              <w:noProof/>
              <w:color w:val="auto"/>
              <w:kern w:val="2"/>
              <w:szCs w:val="24"/>
              <w14:ligatures w14:val="standardContextual"/>
            </w:rPr>
          </w:pPr>
          <w:hyperlink w:anchor="_Toc191851924" w:history="1">
            <w:r w:rsidRPr="005E3BE3">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5E3BE3">
              <w:rPr>
                <w:rStyle w:val="Hyperlink"/>
                <w:noProof/>
              </w:rPr>
              <w:t>Recent Change Initiatives</w:t>
            </w:r>
            <w:r>
              <w:rPr>
                <w:noProof/>
                <w:webHidden/>
              </w:rPr>
              <w:tab/>
            </w:r>
            <w:r>
              <w:rPr>
                <w:noProof/>
                <w:webHidden/>
              </w:rPr>
              <w:fldChar w:fldCharType="begin"/>
            </w:r>
            <w:r>
              <w:rPr>
                <w:noProof/>
                <w:webHidden/>
              </w:rPr>
              <w:instrText xml:space="preserve"> PAGEREF _Toc191851924 \h </w:instrText>
            </w:r>
            <w:r>
              <w:rPr>
                <w:noProof/>
                <w:webHidden/>
              </w:rPr>
            </w:r>
            <w:r>
              <w:rPr>
                <w:noProof/>
                <w:webHidden/>
              </w:rPr>
              <w:fldChar w:fldCharType="separate"/>
            </w:r>
            <w:r>
              <w:rPr>
                <w:noProof/>
                <w:webHidden/>
              </w:rPr>
              <w:t>6</w:t>
            </w:r>
            <w:r>
              <w:rPr>
                <w:noProof/>
                <w:webHidden/>
              </w:rPr>
              <w:fldChar w:fldCharType="end"/>
            </w:r>
          </w:hyperlink>
        </w:p>
        <w:p w14:paraId="386E0C37" w14:textId="325974AA"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5" w:history="1">
            <w:r w:rsidRPr="005E3BE3">
              <w:rPr>
                <w:rStyle w:val="Hyperlink"/>
                <w:rFonts w:ascii="Wingdings" w:eastAsia="Times New Roman" w:hAnsi="Wingdings"/>
                <w:noProof/>
              </w:rPr>
              <w:t></w:t>
            </w:r>
            <w:r>
              <w:rPr>
                <w:rFonts w:asciiTheme="minorHAnsi" w:eastAsiaTheme="minorEastAsia" w:hAnsiTheme="minorHAnsi"/>
                <w:noProof/>
                <w:color w:val="auto"/>
                <w:kern w:val="2"/>
                <w:szCs w:val="24"/>
                <w14:ligatures w14:val="standardContextual"/>
              </w:rPr>
              <w:tab/>
            </w:r>
            <w:r w:rsidRPr="005E3BE3">
              <w:rPr>
                <w:rStyle w:val="Hyperlink"/>
                <w:rFonts w:eastAsia="Times New Roman"/>
                <w:noProof/>
              </w:rPr>
              <w:t>Expansion through property conversions and adaptive reuse</w:t>
            </w:r>
            <w:r>
              <w:rPr>
                <w:noProof/>
                <w:webHidden/>
              </w:rPr>
              <w:tab/>
            </w:r>
            <w:r>
              <w:rPr>
                <w:noProof/>
                <w:webHidden/>
              </w:rPr>
              <w:fldChar w:fldCharType="begin"/>
            </w:r>
            <w:r>
              <w:rPr>
                <w:noProof/>
                <w:webHidden/>
              </w:rPr>
              <w:instrText xml:space="preserve"> PAGEREF _Toc191851925 \h </w:instrText>
            </w:r>
            <w:r>
              <w:rPr>
                <w:noProof/>
                <w:webHidden/>
              </w:rPr>
            </w:r>
            <w:r>
              <w:rPr>
                <w:noProof/>
                <w:webHidden/>
              </w:rPr>
              <w:fldChar w:fldCharType="separate"/>
            </w:r>
            <w:r>
              <w:rPr>
                <w:noProof/>
                <w:webHidden/>
              </w:rPr>
              <w:t>6</w:t>
            </w:r>
            <w:r>
              <w:rPr>
                <w:noProof/>
                <w:webHidden/>
              </w:rPr>
              <w:fldChar w:fldCharType="end"/>
            </w:r>
          </w:hyperlink>
        </w:p>
        <w:p w14:paraId="70D77670" w14:textId="009B66B8"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6" w:history="1">
            <w:r w:rsidRPr="005E3BE3">
              <w:rPr>
                <w:rStyle w:val="Hyperlink"/>
                <w:rFonts w:ascii="Wingdings" w:eastAsia="Times New Roman" w:hAnsi="Wingdings"/>
                <w:noProof/>
              </w:rPr>
              <w:t></w:t>
            </w:r>
            <w:r>
              <w:rPr>
                <w:rFonts w:asciiTheme="minorHAnsi" w:eastAsiaTheme="minorEastAsia" w:hAnsiTheme="minorHAnsi"/>
                <w:noProof/>
                <w:color w:val="auto"/>
                <w:kern w:val="2"/>
                <w:szCs w:val="24"/>
                <w14:ligatures w14:val="standardContextual"/>
              </w:rPr>
              <w:tab/>
            </w:r>
            <w:r w:rsidRPr="005E3BE3">
              <w:rPr>
                <w:rStyle w:val="Hyperlink"/>
                <w:rFonts w:eastAsia="Times New Roman"/>
                <w:noProof/>
              </w:rPr>
              <w:t>Relaunch of Marriott Bonvoy’s good travel program</w:t>
            </w:r>
            <w:r>
              <w:rPr>
                <w:noProof/>
                <w:webHidden/>
              </w:rPr>
              <w:tab/>
            </w:r>
            <w:r>
              <w:rPr>
                <w:noProof/>
                <w:webHidden/>
              </w:rPr>
              <w:fldChar w:fldCharType="begin"/>
            </w:r>
            <w:r>
              <w:rPr>
                <w:noProof/>
                <w:webHidden/>
              </w:rPr>
              <w:instrText xml:space="preserve"> PAGEREF _Toc191851926 \h </w:instrText>
            </w:r>
            <w:r>
              <w:rPr>
                <w:noProof/>
                <w:webHidden/>
              </w:rPr>
            </w:r>
            <w:r>
              <w:rPr>
                <w:noProof/>
                <w:webHidden/>
              </w:rPr>
              <w:fldChar w:fldCharType="separate"/>
            </w:r>
            <w:r>
              <w:rPr>
                <w:noProof/>
                <w:webHidden/>
              </w:rPr>
              <w:t>7</w:t>
            </w:r>
            <w:r>
              <w:rPr>
                <w:noProof/>
                <w:webHidden/>
              </w:rPr>
              <w:fldChar w:fldCharType="end"/>
            </w:r>
          </w:hyperlink>
        </w:p>
        <w:p w14:paraId="14E7AC70" w14:textId="5C7FBE45"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7" w:history="1">
            <w:r w:rsidRPr="005E3BE3">
              <w:rPr>
                <w:rStyle w:val="Hyperlink"/>
                <w:rFonts w:ascii="Wingdings" w:eastAsia="Times New Roman" w:hAnsi="Wingdings"/>
                <w:noProof/>
              </w:rPr>
              <w:t></w:t>
            </w:r>
            <w:r>
              <w:rPr>
                <w:rFonts w:asciiTheme="minorHAnsi" w:eastAsiaTheme="minorEastAsia" w:hAnsiTheme="minorHAnsi"/>
                <w:noProof/>
                <w:color w:val="auto"/>
                <w:kern w:val="2"/>
                <w:szCs w:val="24"/>
                <w14:ligatures w14:val="standardContextual"/>
              </w:rPr>
              <w:tab/>
            </w:r>
            <w:r w:rsidRPr="005E3BE3">
              <w:rPr>
                <w:rStyle w:val="Hyperlink"/>
                <w:rFonts w:eastAsia="Times New Roman"/>
                <w:noProof/>
              </w:rPr>
              <w:t>Integration of iconic luxury properties</w:t>
            </w:r>
            <w:r>
              <w:rPr>
                <w:noProof/>
                <w:webHidden/>
              </w:rPr>
              <w:tab/>
            </w:r>
            <w:r>
              <w:rPr>
                <w:noProof/>
                <w:webHidden/>
              </w:rPr>
              <w:fldChar w:fldCharType="begin"/>
            </w:r>
            <w:r>
              <w:rPr>
                <w:noProof/>
                <w:webHidden/>
              </w:rPr>
              <w:instrText xml:space="preserve"> PAGEREF _Toc191851927 \h </w:instrText>
            </w:r>
            <w:r>
              <w:rPr>
                <w:noProof/>
                <w:webHidden/>
              </w:rPr>
            </w:r>
            <w:r>
              <w:rPr>
                <w:noProof/>
                <w:webHidden/>
              </w:rPr>
              <w:fldChar w:fldCharType="separate"/>
            </w:r>
            <w:r>
              <w:rPr>
                <w:noProof/>
                <w:webHidden/>
              </w:rPr>
              <w:t>8</w:t>
            </w:r>
            <w:r>
              <w:rPr>
                <w:noProof/>
                <w:webHidden/>
              </w:rPr>
              <w:fldChar w:fldCharType="end"/>
            </w:r>
          </w:hyperlink>
        </w:p>
        <w:p w14:paraId="16CF0102" w14:textId="2B3F976C" w:rsidR="00573B17" w:rsidRDefault="00573B17">
          <w:pPr>
            <w:pStyle w:val="TOC1"/>
            <w:tabs>
              <w:tab w:val="left" w:pos="480"/>
              <w:tab w:val="right" w:leader="dot" w:pos="8630"/>
            </w:tabs>
            <w:rPr>
              <w:rFonts w:asciiTheme="minorHAnsi" w:eastAsiaTheme="minorEastAsia" w:hAnsiTheme="minorHAnsi"/>
              <w:noProof/>
              <w:color w:val="auto"/>
              <w:kern w:val="2"/>
              <w:szCs w:val="24"/>
              <w14:ligatures w14:val="standardContextual"/>
            </w:rPr>
          </w:pPr>
          <w:hyperlink w:anchor="_Toc191851928" w:history="1">
            <w:r w:rsidRPr="005E3BE3">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5E3BE3">
              <w:rPr>
                <w:rStyle w:val="Hyperlink"/>
                <w:noProof/>
              </w:rPr>
              <w:t>Marriott International's strategic direction</w:t>
            </w:r>
            <w:r>
              <w:rPr>
                <w:noProof/>
                <w:webHidden/>
              </w:rPr>
              <w:tab/>
            </w:r>
            <w:r>
              <w:rPr>
                <w:noProof/>
                <w:webHidden/>
              </w:rPr>
              <w:fldChar w:fldCharType="begin"/>
            </w:r>
            <w:r>
              <w:rPr>
                <w:noProof/>
                <w:webHidden/>
              </w:rPr>
              <w:instrText xml:space="preserve"> PAGEREF _Toc191851928 \h </w:instrText>
            </w:r>
            <w:r>
              <w:rPr>
                <w:noProof/>
                <w:webHidden/>
              </w:rPr>
            </w:r>
            <w:r>
              <w:rPr>
                <w:noProof/>
                <w:webHidden/>
              </w:rPr>
              <w:fldChar w:fldCharType="separate"/>
            </w:r>
            <w:r>
              <w:rPr>
                <w:noProof/>
                <w:webHidden/>
              </w:rPr>
              <w:t>9</w:t>
            </w:r>
            <w:r>
              <w:rPr>
                <w:noProof/>
                <w:webHidden/>
              </w:rPr>
              <w:fldChar w:fldCharType="end"/>
            </w:r>
          </w:hyperlink>
        </w:p>
        <w:p w14:paraId="1E6665AC" w14:textId="7D76C9B2"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29" w:history="1">
            <w:r w:rsidRPr="005E3BE3">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5E3BE3">
              <w:rPr>
                <w:rStyle w:val="Hyperlink"/>
                <w:noProof/>
              </w:rPr>
              <w:t>Global expansion and brand diversification</w:t>
            </w:r>
            <w:r>
              <w:rPr>
                <w:noProof/>
                <w:webHidden/>
              </w:rPr>
              <w:tab/>
            </w:r>
            <w:r>
              <w:rPr>
                <w:noProof/>
                <w:webHidden/>
              </w:rPr>
              <w:fldChar w:fldCharType="begin"/>
            </w:r>
            <w:r>
              <w:rPr>
                <w:noProof/>
                <w:webHidden/>
              </w:rPr>
              <w:instrText xml:space="preserve"> PAGEREF _Toc191851929 \h </w:instrText>
            </w:r>
            <w:r>
              <w:rPr>
                <w:noProof/>
                <w:webHidden/>
              </w:rPr>
            </w:r>
            <w:r>
              <w:rPr>
                <w:noProof/>
                <w:webHidden/>
              </w:rPr>
              <w:fldChar w:fldCharType="separate"/>
            </w:r>
            <w:r>
              <w:rPr>
                <w:noProof/>
                <w:webHidden/>
              </w:rPr>
              <w:t>9</w:t>
            </w:r>
            <w:r>
              <w:rPr>
                <w:noProof/>
                <w:webHidden/>
              </w:rPr>
              <w:fldChar w:fldCharType="end"/>
            </w:r>
          </w:hyperlink>
        </w:p>
        <w:p w14:paraId="595736F3" w14:textId="72BB6B66"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30" w:history="1">
            <w:r w:rsidRPr="005E3BE3">
              <w:rPr>
                <w:rStyle w:val="Hyperlink"/>
                <w:rFonts w:ascii="Wingdings" w:eastAsia="Times New Roman" w:hAnsi="Wingdings"/>
                <w:noProof/>
              </w:rPr>
              <w:t></w:t>
            </w:r>
            <w:r>
              <w:rPr>
                <w:rFonts w:asciiTheme="minorHAnsi" w:eastAsiaTheme="minorEastAsia" w:hAnsiTheme="minorHAnsi"/>
                <w:noProof/>
                <w:color w:val="auto"/>
                <w:kern w:val="2"/>
                <w:szCs w:val="24"/>
                <w14:ligatures w14:val="standardContextual"/>
              </w:rPr>
              <w:tab/>
            </w:r>
            <w:r w:rsidRPr="005E3BE3">
              <w:rPr>
                <w:rStyle w:val="Hyperlink"/>
                <w:rFonts w:eastAsia="Times New Roman"/>
                <w:noProof/>
              </w:rPr>
              <w:t>Bleisure travel and sustainability initiatives</w:t>
            </w:r>
            <w:r>
              <w:rPr>
                <w:noProof/>
                <w:webHidden/>
              </w:rPr>
              <w:tab/>
            </w:r>
            <w:r>
              <w:rPr>
                <w:noProof/>
                <w:webHidden/>
              </w:rPr>
              <w:fldChar w:fldCharType="begin"/>
            </w:r>
            <w:r>
              <w:rPr>
                <w:noProof/>
                <w:webHidden/>
              </w:rPr>
              <w:instrText xml:space="preserve"> PAGEREF _Toc191851930 \h </w:instrText>
            </w:r>
            <w:r>
              <w:rPr>
                <w:noProof/>
                <w:webHidden/>
              </w:rPr>
            </w:r>
            <w:r>
              <w:rPr>
                <w:noProof/>
                <w:webHidden/>
              </w:rPr>
              <w:fldChar w:fldCharType="separate"/>
            </w:r>
            <w:r>
              <w:rPr>
                <w:noProof/>
                <w:webHidden/>
              </w:rPr>
              <w:t>9</w:t>
            </w:r>
            <w:r>
              <w:rPr>
                <w:noProof/>
                <w:webHidden/>
              </w:rPr>
              <w:fldChar w:fldCharType="end"/>
            </w:r>
          </w:hyperlink>
        </w:p>
        <w:p w14:paraId="01E3DC5A" w14:textId="0D2AC4F7" w:rsidR="00573B17" w:rsidRDefault="00573B17">
          <w:pPr>
            <w:pStyle w:val="TOC2"/>
            <w:tabs>
              <w:tab w:val="left" w:pos="720"/>
              <w:tab w:val="right" w:leader="dot" w:pos="8630"/>
            </w:tabs>
            <w:rPr>
              <w:rFonts w:asciiTheme="minorHAnsi" w:eastAsiaTheme="minorEastAsia" w:hAnsiTheme="minorHAnsi"/>
              <w:noProof/>
              <w:color w:val="auto"/>
              <w:kern w:val="2"/>
              <w:szCs w:val="24"/>
              <w14:ligatures w14:val="standardContextual"/>
            </w:rPr>
          </w:pPr>
          <w:hyperlink w:anchor="_Toc191851931" w:history="1">
            <w:r w:rsidRPr="005E3BE3">
              <w:rPr>
                <w:rStyle w:val="Hyperlink"/>
                <w:rFonts w:ascii="Wingdings" w:eastAsia="Times New Roman" w:hAnsi="Wingdings"/>
                <w:noProof/>
              </w:rPr>
              <w:t></w:t>
            </w:r>
            <w:r>
              <w:rPr>
                <w:rFonts w:asciiTheme="minorHAnsi" w:eastAsiaTheme="minorEastAsia" w:hAnsiTheme="minorHAnsi"/>
                <w:noProof/>
                <w:color w:val="auto"/>
                <w:kern w:val="2"/>
                <w:szCs w:val="24"/>
                <w14:ligatures w14:val="standardContextual"/>
              </w:rPr>
              <w:tab/>
            </w:r>
            <w:r w:rsidRPr="005E3BE3">
              <w:rPr>
                <w:rStyle w:val="Hyperlink"/>
                <w:rFonts w:eastAsia="Times New Roman"/>
                <w:noProof/>
              </w:rPr>
              <w:t>Luxury market dominance &amp; loyalty initiatives</w:t>
            </w:r>
            <w:r>
              <w:rPr>
                <w:noProof/>
                <w:webHidden/>
              </w:rPr>
              <w:tab/>
            </w:r>
            <w:r>
              <w:rPr>
                <w:noProof/>
                <w:webHidden/>
              </w:rPr>
              <w:fldChar w:fldCharType="begin"/>
            </w:r>
            <w:r>
              <w:rPr>
                <w:noProof/>
                <w:webHidden/>
              </w:rPr>
              <w:instrText xml:space="preserve"> PAGEREF _Toc191851931 \h </w:instrText>
            </w:r>
            <w:r>
              <w:rPr>
                <w:noProof/>
                <w:webHidden/>
              </w:rPr>
            </w:r>
            <w:r>
              <w:rPr>
                <w:noProof/>
                <w:webHidden/>
              </w:rPr>
              <w:fldChar w:fldCharType="separate"/>
            </w:r>
            <w:r>
              <w:rPr>
                <w:noProof/>
                <w:webHidden/>
              </w:rPr>
              <w:t>10</w:t>
            </w:r>
            <w:r>
              <w:rPr>
                <w:noProof/>
                <w:webHidden/>
              </w:rPr>
              <w:fldChar w:fldCharType="end"/>
            </w:r>
          </w:hyperlink>
        </w:p>
        <w:p w14:paraId="1D891488" w14:textId="4305E17C" w:rsidR="00573B17" w:rsidRDefault="00573B17">
          <w:pPr>
            <w:pStyle w:val="TOC1"/>
            <w:tabs>
              <w:tab w:val="left" w:pos="480"/>
              <w:tab w:val="right" w:leader="dot" w:pos="8630"/>
            </w:tabs>
            <w:rPr>
              <w:rFonts w:asciiTheme="minorHAnsi" w:eastAsiaTheme="minorEastAsia" w:hAnsiTheme="minorHAnsi"/>
              <w:noProof/>
              <w:color w:val="auto"/>
              <w:kern w:val="2"/>
              <w:szCs w:val="24"/>
              <w14:ligatures w14:val="standardContextual"/>
            </w:rPr>
          </w:pPr>
          <w:hyperlink w:anchor="_Toc191851932" w:history="1">
            <w:r w:rsidRPr="005E3BE3">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5E3BE3">
              <w:rPr>
                <w:rStyle w:val="Hyperlink"/>
                <w:noProof/>
              </w:rPr>
              <w:t>Conclusion</w:t>
            </w:r>
            <w:r>
              <w:rPr>
                <w:noProof/>
                <w:webHidden/>
              </w:rPr>
              <w:tab/>
            </w:r>
            <w:r>
              <w:rPr>
                <w:noProof/>
                <w:webHidden/>
              </w:rPr>
              <w:fldChar w:fldCharType="begin"/>
            </w:r>
            <w:r>
              <w:rPr>
                <w:noProof/>
                <w:webHidden/>
              </w:rPr>
              <w:instrText xml:space="preserve"> PAGEREF _Toc191851932 \h </w:instrText>
            </w:r>
            <w:r>
              <w:rPr>
                <w:noProof/>
                <w:webHidden/>
              </w:rPr>
            </w:r>
            <w:r>
              <w:rPr>
                <w:noProof/>
                <w:webHidden/>
              </w:rPr>
              <w:fldChar w:fldCharType="separate"/>
            </w:r>
            <w:r>
              <w:rPr>
                <w:noProof/>
                <w:webHidden/>
              </w:rPr>
              <w:t>10</w:t>
            </w:r>
            <w:r>
              <w:rPr>
                <w:noProof/>
                <w:webHidden/>
              </w:rPr>
              <w:fldChar w:fldCharType="end"/>
            </w:r>
          </w:hyperlink>
        </w:p>
        <w:p w14:paraId="2EE562DA" w14:textId="4E425F5B" w:rsidR="00573B17" w:rsidRDefault="00573B17">
          <w:pPr>
            <w:pStyle w:val="TOC1"/>
            <w:tabs>
              <w:tab w:val="left" w:pos="480"/>
              <w:tab w:val="right" w:leader="dot" w:pos="8630"/>
            </w:tabs>
            <w:rPr>
              <w:rFonts w:asciiTheme="minorHAnsi" w:eastAsiaTheme="minorEastAsia" w:hAnsiTheme="minorHAnsi"/>
              <w:noProof/>
              <w:color w:val="auto"/>
              <w:kern w:val="2"/>
              <w:szCs w:val="24"/>
              <w14:ligatures w14:val="standardContextual"/>
            </w:rPr>
          </w:pPr>
          <w:hyperlink w:anchor="_Toc191851933" w:history="1">
            <w:r w:rsidRPr="005E3BE3">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5E3BE3">
              <w:rPr>
                <w:rStyle w:val="Hyperlink"/>
                <w:noProof/>
              </w:rPr>
              <w:t>Recommendations</w:t>
            </w:r>
            <w:r>
              <w:rPr>
                <w:noProof/>
                <w:webHidden/>
              </w:rPr>
              <w:tab/>
            </w:r>
            <w:r>
              <w:rPr>
                <w:noProof/>
                <w:webHidden/>
              </w:rPr>
              <w:fldChar w:fldCharType="begin"/>
            </w:r>
            <w:r>
              <w:rPr>
                <w:noProof/>
                <w:webHidden/>
              </w:rPr>
              <w:instrText xml:space="preserve"> PAGEREF _Toc191851933 \h </w:instrText>
            </w:r>
            <w:r>
              <w:rPr>
                <w:noProof/>
                <w:webHidden/>
              </w:rPr>
            </w:r>
            <w:r>
              <w:rPr>
                <w:noProof/>
                <w:webHidden/>
              </w:rPr>
              <w:fldChar w:fldCharType="separate"/>
            </w:r>
            <w:r>
              <w:rPr>
                <w:noProof/>
                <w:webHidden/>
              </w:rPr>
              <w:t>11</w:t>
            </w:r>
            <w:r>
              <w:rPr>
                <w:noProof/>
                <w:webHidden/>
              </w:rPr>
              <w:fldChar w:fldCharType="end"/>
            </w:r>
          </w:hyperlink>
        </w:p>
        <w:p w14:paraId="53C75498" w14:textId="310E0D94" w:rsidR="00B57E72" w:rsidRDefault="00B57E72" w:rsidP="00A8150C">
          <w:r w:rsidRPr="00A8150C">
            <w:rPr>
              <w:rFonts w:cs="Times New Roman"/>
              <w:b/>
              <w:bCs/>
              <w:noProof/>
            </w:rPr>
            <w:fldChar w:fldCharType="end"/>
          </w:r>
        </w:p>
      </w:sdtContent>
    </w:sdt>
    <w:p w14:paraId="6259ADB6" w14:textId="77777777" w:rsidR="00B57E72" w:rsidRDefault="00B57E72" w:rsidP="000D4097">
      <w:pPr>
        <w:pStyle w:val="ContactInfo"/>
        <w:jc w:val="left"/>
        <w:rPr>
          <w:b/>
          <w:bCs/>
        </w:rPr>
      </w:pPr>
    </w:p>
    <w:p w14:paraId="72FFD349" w14:textId="07E4286B" w:rsidR="00B57E72" w:rsidRDefault="00B57E72" w:rsidP="00B57E72">
      <w:pPr>
        <w:spacing w:line="264" w:lineRule="auto"/>
        <w:jc w:val="left"/>
        <w:rPr>
          <w:b/>
          <w:bCs/>
        </w:rPr>
      </w:pPr>
    </w:p>
    <w:p w14:paraId="32912DDA" w14:textId="77777777" w:rsidR="00B57E72" w:rsidRDefault="00B57E72" w:rsidP="00B57E72">
      <w:pPr>
        <w:spacing w:line="264" w:lineRule="auto"/>
        <w:jc w:val="left"/>
        <w:rPr>
          <w:b/>
          <w:bCs/>
        </w:rPr>
      </w:pPr>
    </w:p>
    <w:p w14:paraId="44DF2F4A" w14:textId="77777777" w:rsidR="00B57E72" w:rsidRPr="00B57E72" w:rsidRDefault="00B57E72" w:rsidP="00B57E72">
      <w:pPr>
        <w:spacing w:line="264" w:lineRule="auto"/>
        <w:jc w:val="left"/>
        <w:rPr>
          <w:b/>
          <w:bCs/>
        </w:rPr>
      </w:pPr>
    </w:p>
    <w:p w14:paraId="65B1C3C8" w14:textId="3CA3F7ED" w:rsidR="00827327" w:rsidRDefault="00827327" w:rsidP="009440A2">
      <w:pPr>
        <w:pStyle w:val="Heading1"/>
        <w:numPr>
          <w:ilvl w:val="0"/>
          <w:numId w:val="19"/>
        </w:numPr>
      </w:pPr>
      <w:bookmarkStart w:id="5" w:name="_Toc191851919"/>
      <w:r>
        <w:lastRenderedPageBreak/>
        <w:t>Introduction</w:t>
      </w:r>
      <w:bookmarkEnd w:id="5"/>
    </w:p>
    <w:p w14:paraId="6B3772B5" w14:textId="6413A5F9" w:rsidR="00827327" w:rsidRDefault="00AC04A4" w:rsidP="00E435E8">
      <w:r w:rsidRPr="00AC04A4">
        <w:t>Marriott International is an American multinational corporation that manages franchises and grants licenses for lodging brands that include timeshares, hotels, and residences.  In summary, it is a company that provides hospitality services and runs restaurants and hotels.  With 9,000 sites and 1,597,380 rooms throughout its networks, Marriott owns more than 36 hotels and timeshare brands.  Its main office is located in Bethesda, Maryland</w:t>
      </w:r>
      <w:r w:rsidR="00AD6599">
        <w:t xml:space="preserve"> </w:t>
      </w:r>
      <w:r w:rsidR="00AD6599">
        <w:fldChar w:fldCharType="begin"/>
      </w:r>
      <w:r w:rsidR="00AD6599">
        <w:instrText xml:space="preserve"> ADDIN EN.CITE &lt;EndNote&gt;&lt;Cite&gt;&lt;Author&gt;Horozhankina&lt;/Author&gt;&lt;Year&gt;2024&lt;/Year&gt;&lt;RecNum&gt;2779&lt;/RecNum&gt;&lt;DisplayText&gt;(Horozhankina et al., 2024)&lt;/DisplayText&gt;&lt;record&gt;&lt;rec-number&gt;2779&lt;/rec-number&gt;&lt;foreign-keys&gt;&lt;key app="EN" db-id="t2savdxwkaxre7e9fd6xz92j0ztexww9xara" timestamp="1740751979"&gt;2779&lt;/key&gt;&lt;/foreign-keys&gt;&lt;ref-type name="Journal Article"&gt;17&lt;/ref-type&gt;&lt;contributors&gt;&lt;authors&gt;&lt;author&gt;Horozhankina, Nataliya&lt;/author&gt;&lt;author&gt;Korneyev, Maxim&lt;/author&gt;&lt;author&gt;Farzullaev, Rasul&lt;/author&gt;&lt;/authors&gt;&lt;/contributors&gt;&lt;titles&gt;&lt;title&gt;Marriott International’s place in international hotel chains&lt;/title&gt;&lt;/titles&gt;&lt;dates&gt;&lt;year&gt;2024&lt;/year&gt;&lt;/dates&gt;&lt;isbn&gt;2706-9079&lt;/isbn&gt;&lt;urls&gt;&lt;/urls&gt;&lt;/record&gt;&lt;/Cite&gt;&lt;/EndNote&gt;</w:instrText>
      </w:r>
      <w:r w:rsidR="00AD6599">
        <w:fldChar w:fldCharType="separate"/>
      </w:r>
      <w:r w:rsidR="00AD6599">
        <w:rPr>
          <w:noProof/>
        </w:rPr>
        <w:t>(Horozhankina et al., 2024)</w:t>
      </w:r>
      <w:r w:rsidR="00AD6599">
        <w:fldChar w:fldCharType="end"/>
      </w:r>
      <w:r w:rsidR="00E435E8">
        <w:t>.</w:t>
      </w:r>
      <w:r w:rsidR="009F7905">
        <w:t xml:space="preserve"> </w:t>
      </w:r>
      <w:r w:rsidR="00DF5BD0">
        <w:t>This report critically assesses Marriott International at both corporate and hotel levels, analyzing its organizational structure, culture, goals, strategic direction, and change initiatives. It examines Marriott’s corporate framework, its global impact, and how individual hotels align with its vision. Key topics include digital transformation, sustainability, and growth, evaluating their effects on operations and guest experience</w:t>
      </w:r>
      <w:r w:rsidR="00E435E8">
        <w:t>.</w:t>
      </w:r>
    </w:p>
    <w:p w14:paraId="15D2D444" w14:textId="1188EECE" w:rsidR="00827327" w:rsidRDefault="00340496" w:rsidP="009440A2">
      <w:pPr>
        <w:pStyle w:val="Heading1"/>
        <w:numPr>
          <w:ilvl w:val="0"/>
          <w:numId w:val="19"/>
        </w:numPr>
      </w:pPr>
      <w:bookmarkStart w:id="6" w:name="_Toc191851920"/>
      <w:proofErr w:type="spellStart"/>
      <w:r w:rsidRPr="00340496">
        <w:t>Organisation</w:t>
      </w:r>
      <w:proofErr w:type="spellEnd"/>
      <w:r w:rsidRPr="00340496">
        <w:t xml:space="preserve"> Structure, Culture, and Goals</w:t>
      </w:r>
      <w:bookmarkEnd w:id="6"/>
      <w:r w:rsidR="008A4B9D">
        <w:t xml:space="preserve"> </w:t>
      </w:r>
    </w:p>
    <w:p w14:paraId="0081E3A6" w14:textId="332E1D5E" w:rsidR="00823DBB" w:rsidRPr="00823DBB" w:rsidRDefault="00616769" w:rsidP="009440A2">
      <w:pPr>
        <w:pStyle w:val="Heading2"/>
        <w:numPr>
          <w:ilvl w:val="0"/>
          <w:numId w:val="20"/>
        </w:numPr>
      </w:pPr>
      <w:bookmarkStart w:id="7" w:name="_Toc191851921"/>
      <w:proofErr w:type="spellStart"/>
      <w:r w:rsidRPr="00823DBB">
        <w:rPr>
          <w:caps w:val="0"/>
        </w:rPr>
        <w:t>Organisation</w:t>
      </w:r>
      <w:proofErr w:type="spellEnd"/>
      <w:r w:rsidRPr="00823DBB">
        <w:rPr>
          <w:caps w:val="0"/>
        </w:rPr>
        <w:t xml:space="preserve"> structure</w:t>
      </w:r>
      <w:bookmarkEnd w:id="7"/>
    </w:p>
    <w:p w14:paraId="459778CD" w14:textId="488BE157" w:rsidR="006E4E07" w:rsidRDefault="00967344" w:rsidP="00616769">
      <w:r w:rsidRPr="00967344">
        <w:t>Marriott International is a multi-divisional structure that encompasses several business divisions for example luxury, premium and select service hotels</w:t>
      </w:r>
      <w:r w:rsidR="00FB26EE">
        <w:t xml:space="preserve"> </w:t>
      </w:r>
      <w:r w:rsidR="007E1175">
        <w:fldChar w:fldCharType="begin"/>
      </w:r>
      <w:r w:rsidR="007E1175">
        <w:instrText xml:space="preserve"> ADDIN EN.CITE &lt;EndNote&gt;&lt;Cite&gt;&lt;Author&gt;Marriott&lt;/Author&gt;&lt;Year&gt;2023&lt;/Year&gt;&lt;RecNum&gt;2781&lt;/RecNum&gt;&lt;DisplayText&gt;(Marriott, 2023)&lt;/DisplayText&gt;&lt;record&gt;&lt;rec-number&gt;2781&lt;/rec-number&gt;&lt;foreign-keys&gt;&lt;key app="EN" db-id="t2savdxwkaxre7e9fd6xz92j0ztexww9xara" timestamp="1740752737"&gt;2781&lt;/key&gt;&lt;/foreign-keys&gt;&lt;ref-type name="Web Page"&gt;12&lt;/ref-type&gt;&lt;contributors&gt;&lt;authors&gt;&lt;author&gt;Marriott&lt;/author&gt;&lt;/authors&gt;&lt;/contributors&gt;&lt;titles&gt;&lt;title&gt;MARRIOTT INTERNATIONAL REPORTS STRONG FOURTH QUARTER AND FULL&lt;/title&gt;&lt;/titles&gt;&lt;dates&gt;&lt;year&gt;2023&lt;/year&gt;&lt;/dates&gt;&lt;urls&gt;&lt;related-urls&gt;&lt;url&gt;http://www.marriott.com/default.mi&lt;/url&gt;&lt;/related-urls&gt;&lt;/urls&gt;&lt;/record&gt;&lt;/Cite&gt;&lt;/EndNote&gt;</w:instrText>
      </w:r>
      <w:r w:rsidR="007E1175">
        <w:fldChar w:fldCharType="separate"/>
      </w:r>
      <w:r w:rsidR="007E1175">
        <w:rPr>
          <w:noProof/>
        </w:rPr>
        <w:t>(Marriott, 2023)</w:t>
      </w:r>
      <w:r w:rsidR="007E1175">
        <w:fldChar w:fldCharType="end"/>
      </w:r>
      <w:r w:rsidRPr="00967344">
        <w:t xml:space="preserve">. Putting the relevant piece of work into a free structuring environment empowers individual brands to proceed with tailored operations in line with corporate </w:t>
      </w:r>
      <w:proofErr w:type="spellStart"/>
      <w:r w:rsidRPr="00967344">
        <w:t>anchorations</w:t>
      </w:r>
      <w:proofErr w:type="spellEnd"/>
      <w:r w:rsidRPr="00967344">
        <w:t xml:space="preserve">. The hierarchical structure follows the theory of </w:t>
      </w:r>
      <w:r w:rsidR="008277B0">
        <w:t xml:space="preserve">organizational </w:t>
      </w:r>
      <w:r w:rsidRPr="00967344">
        <w:t xml:space="preserve">comprising of machine bureaucracy, professional bureaucracy and divisional forms of </w:t>
      </w:r>
      <w:proofErr w:type="spellStart"/>
      <w:r w:rsidRPr="00967344">
        <w:t>organisations</w:t>
      </w:r>
      <w:proofErr w:type="spellEnd"/>
      <w:r w:rsidR="00AF6985">
        <w:t xml:space="preserve"> </w:t>
      </w:r>
      <w:r w:rsidR="00AF6985">
        <w:fldChar w:fldCharType="begin"/>
      </w:r>
      <w:r w:rsidR="00AF6985">
        <w:instrText xml:space="preserve"> ADDIN EN.CITE &lt;EndNote&gt;&lt;Cite&gt;&lt;Author&gt;Kanter&lt;/Author&gt;&lt;Year&gt;2019&lt;/Year&gt;&lt;RecNum&gt;2819&lt;/RecNum&gt;&lt;DisplayText&gt;(Kanter, 2019)&lt;/DisplayText&gt;&lt;record&gt;&lt;rec-number&gt;2819&lt;/rec-number&gt;&lt;foreign-keys&gt;&lt;key app="EN" db-id="t2savdxwkaxre7e9fd6xz92j0ztexww9xara" timestamp="1740941598"&gt;2819&lt;/key&gt;&lt;/foreign-keys&gt;&lt;ref-type name="Book Section"&gt;5&lt;/ref-type&gt;&lt;contributors&gt;&lt;authors&gt;&lt;author&gt;Kanter, Rosabeth Moss&lt;/author&gt;&lt;/authors&gt;&lt;/contributors&gt;&lt;titles&gt;&lt;title&gt;The future of bureaucracy and hierarchy in organizational theory: a report from the field&lt;/title&gt;&lt;secondary-title&gt;Social theory for a changing society&lt;/secondary-title&gt;&lt;/titles&gt;&lt;pages&gt;63-93&lt;/pages&gt;&lt;dates&gt;&lt;year&gt;2019&lt;/year&gt;&lt;/dates&gt;&lt;publisher&gt;Routledge&lt;/publisher&gt;&lt;urls&gt;&lt;/urls&gt;&lt;/record&gt;&lt;/Cite&gt;&lt;/EndNote&gt;</w:instrText>
      </w:r>
      <w:r w:rsidR="00AF6985">
        <w:fldChar w:fldCharType="separate"/>
      </w:r>
      <w:r w:rsidR="00AF6985">
        <w:rPr>
          <w:noProof/>
        </w:rPr>
        <w:t>(Kanter, 2019)</w:t>
      </w:r>
      <w:r w:rsidR="00AF6985">
        <w:fldChar w:fldCharType="end"/>
      </w:r>
      <w:r w:rsidRPr="00967344">
        <w:t>. Within Marriott, its divisional model provides support to its extensive global presence while allowing for local responsiveness</w:t>
      </w:r>
      <w:r w:rsidR="00C67B90">
        <w:t xml:space="preserve"> </w:t>
      </w:r>
      <w:r w:rsidR="00C67B90">
        <w:fldChar w:fldCharType="begin"/>
      </w:r>
      <w:r w:rsidR="00C67B90">
        <w:instrText xml:space="preserve"> ADDIN EN.CITE &lt;EndNote&gt;&lt;Cite&gt;&lt;Author&gt;Dudovskiy&lt;/Author&gt;&lt;Year&gt;2023&lt;/Year&gt;&lt;RecNum&gt;2785&lt;/RecNum&gt;&lt;DisplayText&gt;(Dudovskiy, 2023b)&lt;/DisplayText&gt;&lt;record&gt;&lt;rec-number&gt;2785&lt;/rec-number&gt;&lt;foreign-keys&gt;&lt;key app="EN" db-id="t2savdxwkaxre7e9fd6xz92j0ztexww9xara" timestamp="1740755240"&gt;2785&lt;/key&gt;&lt;/foreign-keys&gt;&lt;ref-type name="Web Page"&gt;12&lt;/ref-type&gt;&lt;contributors&gt;&lt;authors&gt;&lt;author&gt;John Dudovskiy&lt;/author&gt;&lt;/authors&gt;&lt;/contributors&gt;&lt;titles&gt;&lt;title&gt;Marriott Organizational Structure Overview&lt;/title&gt;&lt;/titles&gt;&lt;dates&gt;&lt;year&gt;2023&lt;/year&gt;&lt;/dates&gt;&lt;pub-location&gt;Business Research Methodology&lt;/pub-location&gt;&lt;urls&gt;&lt;related-urls&gt;&lt;url&gt;https://research-methodology.net/&lt;/url&gt;&lt;/related-urls&gt;&lt;/urls&gt;&lt;/record&gt;&lt;/Cite&gt;&lt;/EndNote&gt;</w:instrText>
      </w:r>
      <w:r w:rsidR="00C67B90">
        <w:fldChar w:fldCharType="separate"/>
      </w:r>
      <w:r w:rsidR="00C67B90">
        <w:rPr>
          <w:noProof/>
        </w:rPr>
        <w:t>(Dudovskiy, 2023b)</w:t>
      </w:r>
      <w:r w:rsidR="00C67B90">
        <w:fldChar w:fldCharType="end"/>
      </w:r>
      <w:r w:rsidR="00616769">
        <w:t>.</w:t>
      </w:r>
    </w:p>
    <w:p w14:paraId="35D62910" w14:textId="5998C1F5" w:rsidR="00616769" w:rsidRDefault="006E4E07" w:rsidP="00616769">
      <w:r>
        <w:rPr>
          <w:noProof/>
        </w:rPr>
        <w:lastRenderedPageBreak/>
        <w:drawing>
          <wp:anchor distT="0" distB="0" distL="114300" distR="114300" simplePos="0" relativeHeight="251662336" behindDoc="1" locked="0" layoutInCell="1" allowOverlap="1" wp14:anchorId="06A62ADB" wp14:editId="75526824">
            <wp:simplePos x="0" y="0"/>
            <wp:positionH relativeFrom="column">
              <wp:posOffset>437322</wp:posOffset>
            </wp:positionH>
            <wp:positionV relativeFrom="paragraph">
              <wp:posOffset>47073</wp:posOffset>
            </wp:positionV>
            <wp:extent cx="4374122" cy="3200400"/>
            <wp:effectExtent l="0" t="0" r="7620" b="0"/>
            <wp:wrapTight wrapText="bothSides">
              <wp:wrapPolygon edited="0">
                <wp:start x="0" y="0"/>
                <wp:lineTo x="0" y="21471"/>
                <wp:lineTo x="21544" y="21471"/>
                <wp:lineTo x="21544" y="0"/>
                <wp:lineTo x="0" y="0"/>
              </wp:wrapPolygon>
            </wp:wrapTight>
            <wp:docPr id="4609547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4122" cy="3200400"/>
                    </a:xfrm>
                    <a:prstGeom prst="rect">
                      <a:avLst/>
                    </a:prstGeom>
                    <a:noFill/>
                  </pic:spPr>
                </pic:pic>
              </a:graphicData>
            </a:graphic>
            <wp14:sizeRelH relativeFrom="page">
              <wp14:pctWidth>0</wp14:pctWidth>
            </wp14:sizeRelH>
            <wp14:sizeRelV relativeFrom="page">
              <wp14:pctHeight>0</wp14:pctHeight>
            </wp14:sizeRelV>
          </wp:anchor>
        </w:drawing>
      </w:r>
    </w:p>
    <w:p w14:paraId="26A60B61" w14:textId="77777777" w:rsidR="006E4E07" w:rsidRDefault="006E4E07" w:rsidP="00616769"/>
    <w:p w14:paraId="22C8E946" w14:textId="77777777" w:rsidR="006E4E07" w:rsidRDefault="006E4E07" w:rsidP="00616769"/>
    <w:p w14:paraId="62E6C441" w14:textId="77777777" w:rsidR="006E4E07" w:rsidRDefault="006E4E07" w:rsidP="00616769"/>
    <w:p w14:paraId="13AE789E" w14:textId="77777777" w:rsidR="006E4E07" w:rsidRDefault="006E4E07" w:rsidP="00616769"/>
    <w:p w14:paraId="2BF3D01D" w14:textId="77777777" w:rsidR="006E4E07" w:rsidRDefault="006E4E07" w:rsidP="00616769"/>
    <w:p w14:paraId="2CE21B4C" w14:textId="77777777" w:rsidR="006E4E07" w:rsidRDefault="006E4E07" w:rsidP="00616769"/>
    <w:p w14:paraId="5796A151" w14:textId="77777777" w:rsidR="006E4E07" w:rsidRDefault="006E4E07" w:rsidP="00616769"/>
    <w:p w14:paraId="4424B9FE" w14:textId="77777777" w:rsidR="006E4E07" w:rsidRDefault="006E4E07" w:rsidP="00616769"/>
    <w:p w14:paraId="3023A84B" w14:textId="0CC42CA4" w:rsidR="006E4E07" w:rsidRDefault="006E4E07" w:rsidP="00C67B90">
      <w:pPr>
        <w:jc w:val="center"/>
      </w:pPr>
      <w:r>
        <w:t>Figure</w:t>
      </w:r>
      <w:r w:rsidR="00713F82">
        <w:t xml:space="preserve"> 1</w:t>
      </w:r>
      <w:r>
        <w:t xml:space="preserve">: </w:t>
      </w:r>
      <w:r w:rsidR="00EF7D0D">
        <w:t>Marriott Organizational Structu</w:t>
      </w:r>
      <w:r w:rsidR="00226655">
        <w:t xml:space="preserve">re </w:t>
      </w:r>
      <w:r w:rsidR="00EF7D0D">
        <w:fldChar w:fldCharType="begin"/>
      </w:r>
      <w:r w:rsidR="00EF7D0D">
        <w:instrText xml:space="preserve"> ADDIN EN.CITE &lt;EndNote&gt;&lt;Cite&gt;&lt;Author&gt;Dudovskiy&lt;/Author&gt;&lt;Year&gt;2023&lt;/Year&gt;&lt;RecNum&gt;2785&lt;/RecNum&gt;&lt;DisplayText&gt;(Dudovskiy, 2023b)&lt;/DisplayText&gt;&lt;record&gt;&lt;rec-number&gt;2785&lt;/rec-number&gt;&lt;foreign-keys&gt;&lt;key app="EN" db-id="t2savdxwkaxre7e9fd6xz92j0ztexww9xara" timestamp="1740755240"&gt;2785&lt;/key&gt;&lt;/foreign-keys&gt;&lt;ref-type name="Web Page"&gt;12&lt;/ref-type&gt;&lt;contributors&gt;&lt;authors&gt;&lt;author&gt;John Dudovskiy&lt;/author&gt;&lt;/authors&gt;&lt;/contributors&gt;&lt;titles&gt;&lt;title&gt;Marriott Organizational Structure Overview&lt;/title&gt;&lt;/titles&gt;&lt;dates&gt;&lt;year&gt;2023&lt;/year&gt;&lt;/dates&gt;&lt;pub-location&gt;Business Research Methodology&lt;/pub-location&gt;&lt;urls&gt;&lt;related-urls&gt;&lt;url&gt;https://research-methodology.net/&lt;/url&gt;&lt;/related-urls&gt;&lt;/urls&gt;&lt;/record&gt;&lt;/Cite&gt;&lt;/EndNote&gt;</w:instrText>
      </w:r>
      <w:r w:rsidR="00EF7D0D">
        <w:fldChar w:fldCharType="separate"/>
      </w:r>
      <w:r w:rsidR="00EF7D0D">
        <w:rPr>
          <w:noProof/>
        </w:rPr>
        <w:t>(Dudovskiy, 2023b)</w:t>
      </w:r>
      <w:r w:rsidR="00EF7D0D">
        <w:fldChar w:fldCharType="end"/>
      </w:r>
    </w:p>
    <w:p w14:paraId="275EA6E1" w14:textId="1504BD63" w:rsidR="00616769" w:rsidRDefault="000735C1" w:rsidP="00616769">
      <w:r w:rsidRPr="000735C1">
        <w:t>Marriott is made up of many divisions which divide semi-independently in order to provide strategic flexibility and flexibility in market conditions. This structure supports the company’s brands to innovate with differentiated service offerings, while maintaining overall corporate standards</w:t>
      </w:r>
      <w:r w:rsidR="0094552B">
        <w:t xml:space="preserve"> </w:t>
      </w:r>
      <w:r w:rsidR="00752F8F">
        <w:fldChar w:fldCharType="begin"/>
      </w:r>
      <w:r w:rsidR="00752F8F">
        <w:instrText xml:space="preserve"> ADDIN EN.CITE &lt;EndNote&gt;&lt;Cite&gt;&lt;Author&gt;Wesley&lt;/Author&gt;&lt;Year&gt;2024&lt;/Year&gt;&lt;RecNum&gt;2821&lt;/RecNum&gt;&lt;DisplayText&gt;(Wesley et al., 2024)&lt;/DisplayText&gt;&lt;record&gt;&lt;rec-number&gt;2821&lt;/rec-number&gt;&lt;foreign-keys&gt;&lt;key app="EN" db-id="t2savdxwkaxre7e9fd6xz92j0ztexww9xara" timestamp="1740941807"&gt;2821&lt;/key&gt;&lt;/foreign-keys&gt;&lt;ref-type name="Journal Article"&gt;17&lt;/ref-type&gt;&lt;contributors&gt;&lt;authors&gt;&lt;author&gt;Wesley, Sharon&lt;/author&gt;&lt;author&gt;Jackson, Kaydianne Nugent&lt;/author&gt;&lt;author&gt;Martínez Ramos, Daliné&lt;/author&gt;&lt;author&gt;Vanbeber, Stephanie&lt;/author&gt;&lt;author&gt;Mujtaba, Bahaudin G&lt;/author&gt;&lt;/authors&gt;&lt;/contributors&gt;&lt;titles&gt;&lt;title&gt;Marriott Hotel&amp;apos;s Practices in Mitigating Discrimination Through Inclusionary Employee Resource Groups&lt;/title&gt;&lt;secondary-title&gt;Journal of Business Diversity&lt;/secondary-title&gt;&lt;/titles&gt;&lt;periodical&gt;&lt;full-title&gt;Journal of Business Diversity&lt;/full-title&gt;&lt;/periodical&gt;&lt;volume&gt;24&lt;/volume&gt;&lt;number&gt;1&lt;/number&gt;&lt;dates&gt;&lt;year&gt;2024&lt;/year&gt;&lt;/dates&gt;&lt;isbn&gt;2158-3889&lt;/isbn&gt;&lt;urls&gt;&lt;/urls&gt;&lt;/record&gt;&lt;/Cite&gt;&lt;/EndNote&gt;</w:instrText>
      </w:r>
      <w:r w:rsidR="00752F8F">
        <w:fldChar w:fldCharType="separate"/>
      </w:r>
      <w:r w:rsidR="00752F8F">
        <w:rPr>
          <w:noProof/>
        </w:rPr>
        <w:t>(Wesley et al., 2024)</w:t>
      </w:r>
      <w:r w:rsidR="00752F8F">
        <w:fldChar w:fldCharType="end"/>
      </w:r>
      <w:r w:rsidRPr="000735C1">
        <w:t xml:space="preserve">. The model also allows Marriott to respond to regional markets in </w:t>
      </w:r>
      <w:r w:rsidR="0079402E" w:rsidRPr="000735C1">
        <w:t>an</w:t>
      </w:r>
      <w:r w:rsidRPr="000735C1">
        <w:t xml:space="preserve"> appropriate</w:t>
      </w:r>
      <w:r w:rsidR="0079402E">
        <w:t xml:space="preserve"> style</w:t>
      </w:r>
      <w:r w:rsidRPr="000735C1">
        <w:t>, and provide tailored experiences in accordance with local preferences. In addition, Marriott’s global presence requires a strong corporate governance structure to meet international standards of hospitality as well as local regulations</w:t>
      </w:r>
      <w:r w:rsidR="00045563">
        <w:t xml:space="preserve"> </w:t>
      </w:r>
      <w:r w:rsidR="00045563">
        <w:fldChar w:fldCharType="begin"/>
      </w:r>
      <w:r w:rsidR="00045563">
        <w:instrText xml:space="preserve"> ADDIN EN.CITE &lt;EndNote&gt;&lt;Cite&gt;&lt;Author&gt;Mitra&lt;/Author&gt;&lt;Year&gt;2023&lt;/Year&gt;&lt;RecNum&gt;2786&lt;/RecNum&gt;&lt;DisplayText&gt;(Mitra, 2023)&lt;/DisplayText&gt;&lt;record&gt;&lt;rec-number&gt;2786&lt;/rec-number&gt;&lt;foreign-keys&gt;&lt;key app="EN" db-id="t2savdxwkaxre7e9fd6xz92j0ztexww9xara" timestamp="1740755519"&gt;2786&lt;/key&gt;&lt;/foreign-keys&gt;&lt;ref-type name="Journal Article"&gt;17&lt;/ref-type&gt;&lt;contributors&gt;&lt;authors&gt;&lt;author&gt;Sirshadri Mitra&lt;/author&gt;&lt;/authors&gt;&lt;/contributors&gt;&lt;titles&gt;&lt;title&gt;STRATEGIC MANAGEMENT MARRIOTT INTERNATIONALS&lt;/title&gt;&lt;secondary-title&gt;Research Gate &lt;/secondary-title&gt;&lt;/titles&gt;&lt;dates&gt;&lt;year&gt;2023&lt;/year&gt;&lt;/dates&gt;&lt;urls&gt;&lt;/urls&gt;&lt;/record&gt;&lt;/Cite&gt;&lt;/EndNote&gt;</w:instrText>
      </w:r>
      <w:r w:rsidR="00045563">
        <w:fldChar w:fldCharType="separate"/>
      </w:r>
      <w:r w:rsidR="00045563">
        <w:rPr>
          <w:noProof/>
        </w:rPr>
        <w:t>(Mitra, 2023)</w:t>
      </w:r>
      <w:r w:rsidR="00045563">
        <w:fldChar w:fldCharType="end"/>
      </w:r>
      <w:r w:rsidR="00616769">
        <w:t>.</w:t>
      </w:r>
    </w:p>
    <w:p w14:paraId="07C58A33" w14:textId="1CE4705C" w:rsidR="00616769" w:rsidRDefault="00616769" w:rsidP="009440A2">
      <w:pPr>
        <w:pStyle w:val="Heading2"/>
        <w:numPr>
          <w:ilvl w:val="0"/>
          <w:numId w:val="20"/>
        </w:numPr>
      </w:pPr>
      <w:bookmarkStart w:id="8" w:name="_Toc191851922"/>
      <w:r>
        <w:rPr>
          <w:caps w:val="0"/>
        </w:rPr>
        <w:t>Corporate culture and its influence on operations</w:t>
      </w:r>
      <w:bookmarkEnd w:id="8"/>
    </w:p>
    <w:p w14:paraId="60002D11" w14:textId="068E5B63" w:rsidR="00616769" w:rsidRDefault="00EF2305" w:rsidP="00EF2305">
      <w:r w:rsidRPr="00EF2305">
        <w:t>Marriott’s corporate culture is fundamentally anchored in its “People First” philosophy, which draws from human relations theory to prioritize employee well-being as the cornerstone of operational excellence</w:t>
      </w:r>
      <w:r w:rsidR="006974DB">
        <w:t xml:space="preserve"> </w:t>
      </w:r>
      <w:r w:rsidR="006974DB">
        <w:fldChar w:fldCharType="begin"/>
      </w:r>
      <w:r w:rsidR="006974DB">
        <w:instrText xml:space="preserve"> ADDIN EN.CITE &lt;EndNote&gt;&lt;Cite&gt;&lt;Author&gt;Guest&lt;/Author&gt;&lt;Year&gt;2017&lt;/Year&gt;&lt;RecNum&gt;2822&lt;/RecNum&gt;&lt;DisplayText&gt;(Guest, 2017)&lt;/DisplayText&gt;&lt;record&gt;&lt;rec-number&gt;2822&lt;/rec-number&gt;&lt;foreign-keys&gt;&lt;key app="EN" db-id="t2savdxwkaxre7e9fd6xz92j0ztexww9xara" timestamp="1740941877"&gt;2822&lt;/key&gt;&lt;/foreign-keys&gt;&lt;ref-type name="Journal Article"&gt;17&lt;/ref-type&gt;&lt;contributors&gt;&lt;authors&gt;&lt;author&gt;Guest, David E&lt;/author&gt;&lt;/authors&gt;&lt;/contributors&gt;&lt;titles&gt;&lt;title&gt;Human resource management and employee well‐being: Towards a new analytic framework&lt;/title&gt;&lt;secondary-title&gt;Human resource management journal&lt;/secondary-title&gt;&lt;/titles&gt;&lt;periodical&gt;&lt;full-title&gt;Human resource management journal&lt;/full-title&gt;&lt;/periodical&gt;&lt;pages&gt;22-38&lt;/pages&gt;&lt;volume&gt;27&lt;/volume&gt;&lt;number&gt;1&lt;/number&gt;&lt;dates&gt;&lt;year&gt;2017&lt;/year&gt;&lt;/dates&gt;&lt;isbn&gt;0954-5395&lt;/isbn&gt;&lt;urls&gt;&lt;/urls&gt;&lt;/record&gt;&lt;/Cite&gt;&lt;/EndNote&gt;</w:instrText>
      </w:r>
      <w:r w:rsidR="006974DB">
        <w:fldChar w:fldCharType="separate"/>
      </w:r>
      <w:r w:rsidR="006974DB">
        <w:rPr>
          <w:noProof/>
        </w:rPr>
        <w:t>(Guest, 2017)</w:t>
      </w:r>
      <w:r w:rsidR="006974DB">
        <w:fldChar w:fldCharType="end"/>
      </w:r>
      <w:r w:rsidRPr="00EF2305">
        <w:t xml:space="preserve">. The company’s investment in employee engagement initiatives—such as the </w:t>
      </w:r>
      <w:proofErr w:type="spellStart"/>
      <w:r w:rsidRPr="00EF2305">
        <w:t>TakeCare</w:t>
      </w:r>
      <w:proofErr w:type="spellEnd"/>
      <w:r w:rsidRPr="00EF2305">
        <w:t xml:space="preserve"> Wellbeing program and Leadership Development initiatives</w:t>
      </w:r>
      <w:r>
        <w:t xml:space="preserve"> </w:t>
      </w:r>
      <w:r w:rsidRPr="00EF2305">
        <w:t>has been instrumental in reducing turnover and fostering a work environment that enhances guest experiences</w:t>
      </w:r>
      <w:r>
        <w:t xml:space="preserve"> </w:t>
      </w:r>
      <w:r w:rsidR="004C5DE1">
        <w:fldChar w:fldCharType="begin"/>
      </w:r>
      <w:r w:rsidR="004C5DE1">
        <w:instrText xml:space="preserve"> ADDIN EN.CITE &lt;EndNote&gt;&lt;Cite&gt;&lt;Author&gt;Nath&lt;/Author&gt;&lt;Year&gt;2024&lt;/Year&gt;&lt;RecNum&gt;2787&lt;/RecNum&gt;&lt;DisplayText&gt;(Nath, 2024)&lt;/DisplayText&gt;&lt;record&gt;&lt;rec-number&gt;2787&lt;/rec-number&gt;&lt;foreign-keys&gt;&lt;key app="EN" db-id="t2savdxwkaxre7e9fd6xz92j0ztexww9xara" timestamp="1740755712"&gt;2787&lt;/key&gt;&lt;/foreign-keys&gt;&lt;ref-type name="Web Page"&gt;12&lt;/ref-type&gt;&lt;contributors&gt;&lt;authors&gt;&lt;author&gt;Kanchan Nath&lt;/author&gt;&lt;/authors&gt;&lt;/contributors&gt;&lt;titles&gt;&lt;title&gt;“Putting People First” helps Marriott hotels attract and retain talent&lt;/title&gt;&lt;/titles&gt;&lt;dates&gt;&lt;year&gt;2024&lt;/year&gt;&lt;/dates&gt;&lt;pub-location&gt;Travel daily media&lt;/pub-location&gt;&lt;urls&gt;&lt;related-urls&gt;&lt;url&gt;https://www.traveldailymedia.com/&lt;/url&gt;&lt;/related-urls&gt;&lt;/urls&gt;&lt;/record&gt;&lt;/Cite&gt;&lt;/EndNote&gt;</w:instrText>
      </w:r>
      <w:r w:rsidR="004C5DE1">
        <w:fldChar w:fldCharType="separate"/>
      </w:r>
      <w:r w:rsidR="004C5DE1">
        <w:rPr>
          <w:noProof/>
        </w:rPr>
        <w:t>(Nath, 2024)</w:t>
      </w:r>
      <w:r w:rsidR="004C5DE1">
        <w:fldChar w:fldCharType="end"/>
      </w:r>
      <w:r w:rsidR="00616769">
        <w:t>.</w:t>
      </w:r>
    </w:p>
    <w:p w14:paraId="4CB8930A" w14:textId="5F410407" w:rsidR="00616769" w:rsidRDefault="00134012" w:rsidP="00616769">
      <w:r w:rsidRPr="00134012">
        <w:lastRenderedPageBreak/>
        <w:t>However, while these programs are designed to drive service excellence, their uniform application across diverse cultural contexts remains a challenge. Marriott employs Western leadership styles marked by low power distance and high individualism in many markets, promoting employee autonomy and individual contributions</w:t>
      </w:r>
      <w:r w:rsidR="004226E9">
        <w:t xml:space="preserve"> </w:t>
      </w:r>
      <w:r w:rsidR="004226E9">
        <w:fldChar w:fldCharType="begin"/>
      </w:r>
      <w:r w:rsidR="004226E9">
        <w:instrText xml:space="preserve"> ADDIN EN.CITE &lt;EndNote&gt;&lt;Cite&gt;&lt;Author&gt;Chu&lt;/Author&gt;&lt;Year&gt;2019&lt;/Year&gt;&lt;RecNum&gt;2818&lt;/RecNum&gt;&lt;DisplayText&gt;(Chu &amp;amp; King, 2019)&lt;/DisplayText&gt;&lt;record&gt;&lt;rec-number&gt;2818&lt;/rec-number&gt;&lt;foreign-keys&gt;&lt;key app="EN" db-id="t2savdxwkaxre7e9fd6xz92j0ztexww9xara" timestamp="1740940947"&gt;2818&lt;/key&gt;&lt;/foreign-keys&gt;&lt;ref-type name="Journal Article"&gt;17&lt;/ref-type&gt;&lt;contributors&gt;&lt;authors&gt;&lt;author&gt;Chu, Angela Mai Chi&lt;/author&gt;&lt;author&gt;King, Brian EM&lt;/author&gt;&lt;/authors&gt;&lt;/contributors&gt;&lt;titles&gt;&lt;title&gt;Hotel industry leadership in greater China—A biographical comparison&lt;/title&gt;&lt;secondary-title&gt;Journal of China Tourism Research&lt;/secondary-title&gt;&lt;/titles&gt;&lt;periodical&gt;&lt;full-title&gt;Journal of China Tourism Research&lt;/full-title&gt;&lt;/periodical&gt;&lt;pages&gt;563-588&lt;/pages&gt;&lt;volume&gt;15&lt;/volume&gt;&lt;number&gt;4&lt;/number&gt;&lt;dates&gt;&lt;year&gt;2019&lt;/year&gt;&lt;/dates&gt;&lt;isbn&gt;1938-8160&lt;/isbn&gt;&lt;urls&gt;&lt;/urls&gt;&lt;/record&gt;&lt;/Cite&gt;&lt;/EndNote&gt;</w:instrText>
      </w:r>
      <w:r w:rsidR="004226E9">
        <w:fldChar w:fldCharType="separate"/>
      </w:r>
      <w:r w:rsidR="004226E9">
        <w:rPr>
          <w:noProof/>
        </w:rPr>
        <w:t>(Chu &amp; King, 2019)</w:t>
      </w:r>
      <w:r w:rsidR="004226E9">
        <w:fldChar w:fldCharType="end"/>
      </w:r>
      <w:r w:rsidR="00352192" w:rsidRPr="00352192">
        <w:t xml:space="preserve">. </w:t>
      </w:r>
      <w:r w:rsidR="0059708C" w:rsidRPr="0059708C">
        <w:t>Yet, in regions where collectivism and hierarchical structures are the norm, the company adapts its management strategies to align with local expectations, potentially leading to variations in operational outcomes. Moreover, Marriott’s commitment to diversity and inclusion, by building a workforce reflective of its global customer base, is intended to foster culturally empathetic service</w:t>
      </w:r>
      <w:r w:rsidR="0059708C">
        <w:t xml:space="preserve"> </w:t>
      </w:r>
      <w:r w:rsidR="00295262">
        <w:fldChar w:fldCharType="begin"/>
      </w:r>
      <w:r w:rsidR="00676919">
        <w:instrText xml:space="preserve"> ADDIN EN.CITE &lt;EndNote&gt;&lt;Cite&gt;&lt;Author&gt;Marriott&lt;/Author&gt;&lt;Year&gt;2022&lt;/Year&gt;&lt;RecNum&gt;2788&lt;/RecNum&gt;&lt;DisplayText&gt;(Marriott, 2022)&lt;/DisplayText&gt;&lt;record&gt;&lt;rec-number&gt;2788&lt;/rec-number&gt;&lt;foreign-keys&gt;&lt;key app="EN" db-id="t2savdxwkaxre7e9fd6xz92j0ztexww9xara" timestamp="1740755969"&gt;2788&lt;/key&gt;&lt;/foreign-keys&gt;&lt;ref-type name="Report"&gt;27&lt;/ref-type&gt;&lt;contributors&gt;&lt;authors&gt;&lt;author&gt;Marriott &lt;/author&gt;&lt;/authors&gt;&lt;/contributors&gt;&lt;titles&gt;&lt;title&gt;GLOBAL DIVERSITY, EQUITY &amp;amp; INCLUSION INVESTING IN ASSOCIATES AND PROVIDING ACCESS TO OPPORTUNITY&lt;/title&gt;&lt;/titles&gt;&lt;dates&gt;&lt;year&gt;2022&lt;/year&gt;&lt;/dates&gt;&lt;urls&gt;&lt;/urls&gt;&lt;/record&gt;&lt;/Cite&gt;&lt;/EndNote&gt;</w:instrText>
      </w:r>
      <w:r w:rsidR="00295262">
        <w:fldChar w:fldCharType="separate"/>
      </w:r>
      <w:r w:rsidR="00676919">
        <w:rPr>
          <w:noProof/>
        </w:rPr>
        <w:t>(Marriott, 2022)</w:t>
      </w:r>
      <w:r w:rsidR="00295262">
        <w:fldChar w:fldCharType="end"/>
      </w:r>
      <w:r w:rsidR="00616769">
        <w:t>.</w:t>
      </w:r>
    </w:p>
    <w:p w14:paraId="3F6545FA" w14:textId="1160E196" w:rsidR="00616769" w:rsidRDefault="0059708C" w:rsidP="00616769">
      <w:r w:rsidRPr="0059708C">
        <w:t>Despite these strengths, the effectiveness of integrating diverse cultural norms while maintaining consistent service standards calls for continuous evaluation</w:t>
      </w:r>
      <w:r>
        <w:t xml:space="preserve"> </w:t>
      </w:r>
      <w:r w:rsidR="00BA140F">
        <w:fldChar w:fldCharType="begin"/>
      </w:r>
      <w:r w:rsidR="00BA140F">
        <w:instrText xml:space="preserve"> ADDIN EN.CITE &lt;EndNote&gt;&lt;Cite&gt;&lt;Author&gt;Eschenbrenner&lt;/Author&gt;&lt;Year&gt;2023&lt;/Year&gt;&lt;RecNum&gt;2790&lt;/RecNum&gt;&lt;DisplayText&gt;(Eschenbrenner et al., 2023)&lt;/DisplayText&gt;&lt;record&gt;&lt;rec-number&gt;2790&lt;/rec-number&gt;&lt;foreign-keys&gt;&lt;key app="EN" db-id="t2savdxwkaxre7e9fd6xz92j0ztexww9xara" timestamp="1740756100"&gt;2790&lt;/key&gt;&lt;/foreign-keys&gt;&lt;ref-type name="Journal Article"&gt;17&lt;/ref-type&gt;&lt;contributors&gt;&lt;authors&gt;&lt;author&gt;Eschenbrenner, Brooke&lt;/author&gt;&lt;author&gt;Zlatic, Alex&lt;/author&gt;&lt;author&gt;Bechtel, Madison&lt;/author&gt;&lt;author&gt;Collins, Brandon&lt;/author&gt;&lt;author&gt;Straley, Charlotte&lt;/author&gt;&lt;author&gt;Gubbels, Grant&lt;/author&gt;&lt;/authors&gt;&lt;/contributors&gt;&lt;titles&gt;&lt;title&gt;Marriott International: A Managerial Strategic Audit&lt;/title&gt;&lt;/titles&gt;&lt;dates&gt;&lt;year&gt;2023&lt;/year&gt;&lt;/dates&gt;&lt;urls&gt;&lt;/urls&gt;&lt;/record&gt;&lt;/Cite&gt;&lt;/EndNote&gt;</w:instrText>
      </w:r>
      <w:r w:rsidR="00BA140F">
        <w:fldChar w:fldCharType="separate"/>
      </w:r>
      <w:r w:rsidR="00BA140F">
        <w:rPr>
          <w:noProof/>
        </w:rPr>
        <w:t>(Eschenbrenner et al., 2023)</w:t>
      </w:r>
      <w:r w:rsidR="00BA140F">
        <w:fldChar w:fldCharType="end"/>
      </w:r>
      <w:r w:rsidR="00616769">
        <w:t>.</w:t>
      </w:r>
      <w:r>
        <w:t xml:space="preserve"> </w:t>
      </w:r>
      <w:r w:rsidR="00F16584" w:rsidRPr="00F16584">
        <w:t>Overall, while Marriott’s culture significantly contributes to its operational success, ensuring uniformity and adapting to regional differences remains critical for sustaining long-term competitive advantage</w:t>
      </w:r>
      <w:r w:rsidR="00F16584">
        <w:t>.</w:t>
      </w:r>
    </w:p>
    <w:p w14:paraId="7917C9B2" w14:textId="23019E35" w:rsidR="00616769" w:rsidRDefault="00616769" w:rsidP="009440A2">
      <w:pPr>
        <w:pStyle w:val="Heading2"/>
        <w:numPr>
          <w:ilvl w:val="0"/>
          <w:numId w:val="20"/>
        </w:numPr>
      </w:pPr>
      <w:bookmarkStart w:id="9" w:name="_Toc191851923"/>
      <w:r>
        <w:rPr>
          <w:caps w:val="0"/>
        </w:rPr>
        <w:t>Goals at corporate and individual unit levels</w:t>
      </w:r>
      <w:bookmarkEnd w:id="9"/>
    </w:p>
    <w:p w14:paraId="146CB937" w14:textId="17B48755" w:rsidR="00987024" w:rsidRDefault="00C45282" w:rsidP="00616769">
      <w:r w:rsidRPr="00C45282">
        <w:t xml:space="preserve">On the corporate level, Marriott’s main goals are sustainability, digital transformation and service </w:t>
      </w:r>
      <w:r w:rsidR="00B350BF">
        <w:fldChar w:fldCharType="begin"/>
      </w:r>
      <w:r w:rsidR="00B350BF">
        <w:instrText xml:space="preserve"> ADDIN EN.CITE &lt;EndNote&gt;&lt;Cite&gt;&lt;Author&gt;Chen&lt;/Author&gt;&lt;Year&gt;2025&lt;/Year&gt;&lt;RecNum&gt;2791&lt;/RecNum&gt;&lt;DisplayText&gt;(Chen, 2025)&lt;/DisplayText&gt;&lt;record&gt;&lt;rec-number&gt;2791&lt;/rec-number&gt;&lt;foreign-keys&gt;&lt;key app="EN" db-id="t2savdxwkaxre7e9fd6xz92j0ztexww9xara" timestamp="1740756303"&gt;2791&lt;/key&gt;&lt;/foreign-keys&gt;&lt;ref-type name="Conference Proceedings"&gt;10&lt;/ref-type&gt;&lt;contributors&gt;&lt;authors&gt;&lt;author&gt;Chen, Yunuo&lt;/author&gt;&lt;/authors&gt;&lt;/contributors&gt;&lt;titles&gt;&lt;title&gt;Corporate Competition and Financial Analysis-Based on Marriott’s Analysis&lt;/title&gt;&lt;secondary-title&gt;International Workshop on Navigating the Digital Business Frontier for Sustainable Financial Innovation (ICDEBA 2024)&lt;/secondary-title&gt;&lt;/titles&gt;&lt;pages&gt;554-565&lt;/pages&gt;&lt;dates&gt;&lt;year&gt;2025&lt;/year&gt;&lt;/dates&gt;&lt;publisher&gt;Atlantis Press&lt;/publisher&gt;&lt;isbn&gt;9464636521&lt;/isbn&gt;&lt;urls&gt;&lt;/urls&gt;&lt;/record&gt;&lt;/Cite&gt;&lt;/EndNote&gt;</w:instrText>
      </w:r>
      <w:r w:rsidR="00B350BF">
        <w:fldChar w:fldCharType="separate"/>
      </w:r>
      <w:r w:rsidR="00B350BF">
        <w:rPr>
          <w:noProof/>
        </w:rPr>
        <w:t>(Chen, 2025)</w:t>
      </w:r>
      <w:r w:rsidR="00B350BF">
        <w:fldChar w:fldCharType="end"/>
      </w:r>
      <w:r w:rsidR="00B350BF">
        <w:t xml:space="preserve">. </w:t>
      </w:r>
      <w:r w:rsidRPr="00C45282">
        <w:t xml:space="preserve">Using AI for </w:t>
      </w:r>
      <w:proofErr w:type="spellStart"/>
      <w:r w:rsidRPr="00C45282">
        <w:t>personalisation</w:t>
      </w:r>
      <w:proofErr w:type="spellEnd"/>
      <w:r w:rsidRPr="00C45282">
        <w:t>, Marriott Bonvoy is Marriott’s digital loyalty platform that helps in customer retention. Marriott has invested into smart hotel technologies, mobile check in and automated customer service as part of its efforts in the digital transformation of the company</w:t>
      </w:r>
      <w:r w:rsidR="00F97001">
        <w:t xml:space="preserve"> </w:t>
      </w:r>
      <w:r w:rsidR="00F97001">
        <w:fldChar w:fldCharType="begin"/>
      </w:r>
      <w:r w:rsidR="00F97001">
        <w:instrText xml:space="preserve"> ADDIN EN.CITE &lt;EndNote&gt;&lt;Cite&gt;&lt;Author&gt;Papmehl&lt;/Author&gt;&lt;Year&gt;2020&lt;/Year&gt;&lt;RecNum&gt;2792&lt;/RecNum&gt;&lt;DisplayText&gt;(Papmehl, 2020)&lt;/DisplayText&gt;&lt;record&gt;&lt;rec-number&gt;2792&lt;/rec-number&gt;&lt;foreign-keys&gt;&lt;key app="EN" db-id="t2savdxwkaxre7e9fd6xz92j0ztexww9xara" timestamp="1740756500"&gt;2792&lt;/key&gt;&lt;/foreign-keys&gt;&lt;ref-type name="Journal Article"&gt;17&lt;/ref-type&gt;&lt;contributors&gt;&lt;authors&gt;&lt;author&gt;Papmehl, Anne&lt;/author&gt;&lt;/authors&gt;&lt;/contributors&gt;&lt;titles&gt;&lt;title&gt;Unlock the Full Potential of Your Loyalty Rewards Program&lt;/title&gt;&lt;secondary-title&gt;Maclean&amp;apos;s&lt;/secondary-title&gt;&lt;/titles&gt;&lt;periodical&gt;&lt;full-title&gt;Maclean&amp;apos;s&lt;/full-title&gt;&lt;/periodical&gt;&lt;pages&gt;72-72&lt;/pages&gt;&lt;volume&gt;132&lt;/volume&gt;&lt;number&gt;12&lt;/number&gt;&lt;dates&gt;&lt;year&gt;2020&lt;/year&gt;&lt;/dates&gt;&lt;isbn&gt;0024-9262&lt;/isbn&gt;&lt;urls&gt;&lt;/urls&gt;&lt;/record&gt;&lt;/Cite&gt;&lt;/EndNote&gt;</w:instrText>
      </w:r>
      <w:r w:rsidR="00F97001">
        <w:fldChar w:fldCharType="separate"/>
      </w:r>
      <w:r w:rsidR="00F97001">
        <w:rPr>
          <w:noProof/>
        </w:rPr>
        <w:t>(Papmehl, 2020)</w:t>
      </w:r>
      <w:r w:rsidR="00F97001">
        <w:fldChar w:fldCharType="end"/>
      </w:r>
      <w:r w:rsidRPr="00C45282">
        <w:t>. According to these technological developments, Marriott is putting itself in a positioning as a leader in the evolving hospitality landscape as the digital experiences are increasing with the increasing needs</w:t>
      </w:r>
      <w:r w:rsidR="00616769">
        <w:t xml:space="preserve">. </w:t>
      </w:r>
      <w:r w:rsidR="006F6E77" w:rsidRPr="006F6E77">
        <w:t>Marriott still puts sustainability at the core of its corporate strategy as the company continues to employ measures to cut its environmental footprint. It has tried to reduce single use plastics, lower its use of energy and promote eco-friendly practices in its properties. To incorporate with its broader ESG (Environmental, Social, Governance) goals, Marriott supports its corporate citizenship through its sustainability initiatives</w:t>
      </w:r>
      <w:r w:rsidR="00C37BF4">
        <w:t xml:space="preserve"> </w:t>
      </w:r>
      <w:r w:rsidR="00C37BF4">
        <w:fldChar w:fldCharType="begin"/>
      </w:r>
      <w:r w:rsidR="00C37BF4">
        <w:instrText xml:space="preserve"> ADDIN EN.CITE &lt;EndNote&gt;&lt;Cite&gt;&lt;Author&gt;Sanvitale&lt;/Author&gt;&lt;Year&gt;2020&lt;/Year&gt;&lt;RecNum&gt;2793&lt;/RecNum&gt;&lt;DisplayText&gt;(Sanvitale, 2020)&lt;/DisplayText&gt;&lt;record&gt;&lt;rec-number&gt;2793&lt;/rec-number&gt;&lt;foreign-keys&gt;&lt;key app="EN" db-id="t2savdxwkaxre7e9fd6xz92j0ztexww9xara" timestamp="1740756621"&gt;2793&lt;/key&gt;&lt;/foreign-keys&gt;&lt;ref-type name="Journal Article"&gt;17&lt;/ref-type&gt;&lt;contributors&gt;&lt;authors&gt;&lt;author&gt;Sanvitale, Alberto Leonardo&lt;/author&gt;&lt;/authors&gt;&lt;/contributors&gt;&lt;titles&gt;&lt;title&gt;Corporate Social Responsibility in the Hotel Industry: A Study of Marriott International and Odyssey Hotel Group&lt;/title&gt;&lt;/titles&gt;&lt;dates&gt;&lt;year&gt;2020&lt;/year&gt;&lt;/dates&gt;&lt;urls&gt;&lt;/urls&gt;&lt;/record&gt;&lt;/Cite&gt;&lt;/EndNote&gt;</w:instrText>
      </w:r>
      <w:r w:rsidR="00C37BF4">
        <w:fldChar w:fldCharType="separate"/>
      </w:r>
      <w:r w:rsidR="00C37BF4">
        <w:rPr>
          <w:noProof/>
        </w:rPr>
        <w:t>(Sanvitale, 2020)</w:t>
      </w:r>
      <w:r w:rsidR="00C37BF4">
        <w:fldChar w:fldCharType="end"/>
      </w:r>
      <w:r w:rsidR="00616769">
        <w:t>.</w:t>
      </w:r>
      <w:r w:rsidR="00987024">
        <w:t xml:space="preserve"> </w:t>
      </w:r>
      <w:r w:rsidR="00987024" w:rsidRPr="005D4436">
        <w:t>Marriott International's revenue increase between the year 1999 and 2024</w:t>
      </w:r>
      <w:r w:rsidR="007A46F3" w:rsidRPr="005D4436">
        <w:t>,</w:t>
      </w:r>
      <w:r w:rsidR="00987024" w:rsidRPr="005D4436">
        <w:t xml:space="preserve"> as the graph indicates shows consistent growth except during 2009 which was owing </w:t>
      </w:r>
      <w:r w:rsidR="00987024" w:rsidRPr="005D4436">
        <w:lastRenderedPageBreak/>
        <w:t>to the economic downturn and 2020 again due to the outbreak of COVID 19. This strong corporate driven strategies in digital transformation, sustainability and service excellence account for the strong recovery post 2021</w:t>
      </w:r>
      <w:r w:rsidR="00134F31">
        <w:t xml:space="preserve"> </w:t>
      </w:r>
      <w:r w:rsidR="00D51FC1">
        <w:fldChar w:fldCharType="begin"/>
      </w:r>
      <w:r w:rsidR="00D51FC1">
        <w:instrText xml:space="preserve"> ADDIN EN.CITE &lt;EndNote&gt;&lt;Cite&gt;&lt;Author&gt;Statista&lt;/Author&gt;&lt;Year&gt;2025&lt;/Year&gt;&lt;RecNum&gt;2777&lt;/RecNum&gt;&lt;DisplayText&gt;(Statista, 2025)&lt;/DisplayText&gt;&lt;record&gt;&lt;rec-number&gt;2777&lt;/rec-number&gt;&lt;foreign-keys&gt;&lt;key app="EN" db-id="t2savdxwkaxre7e9fd6xz92j0ztexww9xara" timestamp="1740738749"&gt;2777&lt;/key&gt;&lt;/foreign-keys&gt;&lt;ref-type name="Web Page"&gt;12&lt;/ref-type&gt;&lt;contributors&gt;&lt;authors&gt;&lt;author&gt;Statista &lt;/author&gt;&lt;/authors&gt;&lt;/contributors&gt;&lt;titles&gt;&lt;title&gt;Revenue of Marriott worldwide from 1999 to 2024&lt;/title&gt;&lt;/titles&gt;&lt;dates&gt;&lt;year&gt;2025&lt;/year&gt;&lt;/dates&gt;&lt;urls&gt;&lt;related-urls&gt;&lt;url&gt;https://www.statista.com/&lt;/url&gt;&lt;/related-urls&gt;&lt;/urls&gt;&lt;/record&gt;&lt;/Cite&gt;&lt;/EndNote&gt;</w:instrText>
      </w:r>
      <w:r w:rsidR="00D51FC1">
        <w:fldChar w:fldCharType="separate"/>
      </w:r>
      <w:r w:rsidR="00D51FC1">
        <w:rPr>
          <w:noProof/>
        </w:rPr>
        <w:t>(Statista, 2025)</w:t>
      </w:r>
      <w:r w:rsidR="00D51FC1">
        <w:fldChar w:fldCharType="end"/>
      </w:r>
      <w:r w:rsidR="00987024" w:rsidRPr="00987024">
        <w:t>.</w:t>
      </w:r>
    </w:p>
    <w:p w14:paraId="6B0FF801" w14:textId="418D7D88" w:rsidR="00936185" w:rsidRDefault="00987024" w:rsidP="00616769">
      <w:r w:rsidRPr="00BE7A73">
        <w:rPr>
          <w:noProof/>
        </w:rPr>
        <w:drawing>
          <wp:anchor distT="0" distB="0" distL="114300" distR="114300" simplePos="0" relativeHeight="251659264" behindDoc="0" locked="0" layoutInCell="1" allowOverlap="1" wp14:anchorId="6F2CAA5F" wp14:editId="0DF2B943">
            <wp:simplePos x="0" y="0"/>
            <wp:positionH relativeFrom="margin">
              <wp:align>center</wp:align>
            </wp:positionH>
            <wp:positionV relativeFrom="paragraph">
              <wp:posOffset>110684</wp:posOffset>
            </wp:positionV>
            <wp:extent cx="4778375" cy="3291205"/>
            <wp:effectExtent l="0" t="0" r="3175" b="4445"/>
            <wp:wrapTight wrapText="bothSides">
              <wp:wrapPolygon edited="0">
                <wp:start x="0" y="0"/>
                <wp:lineTo x="0" y="21504"/>
                <wp:lineTo x="21528" y="21504"/>
                <wp:lineTo x="21528" y="0"/>
                <wp:lineTo x="0" y="0"/>
              </wp:wrapPolygon>
            </wp:wrapTight>
            <wp:docPr id="8590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0618" name=""/>
                    <pic:cNvPicPr/>
                  </pic:nvPicPr>
                  <pic:blipFill rotWithShape="1">
                    <a:blip r:embed="rId10"/>
                    <a:srcRect r="6712"/>
                    <a:stretch/>
                  </pic:blipFill>
                  <pic:spPr bwMode="auto">
                    <a:xfrm>
                      <a:off x="0" y="0"/>
                      <a:ext cx="4778375" cy="3291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3E99AE" w14:textId="5CF13651" w:rsidR="00987024" w:rsidRDefault="00D51FC1" w:rsidP="00436DD8">
      <w:pPr>
        <w:jc w:val="center"/>
      </w:pPr>
      <w:r>
        <w:t xml:space="preserve">Figure </w:t>
      </w:r>
      <w:r w:rsidR="00713F82">
        <w:t>2</w:t>
      </w:r>
      <w:r>
        <w:t xml:space="preserve">: </w:t>
      </w:r>
      <w:r w:rsidR="00436DD8" w:rsidRPr="00436DD8">
        <w:t xml:space="preserve">Revenue of Marriott worldwide from 1999 to 2024 </w:t>
      </w:r>
      <w:r>
        <w:fldChar w:fldCharType="begin"/>
      </w:r>
      <w:r>
        <w:instrText xml:space="preserve"> ADDIN EN.CITE &lt;EndNote&gt;&lt;Cite&gt;&lt;Author&gt;Statista&lt;/Author&gt;&lt;Year&gt;2025&lt;/Year&gt;&lt;RecNum&gt;2777&lt;/RecNum&gt;&lt;DisplayText&gt;(Statista, 2025)&lt;/DisplayText&gt;&lt;record&gt;&lt;rec-number&gt;2777&lt;/rec-number&gt;&lt;foreign-keys&gt;&lt;key app="EN" db-id="t2savdxwkaxre7e9fd6xz92j0ztexww9xara" timestamp="1740738749"&gt;2777&lt;/key&gt;&lt;/foreign-keys&gt;&lt;ref-type name="Web Page"&gt;12&lt;/ref-type&gt;&lt;contributors&gt;&lt;authors&gt;&lt;author&gt;Statista &lt;/author&gt;&lt;/authors&gt;&lt;/contributors&gt;&lt;titles&gt;&lt;title&gt;Revenue of Marriott worldwide from 1999 to 2024&lt;/title&gt;&lt;/titles&gt;&lt;dates&gt;&lt;year&gt;2025&lt;/year&gt;&lt;/dates&gt;&lt;urls&gt;&lt;related-urls&gt;&lt;url&gt;https://www.statista.com/&lt;/url&gt;&lt;/related-urls&gt;&lt;/urls&gt;&lt;/record&gt;&lt;/Cite&gt;&lt;/EndNote&gt;</w:instrText>
      </w:r>
      <w:r>
        <w:fldChar w:fldCharType="separate"/>
      </w:r>
      <w:r>
        <w:rPr>
          <w:noProof/>
        </w:rPr>
        <w:t>(Statista, 2025)</w:t>
      </w:r>
      <w:r>
        <w:fldChar w:fldCharType="end"/>
      </w:r>
    </w:p>
    <w:p w14:paraId="6C8EFF53" w14:textId="78C8452A" w:rsidR="00616769" w:rsidRDefault="00854CC0" w:rsidP="00616769">
      <w:r w:rsidRPr="00854CC0">
        <w:t xml:space="preserve">Individual Marriott hotels at the unit level stress to </w:t>
      </w:r>
      <w:proofErr w:type="spellStart"/>
      <w:r w:rsidRPr="00854CC0">
        <w:t>optimise</w:t>
      </w:r>
      <w:proofErr w:type="spellEnd"/>
      <w:r w:rsidRPr="00854CC0">
        <w:t xml:space="preserve"> guest experience, attend to </w:t>
      </w:r>
      <w:proofErr w:type="spellStart"/>
      <w:r w:rsidRPr="00854CC0">
        <w:t>maximise</w:t>
      </w:r>
      <w:proofErr w:type="spellEnd"/>
      <w:r w:rsidRPr="00854CC0">
        <w:t xml:space="preserve"> the occupancy rates and maintain service quality. Hotel managers the corporate strategy from a local market perspective urging them to conform to brand standards by matching them to local guest expectations. The operational flexibility that Marriott offers this allows this chain to retain its high-quality service and guest satisfaction in its various inventory of properties</w:t>
      </w:r>
      <w:r w:rsidR="00831632">
        <w:t xml:space="preserve"> </w:t>
      </w:r>
      <w:r w:rsidR="00831632">
        <w:fldChar w:fldCharType="begin"/>
      </w:r>
      <w:r w:rsidR="00831632">
        <w:instrText xml:space="preserve"> ADDIN EN.CITE &lt;EndNote&gt;&lt;Cite&gt;&lt;Author&gt;Eschenbrenner&lt;/Author&gt;&lt;Year&gt;2023&lt;/Year&gt;&lt;RecNum&gt;2794&lt;/RecNum&gt;&lt;DisplayText&gt;(Eschenbrenner et al., 2023)&lt;/DisplayText&gt;&lt;record&gt;&lt;rec-number&gt;2794&lt;/rec-number&gt;&lt;foreign-keys&gt;&lt;key app="EN" db-id="t2savdxwkaxre7e9fd6xz92j0ztexww9xara" timestamp="1740756779"&gt;2794&lt;/key&gt;&lt;/foreign-keys&gt;&lt;ref-type name="Journal Article"&gt;17&lt;/ref-type&gt;&lt;contributors&gt;&lt;authors&gt;&lt;author&gt;Eschenbrenner, Brooke&lt;/author&gt;&lt;author&gt;Zlatic, Alex&lt;/author&gt;&lt;author&gt;Bechtel, Madison&lt;/author&gt;&lt;author&gt;Collins, Brandon&lt;/author&gt;&lt;author&gt;Straley, Charlotte&lt;/author&gt;&lt;author&gt;Gubbels, Grant&lt;/author&gt;&lt;/authors&gt;&lt;/contributors&gt;&lt;titles&gt;&lt;title&gt;Marriott International: A Managerial Strategic Audit&lt;/title&gt;&lt;/titles&gt;&lt;dates&gt;&lt;year&gt;2023&lt;/year&gt;&lt;/dates&gt;&lt;urls&gt;&lt;/urls&gt;&lt;/record&gt;&lt;/Cite&gt;&lt;/EndNote&gt;</w:instrText>
      </w:r>
      <w:r w:rsidR="00831632">
        <w:fldChar w:fldCharType="separate"/>
      </w:r>
      <w:r w:rsidR="00831632">
        <w:rPr>
          <w:noProof/>
        </w:rPr>
        <w:t>(Eschenbrenner et al., 2023)</w:t>
      </w:r>
      <w:r w:rsidR="00831632">
        <w:fldChar w:fldCharType="end"/>
      </w:r>
      <w:r w:rsidR="00616769">
        <w:t>.</w:t>
      </w:r>
    </w:p>
    <w:p w14:paraId="52E7F71F" w14:textId="2F22366F" w:rsidR="00D51FC1" w:rsidRDefault="00193F72" w:rsidP="00193F72">
      <w:pPr>
        <w:pStyle w:val="Heading1"/>
        <w:numPr>
          <w:ilvl w:val="0"/>
          <w:numId w:val="19"/>
        </w:numPr>
      </w:pPr>
      <w:bookmarkStart w:id="10" w:name="_Toc191851924"/>
      <w:r w:rsidRPr="00193F72">
        <w:t>Recent Change Initiatives</w:t>
      </w:r>
      <w:bookmarkEnd w:id="10"/>
    </w:p>
    <w:p w14:paraId="689BD97D" w14:textId="2F21682F" w:rsidR="004E3691" w:rsidRPr="004E3691" w:rsidRDefault="0093768A" w:rsidP="00812F70">
      <w:pPr>
        <w:pStyle w:val="Heading2"/>
        <w:numPr>
          <w:ilvl w:val="0"/>
          <w:numId w:val="23"/>
        </w:numPr>
        <w:rPr>
          <w:rFonts w:eastAsia="Times New Roman"/>
        </w:rPr>
      </w:pPr>
      <w:bookmarkStart w:id="11" w:name="_Toc191851925"/>
      <w:r w:rsidRPr="004E3691">
        <w:rPr>
          <w:rFonts w:eastAsia="Times New Roman"/>
          <w:caps w:val="0"/>
        </w:rPr>
        <w:t>Expansion through property conversions and adaptive reuse</w:t>
      </w:r>
      <w:bookmarkEnd w:id="11"/>
    </w:p>
    <w:p w14:paraId="3DF3861F" w14:textId="77777777" w:rsidR="004E3691" w:rsidRDefault="004E3691" w:rsidP="004E3691">
      <w:r w:rsidRPr="004E3691">
        <w:t xml:space="preserve">On April 2024, Marriott revealed plans to include more than 100 properties and around 12,000 rooms to its European hotel portfolio by the end of 2026 through conversions and </w:t>
      </w:r>
      <w:r w:rsidRPr="004E3691">
        <w:lastRenderedPageBreak/>
        <w:t xml:space="preserve">adaptive reuse projects. One of Marriott’s strategies is to use existing buildings in order to expand its presence in Europe from hotel brands </w:t>
      </w:r>
      <w:r w:rsidRPr="004E3691">
        <w:fldChar w:fldCharType="begin"/>
      </w:r>
      <w:r w:rsidRPr="004E3691">
        <w:instrText xml:space="preserve"> ADDIN EN.CITE &lt;EndNote&gt;&lt;Cite&gt;&lt;Author&gt;Bonvoy&lt;/Author&gt;&lt;Year&gt;2024&lt;/Year&gt;&lt;RecNum&gt;2807&lt;/RecNum&gt;&lt;DisplayText&gt;(Bonvoy, 2024)&lt;/DisplayText&gt;&lt;record&gt;&lt;rec-number&gt;2807&lt;/rec-number&gt;&lt;foreign-keys&gt;&lt;key app="EN" db-id="t2savdxwkaxre7e9fd6xz92j0ztexww9xara" timestamp="1740931820"&gt;2807&lt;/key&gt;&lt;/foreign-keys&gt;&lt;ref-type name="Web Page"&gt;12&lt;/ref-type&gt;&lt;contributors&gt;&lt;authors&gt;&lt;author&gt;Marriott Bonvoy&lt;/author&gt;&lt;/authors&gt;&lt;/contributors&gt;&lt;titles&gt;&lt;title&gt;Marriott International Accelerates Growth Across Europe with Nearly 100 Hotel Conversions and Adaptive Reuse Projects Expected by the End of 2026&lt;/title&gt;&lt;/titles&gt;&lt;dates&gt;&lt;year&gt;2024&lt;/year&gt;&lt;/dates&gt;&lt;urls&gt;&lt;related-urls&gt;&lt;url&gt;https://marriott.pressarea.com/en&lt;/url&gt;&lt;/related-urls&gt;&lt;/urls&gt;&lt;/record&gt;&lt;/Cite&gt;&lt;/EndNote&gt;</w:instrText>
      </w:r>
      <w:r w:rsidRPr="004E3691">
        <w:fldChar w:fldCharType="separate"/>
      </w:r>
      <w:r w:rsidRPr="004E3691">
        <w:rPr>
          <w:noProof/>
        </w:rPr>
        <w:t>(Bonvoy, 2024)</w:t>
      </w:r>
      <w:r w:rsidRPr="004E3691">
        <w:fldChar w:fldCharType="end"/>
      </w:r>
      <w:r w:rsidRPr="004E3691">
        <w:t xml:space="preserve">. Adaptive reuse, which utilizes existing structures efficiently allows Marriott to capitalize on existing structures makes growth in key markets more rapid while at the same time minimizing environmental impact </w:t>
      </w:r>
      <w:r w:rsidRPr="004E3691">
        <w:fldChar w:fldCharType="begin"/>
      </w:r>
      <w:r w:rsidRPr="004E3691">
        <w:instrText xml:space="preserve"> ADDIN EN.CITE &lt;EndNote&gt;&lt;Cite&gt;&lt;Author&gt;Mohammed&lt;/Author&gt;&lt;Year&gt;2025&lt;/Year&gt;&lt;RecNum&gt;2808&lt;/RecNum&gt;&lt;DisplayText&gt;(Mohammed et al., 2025)&lt;/DisplayText&gt;&lt;record&gt;&lt;rec-number&gt;2808&lt;/rec-number&gt;&lt;foreign-keys&gt;&lt;key app="EN" db-id="t2savdxwkaxre7e9fd6xz92j0ztexww9xara" timestamp="1740932059"&gt;2808&lt;/key&gt;&lt;/foreign-keys&gt;&lt;ref-type name="Journal Article"&gt;17&lt;/ref-type&gt;&lt;contributors&gt;&lt;authors&gt;&lt;author&gt;Mohammed, Ahmad&lt;/author&gt;&lt;author&gt;Zoair, Nagwa&lt;/author&gt;&lt;author&gt;Abdel-Jalil, Marwa&lt;/author&gt;&lt;author&gt;Abdel-Hakim, Ayman&lt;/author&gt;&lt;/authors&gt;&lt;/contributors&gt;&lt;titles&gt;&lt;title&gt;Preserving the Past, Building the Future: The Role of Adaptive Heritage Reuse&lt;/title&gt;&lt;secondary-title&gt;Sustainable Development Seen Through the Lenses of Ethnoeconomics and the Circular Economy&lt;/secondary-title&gt;&lt;/titles&gt;&lt;periodical&gt;&lt;full-title&gt;Sustainable Development Seen Through the Lenses of Ethnoeconomics and the Circular Economy&lt;/full-title&gt;&lt;/periodical&gt;&lt;pages&gt;149&lt;/pages&gt;&lt;dates&gt;&lt;year&gt;2025&lt;/year&gt;&lt;/dates&gt;&lt;isbn&gt;3031726766&lt;/isbn&gt;&lt;urls&gt;&lt;/urls&gt;&lt;/record&gt;&lt;/Cite&gt;&lt;/EndNote&gt;</w:instrText>
      </w:r>
      <w:r w:rsidRPr="004E3691">
        <w:fldChar w:fldCharType="separate"/>
      </w:r>
      <w:r w:rsidRPr="004E3691">
        <w:rPr>
          <w:noProof/>
        </w:rPr>
        <w:t>(Mohammed et al., 2025)</w:t>
      </w:r>
      <w:r w:rsidRPr="004E3691">
        <w:fldChar w:fldCharType="end"/>
      </w:r>
      <w:r w:rsidRPr="004E3691">
        <w:t>.</w:t>
      </w:r>
    </w:p>
    <w:p w14:paraId="426D3AD0" w14:textId="77777777" w:rsidR="004E3691" w:rsidRPr="004E3691" w:rsidRDefault="004E3691" w:rsidP="004E3691">
      <w:r w:rsidRPr="004E3691">
        <w:t xml:space="preserve">Study by </w:t>
      </w:r>
      <w:r w:rsidRPr="004E3691">
        <w:fldChar w:fldCharType="begin"/>
      </w:r>
      <w:r w:rsidRPr="004E3691">
        <w:instrText xml:space="preserve"> ADDIN EN.CITE &lt;EndNote&gt;&lt;Cite AuthorYear="1"&gt;&lt;Author&gt;Mohammed&lt;/Author&gt;&lt;Year&gt;2025&lt;/Year&gt;&lt;RecNum&gt;2808&lt;/RecNum&gt;&lt;DisplayText&gt;Mohammed et al. (2025)&lt;/DisplayText&gt;&lt;record&gt;&lt;rec-number&gt;2808&lt;/rec-number&gt;&lt;foreign-keys&gt;&lt;key app="EN" db-id="t2savdxwkaxre7e9fd6xz92j0ztexww9xara" timestamp="1740932059"&gt;2808&lt;/key&gt;&lt;/foreign-keys&gt;&lt;ref-type name="Journal Article"&gt;17&lt;/ref-type&gt;&lt;contributors&gt;&lt;authors&gt;&lt;author&gt;Mohammed, Ahmad&lt;/author&gt;&lt;author&gt;Zoair, Nagwa&lt;/author&gt;&lt;author&gt;Abdel-Jalil, Marwa&lt;/author&gt;&lt;author&gt;Abdel-Hakim, Ayman&lt;/author&gt;&lt;/authors&gt;&lt;/contributors&gt;&lt;titles&gt;&lt;title&gt;Preserving the Past, Building the Future: The Role of Adaptive Heritage Reuse&lt;/title&gt;&lt;secondary-title&gt;Sustainable Development Seen Through the Lenses of Ethnoeconomics and the Circular Economy&lt;/secondary-title&gt;&lt;/titles&gt;&lt;periodical&gt;&lt;full-title&gt;Sustainable Development Seen Through the Lenses of Ethnoeconomics and the Circular Economy&lt;/full-title&gt;&lt;/periodical&gt;&lt;pages&gt;149&lt;/pages&gt;&lt;dates&gt;&lt;year&gt;2025&lt;/year&gt;&lt;/dates&gt;&lt;isbn&gt;3031726766&lt;/isbn&gt;&lt;urls&gt;&lt;/urls&gt;&lt;/record&gt;&lt;/Cite&gt;&lt;/EndNote&gt;</w:instrText>
      </w:r>
      <w:r w:rsidRPr="004E3691">
        <w:fldChar w:fldCharType="separate"/>
      </w:r>
      <w:r w:rsidRPr="004E3691">
        <w:rPr>
          <w:noProof/>
        </w:rPr>
        <w:t>Mohammed et al. (2025)</w:t>
      </w:r>
      <w:r w:rsidRPr="004E3691">
        <w:fldChar w:fldCharType="end"/>
      </w:r>
      <w:r w:rsidRPr="004E3691">
        <w:t xml:space="preserve"> mentioned that with Marriott gaining much faster presence during expansion with using this initiative, it does not require the long-time frames associated with building new construction. The company can take advantage of existing structures by converting them into prime locations to address different customers segments while improving their fame and market share. Furthermore, evaluated against new builds the cost effectiveness of conversions makes them very appealing investment for Marriott as this enables the company to make optimum investment without compromising on quality of accommodation.</w:t>
      </w:r>
    </w:p>
    <w:p w14:paraId="73761873" w14:textId="77777777" w:rsidR="004E3691" w:rsidRPr="004E3691" w:rsidRDefault="004E3691" w:rsidP="004E3691">
      <w:r w:rsidRPr="004E3691">
        <w:t xml:space="preserve">Marriott’s change in their approach is similar to Kotter’s Eight Step Change Model, as they are both setting a sense of urgency and creating strategic visions </w:t>
      </w:r>
      <w:r w:rsidRPr="004E3691">
        <w:fldChar w:fldCharType="begin"/>
      </w:r>
      <w:r w:rsidRPr="004E3691">
        <w:instrText xml:space="preserve"> ADDIN EN.CITE &lt;EndNote&gt;&lt;Cite&gt;&lt;Author&gt;Laig&lt;/Author&gt;&lt;Year&gt;2021&lt;/Year&gt;&lt;RecNum&gt;2810&lt;/RecNum&gt;&lt;DisplayText&gt;(Laig &amp;amp; Abocejo, 2021)&lt;/DisplayText&gt;&lt;record&gt;&lt;rec-number&gt;2810&lt;/rec-number&gt;&lt;foreign-keys&gt;&lt;key app="EN" db-id="t2savdxwkaxre7e9fd6xz92j0ztexww9xara" timestamp="1740932622"&gt;2810&lt;/key&gt;&lt;/foreign-keys&gt;&lt;ref-type name="Journal Article"&gt;17&lt;/ref-type&gt;&lt;contributors&gt;&lt;authors&gt;&lt;author&gt;Laig, Roumel Bryan D&lt;/author&gt;&lt;author&gt;Abocejo, Ferdinand T&lt;/author&gt;&lt;/authors&gt;&lt;/contributors&gt;&lt;titles&gt;&lt;title&gt;Change management process in a mining company: Kotter’s 8-step change model&lt;/title&gt;&lt;secondary-title&gt;Journal of Management, Economics, and Industrial Organization&lt;/secondary-title&gt;&lt;/titles&gt;&lt;periodical&gt;&lt;full-title&gt;Journal of Management, Economics, and Industrial Organization&lt;/full-title&gt;&lt;/periodical&gt;&lt;pages&gt;31-50&lt;/pages&gt;&lt;volume&gt;5&lt;/volume&gt;&lt;number&gt;3&lt;/number&gt;&lt;dates&gt;&lt;year&gt;2021&lt;/year&gt;&lt;/dates&gt;&lt;urls&gt;&lt;/urls&gt;&lt;/record&gt;&lt;/Cite&gt;&lt;/EndNote&gt;</w:instrText>
      </w:r>
      <w:r w:rsidRPr="004E3691">
        <w:fldChar w:fldCharType="separate"/>
      </w:r>
      <w:r w:rsidRPr="004E3691">
        <w:rPr>
          <w:noProof/>
        </w:rPr>
        <w:t>(Laig &amp; Abocejo, 2021)</w:t>
      </w:r>
      <w:r w:rsidRPr="004E3691">
        <w:fldChar w:fldCharType="end"/>
      </w:r>
      <w:r w:rsidRPr="004E3691">
        <w:t>. Since the growing demand for hospitality in Europe was noticed by the company it took immediate action to expand by devising a clear plan of expansion. Stakeholders’ engagement including property owners and franchisees was used to smooth the transitions and operational integration. This structured change management approach also ensured that there was brand consistency and service excellence on all new properties.</w:t>
      </w:r>
    </w:p>
    <w:p w14:paraId="1494DA48" w14:textId="25A31EC8" w:rsidR="004E3691" w:rsidRPr="004E3691" w:rsidRDefault="00812F70" w:rsidP="00812F70">
      <w:pPr>
        <w:pStyle w:val="Heading2"/>
        <w:numPr>
          <w:ilvl w:val="0"/>
          <w:numId w:val="23"/>
        </w:numPr>
        <w:rPr>
          <w:rFonts w:eastAsia="Times New Roman"/>
        </w:rPr>
      </w:pPr>
      <w:bookmarkStart w:id="12" w:name="_Toc191851926"/>
      <w:r w:rsidRPr="004E3691">
        <w:rPr>
          <w:rFonts w:eastAsia="Times New Roman"/>
          <w:caps w:val="0"/>
        </w:rPr>
        <w:t xml:space="preserve">Relaunch of </w:t>
      </w:r>
      <w:r w:rsidR="0093768A">
        <w:rPr>
          <w:rFonts w:eastAsia="Times New Roman"/>
          <w:caps w:val="0"/>
        </w:rPr>
        <w:t>M</w:t>
      </w:r>
      <w:r w:rsidRPr="004E3691">
        <w:rPr>
          <w:rFonts w:eastAsia="Times New Roman"/>
          <w:caps w:val="0"/>
        </w:rPr>
        <w:t xml:space="preserve">arriott </w:t>
      </w:r>
      <w:r>
        <w:rPr>
          <w:rFonts w:eastAsia="Times New Roman"/>
          <w:caps w:val="0"/>
        </w:rPr>
        <w:t>B</w:t>
      </w:r>
      <w:r w:rsidRPr="004E3691">
        <w:rPr>
          <w:rFonts w:eastAsia="Times New Roman"/>
          <w:caps w:val="0"/>
        </w:rPr>
        <w:t>onvoy’s good travel program</w:t>
      </w:r>
      <w:bookmarkEnd w:id="12"/>
    </w:p>
    <w:p w14:paraId="2D86C237" w14:textId="77777777" w:rsidR="004E3691" w:rsidRPr="004E3691" w:rsidRDefault="004E3691" w:rsidP="004E3691">
      <w:r w:rsidRPr="004E3691">
        <w:t xml:space="preserve">Marriott has shown a commitment to sustainability through bringing back its Good Travel by Marriott Bonvoy program in Greater China in December 2024. The initiative is a partnership with the China Green Foundation’s ‘Million Forests’ project which is helping rehabilitate degazetted lands in Gansu Province </w:t>
      </w:r>
      <w:r w:rsidRPr="004E3691">
        <w:fldChar w:fldCharType="begin"/>
      </w:r>
      <w:r w:rsidRPr="004E3691">
        <w:instrText xml:space="preserve"> ADDIN EN.CITE &lt;EndNote&gt;&lt;Cite&gt;&lt;Author&gt;Laig&lt;/Author&gt;&lt;Year&gt;2021&lt;/Year&gt;&lt;RecNum&gt;2810&lt;/RecNum&gt;&lt;DisplayText&gt;(Laig &amp;amp; Abocejo, 2021)&lt;/DisplayText&gt;&lt;record&gt;&lt;rec-number&gt;2810&lt;/rec-number&gt;&lt;foreign-keys&gt;&lt;key app="EN" db-id="t2savdxwkaxre7e9fd6xz92j0ztexww9xara" timestamp="1740932622"&gt;2810&lt;/key&gt;&lt;/foreign-keys&gt;&lt;ref-type name="Journal Article"&gt;17&lt;/ref-type&gt;&lt;contributors&gt;&lt;authors&gt;&lt;author&gt;Laig, Roumel Bryan D&lt;/author&gt;&lt;author&gt;Abocejo, Ferdinand T&lt;/author&gt;&lt;/authors&gt;&lt;/contributors&gt;&lt;titles&gt;&lt;title&gt;Change management process in a mining company: Kotter’s 8-step change model&lt;/title&gt;&lt;secondary-title&gt;Journal of Management, Economics, and Industrial Organization&lt;/secondary-title&gt;&lt;/titles&gt;&lt;periodical&gt;&lt;full-title&gt;Journal of Management, Economics, and Industrial Organization&lt;/full-title&gt;&lt;/periodical&gt;&lt;pages&gt;31-50&lt;/pages&gt;&lt;volume&gt;5&lt;/volume&gt;&lt;number&gt;3&lt;/number&gt;&lt;dates&gt;&lt;year&gt;2021&lt;/year&gt;&lt;/dates&gt;&lt;urls&gt;&lt;/urls&gt;&lt;/record&gt;&lt;/Cite&gt;&lt;/EndNote&gt;</w:instrText>
      </w:r>
      <w:r w:rsidRPr="004E3691">
        <w:fldChar w:fldCharType="separate"/>
      </w:r>
      <w:r w:rsidRPr="004E3691">
        <w:rPr>
          <w:noProof/>
        </w:rPr>
        <w:t>(Laig &amp; Abocejo, 2021)</w:t>
      </w:r>
      <w:r w:rsidRPr="004E3691">
        <w:fldChar w:fldCharType="end"/>
      </w:r>
      <w:r w:rsidRPr="004E3691">
        <w:t xml:space="preserve">. With Marriott’s role in responsible tourism, this program is able to participate in eco conscious travel experiences that can exclude tourism and instead promote environmental restoration to undertake the cycle so important to the theme of tourism as a whole </w:t>
      </w:r>
      <w:r w:rsidRPr="004E3691">
        <w:fldChar w:fldCharType="begin"/>
      </w:r>
      <w:r w:rsidRPr="004E3691">
        <w:instrText xml:space="preserve"> ADDIN EN.CITE &lt;EndNote&gt;&lt;Cite&gt;&lt;Author&gt;world&lt;/Author&gt;&lt;Year&gt;2024&lt;/Year&gt;&lt;RecNum&gt;2812&lt;/RecNum&gt;&lt;DisplayText&gt;(world, 2024)&lt;/DisplayText&gt;&lt;record&gt;&lt;rec-number&gt;2812&lt;/rec-number&gt;&lt;foreign-keys&gt;&lt;key app="EN" db-id="t2savdxwkaxre7e9fd6xz92j0ztexww9xara" timestamp="1740933293"&gt;2812&lt;/key&gt;&lt;/foreign-keys&gt;&lt;ref-type name="Newspaper Article"&gt;23&lt;/ref-type&gt;&lt;contributors&gt;&lt;authors&gt;&lt;author&gt;Travel and Tour world&lt;/author&gt;&lt;/authors&gt;&lt;/contributors&gt;&lt;titles&gt;&lt;title&gt;Marriott Bonvoy Promotes Eco-Friendly Tourism With Relaunched Good Travel Program&lt;/title&gt;&lt;/titles&gt;&lt;dates&gt;&lt;year&gt;2024&lt;/year&gt;&lt;/dates&gt;&lt;urls&gt;&lt;related-urls&gt;&lt;url&gt;https://www.travelandtourworld.com/&lt;/url&gt;&lt;/related-urls&gt;&lt;/urls&gt;&lt;/record&gt;&lt;/Cite&gt;&lt;/EndNote&gt;</w:instrText>
      </w:r>
      <w:r w:rsidRPr="004E3691">
        <w:fldChar w:fldCharType="separate"/>
      </w:r>
      <w:r w:rsidRPr="004E3691">
        <w:rPr>
          <w:noProof/>
        </w:rPr>
        <w:t>(world, 2024)</w:t>
      </w:r>
      <w:r w:rsidRPr="004E3691">
        <w:fldChar w:fldCharType="end"/>
      </w:r>
      <w:r w:rsidRPr="004E3691">
        <w:t>.</w:t>
      </w:r>
    </w:p>
    <w:p w14:paraId="25D58B74" w14:textId="77777777" w:rsidR="004E3691" w:rsidRPr="004E3691" w:rsidRDefault="004E3691" w:rsidP="004E3691">
      <w:r w:rsidRPr="004E3691">
        <w:lastRenderedPageBreak/>
        <w:t xml:space="preserve">According to </w:t>
      </w:r>
      <w:r w:rsidRPr="004E3691">
        <w:fldChar w:fldCharType="begin"/>
      </w:r>
      <w:r w:rsidRPr="004E3691">
        <w:instrText xml:space="preserve"> ADDIN EN.CITE &lt;EndNote&gt;&lt;Cite AuthorYear="1"&gt;&lt;Author&gt;world&lt;/Author&gt;&lt;Year&gt;2024&lt;/Year&gt;&lt;RecNum&gt;2812&lt;/RecNum&gt;&lt;DisplayText&gt;world (2024)&lt;/DisplayText&gt;&lt;record&gt;&lt;rec-number&gt;2812&lt;/rec-number&gt;&lt;foreign-keys&gt;&lt;key app="EN" db-id="t2savdxwkaxre7e9fd6xz92j0ztexww9xara" timestamp="1740933293"&gt;2812&lt;/key&gt;&lt;/foreign-keys&gt;&lt;ref-type name="Newspaper Article"&gt;23&lt;/ref-type&gt;&lt;contributors&gt;&lt;authors&gt;&lt;author&gt;Travel and Tour world&lt;/author&gt;&lt;/authors&gt;&lt;/contributors&gt;&lt;titles&gt;&lt;title&gt;Marriott Bonvoy Promotes Eco-Friendly Tourism With Relaunched Good Travel Program&lt;/title&gt;&lt;/titles&gt;&lt;dates&gt;&lt;year&gt;2024&lt;/year&gt;&lt;/dates&gt;&lt;urls&gt;&lt;related-urls&gt;&lt;url&gt;https://www.travelandtourworld.com/&lt;/url&gt;&lt;/related-urls&gt;&lt;/urls&gt;&lt;/record&gt;&lt;/Cite&gt;&lt;/EndNote&gt;</w:instrText>
      </w:r>
      <w:r w:rsidRPr="004E3691">
        <w:fldChar w:fldCharType="separate"/>
      </w:r>
      <w:r w:rsidRPr="004E3691">
        <w:rPr>
          <w:noProof/>
        </w:rPr>
        <w:t>world (2024)</w:t>
      </w:r>
      <w:r w:rsidRPr="004E3691">
        <w:fldChar w:fldCharType="end"/>
      </w:r>
      <w:r w:rsidRPr="004E3691">
        <w:t>, Marriott can build upon its position in sustainable tourism as well as its corporate social responsibility thanks to the relaunch of this initiative to attract environmentally conscious travelers. Moreover, Marriott differentiates itself from very competitive market and builds customer loyalty. Moreover, this corresponds to environmentally friendly integration which is the same with the habits of the consumers who ecological growing up and the tendency to the ecological tendency on the worldwide.</w:t>
      </w:r>
    </w:p>
    <w:p w14:paraId="0C53A1F5" w14:textId="77777777" w:rsidR="004E3691" w:rsidRPr="004E3691" w:rsidRDefault="004E3691" w:rsidP="004E3691">
      <w:r w:rsidRPr="004E3691">
        <w:t xml:space="preserve">Reaching the relaunch is align with Lewin’s Change Management Model which consists of three major phases (unfreezing the high current perception of travel, introducing the sustainable practices, and refreezing them inside standard operations) </w:t>
      </w:r>
      <w:r w:rsidRPr="004E3691">
        <w:fldChar w:fldCharType="begin"/>
      </w:r>
      <w:r w:rsidRPr="004E3691">
        <w:instrText xml:space="preserve"> ADDIN EN.CITE &lt;EndNote&gt;&lt;Cite&gt;&lt;Author&gt;Tang&lt;/Author&gt;&lt;Year&gt;2019&lt;/Year&gt;&lt;RecNum&gt;2814&lt;/RecNum&gt;&lt;DisplayText&gt;(Tang &amp;amp; Tang, 2019)&lt;/DisplayText&gt;&lt;record&gt;&lt;rec-number&gt;2814&lt;/rec-number&gt;&lt;foreign-keys&gt;&lt;key app="EN" db-id="t2savdxwkaxre7e9fd6xz92j0ztexww9xara" timestamp="1740937141"&gt;2814&lt;/key&gt;&lt;/foreign-keys&gt;&lt;ref-type name="Journal Article"&gt;17&lt;/ref-type&gt;&lt;contributors&gt;&lt;authors&gt;&lt;author&gt;Tang, Keow Ngang&lt;/author&gt;&lt;author&gt;Tang, Keow Ngang&lt;/author&gt;&lt;/authors&gt;&lt;/contributors&gt;&lt;titles&gt;&lt;title&gt;Change management&lt;/title&gt;&lt;secondary-title&gt;Leadership and change management&lt;/secondary-title&gt;&lt;/titles&gt;&lt;periodical&gt;&lt;full-title&gt;Leadership and change management&lt;/full-title&gt;&lt;/periodical&gt;&lt;pages&gt;47-55&lt;/pages&gt;&lt;dates&gt;&lt;year&gt;2019&lt;/year&gt;&lt;/dates&gt;&lt;isbn&gt;9811389012&lt;/isbn&gt;&lt;urls&gt;&lt;/urls&gt;&lt;/record&gt;&lt;/Cite&gt;&lt;/EndNote&gt;</w:instrText>
      </w:r>
      <w:r w:rsidRPr="004E3691">
        <w:fldChar w:fldCharType="separate"/>
      </w:r>
      <w:r w:rsidRPr="004E3691">
        <w:rPr>
          <w:noProof/>
        </w:rPr>
        <w:t>(Tang &amp; Tang, 2019)</w:t>
      </w:r>
      <w:r w:rsidRPr="004E3691">
        <w:fldChar w:fldCharType="end"/>
      </w:r>
      <w:r w:rsidRPr="004E3691">
        <w:t>. Where there was effective communication for the need of sustainable tourism at Marriott and all environmental practices that they follow has been adopted by the guests and stakeholders. Moreover, the company involved employees and the local community to make the program reach the most of the people and to completely embed sustainability into its brand identity.</w:t>
      </w:r>
    </w:p>
    <w:p w14:paraId="7F78EC0C" w14:textId="775F70B6" w:rsidR="004E3691" w:rsidRPr="004E3691" w:rsidRDefault="0093768A" w:rsidP="0093768A">
      <w:pPr>
        <w:pStyle w:val="Heading2"/>
        <w:numPr>
          <w:ilvl w:val="0"/>
          <w:numId w:val="23"/>
        </w:numPr>
        <w:rPr>
          <w:rFonts w:eastAsia="Times New Roman"/>
        </w:rPr>
      </w:pPr>
      <w:bookmarkStart w:id="13" w:name="_Toc191851927"/>
      <w:r w:rsidRPr="004E3691">
        <w:rPr>
          <w:rFonts w:eastAsia="Times New Roman"/>
          <w:caps w:val="0"/>
        </w:rPr>
        <w:t>Integration of iconic luxury properties</w:t>
      </w:r>
      <w:bookmarkEnd w:id="13"/>
    </w:p>
    <w:p w14:paraId="5D048377" w14:textId="77777777" w:rsidR="004E3691" w:rsidRPr="004E3691" w:rsidRDefault="004E3691" w:rsidP="004E3691">
      <w:r w:rsidRPr="004E3691">
        <w:t xml:space="preserve">In June 2024, Marriott will join three luxury hotels that are named brand icons in the United States under its portfolio: The Resort at Pelican Hill in California, Turtle Bay Resort in Hawaii and a luxury hotel in Midtown Manhattan. These additions extend Marriott’s position in the luxury haute luxury market, along with Marriott’s capacity to supply visitors with an entirely special, luxury experience </w:t>
      </w:r>
      <w:r w:rsidRPr="004E3691">
        <w:fldChar w:fldCharType="begin"/>
      </w:r>
      <w:r w:rsidRPr="004E3691">
        <w:instrText xml:space="preserve"> ADDIN EN.CITE &lt;EndNote&gt;&lt;Cite&gt;&lt;Author&gt;Tang&lt;/Author&gt;&lt;Year&gt;2019&lt;/Year&gt;&lt;RecNum&gt;2814&lt;/RecNum&gt;&lt;DisplayText&gt;(Tang &amp;amp; Tang, 2019)&lt;/DisplayText&gt;&lt;record&gt;&lt;rec-number&gt;2814&lt;/rec-number&gt;&lt;foreign-keys&gt;&lt;key app="EN" db-id="t2savdxwkaxre7e9fd6xz92j0ztexww9xara" timestamp="1740937141"&gt;2814&lt;/key&gt;&lt;/foreign-keys&gt;&lt;ref-type name="Journal Article"&gt;17&lt;/ref-type&gt;&lt;contributors&gt;&lt;authors&gt;&lt;author&gt;Tang, Keow Ngang&lt;/author&gt;&lt;author&gt;Tang, Keow Ngang&lt;/author&gt;&lt;/authors&gt;&lt;/contributors&gt;&lt;titles&gt;&lt;title&gt;Change management&lt;/title&gt;&lt;secondary-title&gt;Leadership and change management&lt;/secondary-title&gt;&lt;/titles&gt;&lt;periodical&gt;&lt;full-title&gt;Leadership and change management&lt;/full-title&gt;&lt;/periodical&gt;&lt;pages&gt;47-55&lt;/pages&gt;&lt;dates&gt;&lt;year&gt;2019&lt;/year&gt;&lt;/dates&gt;&lt;isbn&gt;9811389012&lt;/isbn&gt;&lt;urls&gt;&lt;/urls&gt;&lt;/record&gt;&lt;/Cite&gt;&lt;/EndNote&gt;</w:instrText>
      </w:r>
      <w:r w:rsidRPr="004E3691">
        <w:fldChar w:fldCharType="separate"/>
      </w:r>
      <w:r w:rsidRPr="004E3691">
        <w:rPr>
          <w:noProof/>
        </w:rPr>
        <w:t>(Tang &amp; Tang, 2019)</w:t>
      </w:r>
      <w:r w:rsidRPr="004E3691">
        <w:fldChar w:fldCharType="end"/>
      </w:r>
      <w:r w:rsidRPr="004E3691">
        <w:t>.</w:t>
      </w:r>
    </w:p>
    <w:p w14:paraId="113456DB" w14:textId="77777777" w:rsidR="004E3691" w:rsidRPr="004E3691" w:rsidRDefault="004E3691" w:rsidP="004E3691">
      <w:r w:rsidRPr="004E3691">
        <w:t xml:space="preserve">According to </w:t>
      </w:r>
      <w:r w:rsidRPr="004E3691">
        <w:fldChar w:fldCharType="begin"/>
      </w:r>
      <w:r w:rsidRPr="004E3691">
        <w:instrText xml:space="preserve"> ADDIN EN.CITE &lt;EndNote&gt;&lt;Cite AuthorYear="1"&gt;&lt;Author&gt;Graber&lt;/Author&gt;&lt;Year&gt;2024&lt;/Year&gt;&lt;RecNum&gt;2816&lt;/RecNum&gt;&lt;DisplayText&gt;Graber (2024)&lt;/DisplayText&gt;&lt;record&gt;&lt;rec-number&gt;2816&lt;/rec-number&gt;&lt;foreign-keys&gt;&lt;key app="EN" db-id="t2savdxwkaxre7e9fd6xz92j0ztexww9xara" timestamp="1740937507"&gt;2816&lt;/key&gt;&lt;/foreign-keys&gt;&lt;ref-type name="Newspaper Article"&gt;23&lt;/ref-type&gt;&lt;contributors&gt;&lt;authors&gt;&lt;author&gt;Jenna Graber&lt;/author&gt;&lt;/authors&gt;&lt;/contributors&gt;&lt;titles&gt;&lt;title&gt;Marriott to convert 3 US luxury hotels under reservation system&lt;/title&gt;&lt;secondary-title&gt;Hotel Dive&lt;/secondary-title&gt;&lt;/titles&gt;&lt;dates&gt;&lt;year&gt;2024&lt;/year&gt;&lt;/dates&gt;&lt;urls&gt;&lt;related-urls&gt;&lt;url&gt;https://www.hoteldive.com/&lt;/url&gt;&lt;/related-urls&gt;&lt;/urls&gt;&lt;/record&gt;&lt;/Cite&gt;&lt;/EndNote&gt;</w:instrText>
      </w:r>
      <w:r w:rsidRPr="004E3691">
        <w:fldChar w:fldCharType="separate"/>
      </w:r>
      <w:r w:rsidRPr="004E3691">
        <w:rPr>
          <w:noProof/>
        </w:rPr>
        <w:t>Graber (2024)</w:t>
      </w:r>
      <w:r w:rsidRPr="004E3691">
        <w:fldChar w:fldCharType="end"/>
      </w:r>
      <w:r w:rsidRPr="004E3691">
        <w:t>, these prestigious properties help integrate Marriott into the luxury segment whilst it gets a leverage on the fact that it now has a cache of luxury clientele. Marriott’s introduction of these hotels however, creates a diversified nature, as they ensure that Marriott stays relevant in top travel destination locations while keeping their luxury brands all singing, all dancing. Secondly, with this Marriott’s economy is thrown out to other top global luxury hotel brands.</w:t>
      </w:r>
    </w:p>
    <w:p w14:paraId="58BFB157" w14:textId="5F652083" w:rsidR="000F3F1A" w:rsidRDefault="004E3691" w:rsidP="000F3F1A">
      <w:r w:rsidRPr="004E3691">
        <w:t xml:space="preserve">McKinsey 7S Framework aims to address strategy, structure as well as systems in this strategic initiative </w:t>
      </w:r>
      <w:r w:rsidRPr="004E3691">
        <w:fldChar w:fldCharType="begin"/>
      </w:r>
      <w:r w:rsidRPr="004E3691">
        <w:instrText xml:space="preserve"> ADDIN EN.CITE &lt;EndNote&gt;&lt;Cite&gt;&lt;Author&gt;Baishya&lt;/Author&gt;&lt;Year&gt;2015&lt;/Year&gt;&lt;RecNum&gt;2817&lt;/RecNum&gt;&lt;DisplayText&gt;(Baishya, 2015)&lt;/DisplayText&gt;&lt;record&gt;&lt;rec-number&gt;2817&lt;/rec-number&gt;&lt;foreign-keys&gt;&lt;key app="EN" db-id="t2savdxwkaxre7e9fd6xz92j0ztexww9xara" timestamp="1740937606"&gt;2817&lt;/key&gt;&lt;/foreign-keys&gt;&lt;ref-type name="Journal Article"&gt;17&lt;/ref-type&gt;&lt;contributors&gt;&lt;authors&gt;&lt;author&gt;Baishya, Bishwajit&lt;/author&gt;&lt;/authors&gt;&lt;/contributors&gt;&lt;titles&gt;&lt;title&gt;McKinsey 7S framework in corporate planning and policy&lt;/title&gt;&lt;secondary-title&gt;International Journal of Interdisciplinary Research in Science Society and Culture (IJIRSSC)&lt;/secondary-title&gt;&lt;/titles&gt;&lt;periodical&gt;&lt;full-title&gt;International Journal of Interdisciplinary Research in Science Society and Culture (IJIRSSC)&lt;/full-title&gt;&lt;/periodical&gt;&lt;pages&gt;165-168&lt;/pages&gt;&lt;volume&gt;1&lt;/volume&gt;&lt;number&gt;1&lt;/number&gt;&lt;dates&gt;&lt;year&gt;2015&lt;/year&gt;&lt;/dates&gt;&lt;urls&gt;&lt;/urls&gt;&lt;/record&gt;&lt;/Cite&gt;&lt;/EndNote&gt;</w:instrText>
      </w:r>
      <w:r w:rsidRPr="004E3691">
        <w:fldChar w:fldCharType="separate"/>
      </w:r>
      <w:r w:rsidRPr="004E3691">
        <w:rPr>
          <w:noProof/>
        </w:rPr>
        <w:t>(Baishya, 2015)</w:t>
      </w:r>
      <w:r w:rsidRPr="004E3691">
        <w:fldChar w:fldCharType="end"/>
      </w:r>
      <w:r w:rsidRPr="004E3691">
        <w:t xml:space="preserve">. These properties can help Marriott refurbish its luxury </w:t>
      </w:r>
      <w:r w:rsidRPr="004E3691">
        <w:lastRenderedPageBreak/>
        <w:t xml:space="preserve">segment by integrating them through the management systems to keep up high brand standards. The acquisitions were carried out successfully in line with the corporate strategy of the luxury hotel sector with the goal of minimizing the effect of disruptions the quality and exclusivity. </w:t>
      </w:r>
    </w:p>
    <w:p w14:paraId="55E23716" w14:textId="436FF8AD" w:rsidR="00C612F8" w:rsidRDefault="00F0672E" w:rsidP="00F0672E">
      <w:pPr>
        <w:pStyle w:val="Heading1"/>
        <w:numPr>
          <w:ilvl w:val="0"/>
          <w:numId w:val="21"/>
        </w:numPr>
      </w:pPr>
      <w:bookmarkStart w:id="14" w:name="_Toc191851928"/>
      <w:r w:rsidRPr="00F0672E">
        <w:t>Marriott International's strategic direction</w:t>
      </w:r>
      <w:bookmarkEnd w:id="14"/>
    </w:p>
    <w:p w14:paraId="20C3001A" w14:textId="04E2BCF2" w:rsidR="00FD11E2" w:rsidRPr="00FD11E2" w:rsidRDefault="00FD11E2" w:rsidP="00FD11E2">
      <w:pPr>
        <w:pStyle w:val="Heading2"/>
        <w:numPr>
          <w:ilvl w:val="0"/>
          <w:numId w:val="24"/>
        </w:numPr>
      </w:pPr>
      <w:bookmarkStart w:id="15" w:name="_Toc191851929"/>
      <w:r>
        <w:rPr>
          <w:caps w:val="0"/>
        </w:rPr>
        <w:t>Global expansion and brand diversification</w:t>
      </w:r>
      <w:bookmarkEnd w:id="15"/>
    </w:p>
    <w:p w14:paraId="45AAB468" w14:textId="06543AA3" w:rsidR="00F0672E" w:rsidRDefault="00660D52" w:rsidP="00C612F8">
      <w:pPr>
        <w:spacing w:before="100" w:beforeAutospacing="1" w:after="100" w:afterAutospacing="1"/>
        <w:rPr>
          <w:rFonts w:eastAsia="Times New Roman" w:cs="Times New Roman"/>
          <w:color w:val="auto"/>
          <w:szCs w:val="24"/>
        </w:rPr>
      </w:pPr>
      <w:r w:rsidRPr="00660D52">
        <w:rPr>
          <w:rFonts w:eastAsia="Times New Roman" w:cs="Times New Roman"/>
          <w:color w:val="auto"/>
          <w:szCs w:val="24"/>
        </w:rPr>
        <w:t>Marriott International's strategic direction is to meet operational, growth, and development objectives through increasing its global footprint, branding enhancements, and accounting for strengthened brand portfolio. The company has an asset light operation model where it ran and franchises hotels instead of owning them. This approach considerably reduces the capital investment in Marriott</w:t>
      </w:r>
      <w:r w:rsidR="004D144C">
        <w:rPr>
          <w:rFonts w:eastAsia="Times New Roman" w:cs="Times New Roman"/>
          <w:color w:val="auto"/>
          <w:szCs w:val="24"/>
        </w:rPr>
        <w:t>.</w:t>
      </w:r>
      <w:r w:rsidRPr="00660D52">
        <w:rPr>
          <w:rFonts w:eastAsia="Times New Roman" w:cs="Times New Roman"/>
          <w:color w:val="auto"/>
          <w:szCs w:val="24"/>
        </w:rPr>
        <w:t xml:space="preserve"> </w:t>
      </w:r>
      <w:r w:rsidR="00B56EE3">
        <w:rPr>
          <w:rFonts w:eastAsia="Times New Roman" w:cs="Times New Roman"/>
          <w:color w:val="auto"/>
          <w:szCs w:val="24"/>
        </w:rPr>
        <w:t>T</w:t>
      </w:r>
      <w:r w:rsidR="00B56EE3" w:rsidRPr="00660D52">
        <w:rPr>
          <w:rFonts w:eastAsia="Times New Roman" w:cs="Times New Roman"/>
          <w:color w:val="auto"/>
          <w:szCs w:val="24"/>
        </w:rPr>
        <w:t>hus,</w:t>
      </w:r>
      <w:r w:rsidRPr="00660D52">
        <w:rPr>
          <w:rFonts w:eastAsia="Times New Roman" w:cs="Times New Roman"/>
          <w:color w:val="auto"/>
          <w:szCs w:val="24"/>
        </w:rPr>
        <w:t xml:space="preserve"> allowing Marriott to scale quickly and at the same time are flexible enough to get into new markets and adapt to industry changes. For Marriott, acquiring and diversifying its brand is a cornerstone of its growth strategy</w:t>
      </w:r>
      <w:r w:rsidR="00B56EE3">
        <w:rPr>
          <w:rFonts w:eastAsia="Times New Roman" w:cs="Times New Roman"/>
          <w:color w:val="auto"/>
          <w:szCs w:val="24"/>
        </w:rPr>
        <w:t xml:space="preserve"> </w:t>
      </w:r>
      <w:r w:rsidR="00B56EE3">
        <w:rPr>
          <w:rFonts w:eastAsia="Times New Roman" w:cs="Times New Roman"/>
          <w:color w:val="auto"/>
          <w:szCs w:val="24"/>
        </w:rPr>
        <w:fldChar w:fldCharType="begin"/>
      </w:r>
      <w:r w:rsidR="00EF7D0D">
        <w:rPr>
          <w:rFonts w:eastAsia="Times New Roman" w:cs="Times New Roman"/>
          <w:color w:val="auto"/>
          <w:szCs w:val="24"/>
        </w:rPr>
        <w:instrText xml:space="preserve"> ADDIN EN.CITE &lt;EndNote&gt;&lt;Cite&gt;&lt;Author&gt;Dudovskiy&lt;/Author&gt;&lt;Year&gt;2023&lt;/Year&gt;&lt;RecNum&gt;2778&lt;/RecNum&gt;&lt;DisplayText&gt;(Dudovskiy, 2023a)&lt;/DisplayText&gt;&lt;record&gt;&lt;rec-number&gt;2778&lt;/rec-number&gt;&lt;foreign-keys&gt;&lt;key app="EN" db-id="t2savdxwkaxre7e9fd6xz92j0ztexww9xara" timestamp="1740740458"&gt;2778&lt;/key&gt;&lt;/foreign-keys&gt;&lt;ref-type name="Report"&gt;27&lt;/ref-type&gt;&lt;contributors&gt;&lt;authors&gt;&lt;author&gt; John Dudovskiy&lt;/author&gt;&lt;/authors&gt;&lt;/contributors&gt;&lt;titles&gt;&lt;title&gt;A Brief Overview of Marriott Business Strategy&lt;/title&gt;&lt;/titles&gt;&lt;dates&gt;&lt;year&gt;2023&lt;/year&gt;&lt;/dates&gt;&lt;pub-location&gt;Business Research Methodology&lt;/pub-location&gt;&lt;urls&gt;&lt;related-urls&gt;&lt;url&gt;https://research-methodology.net/&lt;/url&gt;&lt;/related-urls&gt;&lt;/urls&gt;&lt;/record&gt;&lt;/Cite&gt;&lt;/EndNote&gt;</w:instrText>
      </w:r>
      <w:r w:rsidR="00B56EE3">
        <w:rPr>
          <w:rFonts w:eastAsia="Times New Roman" w:cs="Times New Roman"/>
          <w:color w:val="auto"/>
          <w:szCs w:val="24"/>
        </w:rPr>
        <w:fldChar w:fldCharType="separate"/>
      </w:r>
      <w:r w:rsidR="00EF7D0D">
        <w:rPr>
          <w:rFonts w:eastAsia="Times New Roman" w:cs="Times New Roman"/>
          <w:noProof/>
          <w:color w:val="auto"/>
          <w:szCs w:val="24"/>
        </w:rPr>
        <w:t>(Dudovskiy, 2023a)</w:t>
      </w:r>
      <w:r w:rsidR="00B56EE3">
        <w:rPr>
          <w:rFonts w:eastAsia="Times New Roman" w:cs="Times New Roman"/>
          <w:color w:val="auto"/>
          <w:szCs w:val="24"/>
        </w:rPr>
        <w:fldChar w:fldCharType="end"/>
      </w:r>
      <w:r w:rsidRPr="00660D52">
        <w:rPr>
          <w:rFonts w:eastAsia="Times New Roman" w:cs="Times New Roman"/>
          <w:color w:val="auto"/>
          <w:szCs w:val="24"/>
        </w:rPr>
        <w:t xml:space="preserve">. Marriott signed off on the 2016 purchase of Starwood Hotels &amp; Resorts Worldwide for $13.6 billion, which substantially boosted its portfolio, securing it Sheraton, W Hotels and Westin among others. In addition, it did not only expand Marriott’s global presence, but diversified its offerings across a number of different market segments. Marriott’s entry in midscale segment in the </w:t>
      </w:r>
      <w:r w:rsidR="007101D1">
        <w:rPr>
          <w:rFonts w:eastAsia="Times New Roman" w:cs="Times New Roman"/>
          <w:color w:val="auto"/>
          <w:szCs w:val="24"/>
        </w:rPr>
        <w:t>C</w:t>
      </w:r>
      <w:r w:rsidR="007101D1" w:rsidRPr="00660D52">
        <w:rPr>
          <w:rFonts w:eastAsia="Times New Roman" w:cs="Times New Roman"/>
          <w:color w:val="auto"/>
          <w:szCs w:val="24"/>
        </w:rPr>
        <w:t xml:space="preserve">aribbean and </w:t>
      </w:r>
      <w:r w:rsidR="007101D1">
        <w:rPr>
          <w:rFonts w:eastAsia="Times New Roman" w:cs="Times New Roman"/>
          <w:color w:val="auto"/>
          <w:szCs w:val="24"/>
        </w:rPr>
        <w:t>L</w:t>
      </w:r>
      <w:r w:rsidR="007101D1" w:rsidRPr="00660D52">
        <w:rPr>
          <w:rFonts w:eastAsia="Times New Roman" w:cs="Times New Roman"/>
          <w:color w:val="auto"/>
          <w:szCs w:val="24"/>
        </w:rPr>
        <w:t xml:space="preserve">atin </w:t>
      </w:r>
      <w:r w:rsidR="007101D1">
        <w:rPr>
          <w:rFonts w:eastAsia="Times New Roman" w:cs="Times New Roman"/>
          <w:color w:val="auto"/>
          <w:szCs w:val="24"/>
        </w:rPr>
        <w:t>A</w:t>
      </w:r>
      <w:r w:rsidR="007101D1" w:rsidRPr="00660D52">
        <w:rPr>
          <w:rFonts w:eastAsia="Times New Roman" w:cs="Times New Roman"/>
          <w:color w:val="auto"/>
          <w:szCs w:val="24"/>
        </w:rPr>
        <w:t xml:space="preserve">merica </w:t>
      </w:r>
      <w:r w:rsidRPr="00660D52">
        <w:rPr>
          <w:rFonts w:eastAsia="Times New Roman" w:cs="Times New Roman"/>
          <w:color w:val="auto"/>
          <w:szCs w:val="24"/>
        </w:rPr>
        <w:t>was further expanded in 2023 when, in a breakout year for acquisitions, Marriott acquired City Express brand portfolio</w:t>
      </w:r>
      <w:r w:rsidR="00426E17">
        <w:rPr>
          <w:rFonts w:eastAsia="Times New Roman" w:cs="Times New Roman"/>
          <w:color w:val="auto"/>
          <w:szCs w:val="24"/>
        </w:rPr>
        <w:t xml:space="preserve"> </w:t>
      </w:r>
      <w:r w:rsidR="00426E17">
        <w:rPr>
          <w:rFonts w:eastAsia="Times New Roman" w:cs="Times New Roman"/>
          <w:color w:val="auto"/>
          <w:szCs w:val="24"/>
        </w:rPr>
        <w:fldChar w:fldCharType="begin"/>
      </w:r>
      <w:r w:rsidR="00426E17">
        <w:rPr>
          <w:rFonts w:eastAsia="Times New Roman" w:cs="Times New Roman"/>
          <w:color w:val="auto"/>
          <w:szCs w:val="24"/>
        </w:rPr>
        <w:instrText xml:space="preserve"> ADDIN EN.CITE &lt;EndNote&gt;&lt;Cite&gt;&lt;Author&gt;Perkowsky&lt;/Author&gt;&lt;Year&gt;2023&lt;/Year&gt;&lt;RecNum&gt;2780&lt;/RecNum&gt;&lt;DisplayText&gt;(Perkowsky, 2023)&lt;/DisplayText&gt;&lt;record&gt;&lt;rec-number&gt;2780&lt;/rec-number&gt;&lt;foreign-keys&gt;&lt;key app="EN" db-id="t2savdxwkaxre7e9fd6xz92j0ztexww9xara" timestamp="1740752369"&gt;2780&lt;/key&gt;&lt;/foreign-keys&gt;&lt;ref-type name="Web Page"&gt;12&lt;/ref-type&gt;&lt;contributors&gt;&lt;authors&gt;&lt;author&gt;Adam Perkowsky&lt;/author&gt;&lt;/authors&gt;&lt;/contributors&gt;&lt;titles&gt;&lt;title&gt;Marriott outlines three-year growth plan&lt;/title&gt;&lt;/titles&gt;&lt;dates&gt;&lt;year&gt;2023&lt;/year&gt;&lt;/dates&gt;&lt;pub-location&gt;Hotel Business&lt;/pub-location&gt;&lt;urls&gt;&lt;related-urls&gt;&lt;url&gt;https://hotelbusiness.com/&lt;/url&gt;&lt;/related-urls&gt;&lt;/urls&gt;&lt;/record&gt;&lt;/Cite&gt;&lt;/EndNote&gt;</w:instrText>
      </w:r>
      <w:r w:rsidR="00426E17">
        <w:rPr>
          <w:rFonts w:eastAsia="Times New Roman" w:cs="Times New Roman"/>
          <w:color w:val="auto"/>
          <w:szCs w:val="24"/>
        </w:rPr>
        <w:fldChar w:fldCharType="separate"/>
      </w:r>
      <w:r w:rsidR="00426E17">
        <w:rPr>
          <w:rFonts w:eastAsia="Times New Roman" w:cs="Times New Roman"/>
          <w:noProof/>
          <w:color w:val="auto"/>
          <w:szCs w:val="24"/>
        </w:rPr>
        <w:t>(Perkowsky, 2023)</w:t>
      </w:r>
      <w:r w:rsidR="00426E17">
        <w:rPr>
          <w:rFonts w:eastAsia="Times New Roman" w:cs="Times New Roman"/>
          <w:color w:val="auto"/>
          <w:szCs w:val="24"/>
        </w:rPr>
        <w:fldChar w:fldCharType="end"/>
      </w:r>
      <w:r w:rsidR="00D96DB0">
        <w:rPr>
          <w:rFonts w:eastAsia="Times New Roman" w:cs="Times New Roman"/>
          <w:color w:val="auto"/>
          <w:szCs w:val="24"/>
        </w:rPr>
        <w:t>.</w:t>
      </w:r>
    </w:p>
    <w:p w14:paraId="00E690B9" w14:textId="5D20D410" w:rsidR="00DE62F5" w:rsidRDefault="00DE62F5" w:rsidP="00DE62F5">
      <w:pPr>
        <w:pStyle w:val="Heading2"/>
        <w:numPr>
          <w:ilvl w:val="0"/>
          <w:numId w:val="26"/>
        </w:numPr>
        <w:rPr>
          <w:rFonts w:eastAsia="Times New Roman"/>
        </w:rPr>
      </w:pPr>
      <w:bookmarkStart w:id="16" w:name="_Toc191851930"/>
      <w:proofErr w:type="spellStart"/>
      <w:r w:rsidRPr="00DE62F5">
        <w:rPr>
          <w:rFonts w:eastAsia="Times New Roman"/>
          <w:caps w:val="0"/>
        </w:rPr>
        <w:t>Bleisure</w:t>
      </w:r>
      <w:proofErr w:type="spellEnd"/>
      <w:r>
        <w:rPr>
          <w:rFonts w:eastAsia="Times New Roman"/>
          <w:caps w:val="0"/>
        </w:rPr>
        <w:t xml:space="preserve"> travel </w:t>
      </w:r>
      <w:r w:rsidRPr="00DE62F5">
        <w:rPr>
          <w:rFonts w:eastAsia="Times New Roman"/>
          <w:caps w:val="0"/>
        </w:rPr>
        <w:t>and sustainability initiatives</w:t>
      </w:r>
      <w:bookmarkEnd w:id="16"/>
    </w:p>
    <w:p w14:paraId="0F101B0E" w14:textId="4E1BCA48" w:rsidR="00C612F8" w:rsidRDefault="00133A05" w:rsidP="006B3441">
      <w:pPr>
        <w:spacing w:before="100" w:beforeAutospacing="1" w:after="100" w:afterAutospacing="1"/>
        <w:rPr>
          <w:rFonts w:eastAsia="Times New Roman" w:cs="Times New Roman"/>
          <w:color w:val="auto"/>
          <w:szCs w:val="24"/>
        </w:rPr>
      </w:pPr>
      <w:r w:rsidRPr="00133A05">
        <w:rPr>
          <w:rFonts w:eastAsia="Times New Roman" w:cs="Times New Roman"/>
          <w:color w:val="auto"/>
          <w:szCs w:val="24"/>
        </w:rPr>
        <w:t>Marriott's strategic initiatives also aim at exploiting other emerging travel trends including the growing numbers of ‘</w:t>
      </w:r>
      <w:proofErr w:type="spellStart"/>
      <w:r w:rsidRPr="00133A05">
        <w:rPr>
          <w:rFonts w:eastAsia="Times New Roman" w:cs="Times New Roman"/>
          <w:color w:val="auto"/>
          <w:szCs w:val="24"/>
        </w:rPr>
        <w:t>bleisure</w:t>
      </w:r>
      <w:proofErr w:type="spellEnd"/>
      <w:r w:rsidRPr="00133A05">
        <w:rPr>
          <w:rFonts w:eastAsia="Times New Roman" w:cs="Times New Roman"/>
          <w:color w:val="auto"/>
          <w:szCs w:val="24"/>
        </w:rPr>
        <w:t>’ travelers, who combine business and leisure travel. Marriott is aware of this shift and provides services and amenities tailored to this demographic that include providing flexible workspaces and leisure facilities in the same property</w:t>
      </w:r>
      <w:r w:rsidR="00436BC5">
        <w:rPr>
          <w:rFonts w:eastAsia="Times New Roman" w:cs="Times New Roman"/>
          <w:color w:val="auto"/>
          <w:szCs w:val="24"/>
        </w:rPr>
        <w:t xml:space="preserve"> </w:t>
      </w:r>
      <w:r w:rsidR="00436BC5">
        <w:rPr>
          <w:rFonts w:eastAsia="Times New Roman" w:cs="Times New Roman"/>
          <w:color w:val="auto"/>
          <w:szCs w:val="24"/>
        </w:rPr>
        <w:fldChar w:fldCharType="begin"/>
      </w:r>
      <w:r w:rsidR="00EF7D0D">
        <w:rPr>
          <w:rFonts w:eastAsia="Times New Roman" w:cs="Times New Roman"/>
          <w:color w:val="auto"/>
          <w:szCs w:val="24"/>
        </w:rPr>
        <w:instrText xml:space="preserve"> ADDIN EN.CITE &lt;EndNote&gt;&lt;Cite&gt;&lt;Author&gt;Dudovskiy&lt;/Author&gt;&lt;Year&gt;2023&lt;/Year&gt;&lt;RecNum&gt;2778&lt;/RecNum&gt;&lt;DisplayText&gt;(Dudovskiy, 2023a)&lt;/DisplayText&gt;&lt;record&gt;&lt;rec-number&gt;2778&lt;/rec-number&gt;&lt;foreign-keys&gt;&lt;key app="EN" db-id="t2savdxwkaxre7e9fd6xz92j0ztexww9xara" timestamp="1740740458"&gt;2778&lt;/key&gt;&lt;/foreign-keys&gt;&lt;ref-type name="Report"&gt;27&lt;/ref-type&gt;&lt;contributors&gt;&lt;authors&gt;&lt;author&gt; John Dudovskiy&lt;/author&gt;&lt;/authors&gt;&lt;/contributors&gt;&lt;titles&gt;&lt;title&gt;A Brief Overview of Marriott Business Strategy&lt;/title&gt;&lt;/titles&gt;&lt;dates&gt;&lt;year&gt;2023&lt;/year&gt;&lt;/dates&gt;&lt;pub-location&gt;Business Research Methodology&lt;/pub-location&gt;&lt;urls&gt;&lt;related-urls&gt;&lt;url&gt;https://research-methodology.net/&lt;/url&gt;&lt;/related-urls&gt;&lt;/urls&gt;&lt;/record&gt;&lt;/Cite&gt;&lt;/EndNote&gt;</w:instrText>
      </w:r>
      <w:r w:rsidR="00436BC5">
        <w:rPr>
          <w:rFonts w:eastAsia="Times New Roman" w:cs="Times New Roman"/>
          <w:color w:val="auto"/>
          <w:szCs w:val="24"/>
        </w:rPr>
        <w:fldChar w:fldCharType="separate"/>
      </w:r>
      <w:r w:rsidR="00EF7D0D">
        <w:rPr>
          <w:rFonts w:eastAsia="Times New Roman" w:cs="Times New Roman"/>
          <w:noProof/>
          <w:color w:val="auto"/>
          <w:szCs w:val="24"/>
        </w:rPr>
        <w:t>(Dudovskiy, 2023a)</w:t>
      </w:r>
      <w:r w:rsidR="00436BC5">
        <w:rPr>
          <w:rFonts w:eastAsia="Times New Roman" w:cs="Times New Roman"/>
          <w:color w:val="auto"/>
          <w:szCs w:val="24"/>
        </w:rPr>
        <w:fldChar w:fldCharType="end"/>
      </w:r>
      <w:r w:rsidRPr="00133A05">
        <w:rPr>
          <w:rFonts w:eastAsia="Times New Roman" w:cs="Times New Roman"/>
          <w:color w:val="auto"/>
          <w:szCs w:val="24"/>
        </w:rPr>
        <w:t xml:space="preserve">. This approach fits in with the need to develop such </w:t>
      </w:r>
      <w:r w:rsidRPr="00133A05">
        <w:rPr>
          <w:rFonts w:eastAsia="Times New Roman" w:cs="Times New Roman"/>
          <w:color w:val="auto"/>
          <w:szCs w:val="24"/>
        </w:rPr>
        <w:lastRenderedPageBreak/>
        <w:t>accommodations as people are demanding work and desire for accommodation to support both the professional and the personal</w:t>
      </w:r>
      <w:r w:rsidR="00C612F8" w:rsidRPr="00C612F8">
        <w:rPr>
          <w:rFonts w:eastAsia="Times New Roman" w:cs="Times New Roman"/>
          <w:color w:val="auto"/>
          <w:szCs w:val="24"/>
        </w:rPr>
        <w:t>.</w:t>
      </w:r>
      <w:r w:rsidR="00FB26EE">
        <w:rPr>
          <w:rFonts w:eastAsia="Times New Roman" w:cs="Times New Roman"/>
          <w:color w:val="auto"/>
          <w:szCs w:val="24"/>
        </w:rPr>
        <w:t xml:space="preserve"> </w:t>
      </w:r>
      <w:r w:rsidR="00C06CE1" w:rsidRPr="00C06CE1">
        <w:rPr>
          <w:rFonts w:eastAsia="Times New Roman" w:cs="Times New Roman"/>
          <w:color w:val="auto"/>
          <w:szCs w:val="24"/>
        </w:rPr>
        <w:t>The strategic planning of Marriott’s commitment to sustainability and corporate responsibility is apparent. Based on the 2016 baseline, the company has also set up ambitious goals to reduce its environmental footprint by 15% to 50% by 2025. Among things are initiatives to cut water consumption, carbon emissions and waste generation</w:t>
      </w:r>
      <w:r w:rsidR="005B484E">
        <w:rPr>
          <w:rFonts w:eastAsia="Times New Roman" w:cs="Times New Roman"/>
          <w:color w:val="auto"/>
          <w:szCs w:val="24"/>
        </w:rPr>
        <w:t xml:space="preserve"> </w:t>
      </w:r>
      <w:r w:rsidR="005B484E">
        <w:rPr>
          <w:rFonts w:eastAsia="Times New Roman" w:cs="Times New Roman"/>
          <w:color w:val="auto"/>
          <w:szCs w:val="24"/>
        </w:rPr>
        <w:fldChar w:fldCharType="begin"/>
      </w:r>
      <w:r w:rsidR="005B484E">
        <w:rPr>
          <w:rFonts w:eastAsia="Times New Roman" w:cs="Times New Roman"/>
          <w:color w:val="auto"/>
          <w:szCs w:val="24"/>
        </w:rPr>
        <w:instrText xml:space="preserve"> ADDIN EN.CITE &lt;EndNote&gt;&lt;Cite&gt;&lt;Author&gt;Osum&lt;/Author&gt;&lt;Year&gt;2024&lt;/Year&gt;&lt;RecNum&gt;2782&lt;/RecNum&gt;&lt;DisplayText&gt;(Osum, 2024)&lt;/DisplayText&gt;&lt;record&gt;&lt;rec-number&gt;2782&lt;/rec-number&gt;&lt;foreign-keys&gt;&lt;key app="EN" db-id="t2savdxwkaxre7e9fd6xz92j0ztexww9xara" timestamp="1740752927"&gt;2782&lt;/key&gt;&lt;/foreign-keys&gt;&lt;ref-type name="Web Page"&gt;12&lt;/ref-type&gt;&lt;contributors&gt;&lt;authors&gt;&lt;author&gt;Osum&lt;/author&gt;&lt;/authors&gt;&lt;/contributors&gt;&lt;titles&gt;&lt;title&gt;Analyzing the Marriott Business Strategy&lt;/title&gt;&lt;/titles&gt;&lt;dates&gt;&lt;year&gt;2024&lt;/year&gt;&lt;/dates&gt;&lt;urls&gt;&lt;related-urls&gt;&lt;url&gt;https://osum.com/&lt;/url&gt;&lt;/related-urls&gt;&lt;/urls&gt;&lt;/record&gt;&lt;/Cite&gt;&lt;/EndNote&gt;</w:instrText>
      </w:r>
      <w:r w:rsidR="005B484E">
        <w:rPr>
          <w:rFonts w:eastAsia="Times New Roman" w:cs="Times New Roman"/>
          <w:color w:val="auto"/>
          <w:szCs w:val="24"/>
        </w:rPr>
        <w:fldChar w:fldCharType="separate"/>
      </w:r>
      <w:r w:rsidR="005B484E">
        <w:rPr>
          <w:rFonts w:eastAsia="Times New Roman" w:cs="Times New Roman"/>
          <w:noProof/>
          <w:color w:val="auto"/>
          <w:szCs w:val="24"/>
        </w:rPr>
        <w:t>(Osum, 2024)</w:t>
      </w:r>
      <w:r w:rsidR="005B484E">
        <w:rPr>
          <w:rFonts w:eastAsia="Times New Roman" w:cs="Times New Roman"/>
          <w:color w:val="auto"/>
          <w:szCs w:val="24"/>
        </w:rPr>
        <w:fldChar w:fldCharType="end"/>
      </w:r>
      <w:r w:rsidR="00C06CE1" w:rsidRPr="00C06CE1">
        <w:rPr>
          <w:rFonts w:eastAsia="Times New Roman" w:cs="Times New Roman"/>
          <w:color w:val="auto"/>
          <w:szCs w:val="24"/>
        </w:rPr>
        <w:t>. Incorporating sustainability practices into the Marriott system is not only a way to handle environmental issues but it is also an appeal to the eco travelers who are growing in numbers</w:t>
      </w:r>
      <w:r w:rsidR="00C612F8" w:rsidRPr="00C612F8">
        <w:rPr>
          <w:rFonts w:eastAsia="Times New Roman" w:cs="Times New Roman"/>
          <w:color w:val="auto"/>
          <w:szCs w:val="24"/>
        </w:rPr>
        <w:t>.</w:t>
      </w:r>
    </w:p>
    <w:p w14:paraId="0041ED5A" w14:textId="53EB084D" w:rsidR="00737048" w:rsidRPr="00C612F8" w:rsidRDefault="009018F6" w:rsidP="009018F6">
      <w:pPr>
        <w:pStyle w:val="Heading2"/>
        <w:numPr>
          <w:ilvl w:val="0"/>
          <w:numId w:val="26"/>
        </w:numPr>
        <w:rPr>
          <w:rFonts w:eastAsia="Times New Roman"/>
        </w:rPr>
      </w:pPr>
      <w:bookmarkStart w:id="17" w:name="_Toc191851931"/>
      <w:r w:rsidRPr="00737048">
        <w:rPr>
          <w:rFonts w:eastAsia="Times New Roman"/>
          <w:caps w:val="0"/>
        </w:rPr>
        <w:t>Luxury market dominance &amp; loyalty</w:t>
      </w:r>
      <w:r>
        <w:rPr>
          <w:rFonts w:eastAsia="Times New Roman"/>
          <w:caps w:val="0"/>
        </w:rPr>
        <w:t xml:space="preserve"> initiatives</w:t>
      </w:r>
      <w:bookmarkEnd w:id="17"/>
      <w:r>
        <w:rPr>
          <w:rFonts w:eastAsia="Times New Roman"/>
          <w:caps w:val="0"/>
        </w:rPr>
        <w:t xml:space="preserve"> </w:t>
      </w:r>
    </w:p>
    <w:p w14:paraId="1637F01B" w14:textId="0465CF38" w:rsidR="00C612F8" w:rsidRPr="00C612F8" w:rsidRDefault="009E0547" w:rsidP="00C612F8">
      <w:pPr>
        <w:spacing w:before="100" w:beforeAutospacing="1" w:after="100" w:afterAutospacing="1"/>
        <w:rPr>
          <w:rFonts w:eastAsia="Times New Roman" w:cs="Times New Roman"/>
          <w:color w:val="auto"/>
          <w:szCs w:val="24"/>
        </w:rPr>
      </w:pPr>
      <w:r w:rsidRPr="009E0547">
        <w:rPr>
          <w:rFonts w:eastAsia="Times New Roman" w:cs="Times New Roman"/>
          <w:color w:val="auto"/>
          <w:szCs w:val="24"/>
        </w:rPr>
        <w:t>Marriott is still position in the market, and in the luxury hospitality sector at number one. Currently, the company runs over 500 luxurious hotels all over the world, about 17% of world’s luxury market. And then there is a pipeline of 225 more luxury properties planned for development pushing Marriott toward the high end and the markets with high spend power</w:t>
      </w:r>
      <w:r w:rsidR="00075A35">
        <w:rPr>
          <w:rFonts w:eastAsia="Times New Roman" w:cs="Times New Roman"/>
          <w:color w:val="auto"/>
          <w:szCs w:val="24"/>
        </w:rPr>
        <w:t xml:space="preserve"> </w:t>
      </w:r>
      <w:r w:rsidR="00075A35">
        <w:rPr>
          <w:rFonts w:eastAsia="Times New Roman" w:cs="Times New Roman"/>
          <w:color w:val="auto"/>
          <w:szCs w:val="24"/>
        </w:rPr>
        <w:fldChar w:fldCharType="begin"/>
      </w:r>
      <w:r w:rsidR="00075A35">
        <w:rPr>
          <w:rFonts w:eastAsia="Times New Roman" w:cs="Times New Roman"/>
          <w:color w:val="auto"/>
          <w:szCs w:val="24"/>
        </w:rPr>
        <w:instrText xml:space="preserve"> ADDIN EN.CITE &lt;EndNote&gt;&lt;Cite&gt;&lt;Author&gt;Perkowsky&lt;/Author&gt;&lt;Year&gt;2023&lt;/Year&gt;&lt;RecNum&gt;2780&lt;/RecNum&gt;&lt;DisplayText&gt;(Perkowsky, 2023)&lt;/DisplayText&gt;&lt;record&gt;&lt;rec-number&gt;2780&lt;/rec-number&gt;&lt;foreign-keys&gt;&lt;key app="EN" db-id="t2savdxwkaxre7e9fd6xz92j0ztexww9xara" timestamp="1740752369"&gt;2780&lt;/key&gt;&lt;/foreign-keys&gt;&lt;ref-type name="Web Page"&gt;12&lt;/ref-type&gt;&lt;contributors&gt;&lt;authors&gt;&lt;author&gt;Adam Perkowsky&lt;/author&gt;&lt;/authors&gt;&lt;/contributors&gt;&lt;titles&gt;&lt;title&gt;Marriott outlines three-year growth plan&lt;/title&gt;&lt;/titles&gt;&lt;dates&gt;&lt;year&gt;2023&lt;/year&gt;&lt;/dates&gt;&lt;pub-location&gt;Hotel Business&lt;/pub-location&gt;&lt;urls&gt;&lt;related-urls&gt;&lt;url&gt;https://hotelbusiness.com/&lt;/url&gt;&lt;/related-urls&gt;&lt;/urls&gt;&lt;/record&gt;&lt;/Cite&gt;&lt;/EndNote&gt;</w:instrText>
      </w:r>
      <w:r w:rsidR="00075A35">
        <w:rPr>
          <w:rFonts w:eastAsia="Times New Roman" w:cs="Times New Roman"/>
          <w:color w:val="auto"/>
          <w:szCs w:val="24"/>
        </w:rPr>
        <w:fldChar w:fldCharType="separate"/>
      </w:r>
      <w:r w:rsidR="00075A35">
        <w:rPr>
          <w:rFonts w:eastAsia="Times New Roman" w:cs="Times New Roman"/>
          <w:noProof/>
          <w:color w:val="auto"/>
          <w:szCs w:val="24"/>
        </w:rPr>
        <w:t>(Perkowsky, 2023)</w:t>
      </w:r>
      <w:r w:rsidR="00075A35">
        <w:rPr>
          <w:rFonts w:eastAsia="Times New Roman" w:cs="Times New Roman"/>
          <w:color w:val="auto"/>
          <w:szCs w:val="24"/>
        </w:rPr>
        <w:fldChar w:fldCharType="end"/>
      </w:r>
      <w:r w:rsidRPr="009E0547">
        <w:rPr>
          <w:rFonts w:eastAsia="Times New Roman" w:cs="Times New Roman"/>
          <w:color w:val="auto"/>
          <w:szCs w:val="24"/>
        </w:rPr>
        <w:t>. To stimulate loyalty and engagement of the customers, Marriott, relying on Marriott Bonvoy program having 196 million members in the end of 2023, acts</w:t>
      </w:r>
      <w:r w:rsidR="00671D9E">
        <w:rPr>
          <w:rFonts w:eastAsia="Times New Roman" w:cs="Times New Roman"/>
          <w:color w:val="auto"/>
          <w:szCs w:val="24"/>
        </w:rPr>
        <w:t xml:space="preserve"> </w:t>
      </w:r>
      <w:r w:rsidR="00671D9E">
        <w:rPr>
          <w:rFonts w:eastAsia="Times New Roman" w:cs="Times New Roman"/>
          <w:color w:val="auto"/>
          <w:szCs w:val="24"/>
        </w:rPr>
        <w:fldChar w:fldCharType="begin"/>
      </w:r>
      <w:r w:rsidR="00671D9E">
        <w:rPr>
          <w:rFonts w:eastAsia="Times New Roman" w:cs="Times New Roman"/>
          <w:color w:val="auto"/>
          <w:szCs w:val="24"/>
        </w:rPr>
        <w:instrText xml:space="preserve"> ADDIN EN.CITE &lt;EndNote&gt;&lt;Cite&gt;&lt;Author&gt;Marriott&lt;/Author&gt;&lt;Year&gt;2023&lt;/Year&gt;&lt;RecNum&gt;2781&lt;/RecNum&gt;&lt;DisplayText&gt;(Marriott, 2023)&lt;/DisplayText&gt;&lt;record&gt;&lt;rec-number&gt;2781&lt;/rec-number&gt;&lt;foreign-keys&gt;&lt;key app="EN" db-id="t2savdxwkaxre7e9fd6xz92j0ztexww9xara" timestamp="1740752737"&gt;2781&lt;/key&gt;&lt;/foreign-keys&gt;&lt;ref-type name="Web Page"&gt;12&lt;/ref-type&gt;&lt;contributors&gt;&lt;authors&gt;&lt;author&gt;Marriott&lt;/author&gt;&lt;/authors&gt;&lt;/contributors&gt;&lt;titles&gt;&lt;title&gt;MARRIOTT INTERNATIONAL REPORTS STRONG FOURTH QUARTER AND FULL&lt;/title&gt;&lt;/titles&gt;&lt;dates&gt;&lt;year&gt;2023&lt;/year&gt;&lt;/dates&gt;&lt;urls&gt;&lt;related-urls&gt;&lt;url&gt;http://www.marriott.com/default.mi&lt;/url&gt;&lt;/related-urls&gt;&lt;/urls&gt;&lt;/record&gt;&lt;/Cite&gt;&lt;/EndNote&gt;</w:instrText>
      </w:r>
      <w:r w:rsidR="00671D9E">
        <w:rPr>
          <w:rFonts w:eastAsia="Times New Roman" w:cs="Times New Roman"/>
          <w:color w:val="auto"/>
          <w:szCs w:val="24"/>
        </w:rPr>
        <w:fldChar w:fldCharType="separate"/>
      </w:r>
      <w:r w:rsidR="00671D9E">
        <w:rPr>
          <w:rFonts w:eastAsia="Times New Roman" w:cs="Times New Roman"/>
          <w:noProof/>
          <w:color w:val="auto"/>
          <w:szCs w:val="24"/>
        </w:rPr>
        <w:t>(Marriott, 2023)</w:t>
      </w:r>
      <w:r w:rsidR="00671D9E">
        <w:rPr>
          <w:rFonts w:eastAsia="Times New Roman" w:cs="Times New Roman"/>
          <w:color w:val="auto"/>
          <w:szCs w:val="24"/>
        </w:rPr>
        <w:fldChar w:fldCharType="end"/>
      </w:r>
      <w:r w:rsidRPr="009E0547">
        <w:rPr>
          <w:rFonts w:eastAsia="Times New Roman" w:cs="Times New Roman"/>
          <w:color w:val="auto"/>
          <w:szCs w:val="24"/>
        </w:rPr>
        <w:t>. This loyalty program naturally keeps the business coming back, and it also adds value by providing Marriott with data to understand how to personalize guest experience and tailor services to cater to the ups and downs of a changing customer preferences</w:t>
      </w:r>
      <w:r w:rsidR="00C612F8" w:rsidRPr="00C612F8">
        <w:rPr>
          <w:rFonts w:eastAsia="Times New Roman" w:cs="Times New Roman"/>
          <w:color w:val="auto"/>
          <w:szCs w:val="24"/>
        </w:rPr>
        <w:t>.</w:t>
      </w:r>
      <w:r w:rsidR="00714E07">
        <w:rPr>
          <w:rFonts w:eastAsia="Times New Roman" w:cs="Times New Roman"/>
          <w:color w:val="auto"/>
          <w:szCs w:val="24"/>
        </w:rPr>
        <w:t xml:space="preserve"> </w:t>
      </w:r>
    </w:p>
    <w:p w14:paraId="6379B157" w14:textId="31BA841A" w:rsidR="0006122F" w:rsidRDefault="0006122F" w:rsidP="0006122F">
      <w:pPr>
        <w:pStyle w:val="Heading1"/>
        <w:numPr>
          <w:ilvl w:val="0"/>
          <w:numId w:val="21"/>
        </w:numPr>
      </w:pPr>
      <w:bookmarkStart w:id="18" w:name="_Toc191851932"/>
      <w:r>
        <w:t>Conclusion</w:t>
      </w:r>
      <w:bookmarkEnd w:id="18"/>
      <w:r>
        <w:t xml:space="preserve"> </w:t>
      </w:r>
    </w:p>
    <w:p w14:paraId="27C30550" w14:textId="5D0C4984" w:rsidR="007015D8" w:rsidRDefault="00703048" w:rsidP="00DF1E54">
      <w:r>
        <w:t>Overall, Marriott International’s robust multi-divisional structure, people-centric culture, and strategic focus on digital transformation and sustainability have positioned the company as a global leader. Recent change initiatives, such as adaptive reuse and luxury integrations, reinforce its commitment to growth and operational excellence. Marriott’s innovative approach continues to drive exceptional guest experiences and sustainable industry leadership, ensuring continued future global success</w:t>
      </w:r>
      <w:r w:rsidR="00921D41" w:rsidRPr="00921D41">
        <w:t>.</w:t>
      </w:r>
    </w:p>
    <w:p w14:paraId="6A84458C" w14:textId="5C4BF6DD" w:rsidR="00BB0832" w:rsidRDefault="00BB0832" w:rsidP="007015D8">
      <w:pPr>
        <w:pStyle w:val="Heading1"/>
        <w:numPr>
          <w:ilvl w:val="0"/>
          <w:numId w:val="25"/>
        </w:numPr>
      </w:pPr>
      <w:bookmarkStart w:id="19" w:name="_Toc191851933"/>
      <w:r>
        <w:lastRenderedPageBreak/>
        <w:t>Recommendations</w:t>
      </w:r>
      <w:bookmarkEnd w:id="19"/>
    </w:p>
    <w:p w14:paraId="5B4E0F52" w14:textId="77777777" w:rsidR="00E94CF3" w:rsidRPr="00EA6575" w:rsidRDefault="00A9116C" w:rsidP="00A9116C">
      <w:pPr>
        <w:pStyle w:val="ListParagraph"/>
        <w:numPr>
          <w:ilvl w:val="0"/>
          <w:numId w:val="22"/>
        </w:numPr>
        <w:rPr>
          <w:b/>
          <w:bCs/>
        </w:rPr>
      </w:pPr>
      <w:r w:rsidRPr="00EA6575">
        <w:rPr>
          <w:b/>
          <w:bCs/>
        </w:rPr>
        <w:t xml:space="preserve">Localized Digital Initiatives: </w:t>
      </w:r>
    </w:p>
    <w:p w14:paraId="749D8F39" w14:textId="232EF3DC" w:rsidR="00A9116C" w:rsidRDefault="00A9116C" w:rsidP="00E94CF3">
      <w:r>
        <w:t>Establish regional innovation teams led by seasoned managers and launch pilot projects in the next fiscal year to enhance personalized guest experiences.</w:t>
      </w:r>
    </w:p>
    <w:p w14:paraId="7A21A467" w14:textId="77777777" w:rsidR="00E94CF3" w:rsidRPr="00EA6575" w:rsidRDefault="00A9116C" w:rsidP="00A9116C">
      <w:pPr>
        <w:pStyle w:val="ListParagraph"/>
        <w:numPr>
          <w:ilvl w:val="0"/>
          <w:numId w:val="22"/>
        </w:numPr>
        <w:rPr>
          <w:b/>
          <w:bCs/>
        </w:rPr>
      </w:pPr>
      <w:r w:rsidRPr="00EA6575">
        <w:rPr>
          <w:b/>
          <w:bCs/>
        </w:rPr>
        <w:t xml:space="preserve">Eco-Friendly Practices: </w:t>
      </w:r>
    </w:p>
    <w:p w14:paraId="5B8C63C2" w14:textId="1BC5462B" w:rsidR="00A9116C" w:rsidRDefault="00A9116C" w:rsidP="00E94CF3">
      <w:r>
        <w:t>Collaborate with tech startups to expand sustainable solutions and further reduce the environmental footprint.</w:t>
      </w:r>
    </w:p>
    <w:p w14:paraId="7B44BD81" w14:textId="77777777" w:rsidR="00E94CF3" w:rsidRPr="00EA6575" w:rsidRDefault="00A9116C" w:rsidP="00A9116C">
      <w:pPr>
        <w:pStyle w:val="ListParagraph"/>
        <w:numPr>
          <w:ilvl w:val="0"/>
          <w:numId w:val="22"/>
        </w:numPr>
        <w:rPr>
          <w:b/>
          <w:bCs/>
        </w:rPr>
      </w:pPr>
      <w:r w:rsidRPr="00EA6575">
        <w:rPr>
          <w:b/>
          <w:bCs/>
        </w:rPr>
        <w:t xml:space="preserve">Change Management: </w:t>
      </w:r>
    </w:p>
    <w:p w14:paraId="77E61BD6" w14:textId="2AD2F056" w:rsidR="00BB0832" w:rsidRDefault="00A9116C" w:rsidP="00E94CF3">
      <w:r>
        <w:t>Implement best practices from Kotter’s and Lewin’s models to ensure smooth transitions and sustained growth</w:t>
      </w:r>
      <w:r w:rsidR="00E41213">
        <w:t>.</w:t>
      </w:r>
    </w:p>
    <w:p w14:paraId="4546A0A4" w14:textId="7FA68A77" w:rsidR="00E41213" w:rsidRPr="00E41213" w:rsidRDefault="00E41213" w:rsidP="00E41213">
      <w:pPr>
        <w:pStyle w:val="ListParagraph"/>
        <w:numPr>
          <w:ilvl w:val="0"/>
          <w:numId w:val="27"/>
        </w:numPr>
        <w:rPr>
          <w:b/>
          <w:bCs/>
        </w:rPr>
      </w:pPr>
      <w:r w:rsidRPr="00E41213">
        <w:rPr>
          <w:b/>
          <w:bCs/>
        </w:rPr>
        <w:t>Tailor Leadership and Management Training</w:t>
      </w:r>
      <w:r w:rsidR="00695288">
        <w:rPr>
          <w:b/>
          <w:bCs/>
        </w:rPr>
        <w:t>:</w:t>
      </w:r>
    </w:p>
    <w:p w14:paraId="2BD3C384" w14:textId="418D9E93" w:rsidR="00E41213" w:rsidRPr="00DF1E54" w:rsidRDefault="00E41213" w:rsidP="00E41213">
      <w:r>
        <w:t>HR and leadership teams must provide ongoing, culturally adaptive training using Hofstede’s insights, aligning global standards with local management practices</w:t>
      </w:r>
    </w:p>
    <w:p w14:paraId="7B4A37BC" w14:textId="77777777" w:rsidR="0027325C" w:rsidRDefault="0027325C"/>
    <w:p w14:paraId="36178049" w14:textId="77777777" w:rsidR="00810E34" w:rsidRDefault="00810E34"/>
    <w:p w14:paraId="48D1A995" w14:textId="77777777" w:rsidR="00810E34" w:rsidRDefault="00810E34"/>
    <w:p w14:paraId="5EAB9CBA" w14:textId="77777777" w:rsidR="00CD6308" w:rsidRDefault="00CD6308"/>
    <w:p w14:paraId="27528A79" w14:textId="77777777" w:rsidR="005835DF" w:rsidRDefault="005835DF"/>
    <w:p w14:paraId="520907AE" w14:textId="77777777" w:rsidR="005835DF" w:rsidRDefault="005835DF"/>
    <w:p w14:paraId="0D8B066A" w14:textId="77777777" w:rsidR="005835DF" w:rsidRDefault="005835DF"/>
    <w:p w14:paraId="5BA38978" w14:textId="77777777" w:rsidR="00784A3C" w:rsidRDefault="00784A3C"/>
    <w:p w14:paraId="740C515C" w14:textId="77777777" w:rsidR="00784A3C" w:rsidRDefault="00784A3C"/>
    <w:p w14:paraId="41E33F20" w14:textId="77777777" w:rsidR="006974DB" w:rsidRPr="006974DB" w:rsidRDefault="00D51FC1" w:rsidP="006974DB">
      <w:pPr>
        <w:pStyle w:val="EndNoteBibliographyTitle"/>
      </w:pPr>
      <w:r>
        <w:lastRenderedPageBreak/>
        <w:fldChar w:fldCharType="begin"/>
      </w:r>
      <w:r>
        <w:instrText xml:space="preserve"> ADDIN EN.REFLIST </w:instrText>
      </w:r>
      <w:r>
        <w:fldChar w:fldCharType="separate"/>
      </w:r>
      <w:r w:rsidR="006974DB" w:rsidRPr="006974DB">
        <w:t>References</w:t>
      </w:r>
    </w:p>
    <w:p w14:paraId="131A1634" w14:textId="77777777" w:rsidR="006974DB" w:rsidRPr="006974DB" w:rsidRDefault="006974DB" w:rsidP="006974DB">
      <w:pPr>
        <w:pStyle w:val="EndNoteBibliographyTitle"/>
      </w:pPr>
    </w:p>
    <w:p w14:paraId="3CA6D342" w14:textId="77777777" w:rsidR="006974DB" w:rsidRPr="006974DB" w:rsidRDefault="006974DB" w:rsidP="006974DB">
      <w:pPr>
        <w:pStyle w:val="EndNoteBibliography"/>
        <w:spacing w:after="0"/>
        <w:ind w:left="720" w:hanging="720"/>
      </w:pPr>
      <w:r w:rsidRPr="006974DB">
        <w:t xml:space="preserve">Baishya, B. (2015). McKinsey 7S framework in corporate planning and policy. </w:t>
      </w:r>
      <w:r w:rsidRPr="006974DB">
        <w:rPr>
          <w:i/>
        </w:rPr>
        <w:t>International Journal of Interdisciplinary Research in Science Society and Culture (IJIRSSC)</w:t>
      </w:r>
      <w:r w:rsidRPr="006974DB">
        <w:t>,</w:t>
      </w:r>
      <w:r w:rsidRPr="006974DB">
        <w:rPr>
          <w:i/>
        </w:rPr>
        <w:t xml:space="preserve"> 1</w:t>
      </w:r>
      <w:r w:rsidRPr="006974DB">
        <w:t xml:space="preserve">(1), 165-168. </w:t>
      </w:r>
    </w:p>
    <w:p w14:paraId="40BD707E" w14:textId="0E44AD26" w:rsidR="006974DB" w:rsidRPr="006974DB" w:rsidRDefault="006974DB" w:rsidP="006974DB">
      <w:pPr>
        <w:pStyle w:val="EndNoteBibliography"/>
        <w:spacing w:after="0"/>
        <w:ind w:left="720" w:hanging="720"/>
      </w:pPr>
      <w:r w:rsidRPr="006974DB">
        <w:t xml:space="preserve">Bonvoy, M. (2024). </w:t>
      </w:r>
      <w:r w:rsidRPr="006974DB">
        <w:rPr>
          <w:i/>
        </w:rPr>
        <w:t>Marriott International Accelerates Growth Across Europe with Nearly 100 Hotel Conversions and Adaptive Reuse Projects Expected by the End of 2026</w:t>
      </w:r>
      <w:r w:rsidRPr="006974DB">
        <w:t xml:space="preserve">. </w:t>
      </w:r>
      <w:hyperlink r:id="rId11" w:history="1">
        <w:r w:rsidRPr="006974DB">
          <w:rPr>
            <w:rStyle w:val="Hyperlink"/>
          </w:rPr>
          <w:t>https://marriott.pressarea.com/en</w:t>
        </w:r>
      </w:hyperlink>
    </w:p>
    <w:p w14:paraId="028937AC" w14:textId="77777777" w:rsidR="006974DB" w:rsidRPr="006974DB" w:rsidRDefault="006974DB" w:rsidP="006974DB">
      <w:pPr>
        <w:pStyle w:val="EndNoteBibliography"/>
        <w:spacing w:after="0"/>
        <w:ind w:left="720" w:hanging="720"/>
      </w:pPr>
      <w:r w:rsidRPr="006974DB">
        <w:t xml:space="preserve">Chen, Y. (2025). Corporate Competition and Financial Analysis-Based on Marriott’s Analysis. International Workshop on Navigating the Digital Business Frontier for Sustainable Financial Innovation (ICDEBA 2024), </w:t>
      </w:r>
    </w:p>
    <w:p w14:paraId="0441DE7C" w14:textId="77777777" w:rsidR="006974DB" w:rsidRPr="006974DB" w:rsidRDefault="006974DB" w:rsidP="006974DB">
      <w:pPr>
        <w:pStyle w:val="EndNoteBibliography"/>
        <w:spacing w:after="0"/>
        <w:ind w:left="720" w:hanging="720"/>
      </w:pPr>
      <w:r w:rsidRPr="006974DB">
        <w:t xml:space="preserve">Chu, A. M. C., &amp; King, B. E. (2019). Hotel industry leadership in greater China—A biographical comparison. </w:t>
      </w:r>
      <w:r w:rsidRPr="006974DB">
        <w:rPr>
          <w:i/>
        </w:rPr>
        <w:t>Journal of China Tourism Research</w:t>
      </w:r>
      <w:r w:rsidRPr="006974DB">
        <w:t>,</w:t>
      </w:r>
      <w:r w:rsidRPr="006974DB">
        <w:rPr>
          <w:i/>
        </w:rPr>
        <w:t xml:space="preserve"> 15</w:t>
      </w:r>
      <w:r w:rsidRPr="006974DB">
        <w:t xml:space="preserve">(4), 563-588. </w:t>
      </w:r>
    </w:p>
    <w:p w14:paraId="6B5285C9" w14:textId="7FC12438" w:rsidR="006974DB" w:rsidRPr="006974DB" w:rsidRDefault="006974DB" w:rsidP="006974DB">
      <w:pPr>
        <w:pStyle w:val="EndNoteBibliography"/>
        <w:spacing w:after="0"/>
        <w:ind w:left="720" w:hanging="720"/>
      </w:pPr>
      <w:r w:rsidRPr="006974DB">
        <w:t xml:space="preserve">Dudovskiy, J. (2023a). </w:t>
      </w:r>
      <w:r w:rsidRPr="006974DB">
        <w:rPr>
          <w:i/>
        </w:rPr>
        <w:t>A Brief Overview of Marriott Business Strategy</w:t>
      </w:r>
      <w:r w:rsidRPr="006974DB">
        <w:t xml:space="preserve">. </w:t>
      </w:r>
      <w:hyperlink r:id="rId12" w:history="1">
        <w:r w:rsidRPr="006974DB">
          <w:rPr>
            <w:rStyle w:val="Hyperlink"/>
          </w:rPr>
          <w:t>https://research-methodology.net/</w:t>
        </w:r>
      </w:hyperlink>
    </w:p>
    <w:p w14:paraId="4907C70A" w14:textId="3363DE13" w:rsidR="006974DB" w:rsidRPr="006974DB" w:rsidRDefault="006974DB" w:rsidP="006974DB">
      <w:pPr>
        <w:pStyle w:val="EndNoteBibliography"/>
        <w:spacing w:after="0"/>
        <w:ind w:left="720" w:hanging="720"/>
      </w:pPr>
      <w:r w:rsidRPr="006974DB">
        <w:t xml:space="preserve">Dudovskiy, J. (2023b). </w:t>
      </w:r>
      <w:r w:rsidRPr="006974DB">
        <w:rPr>
          <w:i/>
        </w:rPr>
        <w:t>Marriott Organizational Structure Overview</w:t>
      </w:r>
      <w:r w:rsidRPr="006974DB">
        <w:t xml:space="preserve">. </w:t>
      </w:r>
      <w:hyperlink r:id="rId13" w:history="1">
        <w:r w:rsidRPr="006974DB">
          <w:rPr>
            <w:rStyle w:val="Hyperlink"/>
          </w:rPr>
          <w:t>https://research-methodology.net/</w:t>
        </w:r>
      </w:hyperlink>
    </w:p>
    <w:p w14:paraId="169605FF" w14:textId="77777777" w:rsidR="006974DB" w:rsidRPr="006974DB" w:rsidRDefault="006974DB" w:rsidP="006974DB">
      <w:pPr>
        <w:pStyle w:val="EndNoteBibliography"/>
        <w:spacing w:after="0"/>
        <w:ind w:left="720" w:hanging="720"/>
      </w:pPr>
      <w:r w:rsidRPr="006974DB">
        <w:t xml:space="preserve">Eschenbrenner, B., Zlatic, A., Bechtel, M., Collins, B., Straley, C., &amp; Gubbels, G. (2023). Marriott International: A Managerial Strategic Audit. </w:t>
      </w:r>
    </w:p>
    <w:p w14:paraId="4702F3F6" w14:textId="6CE140E1" w:rsidR="006974DB" w:rsidRPr="006974DB" w:rsidRDefault="006974DB" w:rsidP="006974DB">
      <w:pPr>
        <w:pStyle w:val="EndNoteBibliography"/>
        <w:spacing w:after="0"/>
        <w:ind w:left="720" w:hanging="720"/>
      </w:pPr>
      <w:r w:rsidRPr="006974DB">
        <w:t>Graber, J. (2024). Marriott to convert 3 US luxury hotels under reservation system.</w:t>
      </w:r>
      <w:r w:rsidRPr="006974DB">
        <w:rPr>
          <w:i/>
        </w:rPr>
        <w:t xml:space="preserve"> Hotel Dive</w:t>
      </w:r>
      <w:r w:rsidRPr="006974DB">
        <w:t xml:space="preserve">. </w:t>
      </w:r>
      <w:hyperlink r:id="rId14" w:history="1">
        <w:r w:rsidRPr="006974DB">
          <w:rPr>
            <w:rStyle w:val="Hyperlink"/>
          </w:rPr>
          <w:t>https://www.hoteldive.com/</w:t>
        </w:r>
      </w:hyperlink>
    </w:p>
    <w:p w14:paraId="4AB806A5" w14:textId="77777777" w:rsidR="006974DB" w:rsidRPr="006974DB" w:rsidRDefault="006974DB" w:rsidP="006974DB">
      <w:pPr>
        <w:pStyle w:val="EndNoteBibliography"/>
        <w:spacing w:after="0"/>
        <w:ind w:left="720" w:hanging="720"/>
      </w:pPr>
      <w:r w:rsidRPr="006974DB">
        <w:t xml:space="preserve">Guest, D. E. (2017). Human resource management and employee well‐being: Towards a new analytic framework. </w:t>
      </w:r>
      <w:r w:rsidRPr="006974DB">
        <w:rPr>
          <w:i/>
        </w:rPr>
        <w:t>Human resource management journal</w:t>
      </w:r>
      <w:r w:rsidRPr="006974DB">
        <w:t>,</w:t>
      </w:r>
      <w:r w:rsidRPr="006974DB">
        <w:rPr>
          <w:i/>
        </w:rPr>
        <w:t xml:space="preserve"> 27</w:t>
      </w:r>
      <w:r w:rsidRPr="006974DB">
        <w:t xml:space="preserve">(1), 22-38. </w:t>
      </w:r>
    </w:p>
    <w:p w14:paraId="0C460A91" w14:textId="77777777" w:rsidR="006974DB" w:rsidRPr="006974DB" w:rsidRDefault="006974DB" w:rsidP="006974DB">
      <w:pPr>
        <w:pStyle w:val="EndNoteBibliography"/>
        <w:spacing w:after="0"/>
        <w:ind w:left="720" w:hanging="720"/>
      </w:pPr>
      <w:r w:rsidRPr="006974DB">
        <w:t xml:space="preserve">Horozhankina, N., Korneyev, M., &amp; Farzullaev, R. (2024). Marriott International’s place in international hotel chains. </w:t>
      </w:r>
    </w:p>
    <w:p w14:paraId="4487F2D4" w14:textId="77777777" w:rsidR="006974DB" w:rsidRPr="006974DB" w:rsidRDefault="006974DB" w:rsidP="006974DB">
      <w:pPr>
        <w:pStyle w:val="EndNoteBibliography"/>
        <w:spacing w:after="0"/>
        <w:ind w:left="720" w:hanging="720"/>
      </w:pPr>
      <w:r w:rsidRPr="006974DB">
        <w:t xml:space="preserve">Kanter, R. M. (2019). The future of bureaucracy and hierarchy in organizational theory: a report from the field. In </w:t>
      </w:r>
      <w:r w:rsidRPr="006974DB">
        <w:rPr>
          <w:i/>
        </w:rPr>
        <w:t>Social theory for a changing society</w:t>
      </w:r>
      <w:r w:rsidRPr="006974DB">
        <w:t xml:space="preserve"> (pp. 63-93). Routledge. </w:t>
      </w:r>
    </w:p>
    <w:p w14:paraId="203037F1" w14:textId="77777777" w:rsidR="006974DB" w:rsidRPr="006974DB" w:rsidRDefault="006974DB" w:rsidP="006974DB">
      <w:pPr>
        <w:pStyle w:val="EndNoteBibliography"/>
        <w:spacing w:after="0"/>
        <w:ind w:left="720" w:hanging="720"/>
      </w:pPr>
      <w:r w:rsidRPr="006974DB">
        <w:t xml:space="preserve">Laig, R. B. D., &amp; Abocejo, F. T. (2021). Change management process in a mining company: Kotter’s 8-step change model. </w:t>
      </w:r>
      <w:r w:rsidRPr="006974DB">
        <w:rPr>
          <w:i/>
        </w:rPr>
        <w:t>Journal of Management, Economics, and Industrial Organization</w:t>
      </w:r>
      <w:r w:rsidRPr="006974DB">
        <w:t>,</w:t>
      </w:r>
      <w:r w:rsidRPr="006974DB">
        <w:rPr>
          <w:i/>
        </w:rPr>
        <w:t xml:space="preserve"> 5</w:t>
      </w:r>
      <w:r w:rsidRPr="006974DB">
        <w:t xml:space="preserve">(3), 31-50. </w:t>
      </w:r>
    </w:p>
    <w:p w14:paraId="21E9FE5B" w14:textId="77777777" w:rsidR="006974DB" w:rsidRPr="006974DB" w:rsidRDefault="006974DB" w:rsidP="006974DB">
      <w:pPr>
        <w:pStyle w:val="EndNoteBibliography"/>
        <w:spacing w:after="0"/>
        <w:ind w:left="720" w:hanging="720"/>
      </w:pPr>
      <w:r w:rsidRPr="006974DB">
        <w:t xml:space="preserve">Marriott. (2022). </w:t>
      </w:r>
      <w:r w:rsidRPr="006974DB">
        <w:rPr>
          <w:i/>
        </w:rPr>
        <w:t>GLOBAL DIVERSITY, EQUITY &amp; INCLUSION INVESTING IN ASSOCIATES AND PROVIDING ACCESS TO OPPORTUNITY</w:t>
      </w:r>
      <w:r w:rsidRPr="006974DB">
        <w:t xml:space="preserve">. </w:t>
      </w:r>
    </w:p>
    <w:p w14:paraId="63219962" w14:textId="7294DE81" w:rsidR="006974DB" w:rsidRPr="006974DB" w:rsidRDefault="006974DB" w:rsidP="006974DB">
      <w:pPr>
        <w:pStyle w:val="EndNoteBibliography"/>
        <w:spacing w:after="0"/>
        <w:ind w:left="720" w:hanging="720"/>
      </w:pPr>
      <w:r w:rsidRPr="006974DB">
        <w:t xml:space="preserve">Marriott. (2023). </w:t>
      </w:r>
      <w:r w:rsidRPr="006974DB">
        <w:rPr>
          <w:i/>
        </w:rPr>
        <w:t>MARRIOTT INTERNATIONAL REPORTS STRONG FOURTH QUARTER AND FULL</w:t>
      </w:r>
      <w:r w:rsidRPr="006974DB">
        <w:t xml:space="preserve">. </w:t>
      </w:r>
      <w:hyperlink r:id="rId15" w:history="1">
        <w:r w:rsidRPr="006974DB">
          <w:rPr>
            <w:rStyle w:val="Hyperlink"/>
          </w:rPr>
          <w:t>http://www.marriott.com/default.mi</w:t>
        </w:r>
      </w:hyperlink>
    </w:p>
    <w:p w14:paraId="59A74EB9" w14:textId="77777777" w:rsidR="006974DB" w:rsidRPr="006974DB" w:rsidRDefault="006974DB" w:rsidP="006974DB">
      <w:pPr>
        <w:pStyle w:val="EndNoteBibliography"/>
        <w:spacing w:after="0"/>
        <w:ind w:left="720" w:hanging="720"/>
        <w:rPr>
          <w:i/>
        </w:rPr>
      </w:pPr>
      <w:r w:rsidRPr="006974DB">
        <w:t xml:space="preserve">Mitra, S. (2023). STRATEGIC MANAGEMENT MARRIOTT INTERNATIONALS. </w:t>
      </w:r>
      <w:r w:rsidRPr="006974DB">
        <w:rPr>
          <w:i/>
        </w:rPr>
        <w:t xml:space="preserve">Research Gate </w:t>
      </w:r>
    </w:p>
    <w:p w14:paraId="7B3EE6BA" w14:textId="77777777" w:rsidR="006974DB" w:rsidRPr="006974DB" w:rsidRDefault="006974DB" w:rsidP="006974DB">
      <w:pPr>
        <w:pStyle w:val="EndNoteBibliography"/>
        <w:spacing w:after="0"/>
        <w:ind w:left="720" w:hanging="720"/>
      </w:pPr>
      <w:r w:rsidRPr="006974DB">
        <w:lastRenderedPageBreak/>
        <w:t xml:space="preserve">Mohammed, A., Zoair, N., Abdel-Jalil, M., &amp; Abdel-Hakim, A. (2025). Preserving the Past, Building the Future: The Role of Adaptive Heritage Reuse. </w:t>
      </w:r>
      <w:r w:rsidRPr="006974DB">
        <w:rPr>
          <w:i/>
        </w:rPr>
        <w:t>Sustainable Development Seen Through the Lenses of Ethnoeconomics and the Circular Economy</w:t>
      </w:r>
      <w:r w:rsidRPr="006974DB">
        <w:t xml:space="preserve">, 149. </w:t>
      </w:r>
    </w:p>
    <w:p w14:paraId="7A4FC38D" w14:textId="5B9ACA70" w:rsidR="006974DB" w:rsidRPr="006974DB" w:rsidRDefault="006974DB" w:rsidP="006974DB">
      <w:pPr>
        <w:pStyle w:val="EndNoteBibliography"/>
        <w:spacing w:after="0"/>
        <w:ind w:left="720" w:hanging="720"/>
      </w:pPr>
      <w:r w:rsidRPr="006974DB">
        <w:t xml:space="preserve">Nath, K. (2024). </w:t>
      </w:r>
      <w:r w:rsidRPr="006974DB">
        <w:rPr>
          <w:i/>
        </w:rPr>
        <w:t>“Putting People First” helps Marriott hotels attract and retain talent</w:t>
      </w:r>
      <w:r w:rsidRPr="006974DB">
        <w:t xml:space="preserve">. </w:t>
      </w:r>
      <w:hyperlink r:id="rId16" w:history="1">
        <w:r w:rsidRPr="006974DB">
          <w:rPr>
            <w:rStyle w:val="Hyperlink"/>
          </w:rPr>
          <w:t>https://www.traveldailymedia.com/</w:t>
        </w:r>
      </w:hyperlink>
    </w:p>
    <w:p w14:paraId="6F090A77" w14:textId="46914122" w:rsidR="006974DB" w:rsidRPr="006974DB" w:rsidRDefault="006974DB" w:rsidP="006974DB">
      <w:pPr>
        <w:pStyle w:val="EndNoteBibliography"/>
        <w:spacing w:after="0"/>
        <w:ind w:left="720" w:hanging="720"/>
      </w:pPr>
      <w:r w:rsidRPr="006974DB">
        <w:t xml:space="preserve">Osum. (2024). </w:t>
      </w:r>
      <w:r w:rsidRPr="006974DB">
        <w:rPr>
          <w:i/>
        </w:rPr>
        <w:t>Analyzing the Marriott Business Strategy</w:t>
      </w:r>
      <w:r w:rsidRPr="006974DB">
        <w:t xml:space="preserve">. </w:t>
      </w:r>
      <w:hyperlink r:id="rId17" w:history="1">
        <w:r w:rsidRPr="006974DB">
          <w:rPr>
            <w:rStyle w:val="Hyperlink"/>
          </w:rPr>
          <w:t>https://osum.com/</w:t>
        </w:r>
      </w:hyperlink>
    </w:p>
    <w:p w14:paraId="5602B62E" w14:textId="77777777" w:rsidR="006974DB" w:rsidRPr="006974DB" w:rsidRDefault="006974DB" w:rsidP="006974DB">
      <w:pPr>
        <w:pStyle w:val="EndNoteBibliography"/>
        <w:spacing w:after="0"/>
        <w:ind w:left="720" w:hanging="720"/>
      </w:pPr>
      <w:r w:rsidRPr="006974DB">
        <w:t xml:space="preserve">Papmehl, A. (2020). Unlock the Full Potential of Your Loyalty Rewards Program. </w:t>
      </w:r>
      <w:r w:rsidRPr="006974DB">
        <w:rPr>
          <w:i/>
        </w:rPr>
        <w:t>Maclean's</w:t>
      </w:r>
      <w:r w:rsidRPr="006974DB">
        <w:t>,</w:t>
      </w:r>
      <w:r w:rsidRPr="006974DB">
        <w:rPr>
          <w:i/>
        </w:rPr>
        <w:t xml:space="preserve"> 132</w:t>
      </w:r>
      <w:r w:rsidRPr="006974DB">
        <w:t xml:space="preserve">(12), 72-72. </w:t>
      </w:r>
    </w:p>
    <w:p w14:paraId="5C179083" w14:textId="34F0DC7A" w:rsidR="006974DB" w:rsidRPr="006974DB" w:rsidRDefault="006974DB" w:rsidP="006974DB">
      <w:pPr>
        <w:pStyle w:val="EndNoteBibliography"/>
        <w:spacing w:after="0"/>
        <w:ind w:left="720" w:hanging="720"/>
      </w:pPr>
      <w:r w:rsidRPr="006974DB">
        <w:t xml:space="preserve">Perkowsky, A. (2023). </w:t>
      </w:r>
      <w:r w:rsidRPr="006974DB">
        <w:rPr>
          <w:i/>
        </w:rPr>
        <w:t>Marriott outlines three-year growth plan</w:t>
      </w:r>
      <w:r w:rsidRPr="006974DB">
        <w:t xml:space="preserve">. </w:t>
      </w:r>
      <w:hyperlink r:id="rId18" w:history="1">
        <w:r w:rsidRPr="006974DB">
          <w:rPr>
            <w:rStyle w:val="Hyperlink"/>
          </w:rPr>
          <w:t>https://hotelbusiness.com/</w:t>
        </w:r>
      </w:hyperlink>
    </w:p>
    <w:p w14:paraId="6E2F7348" w14:textId="77777777" w:rsidR="006974DB" w:rsidRPr="006974DB" w:rsidRDefault="006974DB" w:rsidP="006974DB">
      <w:pPr>
        <w:pStyle w:val="EndNoteBibliography"/>
        <w:spacing w:after="0"/>
        <w:ind w:left="720" w:hanging="720"/>
      </w:pPr>
      <w:r w:rsidRPr="006974DB">
        <w:t xml:space="preserve">Sanvitale, A. L. (2020). Corporate Social Responsibility in the Hotel Industry: A Study of Marriott International and Odyssey Hotel Group. </w:t>
      </w:r>
    </w:p>
    <w:p w14:paraId="4EFA69B2" w14:textId="5F664371" w:rsidR="006974DB" w:rsidRPr="006974DB" w:rsidRDefault="006974DB" w:rsidP="006974DB">
      <w:pPr>
        <w:pStyle w:val="EndNoteBibliography"/>
        <w:spacing w:after="0"/>
        <w:ind w:left="720" w:hanging="720"/>
      </w:pPr>
      <w:r w:rsidRPr="006974DB">
        <w:t xml:space="preserve">Statista. (2025). </w:t>
      </w:r>
      <w:r w:rsidRPr="006974DB">
        <w:rPr>
          <w:i/>
        </w:rPr>
        <w:t>Revenue of Marriott worldwide from 1999 to 2024</w:t>
      </w:r>
      <w:r w:rsidRPr="006974DB">
        <w:t xml:space="preserve">. </w:t>
      </w:r>
      <w:hyperlink r:id="rId19" w:history="1">
        <w:r w:rsidRPr="006974DB">
          <w:rPr>
            <w:rStyle w:val="Hyperlink"/>
          </w:rPr>
          <w:t>https://www.statista.com/</w:t>
        </w:r>
      </w:hyperlink>
    </w:p>
    <w:p w14:paraId="10FCB478" w14:textId="77777777" w:rsidR="006974DB" w:rsidRPr="006974DB" w:rsidRDefault="006974DB" w:rsidP="006974DB">
      <w:pPr>
        <w:pStyle w:val="EndNoteBibliography"/>
        <w:spacing w:after="0"/>
        <w:ind w:left="720" w:hanging="720"/>
      </w:pPr>
      <w:r w:rsidRPr="006974DB">
        <w:t xml:space="preserve">Tang, K. N., &amp; Tang, K. N. (2019). Change management. </w:t>
      </w:r>
      <w:r w:rsidRPr="006974DB">
        <w:rPr>
          <w:i/>
        </w:rPr>
        <w:t>Leadership and change management</w:t>
      </w:r>
      <w:r w:rsidRPr="006974DB">
        <w:t xml:space="preserve">, 47-55. </w:t>
      </w:r>
    </w:p>
    <w:p w14:paraId="03C21A82" w14:textId="77777777" w:rsidR="006974DB" w:rsidRPr="006974DB" w:rsidRDefault="006974DB" w:rsidP="006974DB">
      <w:pPr>
        <w:pStyle w:val="EndNoteBibliography"/>
        <w:spacing w:after="0"/>
        <w:ind w:left="720" w:hanging="720"/>
      </w:pPr>
      <w:r w:rsidRPr="006974DB">
        <w:t xml:space="preserve">Wesley, S., Jackson, K. N., Martínez Ramos, D., Vanbeber, S., &amp; Mujtaba, B. G. (2024). Marriott Hotel's Practices in Mitigating Discrimination Through Inclusionary Employee Resource Groups. </w:t>
      </w:r>
      <w:r w:rsidRPr="006974DB">
        <w:rPr>
          <w:i/>
        </w:rPr>
        <w:t>Journal of Business Diversity</w:t>
      </w:r>
      <w:r w:rsidRPr="006974DB">
        <w:t>,</w:t>
      </w:r>
      <w:r w:rsidRPr="006974DB">
        <w:rPr>
          <w:i/>
        </w:rPr>
        <w:t xml:space="preserve"> 24</w:t>
      </w:r>
      <w:r w:rsidRPr="006974DB">
        <w:t xml:space="preserve">(1). </w:t>
      </w:r>
    </w:p>
    <w:p w14:paraId="61E35AF8" w14:textId="4C77D2A1" w:rsidR="006974DB" w:rsidRPr="006974DB" w:rsidRDefault="006974DB" w:rsidP="006974DB">
      <w:pPr>
        <w:pStyle w:val="EndNoteBibliography"/>
        <w:ind w:left="720" w:hanging="720"/>
      </w:pPr>
      <w:r w:rsidRPr="006974DB">
        <w:t xml:space="preserve">world, T. a. T. (2024). Marriott Bonvoy Promotes Eco-Friendly Tourism With Relaunched Good Travel Program. </w:t>
      </w:r>
      <w:hyperlink r:id="rId20" w:history="1">
        <w:r w:rsidRPr="006974DB">
          <w:rPr>
            <w:rStyle w:val="Hyperlink"/>
          </w:rPr>
          <w:t>https://www.travelandtourworld.com/</w:t>
        </w:r>
      </w:hyperlink>
    </w:p>
    <w:p w14:paraId="2D710977" w14:textId="487F977C" w:rsidR="00500CBC" w:rsidRDefault="00D51FC1" w:rsidP="00E65C66">
      <w:r>
        <w:fldChar w:fldCharType="end"/>
      </w:r>
    </w:p>
    <w:sectPr w:rsidR="00500CBC">
      <w:footerReference w:type="default" r:id="rId2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27BAE" w14:textId="77777777" w:rsidR="00DB523A" w:rsidRDefault="00DB523A" w:rsidP="00C6554A">
      <w:pPr>
        <w:spacing w:before="0" w:after="0" w:line="240" w:lineRule="auto"/>
      </w:pPr>
      <w:r>
        <w:separator/>
      </w:r>
    </w:p>
  </w:endnote>
  <w:endnote w:type="continuationSeparator" w:id="0">
    <w:p w14:paraId="7D49334B" w14:textId="77777777" w:rsidR="00DB523A" w:rsidRDefault="00DB523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165798"/>
      <w:docPartObj>
        <w:docPartGallery w:val="Page Numbers (Bottom of Page)"/>
        <w:docPartUnique/>
      </w:docPartObj>
    </w:sdtPr>
    <w:sdtContent>
      <w:p w14:paraId="65987DA8" w14:textId="71654991" w:rsidR="00500CBC" w:rsidRDefault="00500CBC">
        <w:pPr>
          <w:pStyle w:val="Footer"/>
        </w:pPr>
        <w:r>
          <w:rPr>
            <w:noProof/>
          </w:rPr>
          <mc:AlternateContent>
            <mc:Choice Requires="wpg">
              <w:drawing>
                <wp:anchor distT="0" distB="0" distL="114300" distR="114300" simplePos="0" relativeHeight="251659264" behindDoc="0" locked="0" layoutInCell="1" allowOverlap="1" wp14:anchorId="119F27CF" wp14:editId="5CAB7B6A">
                  <wp:simplePos x="0" y="0"/>
                  <wp:positionH relativeFrom="margin">
                    <wp:align>center</wp:align>
                  </wp:positionH>
                  <wp:positionV relativeFrom="page">
                    <wp:align>bottom</wp:align>
                  </wp:positionV>
                  <wp:extent cx="436880" cy="716915"/>
                  <wp:effectExtent l="9525" t="9525" r="10795" b="6985"/>
                  <wp:wrapNone/>
                  <wp:docPr id="416126469"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1220379947"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1714758431"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14:paraId="21C6E16E" w14:textId="77777777" w:rsidR="00500CBC" w:rsidRDefault="00500CBC">
                                <w:pPr>
                                  <w:pStyle w:val="Footer"/>
                                  <w:jc w:val="center"/>
                                  <w:rPr>
                                    <w:sz w:val="16"/>
                                    <w:szCs w:val="16"/>
                                  </w:rPr>
                                </w:pPr>
                                <w:r>
                                  <w:rPr>
                                    <w:sz w:val="22"/>
                                  </w:rPr>
                                  <w:fldChar w:fldCharType="begin"/>
                                </w:r>
                                <w:r>
                                  <w:instrText xml:space="preserve"> PAGE    \* MERGEFORMAT </w:instrText>
                                </w:r>
                                <w:r>
                                  <w:rPr>
                                    <w:sz w:val="22"/>
                                  </w:rPr>
                                  <w:fldChar w:fldCharType="separate"/>
                                </w:r>
                                <w:r>
                                  <w:rPr>
                                    <w:noProof/>
                                    <w:sz w:val="16"/>
                                    <w:szCs w:val="16"/>
                                  </w:rPr>
                                  <w:t>2</w:t>
                                </w:r>
                                <w:r>
                                  <w:rPr>
                                    <w:noProof/>
                                    <w:sz w:val="16"/>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9F27CF" id="Group 4" o:spid="_x0000_s1026" style="position:absolute;left:0;text-align:left;margin-left:0;margin-top:0;width:34.4pt;height:56.45pt;z-index:251659264;mso-position-horizontal:center;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">
                  <v:shapetype id="_x0000_t32" coordsize="21600,21600" o:spt="32" o:oned="t" path="m,l21600,21600e" filled="f">
                    <v:path arrowok="t" fillok="f" o:connecttype="none"/>
                    <o:lock v:ext="edit" shapetype="t"/>
                  </v:shapetype>
                  <v:shape id="AutoShape 77" o:spid="_x0000_s1027"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" strokecolor="#7f7f7f"/>
                  <v:rect id="Rectangle 78" o:spid="_x0000_s1028"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" filled="f" strokecolor="#7f7f7f">
                    <v:textbox>
                      <w:txbxContent>
                        <w:p w14:paraId="21C6E16E" w14:textId="77777777" w:rsidR="00500CBC" w:rsidRDefault="00500CBC">
                          <w:pPr>
                            <w:pStyle w:val="Footer"/>
                            <w:jc w:val="center"/>
                            <w:rPr>
                              <w:sz w:val="16"/>
                              <w:szCs w:val="16"/>
                            </w:rPr>
                          </w:pPr>
                          <w:r>
                            <w:rPr>
                              <w:sz w:val="22"/>
                            </w:rPr>
                            <w:fldChar w:fldCharType="begin"/>
                          </w:r>
                          <w:r>
                            <w:instrText xml:space="preserve"> PAGE    \* MERGEFORMAT </w:instrText>
                          </w:r>
                          <w:r>
                            <w:rPr>
                              <w:sz w:val="22"/>
                            </w:rPr>
                            <w:fldChar w:fldCharType="separate"/>
                          </w:r>
                          <w:r>
                            <w:rPr>
                              <w:noProof/>
                              <w:sz w:val="16"/>
                              <w:szCs w:val="16"/>
                            </w:rPr>
                            <w:t>2</w:t>
                          </w:r>
                          <w:r>
                            <w:rPr>
                              <w:noProof/>
                              <w:sz w:val="16"/>
                              <w:szCs w:val="16"/>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2AF0F" w14:textId="77777777" w:rsidR="00DB523A" w:rsidRDefault="00DB523A" w:rsidP="00C6554A">
      <w:pPr>
        <w:spacing w:before="0" w:after="0" w:line="240" w:lineRule="auto"/>
      </w:pPr>
      <w:r>
        <w:separator/>
      </w:r>
    </w:p>
  </w:footnote>
  <w:footnote w:type="continuationSeparator" w:id="0">
    <w:p w14:paraId="0C2DC2E0" w14:textId="77777777" w:rsidR="00DB523A" w:rsidRDefault="00DB523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AD11871"/>
    <w:multiLevelType w:val="multilevel"/>
    <w:tmpl w:val="A432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AEF1FEF"/>
    <w:multiLevelType w:val="hybridMultilevel"/>
    <w:tmpl w:val="52C84928"/>
    <w:lvl w:ilvl="0" w:tplc="BED2141C">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E40E5E"/>
    <w:multiLevelType w:val="hybridMultilevel"/>
    <w:tmpl w:val="A1188648"/>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18371F69"/>
    <w:multiLevelType w:val="hybridMultilevel"/>
    <w:tmpl w:val="392CD5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FA416D7"/>
    <w:multiLevelType w:val="hybridMultilevel"/>
    <w:tmpl w:val="DFF694A2"/>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0CA2F0C"/>
    <w:multiLevelType w:val="hybridMultilevel"/>
    <w:tmpl w:val="80D290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9F06272"/>
    <w:multiLevelType w:val="hybridMultilevel"/>
    <w:tmpl w:val="3FC4BCE8"/>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9" w15:restartNumberingAfterBreak="0">
    <w:nsid w:val="42091422"/>
    <w:multiLevelType w:val="hybridMultilevel"/>
    <w:tmpl w:val="07BC1702"/>
    <w:lvl w:ilvl="0" w:tplc="BED2141C">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3E3D70"/>
    <w:multiLevelType w:val="hybridMultilevel"/>
    <w:tmpl w:val="75C8F60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006382E"/>
    <w:multiLevelType w:val="multilevel"/>
    <w:tmpl w:val="E3B2B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044F4F"/>
    <w:multiLevelType w:val="hybridMultilevel"/>
    <w:tmpl w:val="1440232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2241868"/>
    <w:multiLevelType w:val="hybridMultilevel"/>
    <w:tmpl w:val="3708A5C6"/>
    <w:lvl w:ilvl="0" w:tplc="BED2141C">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40348540">
    <w:abstractNumId w:val="9"/>
  </w:num>
  <w:num w:numId="2" w16cid:durableId="55710149">
    <w:abstractNumId w:val="8"/>
  </w:num>
  <w:num w:numId="3" w16cid:durableId="1122648316">
    <w:abstractNumId w:val="8"/>
  </w:num>
  <w:num w:numId="4" w16cid:durableId="303584310">
    <w:abstractNumId w:val="9"/>
  </w:num>
  <w:num w:numId="5" w16cid:durableId="566107454">
    <w:abstractNumId w:val="20"/>
  </w:num>
  <w:num w:numId="6" w16cid:durableId="986013779">
    <w:abstractNumId w:val="10"/>
  </w:num>
  <w:num w:numId="7" w16cid:durableId="1960910168">
    <w:abstractNumId w:val="13"/>
  </w:num>
  <w:num w:numId="8" w16cid:durableId="831990133">
    <w:abstractNumId w:val="7"/>
  </w:num>
  <w:num w:numId="9" w16cid:durableId="1995983432">
    <w:abstractNumId w:val="6"/>
  </w:num>
  <w:num w:numId="10" w16cid:durableId="1219435266">
    <w:abstractNumId w:val="5"/>
  </w:num>
  <w:num w:numId="11" w16cid:durableId="1925067372">
    <w:abstractNumId w:val="4"/>
  </w:num>
  <w:num w:numId="12" w16cid:durableId="1509366684">
    <w:abstractNumId w:val="3"/>
  </w:num>
  <w:num w:numId="13" w16cid:durableId="1007251125">
    <w:abstractNumId w:val="2"/>
  </w:num>
  <w:num w:numId="14" w16cid:durableId="1748767993">
    <w:abstractNumId w:val="1"/>
  </w:num>
  <w:num w:numId="15" w16cid:durableId="1548295275">
    <w:abstractNumId w:val="0"/>
  </w:num>
  <w:num w:numId="16" w16cid:durableId="1860702193">
    <w:abstractNumId w:val="11"/>
  </w:num>
  <w:num w:numId="17" w16cid:durableId="817039024">
    <w:abstractNumId w:val="22"/>
  </w:num>
  <w:num w:numId="18" w16cid:durableId="1657955758">
    <w:abstractNumId w:val="15"/>
  </w:num>
  <w:num w:numId="19" w16cid:durableId="2071342258">
    <w:abstractNumId w:val="24"/>
  </w:num>
  <w:num w:numId="20" w16cid:durableId="796488395">
    <w:abstractNumId w:val="17"/>
  </w:num>
  <w:num w:numId="21" w16cid:durableId="85464825">
    <w:abstractNumId w:val="12"/>
  </w:num>
  <w:num w:numId="22" w16cid:durableId="414790996">
    <w:abstractNumId w:val="16"/>
  </w:num>
  <w:num w:numId="23" w16cid:durableId="1462112442">
    <w:abstractNumId w:val="23"/>
  </w:num>
  <w:num w:numId="24" w16cid:durableId="551038980">
    <w:abstractNumId w:val="21"/>
  </w:num>
  <w:num w:numId="25" w16cid:durableId="1905875361">
    <w:abstractNumId w:val="19"/>
  </w:num>
  <w:num w:numId="26" w16cid:durableId="1866285510">
    <w:abstractNumId w:val="14"/>
  </w:num>
  <w:num w:numId="27" w16cid:durableId="19229132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2savdxwkaxre7e9fd6xz92j0ztexww9xara&quot;&gt;My EndNote Library&lt;record-ids&gt;&lt;item&gt;2777&lt;/item&gt;&lt;item&gt;2778&lt;/item&gt;&lt;item&gt;2779&lt;/item&gt;&lt;item&gt;2780&lt;/item&gt;&lt;item&gt;2781&lt;/item&gt;&lt;item&gt;2782&lt;/item&gt;&lt;item&gt;2785&lt;/item&gt;&lt;item&gt;2786&lt;/item&gt;&lt;item&gt;2787&lt;/item&gt;&lt;item&gt;2788&lt;/item&gt;&lt;item&gt;2790&lt;/item&gt;&lt;item&gt;2791&lt;/item&gt;&lt;item&gt;2792&lt;/item&gt;&lt;item&gt;2793&lt;/item&gt;&lt;item&gt;2794&lt;/item&gt;&lt;item&gt;2807&lt;/item&gt;&lt;item&gt;2808&lt;/item&gt;&lt;item&gt;2810&lt;/item&gt;&lt;item&gt;2812&lt;/item&gt;&lt;item&gt;2814&lt;/item&gt;&lt;item&gt;2816&lt;/item&gt;&lt;item&gt;2817&lt;/item&gt;&lt;item&gt;2818&lt;/item&gt;&lt;item&gt;2819&lt;/item&gt;&lt;item&gt;2821&lt;/item&gt;&lt;item&gt;2822&lt;/item&gt;&lt;/record-ids&gt;&lt;/item&gt;&lt;/Libraries&gt;"/>
  </w:docVars>
  <w:rsids>
    <w:rsidRoot w:val="002F0756"/>
    <w:rsid w:val="000069B4"/>
    <w:rsid w:val="00010D44"/>
    <w:rsid w:val="00042D20"/>
    <w:rsid w:val="00045563"/>
    <w:rsid w:val="0005773A"/>
    <w:rsid w:val="0006122F"/>
    <w:rsid w:val="00063BEE"/>
    <w:rsid w:val="000735C1"/>
    <w:rsid w:val="00075A35"/>
    <w:rsid w:val="0008725B"/>
    <w:rsid w:val="00093374"/>
    <w:rsid w:val="000D04D3"/>
    <w:rsid w:val="000D1D70"/>
    <w:rsid w:val="000D4097"/>
    <w:rsid w:val="000F3F1A"/>
    <w:rsid w:val="00131F7E"/>
    <w:rsid w:val="00133800"/>
    <w:rsid w:val="00133A05"/>
    <w:rsid w:val="00134012"/>
    <w:rsid w:val="00134F31"/>
    <w:rsid w:val="00144217"/>
    <w:rsid w:val="001824C3"/>
    <w:rsid w:val="00190363"/>
    <w:rsid w:val="00193D65"/>
    <w:rsid w:val="00193F72"/>
    <w:rsid w:val="001B566B"/>
    <w:rsid w:val="001F09B7"/>
    <w:rsid w:val="001F3825"/>
    <w:rsid w:val="002061CB"/>
    <w:rsid w:val="00212177"/>
    <w:rsid w:val="00226655"/>
    <w:rsid w:val="002554CD"/>
    <w:rsid w:val="002630ED"/>
    <w:rsid w:val="0027325C"/>
    <w:rsid w:val="00273A5E"/>
    <w:rsid w:val="002762AE"/>
    <w:rsid w:val="00290FB6"/>
    <w:rsid w:val="00293B83"/>
    <w:rsid w:val="00295262"/>
    <w:rsid w:val="002B4294"/>
    <w:rsid w:val="002C0E7E"/>
    <w:rsid w:val="002F0756"/>
    <w:rsid w:val="00305544"/>
    <w:rsid w:val="00320D7A"/>
    <w:rsid w:val="00326331"/>
    <w:rsid w:val="00333D0D"/>
    <w:rsid w:val="003373E3"/>
    <w:rsid w:val="00340496"/>
    <w:rsid w:val="00352192"/>
    <w:rsid w:val="00360513"/>
    <w:rsid w:val="003A555F"/>
    <w:rsid w:val="003C43A2"/>
    <w:rsid w:val="003E2DB4"/>
    <w:rsid w:val="003F0114"/>
    <w:rsid w:val="003F4CB8"/>
    <w:rsid w:val="004226E9"/>
    <w:rsid w:val="00426E17"/>
    <w:rsid w:val="004368ED"/>
    <w:rsid w:val="00436BC5"/>
    <w:rsid w:val="00436DD8"/>
    <w:rsid w:val="00474934"/>
    <w:rsid w:val="004A6729"/>
    <w:rsid w:val="004B3CA3"/>
    <w:rsid w:val="004B5B60"/>
    <w:rsid w:val="004C049F"/>
    <w:rsid w:val="004C5DE1"/>
    <w:rsid w:val="004C717F"/>
    <w:rsid w:val="004D144C"/>
    <w:rsid w:val="004E3099"/>
    <w:rsid w:val="004E3691"/>
    <w:rsid w:val="005000E2"/>
    <w:rsid w:val="00500CBC"/>
    <w:rsid w:val="00505ED8"/>
    <w:rsid w:val="005256BF"/>
    <w:rsid w:val="00561A02"/>
    <w:rsid w:val="00573B17"/>
    <w:rsid w:val="005835DF"/>
    <w:rsid w:val="00586694"/>
    <w:rsid w:val="0059708C"/>
    <w:rsid w:val="005B484E"/>
    <w:rsid w:val="005D4436"/>
    <w:rsid w:val="005D77B3"/>
    <w:rsid w:val="005E2DCB"/>
    <w:rsid w:val="006062E5"/>
    <w:rsid w:val="006125AF"/>
    <w:rsid w:val="00613534"/>
    <w:rsid w:val="00616769"/>
    <w:rsid w:val="00660610"/>
    <w:rsid w:val="00660D52"/>
    <w:rsid w:val="00664BC8"/>
    <w:rsid w:val="00671D9E"/>
    <w:rsid w:val="00676919"/>
    <w:rsid w:val="00686DE2"/>
    <w:rsid w:val="00695288"/>
    <w:rsid w:val="006974DB"/>
    <w:rsid w:val="006A3CE7"/>
    <w:rsid w:val="006A5807"/>
    <w:rsid w:val="006B3441"/>
    <w:rsid w:val="006E4E07"/>
    <w:rsid w:val="006F6E77"/>
    <w:rsid w:val="007015D8"/>
    <w:rsid w:val="00703048"/>
    <w:rsid w:val="007101D1"/>
    <w:rsid w:val="00713F82"/>
    <w:rsid w:val="00714E07"/>
    <w:rsid w:val="00737048"/>
    <w:rsid w:val="00744CBA"/>
    <w:rsid w:val="00752F8F"/>
    <w:rsid w:val="00757BD0"/>
    <w:rsid w:val="00777E95"/>
    <w:rsid w:val="00784A3C"/>
    <w:rsid w:val="00787DE0"/>
    <w:rsid w:val="0079402E"/>
    <w:rsid w:val="007A46F3"/>
    <w:rsid w:val="007A4C4C"/>
    <w:rsid w:val="007C0824"/>
    <w:rsid w:val="007D39A3"/>
    <w:rsid w:val="007E1175"/>
    <w:rsid w:val="007E2E24"/>
    <w:rsid w:val="00810E34"/>
    <w:rsid w:val="00812F70"/>
    <w:rsid w:val="00823DBB"/>
    <w:rsid w:val="00827327"/>
    <w:rsid w:val="008277B0"/>
    <w:rsid w:val="00831632"/>
    <w:rsid w:val="00854CC0"/>
    <w:rsid w:val="008927FC"/>
    <w:rsid w:val="008A4B9D"/>
    <w:rsid w:val="008C65BD"/>
    <w:rsid w:val="009018F6"/>
    <w:rsid w:val="00921D41"/>
    <w:rsid w:val="00936185"/>
    <w:rsid w:val="0093768A"/>
    <w:rsid w:val="0094148C"/>
    <w:rsid w:val="009440A2"/>
    <w:rsid w:val="0094552B"/>
    <w:rsid w:val="00967344"/>
    <w:rsid w:val="00987024"/>
    <w:rsid w:val="009E0547"/>
    <w:rsid w:val="009F7905"/>
    <w:rsid w:val="00A10615"/>
    <w:rsid w:val="00A8150C"/>
    <w:rsid w:val="00A9116C"/>
    <w:rsid w:val="00AC04A4"/>
    <w:rsid w:val="00AD3846"/>
    <w:rsid w:val="00AD6599"/>
    <w:rsid w:val="00AF6985"/>
    <w:rsid w:val="00B04C48"/>
    <w:rsid w:val="00B07EC0"/>
    <w:rsid w:val="00B350BF"/>
    <w:rsid w:val="00B56EE3"/>
    <w:rsid w:val="00B57E72"/>
    <w:rsid w:val="00B75FF1"/>
    <w:rsid w:val="00B826B2"/>
    <w:rsid w:val="00BA140F"/>
    <w:rsid w:val="00BB0832"/>
    <w:rsid w:val="00BD077D"/>
    <w:rsid w:val="00BE7A73"/>
    <w:rsid w:val="00C06CE1"/>
    <w:rsid w:val="00C3105D"/>
    <w:rsid w:val="00C37BF4"/>
    <w:rsid w:val="00C45282"/>
    <w:rsid w:val="00C612F8"/>
    <w:rsid w:val="00C629F4"/>
    <w:rsid w:val="00C6554A"/>
    <w:rsid w:val="00C67B90"/>
    <w:rsid w:val="00C87E2D"/>
    <w:rsid w:val="00CA0F5C"/>
    <w:rsid w:val="00CD6308"/>
    <w:rsid w:val="00CE0CBF"/>
    <w:rsid w:val="00CE54AC"/>
    <w:rsid w:val="00CF0520"/>
    <w:rsid w:val="00D1537A"/>
    <w:rsid w:val="00D2079D"/>
    <w:rsid w:val="00D44D7F"/>
    <w:rsid w:val="00D4573B"/>
    <w:rsid w:val="00D51FC1"/>
    <w:rsid w:val="00D96DB0"/>
    <w:rsid w:val="00DA4732"/>
    <w:rsid w:val="00DB523A"/>
    <w:rsid w:val="00DE62F5"/>
    <w:rsid w:val="00DF1E54"/>
    <w:rsid w:val="00DF522A"/>
    <w:rsid w:val="00DF5BD0"/>
    <w:rsid w:val="00E02447"/>
    <w:rsid w:val="00E13775"/>
    <w:rsid w:val="00E24741"/>
    <w:rsid w:val="00E275E0"/>
    <w:rsid w:val="00E35411"/>
    <w:rsid w:val="00E41213"/>
    <w:rsid w:val="00E435E8"/>
    <w:rsid w:val="00E65C66"/>
    <w:rsid w:val="00E9392A"/>
    <w:rsid w:val="00E94CF3"/>
    <w:rsid w:val="00E97E48"/>
    <w:rsid w:val="00EA45BB"/>
    <w:rsid w:val="00EA6575"/>
    <w:rsid w:val="00EC1170"/>
    <w:rsid w:val="00ED120D"/>
    <w:rsid w:val="00ED7C44"/>
    <w:rsid w:val="00EF2305"/>
    <w:rsid w:val="00EF7D0D"/>
    <w:rsid w:val="00F0672E"/>
    <w:rsid w:val="00F074AF"/>
    <w:rsid w:val="00F16584"/>
    <w:rsid w:val="00F25A71"/>
    <w:rsid w:val="00F53113"/>
    <w:rsid w:val="00F64D03"/>
    <w:rsid w:val="00F97001"/>
    <w:rsid w:val="00FA6BFA"/>
    <w:rsid w:val="00FB26EE"/>
    <w:rsid w:val="00FB2AE1"/>
    <w:rsid w:val="00FB5C48"/>
    <w:rsid w:val="00FC78F7"/>
    <w:rsid w:val="00FD11E2"/>
    <w:rsid w:val="00FE6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6E817"/>
  <w15:chartTrackingRefBased/>
  <w15:docId w15:val="{E9900619-7F56-4AEC-9C7B-B0E9832C2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32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27327"/>
    <w:pPr>
      <w:keepNext/>
      <w:keepLines/>
      <w:spacing w:before="600" w:after="60"/>
      <w:contextualSpacing/>
      <w:outlineLvl w:val="0"/>
    </w:pPr>
    <w:rPr>
      <w:rFonts w:eastAsiaTheme="majorEastAsia" w:cstheme="majorBidi"/>
      <w:b/>
    </w:rPr>
  </w:style>
  <w:style w:type="paragraph" w:styleId="Heading2">
    <w:name w:val="heading 2"/>
    <w:basedOn w:val="Normal"/>
    <w:next w:val="Normal"/>
    <w:link w:val="Heading2Char"/>
    <w:uiPriority w:val="9"/>
    <w:unhideWhenUsed/>
    <w:qFormat/>
    <w:rsid w:val="00827327"/>
    <w:pPr>
      <w:keepNext/>
      <w:keepLines/>
      <w:spacing w:before="240" w:after="0"/>
      <w:contextualSpacing/>
      <w:outlineLvl w:val="1"/>
    </w:pPr>
    <w:rPr>
      <w:rFonts w:eastAsiaTheme="majorEastAsia" w:cstheme="majorBidi"/>
      <w:b/>
      <w:caps/>
    </w:rPr>
  </w:style>
  <w:style w:type="paragraph" w:styleId="Heading3">
    <w:name w:val="heading 3"/>
    <w:basedOn w:val="Normal"/>
    <w:next w:val="Normal"/>
    <w:link w:val="Heading3Char"/>
    <w:uiPriority w:val="9"/>
    <w:unhideWhenUsed/>
    <w:qFormat/>
    <w:rsid w:val="0082732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23DBB"/>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327"/>
    <w:rPr>
      <w:rFonts w:ascii="Times New Roman" w:eastAsiaTheme="majorEastAsia" w:hAnsi="Times New Roman" w:cstheme="majorBidi"/>
      <w:b/>
      <w:color w:val="000000" w:themeColor="text1"/>
      <w:sz w:val="24"/>
    </w:rPr>
  </w:style>
  <w:style w:type="character" w:customStyle="1" w:styleId="Heading2Char">
    <w:name w:val="Heading 2 Char"/>
    <w:basedOn w:val="DefaultParagraphFont"/>
    <w:link w:val="Heading2"/>
    <w:uiPriority w:val="9"/>
    <w:rsid w:val="00827327"/>
    <w:rPr>
      <w:rFonts w:ascii="Times New Roman" w:eastAsiaTheme="majorEastAsia" w:hAnsi="Times New Roman" w:cstheme="majorBidi"/>
      <w:b/>
      <w:caps/>
      <w:color w:val="000000" w:themeColor="text1"/>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827327"/>
    <w:rPr>
      <w:rFonts w:ascii="Times New Roman" w:eastAsiaTheme="majorEastAsia" w:hAnsi="Times New Roman" w:cstheme="majorBidi"/>
      <w:b/>
      <w:color w:val="000000" w:themeColor="text1"/>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827327"/>
    <w:pPr>
      <w:spacing w:before="100" w:beforeAutospacing="1" w:after="100" w:afterAutospacing="1" w:line="240" w:lineRule="auto"/>
    </w:pPr>
    <w:rPr>
      <w:rFonts w:eastAsia="Times New Roman" w:cs="Times New Roman"/>
      <w:color w:val="auto"/>
      <w:szCs w:val="24"/>
    </w:rPr>
  </w:style>
  <w:style w:type="character" w:customStyle="1" w:styleId="Heading4Char">
    <w:name w:val="Heading 4 Char"/>
    <w:basedOn w:val="DefaultParagraphFont"/>
    <w:link w:val="Heading4"/>
    <w:uiPriority w:val="9"/>
    <w:semiHidden/>
    <w:rsid w:val="00823DBB"/>
    <w:rPr>
      <w:rFonts w:asciiTheme="majorHAnsi" w:eastAsiaTheme="majorEastAsia" w:hAnsiTheme="majorHAnsi" w:cstheme="majorBidi"/>
      <w:i/>
      <w:iCs/>
      <w:color w:val="007789" w:themeColor="accent1" w:themeShade="BF"/>
      <w:sz w:val="24"/>
    </w:rPr>
  </w:style>
  <w:style w:type="paragraph" w:customStyle="1" w:styleId="EndNoteBibliographyTitle">
    <w:name w:val="EndNote Bibliography Title"/>
    <w:basedOn w:val="Normal"/>
    <w:link w:val="EndNoteBibliographyTitleChar"/>
    <w:rsid w:val="00D51FC1"/>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D51FC1"/>
    <w:rPr>
      <w:rFonts w:ascii="Times New Roman" w:hAnsi="Times New Roman" w:cs="Times New Roman"/>
      <w:noProof/>
      <w:color w:val="000000" w:themeColor="text1"/>
      <w:sz w:val="24"/>
    </w:rPr>
  </w:style>
  <w:style w:type="paragraph" w:customStyle="1" w:styleId="EndNoteBibliography">
    <w:name w:val="EndNote Bibliography"/>
    <w:basedOn w:val="Normal"/>
    <w:link w:val="EndNoteBibliographyChar"/>
    <w:rsid w:val="00D51FC1"/>
    <w:pPr>
      <w:spacing w:line="240" w:lineRule="auto"/>
    </w:pPr>
    <w:rPr>
      <w:rFonts w:cs="Times New Roman"/>
      <w:noProof/>
    </w:rPr>
  </w:style>
  <w:style w:type="character" w:customStyle="1" w:styleId="EndNoteBibliographyChar">
    <w:name w:val="EndNote Bibliography Char"/>
    <w:basedOn w:val="DefaultParagraphFont"/>
    <w:link w:val="EndNoteBibliography"/>
    <w:rsid w:val="00D51FC1"/>
    <w:rPr>
      <w:rFonts w:ascii="Times New Roman" w:hAnsi="Times New Roman" w:cs="Times New Roman"/>
      <w:noProof/>
      <w:color w:val="000000" w:themeColor="text1"/>
      <w:sz w:val="24"/>
    </w:rPr>
  </w:style>
  <w:style w:type="character" w:styleId="UnresolvedMention">
    <w:name w:val="Unresolved Mention"/>
    <w:basedOn w:val="DefaultParagraphFont"/>
    <w:uiPriority w:val="99"/>
    <w:semiHidden/>
    <w:unhideWhenUsed/>
    <w:rsid w:val="00D51FC1"/>
    <w:rPr>
      <w:color w:val="605E5C"/>
      <w:shd w:val="clear" w:color="auto" w:fill="E1DFDD"/>
    </w:rPr>
  </w:style>
  <w:style w:type="character" w:customStyle="1" w:styleId="truncate">
    <w:name w:val="truncate"/>
    <w:basedOn w:val="DefaultParagraphFont"/>
    <w:rsid w:val="00C612F8"/>
  </w:style>
  <w:style w:type="paragraph" w:styleId="ListParagraph">
    <w:name w:val="List Paragraph"/>
    <w:basedOn w:val="Normal"/>
    <w:uiPriority w:val="34"/>
    <w:unhideWhenUsed/>
    <w:qFormat/>
    <w:rsid w:val="0006122F"/>
    <w:pPr>
      <w:ind w:left="720"/>
      <w:contextualSpacing/>
    </w:pPr>
  </w:style>
  <w:style w:type="paragraph" w:styleId="TOCHeading">
    <w:name w:val="TOC Heading"/>
    <w:basedOn w:val="Heading1"/>
    <w:next w:val="Normal"/>
    <w:uiPriority w:val="39"/>
    <w:unhideWhenUsed/>
    <w:qFormat/>
    <w:rsid w:val="00B57E72"/>
    <w:pPr>
      <w:spacing w:before="240" w:after="0" w:line="259" w:lineRule="auto"/>
      <w:contextualSpacing w:val="0"/>
      <w:jc w:val="left"/>
      <w:outlineLvl w:val="9"/>
    </w:pPr>
    <w:rPr>
      <w:rFonts w:asciiTheme="majorHAnsi" w:hAnsiTheme="majorHAnsi"/>
      <w:b w:val="0"/>
      <w:color w:val="007789" w:themeColor="accent1" w:themeShade="BF"/>
      <w:sz w:val="32"/>
      <w:szCs w:val="32"/>
    </w:rPr>
  </w:style>
  <w:style w:type="paragraph" w:styleId="TOC1">
    <w:name w:val="toc 1"/>
    <w:basedOn w:val="Normal"/>
    <w:next w:val="Normal"/>
    <w:autoRedefine/>
    <w:uiPriority w:val="39"/>
    <w:unhideWhenUsed/>
    <w:rsid w:val="00B57E72"/>
    <w:pPr>
      <w:spacing w:after="100"/>
    </w:pPr>
  </w:style>
  <w:style w:type="paragraph" w:styleId="TOC2">
    <w:name w:val="toc 2"/>
    <w:basedOn w:val="Normal"/>
    <w:next w:val="Normal"/>
    <w:autoRedefine/>
    <w:uiPriority w:val="39"/>
    <w:unhideWhenUsed/>
    <w:rsid w:val="00B57E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926813">
      <w:bodyDiv w:val="1"/>
      <w:marLeft w:val="0"/>
      <w:marRight w:val="0"/>
      <w:marTop w:val="0"/>
      <w:marBottom w:val="0"/>
      <w:divBdr>
        <w:top w:val="none" w:sz="0" w:space="0" w:color="auto"/>
        <w:left w:val="none" w:sz="0" w:space="0" w:color="auto"/>
        <w:bottom w:val="none" w:sz="0" w:space="0" w:color="auto"/>
        <w:right w:val="none" w:sz="0" w:space="0" w:color="auto"/>
      </w:divBdr>
    </w:div>
    <w:div w:id="840705707">
      <w:bodyDiv w:val="1"/>
      <w:marLeft w:val="0"/>
      <w:marRight w:val="0"/>
      <w:marTop w:val="0"/>
      <w:marBottom w:val="0"/>
      <w:divBdr>
        <w:top w:val="none" w:sz="0" w:space="0" w:color="auto"/>
        <w:left w:val="none" w:sz="0" w:space="0" w:color="auto"/>
        <w:bottom w:val="none" w:sz="0" w:space="0" w:color="auto"/>
        <w:right w:val="none" w:sz="0" w:space="0" w:color="auto"/>
      </w:divBdr>
      <w:divsChild>
        <w:div w:id="1115369738">
          <w:marLeft w:val="0"/>
          <w:marRight w:val="0"/>
          <w:marTop w:val="0"/>
          <w:marBottom w:val="0"/>
          <w:divBdr>
            <w:top w:val="none" w:sz="0" w:space="0" w:color="auto"/>
            <w:left w:val="none" w:sz="0" w:space="0" w:color="auto"/>
            <w:bottom w:val="none" w:sz="0" w:space="0" w:color="auto"/>
            <w:right w:val="none" w:sz="0" w:space="0" w:color="auto"/>
          </w:divBdr>
        </w:div>
        <w:div w:id="1717196986">
          <w:marLeft w:val="0"/>
          <w:marRight w:val="0"/>
          <w:marTop w:val="0"/>
          <w:marBottom w:val="0"/>
          <w:divBdr>
            <w:top w:val="none" w:sz="0" w:space="0" w:color="auto"/>
            <w:left w:val="none" w:sz="0" w:space="0" w:color="auto"/>
            <w:bottom w:val="none" w:sz="0" w:space="0" w:color="auto"/>
            <w:right w:val="none" w:sz="0" w:space="0" w:color="auto"/>
          </w:divBdr>
        </w:div>
        <w:div w:id="2089381914">
          <w:marLeft w:val="0"/>
          <w:marRight w:val="0"/>
          <w:marTop w:val="0"/>
          <w:marBottom w:val="0"/>
          <w:divBdr>
            <w:top w:val="none" w:sz="0" w:space="0" w:color="auto"/>
            <w:left w:val="none" w:sz="0" w:space="0" w:color="auto"/>
            <w:bottom w:val="none" w:sz="0" w:space="0" w:color="auto"/>
            <w:right w:val="none" w:sz="0" w:space="0" w:color="auto"/>
          </w:divBdr>
        </w:div>
        <w:div w:id="958218548">
          <w:marLeft w:val="0"/>
          <w:marRight w:val="0"/>
          <w:marTop w:val="0"/>
          <w:marBottom w:val="0"/>
          <w:divBdr>
            <w:top w:val="none" w:sz="0" w:space="0" w:color="auto"/>
            <w:left w:val="none" w:sz="0" w:space="0" w:color="auto"/>
            <w:bottom w:val="none" w:sz="0" w:space="0" w:color="auto"/>
            <w:right w:val="none" w:sz="0" w:space="0" w:color="auto"/>
          </w:divBdr>
        </w:div>
        <w:div w:id="2010131810">
          <w:marLeft w:val="0"/>
          <w:marRight w:val="0"/>
          <w:marTop w:val="0"/>
          <w:marBottom w:val="0"/>
          <w:divBdr>
            <w:top w:val="none" w:sz="0" w:space="0" w:color="auto"/>
            <w:left w:val="none" w:sz="0" w:space="0" w:color="auto"/>
            <w:bottom w:val="none" w:sz="0" w:space="0" w:color="auto"/>
            <w:right w:val="none" w:sz="0" w:space="0" w:color="auto"/>
          </w:divBdr>
        </w:div>
        <w:div w:id="520439274">
          <w:marLeft w:val="0"/>
          <w:marRight w:val="0"/>
          <w:marTop w:val="0"/>
          <w:marBottom w:val="0"/>
          <w:divBdr>
            <w:top w:val="none" w:sz="0" w:space="0" w:color="auto"/>
            <w:left w:val="none" w:sz="0" w:space="0" w:color="auto"/>
            <w:bottom w:val="none" w:sz="0" w:space="0" w:color="auto"/>
            <w:right w:val="none" w:sz="0" w:space="0" w:color="auto"/>
          </w:divBdr>
        </w:div>
        <w:div w:id="1244146515">
          <w:marLeft w:val="0"/>
          <w:marRight w:val="0"/>
          <w:marTop w:val="0"/>
          <w:marBottom w:val="0"/>
          <w:divBdr>
            <w:top w:val="none" w:sz="0" w:space="0" w:color="auto"/>
            <w:left w:val="none" w:sz="0" w:space="0" w:color="auto"/>
            <w:bottom w:val="none" w:sz="0" w:space="0" w:color="auto"/>
            <w:right w:val="none" w:sz="0" w:space="0" w:color="auto"/>
          </w:divBdr>
        </w:div>
        <w:div w:id="355809662">
          <w:marLeft w:val="0"/>
          <w:marRight w:val="0"/>
          <w:marTop w:val="0"/>
          <w:marBottom w:val="0"/>
          <w:divBdr>
            <w:top w:val="none" w:sz="0" w:space="0" w:color="auto"/>
            <w:left w:val="none" w:sz="0" w:space="0" w:color="auto"/>
            <w:bottom w:val="none" w:sz="0" w:space="0" w:color="auto"/>
            <w:right w:val="none" w:sz="0" w:space="0" w:color="auto"/>
          </w:divBdr>
        </w:div>
        <w:div w:id="1022123282">
          <w:marLeft w:val="0"/>
          <w:marRight w:val="0"/>
          <w:marTop w:val="0"/>
          <w:marBottom w:val="0"/>
          <w:divBdr>
            <w:top w:val="none" w:sz="0" w:space="0" w:color="auto"/>
            <w:left w:val="none" w:sz="0" w:space="0" w:color="auto"/>
            <w:bottom w:val="none" w:sz="0" w:space="0" w:color="auto"/>
            <w:right w:val="none" w:sz="0" w:space="0" w:color="auto"/>
          </w:divBdr>
        </w:div>
      </w:divsChild>
    </w:div>
    <w:div w:id="841432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earch-methodology.net/" TargetMode="External"/><Relationship Id="rId18" Type="http://schemas.openxmlformats.org/officeDocument/2006/relationships/hyperlink" Target="https://hotelbusiness.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research-methodology.net/" TargetMode="External"/><Relationship Id="rId17" Type="http://schemas.openxmlformats.org/officeDocument/2006/relationships/hyperlink" Target="https://osum.com/" TargetMode="External"/><Relationship Id="rId2" Type="http://schemas.openxmlformats.org/officeDocument/2006/relationships/numbering" Target="numbering.xml"/><Relationship Id="rId16" Type="http://schemas.openxmlformats.org/officeDocument/2006/relationships/hyperlink" Target="https://www.traveldailymedia.com/" TargetMode="External"/><Relationship Id="rId20" Type="http://schemas.openxmlformats.org/officeDocument/2006/relationships/hyperlink" Target="https://www.travelandtourworl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rriott.pressarea.com/en" TargetMode="External"/><Relationship Id="rId5" Type="http://schemas.openxmlformats.org/officeDocument/2006/relationships/webSettings" Target="webSettings.xml"/><Relationship Id="rId15" Type="http://schemas.openxmlformats.org/officeDocument/2006/relationships/hyperlink" Target="http://www.marriott.com/default.mi"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teldive.com/"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Local\Microsoft\Office\16.0\DTS\en-US%7b9C37934C-0BA2-4F71-8C95-4E85858756A0%7d\%7b493B0A2D-072E-4F67-B3F1-11ED6D8F53EC%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2577F8-3FC2-42A7-AE98-D846DDC38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C:\Users\user\AppData\Local\Microsoft\Office\16.0\DTS\en-US{9C37934C-0BA2-4F71-8C95-4E85858756A0}\{493B0A2D-072E-4F67-B3F1-11ED6D8F53EC}tf02835058_win32.dotx</Template>
  <TotalTime>0</TotalTime>
  <Pages>14</Pages>
  <Words>7251</Words>
  <Characters>41331</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48486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Daniela Mirea</dc:creator>
  <cp:keywords/>
  <dc:description/>
  <cp:lastModifiedBy>Ella Mirea</cp:lastModifiedBy>
  <cp:revision>2</cp:revision>
  <dcterms:created xsi:type="dcterms:W3CDTF">2025-03-07T23:35:00Z</dcterms:created>
  <dcterms:modified xsi:type="dcterms:W3CDTF">2025-03-07T23:35:00Z</dcterms:modified>
  <cp:category/>
</cp:coreProperties>
</file>